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F3A447A">
      <w:pPr>
        <w:jc w:val="center"/>
        <w:rPr>
          <w:rFonts w:hint="eastAsia" w:asciiTheme="minorEastAsia" w:hAnsiTheme="minorEastAsia" w:eastAsiaTheme="minorEastAsia" w:cstheme="minorEastAsia"/>
          <w:b/>
          <w:bCs/>
          <w:sz w:val="28"/>
          <w:szCs w:val="28"/>
          <w:lang w:val="en-US" w:eastAsia="zh-CN"/>
        </w:rPr>
      </w:pPr>
      <w:r>
        <w:rPr>
          <w:rFonts w:hint="eastAsia" w:asciiTheme="minorEastAsia" w:hAnsiTheme="minorEastAsia" w:eastAsiaTheme="minorEastAsia" w:cstheme="minorEastAsia"/>
          <w:b/>
          <w:bCs/>
          <w:sz w:val="28"/>
          <w:szCs w:val="28"/>
          <w:lang w:val="en-US" w:eastAsia="zh-CN"/>
        </w:rPr>
        <w:t>采购需求</w:t>
      </w:r>
    </w:p>
    <w:tbl>
      <w:tblPr>
        <w:tblStyle w:val="4"/>
        <w:tblW w:w="5000"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9288"/>
      </w:tblGrid>
      <w:tr w14:paraId="2164B25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5000" w:type="pct"/>
          </w:tcPr>
          <w:p w14:paraId="5C98F8AE">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采购清单</w:t>
            </w:r>
          </w:p>
          <w:tbl>
            <w:tblPr>
              <w:tblStyle w:val="4"/>
              <w:tblW w:w="4981"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112"/>
              <w:gridCol w:w="1568"/>
              <w:gridCol w:w="2720"/>
              <w:gridCol w:w="1091"/>
              <w:gridCol w:w="1542"/>
            </w:tblGrid>
            <w:tr w14:paraId="0A666A5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69" w:type="pct"/>
                </w:tcPr>
                <w:p w14:paraId="542D3B92">
                  <w:pPr>
                    <w:pStyle w:val="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设备（平台）名称</w:t>
                  </w:r>
                </w:p>
              </w:tc>
              <w:tc>
                <w:tcPr>
                  <w:tcW w:w="2373" w:type="pct"/>
                  <w:gridSpan w:val="2"/>
                </w:tcPr>
                <w:p w14:paraId="5A3497F1">
                  <w:pPr>
                    <w:pStyle w:val="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货物名称</w:t>
                  </w:r>
                </w:p>
              </w:tc>
              <w:tc>
                <w:tcPr>
                  <w:tcW w:w="604" w:type="pct"/>
                </w:tcPr>
                <w:p w14:paraId="5EA2B0E9">
                  <w:pPr>
                    <w:pStyle w:val="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数量/套</w:t>
                  </w:r>
                </w:p>
              </w:tc>
              <w:tc>
                <w:tcPr>
                  <w:tcW w:w="853" w:type="pct"/>
                </w:tcPr>
                <w:p w14:paraId="6DC4C55B">
                  <w:pPr>
                    <w:pStyle w:val="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备注</w:t>
                  </w:r>
                </w:p>
              </w:tc>
            </w:tr>
            <w:tr w14:paraId="02FF934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69" w:type="pct"/>
                  <w:vMerge w:val="restart"/>
                </w:tcPr>
                <w:p w14:paraId="4B36D92B">
                  <w:pPr>
                    <w:pStyle w:val="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无人机装调检修实训平台</w:t>
                  </w:r>
                </w:p>
              </w:tc>
              <w:tc>
                <w:tcPr>
                  <w:tcW w:w="2373" w:type="pct"/>
                  <w:gridSpan w:val="2"/>
                </w:tcPr>
                <w:p w14:paraId="2855F41B">
                  <w:pPr>
                    <w:pStyle w:val="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25套无人机装调检修实训平台</w:t>
                  </w:r>
                </w:p>
              </w:tc>
              <w:tc>
                <w:tcPr>
                  <w:tcW w:w="604" w:type="pct"/>
                  <w:vMerge w:val="restart"/>
                </w:tcPr>
                <w:p w14:paraId="7DB10D45">
                  <w:pPr>
                    <w:pStyle w:val="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p w14:paraId="6C95A4BA">
                  <w:pPr>
                    <w:pStyle w:val="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bookmarkStart w:id="0" w:name="_GoBack"/>
                  <w:bookmarkEnd w:id="0"/>
                </w:p>
              </w:tc>
              <w:tc>
                <w:tcPr>
                  <w:tcW w:w="853" w:type="pct"/>
                </w:tcPr>
                <w:p w14:paraId="07AA8166">
                  <w:pPr>
                    <w:pStyle w:val="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p>
              </w:tc>
            </w:tr>
            <w:tr w14:paraId="7D7180F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69" w:type="pct"/>
                  <w:vMerge w:val="continue"/>
                </w:tcPr>
                <w:p w14:paraId="332E4529">
                  <w:pPr>
                    <w:rPr>
                      <w:rFonts w:hint="eastAsia" w:asciiTheme="minorEastAsia" w:hAnsiTheme="minorEastAsia" w:eastAsiaTheme="minorEastAsia" w:cstheme="minorEastAsia"/>
                      <w:sz w:val="24"/>
                      <w:szCs w:val="24"/>
                    </w:rPr>
                  </w:pPr>
                </w:p>
              </w:tc>
              <w:tc>
                <w:tcPr>
                  <w:tcW w:w="2373" w:type="pct"/>
                  <w:gridSpan w:val="2"/>
                </w:tcPr>
                <w:p w14:paraId="763BDFC4">
                  <w:pPr>
                    <w:pStyle w:val="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40套无人机装调检修实训平台备件库</w:t>
                  </w:r>
                </w:p>
              </w:tc>
              <w:tc>
                <w:tcPr>
                  <w:tcW w:w="604" w:type="pct"/>
                  <w:vMerge w:val="continue"/>
                </w:tcPr>
                <w:p w14:paraId="529C110D">
                  <w:pPr>
                    <w:rPr>
                      <w:rFonts w:hint="eastAsia" w:asciiTheme="minorEastAsia" w:hAnsiTheme="minorEastAsia" w:eastAsiaTheme="minorEastAsia" w:cstheme="minorEastAsia"/>
                      <w:sz w:val="24"/>
                      <w:szCs w:val="24"/>
                    </w:rPr>
                  </w:pPr>
                </w:p>
              </w:tc>
              <w:tc>
                <w:tcPr>
                  <w:tcW w:w="853" w:type="pct"/>
                </w:tcPr>
                <w:p w14:paraId="520C127D">
                  <w:pPr>
                    <w:pStyle w:val="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p>
              </w:tc>
            </w:tr>
            <w:tr w14:paraId="20437E3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69" w:type="pct"/>
                  <w:vMerge w:val="continue"/>
                </w:tcPr>
                <w:p w14:paraId="66B84A4C">
                  <w:pPr>
                    <w:rPr>
                      <w:rFonts w:hint="eastAsia" w:asciiTheme="minorEastAsia" w:hAnsiTheme="minorEastAsia" w:eastAsiaTheme="minorEastAsia" w:cstheme="minorEastAsia"/>
                      <w:sz w:val="24"/>
                      <w:szCs w:val="24"/>
                    </w:rPr>
                  </w:pPr>
                </w:p>
              </w:tc>
              <w:tc>
                <w:tcPr>
                  <w:tcW w:w="2373" w:type="pct"/>
                  <w:gridSpan w:val="2"/>
                </w:tcPr>
                <w:p w14:paraId="6DC896B9">
                  <w:pPr>
                    <w:pStyle w:val="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25套工具箱</w:t>
                  </w:r>
                </w:p>
              </w:tc>
              <w:tc>
                <w:tcPr>
                  <w:tcW w:w="604" w:type="pct"/>
                  <w:vMerge w:val="continue"/>
                </w:tcPr>
                <w:p w14:paraId="106BBAD6">
                  <w:pPr>
                    <w:rPr>
                      <w:rFonts w:hint="eastAsia" w:asciiTheme="minorEastAsia" w:hAnsiTheme="minorEastAsia" w:eastAsiaTheme="minorEastAsia" w:cstheme="minorEastAsia"/>
                      <w:sz w:val="24"/>
                      <w:szCs w:val="24"/>
                    </w:rPr>
                  </w:pPr>
                </w:p>
              </w:tc>
              <w:tc>
                <w:tcPr>
                  <w:tcW w:w="853" w:type="pct"/>
                </w:tcPr>
                <w:p w14:paraId="227FF3B0">
                  <w:pPr>
                    <w:pStyle w:val="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p>
              </w:tc>
            </w:tr>
            <w:tr w14:paraId="5A32206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69" w:type="pct"/>
                  <w:vMerge w:val="continue"/>
                </w:tcPr>
                <w:p w14:paraId="146CB41F">
                  <w:pPr>
                    <w:rPr>
                      <w:rFonts w:hint="eastAsia" w:asciiTheme="minorEastAsia" w:hAnsiTheme="minorEastAsia" w:eastAsiaTheme="minorEastAsia" w:cstheme="minorEastAsia"/>
                      <w:sz w:val="24"/>
                      <w:szCs w:val="24"/>
                    </w:rPr>
                  </w:pPr>
                </w:p>
              </w:tc>
              <w:tc>
                <w:tcPr>
                  <w:tcW w:w="2373" w:type="pct"/>
                  <w:gridSpan w:val="2"/>
                </w:tcPr>
                <w:p w14:paraId="6153C079">
                  <w:pPr>
                    <w:pStyle w:val="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25套智能飞行器选用与组装调试平台</w:t>
                  </w:r>
                </w:p>
              </w:tc>
              <w:tc>
                <w:tcPr>
                  <w:tcW w:w="604" w:type="pct"/>
                  <w:vMerge w:val="continue"/>
                </w:tcPr>
                <w:p w14:paraId="2B2DA23F">
                  <w:pPr>
                    <w:rPr>
                      <w:rFonts w:hint="eastAsia" w:asciiTheme="minorEastAsia" w:hAnsiTheme="minorEastAsia" w:eastAsiaTheme="minorEastAsia" w:cstheme="minorEastAsia"/>
                      <w:sz w:val="24"/>
                      <w:szCs w:val="24"/>
                    </w:rPr>
                  </w:pPr>
                </w:p>
              </w:tc>
              <w:tc>
                <w:tcPr>
                  <w:tcW w:w="853" w:type="pct"/>
                </w:tcPr>
                <w:p w14:paraId="25F0AF5D">
                  <w:pPr>
                    <w:pStyle w:val="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p>
              </w:tc>
            </w:tr>
            <w:tr w14:paraId="7515381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69" w:type="pct"/>
                  <w:vMerge w:val="continue"/>
                </w:tcPr>
                <w:p w14:paraId="405FAB8B">
                  <w:pPr>
                    <w:rPr>
                      <w:rFonts w:hint="eastAsia" w:asciiTheme="minorEastAsia" w:hAnsiTheme="minorEastAsia" w:eastAsiaTheme="minorEastAsia" w:cstheme="minorEastAsia"/>
                      <w:sz w:val="24"/>
                      <w:szCs w:val="24"/>
                    </w:rPr>
                  </w:pPr>
                </w:p>
              </w:tc>
              <w:tc>
                <w:tcPr>
                  <w:tcW w:w="2373" w:type="pct"/>
                  <w:gridSpan w:val="2"/>
                </w:tcPr>
                <w:p w14:paraId="01E9E118">
                  <w:pPr>
                    <w:pStyle w:val="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40套智能飞行器选用与组装调试平台备件库</w:t>
                  </w:r>
                </w:p>
              </w:tc>
              <w:tc>
                <w:tcPr>
                  <w:tcW w:w="604" w:type="pct"/>
                  <w:vMerge w:val="continue"/>
                </w:tcPr>
                <w:p w14:paraId="59A3633D">
                  <w:pPr>
                    <w:rPr>
                      <w:rFonts w:hint="eastAsia" w:asciiTheme="minorEastAsia" w:hAnsiTheme="minorEastAsia" w:eastAsiaTheme="minorEastAsia" w:cstheme="minorEastAsia"/>
                      <w:sz w:val="24"/>
                      <w:szCs w:val="24"/>
                    </w:rPr>
                  </w:pPr>
                </w:p>
              </w:tc>
              <w:tc>
                <w:tcPr>
                  <w:tcW w:w="853" w:type="pct"/>
                </w:tcPr>
                <w:p w14:paraId="0599A6F1">
                  <w:pPr>
                    <w:pStyle w:val="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p>
              </w:tc>
            </w:tr>
            <w:tr w14:paraId="7E85CF7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69" w:type="pct"/>
                  <w:vMerge w:val="continue"/>
                </w:tcPr>
                <w:p w14:paraId="47419EFA">
                  <w:pPr>
                    <w:rPr>
                      <w:rFonts w:hint="eastAsia" w:asciiTheme="minorEastAsia" w:hAnsiTheme="minorEastAsia" w:eastAsiaTheme="minorEastAsia" w:cstheme="minorEastAsia"/>
                      <w:sz w:val="24"/>
                      <w:szCs w:val="24"/>
                    </w:rPr>
                  </w:pPr>
                </w:p>
              </w:tc>
              <w:tc>
                <w:tcPr>
                  <w:tcW w:w="2373" w:type="pct"/>
                  <w:gridSpan w:val="2"/>
                </w:tcPr>
                <w:p w14:paraId="2428CA60">
                  <w:pPr>
                    <w:pStyle w:val="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2套无人机装调检修工作台</w:t>
                  </w:r>
                </w:p>
              </w:tc>
              <w:tc>
                <w:tcPr>
                  <w:tcW w:w="604" w:type="pct"/>
                  <w:vMerge w:val="continue"/>
                </w:tcPr>
                <w:p w14:paraId="0250CE59">
                  <w:pPr>
                    <w:rPr>
                      <w:rFonts w:hint="eastAsia" w:asciiTheme="minorEastAsia" w:hAnsiTheme="minorEastAsia" w:eastAsiaTheme="minorEastAsia" w:cstheme="minorEastAsia"/>
                      <w:sz w:val="24"/>
                      <w:szCs w:val="24"/>
                    </w:rPr>
                  </w:pPr>
                </w:p>
              </w:tc>
              <w:tc>
                <w:tcPr>
                  <w:tcW w:w="853" w:type="pct"/>
                </w:tcPr>
                <w:p w14:paraId="21EF77E9">
                  <w:pPr>
                    <w:pStyle w:val="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p>
              </w:tc>
            </w:tr>
            <w:tr w14:paraId="09919D9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69" w:type="pct"/>
                  <w:vMerge w:val="continue"/>
                </w:tcPr>
                <w:p w14:paraId="419AEFC6">
                  <w:pPr>
                    <w:rPr>
                      <w:rFonts w:hint="eastAsia" w:asciiTheme="minorEastAsia" w:hAnsiTheme="minorEastAsia" w:eastAsiaTheme="minorEastAsia" w:cstheme="minorEastAsia"/>
                      <w:sz w:val="24"/>
                      <w:szCs w:val="24"/>
                    </w:rPr>
                  </w:pPr>
                </w:p>
              </w:tc>
              <w:tc>
                <w:tcPr>
                  <w:tcW w:w="2373" w:type="pct"/>
                  <w:gridSpan w:val="2"/>
                </w:tcPr>
                <w:p w14:paraId="42BE99E2">
                  <w:pPr>
                    <w:pStyle w:val="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25套防静电工作台</w:t>
                  </w:r>
                </w:p>
              </w:tc>
              <w:tc>
                <w:tcPr>
                  <w:tcW w:w="604" w:type="pct"/>
                  <w:vMerge w:val="continue"/>
                </w:tcPr>
                <w:p w14:paraId="1C41D63C">
                  <w:pPr>
                    <w:rPr>
                      <w:rFonts w:hint="eastAsia" w:asciiTheme="minorEastAsia" w:hAnsiTheme="minorEastAsia" w:eastAsiaTheme="minorEastAsia" w:cstheme="minorEastAsia"/>
                      <w:sz w:val="24"/>
                      <w:szCs w:val="24"/>
                    </w:rPr>
                  </w:pPr>
                </w:p>
              </w:tc>
              <w:tc>
                <w:tcPr>
                  <w:tcW w:w="853" w:type="pct"/>
                </w:tcPr>
                <w:p w14:paraId="1C749266">
                  <w:pPr>
                    <w:pStyle w:val="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p>
              </w:tc>
            </w:tr>
            <w:tr w14:paraId="2BFB70F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69" w:type="pct"/>
                  <w:vMerge w:val="continue"/>
                </w:tcPr>
                <w:p w14:paraId="5CFBBAA8">
                  <w:pPr>
                    <w:rPr>
                      <w:rFonts w:hint="eastAsia" w:asciiTheme="minorEastAsia" w:hAnsiTheme="minorEastAsia" w:eastAsiaTheme="minorEastAsia" w:cstheme="minorEastAsia"/>
                      <w:sz w:val="24"/>
                      <w:szCs w:val="24"/>
                    </w:rPr>
                  </w:pPr>
                </w:p>
              </w:tc>
              <w:tc>
                <w:tcPr>
                  <w:tcW w:w="2373" w:type="pct"/>
                  <w:gridSpan w:val="2"/>
                </w:tcPr>
                <w:p w14:paraId="302197DD">
                  <w:pPr>
                    <w:pStyle w:val="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10套无人机维修定损实训箱</w:t>
                  </w:r>
                </w:p>
              </w:tc>
              <w:tc>
                <w:tcPr>
                  <w:tcW w:w="604" w:type="pct"/>
                  <w:vMerge w:val="continue"/>
                </w:tcPr>
                <w:p w14:paraId="551FD7BF">
                  <w:pPr>
                    <w:rPr>
                      <w:rFonts w:hint="eastAsia" w:asciiTheme="minorEastAsia" w:hAnsiTheme="minorEastAsia" w:eastAsiaTheme="minorEastAsia" w:cstheme="minorEastAsia"/>
                      <w:sz w:val="24"/>
                      <w:szCs w:val="24"/>
                    </w:rPr>
                  </w:pPr>
                </w:p>
              </w:tc>
              <w:tc>
                <w:tcPr>
                  <w:tcW w:w="853" w:type="pct"/>
                </w:tcPr>
                <w:p w14:paraId="66FC4E1A">
                  <w:pPr>
                    <w:pStyle w:val="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p>
              </w:tc>
            </w:tr>
            <w:tr w14:paraId="24CE603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69" w:type="pct"/>
                  <w:vMerge w:val="continue"/>
                </w:tcPr>
                <w:p w14:paraId="123E10B4">
                  <w:pPr>
                    <w:rPr>
                      <w:rFonts w:hint="eastAsia" w:asciiTheme="minorEastAsia" w:hAnsiTheme="minorEastAsia" w:eastAsiaTheme="minorEastAsia" w:cstheme="minorEastAsia"/>
                      <w:sz w:val="24"/>
                      <w:szCs w:val="24"/>
                    </w:rPr>
                  </w:pPr>
                </w:p>
              </w:tc>
              <w:tc>
                <w:tcPr>
                  <w:tcW w:w="2373" w:type="pct"/>
                  <w:gridSpan w:val="2"/>
                </w:tcPr>
                <w:p w14:paraId="1046BA51">
                  <w:pPr>
                    <w:pStyle w:val="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1台智慧大屏</w:t>
                  </w:r>
                </w:p>
              </w:tc>
              <w:tc>
                <w:tcPr>
                  <w:tcW w:w="604" w:type="pct"/>
                  <w:vMerge w:val="continue"/>
                </w:tcPr>
                <w:p w14:paraId="75FE1AAC">
                  <w:pPr>
                    <w:rPr>
                      <w:rFonts w:hint="eastAsia" w:asciiTheme="minorEastAsia" w:hAnsiTheme="minorEastAsia" w:eastAsiaTheme="minorEastAsia" w:cstheme="minorEastAsia"/>
                      <w:sz w:val="24"/>
                      <w:szCs w:val="24"/>
                    </w:rPr>
                  </w:pPr>
                </w:p>
              </w:tc>
              <w:tc>
                <w:tcPr>
                  <w:tcW w:w="853" w:type="pct"/>
                </w:tcPr>
                <w:p w14:paraId="57F7F0E9">
                  <w:pPr>
                    <w:pStyle w:val="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p>
              </w:tc>
            </w:tr>
            <w:tr w14:paraId="69B75A8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69" w:type="pct"/>
                  <w:vMerge w:val="restart"/>
                </w:tcPr>
                <w:p w14:paraId="75514D0A">
                  <w:pPr>
                    <w:pStyle w:val="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无人机飞行训练平台</w:t>
                  </w:r>
                </w:p>
              </w:tc>
              <w:tc>
                <w:tcPr>
                  <w:tcW w:w="2373" w:type="pct"/>
                  <w:gridSpan w:val="2"/>
                </w:tcPr>
                <w:p w14:paraId="7F60F934">
                  <w:pPr>
                    <w:pStyle w:val="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50套无人机虚拟仿真平台软件</w:t>
                  </w:r>
                </w:p>
              </w:tc>
              <w:tc>
                <w:tcPr>
                  <w:tcW w:w="604" w:type="pct"/>
                  <w:vMerge w:val="restart"/>
                </w:tcPr>
                <w:p w14:paraId="60EA1989">
                  <w:pPr>
                    <w:pStyle w:val="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853" w:type="pct"/>
                </w:tcPr>
                <w:p w14:paraId="54C83C93">
                  <w:pPr>
                    <w:pStyle w:val="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核心产品</w:t>
                  </w:r>
                </w:p>
              </w:tc>
            </w:tr>
            <w:tr w14:paraId="1275C5D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69" w:type="pct"/>
                  <w:vMerge w:val="continue"/>
                </w:tcPr>
                <w:p w14:paraId="2AF79FF7">
                  <w:pPr>
                    <w:rPr>
                      <w:rFonts w:hint="eastAsia" w:asciiTheme="minorEastAsia" w:hAnsiTheme="minorEastAsia" w:eastAsiaTheme="minorEastAsia" w:cstheme="minorEastAsia"/>
                      <w:sz w:val="24"/>
                      <w:szCs w:val="24"/>
                    </w:rPr>
                  </w:pPr>
                </w:p>
              </w:tc>
              <w:tc>
                <w:tcPr>
                  <w:tcW w:w="2373" w:type="pct"/>
                  <w:gridSpan w:val="2"/>
                </w:tcPr>
                <w:p w14:paraId="77AB27B0">
                  <w:pPr>
                    <w:pStyle w:val="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100套遥控器</w:t>
                  </w:r>
                </w:p>
              </w:tc>
              <w:tc>
                <w:tcPr>
                  <w:tcW w:w="604" w:type="pct"/>
                  <w:vMerge w:val="continue"/>
                </w:tcPr>
                <w:p w14:paraId="628DE07A">
                  <w:pPr>
                    <w:rPr>
                      <w:rFonts w:hint="eastAsia" w:asciiTheme="minorEastAsia" w:hAnsiTheme="minorEastAsia" w:eastAsiaTheme="minorEastAsia" w:cstheme="minorEastAsia"/>
                      <w:sz w:val="24"/>
                      <w:szCs w:val="24"/>
                    </w:rPr>
                  </w:pPr>
                </w:p>
              </w:tc>
              <w:tc>
                <w:tcPr>
                  <w:tcW w:w="853" w:type="pct"/>
                </w:tcPr>
                <w:p w14:paraId="160B46E0">
                  <w:pPr>
                    <w:pStyle w:val="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p>
              </w:tc>
            </w:tr>
            <w:tr w14:paraId="003D1C2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69" w:type="pct"/>
                  <w:vMerge w:val="continue"/>
                </w:tcPr>
                <w:p w14:paraId="7C36BAD8">
                  <w:pPr>
                    <w:rPr>
                      <w:rFonts w:hint="eastAsia" w:asciiTheme="minorEastAsia" w:hAnsiTheme="minorEastAsia" w:eastAsiaTheme="minorEastAsia" w:cstheme="minorEastAsia"/>
                      <w:sz w:val="24"/>
                      <w:szCs w:val="24"/>
                    </w:rPr>
                  </w:pPr>
                </w:p>
              </w:tc>
              <w:tc>
                <w:tcPr>
                  <w:tcW w:w="868" w:type="pct"/>
                  <w:vMerge w:val="restart"/>
                </w:tcPr>
                <w:p w14:paraId="118444EE">
                  <w:pPr>
                    <w:pStyle w:val="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p>
                <w:p w14:paraId="78400E0E">
                  <w:pPr>
                    <w:pStyle w:val="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3套垂直起降固定翼平台设备</w:t>
                  </w:r>
                </w:p>
                <w:p w14:paraId="7DBE58E2">
                  <w:pPr>
                    <w:pStyle w:val="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p>
              </w:tc>
              <w:tc>
                <w:tcPr>
                  <w:tcW w:w="1504" w:type="pct"/>
                </w:tcPr>
                <w:p w14:paraId="005F97BF">
                  <w:pPr>
                    <w:pStyle w:val="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每套含1台：垂直起降固定翼平台</w:t>
                  </w:r>
                </w:p>
              </w:tc>
              <w:tc>
                <w:tcPr>
                  <w:tcW w:w="604" w:type="pct"/>
                  <w:vMerge w:val="continue"/>
                </w:tcPr>
                <w:p w14:paraId="443C1F04">
                  <w:pPr>
                    <w:rPr>
                      <w:rFonts w:hint="eastAsia" w:asciiTheme="minorEastAsia" w:hAnsiTheme="minorEastAsia" w:eastAsiaTheme="minorEastAsia" w:cstheme="minorEastAsia"/>
                      <w:sz w:val="24"/>
                      <w:szCs w:val="24"/>
                    </w:rPr>
                  </w:pPr>
                </w:p>
              </w:tc>
              <w:tc>
                <w:tcPr>
                  <w:tcW w:w="853" w:type="pct"/>
                </w:tcPr>
                <w:p w14:paraId="21C58630">
                  <w:pPr>
                    <w:pStyle w:val="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p>
              </w:tc>
            </w:tr>
            <w:tr w14:paraId="1F33B6A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69" w:type="pct"/>
                  <w:vMerge w:val="continue"/>
                </w:tcPr>
                <w:p w14:paraId="1F56D884">
                  <w:pPr>
                    <w:rPr>
                      <w:rFonts w:hint="eastAsia" w:asciiTheme="minorEastAsia" w:hAnsiTheme="minorEastAsia" w:eastAsiaTheme="minorEastAsia" w:cstheme="minorEastAsia"/>
                      <w:sz w:val="24"/>
                      <w:szCs w:val="24"/>
                    </w:rPr>
                  </w:pPr>
                </w:p>
              </w:tc>
              <w:tc>
                <w:tcPr>
                  <w:tcW w:w="868" w:type="pct"/>
                  <w:vMerge w:val="continue"/>
                </w:tcPr>
                <w:p w14:paraId="1409BCEF">
                  <w:pPr>
                    <w:rPr>
                      <w:rFonts w:hint="eastAsia" w:asciiTheme="minorEastAsia" w:hAnsiTheme="minorEastAsia" w:eastAsiaTheme="minorEastAsia" w:cstheme="minorEastAsia"/>
                      <w:sz w:val="24"/>
                      <w:szCs w:val="24"/>
                    </w:rPr>
                  </w:pPr>
                </w:p>
              </w:tc>
              <w:tc>
                <w:tcPr>
                  <w:tcW w:w="1504" w:type="pct"/>
                </w:tcPr>
                <w:p w14:paraId="3A7CC800">
                  <w:pPr>
                    <w:pStyle w:val="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每套含1台：垂直起降固定翼平台备件库</w:t>
                  </w:r>
                </w:p>
              </w:tc>
              <w:tc>
                <w:tcPr>
                  <w:tcW w:w="604" w:type="pct"/>
                  <w:vMerge w:val="continue"/>
                </w:tcPr>
                <w:p w14:paraId="30FDD254">
                  <w:pPr>
                    <w:rPr>
                      <w:rFonts w:hint="eastAsia" w:asciiTheme="minorEastAsia" w:hAnsiTheme="minorEastAsia" w:eastAsiaTheme="minorEastAsia" w:cstheme="minorEastAsia"/>
                      <w:sz w:val="24"/>
                      <w:szCs w:val="24"/>
                    </w:rPr>
                  </w:pPr>
                </w:p>
              </w:tc>
              <w:tc>
                <w:tcPr>
                  <w:tcW w:w="853" w:type="pct"/>
                </w:tcPr>
                <w:p w14:paraId="1B4CA87A">
                  <w:pPr>
                    <w:pStyle w:val="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p>
              </w:tc>
            </w:tr>
            <w:tr w14:paraId="4D78606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69" w:type="pct"/>
                  <w:vMerge w:val="continue"/>
                </w:tcPr>
                <w:p w14:paraId="62B558AA">
                  <w:pPr>
                    <w:rPr>
                      <w:rFonts w:hint="eastAsia" w:asciiTheme="minorEastAsia" w:hAnsiTheme="minorEastAsia" w:eastAsiaTheme="minorEastAsia" w:cstheme="minorEastAsia"/>
                      <w:sz w:val="24"/>
                      <w:szCs w:val="24"/>
                    </w:rPr>
                  </w:pPr>
                </w:p>
              </w:tc>
              <w:tc>
                <w:tcPr>
                  <w:tcW w:w="868" w:type="pct"/>
                  <w:vMerge w:val="continue"/>
                </w:tcPr>
                <w:p w14:paraId="5831B3E4">
                  <w:pPr>
                    <w:rPr>
                      <w:rFonts w:hint="eastAsia" w:asciiTheme="minorEastAsia" w:hAnsiTheme="minorEastAsia" w:eastAsiaTheme="minorEastAsia" w:cstheme="minorEastAsia"/>
                      <w:sz w:val="24"/>
                      <w:szCs w:val="24"/>
                    </w:rPr>
                  </w:pPr>
                </w:p>
              </w:tc>
              <w:tc>
                <w:tcPr>
                  <w:tcW w:w="1504" w:type="pct"/>
                </w:tcPr>
                <w:p w14:paraId="3A407F32">
                  <w:pPr>
                    <w:pStyle w:val="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每套含1台：垂起固定翼充电装置</w:t>
                  </w:r>
                </w:p>
              </w:tc>
              <w:tc>
                <w:tcPr>
                  <w:tcW w:w="604" w:type="pct"/>
                  <w:vMerge w:val="continue"/>
                </w:tcPr>
                <w:p w14:paraId="315F6E58">
                  <w:pPr>
                    <w:rPr>
                      <w:rFonts w:hint="eastAsia" w:asciiTheme="minorEastAsia" w:hAnsiTheme="minorEastAsia" w:eastAsiaTheme="minorEastAsia" w:cstheme="minorEastAsia"/>
                      <w:sz w:val="24"/>
                      <w:szCs w:val="24"/>
                    </w:rPr>
                  </w:pPr>
                </w:p>
              </w:tc>
              <w:tc>
                <w:tcPr>
                  <w:tcW w:w="853" w:type="pct"/>
                </w:tcPr>
                <w:p w14:paraId="41501FE4">
                  <w:pPr>
                    <w:pStyle w:val="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p>
              </w:tc>
            </w:tr>
            <w:tr w14:paraId="123770D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69" w:type="pct"/>
                  <w:vMerge w:val="continue"/>
                </w:tcPr>
                <w:p w14:paraId="12F3BD43">
                  <w:pPr>
                    <w:rPr>
                      <w:rFonts w:hint="eastAsia" w:asciiTheme="minorEastAsia" w:hAnsiTheme="minorEastAsia" w:eastAsiaTheme="minorEastAsia" w:cstheme="minorEastAsia"/>
                      <w:sz w:val="24"/>
                      <w:szCs w:val="24"/>
                    </w:rPr>
                  </w:pPr>
                </w:p>
              </w:tc>
              <w:tc>
                <w:tcPr>
                  <w:tcW w:w="2373" w:type="pct"/>
                  <w:gridSpan w:val="2"/>
                </w:tcPr>
                <w:p w14:paraId="49E7F54F">
                  <w:pPr>
                    <w:pStyle w:val="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2套长续航轻型垂起无人机</w:t>
                  </w:r>
                </w:p>
              </w:tc>
              <w:tc>
                <w:tcPr>
                  <w:tcW w:w="604" w:type="pct"/>
                  <w:vMerge w:val="continue"/>
                </w:tcPr>
                <w:p w14:paraId="15296346">
                  <w:pPr>
                    <w:rPr>
                      <w:rFonts w:hint="eastAsia" w:asciiTheme="minorEastAsia" w:hAnsiTheme="minorEastAsia" w:eastAsiaTheme="minorEastAsia" w:cstheme="minorEastAsia"/>
                      <w:sz w:val="24"/>
                      <w:szCs w:val="24"/>
                    </w:rPr>
                  </w:pPr>
                </w:p>
              </w:tc>
              <w:tc>
                <w:tcPr>
                  <w:tcW w:w="853" w:type="pct"/>
                </w:tcPr>
                <w:p w14:paraId="4C56168E">
                  <w:pPr>
                    <w:pStyle w:val="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p>
              </w:tc>
            </w:tr>
            <w:tr w14:paraId="35D65A5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69" w:type="pct"/>
                  <w:vMerge w:val="continue"/>
                </w:tcPr>
                <w:p w14:paraId="66466436">
                  <w:pPr>
                    <w:rPr>
                      <w:rFonts w:hint="eastAsia" w:asciiTheme="minorEastAsia" w:hAnsiTheme="minorEastAsia" w:eastAsiaTheme="minorEastAsia" w:cstheme="minorEastAsia"/>
                      <w:sz w:val="24"/>
                      <w:szCs w:val="24"/>
                    </w:rPr>
                  </w:pPr>
                </w:p>
              </w:tc>
              <w:tc>
                <w:tcPr>
                  <w:tcW w:w="868" w:type="pct"/>
                  <w:vMerge w:val="restart"/>
                </w:tcPr>
                <w:p w14:paraId="0B8B5DF9">
                  <w:pPr>
                    <w:pStyle w:val="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p>
                <w:p w14:paraId="0DEB9718">
                  <w:pPr>
                    <w:pStyle w:val="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30套三角翼无人机</w:t>
                  </w:r>
                </w:p>
              </w:tc>
              <w:tc>
                <w:tcPr>
                  <w:tcW w:w="1504" w:type="pct"/>
                </w:tcPr>
                <w:p w14:paraId="5733EA66">
                  <w:pPr>
                    <w:pStyle w:val="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每套含1套：三角翼无人机</w:t>
                  </w:r>
                </w:p>
              </w:tc>
              <w:tc>
                <w:tcPr>
                  <w:tcW w:w="604" w:type="pct"/>
                  <w:vMerge w:val="continue"/>
                </w:tcPr>
                <w:p w14:paraId="38B1A1EE">
                  <w:pPr>
                    <w:rPr>
                      <w:rFonts w:hint="eastAsia" w:asciiTheme="minorEastAsia" w:hAnsiTheme="minorEastAsia" w:eastAsiaTheme="minorEastAsia" w:cstheme="minorEastAsia"/>
                      <w:sz w:val="24"/>
                      <w:szCs w:val="24"/>
                    </w:rPr>
                  </w:pPr>
                </w:p>
              </w:tc>
              <w:tc>
                <w:tcPr>
                  <w:tcW w:w="853" w:type="pct"/>
                </w:tcPr>
                <w:p w14:paraId="10C56361">
                  <w:pPr>
                    <w:pStyle w:val="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p>
              </w:tc>
            </w:tr>
            <w:tr w14:paraId="7F9F7EB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69" w:type="pct"/>
                  <w:vMerge w:val="continue"/>
                </w:tcPr>
                <w:p w14:paraId="78C26529">
                  <w:pPr>
                    <w:rPr>
                      <w:rFonts w:hint="eastAsia" w:asciiTheme="minorEastAsia" w:hAnsiTheme="minorEastAsia" w:eastAsiaTheme="minorEastAsia" w:cstheme="minorEastAsia"/>
                      <w:sz w:val="24"/>
                      <w:szCs w:val="24"/>
                    </w:rPr>
                  </w:pPr>
                </w:p>
              </w:tc>
              <w:tc>
                <w:tcPr>
                  <w:tcW w:w="868" w:type="pct"/>
                  <w:vMerge w:val="continue"/>
                </w:tcPr>
                <w:p w14:paraId="0569B0F4">
                  <w:pPr>
                    <w:rPr>
                      <w:rFonts w:hint="eastAsia" w:asciiTheme="minorEastAsia" w:hAnsiTheme="minorEastAsia" w:eastAsiaTheme="minorEastAsia" w:cstheme="minorEastAsia"/>
                      <w:sz w:val="24"/>
                      <w:szCs w:val="24"/>
                    </w:rPr>
                  </w:pPr>
                </w:p>
              </w:tc>
              <w:tc>
                <w:tcPr>
                  <w:tcW w:w="1504" w:type="pct"/>
                </w:tcPr>
                <w:p w14:paraId="448CD8C3">
                  <w:pPr>
                    <w:pStyle w:val="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每套含1套：三角翼无人机备件库</w:t>
                  </w:r>
                </w:p>
              </w:tc>
              <w:tc>
                <w:tcPr>
                  <w:tcW w:w="604" w:type="pct"/>
                  <w:vMerge w:val="continue"/>
                </w:tcPr>
                <w:p w14:paraId="0BBB9242">
                  <w:pPr>
                    <w:rPr>
                      <w:rFonts w:hint="eastAsia" w:asciiTheme="minorEastAsia" w:hAnsiTheme="minorEastAsia" w:eastAsiaTheme="minorEastAsia" w:cstheme="minorEastAsia"/>
                      <w:sz w:val="24"/>
                      <w:szCs w:val="24"/>
                    </w:rPr>
                  </w:pPr>
                </w:p>
              </w:tc>
              <w:tc>
                <w:tcPr>
                  <w:tcW w:w="853" w:type="pct"/>
                </w:tcPr>
                <w:p w14:paraId="26A6F7CF">
                  <w:pPr>
                    <w:pStyle w:val="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p>
              </w:tc>
            </w:tr>
            <w:tr w14:paraId="58F14D2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69" w:type="pct"/>
                  <w:vMerge w:val="continue"/>
                </w:tcPr>
                <w:p w14:paraId="31E11B1C">
                  <w:pPr>
                    <w:rPr>
                      <w:rFonts w:hint="eastAsia" w:asciiTheme="minorEastAsia" w:hAnsiTheme="minorEastAsia" w:eastAsiaTheme="minorEastAsia" w:cstheme="minorEastAsia"/>
                      <w:sz w:val="24"/>
                      <w:szCs w:val="24"/>
                    </w:rPr>
                  </w:pPr>
                </w:p>
              </w:tc>
              <w:tc>
                <w:tcPr>
                  <w:tcW w:w="868" w:type="pct"/>
                  <w:vMerge w:val="restart"/>
                </w:tcPr>
                <w:p w14:paraId="1C772CDA">
                  <w:pPr>
                    <w:pStyle w:val="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p>
                <w:p w14:paraId="7E4D92BC">
                  <w:pPr>
                    <w:pStyle w:val="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2套轻型仿真教学无人机</w:t>
                  </w:r>
                </w:p>
                <w:p w14:paraId="0F15AA80">
                  <w:pPr>
                    <w:pStyle w:val="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p>
                <w:p w14:paraId="31DD5440">
                  <w:pPr>
                    <w:pStyle w:val="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p>
                <w:p w14:paraId="2C989D38">
                  <w:pPr>
                    <w:pStyle w:val="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p>
              </w:tc>
              <w:tc>
                <w:tcPr>
                  <w:tcW w:w="1504" w:type="pct"/>
                </w:tcPr>
                <w:p w14:paraId="2F2CB1FC">
                  <w:pPr>
                    <w:pStyle w:val="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每套含1台：上单翼固定翼飞机</w:t>
                  </w:r>
                </w:p>
              </w:tc>
              <w:tc>
                <w:tcPr>
                  <w:tcW w:w="604" w:type="pct"/>
                  <w:vMerge w:val="continue"/>
                </w:tcPr>
                <w:p w14:paraId="52DA63AA">
                  <w:pPr>
                    <w:rPr>
                      <w:rFonts w:hint="eastAsia" w:asciiTheme="minorEastAsia" w:hAnsiTheme="minorEastAsia" w:eastAsiaTheme="minorEastAsia" w:cstheme="minorEastAsia"/>
                      <w:sz w:val="24"/>
                      <w:szCs w:val="24"/>
                    </w:rPr>
                  </w:pPr>
                </w:p>
              </w:tc>
              <w:tc>
                <w:tcPr>
                  <w:tcW w:w="853" w:type="pct"/>
                </w:tcPr>
                <w:p w14:paraId="6EB1CBC5">
                  <w:pPr>
                    <w:pStyle w:val="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p>
              </w:tc>
            </w:tr>
            <w:tr w14:paraId="4277401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69" w:type="pct"/>
                  <w:vMerge w:val="continue"/>
                </w:tcPr>
                <w:p w14:paraId="2C967B9B">
                  <w:pPr>
                    <w:rPr>
                      <w:rFonts w:hint="eastAsia" w:asciiTheme="minorEastAsia" w:hAnsiTheme="minorEastAsia" w:eastAsiaTheme="minorEastAsia" w:cstheme="minorEastAsia"/>
                      <w:sz w:val="24"/>
                      <w:szCs w:val="24"/>
                    </w:rPr>
                  </w:pPr>
                </w:p>
              </w:tc>
              <w:tc>
                <w:tcPr>
                  <w:tcW w:w="868" w:type="pct"/>
                  <w:vMerge w:val="continue"/>
                </w:tcPr>
                <w:p w14:paraId="15EA67E1">
                  <w:pPr>
                    <w:rPr>
                      <w:rFonts w:hint="eastAsia" w:asciiTheme="minorEastAsia" w:hAnsiTheme="minorEastAsia" w:eastAsiaTheme="minorEastAsia" w:cstheme="minorEastAsia"/>
                      <w:sz w:val="24"/>
                      <w:szCs w:val="24"/>
                    </w:rPr>
                  </w:pPr>
                </w:p>
              </w:tc>
              <w:tc>
                <w:tcPr>
                  <w:tcW w:w="1504" w:type="pct"/>
                </w:tcPr>
                <w:p w14:paraId="5137B034">
                  <w:pPr>
                    <w:pStyle w:val="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每套含1台：下单翼固定翼飞机</w:t>
                  </w:r>
                </w:p>
              </w:tc>
              <w:tc>
                <w:tcPr>
                  <w:tcW w:w="604" w:type="pct"/>
                  <w:vMerge w:val="continue"/>
                </w:tcPr>
                <w:p w14:paraId="4E695DBD">
                  <w:pPr>
                    <w:rPr>
                      <w:rFonts w:hint="eastAsia" w:asciiTheme="minorEastAsia" w:hAnsiTheme="minorEastAsia" w:eastAsiaTheme="minorEastAsia" w:cstheme="minorEastAsia"/>
                      <w:sz w:val="24"/>
                      <w:szCs w:val="24"/>
                    </w:rPr>
                  </w:pPr>
                </w:p>
              </w:tc>
              <w:tc>
                <w:tcPr>
                  <w:tcW w:w="853" w:type="pct"/>
                </w:tcPr>
                <w:p w14:paraId="208DA3FD">
                  <w:pPr>
                    <w:pStyle w:val="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p>
              </w:tc>
            </w:tr>
            <w:tr w14:paraId="2B39025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69" w:type="pct"/>
                  <w:vMerge w:val="continue"/>
                </w:tcPr>
                <w:p w14:paraId="0CA35108">
                  <w:pPr>
                    <w:rPr>
                      <w:rFonts w:hint="eastAsia" w:asciiTheme="minorEastAsia" w:hAnsiTheme="minorEastAsia" w:eastAsiaTheme="minorEastAsia" w:cstheme="minorEastAsia"/>
                      <w:sz w:val="24"/>
                      <w:szCs w:val="24"/>
                    </w:rPr>
                  </w:pPr>
                </w:p>
              </w:tc>
              <w:tc>
                <w:tcPr>
                  <w:tcW w:w="868" w:type="pct"/>
                  <w:vMerge w:val="continue"/>
                </w:tcPr>
                <w:p w14:paraId="78588EC4">
                  <w:pPr>
                    <w:rPr>
                      <w:rFonts w:hint="eastAsia" w:asciiTheme="minorEastAsia" w:hAnsiTheme="minorEastAsia" w:eastAsiaTheme="minorEastAsia" w:cstheme="minorEastAsia"/>
                      <w:sz w:val="24"/>
                      <w:szCs w:val="24"/>
                    </w:rPr>
                  </w:pPr>
                </w:p>
              </w:tc>
              <w:tc>
                <w:tcPr>
                  <w:tcW w:w="1504" w:type="pct"/>
                </w:tcPr>
                <w:p w14:paraId="12BEAD6A">
                  <w:pPr>
                    <w:pStyle w:val="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每套含1台：F3A轻型无人机</w:t>
                  </w:r>
                </w:p>
              </w:tc>
              <w:tc>
                <w:tcPr>
                  <w:tcW w:w="604" w:type="pct"/>
                  <w:vMerge w:val="continue"/>
                </w:tcPr>
                <w:p w14:paraId="23C72C47">
                  <w:pPr>
                    <w:rPr>
                      <w:rFonts w:hint="eastAsia" w:asciiTheme="minorEastAsia" w:hAnsiTheme="minorEastAsia" w:eastAsiaTheme="minorEastAsia" w:cstheme="minorEastAsia"/>
                      <w:sz w:val="24"/>
                      <w:szCs w:val="24"/>
                    </w:rPr>
                  </w:pPr>
                </w:p>
              </w:tc>
              <w:tc>
                <w:tcPr>
                  <w:tcW w:w="853" w:type="pct"/>
                </w:tcPr>
                <w:p w14:paraId="1A835924">
                  <w:pPr>
                    <w:pStyle w:val="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p>
              </w:tc>
            </w:tr>
            <w:tr w14:paraId="7C16FF9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69" w:type="pct"/>
                  <w:vMerge w:val="continue"/>
                </w:tcPr>
                <w:p w14:paraId="6D2875F5">
                  <w:pPr>
                    <w:rPr>
                      <w:rFonts w:hint="eastAsia" w:asciiTheme="minorEastAsia" w:hAnsiTheme="minorEastAsia" w:eastAsiaTheme="minorEastAsia" w:cstheme="minorEastAsia"/>
                      <w:sz w:val="24"/>
                      <w:szCs w:val="24"/>
                    </w:rPr>
                  </w:pPr>
                </w:p>
              </w:tc>
              <w:tc>
                <w:tcPr>
                  <w:tcW w:w="868" w:type="pct"/>
                  <w:vMerge w:val="continue"/>
                </w:tcPr>
                <w:p w14:paraId="04A44F42">
                  <w:pPr>
                    <w:rPr>
                      <w:rFonts w:hint="eastAsia" w:asciiTheme="minorEastAsia" w:hAnsiTheme="minorEastAsia" w:eastAsiaTheme="minorEastAsia" w:cstheme="minorEastAsia"/>
                      <w:sz w:val="24"/>
                      <w:szCs w:val="24"/>
                    </w:rPr>
                  </w:pPr>
                </w:p>
              </w:tc>
              <w:tc>
                <w:tcPr>
                  <w:tcW w:w="1504" w:type="pct"/>
                </w:tcPr>
                <w:p w14:paraId="561F3FE4">
                  <w:pPr>
                    <w:pStyle w:val="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每套含1台：矢量控制型F3P无人机</w:t>
                  </w:r>
                </w:p>
              </w:tc>
              <w:tc>
                <w:tcPr>
                  <w:tcW w:w="604" w:type="pct"/>
                  <w:vMerge w:val="continue"/>
                </w:tcPr>
                <w:p w14:paraId="7334FB99">
                  <w:pPr>
                    <w:rPr>
                      <w:rFonts w:hint="eastAsia" w:asciiTheme="minorEastAsia" w:hAnsiTheme="minorEastAsia" w:eastAsiaTheme="minorEastAsia" w:cstheme="minorEastAsia"/>
                      <w:sz w:val="24"/>
                      <w:szCs w:val="24"/>
                    </w:rPr>
                  </w:pPr>
                </w:p>
              </w:tc>
              <w:tc>
                <w:tcPr>
                  <w:tcW w:w="853" w:type="pct"/>
                </w:tcPr>
                <w:p w14:paraId="5B1262BF">
                  <w:pPr>
                    <w:pStyle w:val="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p>
              </w:tc>
            </w:tr>
            <w:tr w14:paraId="30EFDF5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69" w:type="pct"/>
                  <w:vMerge w:val="continue"/>
                </w:tcPr>
                <w:p w14:paraId="10DD2E66">
                  <w:pPr>
                    <w:rPr>
                      <w:rFonts w:hint="eastAsia" w:asciiTheme="minorEastAsia" w:hAnsiTheme="minorEastAsia" w:eastAsiaTheme="minorEastAsia" w:cstheme="minorEastAsia"/>
                      <w:sz w:val="24"/>
                      <w:szCs w:val="24"/>
                    </w:rPr>
                  </w:pPr>
                </w:p>
              </w:tc>
              <w:tc>
                <w:tcPr>
                  <w:tcW w:w="868" w:type="pct"/>
                  <w:vMerge w:val="continue"/>
                </w:tcPr>
                <w:p w14:paraId="249C2160">
                  <w:pPr>
                    <w:rPr>
                      <w:rFonts w:hint="eastAsia" w:asciiTheme="minorEastAsia" w:hAnsiTheme="minorEastAsia" w:eastAsiaTheme="minorEastAsia" w:cstheme="minorEastAsia"/>
                      <w:sz w:val="24"/>
                      <w:szCs w:val="24"/>
                    </w:rPr>
                  </w:pPr>
                </w:p>
              </w:tc>
              <w:tc>
                <w:tcPr>
                  <w:tcW w:w="1504" w:type="pct"/>
                </w:tcPr>
                <w:p w14:paraId="385600B8">
                  <w:pPr>
                    <w:pStyle w:val="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每套含1台：F3P运动类无人机</w:t>
                  </w:r>
                </w:p>
              </w:tc>
              <w:tc>
                <w:tcPr>
                  <w:tcW w:w="604" w:type="pct"/>
                  <w:vMerge w:val="continue"/>
                </w:tcPr>
                <w:p w14:paraId="5848EE53">
                  <w:pPr>
                    <w:rPr>
                      <w:rFonts w:hint="eastAsia" w:asciiTheme="minorEastAsia" w:hAnsiTheme="minorEastAsia" w:eastAsiaTheme="minorEastAsia" w:cstheme="minorEastAsia"/>
                      <w:sz w:val="24"/>
                      <w:szCs w:val="24"/>
                    </w:rPr>
                  </w:pPr>
                </w:p>
              </w:tc>
              <w:tc>
                <w:tcPr>
                  <w:tcW w:w="853" w:type="pct"/>
                </w:tcPr>
                <w:p w14:paraId="5AFDB0FE">
                  <w:pPr>
                    <w:pStyle w:val="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p>
              </w:tc>
            </w:tr>
            <w:tr w14:paraId="066588F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69" w:type="pct"/>
                  <w:vMerge w:val="continue"/>
                </w:tcPr>
                <w:p w14:paraId="7A386FC1">
                  <w:pPr>
                    <w:rPr>
                      <w:rFonts w:hint="eastAsia" w:asciiTheme="minorEastAsia" w:hAnsiTheme="minorEastAsia" w:eastAsiaTheme="minorEastAsia" w:cstheme="minorEastAsia"/>
                      <w:sz w:val="24"/>
                      <w:szCs w:val="24"/>
                    </w:rPr>
                  </w:pPr>
                </w:p>
              </w:tc>
              <w:tc>
                <w:tcPr>
                  <w:tcW w:w="868" w:type="pct"/>
                  <w:vMerge w:val="continue"/>
                </w:tcPr>
                <w:p w14:paraId="1832000F">
                  <w:pPr>
                    <w:rPr>
                      <w:rFonts w:hint="eastAsia" w:asciiTheme="minorEastAsia" w:hAnsiTheme="minorEastAsia" w:eastAsiaTheme="minorEastAsia" w:cstheme="minorEastAsia"/>
                      <w:sz w:val="24"/>
                      <w:szCs w:val="24"/>
                    </w:rPr>
                  </w:pPr>
                </w:p>
              </w:tc>
              <w:tc>
                <w:tcPr>
                  <w:tcW w:w="1504" w:type="pct"/>
                </w:tcPr>
                <w:p w14:paraId="1C3E6876">
                  <w:pPr>
                    <w:pStyle w:val="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每套含1台：进阶型F3P型无人机</w:t>
                  </w:r>
                </w:p>
              </w:tc>
              <w:tc>
                <w:tcPr>
                  <w:tcW w:w="604" w:type="pct"/>
                  <w:vMerge w:val="continue"/>
                </w:tcPr>
                <w:p w14:paraId="437EC2A2">
                  <w:pPr>
                    <w:rPr>
                      <w:rFonts w:hint="eastAsia" w:asciiTheme="minorEastAsia" w:hAnsiTheme="minorEastAsia" w:eastAsiaTheme="minorEastAsia" w:cstheme="minorEastAsia"/>
                      <w:sz w:val="24"/>
                      <w:szCs w:val="24"/>
                    </w:rPr>
                  </w:pPr>
                </w:p>
              </w:tc>
              <w:tc>
                <w:tcPr>
                  <w:tcW w:w="853" w:type="pct"/>
                </w:tcPr>
                <w:p w14:paraId="3A7DB93B">
                  <w:pPr>
                    <w:pStyle w:val="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p>
              </w:tc>
            </w:tr>
            <w:tr w14:paraId="20B23DF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69" w:type="pct"/>
                  <w:vMerge w:val="continue"/>
                </w:tcPr>
                <w:p w14:paraId="629D5659">
                  <w:pPr>
                    <w:rPr>
                      <w:rFonts w:hint="eastAsia" w:asciiTheme="minorEastAsia" w:hAnsiTheme="minorEastAsia" w:eastAsiaTheme="minorEastAsia" w:cstheme="minorEastAsia"/>
                      <w:sz w:val="24"/>
                      <w:szCs w:val="24"/>
                    </w:rPr>
                  </w:pPr>
                </w:p>
              </w:tc>
              <w:tc>
                <w:tcPr>
                  <w:tcW w:w="2373" w:type="pct"/>
                  <w:gridSpan w:val="2"/>
                </w:tcPr>
                <w:p w14:paraId="12940DBA">
                  <w:pPr>
                    <w:pStyle w:val="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3套无人机飞行操控实训平台</w:t>
                  </w:r>
                </w:p>
              </w:tc>
              <w:tc>
                <w:tcPr>
                  <w:tcW w:w="604" w:type="pct"/>
                  <w:vMerge w:val="continue"/>
                </w:tcPr>
                <w:p w14:paraId="2624C95B">
                  <w:pPr>
                    <w:rPr>
                      <w:rFonts w:hint="eastAsia" w:asciiTheme="minorEastAsia" w:hAnsiTheme="minorEastAsia" w:eastAsiaTheme="minorEastAsia" w:cstheme="minorEastAsia"/>
                      <w:sz w:val="24"/>
                      <w:szCs w:val="24"/>
                    </w:rPr>
                  </w:pPr>
                </w:p>
              </w:tc>
              <w:tc>
                <w:tcPr>
                  <w:tcW w:w="853" w:type="pct"/>
                </w:tcPr>
                <w:p w14:paraId="47C274D2">
                  <w:pPr>
                    <w:pStyle w:val="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p>
              </w:tc>
            </w:tr>
            <w:tr w14:paraId="2710913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69" w:type="pct"/>
                  <w:vMerge w:val="continue"/>
                </w:tcPr>
                <w:p w14:paraId="5272A24A">
                  <w:pPr>
                    <w:rPr>
                      <w:rFonts w:hint="eastAsia" w:asciiTheme="minorEastAsia" w:hAnsiTheme="minorEastAsia" w:eastAsiaTheme="minorEastAsia" w:cstheme="minorEastAsia"/>
                      <w:sz w:val="24"/>
                      <w:szCs w:val="24"/>
                    </w:rPr>
                  </w:pPr>
                </w:p>
              </w:tc>
              <w:tc>
                <w:tcPr>
                  <w:tcW w:w="2373" w:type="pct"/>
                  <w:gridSpan w:val="2"/>
                </w:tcPr>
                <w:p w14:paraId="7B3A4A6C">
                  <w:pPr>
                    <w:pStyle w:val="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1套无人机电子考试评测系统</w:t>
                  </w:r>
                </w:p>
              </w:tc>
              <w:tc>
                <w:tcPr>
                  <w:tcW w:w="604" w:type="pct"/>
                  <w:vMerge w:val="continue"/>
                </w:tcPr>
                <w:p w14:paraId="0CFA1B74">
                  <w:pPr>
                    <w:rPr>
                      <w:rFonts w:hint="eastAsia" w:asciiTheme="minorEastAsia" w:hAnsiTheme="minorEastAsia" w:eastAsiaTheme="minorEastAsia" w:cstheme="minorEastAsia"/>
                      <w:sz w:val="24"/>
                      <w:szCs w:val="24"/>
                    </w:rPr>
                  </w:pPr>
                </w:p>
              </w:tc>
              <w:tc>
                <w:tcPr>
                  <w:tcW w:w="853" w:type="pct"/>
                </w:tcPr>
                <w:p w14:paraId="020E8553">
                  <w:pPr>
                    <w:pStyle w:val="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p>
              </w:tc>
            </w:tr>
            <w:tr w14:paraId="126C65F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69" w:type="pct"/>
                  <w:vMerge w:val="continue"/>
                </w:tcPr>
                <w:p w14:paraId="2B87576F">
                  <w:pPr>
                    <w:rPr>
                      <w:rFonts w:hint="eastAsia" w:asciiTheme="minorEastAsia" w:hAnsiTheme="minorEastAsia" w:eastAsiaTheme="minorEastAsia" w:cstheme="minorEastAsia"/>
                      <w:sz w:val="24"/>
                      <w:szCs w:val="24"/>
                    </w:rPr>
                  </w:pPr>
                </w:p>
              </w:tc>
              <w:tc>
                <w:tcPr>
                  <w:tcW w:w="2373" w:type="pct"/>
                  <w:gridSpan w:val="2"/>
                </w:tcPr>
                <w:p w14:paraId="542EA930">
                  <w:pPr>
                    <w:pStyle w:val="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2套户外无人机快充装置</w:t>
                  </w:r>
                </w:p>
              </w:tc>
              <w:tc>
                <w:tcPr>
                  <w:tcW w:w="604" w:type="pct"/>
                  <w:vMerge w:val="continue"/>
                </w:tcPr>
                <w:p w14:paraId="3E1C412D">
                  <w:pPr>
                    <w:rPr>
                      <w:rFonts w:hint="eastAsia" w:asciiTheme="minorEastAsia" w:hAnsiTheme="minorEastAsia" w:eastAsiaTheme="minorEastAsia" w:cstheme="minorEastAsia"/>
                      <w:sz w:val="24"/>
                      <w:szCs w:val="24"/>
                    </w:rPr>
                  </w:pPr>
                </w:p>
              </w:tc>
              <w:tc>
                <w:tcPr>
                  <w:tcW w:w="853" w:type="pct"/>
                </w:tcPr>
                <w:p w14:paraId="0B18B3AC">
                  <w:pPr>
                    <w:pStyle w:val="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p>
              </w:tc>
            </w:tr>
            <w:tr w14:paraId="1EA2CE3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69" w:type="pct"/>
                  <w:vMerge w:val="continue"/>
                </w:tcPr>
                <w:p w14:paraId="70FB24F3">
                  <w:pPr>
                    <w:rPr>
                      <w:rFonts w:hint="eastAsia" w:asciiTheme="minorEastAsia" w:hAnsiTheme="minorEastAsia" w:eastAsiaTheme="minorEastAsia" w:cstheme="minorEastAsia"/>
                      <w:sz w:val="24"/>
                      <w:szCs w:val="24"/>
                    </w:rPr>
                  </w:pPr>
                </w:p>
              </w:tc>
              <w:tc>
                <w:tcPr>
                  <w:tcW w:w="2373" w:type="pct"/>
                  <w:gridSpan w:val="2"/>
                </w:tcPr>
                <w:p w14:paraId="59436765">
                  <w:pPr>
                    <w:pStyle w:val="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2套电动平板车</w:t>
                  </w:r>
                </w:p>
              </w:tc>
              <w:tc>
                <w:tcPr>
                  <w:tcW w:w="604" w:type="pct"/>
                  <w:vMerge w:val="continue"/>
                </w:tcPr>
                <w:p w14:paraId="716B5729">
                  <w:pPr>
                    <w:rPr>
                      <w:rFonts w:hint="eastAsia" w:asciiTheme="minorEastAsia" w:hAnsiTheme="minorEastAsia" w:eastAsiaTheme="minorEastAsia" w:cstheme="minorEastAsia"/>
                      <w:sz w:val="24"/>
                      <w:szCs w:val="24"/>
                    </w:rPr>
                  </w:pPr>
                </w:p>
              </w:tc>
              <w:tc>
                <w:tcPr>
                  <w:tcW w:w="853" w:type="pct"/>
                </w:tcPr>
                <w:p w14:paraId="4F968CD3">
                  <w:pPr>
                    <w:pStyle w:val="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p>
              </w:tc>
            </w:tr>
            <w:tr w14:paraId="314E89B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69" w:type="pct"/>
                  <w:vMerge w:val="continue"/>
                </w:tcPr>
                <w:p w14:paraId="1D31FBF5">
                  <w:pPr>
                    <w:rPr>
                      <w:rFonts w:hint="eastAsia" w:asciiTheme="minorEastAsia" w:hAnsiTheme="minorEastAsia" w:eastAsiaTheme="minorEastAsia" w:cstheme="minorEastAsia"/>
                      <w:sz w:val="24"/>
                      <w:szCs w:val="24"/>
                    </w:rPr>
                  </w:pPr>
                </w:p>
              </w:tc>
              <w:tc>
                <w:tcPr>
                  <w:tcW w:w="2373" w:type="pct"/>
                  <w:gridSpan w:val="2"/>
                </w:tcPr>
                <w:p w14:paraId="21A90D06">
                  <w:pPr>
                    <w:pStyle w:val="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2套室内飞行网</w:t>
                  </w:r>
                </w:p>
              </w:tc>
              <w:tc>
                <w:tcPr>
                  <w:tcW w:w="604" w:type="pct"/>
                  <w:vMerge w:val="continue"/>
                </w:tcPr>
                <w:p w14:paraId="6D58EBEF">
                  <w:pPr>
                    <w:rPr>
                      <w:rFonts w:hint="eastAsia" w:asciiTheme="minorEastAsia" w:hAnsiTheme="minorEastAsia" w:eastAsiaTheme="minorEastAsia" w:cstheme="minorEastAsia"/>
                      <w:sz w:val="24"/>
                      <w:szCs w:val="24"/>
                    </w:rPr>
                  </w:pPr>
                </w:p>
              </w:tc>
              <w:tc>
                <w:tcPr>
                  <w:tcW w:w="853" w:type="pct"/>
                </w:tcPr>
                <w:p w14:paraId="6557A70C">
                  <w:pPr>
                    <w:pStyle w:val="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p>
              </w:tc>
            </w:tr>
            <w:tr w14:paraId="225F092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69" w:type="pct"/>
                  <w:vMerge w:val="continue"/>
                </w:tcPr>
                <w:p w14:paraId="2CB4E0D8">
                  <w:pPr>
                    <w:rPr>
                      <w:rFonts w:hint="eastAsia" w:asciiTheme="minorEastAsia" w:hAnsiTheme="minorEastAsia" w:eastAsiaTheme="minorEastAsia" w:cstheme="minorEastAsia"/>
                      <w:sz w:val="24"/>
                      <w:szCs w:val="24"/>
                    </w:rPr>
                  </w:pPr>
                </w:p>
              </w:tc>
              <w:tc>
                <w:tcPr>
                  <w:tcW w:w="2373" w:type="pct"/>
                  <w:gridSpan w:val="2"/>
                </w:tcPr>
                <w:p w14:paraId="7509026C">
                  <w:pPr>
                    <w:pStyle w:val="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5套穿越机训练平台</w:t>
                  </w:r>
                </w:p>
              </w:tc>
              <w:tc>
                <w:tcPr>
                  <w:tcW w:w="604" w:type="pct"/>
                  <w:vMerge w:val="continue"/>
                </w:tcPr>
                <w:p w14:paraId="31074E1A">
                  <w:pPr>
                    <w:rPr>
                      <w:rFonts w:hint="eastAsia" w:asciiTheme="minorEastAsia" w:hAnsiTheme="minorEastAsia" w:eastAsiaTheme="minorEastAsia" w:cstheme="minorEastAsia"/>
                      <w:sz w:val="24"/>
                      <w:szCs w:val="24"/>
                    </w:rPr>
                  </w:pPr>
                </w:p>
              </w:tc>
              <w:tc>
                <w:tcPr>
                  <w:tcW w:w="853" w:type="pct"/>
                </w:tcPr>
                <w:p w14:paraId="0317DE92">
                  <w:pPr>
                    <w:pStyle w:val="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p>
              </w:tc>
            </w:tr>
            <w:tr w14:paraId="757A86F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69" w:type="pct"/>
                  <w:vMerge w:val="continue"/>
                </w:tcPr>
                <w:p w14:paraId="25488230">
                  <w:pPr>
                    <w:rPr>
                      <w:rFonts w:hint="eastAsia" w:asciiTheme="minorEastAsia" w:hAnsiTheme="minorEastAsia" w:eastAsiaTheme="minorEastAsia" w:cstheme="minorEastAsia"/>
                      <w:sz w:val="24"/>
                      <w:szCs w:val="24"/>
                    </w:rPr>
                  </w:pPr>
                </w:p>
              </w:tc>
              <w:tc>
                <w:tcPr>
                  <w:tcW w:w="2373" w:type="pct"/>
                  <w:gridSpan w:val="2"/>
                </w:tcPr>
                <w:p w14:paraId="2D94284F">
                  <w:pPr>
                    <w:pStyle w:val="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5套轻型无人机飞行平台</w:t>
                  </w:r>
                </w:p>
              </w:tc>
              <w:tc>
                <w:tcPr>
                  <w:tcW w:w="604" w:type="pct"/>
                  <w:vMerge w:val="continue"/>
                </w:tcPr>
                <w:p w14:paraId="78F104D4">
                  <w:pPr>
                    <w:rPr>
                      <w:rFonts w:hint="eastAsia" w:asciiTheme="minorEastAsia" w:hAnsiTheme="minorEastAsia" w:eastAsiaTheme="minorEastAsia" w:cstheme="minorEastAsia"/>
                      <w:sz w:val="24"/>
                      <w:szCs w:val="24"/>
                    </w:rPr>
                  </w:pPr>
                </w:p>
              </w:tc>
              <w:tc>
                <w:tcPr>
                  <w:tcW w:w="853" w:type="pct"/>
                </w:tcPr>
                <w:p w14:paraId="31835F1A">
                  <w:pPr>
                    <w:pStyle w:val="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p>
              </w:tc>
            </w:tr>
            <w:tr w14:paraId="37C8A9B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69" w:type="pct"/>
                  <w:vMerge w:val="continue"/>
                </w:tcPr>
                <w:p w14:paraId="5F16B8DC">
                  <w:pPr>
                    <w:rPr>
                      <w:rFonts w:hint="eastAsia" w:asciiTheme="minorEastAsia" w:hAnsiTheme="minorEastAsia" w:eastAsiaTheme="minorEastAsia" w:cstheme="minorEastAsia"/>
                      <w:sz w:val="24"/>
                      <w:szCs w:val="24"/>
                    </w:rPr>
                  </w:pPr>
                </w:p>
              </w:tc>
              <w:tc>
                <w:tcPr>
                  <w:tcW w:w="2373" w:type="pct"/>
                  <w:gridSpan w:val="2"/>
                </w:tcPr>
                <w:p w14:paraId="67B027DA">
                  <w:pPr>
                    <w:pStyle w:val="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5套3D打印设备1</w:t>
                  </w:r>
                </w:p>
              </w:tc>
              <w:tc>
                <w:tcPr>
                  <w:tcW w:w="604" w:type="pct"/>
                  <w:vMerge w:val="continue"/>
                </w:tcPr>
                <w:p w14:paraId="19A00E8C">
                  <w:pPr>
                    <w:rPr>
                      <w:rFonts w:hint="eastAsia" w:asciiTheme="minorEastAsia" w:hAnsiTheme="minorEastAsia" w:eastAsiaTheme="minorEastAsia" w:cstheme="minorEastAsia"/>
                      <w:sz w:val="24"/>
                      <w:szCs w:val="24"/>
                    </w:rPr>
                  </w:pPr>
                </w:p>
              </w:tc>
              <w:tc>
                <w:tcPr>
                  <w:tcW w:w="853" w:type="pct"/>
                </w:tcPr>
                <w:p w14:paraId="539EA291">
                  <w:pPr>
                    <w:pStyle w:val="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p>
              </w:tc>
            </w:tr>
            <w:tr w14:paraId="141A5EA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69" w:type="pct"/>
                  <w:vMerge w:val="continue"/>
                </w:tcPr>
                <w:p w14:paraId="2506DD89">
                  <w:pPr>
                    <w:rPr>
                      <w:rFonts w:hint="eastAsia" w:asciiTheme="minorEastAsia" w:hAnsiTheme="minorEastAsia" w:eastAsiaTheme="minorEastAsia" w:cstheme="minorEastAsia"/>
                      <w:sz w:val="24"/>
                      <w:szCs w:val="24"/>
                    </w:rPr>
                  </w:pPr>
                </w:p>
              </w:tc>
              <w:tc>
                <w:tcPr>
                  <w:tcW w:w="2373" w:type="pct"/>
                  <w:gridSpan w:val="2"/>
                </w:tcPr>
                <w:p w14:paraId="24776526">
                  <w:pPr>
                    <w:pStyle w:val="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5套3D打印设备2</w:t>
                  </w:r>
                </w:p>
              </w:tc>
              <w:tc>
                <w:tcPr>
                  <w:tcW w:w="604" w:type="pct"/>
                  <w:vMerge w:val="continue"/>
                </w:tcPr>
                <w:p w14:paraId="64094E69">
                  <w:pPr>
                    <w:rPr>
                      <w:rFonts w:hint="eastAsia" w:asciiTheme="minorEastAsia" w:hAnsiTheme="minorEastAsia" w:eastAsiaTheme="minorEastAsia" w:cstheme="minorEastAsia"/>
                      <w:sz w:val="24"/>
                      <w:szCs w:val="24"/>
                    </w:rPr>
                  </w:pPr>
                </w:p>
              </w:tc>
              <w:tc>
                <w:tcPr>
                  <w:tcW w:w="853" w:type="pct"/>
                </w:tcPr>
                <w:p w14:paraId="4F57D398">
                  <w:pPr>
                    <w:pStyle w:val="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p>
              </w:tc>
            </w:tr>
            <w:tr w14:paraId="38833F9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69" w:type="pct"/>
                  <w:vMerge w:val="restart"/>
                </w:tcPr>
                <w:p w14:paraId="02C873A7">
                  <w:pPr>
                    <w:pStyle w:val="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无人机行业应用训练平台</w:t>
                  </w:r>
                </w:p>
              </w:tc>
              <w:tc>
                <w:tcPr>
                  <w:tcW w:w="2373" w:type="pct"/>
                  <w:gridSpan w:val="2"/>
                </w:tcPr>
                <w:p w14:paraId="64291AC5">
                  <w:pPr>
                    <w:pStyle w:val="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1套无人机自动化智能航空站</w:t>
                  </w:r>
                </w:p>
              </w:tc>
              <w:tc>
                <w:tcPr>
                  <w:tcW w:w="604" w:type="pct"/>
                  <w:vMerge w:val="restart"/>
                </w:tcPr>
                <w:p w14:paraId="5C3B0F63">
                  <w:pPr>
                    <w:pStyle w:val="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853" w:type="pct"/>
                </w:tcPr>
                <w:p w14:paraId="19E58F33">
                  <w:pPr>
                    <w:pStyle w:val="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p>
              </w:tc>
            </w:tr>
            <w:tr w14:paraId="2EF2033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69" w:type="pct"/>
                  <w:vMerge w:val="continue"/>
                </w:tcPr>
                <w:p w14:paraId="4F9D445B">
                  <w:pPr>
                    <w:rPr>
                      <w:rFonts w:hint="eastAsia" w:asciiTheme="minorEastAsia" w:hAnsiTheme="minorEastAsia" w:eastAsiaTheme="minorEastAsia" w:cstheme="minorEastAsia"/>
                      <w:sz w:val="24"/>
                      <w:szCs w:val="24"/>
                    </w:rPr>
                  </w:pPr>
                </w:p>
              </w:tc>
              <w:tc>
                <w:tcPr>
                  <w:tcW w:w="2373" w:type="pct"/>
                  <w:gridSpan w:val="2"/>
                </w:tcPr>
                <w:p w14:paraId="0F96DC14">
                  <w:pPr>
                    <w:pStyle w:val="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1套无人机管控平台</w:t>
                  </w:r>
                </w:p>
              </w:tc>
              <w:tc>
                <w:tcPr>
                  <w:tcW w:w="604" w:type="pct"/>
                  <w:vMerge w:val="continue"/>
                </w:tcPr>
                <w:p w14:paraId="10D8A3F2">
                  <w:pPr>
                    <w:rPr>
                      <w:rFonts w:hint="eastAsia" w:asciiTheme="minorEastAsia" w:hAnsiTheme="minorEastAsia" w:eastAsiaTheme="minorEastAsia" w:cstheme="minorEastAsia"/>
                      <w:sz w:val="24"/>
                      <w:szCs w:val="24"/>
                    </w:rPr>
                  </w:pPr>
                </w:p>
              </w:tc>
              <w:tc>
                <w:tcPr>
                  <w:tcW w:w="853" w:type="pct"/>
                </w:tcPr>
                <w:p w14:paraId="56ECD211">
                  <w:pPr>
                    <w:pStyle w:val="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p>
              </w:tc>
            </w:tr>
            <w:tr w14:paraId="5AF046D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69" w:type="pct"/>
                  <w:vMerge w:val="continue"/>
                </w:tcPr>
                <w:p w14:paraId="6C096891">
                  <w:pPr>
                    <w:rPr>
                      <w:rFonts w:hint="eastAsia" w:asciiTheme="minorEastAsia" w:hAnsiTheme="minorEastAsia" w:eastAsiaTheme="minorEastAsia" w:cstheme="minorEastAsia"/>
                      <w:sz w:val="24"/>
                      <w:szCs w:val="24"/>
                    </w:rPr>
                  </w:pPr>
                </w:p>
              </w:tc>
              <w:tc>
                <w:tcPr>
                  <w:tcW w:w="2373" w:type="pct"/>
                  <w:gridSpan w:val="2"/>
                </w:tcPr>
                <w:p w14:paraId="25684EF5">
                  <w:pPr>
                    <w:pStyle w:val="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2套多功能中大型无人机飞行平台</w:t>
                  </w:r>
                </w:p>
              </w:tc>
              <w:tc>
                <w:tcPr>
                  <w:tcW w:w="604" w:type="pct"/>
                  <w:vMerge w:val="continue"/>
                </w:tcPr>
                <w:p w14:paraId="0967B850">
                  <w:pPr>
                    <w:rPr>
                      <w:rFonts w:hint="eastAsia" w:asciiTheme="minorEastAsia" w:hAnsiTheme="minorEastAsia" w:eastAsiaTheme="minorEastAsia" w:cstheme="minorEastAsia"/>
                      <w:sz w:val="24"/>
                      <w:szCs w:val="24"/>
                    </w:rPr>
                  </w:pPr>
                </w:p>
              </w:tc>
              <w:tc>
                <w:tcPr>
                  <w:tcW w:w="853" w:type="pct"/>
                </w:tcPr>
                <w:p w14:paraId="264FC254">
                  <w:pPr>
                    <w:pStyle w:val="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p>
              </w:tc>
            </w:tr>
            <w:tr w14:paraId="4F4CCB3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69" w:type="pct"/>
                  <w:vMerge w:val="continue"/>
                </w:tcPr>
                <w:p w14:paraId="6620070C">
                  <w:pPr>
                    <w:rPr>
                      <w:rFonts w:hint="eastAsia" w:asciiTheme="minorEastAsia" w:hAnsiTheme="minorEastAsia" w:eastAsiaTheme="minorEastAsia" w:cstheme="minorEastAsia"/>
                      <w:sz w:val="24"/>
                      <w:szCs w:val="24"/>
                    </w:rPr>
                  </w:pPr>
                </w:p>
              </w:tc>
              <w:tc>
                <w:tcPr>
                  <w:tcW w:w="868" w:type="pct"/>
                  <w:vMerge w:val="restart"/>
                </w:tcPr>
                <w:p w14:paraId="789636D3">
                  <w:pPr>
                    <w:pStyle w:val="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2套工业机无人机飞行系统</w:t>
                  </w:r>
                </w:p>
              </w:tc>
              <w:tc>
                <w:tcPr>
                  <w:tcW w:w="1504" w:type="pct"/>
                </w:tcPr>
                <w:p w14:paraId="35D59181">
                  <w:pPr>
                    <w:pStyle w:val="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每套含1台：工业机无人机飞行平台</w:t>
                  </w:r>
                </w:p>
              </w:tc>
              <w:tc>
                <w:tcPr>
                  <w:tcW w:w="604" w:type="pct"/>
                  <w:vMerge w:val="continue"/>
                </w:tcPr>
                <w:p w14:paraId="7BB8F307">
                  <w:pPr>
                    <w:rPr>
                      <w:rFonts w:hint="eastAsia" w:asciiTheme="minorEastAsia" w:hAnsiTheme="minorEastAsia" w:eastAsiaTheme="minorEastAsia" w:cstheme="minorEastAsia"/>
                      <w:sz w:val="24"/>
                      <w:szCs w:val="24"/>
                    </w:rPr>
                  </w:pPr>
                </w:p>
              </w:tc>
              <w:tc>
                <w:tcPr>
                  <w:tcW w:w="853" w:type="pct"/>
                </w:tcPr>
                <w:p w14:paraId="0E54B15B">
                  <w:pPr>
                    <w:pStyle w:val="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p>
              </w:tc>
            </w:tr>
            <w:tr w14:paraId="477A5AF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69" w:type="pct"/>
                  <w:vMerge w:val="continue"/>
                </w:tcPr>
                <w:p w14:paraId="454D1CFD">
                  <w:pPr>
                    <w:rPr>
                      <w:rFonts w:hint="eastAsia" w:asciiTheme="minorEastAsia" w:hAnsiTheme="minorEastAsia" w:eastAsiaTheme="minorEastAsia" w:cstheme="minorEastAsia"/>
                      <w:sz w:val="24"/>
                      <w:szCs w:val="24"/>
                    </w:rPr>
                  </w:pPr>
                </w:p>
              </w:tc>
              <w:tc>
                <w:tcPr>
                  <w:tcW w:w="868" w:type="pct"/>
                  <w:vMerge w:val="continue"/>
                </w:tcPr>
                <w:p w14:paraId="1F9221CC">
                  <w:pPr>
                    <w:rPr>
                      <w:rFonts w:hint="eastAsia" w:asciiTheme="minorEastAsia" w:hAnsiTheme="minorEastAsia" w:eastAsiaTheme="minorEastAsia" w:cstheme="minorEastAsia"/>
                      <w:sz w:val="24"/>
                      <w:szCs w:val="24"/>
                    </w:rPr>
                  </w:pPr>
                </w:p>
              </w:tc>
              <w:tc>
                <w:tcPr>
                  <w:tcW w:w="1504" w:type="pct"/>
                </w:tcPr>
                <w:p w14:paraId="39857608">
                  <w:pPr>
                    <w:pStyle w:val="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每套含1台：双云台组件</w:t>
                  </w:r>
                </w:p>
              </w:tc>
              <w:tc>
                <w:tcPr>
                  <w:tcW w:w="604" w:type="pct"/>
                  <w:vMerge w:val="continue"/>
                </w:tcPr>
                <w:p w14:paraId="6F8873D4">
                  <w:pPr>
                    <w:rPr>
                      <w:rFonts w:hint="eastAsia" w:asciiTheme="minorEastAsia" w:hAnsiTheme="minorEastAsia" w:eastAsiaTheme="minorEastAsia" w:cstheme="minorEastAsia"/>
                      <w:sz w:val="24"/>
                      <w:szCs w:val="24"/>
                    </w:rPr>
                  </w:pPr>
                </w:p>
              </w:tc>
              <w:tc>
                <w:tcPr>
                  <w:tcW w:w="853" w:type="pct"/>
                </w:tcPr>
                <w:p w14:paraId="5CFF5724">
                  <w:pPr>
                    <w:pStyle w:val="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p>
              </w:tc>
            </w:tr>
            <w:tr w14:paraId="0D2FFC8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69" w:type="pct"/>
                  <w:vMerge w:val="continue"/>
                </w:tcPr>
                <w:p w14:paraId="2ED843DA">
                  <w:pPr>
                    <w:rPr>
                      <w:rFonts w:hint="eastAsia" w:asciiTheme="minorEastAsia" w:hAnsiTheme="minorEastAsia" w:eastAsiaTheme="minorEastAsia" w:cstheme="minorEastAsia"/>
                      <w:sz w:val="24"/>
                      <w:szCs w:val="24"/>
                    </w:rPr>
                  </w:pPr>
                </w:p>
              </w:tc>
              <w:tc>
                <w:tcPr>
                  <w:tcW w:w="868" w:type="pct"/>
                  <w:vMerge w:val="continue"/>
                </w:tcPr>
                <w:p w14:paraId="7CC71280">
                  <w:pPr>
                    <w:rPr>
                      <w:rFonts w:hint="eastAsia" w:asciiTheme="minorEastAsia" w:hAnsiTheme="minorEastAsia" w:eastAsiaTheme="minorEastAsia" w:cstheme="minorEastAsia"/>
                      <w:sz w:val="24"/>
                      <w:szCs w:val="24"/>
                    </w:rPr>
                  </w:pPr>
                </w:p>
              </w:tc>
              <w:tc>
                <w:tcPr>
                  <w:tcW w:w="1504" w:type="pct"/>
                </w:tcPr>
                <w:p w14:paraId="51316D1A">
                  <w:pPr>
                    <w:pStyle w:val="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每套含1台：第三云台组件</w:t>
                  </w:r>
                </w:p>
              </w:tc>
              <w:tc>
                <w:tcPr>
                  <w:tcW w:w="604" w:type="pct"/>
                  <w:vMerge w:val="continue"/>
                </w:tcPr>
                <w:p w14:paraId="55A292B9">
                  <w:pPr>
                    <w:rPr>
                      <w:rFonts w:hint="eastAsia" w:asciiTheme="minorEastAsia" w:hAnsiTheme="minorEastAsia" w:eastAsiaTheme="minorEastAsia" w:cstheme="minorEastAsia"/>
                      <w:sz w:val="24"/>
                      <w:szCs w:val="24"/>
                    </w:rPr>
                  </w:pPr>
                </w:p>
              </w:tc>
              <w:tc>
                <w:tcPr>
                  <w:tcW w:w="853" w:type="pct"/>
                </w:tcPr>
                <w:p w14:paraId="70CCA22A">
                  <w:pPr>
                    <w:pStyle w:val="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p>
              </w:tc>
            </w:tr>
            <w:tr w14:paraId="3DA56DF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69" w:type="pct"/>
                  <w:vMerge w:val="continue"/>
                </w:tcPr>
                <w:p w14:paraId="439621BF">
                  <w:pPr>
                    <w:rPr>
                      <w:rFonts w:hint="eastAsia" w:asciiTheme="minorEastAsia" w:hAnsiTheme="minorEastAsia" w:eastAsiaTheme="minorEastAsia" w:cstheme="minorEastAsia"/>
                      <w:sz w:val="24"/>
                      <w:szCs w:val="24"/>
                    </w:rPr>
                  </w:pPr>
                </w:p>
              </w:tc>
              <w:tc>
                <w:tcPr>
                  <w:tcW w:w="868" w:type="pct"/>
                  <w:vMerge w:val="continue"/>
                </w:tcPr>
                <w:p w14:paraId="7504AE69">
                  <w:pPr>
                    <w:rPr>
                      <w:rFonts w:hint="eastAsia" w:asciiTheme="minorEastAsia" w:hAnsiTheme="minorEastAsia" w:eastAsiaTheme="minorEastAsia" w:cstheme="minorEastAsia"/>
                      <w:sz w:val="24"/>
                      <w:szCs w:val="24"/>
                    </w:rPr>
                  </w:pPr>
                </w:p>
              </w:tc>
              <w:tc>
                <w:tcPr>
                  <w:tcW w:w="1504" w:type="pct"/>
                </w:tcPr>
                <w:p w14:paraId="20B6B0FD">
                  <w:pPr>
                    <w:pStyle w:val="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每套含1台：无人机探照灯</w:t>
                  </w:r>
                </w:p>
              </w:tc>
              <w:tc>
                <w:tcPr>
                  <w:tcW w:w="604" w:type="pct"/>
                  <w:vMerge w:val="continue"/>
                </w:tcPr>
                <w:p w14:paraId="2B809587">
                  <w:pPr>
                    <w:rPr>
                      <w:rFonts w:hint="eastAsia" w:asciiTheme="minorEastAsia" w:hAnsiTheme="minorEastAsia" w:eastAsiaTheme="minorEastAsia" w:cstheme="minorEastAsia"/>
                      <w:sz w:val="24"/>
                      <w:szCs w:val="24"/>
                    </w:rPr>
                  </w:pPr>
                </w:p>
              </w:tc>
              <w:tc>
                <w:tcPr>
                  <w:tcW w:w="853" w:type="pct"/>
                </w:tcPr>
                <w:p w14:paraId="3B207809">
                  <w:pPr>
                    <w:pStyle w:val="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p>
              </w:tc>
            </w:tr>
            <w:tr w14:paraId="36561FE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69" w:type="pct"/>
                  <w:vMerge w:val="continue"/>
                </w:tcPr>
                <w:p w14:paraId="44C11985">
                  <w:pPr>
                    <w:rPr>
                      <w:rFonts w:hint="eastAsia" w:asciiTheme="minorEastAsia" w:hAnsiTheme="minorEastAsia" w:eastAsiaTheme="minorEastAsia" w:cstheme="minorEastAsia"/>
                      <w:sz w:val="24"/>
                      <w:szCs w:val="24"/>
                    </w:rPr>
                  </w:pPr>
                </w:p>
              </w:tc>
              <w:tc>
                <w:tcPr>
                  <w:tcW w:w="868" w:type="pct"/>
                  <w:vMerge w:val="continue"/>
                </w:tcPr>
                <w:p w14:paraId="26BDC1A7">
                  <w:pPr>
                    <w:rPr>
                      <w:rFonts w:hint="eastAsia" w:asciiTheme="minorEastAsia" w:hAnsiTheme="minorEastAsia" w:eastAsiaTheme="minorEastAsia" w:cstheme="minorEastAsia"/>
                      <w:sz w:val="24"/>
                      <w:szCs w:val="24"/>
                    </w:rPr>
                  </w:pPr>
                </w:p>
              </w:tc>
              <w:tc>
                <w:tcPr>
                  <w:tcW w:w="1504" w:type="pct"/>
                </w:tcPr>
                <w:p w14:paraId="7F9AACDA">
                  <w:pPr>
                    <w:pStyle w:val="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每套含1台：无人机喊话器</w:t>
                  </w:r>
                </w:p>
              </w:tc>
              <w:tc>
                <w:tcPr>
                  <w:tcW w:w="604" w:type="pct"/>
                  <w:vMerge w:val="continue"/>
                </w:tcPr>
                <w:p w14:paraId="055D1BF8">
                  <w:pPr>
                    <w:rPr>
                      <w:rFonts w:hint="eastAsia" w:asciiTheme="minorEastAsia" w:hAnsiTheme="minorEastAsia" w:eastAsiaTheme="minorEastAsia" w:cstheme="minorEastAsia"/>
                      <w:sz w:val="24"/>
                      <w:szCs w:val="24"/>
                    </w:rPr>
                  </w:pPr>
                </w:p>
              </w:tc>
              <w:tc>
                <w:tcPr>
                  <w:tcW w:w="853" w:type="pct"/>
                </w:tcPr>
                <w:p w14:paraId="7B3FCB2D">
                  <w:pPr>
                    <w:pStyle w:val="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p>
              </w:tc>
            </w:tr>
            <w:tr w14:paraId="545F6DB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69" w:type="pct"/>
                  <w:vMerge w:val="continue"/>
                </w:tcPr>
                <w:p w14:paraId="3248E228">
                  <w:pPr>
                    <w:rPr>
                      <w:rFonts w:hint="eastAsia" w:asciiTheme="minorEastAsia" w:hAnsiTheme="minorEastAsia" w:eastAsiaTheme="minorEastAsia" w:cstheme="minorEastAsia"/>
                      <w:sz w:val="24"/>
                      <w:szCs w:val="24"/>
                    </w:rPr>
                  </w:pPr>
                </w:p>
              </w:tc>
              <w:tc>
                <w:tcPr>
                  <w:tcW w:w="868" w:type="pct"/>
                  <w:vMerge w:val="restart"/>
                </w:tcPr>
                <w:p w14:paraId="1B07A3E6">
                  <w:pPr>
                    <w:pStyle w:val="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1套行业应用载荷平台</w:t>
                  </w:r>
                </w:p>
                <w:p w14:paraId="15FA0A51">
                  <w:pPr>
                    <w:pStyle w:val="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p>
              </w:tc>
              <w:tc>
                <w:tcPr>
                  <w:tcW w:w="1504" w:type="pct"/>
                </w:tcPr>
                <w:p w14:paraId="28ADAF6C">
                  <w:pPr>
                    <w:pStyle w:val="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每套含1台：多功能高清红外热成像挂载平台</w:t>
                  </w:r>
                </w:p>
              </w:tc>
              <w:tc>
                <w:tcPr>
                  <w:tcW w:w="604" w:type="pct"/>
                  <w:vMerge w:val="continue"/>
                </w:tcPr>
                <w:p w14:paraId="77A42D41">
                  <w:pPr>
                    <w:rPr>
                      <w:rFonts w:hint="eastAsia" w:asciiTheme="minorEastAsia" w:hAnsiTheme="minorEastAsia" w:eastAsiaTheme="minorEastAsia" w:cstheme="minorEastAsia"/>
                      <w:sz w:val="24"/>
                      <w:szCs w:val="24"/>
                    </w:rPr>
                  </w:pPr>
                </w:p>
              </w:tc>
              <w:tc>
                <w:tcPr>
                  <w:tcW w:w="853" w:type="pct"/>
                </w:tcPr>
                <w:p w14:paraId="24D6F8DE">
                  <w:pPr>
                    <w:pStyle w:val="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p>
              </w:tc>
            </w:tr>
            <w:tr w14:paraId="1C01FD7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69" w:type="pct"/>
                  <w:vMerge w:val="continue"/>
                </w:tcPr>
                <w:p w14:paraId="0ED70A17">
                  <w:pPr>
                    <w:rPr>
                      <w:rFonts w:hint="eastAsia" w:asciiTheme="minorEastAsia" w:hAnsiTheme="minorEastAsia" w:eastAsiaTheme="minorEastAsia" w:cstheme="minorEastAsia"/>
                      <w:sz w:val="24"/>
                      <w:szCs w:val="24"/>
                    </w:rPr>
                  </w:pPr>
                </w:p>
              </w:tc>
              <w:tc>
                <w:tcPr>
                  <w:tcW w:w="868" w:type="pct"/>
                  <w:vMerge w:val="continue"/>
                </w:tcPr>
                <w:p w14:paraId="34C251FD">
                  <w:pPr>
                    <w:rPr>
                      <w:rFonts w:hint="eastAsia" w:asciiTheme="minorEastAsia" w:hAnsiTheme="minorEastAsia" w:eastAsiaTheme="minorEastAsia" w:cstheme="minorEastAsia"/>
                      <w:sz w:val="24"/>
                      <w:szCs w:val="24"/>
                    </w:rPr>
                  </w:pPr>
                </w:p>
              </w:tc>
              <w:tc>
                <w:tcPr>
                  <w:tcW w:w="1504" w:type="pct"/>
                </w:tcPr>
                <w:p w14:paraId="1D463439">
                  <w:pPr>
                    <w:pStyle w:val="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每套含1台：高精度激光点云测绘雷达挂载</w:t>
                  </w:r>
                </w:p>
              </w:tc>
              <w:tc>
                <w:tcPr>
                  <w:tcW w:w="604" w:type="pct"/>
                  <w:vMerge w:val="continue"/>
                </w:tcPr>
                <w:p w14:paraId="47CECC67">
                  <w:pPr>
                    <w:rPr>
                      <w:rFonts w:hint="eastAsia" w:asciiTheme="minorEastAsia" w:hAnsiTheme="minorEastAsia" w:eastAsiaTheme="minorEastAsia" w:cstheme="minorEastAsia"/>
                      <w:sz w:val="24"/>
                      <w:szCs w:val="24"/>
                    </w:rPr>
                  </w:pPr>
                </w:p>
              </w:tc>
              <w:tc>
                <w:tcPr>
                  <w:tcW w:w="853" w:type="pct"/>
                </w:tcPr>
                <w:p w14:paraId="507DFB9A">
                  <w:pPr>
                    <w:pStyle w:val="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p>
              </w:tc>
            </w:tr>
            <w:tr w14:paraId="3C73A4F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69" w:type="pct"/>
                  <w:vMerge w:val="continue"/>
                </w:tcPr>
                <w:p w14:paraId="7243EF3D">
                  <w:pPr>
                    <w:rPr>
                      <w:rFonts w:hint="eastAsia" w:asciiTheme="minorEastAsia" w:hAnsiTheme="minorEastAsia" w:eastAsiaTheme="minorEastAsia" w:cstheme="minorEastAsia"/>
                      <w:sz w:val="24"/>
                      <w:szCs w:val="24"/>
                    </w:rPr>
                  </w:pPr>
                </w:p>
              </w:tc>
              <w:tc>
                <w:tcPr>
                  <w:tcW w:w="2373" w:type="pct"/>
                  <w:gridSpan w:val="2"/>
                </w:tcPr>
                <w:p w14:paraId="07F5B126">
                  <w:pPr>
                    <w:pStyle w:val="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5套影像采集终端</w:t>
                  </w:r>
                </w:p>
              </w:tc>
              <w:tc>
                <w:tcPr>
                  <w:tcW w:w="604" w:type="pct"/>
                  <w:vMerge w:val="continue"/>
                </w:tcPr>
                <w:p w14:paraId="5E4805BA">
                  <w:pPr>
                    <w:rPr>
                      <w:rFonts w:hint="eastAsia" w:asciiTheme="minorEastAsia" w:hAnsiTheme="minorEastAsia" w:eastAsiaTheme="minorEastAsia" w:cstheme="minorEastAsia"/>
                      <w:sz w:val="24"/>
                      <w:szCs w:val="24"/>
                    </w:rPr>
                  </w:pPr>
                </w:p>
              </w:tc>
              <w:tc>
                <w:tcPr>
                  <w:tcW w:w="853" w:type="pct"/>
                </w:tcPr>
                <w:p w14:paraId="4BB02A6B">
                  <w:pPr>
                    <w:pStyle w:val="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p>
              </w:tc>
            </w:tr>
            <w:tr w14:paraId="0BC1FF5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69" w:type="pct"/>
                  <w:vMerge w:val="continue"/>
                </w:tcPr>
                <w:p w14:paraId="5AB64AD4">
                  <w:pPr>
                    <w:rPr>
                      <w:rFonts w:hint="eastAsia" w:asciiTheme="minorEastAsia" w:hAnsiTheme="minorEastAsia" w:eastAsiaTheme="minorEastAsia" w:cstheme="minorEastAsia"/>
                      <w:sz w:val="24"/>
                      <w:szCs w:val="24"/>
                    </w:rPr>
                  </w:pPr>
                </w:p>
              </w:tc>
              <w:tc>
                <w:tcPr>
                  <w:tcW w:w="2373" w:type="pct"/>
                  <w:gridSpan w:val="2"/>
                </w:tcPr>
                <w:p w14:paraId="3B33366F">
                  <w:pPr>
                    <w:pStyle w:val="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1套行业应用数据处理软件</w:t>
                  </w:r>
                </w:p>
              </w:tc>
              <w:tc>
                <w:tcPr>
                  <w:tcW w:w="604" w:type="pct"/>
                  <w:vMerge w:val="continue"/>
                </w:tcPr>
                <w:p w14:paraId="578A5991">
                  <w:pPr>
                    <w:rPr>
                      <w:rFonts w:hint="eastAsia" w:asciiTheme="minorEastAsia" w:hAnsiTheme="minorEastAsia" w:eastAsiaTheme="minorEastAsia" w:cstheme="minorEastAsia"/>
                      <w:sz w:val="24"/>
                      <w:szCs w:val="24"/>
                    </w:rPr>
                  </w:pPr>
                </w:p>
              </w:tc>
              <w:tc>
                <w:tcPr>
                  <w:tcW w:w="853" w:type="pct"/>
                </w:tcPr>
                <w:p w14:paraId="0368B8F9">
                  <w:pPr>
                    <w:pStyle w:val="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p>
              </w:tc>
            </w:tr>
            <w:tr w14:paraId="317498A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69" w:type="pct"/>
                  <w:vMerge w:val="continue"/>
                </w:tcPr>
                <w:p w14:paraId="0258BF16">
                  <w:pPr>
                    <w:rPr>
                      <w:rFonts w:hint="eastAsia" w:asciiTheme="minorEastAsia" w:hAnsiTheme="minorEastAsia" w:eastAsiaTheme="minorEastAsia" w:cstheme="minorEastAsia"/>
                      <w:sz w:val="24"/>
                      <w:szCs w:val="24"/>
                    </w:rPr>
                  </w:pPr>
                </w:p>
              </w:tc>
              <w:tc>
                <w:tcPr>
                  <w:tcW w:w="2373" w:type="pct"/>
                  <w:gridSpan w:val="2"/>
                </w:tcPr>
                <w:p w14:paraId="38511656">
                  <w:pPr>
                    <w:pStyle w:val="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1台工作站</w:t>
                  </w:r>
                </w:p>
              </w:tc>
              <w:tc>
                <w:tcPr>
                  <w:tcW w:w="604" w:type="pct"/>
                  <w:vMerge w:val="continue"/>
                </w:tcPr>
                <w:p w14:paraId="0E06A33C">
                  <w:pPr>
                    <w:rPr>
                      <w:rFonts w:hint="eastAsia" w:asciiTheme="minorEastAsia" w:hAnsiTheme="minorEastAsia" w:eastAsiaTheme="minorEastAsia" w:cstheme="minorEastAsia"/>
                      <w:sz w:val="24"/>
                      <w:szCs w:val="24"/>
                    </w:rPr>
                  </w:pPr>
                </w:p>
              </w:tc>
              <w:tc>
                <w:tcPr>
                  <w:tcW w:w="853" w:type="pct"/>
                </w:tcPr>
                <w:p w14:paraId="4CBB668D">
                  <w:pPr>
                    <w:pStyle w:val="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p>
              </w:tc>
            </w:tr>
            <w:tr w14:paraId="70B4CF9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69" w:type="pct"/>
                  <w:vMerge w:val="continue"/>
                </w:tcPr>
                <w:p w14:paraId="40617922">
                  <w:pPr>
                    <w:rPr>
                      <w:rFonts w:hint="eastAsia" w:asciiTheme="minorEastAsia" w:hAnsiTheme="minorEastAsia" w:eastAsiaTheme="minorEastAsia" w:cstheme="minorEastAsia"/>
                      <w:sz w:val="24"/>
                      <w:szCs w:val="24"/>
                    </w:rPr>
                  </w:pPr>
                </w:p>
              </w:tc>
              <w:tc>
                <w:tcPr>
                  <w:tcW w:w="2373" w:type="pct"/>
                  <w:gridSpan w:val="2"/>
                </w:tcPr>
                <w:p w14:paraId="0A357FB3">
                  <w:pPr>
                    <w:pStyle w:val="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1套投屏电视</w:t>
                  </w:r>
                </w:p>
              </w:tc>
              <w:tc>
                <w:tcPr>
                  <w:tcW w:w="604" w:type="pct"/>
                  <w:vMerge w:val="continue"/>
                </w:tcPr>
                <w:p w14:paraId="663B9837">
                  <w:pPr>
                    <w:rPr>
                      <w:rFonts w:hint="eastAsia" w:asciiTheme="minorEastAsia" w:hAnsiTheme="minorEastAsia" w:eastAsiaTheme="minorEastAsia" w:cstheme="minorEastAsia"/>
                      <w:sz w:val="24"/>
                      <w:szCs w:val="24"/>
                    </w:rPr>
                  </w:pPr>
                </w:p>
              </w:tc>
              <w:tc>
                <w:tcPr>
                  <w:tcW w:w="853" w:type="pct"/>
                </w:tcPr>
                <w:p w14:paraId="6D3974AA">
                  <w:pPr>
                    <w:pStyle w:val="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p>
              </w:tc>
            </w:tr>
            <w:tr w14:paraId="78CF99E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69" w:type="pct"/>
                  <w:vMerge w:val="continue"/>
                </w:tcPr>
                <w:p w14:paraId="709E5E4F">
                  <w:pPr>
                    <w:rPr>
                      <w:rFonts w:hint="eastAsia" w:asciiTheme="minorEastAsia" w:hAnsiTheme="minorEastAsia" w:eastAsiaTheme="minorEastAsia" w:cstheme="minorEastAsia"/>
                      <w:sz w:val="24"/>
                      <w:szCs w:val="24"/>
                    </w:rPr>
                  </w:pPr>
                </w:p>
              </w:tc>
              <w:tc>
                <w:tcPr>
                  <w:tcW w:w="2373" w:type="pct"/>
                  <w:gridSpan w:val="2"/>
                </w:tcPr>
                <w:p w14:paraId="69319BC7">
                  <w:pPr>
                    <w:pStyle w:val="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2套机载算力平台</w:t>
                  </w:r>
                </w:p>
              </w:tc>
              <w:tc>
                <w:tcPr>
                  <w:tcW w:w="604" w:type="pct"/>
                  <w:vMerge w:val="continue"/>
                </w:tcPr>
                <w:p w14:paraId="7CFF0DC8">
                  <w:pPr>
                    <w:rPr>
                      <w:rFonts w:hint="eastAsia" w:asciiTheme="minorEastAsia" w:hAnsiTheme="minorEastAsia" w:eastAsiaTheme="minorEastAsia" w:cstheme="minorEastAsia"/>
                      <w:sz w:val="24"/>
                      <w:szCs w:val="24"/>
                    </w:rPr>
                  </w:pPr>
                </w:p>
              </w:tc>
              <w:tc>
                <w:tcPr>
                  <w:tcW w:w="853" w:type="pct"/>
                </w:tcPr>
                <w:p w14:paraId="6604ED4E">
                  <w:pPr>
                    <w:pStyle w:val="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p>
              </w:tc>
            </w:tr>
            <w:tr w14:paraId="65B5C18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69" w:type="pct"/>
                  <w:vMerge w:val="continue"/>
                </w:tcPr>
                <w:p w14:paraId="666072E4">
                  <w:pPr>
                    <w:rPr>
                      <w:rFonts w:hint="eastAsia" w:asciiTheme="minorEastAsia" w:hAnsiTheme="minorEastAsia" w:eastAsiaTheme="minorEastAsia" w:cstheme="minorEastAsia"/>
                      <w:sz w:val="24"/>
                      <w:szCs w:val="24"/>
                    </w:rPr>
                  </w:pPr>
                </w:p>
              </w:tc>
              <w:tc>
                <w:tcPr>
                  <w:tcW w:w="2373" w:type="pct"/>
                  <w:gridSpan w:val="2"/>
                </w:tcPr>
                <w:p w14:paraId="69898718">
                  <w:pPr>
                    <w:pStyle w:val="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1套多要素低空检测基站</w:t>
                  </w:r>
                </w:p>
              </w:tc>
              <w:tc>
                <w:tcPr>
                  <w:tcW w:w="604" w:type="pct"/>
                  <w:vMerge w:val="continue"/>
                </w:tcPr>
                <w:p w14:paraId="03EE87DD">
                  <w:pPr>
                    <w:rPr>
                      <w:rFonts w:hint="eastAsia" w:asciiTheme="minorEastAsia" w:hAnsiTheme="minorEastAsia" w:eastAsiaTheme="minorEastAsia" w:cstheme="minorEastAsia"/>
                      <w:sz w:val="24"/>
                      <w:szCs w:val="24"/>
                    </w:rPr>
                  </w:pPr>
                </w:p>
              </w:tc>
              <w:tc>
                <w:tcPr>
                  <w:tcW w:w="853" w:type="pct"/>
                </w:tcPr>
                <w:p w14:paraId="4FEA0766">
                  <w:pPr>
                    <w:pStyle w:val="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p>
              </w:tc>
            </w:tr>
          </w:tbl>
          <w:p w14:paraId="7F2775BD">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p>
        </w:tc>
      </w:tr>
      <w:tr w14:paraId="2DD0D07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00" w:type="pct"/>
          </w:tcPr>
          <w:p w14:paraId="0F7CB70F">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技术参数</w:t>
            </w:r>
          </w:p>
          <w:p w14:paraId="5742B19E">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一、无人机装调检修实训平台</w:t>
            </w:r>
          </w:p>
          <w:p w14:paraId="4D41F1FF">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1.机架布局需采用“X”型设计；</w:t>
            </w:r>
          </w:p>
          <w:p w14:paraId="0FB220D3">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2.机身轴距：≤450mm；</w:t>
            </w:r>
          </w:p>
          <w:p w14:paraId="729B144B">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3.机身材料：机身需采用碳纤维和航空铝，设备需配备ABS塑料可拆卸壳体；</w:t>
            </w:r>
          </w:p>
          <w:p w14:paraId="07E6C370">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4.包装箱：整套系统需采用箱式设计，箱体需采用航空箱材质，内衬需采用EVA海绵材质；</w:t>
            </w:r>
          </w:p>
          <w:p w14:paraId="266CE607">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5.最大飞行时间：≥15min；</w:t>
            </w:r>
          </w:p>
          <w:p w14:paraId="7A72C321">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6.最大起飞重量：≥1.5kg；</w:t>
            </w:r>
          </w:p>
          <w:p w14:paraId="3C5D6ECD">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7.工作环境温度：需支持-10〜40℃下正常运作；</w:t>
            </w:r>
          </w:p>
          <w:p w14:paraId="5F60410D">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8.最大飞行速度：最大上升速度≥4m/s、最大下降速度≥5m/s、最大平飞速度≥7m/s；</w:t>
            </w:r>
          </w:p>
          <w:p w14:paraId="5AAEA9F1">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9.最大可承受风速：≥8m/s；</w:t>
            </w:r>
          </w:p>
          <w:p w14:paraId="1E8AAE21">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10.悬停精度(GPS状态）不低于如下标准：垂直±0.5m,水平±1m；</w:t>
            </w:r>
          </w:p>
          <w:p w14:paraId="0CAE5FF3">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11.机体下中心板为PCB电路板设计，电子线路为沉埋式设计，且PCB电路板上具有明显的信号线序号标识，防止组装调试时安装线序出错。连接插头采取插拔式设计，保证其重复使用性；</w:t>
            </w:r>
          </w:p>
          <w:p w14:paraId="5D2F3DC6">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12.机身处需附有二维码图标，保证用户通过扫描二维码图标，可在移动端查看该机型的组装视频。方便用户在组装过程中随时调用查看用于确保教学进度，组装视频中所示机型需与该机型一致；</w:t>
            </w:r>
          </w:p>
          <w:p w14:paraId="7DAECC09">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13.无刷电机规格：定子直径≥23mm，定子高度≥12mm，KV值≥1100KV，电机需带正反牙螺纹；</w:t>
            </w:r>
          </w:p>
          <w:p w14:paraId="2466A8F8">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14.桨叶规格：桨叶尺寸≥9英寸，材质需采用塑料；</w:t>
            </w:r>
          </w:p>
          <w:p w14:paraId="740E7B09">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15.电调规格：持续工作电流≥30A，最大瞬间电流≥40A，设备需适用于2S-6S电池多电池；</w:t>
            </w:r>
          </w:p>
          <w:p w14:paraId="4A1B80E1">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16.电池规格：容量≥5000mah，放电倍率≥30C；</w:t>
            </w:r>
          </w:p>
          <w:p w14:paraId="754D58AA">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17.智能飞行控制器整体需采用航空铝外壳设计；飞控内部集成蜂鸣器，免于外接蜂鸣器模块；FLASH存储≥8MB；</w:t>
            </w:r>
          </w:p>
          <w:p w14:paraId="1265EA0F">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18.飞控至少具有磁罗盘异常修正、单参数调节、多传感器融合；</w:t>
            </w:r>
          </w:p>
          <w:p w14:paraId="3B1971FA">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19.遥控器通讯：需支持SBUS、PWM信号输出，通道数≥8个；</w:t>
            </w:r>
          </w:p>
          <w:p w14:paraId="7E4E0513">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▲20.课程资源需通过线上系统平台交付，课程资源数量及内容要求（投标人提供以下每个教学资源截图，每个教学资源截图数量不少于3张）</w:t>
            </w:r>
          </w:p>
          <w:p w14:paraId="129492D6">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(1)知识手册：</w:t>
            </w:r>
          </w:p>
          <w:p w14:paraId="7BEE45FC">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①数量要求：≥7个。</w:t>
            </w:r>
          </w:p>
          <w:p w14:paraId="431542FD">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②内容要求：至少包含多旋翼无人机组装与调试概述、多旋翼无人机焊接技术、装调实训无人机机体组装、飞控线路连接和遥控器设置、飞控参数调试校准、无人机模拟操控飞行、无人机飞行测试。</w:t>
            </w:r>
          </w:p>
          <w:p w14:paraId="45E778D7">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(2)PPT课件</w:t>
            </w:r>
          </w:p>
          <w:p w14:paraId="044255BB">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①数量要求：≥7个。</w:t>
            </w:r>
          </w:p>
          <w:p w14:paraId="0F996D51">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②内容要求：至少包含多旋翼无人机组装与调试概述、多旋翼无人机焊接技术、装调实训无人机机体组装、飞控线路连接和遥控器设置、飞控参数调试校准、无人机模拟操控飞行、无人机飞行测试。</w:t>
            </w:r>
          </w:p>
          <w:p w14:paraId="44495C07">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(3)课程教案</w:t>
            </w:r>
          </w:p>
          <w:p w14:paraId="0FAE514D">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①数量要求：≥7个。</w:t>
            </w:r>
          </w:p>
          <w:p w14:paraId="70FF8F05">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②内容要求：至少包含多旋翼无人机组装与调试概述、多旋翼无人机焊接技术、装调实训无人机机体组装、飞控线路连接和遥控器设置、飞控参数调试校准、无人机模拟操控飞行、无人机飞行测试。</w:t>
            </w:r>
          </w:p>
          <w:p w14:paraId="3D231EB3">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(4)实训工卡</w:t>
            </w:r>
          </w:p>
          <w:p w14:paraId="6D3000F5">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①数量要求：≥7个。</w:t>
            </w:r>
          </w:p>
          <w:p w14:paraId="49372EC9">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②内容要求：至少包含多旋翼无人机组装与调试概述、多旋翼无人机焊接技术、装调实训无人机机体组装、飞控线路连接和遥控器设置、飞控参数调试校准、无人机模拟操控飞行、无人机飞行测试。</w:t>
            </w:r>
          </w:p>
          <w:p w14:paraId="5C185FE3">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(5)视频微课</w:t>
            </w:r>
          </w:p>
          <w:p w14:paraId="678A20BA">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①数量要求：≥7个。</w:t>
            </w:r>
          </w:p>
          <w:p w14:paraId="114DD5AD">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②内容要求：至少包含无人机模拟操控飞行、无人机飞行测试、多旋翼无人机组装与调试概述、多旋翼无人机机体组装、多旋翼无人机焊接技术、多旋翼无人机飞控线路连接和遥控器设置、多旋翼无人机飞控调试。</w:t>
            </w:r>
          </w:p>
          <w:p w14:paraId="0B00D569">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二、无人机装调检修实训平台备件库</w:t>
            </w:r>
          </w:p>
          <w:p w14:paraId="53EEE84C">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无人机装调检修实训平台备件库是针对无人机准备的备件支持模块，以便快速更换损坏部件，从而保障设备的正常使用，每套至少包含桨叶4对、无刷电调2条、无刷电机2颗、装调无人机动力电池1块、装调无人机机臂1对、装调无人机脚架1套、装调无人机下中心板1块、装调无人机配套螺丝1套。</w:t>
            </w:r>
          </w:p>
          <w:p w14:paraId="240567DD">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三、工具箱</w:t>
            </w:r>
          </w:p>
          <w:p w14:paraId="78B5F0DD">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无人机装调实训工具箱是针对无人机准备的工具支持模块，为无人机拆装、维修实训任务提供支持。整体采用箱式设计，箱体采用航空箱材质，内衬采用EVA海绵材质；每套至少包含M1.5内六角螺丝刀1把、M2.0内六角螺丝刀1把、M2.5内六角螺丝刀1把、M3.0内六角螺丝刀1把、一字螺丝刀1把、十字螺丝刀1把、斜口钳1把、尖嘴钳1把、壁纸刀1把、烙铁架1个、焊锡丝1卷、松香1个、电烙铁1套、动力电池测电器1个、万用表套装1套、水平测量柱1个、锉刀1把、螺丝胶1瓶、香蕉头焊台1个、试电笔1把、USB调参线1条、热熔胶枪1把。</w:t>
            </w:r>
          </w:p>
          <w:p w14:paraId="46C82B66">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四、智能飞行器选用与组装调试平台</w:t>
            </w:r>
          </w:p>
          <w:p w14:paraId="6997ED1F">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1.整套设备需至少提供三种机架布局机型，包括但不限于“十”字型，“X”型和“H”型等；</w:t>
            </w:r>
          </w:p>
          <w:p w14:paraId="480035A7">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2.每种机架布局的中心板部件，需至少能够满足三种机型装配使用；</w:t>
            </w:r>
          </w:p>
          <w:p w14:paraId="0367E4C4">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3.整套设备需至少提供五种不同规格电机；且每种不同规格电机至少提供4颗；总数不少于20颗；</w:t>
            </w:r>
          </w:p>
          <w:p w14:paraId="6F1410C1">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4.电调规格类型需至少包含三种，包括但不限于20A、30A、40A，每种至少提供4条，总数不少于12条；</w:t>
            </w:r>
          </w:p>
          <w:p w14:paraId="4A330126">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5.桨叶规格需至少包含4种，材质需采用塑料，每种规格不少于两对，总数不少于8对；</w:t>
            </w:r>
          </w:p>
          <w:p w14:paraId="00F593B3">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6.电池规格：容量</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rPr>
              <w:t>5000mah，放电倍率≥30C，数量不少于3块；</w:t>
            </w:r>
          </w:p>
          <w:p w14:paraId="46989039">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7.飞行控制器要求内部集成蜂鸣器，免于外接蜂鸣器模块，FLASH存储≥8MB，供电范围支持4.8〜5.5V；</w:t>
            </w:r>
          </w:p>
          <w:p w14:paraId="6C5E3D46">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8.飞行控制器主频≥480Mhz，带有双精度浮点硬件处理器，飞控系统要求具备：磁罗盘异常修正，单参数调节，多传感器融合，二次开发等功能；</w:t>
            </w:r>
          </w:p>
          <w:p w14:paraId="33E8B148">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9.遥控器通道数不少于12个；要求支持SBUS.PWM信号输出；传输速率</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rPr>
              <w:t>38kbps；遥控系统具备信号发射指示灯，调制模式至少支持GFSK模式；</w:t>
            </w:r>
          </w:p>
          <w:p w14:paraId="2A0F0871">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10.充电器：需支持输入交流100-240V，需满足包括LiPo、LiHV、LiFe等多种型号电池充电，充电平衡精度需≤0.005V，设备需同时支持放电功能；</w:t>
            </w:r>
          </w:p>
          <w:p w14:paraId="19504D83">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11.配套工具箱模块，工具箱具备多型号的内六角螺丝刀、尖嘴钳、剥线钳、烙铁架、电烙铁、测电器、万用表、热熔胶枪等工具，为无人机拆装.维修等实训任务提供支持。</w:t>
            </w:r>
          </w:p>
          <w:p w14:paraId="6DFBF98C">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五、智能飞行器选用与组装调试平台备件库</w:t>
            </w:r>
          </w:p>
          <w:p w14:paraId="5F22B016">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智能飞行器选用与组装调试平台备件库是针对无人机准备的备件支持模块，以便在无人机发生事故等问题造成部件损坏时快速更换损坏部件，从而保障设备的正常使用，每套至少包含但不限于如下配件“十”字型、“X”型和“H”型下中心板各1张、三种轴距机臂各2根、机臂管夹2套、电机座2个、脚架斜撑2个、脚架三通2个、脚架竖管2根、脚架横管2根、耗材包1套、电机10颗、电调6条、桨叶4对。</w:t>
            </w:r>
          </w:p>
          <w:p w14:paraId="7C38DD1B">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六、无人机装调检修工作台</w:t>
            </w:r>
          </w:p>
          <w:p w14:paraId="252148D2">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1、产品总体要求</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1.1、整体规格要求：≥1600mm*850mm*1500mm；</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1.2、设备主体配置四层抽屉式储物间及对开储物隔间，整体材料采用型材加钣金组成，表面采用阳极氧化，台体配置可折叠拓展桌面长*宽：≥500mm*800mm；并配置USB插板、十孔插座、按钮盒、指示灯、电控箱及可升降监控设备系统。</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1.3、设备要求由实训台台架、无人机组装调试模块、飞行测试模块、无人机参数配置模块、无人机维修定损考核系统、工具模块等部分组成。满足无人机组装与调试、无人机检修、无人机飞行测试等需求。</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2、设备功能要求</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2.1无人机组装调试模块</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2.1.1.要求提供三种机架布局机型，分别为“十”字型，“X”型和“H”型；</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2.1.2.要求每种机架布局的中心板部件，能够满足三种机型装配使用；</w:t>
            </w:r>
          </w:p>
          <w:p w14:paraId="7D505FD7">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2.1.3.平台要求提供五种不同规格电机；且每种不同规格电机4颗；</w:t>
            </w:r>
          </w:p>
          <w:p w14:paraId="58D869CC">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2.1.4.电调规格类型不少于三种，且要求分别包含20A、30A、40A，每种不少于4条，总数不少于12条；</w:t>
            </w:r>
          </w:p>
          <w:p w14:paraId="015B875E">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2.1.5.桨叶规格不少于4种，材质要求为塑料，每种规格不少于两对，总数不少于8对；</w:t>
            </w:r>
          </w:p>
          <w:p w14:paraId="08EF18C9">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2.1.6.电池规格：4S，容量≥5000mah，放电倍率≥30C，数量不少于3块；</w:t>
            </w:r>
          </w:p>
          <w:p w14:paraId="73D0C33B">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2.1.7.飞行控制器：支持定点模式、定高模式、任务模式和返航模式；</w:t>
            </w:r>
          </w:p>
          <w:p w14:paraId="1C83ABE1">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2.1.8.飞行控制器内部集成蜂鸣器，免于外接蜂鸣器模块，FLASH存储≥8MB，供电范围4.8〜5.5V；</w:t>
            </w:r>
          </w:p>
          <w:p w14:paraId="11DACFAE">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2.1.9.飞行控制器外设串口要求包含数传串口、RTK串口、GPS串口、外置罗盘、光流串口、TFMINI串口等；</w:t>
            </w:r>
          </w:p>
          <w:p w14:paraId="6D5DFD86">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2.1.10.飞行控制器主频不低于480Mhz；</w:t>
            </w:r>
          </w:p>
          <w:p w14:paraId="199D4A6D">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2.1.11.遥控器通道数不少于12个；</w:t>
            </w:r>
          </w:p>
          <w:p w14:paraId="3EB04C95">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2.1.12.充电器：支持输入交流100-240V，可满足LiPo、LiHV、LiFe电池充电；</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2.2工具模块</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须具备如下工具：至少包含M1.5内六角螺丝刀1把、M2.0内六角螺丝刀1把、M2.5内六角螺丝刀1把、M3.0内六角螺丝刀1把、一字螺丝刀1把、十字螺丝刀1把、斜口钳1把、尖嘴钳1把、壁纸刀1把、烙铁架1个、焊锡丝1卷、松香1个、电烙铁1套、动力电池测电器1个、万用表套装1套、水平测量柱1个、锉刀1把、螺丝胶1瓶、香蕉头焊台1个、试电笔1把、USB调参线1条、热熔胶枪1把。</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2.3无人机飞行测试模块</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2.3.1.飞行测试模块要求包含一台四旋翼无人机、配备飞行升降装置、飞行测试笼，能够满足学生针对无人机进行前倾、后倾、左倾、右倾姿态验证，确保飞行调试过程中的安全。</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2.3.2.安全防护笼尺寸：长*宽*高800mm*800mm*700mm（±20mm）；整体围栏材料采用铝型材材料，网面采用镀锌丝喷塑网片，底座采用钢板底座，防护笼设置不少于2面金属合页式门。</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2.3.3.无人机飞行验证装置要求由定制化铝件组成，固定在桌面上并与无人机底部进行连接，无人机飞行验证最大上升距离≥5.5cm，当无人机上升后要求能够进行前倾、后倾、左倾、右倾姿态验证。</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2.3.4.四旋翼检修无人机具体参数要求如下：</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2.3.4.1机架布局为“X”，机身轴距≥450mm；</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2.3.4.2机身材料：要求碳纤维和航空铝；配备ABS塑料可拆卸壳体；</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2.3.4.3工作环境温度支持范围：-10〜40℃；</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2.3.4.4无刷电机规格：定子直径≥23mm；高度≥12mm；KV值：≥1100KV，且带正反牙螺纹；</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2.3.4.5桨叶材质：塑料；</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2.3.4.6下中心板工作电源：2S锂电池，容量：≥600mAh；</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2.3.4.7每根机臂上具备≥10个检测点；</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2.3.4.8下中心板具有独立供电功能，电池具备自动充电接口，具备保护功能开关；</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2.3.4.9下中心板要求具备电量检测及低电量指示功能；</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2.3.4.10下中心板上要求具备设备状态指示：需提示准备状态、正常工作状态、错误状态；</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2.3.4.11下中心板要求支持远程无线自主升级功能；</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2.3.4.12四旋翼检修无人机要求具备开放式检测点位并预留检测开口，包含信号接口、GPS、LED灯、电调等检测点位；</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▲2.3.4.13要求支持通过故障下发平台使用无线方式设置故障至四旋翼检修无人机上；（投标人需提供满足参数要求的系统图片或第三方检测机构出具的检测报告）</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3、考核平台功能要求</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3.1学生端</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3.1.1、在学生使用端登录页中，首次登录时，系统应自动获取当前未绑定的飞机端设备列表，用户选择飞机端设备与学生端进行绑定。</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3.1.2、软件启动时，需自动检测四旋翼检修无人机设备是否在线；若不在线，则出现异常提醒框，并无法登录学生端；若正常连通，则异常提醒框会消失，可正常登录学生端使用。（投标人需提供满足参数要求的系统图片或第三方检测机构出具的检测报告）</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3.1.3、用户登录时，根据后台的设置，自动进入考试模式或练习模式。</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3.1.4、在考试模式中，学生端应支持根据下发的试题进行答题，并支持根据实际检查的故障进行故障项的选择。</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①若学生提交的故障数未达到试卷设置的故障数量，可进行多次提交，已提交的选项不可修改。若有命中正确答案，则系统自动下发对应的指令对飞机端实行故障清除。</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②当学生已选满选项时提交，则为“交卷”，提交后，系统支持显示或不显示成绩，可在后台端设置；</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③关闭考试结果弹窗后，学员端界面可显示批卷结果；后台端可自定义设置显示内容，是否显示批卷详细内容，或者是简单批卷结果。</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④若在考试倒计时结束时，学生仍未交卷，则系统会自动强制交卷。</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3.1.5、练习板块应支持系统从试卷库中随机抽取一套练习卷下发，并且无时间限制答题。（投标人需提供平台练习版块界面图片或第三方检测机构出具的检测报告）</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3.1.6、练习统计要求能够显示当前学生的训练次数、答题准确率、总得分，并可查看每次练习的答题详情，显示所有学生的练习排行榜。</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3.2管理端</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3.2.1、管理端应至少包含考试管理、人员管理、设备管理、系统管理四大模块。</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3.2.2、应支持预设试卷增删改查、试题答案设置、指定试卷下发功能，支持考试时间、发卷类型、定时发卷自定义设置。</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3.2.3、应支持试卷下发对象自定义选择，包含所有学生端和指定学生端；应支持查看考试模式和练习模式下的答题记录，也支持筛选指定答题记录，并查看学生的答题详情。</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3.2.4、人员管理模块要求支持管理员管理、学生管理。管理员可添加、删除、修改子管理员，支持在线添加、删除、修改学生人员数据，支持批量导入学生数据；</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3.2.5、设备管理要求支持学生端软件列表、故障分类、故障项管理。系统应支持学生端信息注册到系统中，学生端首次登录时，可选择与指定的无人机设备进行绑定，无人机的信息自动注册到后台关联的学生端。</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3.2.6、系统管理应支持权限管理、系统配置、附件管理、个人资料界面设置，且权限管理还包含角色组管理、菜单规则管理、管理员日志管理。</w:t>
            </w:r>
          </w:p>
          <w:p w14:paraId="3D0E001C">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4、教学资源平台</w:t>
            </w:r>
          </w:p>
          <w:p w14:paraId="129C52CC">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4.1.平台应至少包含开源课程、校企精品课、教学资源库和行业资料库；</w:t>
            </w:r>
          </w:p>
          <w:p w14:paraId="5BDF397A">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4.2.平台应具备无人机相关开源课程数量≥20门，至少包含装调检修、维修定损、模拟飞行、植保技术、航测技术、航拍技术、编队飞行、二次开发等相关无人机教学资源；（需提供满足参数要求的软件界面截图或第三方检测机构出具的检测报告）</w:t>
            </w:r>
          </w:p>
          <w:p w14:paraId="32897F33">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4.3.校企精品课≥6门，至少包含无人机组装与调试、无人机模拟飞行、测绘技术、航拍技术、飞行操控技术等教学资源；</w:t>
            </w:r>
          </w:p>
          <w:p w14:paraId="7590CCA8">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4.4.教学资源库至少包含“教学资源”、“教学图库”、“设备图库”和“模拟实训”等相关模块，其中资源内容至少包括知识手册、教学课件、微课视频、课程教案、课程标准、实训工卡、实训报告、二维动画、课程大纲、实操视频等，总计教学资源≥1600件；教学图库需包含原飞行操控图、飞行原理图、航空气象图、基础知识图、系统结构图等多种类型的教学资源；（需提供满足参数要求的软件界面截图或第三方检测机构出具的检测报告）</w:t>
            </w:r>
          </w:p>
          <w:p w14:paraId="3ABDD973">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4.5.模拟实训须具备虚拟仿真教学系统，可拆解成日常教学所需小模块内容；</w:t>
            </w:r>
          </w:p>
          <w:p w14:paraId="32A6334D">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4.6.行业资料库至少集成行业产业资料、实操作业手册、教学资讯、主流机型资料四大模块，全面支撑实训教学、政策研习与案例教学工作：行业产业资料应收录规划纲要、行业标准、地方政策、产业报告及相关法律法规等权威资料；实操作业手册应涵盖无人机巡检、吊运、航拍、公共安全、农林植保、测绘勘察等多场景实操案例及作业规范；教学资讯资料应包含无人机专业教学标准、职教政策、职业技能标准及工学一体育人资料；机型资料应收录市面主流无人机机型参数、运维说明等技术资料，满足设备认知、装调及运维实训需求。（需提供满足参数要求的软件界面截图或第三方检测机构出具的检测报告）</w:t>
            </w:r>
          </w:p>
          <w:p w14:paraId="6293BD7E">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4.7.平台应支持教学资源库查看与检索功能，应支持关键字搜索课程功能，支持按照发布时间、热度、文件大小进行资源排序，支持系统所有课程的教学资源查看；</w:t>
            </w:r>
          </w:p>
          <w:p w14:paraId="76FF7752">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4.8.平台应支持教学资源收藏功能，支持资源类型、应用类型检索，也可通过关键字从收藏库检索资源；</w:t>
            </w:r>
          </w:p>
          <w:p w14:paraId="454908FF">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4.9.平台应支持教师用户进行教学资源上传功能，包含教学课件、知识手册、微课视频、课程教案等；</w:t>
            </w:r>
          </w:p>
          <w:p w14:paraId="304FC8A2">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4.10.平台应支持将课程发布到校内，支持自主创建班级、新增学生名单功能，并支持创建关联班级课程，可对本校学生进行授课；</w:t>
            </w:r>
          </w:p>
          <w:p w14:paraId="78C37A7E">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4.11.平台应具备空白课程创建功能，老师可自由收藏平台海量资源，可通过自由拖拽组合，调整章节顺序、增删课程资源；</w:t>
            </w:r>
            <w:r>
              <w:rPr>
                <w:rFonts w:hint="eastAsia" w:asciiTheme="minorEastAsia" w:hAnsiTheme="minorEastAsia" w:eastAsiaTheme="minorEastAsia" w:cstheme="minorEastAsia"/>
                <w:b/>
                <w:sz w:val="24"/>
                <w:szCs w:val="24"/>
              </w:rPr>
              <w:t>（投标人需提供该功能演示）</w:t>
            </w:r>
          </w:p>
          <w:p w14:paraId="4F40AA0E">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4.12.平台应具备授课流功能，可快速组建一节课程，在PPT授课流中灵活插入如视频、动画、图片等融媒体资源。</w:t>
            </w:r>
            <w:r>
              <w:rPr>
                <w:rFonts w:hint="eastAsia" w:asciiTheme="minorEastAsia" w:hAnsiTheme="minorEastAsia" w:eastAsiaTheme="minorEastAsia" w:cstheme="minorEastAsia"/>
                <w:b/>
                <w:sz w:val="24"/>
                <w:szCs w:val="24"/>
              </w:rPr>
              <w:t>（投标人需提供该功能演示）。</w:t>
            </w:r>
          </w:p>
          <w:p w14:paraId="252F5392">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七、防静电工作台</w:t>
            </w:r>
          </w:p>
          <w:p w14:paraId="280536FD">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1.由防静电工作台、立面挂板、储物抽屉组成；</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2.总高度：≥1450mm；</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3.桌面高度：≥750mm；</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4.挂板+灯高度：≥680mm</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5.桌面长度：≥1500mm；</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6.桌面宽度：≥750mm；</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8.桌面：台面覆盖层采用≥2mm厚度ESD防静电复合材料；</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9.面板：总厚度≥30mm的高压成型纤维密度板；</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10.挂板：壁厚≥0.8mm工业冷轧钢；</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11.脚垫：车胎级橡胶防滑减震脚垫；</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12.每个工作台含两把工作椅</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（1）凳面尺寸：≥320mm×310mm；</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（2）凳脚占地面积：≤550mm；</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（3）凳面材质：≥3cm发泡胶；</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（4）气杆：具备气杆。</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（5）脚架：具备万向轮。</w:t>
            </w:r>
          </w:p>
          <w:p w14:paraId="487841C3">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八、无人机维修定损实训箱</w:t>
            </w:r>
          </w:p>
          <w:p w14:paraId="316F1645">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1.电机类型要求为无刷电机，定子尺寸≥23mm，kv值≥1000KV；</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2.电调类型要求为无刷电调，持续工作电流≤30A,支持最大瞬间电流≤40A；</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3.动力电池类型要求为锂电池，容量≥2200mah；</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4.遥控器通道数≥8个；支持宽电压输入；至少支持SBUS、PWM信号输出；传输速率≥38kbps；遥控系统具备信号发射指示灯，调制模式至少支持GFSK模式；且遥控器具备三段开关≥1个，二段开关≥1个；</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5.飞行模式至少支持定点模式、定高模式、任务模式和返航模式；</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6.至少具备磁罗盘异常修正、单参数调节、多传感器融合功能；飞控内部要求集成蜂鸣器，免于外接蜂鸣器模块；</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7.无人机维修定损实训平台至少要求在检测面板上设置电源安全开关，保障产品使用过程中的安全性；能够还原四旋翼无人机系统构成，要求能够直观展示无人机内部线路的连接方式；故障设置至少设置动力电源、分电板、接收机、飞控供电、电机供电、电机信号、电机缺项、电机转向故障开关；可同时设置多种不同的无人机故障，故障可通过开关进行复原；（需提供满足参数要求的实物图片或第三方检测机构出具的检测报告）</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8.至少支持以下故障检测：</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（1）无人机配电系统故障检测实验：通过设置使无人机动力电源供电产生故障。</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（2）无人机电源管理模块故障检测实验：通过设置使无人机电源系统中电源管理模块产生故障。</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（3）无人机通讯系统故障检测实验：通过设置使无人机遥控系统与接收机通讯产生故障。</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（4）无人机电机缺项故障检测实验：通过设置使电机供电输入缺项产生故障。</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（5）无人机电调信号故障检测实验：通过设置使无人机电调信号通讯产生故障。</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（6）无人机电调供电故障检测实验：通过设置使电调供电输入产生故障。</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（7）无人机动力系统综合检测实验：通过设置使无人机动力系统的不同故障同时产生系统综合故障。</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（8）无人机飞控故障检测实验：通过设置使飞控产生故障。</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（9）无人机系统综合故障检测实验：通过设置不同位置模块故障使整个系统产生综合故障。</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9.故障点设置至少能够展现真实故障情况的发生以及检测维修；至少能够实现对无人机系统部件进行功能检测；</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▲10.课程资源需通过线上系统平台交付，课程资源数量及内容要求（投标人提供以下每个教学资源截图，每个教学资源截图数量不少于3张）</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（1）PPT课件资源</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①数量要求：≥11个。</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②内容要求：至少包含无人机维修定损概述、万用表工具使用、维修定损飞控调参软件安装、维修定损实训箱参数写入、维修定损实训箱-电机故障、维修定损实训箱-电调故障、维修定损实训箱-分电板故障、维修定损实训箱-接收机故障、维修定损实训箱-飞控故障、维修定损实训箱-电源管理模块故障、维修定损实训箱-动力电池故障。</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（2）视频微课</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①数量要求：≥11个。</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②内容要求：至少包含无人机维修定损概述、维修定损实训箱万用表工具使用、维修定损飞控调参软件安装、维修定损实训箱参数写入、维修定损实训箱-电机故障、维修定损实训箱-电调故障、维修定损实训箱-分电板故障、维修定损实训箱-接收机故障、维修定损实训箱-飞控故障、维修定损实训箱-电源管理模块故障、维修定损实训箱-动力电池故障。</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（3）实训工卡</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①数量要求：≥11个。</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②内容要求：至少包含11套《无人机维修定损》实验。</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（4）课程教案</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①数量要求：≥11个。</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②内容要求：至少包含无人机维修定损概述、万用表工具使用、维修定损飞控调参软件安装、维修定损实训箱参数写入、维修定损实训箱-电机故障、维修定损实训箱-电调故障、维修定损实训箱-分电板故障、维修定损实训箱-接收机故障、维修定损实训箱-飞控故障、维修定损实训箱-电源管理模块故障、维修定损实训箱-动力电池故障。</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（5）知识手册：</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①数量要求：≥11个。</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②内容要求：至少包含无人机维修定损概述、万用表工具使用、维修定损飞控调参软件安装、维修定损实训箱参数写入、维修定损实训箱-电机故障、维修定损实训箱-电调故障、维修定损实训箱-分电板故障、维修定损实训箱-接收机故障、维修定损实训箱-飞控故障、维修定损实训箱-电源管理模块故障、维修定损实训箱-动力电池故障。</w:t>
            </w:r>
          </w:p>
          <w:p w14:paraId="1835D9AF">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九、智慧大屏</w:t>
            </w:r>
          </w:p>
          <w:p w14:paraId="23816AB6">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1.显示尺寸≥86英寸，显示比例16:9，物理分辨率≥3840*2160，屏幕刷新频率≥60Hz，且画面无闪烁；</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2.智能交互平板具备屏体温度实时监控、高温预警及断电保护等功能；</w:t>
            </w:r>
          </w:p>
          <w:p w14:paraId="6E36E7C4">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3.嵌入式系统版本内存≥4GB，存储空间≥32GB；</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4.电脑模块内存：8G DDR4内存或以上配置，硬盘：256G或以上SSD；</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5.内置电脑兼容集控软件，可远程进行磁盘清理，对单个设备或多个设备磁盘空间一键清理；</w:t>
            </w:r>
          </w:p>
          <w:p w14:paraId="78B85E5A">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6.具备可移动支架。</w:t>
            </w:r>
          </w:p>
          <w:p w14:paraId="5C5CE200">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十、无人机虚拟仿真平台软件</w:t>
            </w:r>
          </w:p>
          <w:p w14:paraId="1A7636B2">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1、基础模块</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1.1、应具有灵敏度调节功能，能够支持对副翼、升降、油门、方向进行操控灵敏度调节；</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1.2、画面设置应支持设置窗口模式、支持独占全屏、窗口模式等功能，并能够根据不同的显示器设置适配的分辨率；</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1.3、具有音频设置功能，能够自定义设置主音量、背景音量、音效音量及语音音量等；</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1.4、平台应默认适配至少两款遥控器，支持遥控器自定义校准；</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1.5、系统能够显示软件授权信息及授权模块，应支持在线热更新，支持键盘、遥控器操控；</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1.6、能够提供分辨率自定义设置，提供720P、1080P等多种分辨率选项，并支持一键改变分辨率。</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1.7、应具有全屏开关功能，能够支持一键切换窗口化运行和全屏运行。</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1.8、应提供多种画质选项，能够适配低中高配置性能的电脑，画面质量设置应提供多种性能阶梯的选项，可一键改变画质。</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2、自由飞行</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2.1、自由飞行模块应支持多种机型可选：至少应支持六旋翼、八旋翼以及其他常用机型，不少于6种。</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2.2、系统应预设有测绘、航拍、电力、竞速、植保、安防等建模场景，并支持一键切换场景。</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2.3、系统应集成计时与成绩统计功能，并支持实时炸机可视化显示。</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2.4、应具备多种摇杆模式，能够调节摇杆灵敏度，能够支持美国手、日本手、中国手。</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2.5、系统应具备完善的天气系统功能，能够支持切换天气效果，至少应包含晴天、阴天、雨天、雪天等天气效果。</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2.6、系统应支持自定义设置模拟时间，能够根据调整的时间自动变换太阳的位置、光照角度、光照强度等。</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2.7、应具备设置风力等级的功能，能够支持无风、多级风力调节。</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2.8、应支持多视角模式，至少包含固定视角、跟随视角和FPV视角。</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2.9、应具备视角调整功能，在固定视角下应能进行视域调整和高度调整。</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2.10、飞行模式应支持姿态模式和GNSS模式。</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3、民航执照培训</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3.1、该模块至少支持多旋翼无人机、垂直起降飞机、固定翼、直升机飞行训练。</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3.2、多旋翼无人机训练应支持机型选择，至少支持六旋翼、八旋翼等常用机型的选择。</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3.3、多旋翼无人机训练系统应支持多种训练模式，至少包括训练模式和闯关模式。训练模式能够对所有子模块不做限制进行训练；闯关模式能够按照子模块顺序进行闯关，子模块逐一解锁。（需提供满足参数要求的训练模式和闯关模式的软件界面截图或第三方检测机构出具的检测报告）</w:t>
            </w:r>
          </w:p>
          <w:p w14:paraId="0580EAF4">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3.4、多旋翼无人机训练系统应具备悬停训练、8字航线训练，应支持通过俯视图查看无人机位置；能够展示无人机飞行参数，包括无人机飞行速度、水平速度、垂直速度、飞行高度等；能够通过小地图查看飞行轨迹，应具有步骤引导提示信息，并支持任务完成反馈。</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3.5、多旋翼无人机训练系统应具备地面站预规划训练功能，能内置显示地图和考试练习题，能够使用精准规划和航线模板进行航线规划，并内置计时器控制作图时间。（提供航线绘制功能截图或第三方检测机构出具的检测报告）</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3.6、多旋翼无人机地面站至少支持重规划训练及盲飞训练，重规划训练应内置变高变点变速指令模拟场景，使用者能根据指令完成飞行训练。盲飞训练可通过系统遮罩，训练用户通过仪表盘参数驾驶无人机的飞行能力。（提供重规划训练功能指令发布截图及盲飞训练系统截图，或第三方检测机构出具的检测报告。）</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3.7、多旋翼无人机训练应支持模拟考试，能够还原民航局无人机执照考试流程，可在3次机会下依次完成360°自旋和8字飞行科目，考核结束应给出评分和是否通过的评定。</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▲3.8、多旋翼无人机训练模拟考试结束后可查看综合评分并支持使用自由视角和固定视角查看考试回放。（提供两种视角系统截图或第三方检测机构出具的检测报告）</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3.9、多旋翼无人机训练应支持摇杆灵敏度设置、摇杆模式设置（美国手、日本手、中国手）、飞行模式设置（GNSS模式、姿态模式）、风力设置（无风、多级风）、风向设置（八个风向）。</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3.10.垂直起降飞机训练系统飞行训练应具备指引功能，能通过界面指引完成垂直起降飞机的起飞训练。</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3.11.垂直起降飞机训练系统至少支持一键起飞、飞机复位、跑道偏离提醒等功能。</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3.12.垂直起降飞机训练应具备飞行数据显示功能和飞行轨迹显示功能，至少包含空速、航向角、飞行高度、俯仰角、横滚角、飞行高度。</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4、无人机电力巡检</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4.1、杆塔类型部分结构应具有匹配真实的杆塔图片对应杆塔模型功能。应支持单回路直线塔；能够一比一高度还原真实铁塔模型，达到销钉级别建模还原；能够对杆塔整体及组成进行文字介绍，并应提供杆塔结构爆炸图，可支持查看部件爆炸结构图。（提供界面截图或第三方检测机构出具的检测报告）</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4.2、应具有引导巡检模块，引导操控无人机对杆塔本体及部件进行巡检拍照。每个步骤应显示该部件的名称、拍摄角度要求、位置要求；拍摄目标应具备高亮显示提示用户的功能。</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4.3、应支持模拟遥控器使用界面，能够显示飞行信息，包括飞行模式、电量等。</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4.4、应具有相册功能，能够查看拍摄的照片。</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4.5、应具有变焦模拟功能，能够模拟镜头参数和变焦后的画质损失。</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4.6、应具有摇杆灵敏度、摇杆模式、天气系统、风力、风向调节等功能。</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4.7、应支持多视角模式，至少包含固定视角、跟随视角和FPV视角，固定视角下应能进行视域调整和高度调整，应支持姿态模式和GNSS模式。</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4.8、应具有数据分析功能，能够记录巡检训练所产生的数据；如训练次数，训练时长，任务成功率，单次巡检产生的数据及拍摄的照片。</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4.9、应具有动态巡检缺陷库功能。提供随机缺陷或自定义缺陷两种缺陷选择方式，随机缺陷由系统自动选择缺陷，自定义缺陷为用户自己选择的缺陷，自定义缺陷不少于10种。（提供缺陷功能截图或第三方检测机构出具的检测报告）</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▲4.10、应具有缺陷相册和巡检相册。巡检相册可对步骤名称进行修改，支持将巡检相册的照片划入缺陷相册。（提供功能截图或第三方检测机构出具的检测报告）</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5、无人机地理测绘</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5.1、系统应具备无人机测绘技术基础功能，应具备航测无人机选型、相机选型，并包含产品简介和功能亮点介绍。</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5.2、系统应具备山地、校园、丘陵等外业场景，并支持自由选择。</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5.3、应具有背包功能，背包中至少应包含外业所需主要设备，如制标靶、相机、无人机及遥控器、RTK及手簿等。</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5.4、应支持自由规划测区，测区连接点不少于3个。能够还原RTK像控点布设核心流程，包含新建项目、RTK蓝牙连接、杆高设置等。</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5.5、采集数据应至少包含6个维度：N、E、Z、B、L、H，应支持Excel格式导出。</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5.6、航测拍摄时应支持广角镜头，正射采集支持设置正射GSD、航线飞行高度、航线速度、主航线角度、相对起飞高度、旁向重叠率等参数;</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5.7、倾斜采集支持设置正射GSD、倾斜GSD、智能摆动拍摄、云台角度、高度模式、航线飞行高度、安全起飞高度等参数；</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5.8、拍照模式应支持等时间隔拍照，航测任务完成时能够自动返航。</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5.9、支持数据生产工具引导下载及页面跳转。</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6、无人机农业植保</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6.1、系统应支持工作状态下无人机电量、药量实时显示。</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6.2、应提供植保无人机手动作业、手动增强作业、AB点作业、航线规划四种作业模式。</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6.3、系统中环境地形至少应支持地形、作物、病害、虫害选择。</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6.4、系统支持AB点作业，应支持操控无人机进行场地A点、B点标定，标定完成后能够按照AB点生成航线，并支持设定喷洒用量、作业行距、相对作业高度、飞行速度等作业参数。</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6.5、能够显示任务详情，支持动态更新当前航线计算出的作业面积、高度、速度、距离、流量。</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6.6、应具有航线作业功能，能够添加和移除地块边界点，自动按照喷洒参数生成弓字形作业飞行航线；支持添加或移除不喷区域；支持设定喷洒用量、作业行距、航线角度、相对作业高度、飞行速度等作业参数。</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6.7、航线作业时应显示任务详情，能够动态更新当前航线计算出的作业面积、高度、速度、距离、流量。</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6.8、应具有手动增强作业功能，应支持操控无人机进行场地作业，能够设定喷洒用量、作业行距、相对作业高度、飞行速度等作业参数，飞机半自动按照作业参数执行任务，并支持一键掉头，锁定航向。</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6.9、应具备手动基础作业功能，能够操控飞机进行纯手动作业，能够设定流量、限制飞行速度，并支持一键掉头，锁定航向。</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6.10、应具有摇杆灵敏度、摇杆模式、天气系统、时间等功能设置。</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7、无人机组装调试</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7.1、系统至少支持多旋翼无人机与垂起固定翼无人机组装调试训练。</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7.2、系统应具备任务工单的功能，能够包含组装调试中涉及的检查零部件及耗材清单、无人机外观及结构认知、对无人机机体及部件进行组装、对传感器及遥控器进行调试以及进行试飞验证等五个核心任务环节。</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7.3、系统应具有无人机结构认知模块，应对无人机核心部件进行介绍，并支持无人机结构爆炸图的形式展示，支持手动控制无人机爆炸或组合。（提供多旋翼及垂起固定翼无人机系统截图或第三方检测机构出具的检测报告）</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▲7.4、多旋翼无人机组装调试系统应包含无人机整机部件及电路接线组装的全部步骤。（提供系统截图或第三方检测机构出具的检测报告）</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▲7.5、多旋翼无人机组装调试系统应具有传感器校准功能，至少应包含罗盘校准，陀螺仪校准，加速度校准，水平校准等四个维度的校准。（提供系统截图或第三方检测机构出具的检测报告）</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7.6、多旋翼无人机组装调试系统支持遥控器校准功能，应包含遥控器校准的主要步骤，如开启遥控器，摇杆校准、遥控器UI模式开启等。</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7.7、能够支持操控遥控器控制多旋翼无人机完成升降、俯仰、副翼、偏航等操作。</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8、无人机编程飞行</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8.1、应支持自主创建练习赛道，至少包含5种障碍器材选择，支持对器材名称、障碍排序、长宽高、离地距离、角度修改；</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8.2、应支持赛事管理，支持管理员对官方赛事进行后台创建、修改、删除；</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8.3、至少支持对赛事的最差成绩、最好成绩、排名及参赛人数统计。</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8.4、通过调取接口进行编程并执行自主飞行，通过计算飞行时长、绕障碍数量等得出编程飞行成绩。</w:t>
            </w:r>
            <w:r>
              <w:rPr>
                <w:rFonts w:hint="eastAsia" w:asciiTheme="minorEastAsia" w:hAnsiTheme="minorEastAsia" w:eastAsiaTheme="minorEastAsia" w:cstheme="minorEastAsia"/>
                <w:b/>
                <w:sz w:val="24"/>
                <w:szCs w:val="24"/>
              </w:rPr>
              <w:t>（投标人需提供该功能演示）</w:t>
            </w:r>
            <w:r>
              <w:rPr>
                <w:rFonts w:hint="eastAsia" w:asciiTheme="minorEastAsia" w:hAnsiTheme="minorEastAsia" w:eastAsiaTheme="minorEastAsia" w:cstheme="minorEastAsia"/>
                <w:sz w:val="24"/>
                <w:szCs w:val="24"/>
              </w:rPr>
              <w:t>。</w:t>
            </w:r>
          </w:p>
          <w:p w14:paraId="45B22221">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9、无人机模拟竞赛</w:t>
            </w:r>
          </w:p>
          <w:p w14:paraId="504226E5">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9.1、支持比赛设置，包括场景设置、难易设置等。</w:t>
            </w:r>
          </w:p>
          <w:p w14:paraId="6DF75E7E">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9.2、支持识别物采集、航线规划、照片采集、飞行识别。</w:t>
            </w:r>
          </w:p>
          <w:p w14:paraId="5F31F7F9">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9.3、支持无人机在规定的时间内完成识别物素材采集，实时显示无人机飞行速度、垂直速度、水平速度、飞行高度以及识别物采集限时倒计时，并支持变焦、广角切换。</w:t>
            </w:r>
            <w:r>
              <w:rPr>
                <w:rFonts w:hint="eastAsia" w:asciiTheme="minorEastAsia" w:hAnsiTheme="minorEastAsia" w:eastAsiaTheme="minorEastAsia" w:cstheme="minorEastAsia"/>
                <w:b/>
                <w:sz w:val="24"/>
                <w:szCs w:val="24"/>
              </w:rPr>
              <w:t>（投标人需提供该功能演示）</w:t>
            </w:r>
          </w:p>
          <w:p w14:paraId="1DBA30BE">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9.4、支持操控无人机在规定的时间内完成航点采集，实时显示无人机飞行速度、垂直速度、水平速度、飞行高度以及无人机的坐标位置，并支持变焦、广角切换。</w:t>
            </w:r>
            <w:r>
              <w:rPr>
                <w:rFonts w:hint="eastAsia" w:asciiTheme="minorEastAsia" w:hAnsiTheme="minorEastAsia" w:eastAsiaTheme="minorEastAsia" w:cstheme="minorEastAsia"/>
                <w:b/>
                <w:sz w:val="24"/>
                <w:szCs w:val="24"/>
              </w:rPr>
              <w:t>（投标人需提供该功能演示）</w:t>
            </w:r>
          </w:p>
          <w:p w14:paraId="50677D81">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9.5、支持对拍摄的标志物按时间顺序进行排列显示，将拍摄的识别物照片进行标注。</w:t>
            </w:r>
            <w:r>
              <w:rPr>
                <w:rFonts w:hint="eastAsia" w:asciiTheme="minorEastAsia" w:hAnsiTheme="minorEastAsia" w:eastAsiaTheme="minorEastAsia" w:cstheme="minorEastAsia"/>
                <w:b/>
                <w:sz w:val="24"/>
                <w:szCs w:val="24"/>
              </w:rPr>
              <w:t>（投标人需提供该功能演示）</w:t>
            </w:r>
          </w:p>
          <w:p w14:paraId="189C0088">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9.6、支持选择航线及模型文件进行上传识别，根据航线进行自主飞行并完成识别拍照，识别结束后显示识别成绩，包含识别时间、识别照片数、置信度。</w:t>
            </w:r>
            <w:r>
              <w:rPr>
                <w:rFonts w:hint="eastAsia" w:asciiTheme="minorEastAsia" w:hAnsiTheme="minorEastAsia" w:eastAsiaTheme="minorEastAsia" w:cstheme="minorEastAsia"/>
                <w:b/>
                <w:sz w:val="24"/>
                <w:szCs w:val="24"/>
              </w:rPr>
              <w:t>（投标人需提供该功能演示）</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10、无人机物流吊运</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10.1、支持景区、城市吊运场景选择，支持至少两种无人机选择；</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10.2、支持手动操作无人机进行仿真吊运作业，包括降索、收索、上货、卸货等操作。</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10.3、支持显示无人机飞行高度、速度、距离、货物距地、摆动角度等飞行参数。</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10.4、支持显示小地图和FPV两种视图，小地图显示起飞点到降落点的飞行轨迹。</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11、无人机消防演练</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11.1、支持实时显示无人机飞行速度、飞行高度等动态参数，支持显示小地图，小地图具有火情位置与无人机实时位置。</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11.2、支持灭火弹消防演练：能模拟野外火场场景，用户接收到火警指令后，操控无人机飞抵火源位置执行灭火弹投放。</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11.3、支持提供爆炸高度设置功能，若设置高度与当前飞行高度冲突，系统自动提示调整建议。</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11.4、支持图传界面云台视角联动：当云台俯仰角为-90°（垂直向下）时，自动激活AR辅助瞄准准心。</w:t>
            </w:r>
          </w:p>
          <w:p w14:paraId="4F954A3F">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十一、遥控器</w:t>
            </w:r>
          </w:p>
          <w:p w14:paraId="30D05FDB">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1、通道数：≥8通道；</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2、温度范围：需支持-10°C~+60℃；</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3、支持协议：需支持多协议，至少包括：PWM、PPM、i-BUS、S.BUS；</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4、发射功率：≤20dBm；</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5、天线类型：至少支持内置双天线；</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6、支持固件更新。</w:t>
            </w:r>
          </w:p>
          <w:p w14:paraId="2075F5C5">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十二、垂直起降固定翼平台</w:t>
            </w:r>
          </w:p>
          <w:p w14:paraId="092B7820">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1.飞机尺寸≥2400×1200×380mm;</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2.空载起飞重量≤6.5kg;</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3.载重 1kg 起飞重量≤7.5kg；</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4.经济巡航速度≥60km/h，最大飞行速度≥110km/h</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5.最大爬升速度≥4m/s，最大下降速度≥5m/s</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6.最大起飞海拔≥4000m，最大抗风能力≥6 级</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7.最大航时≥240 分钟（静风条件），航程：≥210km</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8.电池规格：6S 锂电池，容量≥30000mAh</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9.地面站控制平台，能够快速方便地规划固定翼起飞航线、降落航线、飞行航线、盘旋航线等，并通过无线通讯链路实时监测飞行状态与飞行姿态，满足地面站控制无人机自动飞行等精准任务的执行与复刻。</w:t>
            </w:r>
          </w:p>
          <w:p w14:paraId="4768CF52">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十三、垂直起降固定翼平台备件库</w:t>
            </w:r>
          </w:p>
          <w:p w14:paraId="4230018D">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1、每套机体结构件至少包含以下内容：</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机身部分：标准垂起固定翼无人机机身主体</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1块左机翼（含机臂）：含垂起旋翼安装机臂的左侧机翼结构件</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1块右机翼（含机臂）：含垂起旋翼安装机臂的右侧机翼结构件</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1套V 尾组件：含左尾翼和右尾翼各1组的 V 型尾翼套装</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1块电池舱盖：电池舱专用防护舱盖</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1块设备舱盖：机载设备舱专用防护舱盖</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1块飞控舱盖：飞控安装舱专用防护舱盖</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1套前起落架组：前起落架总成结构件</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1套后起落架组：后起落架总成结构件</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2、每套动力系统备件至少包含以下内容：</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4块旋翼电机、1块尾推（固定翼）电机；</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1套旋翼螺旋桨：正反桨一对，适配旋翼电机</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1套尾推螺旋桨组：含桨帽，适配尾推电机</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4块旋翼电调：额定电流≥60A，适配垂起旋翼电机</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1块尾推电调：额定电流≥80A，适配尾推固定翼电机</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3、控制与电气系统备件至少包含以下内容：</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4块金属舵机</w:t>
            </w:r>
          </w:p>
          <w:p w14:paraId="49689908">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1块多功能电源板</w:t>
            </w:r>
          </w:p>
          <w:p w14:paraId="7F6515DE">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1套线束组件。</w:t>
            </w:r>
          </w:p>
          <w:p w14:paraId="749F180B">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十四、垂起固定翼充电装置</w:t>
            </w:r>
          </w:p>
          <w:p w14:paraId="6C74E191">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1、工作电压：需支持AC 输入电压 100V~240V</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2、充电功率：双路通道，单通道充电功率≥520W（误差 ±10%）</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3、支持电池类型与节数：兼容 LiPo及LiHV 电池，支持最高 6S 电芯</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4、充电电流：1~20A 连续可调</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5、存储放电功率：双路平衡口放电，单路功率≥30W</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6、平衡电流：200mA~1800mA 可调（兼容 LiPo及LiHV）</w:t>
            </w:r>
          </w:p>
          <w:p w14:paraId="534D99D0">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十五、长续航轻型垂起无人机</w:t>
            </w:r>
          </w:p>
          <w:p w14:paraId="555462D5">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1、基本参数</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1.1 翼展 ≥ 1200 mm</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1.2 机身长度≥1090mm</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1.3 机体材料：EPP/PC/CF/GF（发泡聚丙烯、聚碳酸酯、碳纤维、玻璃纤维）</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2、动力与控制系统</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2.1 电机规格：≥2216 无刷电机</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2.2 电调：6S 无刷电调，额定电流 ≥ 25 A（BLS）</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2.3 螺旋桨：≥8 英寸</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2.4 舵机：微型金属齿轮舵机</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3、电池参数</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3.1 基础规格：6S 锂电池，容量范围 2000 mAh~20000 mAh</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3.2 额定电压：持续放电电流：≥ 50 A</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3.3综合续航：≥90分钟</w:t>
            </w:r>
          </w:p>
          <w:p w14:paraId="74005397">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十六、三角翼无人机</w:t>
            </w:r>
          </w:p>
          <w:p w14:paraId="4AA3AF84">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1、交付方式：以整机形式交付</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2、尺寸：机身长≥85cm，翼展宽≥95cm</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3、动力系统：KV值≥2000，</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4、电调系统：搭配≥30A的电调模块</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5、机器结构：支持≥2个舵面的控制，并可通过排线外接舵机拓展</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6、电池：采用高品质3S电芯，XT60接口，能支持100A以上持续稳定放电</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7、结构配件包：配套木质电机座、Z字拉杆钢丝、快速调节器、舵机延长线、舵脚、玻纤加强杆、背胶魔术贴、电池轧带等。</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8、安装配件包：配套热熔胶枪及胶棒、必要安装工具（螺丝刀、美工刀、轧带、纤维胶带、3M双面胶等）</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9、机身材质：KT板或耐摔魔术板</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10、组装方式：可热熔胶快捷粘接</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11、加强主梁数量：3根加强型</w:t>
            </w:r>
          </w:p>
          <w:p w14:paraId="3E71EF78">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十七、三角翼无人机备件库</w:t>
            </w:r>
          </w:p>
          <w:p w14:paraId="00620CB3">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1、尺寸：机身长≥85cm，翼展宽≥95cm</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2、动力系统：KV值≥2000</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3、电调系统：搭配≥30A的电调模块</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4、机器结构：支持≥2个舵面的控制，并可通过排线外接舵机拓展</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5、结构配件包：配套木质电机座、Z字拉杆钢丝、快速调节器、舵机延长线、舵脚、玻纤加强杆、背胶魔术贴、电池轧带等。</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6、安装配件包：配套热熔胶枪及胶棒、必要安装工具（螺丝刀、美工刀、轧带、纤维胶带、3M双面胶等）</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7、机身材质：KT板或耐摔魔术板</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8、组装方式：可热熔胶快捷粘接</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9、加强主梁数量：3根加强型</w:t>
            </w:r>
          </w:p>
          <w:p w14:paraId="7A334BEE">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十八、上单翼固定翼飞机</w:t>
            </w:r>
          </w:p>
          <w:p w14:paraId="62EAB95C">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1、基本参数：</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1.1 翼展：整机翼展≥1200mm</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1.2 机长：整机机身长度≥900mm</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1.3起飞重量:整机起飞重量≥1200g(含浮筒)</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1.4控制通道：至少提供6个控制通道</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2、动力系统</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2.1动力电机:动力电机系统采用</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rPr>
              <w:t>1200kv的无刷电机</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2.2动力桨叶：桨叶尺寸采用大于8*5 两叶桨构型</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2.3动力电调:采用</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rPr>
              <w:t>20A的动力电调，</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2.4动力电池：采用</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rPr>
              <w:t>1000mah，25C放电倍率的3S高品质电芯电池</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3、气动构型</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3.1翼载荷≥35g/dm²(0.11oz/in²)</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3.2机翼面积≥25dm²(393.7 in²)</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b/>
                <w:sz w:val="24"/>
                <w:szCs w:val="24"/>
              </w:rPr>
              <w:t>十九、下单翼固定翼飞机</w:t>
            </w:r>
          </w:p>
          <w:p w14:paraId="03F0708C">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1、基本参数</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1.1翼展≥1200mm</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1.2机身长度≥1010mm</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1.3最大起飞重量：≤1450g</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1.4机翼面积：≥25dm²</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1.5翼载荷：≤56g/dm²</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1.6组装耗时≤10min（具有快速组装拆卸功能）</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2、动力与控制系统</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2.1电机：KV≥840</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2.2电调：额定电流≥40A 的无刷电调</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2.3舵机：配置数量≥6 台</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2.4遥控通道：≥6 通道</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2.5支持控制功能：油门、副翼、升降舵、方向舵、襟翼、起落架收放</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2.6机体结构配置：含可收放起落架、副翼、襟翼、平尾、垂尾</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3、电池与续航</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3.1电池规格：容量≥2200mAh</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3.2标准续航时间：≥6 分钟</w:t>
            </w:r>
          </w:p>
          <w:p w14:paraId="264C398E">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二十、F3A轻型无人机</w:t>
            </w:r>
          </w:p>
          <w:p w14:paraId="48F8E9A3">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1、基本参数</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1.1机型：F3A型练习用空机</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1.2翼展≥890mm</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1.3机身长度≥900mm</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1.4空机重量：≤380g</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1.5飞行重量：≤670g</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2、动力与控制系统</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2.1电机：无刷电机，KV 值≥1400</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2.2电调：无刷电调，额定电流≥40A</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2.3螺旋桨：≥8英寸</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2.4舵机：微型舵机，配置数量 4 台</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2.5组装配件包：泡沫专用快干胶×1、舵机延长线×2、JR舵机Y型线 ×1</w:t>
            </w:r>
          </w:p>
          <w:p w14:paraId="7FC75A19">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二十一、矢量控制型F3P无人机</w:t>
            </w:r>
          </w:p>
          <w:p w14:paraId="3A6B22D7">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1、基本参数</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1.1机身长度≥950mm</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1.2翼展≥840mm</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1.3飞行重量≤295g</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2、其他配置</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2.1电池：容量支持400-550mAh，放电倍率≥35C</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2.2遥控器：支持 4 通道及以上，接收机：支持 4 通道及以上</w:t>
            </w:r>
          </w:p>
          <w:p w14:paraId="280CBE50">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二十二、F3P运动类无人机</w:t>
            </w:r>
          </w:p>
          <w:p w14:paraId="4623873C">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1、基础信息</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1.1整机材质：EPP材质，厚度≥5mm</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1.2机长</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rPr>
              <w:t>850mm，翼展</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rPr>
              <w:t>800mm</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2、动力系统</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2.1电机：无刷电机，KV 值≥1500</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2.2定子直径≥22mm，定子厚度≥6mm，</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2.3电调：无刷电调，持续电流≥15A，瞬时电流≥20A（持续≥10 秒）</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2.4螺旋桨：≥8 寸</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3、控制系统</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舵机：微型舵机，配置数量≥3 台</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4、电池参数</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4.1电池容量≥500mAh</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4.2持续放电倍率：≥30C</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4.3最大充电倍率：3C</w:t>
            </w:r>
          </w:p>
          <w:p w14:paraId="492BA1FE">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二十三、进阶型F3P型无人机</w:t>
            </w:r>
          </w:p>
          <w:p w14:paraId="77CDD1F4">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1、基本参数</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1.1翼展≥860mm，机长≥82mm</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1.2标准起飞重量≥150g</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2、动力与控制系统</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2.1电调：额定电流≥12A，支持 2-3S 锂电池</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2.2螺旋桨：≥8英寸</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2.3舵机：微型舵机，配置≥3 台</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2.4遥控通道：≥4 通道</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3、电池参数</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3.1规格：2-3S 锂电池，容量≥300mAh</w:t>
            </w:r>
          </w:p>
          <w:p w14:paraId="6EEFE164">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二十四、无人机飞行操控实训平台</w:t>
            </w:r>
          </w:p>
          <w:p w14:paraId="1A8372F7">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1.轴距：≥1655mm；</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2.折叠尺寸：≤1120(L)×1120(W)×690(H)mm；</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3.空机重量：≤15.5kg未含飞控）；</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4.有效载荷：双电池≥15kg，单电池≥20kg；</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5.电机：适配X8系列动力系统；</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6.桨叶尺寸：≥3011规格折叠桨；</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7.抗风性：≥7级；</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8.防护等级：IP45，支持中雨环境飞行；</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9.续航时间：≥25分钟</w:t>
            </w:r>
          </w:p>
          <w:p w14:paraId="6103DC15">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二十五、无人机电子考试评测系统</w:t>
            </w:r>
          </w:p>
          <w:p w14:paraId="3CA22C2F">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（一）、测评系统</w:t>
            </w:r>
          </w:p>
          <w:p w14:paraId="72AEF1B9">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1.臂杆长度：≤1.2米；</w:t>
            </w:r>
          </w:p>
          <w:p w14:paraId="68F41085">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2.主体材质：采用铝合金一体化成型，臂杆部分采用碳纤维材质；</w:t>
            </w:r>
          </w:p>
          <w:p w14:paraId="7CE2E644">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3.电池电压：3.85V；</w:t>
            </w:r>
          </w:p>
          <w:p w14:paraId="52BFAB10">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4.电池容量：不低于4800mAh，续航时间不低于8小时；</w:t>
            </w:r>
          </w:p>
          <w:p w14:paraId="4529E5DF">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5.通信方式：采用内置物联网卡进行4G通信；</w:t>
            </w:r>
          </w:p>
          <w:p w14:paraId="2D005C80">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6.系统定位：符合CAAC民航局无人机驾驶员实操考试标准，1:1还原官方电子桩考核流程与评分规则。</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7.定位模块：支持RTK厘米级定位，角度误差小于0.2°</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8.核心功能：内置360°自旋、水平8字双科目考核，实时轨迹监测、偏差告警、成绩自动判定与数据存储。</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9.显示终端：适配手机、平板、PC，支持实时轨迹回放、成绩导出、数据云同步。</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10.安全机制：电子围栏触发保护，异常偏离自动告警，支持远程监控与权限管理。</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11.环境适应性：工作温度?20℃至50℃，IP54防尘防水，抗风≥6级，适应户外复杂天气。</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12.数据合规：符合民航局数据安全要求，考核数据本地加密存储+云端备份，可追溯、可审计。</w:t>
            </w:r>
          </w:p>
          <w:p w14:paraId="004852E4">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（二）、二次开发拓件</w:t>
            </w:r>
          </w:p>
          <w:p w14:paraId="2C5AA8FB">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1.机械爪</w:t>
            </w:r>
          </w:p>
          <w:p w14:paraId="15E24F41">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1.1材质：需采用硬质铝合金。</w:t>
            </w:r>
          </w:p>
          <w:p w14:paraId="1A96C929">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1.2结构：需为抓取结构。</w:t>
            </w:r>
          </w:p>
          <w:p w14:paraId="27BBEDFE">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1.3重量：≤45g（不含舵机）</w:t>
            </w:r>
          </w:p>
          <w:p w14:paraId="3A03259F">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1.4控制方式：需支持 PWM 控制。</w:t>
            </w:r>
          </w:p>
          <w:p w14:paraId="179D5EF0">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1.5最大可运载物品尺寸：≥90mm。</w:t>
            </w:r>
          </w:p>
          <w:p w14:paraId="5514DD8A">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 抛投器</w:t>
            </w:r>
          </w:p>
          <w:p w14:paraId="5E1C2C22">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2.1材质：需采用硬质铝合金。</w:t>
            </w:r>
          </w:p>
          <w:p w14:paraId="59218E6F">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2.2结构：需为投放结构。</w:t>
            </w:r>
          </w:p>
          <w:p w14:paraId="454B0B56">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2.3重量：≤80g（不含舵机）</w:t>
            </w:r>
          </w:p>
          <w:p w14:paraId="6DC8A276">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2.4控制方式：需支持 PWM 控制。</w:t>
            </w:r>
          </w:p>
          <w:p w14:paraId="125E0437">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2.5挂载重量：需支持 4kg～6kg 范围内的物品挂载。</w:t>
            </w:r>
          </w:p>
          <w:p w14:paraId="379FFDD5">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 航拍模块</w:t>
            </w:r>
          </w:p>
          <w:p w14:paraId="4E6352C0">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3.1云台轴数：需为三轴云台。</w:t>
            </w:r>
          </w:p>
          <w:p w14:paraId="5550BB81">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3.2云台机械角度范围：</w:t>
            </w:r>
          </w:p>
          <w:p w14:paraId="62AC5710">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3.3俯仰：需覆盖 -135°至 +45°。</w:t>
            </w:r>
          </w:p>
          <w:p w14:paraId="79037C4D">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3.4航向：需覆盖 -135°至 +135°。</w:t>
            </w:r>
          </w:p>
          <w:p w14:paraId="1013E7A9">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3.5横滚：需覆盖 -45°至 +45°。</w:t>
            </w:r>
          </w:p>
          <w:p w14:paraId="770312B4">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3.6供电电压：需支持 DC 12V～18V。</w:t>
            </w:r>
          </w:p>
          <w:p w14:paraId="3046C5EB">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3.7控制方式：需同时支持 SBUS 和 PWM 控制。</w:t>
            </w:r>
          </w:p>
          <w:p w14:paraId="1CF11B33">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3.8视频分辨率：需不低于 1080p。</w:t>
            </w:r>
          </w:p>
          <w:p w14:paraId="2854ED6A">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3.9视频帧率：需不低于 60fps。</w:t>
            </w:r>
          </w:p>
          <w:p w14:paraId="371C7EBF">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 远程通讯模块</w:t>
            </w:r>
          </w:p>
          <w:p w14:paraId="04079D5B">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4.1工作频段：需覆盖 890MHz～915MHz。</w:t>
            </w:r>
          </w:p>
          <w:p w14:paraId="6AE8D957">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4.2发射功率：需≥160mW。</w:t>
            </w:r>
          </w:p>
          <w:p w14:paraId="676A9AC4">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 TFMINI 模块（激光测距）</w:t>
            </w:r>
          </w:p>
          <w:p w14:paraId="2B070235">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5.1测量范围：</w:t>
            </w:r>
          </w:p>
          <w:p w14:paraId="0C8BFF28">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5.2 90% 反射率条件下：0.1m～12m（含 70Klux 环境光）。</w:t>
            </w:r>
          </w:p>
          <w:p w14:paraId="4EFAE330">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5.3 10% 反射率条件下：0.1m～7m（含 70Klux 环境光）。</w:t>
            </w:r>
          </w:p>
          <w:p w14:paraId="36BBAFED">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5.4 测距准确度：0.1m～6m 范围内：±6cm；6m～12m 范围内：±1%。</w:t>
            </w:r>
          </w:p>
          <w:p w14:paraId="7AB80D88">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5.5帧率：需支持 1Hz～10000Hz 可调（默认 100Hz）。</w:t>
            </w:r>
          </w:p>
          <w:p w14:paraId="10B38288">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5.6抗环境光能力：需≥70Klux。</w:t>
            </w:r>
          </w:p>
          <w:p w14:paraId="1EF1096B">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5.7工作温度：需支持 0℃～60℃。</w:t>
            </w:r>
          </w:p>
          <w:p w14:paraId="5D997EC9">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 超声波雷达模块</w:t>
            </w:r>
          </w:p>
          <w:p w14:paraId="73A67CEB">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6.1工作电压：需支持 DC 2.4V～5.5V。</w:t>
            </w:r>
          </w:p>
          <w:p w14:paraId="1DC766F3">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6.2静态电流：≤2mA。</w:t>
            </w:r>
          </w:p>
          <w:p w14:paraId="0481D7B3">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6.3工作温度：需支持 -20℃～+70℃。</w:t>
            </w:r>
          </w:p>
          <w:p w14:paraId="2B250543">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6.4输出方式：需支持电平输出或 UART 输出（可通过跳线帽选择）。</w:t>
            </w:r>
          </w:p>
          <w:p w14:paraId="5D1AB6B8">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6.5感应角度：≤15°。</w:t>
            </w:r>
          </w:p>
          <w:p w14:paraId="2F491D96">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6.6探测距离：需覆盖 2cm～450cm。</w:t>
            </w:r>
          </w:p>
          <w:p w14:paraId="4D2C75AA">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6.7探测精度：≤0.3cm + 1% 测量值。</w:t>
            </w:r>
          </w:p>
          <w:p w14:paraId="02CED8D1">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 光流模块</w:t>
            </w:r>
          </w:p>
          <w:p w14:paraId="276A27EE">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7.1有效距离：需覆盖 0cm～700cm。</w:t>
            </w:r>
          </w:p>
          <w:p w14:paraId="692308DF">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7.2速度测量范围：需覆盖 0～500 cm/s。</w:t>
            </w:r>
          </w:p>
          <w:p w14:paraId="20248665">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 视觉模块</w:t>
            </w:r>
          </w:p>
          <w:p w14:paraId="5A24A1A2">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8.1核心处理器：需采用高性能32位微控制器，主频不低于400MHz，具备硬件浮点运算单元</w:t>
            </w:r>
          </w:p>
          <w:p w14:paraId="22634C44">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8.2摄像头芯片：需集成 OV7725，支持以下分辨率输出：VGA（640×480）;QVGA（320×240）</w:t>
            </w:r>
          </w:p>
          <w:p w14:paraId="32A68E5B">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8.3算法实现：需采用 C 语言实现核心机器视觉算法。</w:t>
            </w:r>
          </w:p>
          <w:p w14:paraId="4C58AE65">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8.4编程接口：需提供 Python 编程接口。</w:t>
            </w:r>
          </w:p>
          <w:p w14:paraId="573D40FD">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二十六、户外无人机快充装置</w:t>
            </w:r>
          </w:p>
          <w:p w14:paraId="5DF222D1">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1、总容量：≥4000Wh；</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2、电芯类型：磷酸铁锂（LFP）；</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3、循环寿命：≥4000次（25℃环境下，循环后剩余容量≥80%）；</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4、至少具备AC输出口*4、USB-C*4、USB-A*4、SDC*2；</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5、最大使用海拔：≥5000米；</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6、供电环境温度：需支持-10℃至45℃；</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7、存储环境温度：需支持-10℃至45℃。</w:t>
            </w:r>
          </w:p>
          <w:p w14:paraId="1BE8ADC9">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二十七、电动平板车</w:t>
            </w:r>
          </w:p>
          <w:p w14:paraId="0B338EE9">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1.车型：1.2米手卸方斗工程电动三轮车，可兼容更换U型斗；</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2.电机功率：≥2000W；</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3.额定载重：≥2000kg；</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4.料斗容量：≥0.45m³；</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5.整车尺寸：≥2300mm×800mm×1200mm；</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6.料斗尺寸：≥1200mm×800mm×450mm；</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7.翻斗角度：≥45°，支持手动卸料；</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8.时速：8-15km/h，支持高低速挡位切换及前进/后退控制；</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9.电池规格≥60V 45A石墨烯电池。</w:t>
            </w:r>
          </w:p>
          <w:p w14:paraId="39E53FD7">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二十八、室内飞行网</w:t>
            </w:r>
          </w:p>
          <w:p w14:paraId="7706B17D">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1.尺寸：不小于4m×4m×4m（长×宽×高），确保满足飞行、调试所需空间；</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2.材质：四周应采用钢制框架搭建，周围立面应采用尼龙网绳全面覆盖，保障防护性与通透性。</w:t>
            </w:r>
          </w:p>
          <w:p w14:paraId="0DD49B1C">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二十九、穿越机训练平台</w:t>
            </w:r>
          </w:p>
          <w:p w14:paraId="0ADDAE7E">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1.起飞重量：≤500g；</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2.尺寸：≤250mm*200mm*60mm；</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3.最大升降速度：≥10米/秒；最大水平飞行速度≥18米/秒；</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4.最大起飞海拔高度：≥4500米；</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5.最长飞行时间≥20min，最长悬停时间≥20min，最大续航里程≥13公里；</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6.最大抗风等级：≥5级；</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7.工作环境温度：需支持-10℃至40℃环境下可正常运作；</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8.卫星导航系统：需支持GPS+Galileo+BeiDou三种导航系统；</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9.悬停精度（视觉定位正常工作时）：垂直精度±0.1米，水平精度：±0.3米；</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10.存储：≥40GB；</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11.影像传感器：单个传感器有效像素不低于6400万；</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12.镜头视角（FOV）≥200°，等效焦距≤10mm；</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13.图片格式：需支持JPEG格式；</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14.视频格式：需支持MP4视频格式；</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15.视频最大码率：≥180Mbps；</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16.角度抖动量：±0.01°；</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17.飞行器电池容量：≥2700毫安时,电池数量≥3块；</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18.遥控器屏幕尺寸≥5.5英寸，分辨率≥1920*1080。</w:t>
            </w:r>
          </w:p>
          <w:p w14:paraId="5713A15E">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三十、轻型无人机飞行平台</w:t>
            </w:r>
          </w:p>
          <w:p w14:paraId="09C98BD2">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1.最大起飞重量：≤315g；</w:t>
            </w:r>
          </w:p>
          <w:p w14:paraId="29C8F55A">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2.最大上升速度：≥10m/s，最大下降速度：≥6m/s，最大水平飞行速度：≥15m/s；</w:t>
            </w:r>
          </w:p>
          <w:p w14:paraId="2FC4BF69">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3.最大起飞海拔：≥6000m；</w:t>
            </w:r>
          </w:p>
          <w:p w14:paraId="4E5E84C7">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4.有效飞行时间：≥21min；</w:t>
            </w:r>
          </w:p>
          <w:p w14:paraId="76F0F536">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5.最大抗风速度：≥12米/秒；</w:t>
            </w:r>
          </w:p>
          <w:p w14:paraId="764560C3">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6.工作环境温度：需支持-10℃至40℃；</w:t>
            </w:r>
          </w:p>
          <w:p w14:paraId="44992B63">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7.影像传感器：需支持1英寸CMOS，有效像素≥5000万；</w:t>
            </w:r>
          </w:p>
          <w:p w14:paraId="5F5639EC">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8.照片拍摄模式：需支持单张拍摄、多张连拍、定时拍摄、自动包围曝光；</w:t>
            </w:r>
          </w:p>
          <w:p w14:paraId="33FA5C84">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9.图片格式：需支持JPEG、DNG图片格式；</w:t>
            </w:r>
          </w:p>
          <w:p w14:paraId="73179AFC">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10.视频格式：需支持MP4视频格式；</w:t>
            </w:r>
          </w:p>
          <w:p w14:paraId="5812EC88">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11.云台系统：三轴机械云台；</w:t>
            </w:r>
          </w:p>
          <w:p w14:paraId="781C3B9A">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12.感知系统类型：全向双目视觉系统；辅以机身前视激光雷达；底部红外传感器；</w:t>
            </w:r>
          </w:p>
          <w:p w14:paraId="357D43F1">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13.智能飞行电池：≥4680mAh，电池数量≥3块；</w:t>
            </w:r>
          </w:p>
          <w:p w14:paraId="2569979D">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14.遥控器屏幕尺寸≥5.5英寸，分辨率≥1920*1080。</w:t>
            </w:r>
          </w:p>
          <w:p w14:paraId="4460DCEA">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三十一、3D打印设备1</w:t>
            </w:r>
          </w:p>
          <w:p w14:paraId="5D4D21AC">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1.至少支持多色打印；</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2.喷嘴最高温度≥300℃；</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3.热端最大流速≥40mm³/s；</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4.支持腔温控制，最高≥65℃；</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5.支持主动电机降噪；</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6.支持开门检测、断料检测、缠料检测、断点续打；</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7.打印尺寸（双喷嘴并集）≥256*256*260mm³；</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8.热床支持最大温度≥120℃；</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9.工具头最大移动速度≥1000mm/s；</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10.至少支持PLA、PETG、ABS、ASA、TPU、PLA支撑专用耗材；</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11.机箱内置摄像头，分辨率≥1920*1080;</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12.显示屏尺寸≥5英寸，分辨率≥1280*720；</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13.内置存储容量8GB EMMC；</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14.支持外挂U盘；</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15.处理器核心数≥4；</w:t>
            </w:r>
          </w:p>
          <w:p w14:paraId="5DF0F4E9">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16.具备烘干功能。</w:t>
            </w:r>
          </w:p>
          <w:p w14:paraId="60940C2D">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三十二、3D打印设备2</w:t>
            </w:r>
          </w:p>
          <w:p w14:paraId="3CAEBE2D">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1.至少支持7色打印；</w:t>
            </w:r>
          </w:p>
          <w:p w14:paraId="21EEE983">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2.喷嘴最高温度≥350℃；</w:t>
            </w:r>
          </w:p>
          <w:p w14:paraId="7171E9CB">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3.最大速度≥1000mm/s；</w:t>
            </w:r>
          </w:p>
          <w:p w14:paraId="159FFCCA">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4.热端最大流速≥40mm³/s；</w:t>
            </w:r>
          </w:p>
          <w:p w14:paraId="7925EBEC">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5.热床支持最高温度≥120℃；</w:t>
            </w:r>
          </w:p>
          <w:p w14:paraId="4FA471AC">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6.支持腔温控制，最高可控温度≥65℃；</w:t>
            </w:r>
          </w:p>
          <w:p w14:paraId="149503CE">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7.具备实况摄像头、工具头摄像头、喷嘴摄像头、俯视摄像头、自适应空气循环；</w:t>
            </w:r>
          </w:p>
          <w:p w14:paraId="418C9EF9">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8.传感器数量≥59个；</w:t>
            </w:r>
          </w:p>
          <w:p w14:paraId="1057B8D1">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9.雕刻面积≥310*250mm³；</w:t>
            </w:r>
          </w:p>
          <w:p w14:paraId="3B64718C">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10.切割面积≥300*285mm³；</w:t>
            </w:r>
          </w:p>
          <w:p w14:paraId="6433D258">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11.激光功率≥40W；</w:t>
            </w:r>
          </w:p>
          <w:p w14:paraId="0280874E">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12.支持开门检测、断料检测、缠料检测、断点续打；</w:t>
            </w:r>
          </w:p>
          <w:p w14:paraId="2CFC0426">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13.打印尺寸（双喷嘴并集）≥330*320*325mm³；</w:t>
            </w:r>
          </w:p>
          <w:p w14:paraId="60CDB620">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14.实况摄像头分辨率≥1920*1080；</w:t>
            </w:r>
          </w:p>
          <w:p w14:paraId="0977A101">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15.至少支持PLA、PETG、ABS、ASA、TPU、PLA支撑专用耗材；</w:t>
            </w:r>
          </w:p>
          <w:p w14:paraId="21CB8C54">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16.套装含PLA材质耗材不少于50卷，需包含lite、Basic、Matte、光泽丝绸、丝绸渐变、半透明、大理石、星河、夜光、发泡、木质、支撑等材质；含PETG半透明材质不少于4卷，ABS-CF材质不少于4卷、ASA材质不少于4卷、PC材质不少于4卷、PVA水溶性支撑材质不少于4卷、PAHT-CF材质不少于2卷。</w:t>
            </w:r>
          </w:p>
          <w:p w14:paraId="4884D2DF">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三十三、无人机自动化智能航空站</w:t>
            </w:r>
          </w:p>
          <w:p w14:paraId="4CD40058">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1、整机重量：≥55kg（不含飞行器）</w:t>
            </w:r>
          </w:p>
          <w:p w14:paraId="170C5768">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2、工作环境温度：-30℃～50℃</w:t>
            </w:r>
          </w:p>
          <w:p w14:paraId="60FA9800">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3、防护等级：≥IP56</w:t>
            </w:r>
          </w:p>
          <w:p w14:paraId="6C108EB2">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4、可收纳无人机：≥1台</w:t>
            </w:r>
          </w:p>
          <w:p w14:paraId="56EFBBFA">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5、最大允许降落风速：≥12m/s</w:t>
            </w:r>
          </w:p>
          <w:p w14:paraId="639AB22A">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6、最大运行海拔：≥4500m</w:t>
            </w:r>
          </w:p>
          <w:p w14:paraId="293D2C88">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7、传感器：至少配备风速传感器、雨量传感器、环境温度传感器、水浸传感器、舱内温度传感器、舱内湿度传感器</w:t>
            </w:r>
          </w:p>
          <w:p w14:paraId="2B54CEA3">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8、舱盖监控相机：≥1920×1080，视角范围（FOV）≥151°，补光灯支持白光补光</w:t>
            </w:r>
          </w:p>
          <w:p w14:paraId="40E6AE6D">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9、包含无人机设备1台；对角线轴距≥490mm；最大起飞重量≥2000g；最大悬停时间≥45分钟；最大飞行时间≥50分钟；最大作业半径≥10公里；最大续航里程≥40公里；机身防护等级≥IP55；支持在-20℃～50℃环境下工作；云台类型为3轴机械云台；内置长焦相机、中长焦、广角相机、红外相机、激光测距模块、近红外补光灯模块；具备全向双目视觉系统，辅以机身底部三维红外传感器。</w:t>
            </w:r>
          </w:p>
          <w:p w14:paraId="40D12E18">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三十四、无人机管控平台</w:t>
            </w:r>
          </w:p>
          <w:p w14:paraId="71F025C5">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（一）态势感知</w:t>
            </w:r>
          </w:p>
          <w:p w14:paraId="0F963E8E">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1、需支持展示机场的数量和在离线状态。</w:t>
            </w:r>
          </w:p>
          <w:p w14:paraId="59E51DBB">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2、需支持展示巡检记录、巡检计划，统计指定时间段内的巡检次数。</w:t>
            </w:r>
          </w:p>
          <w:p w14:paraId="2DA30259">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3、需支持事件统计日均巡检次数和日均告警次数。</w:t>
            </w:r>
          </w:p>
          <w:p w14:paraId="3622DFC9">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4、需支持展示已核实告警事件分布图。</w:t>
            </w:r>
          </w:p>
          <w:p w14:paraId="39ED3200">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5、需支持自动弹窗预警并语音播报。</w:t>
            </w:r>
          </w:p>
          <w:p w14:paraId="1037C5D7">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6、需支持在地图展示飞行器飞行航线、巡查报警事件并查看事件图片。</w:t>
            </w:r>
          </w:p>
          <w:p w14:paraId="5D43DF0F">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7、需支持机场、飞行器画面实时预览。</w:t>
            </w:r>
          </w:p>
          <w:p w14:paraId="3D4F2B25">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8、需支持机场定位的复位、二三维地图的视角切换、全屏显示 功能。</w:t>
            </w:r>
          </w:p>
          <w:p w14:paraId="07DEB73A">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（二）工作面板</w:t>
            </w:r>
          </w:p>
          <w:p w14:paraId="29FE0280">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1、需支持待办统计，包括：待核实、待报告、已处理数据统计。</w:t>
            </w:r>
          </w:p>
          <w:p w14:paraId="2D999720">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2、需支持展示待核实事件列表。</w:t>
            </w:r>
          </w:p>
          <w:p w14:paraId="57B02C72">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▲3、需支持待核实事件详细信息查看，包括：坐标点、照片、通知人、巡检任务等信息。（提供该功能软件截图或第三方检测机构出具的检测报告）</w:t>
            </w:r>
          </w:p>
          <w:p w14:paraId="16B45562">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▲4、需支持多样化展示，可根据需求选择区域、个人排班、部门排班等查看排班信息。（提供该功能软件截图或第三方检测机构出具的检测报告）</w:t>
            </w:r>
          </w:p>
          <w:p w14:paraId="49900A70">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（三）监控中心</w:t>
            </w:r>
          </w:p>
          <w:p w14:paraId="3E41F2D2">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1、需支持多路无人机、机场的视频实时预览。</w:t>
            </w:r>
          </w:p>
          <w:p w14:paraId="77A70FDA">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2、需要支持多路监控画面的宫格模式、大小窗模式的切换。</w:t>
            </w:r>
          </w:p>
          <w:p w14:paraId="416FFF58">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（四）驾驶舱</w:t>
            </w:r>
          </w:p>
          <w:p w14:paraId="5102DD6F">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1、需支持实时展示机场及无人机设备不同运行状态及传感器状态，包括：机场运行状态、舱门、网速、风速、温度等；飞行器运行状态、飞行距离、高度、电池电量、风向、搜星状态等。</w:t>
            </w:r>
          </w:p>
          <w:p w14:paraId="07AEA11A">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2、需支持实时展示正在执行巡检任务的进度信息及告警信息。</w:t>
            </w:r>
          </w:p>
          <w:p w14:paraId="78005121">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3、需支持机场、云台相机、FPV以及地图航线轨迹实时同步传输。</w:t>
            </w:r>
          </w:p>
          <w:p w14:paraId="7B3BE68A">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4、需支持地区或机场切换；需支持一键终止飞行。</w:t>
            </w:r>
          </w:p>
          <w:p w14:paraId="15393D90">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▲5、需支持智能视角切换，用于检测目标呈现。（提供该功能软件截图或第三方检测机构出具的检测报告）</w:t>
            </w:r>
          </w:p>
          <w:p w14:paraId="72AF6E84">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（五）飞控中心</w:t>
            </w:r>
          </w:p>
          <w:p w14:paraId="635A8EE6">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1、需支持一键起飞、指点飞行、一键返航、终止飞行等操作；需支持飞行过程中拍照、录像、飞行器多镜头切换等操作。</w:t>
            </w:r>
          </w:p>
          <w:p w14:paraId="214E28E4">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2、需支持照明喊话一体设备、需支持智能视角切换，用于检测目标呈现。</w:t>
            </w:r>
          </w:p>
          <w:p w14:paraId="428A7161">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3、需支持展示飞行任务过程中航线地图、机场海拔、飞行高度、飞行速度、距返航点、剩余电量、返航电量、GPS/RTK搜星数量数据。</w:t>
            </w:r>
          </w:p>
          <w:p w14:paraId="0B654DE5">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（六）智能巡查</w:t>
            </w:r>
          </w:p>
          <w:p w14:paraId="1CC39228">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1、计划库</w:t>
            </w:r>
          </w:p>
          <w:p w14:paraId="16322D9E">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（1）需支持展示巡检计划详细信息，包括：区域、计划名称、计划类型、关联设备/航线、航点信息、飞行时长预估、创建人、状态、更新时间状态；需支持计划创建、编辑和删除。</w:t>
            </w:r>
          </w:p>
          <w:p w14:paraId="25D2D291">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（2）需支持根据地区、计划类型、计划状态、计划名称等条件筛选查询计划。</w:t>
            </w:r>
          </w:p>
          <w:p w14:paraId="09AE152F">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（3）需支持新增计划，可根据业务需求，选择立即执行、单次定时、重复定时、任意一种任务策略，可设置地区、执行设备、执行航线等信息。</w:t>
            </w:r>
          </w:p>
          <w:p w14:paraId="5A8046A5">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（4）需支持计划任务暂停、开启。</w:t>
            </w:r>
          </w:p>
          <w:p w14:paraId="3EB4723D">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2、航线库</w:t>
            </w:r>
          </w:p>
          <w:p w14:paraId="0636E953">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（1）需支持KMZ文件导入设置航线、航线文件上传过程中需支持显示上传进度与状态。</w:t>
            </w:r>
          </w:p>
          <w:p w14:paraId="66547FCB">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需支持在线二维地图航线规划以及在线第一人称视角航线规划方式；可根据需要选择用于执行航线的设备，并进行航线基础配置，包括可配置爬升方式、安全起飞高度、航线高度模式、全局航线速度、航点类型、完成动作等。</w:t>
            </w:r>
          </w:p>
          <w:p w14:paraId="4BE4FAE2">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（3）需支持航点动作设置，包括录像、拍照、悬停、相机变焦、俯仰角、偏航角、精准复拍、经纬度、飞行高度等设置；需支持参数独立配置或批量配置</w:t>
            </w:r>
          </w:p>
          <w:p w14:paraId="76BF53ED">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▲（4）需支持用于AI智能分析的ROI监测区域规划，用于移动、定点、悬停不同状态规划方式。（提供该功能软件截图或第三方检测机构出具的检测报告）</w:t>
            </w:r>
          </w:p>
          <w:p w14:paraId="1EDE6CD9">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3、巡查记录</w:t>
            </w:r>
          </w:p>
          <w:p w14:paraId="27F182B5">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（1）需支持根据需求，从日期、区域、飞行类别、航线、计划、告警状态、执行状态等多个维度进行筛选查询。</w:t>
            </w:r>
          </w:p>
          <w:p w14:paraId="5F65C14C">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▲（2）需支持任务异常预警，任务执行异常，飞行器无法正常起飞会有告警提示记录，并弹窗预警，可根据报警信息，研判异常原因。（提供该功能软件截图或第三方检测机构出具的检测报告）</w:t>
            </w:r>
          </w:p>
          <w:p w14:paraId="2CA28B79">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（七）运营管理</w:t>
            </w:r>
          </w:p>
          <w:p w14:paraId="08BAA7C9">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1、告警中心</w:t>
            </w:r>
          </w:p>
          <w:p w14:paraId="05DD774F">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（1）需支持展示告警事件的基本描述和关键数据，包括区域、巡检信息、告警事件、告警资料（定位、图片）、已通知人员、核实人员、响应时间、核实结果等信息。</w:t>
            </w:r>
          </w:p>
          <w:p w14:paraId="6212A3AB">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（2）需支持根据时间、地区、事件类型、核实结果筛选查看告警事件。</w:t>
            </w:r>
          </w:p>
          <w:p w14:paraId="28D3E3D1">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▲（3）需支持告警图片叠加事件、地区以及时间信息。（提供该功能软件截图或第三方检测机构出具的检测报告）</w:t>
            </w:r>
          </w:p>
          <w:p w14:paraId="226E546D">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（4）需支持指派、核实、处理报告，告警事件自动推送至当日值班人员，前往现场处理告警事件。</w:t>
            </w:r>
          </w:p>
          <w:p w14:paraId="0B486E7D">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（5）需支持二次任务指派，对未响应事件进行指定人员二次指派告警任务。</w:t>
            </w:r>
          </w:p>
          <w:p w14:paraId="4152D427">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2、告警配置</w:t>
            </w:r>
          </w:p>
          <w:p w14:paraId="41AA7957">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（1）需支持事件告警配置，包括：发现即原地待命、需要执勤核实、核实后通知部门、控制权直接抢夺的角色/用户等。</w:t>
            </w:r>
          </w:p>
          <w:p w14:paraId="0F3B13B9">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（2）需支持无人机控制权限抢夺配置，指定用户具备飞控权限，支持WEB/APP远程操控（含悬停、飞行）。支持用户间控制权申请与审批，当前控制方（A用户）审核通过后释放权限，申请方（B用户）即刻接管。</w:t>
            </w:r>
          </w:p>
          <w:p w14:paraId="2C0DF27C">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3、排班计划/管理</w:t>
            </w:r>
          </w:p>
          <w:p w14:paraId="27B3FB6F">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（1）需支持与接收报警信息用户绑定，需支持在线制定和排班表上传两种排班方式；需支持新增、编辑、删除值班计划。</w:t>
            </w:r>
          </w:p>
          <w:p w14:paraId="7DF3ECA2">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（2）需支持多种周期模式排班，包括：按月、按周、2周滚动多种模式，设定开始时间与结束时间后，可生成长期有效的排班表。</w:t>
            </w:r>
          </w:p>
          <w:p w14:paraId="202C5335">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（3）需支持调整非当日排班计划，需支持值班人员加班、请假等特殊情况的灵活设置。</w:t>
            </w:r>
          </w:p>
          <w:p w14:paraId="0D4408B5">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（八）数据管理</w:t>
            </w:r>
          </w:p>
          <w:p w14:paraId="733BC047">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需支持展示数据分析看板，展示告警分布、安防人员受理情况、飞行架次、告警事件分布比例、告警时段分布看板，通过柱状图、饼图可清晰明了掌握运营状态；需支持根据时间、区域筛选查询。（提供该功能软件截图或第三方检测机构出具的检测报告）</w:t>
            </w:r>
          </w:p>
          <w:p w14:paraId="4F46044F">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2、需支持一级分类根据区域和机场进行分类，二级分类根据告警图片、视频、图片分类。</w:t>
            </w:r>
          </w:p>
          <w:p w14:paraId="547AD7DD">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3、需支持任务执行后的视频、图片及告警图片资源按照类别将自动归档；需支持根据任务日期、资源类型、是否告警、告警事件进行快速检索资源。</w:t>
            </w:r>
          </w:p>
          <w:p w14:paraId="64472616">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4、需支持飞行视频、图片、报警图片查看和下载、数据删除。</w:t>
            </w:r>
          </w:p>
          <w:p w14:paraId="64F9B12D">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5、需支持查看系统操作日志，包含姓名、账号、事件等信息。</w:t>
            </w:r>
          </w:p>
          <w:p w14:paraId="6F34B1AB">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（九）设备管理</w:t>
            </w:r>
          </w:p>
          <w:p w14:paraId="043A948A">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1、需支持接入固定摄像机以及传感器等设备。</w:t>
            </w:r>
          </w:p>
          <w:p w14:paraId="0D36750D">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2、需支持总览设备相关信息和状态，包括设备型号、设备SN、设备ID、直播流地址、所在区域、固件版本、工作状态、绑定时间、最近在线时间。</w:t>
            </w:r>
          </w:p>
          <w:p w14:paraId="3338303C">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3、需支持设备远程运维调试</w:t>
            </w:r>
          </w:p>
          <w:p w14:paraId="3101D90F">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4、需支持机场设备告警详细信息查看：包括：时间、告警等级、告警内容等</w:t>
            </w:r>
          </w:p>
          <w:p w14:paraId="4D066ED0">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▲5、需支持第三方对接输出，包含：系统API接口、GB/T 28181、RTSP、RTMP、FLV、http、websocket等协议。（提供该功能软件截图或第三方检测机构出具的检测报告）</w:t>
            </w:r>
          </w:p>
          <w:p w14:paraId="3C404DBE">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（十）系统管理</w:t>
            </w:r>
          </w:p>
          <w:p w14:paraId="4A3EF2FF">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1、需支持地区管理，展示地区状态，精准控制巡查边界和禁飞区域，可对地区进行编辑、删除。</w:t>
            </w:r>
          </w:p>
          <w:p w14:paraId="27D47F55">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2、需支持组织管理、角色管理、用户管理，可按需灵活调整和分配权限，确保系统的安全性和可控性。需支持多层级的权限设置，从整体系统到具体功能模块，实现精细的权限管理。</w:t>
            </w:r>
          </w:p>
          <w:p w14:paraId="0BF4FF02">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3、需支持基础配置，包括：基础配置、事件与AI算法绑定以及设备告警配置。</w:t>
            </w:r>
          </w:p>
          <w:p w14:paraId="2A4A41E3">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4、需支持音频管理用于喊话器音频添加、编辑、删除、试听以及录制上传，需支持文字和音频上传喊话。</w:t>
            </w:r>
          </w:p>
          <w:p w14:paraId="5D2FCF02">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5、需支持系统菜单自定义，用于整体系统菜单管理，包括类型、菜单图标、状态、名称排序展示；需支持添加、编辑、删除、展开/折叠等操作，灵活多样化。</w:t>
            </w:r>
          </w:p>
          <w:p w14:paraId="13FCE0F8">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（十一）安防算法</w:t>
            </w:r>
          </w:p>
          <w:p w14:paraId="001EC195">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1、需支持AI实时分析视频流，视频画面中可叠加检测框。</w:t>
            </w:r>
          </w:p>
          <w:p w14:paraId="377E3A8D">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2、需支持用户可对算法进行开启或暂停操作，灵活调整监测功能。</w:t>
            </w:r>
          </w:p>
          <w:p w14:paraId="5DCEEFFB">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3、需支持直观展示算法识别数据，用于AI算法优化包括事件类型、事件、定位等信息；需支持根据时间、地区、机场、算法筛选查看算法识别结果数据。</w:t>
            </w:r>
          </w:p>
          <w:p w14:paraId="3DB47CA4">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（十二）APP应用服务</w:t>
            </w:r>
          </w:p>
          <w:p w14:paraId="586EACA4">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1、需支持兼容安卓系统。</w:t>
            </w:r>
          </w:p>
          <w:p w14:paraId="40EE9081">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2、需支持查看机场及无人机视频画面。</w:t>
            </w:r>
          </w:p>
          <w:p w14:paraId="7FF8F3F9">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3、需支持查看机场及无人机状态信息、航线信息及航线地图。</w:t>
            </w:r>
          </w:p>
          <w:p w14:paraId="5BEAC9D6">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4、需支持查看待处理事件详细信息。</w:t>
            </w:r>
          </w:p>
          <w:p w14:paraId="6B6B46B9">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5、需支持查看个人信息、个人值班表以及报警事件个人处理记录。</w:t>
            </w:r>
          </w:p>
          <w:p w14:paraId="5D04E47E">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（十三）创新开发平台套件</w:t>
            </w:r>
          </w:p>
          <w:p w14:paraId="239C13B9">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1、开发平台套件</w:t>
            </w:r>
          </w:p>
          <w:p w14:paraId="7D2736B6">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1.1平台采用可重构、模块化结构设计，在多种环境下快速、灵活搭建物联网云教学所需的软硬件环境。</w:t>
            </w:r>
          </w:p>
          <w:p w14:paraId="6F029A12">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1.2.具备涵盖全面的教学资源，实验平台支持不少于10门课程，包含如下类别的物联网关键技术实验：感知层实验、通讯实验、窄带物联网实验、嵌入式开发实验、ARM实验、自动识别实验、单片机实验等。（提供课程目录、样章）</w:t>
            </w:r>
          </w:p>
          <w:p w14:paraId="580FC344">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1.3.平台须同时支持C/S、B/S访问，支持云教学资源一键加载及更新，支持云教学资源的更新自动推送功能。</w:t>
            </w:r>
          </w:p>
          <w:p w14:paraId="026EF960">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1.4.平台升级自动提示并支持一键式更新。</w:t>
            </w:r>
          </w:p>
          <w:p w14:paraId="33C4B4F3">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1.5.每个云教学资源须包含原理介绍、连接说明、仿真场景等教学板块。</w:t>
            </w:r>
          </w:p>
          <w:p w14:paraId="007CA1BD">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1.6.平台支持基于物联网技术真实行业应用场景教学，须包含不少于五种不同行业模拟场景。</w:t>
            </w:r>
          </w:p>
          <w:p w14:paraId="2E62D1CA">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▲1.7.实验平台支持多种类物联网关键技术组合实验，须具备不少于8个尺寸大小相同的通用实验设备磁吸设备槽。（提供实物照片并标注或第三方检测机构出具的检测报告）</w:t>
            </w:r>
          </w:p>
          <w:p w14:paraId="73134C12">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1.8.为利于实验的操作性与后期相关技术升级，平台与设备采用非固定式磁性吸合连接方式，不接受螺丝或针脚固定方式。平台上具有设备防呆设计，支持正反两面放置，确保设备错误放置时无法使用且不会造成设备永久性破坏。</w:t>
            </w:r>
          </w:p>
          <w:p w14:paraId="2A665BE7">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1.9.每个实验槽支持多路DC电源与多路UART通信通道。</w:t>
            </w:r>
          </w:p>
          <w:p w14:paraId="0724A59A">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1.10.为保证实验平台的可靠性，平台实验设备槽与教学设备之间采用弹性探针电镀触点方式供电及提供信号传输,弹性针座表面采用电镀工艺，具有定制化保护措施，探针伸缩部分采用护套保护，避免外力及应力破坏。</w:t>
            </w:r>
          </w:p>
          <w:p w14:paraId="4E7266A6">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1.11.平台配置可拆卸执行器件挂架，挂架采用金属喷塑工艺，并配置网孔结构，便于设备吸附或固定在网孔结构中。</w:t>
            </w:r>
          </w:p>
          <w:p w14:paraId="1BD7DCC9">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1.12.非使用时，执行器挂架拆卸后能覆盖在平台表面合成一体，作为平台的一部分保护平台。</w:t>
            </w:r>
          </w:p>
          <w:p w14:paraId="05F40CC9">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1.13.平台须能够提供至少3种（3.3V、5V、12V）不同安全电压等级的独立电源输出接口。</w:t>
            </w:r>
          </w:p>
          <w:p w14:paraId="1A99A019">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1.14.平台须具备短路保护功能，如错误短接任意一路，平台自动断电，恢复后重启正常使用。</w:t>
            </w:r>
          </w:p>
          <w:p w14:paraId="448FE275">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1.15.平台支持用户自定义拓扑结构的电路系统搭建，内嵌集成电路实验板。</w:t>
            </w:r>
          </w:p>
          <w:p w14:paraId="325B17B2">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1.16.平台须支持“通讯”与“自动”两种通信模式，并支持面板一键切换。</w:t>
            </w:r>
          </w:p>
          <w:p w14:paraId="4E7EE034">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1.17.“自动”模式下，平台及配套软件能自动识别放置的设备，对每次实验所需设备安装正确性进行智能实时监测。</w:t>
            </w:r>
          </w:p>
          <w:p w14:paraId="5F5B8450">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1.18.提供创新教学模式扩展，支持对自主创新实验与现有实验进行包括原理介绍、连接说明、关键代码分析、场景模拟实验等内容的制作、编辑、生成。</w:t>
            </w:r>
          </w:p>
          <w:p w14:paraId="4A8257C0">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1.19.提供实验包生成工具，根据需求自主编辑实验内容，通过生成工具生成可下载的实验包，实验包可以导入平台使用。</w:t>
            </w:r>
          </w:p>
          <w:p w14:paraId="3FFDFF93">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1.20.所有实验须支持项目引导式教学形式。</w:t>
            </w:r>
          </w:p>
          <w:p w14:paraId="0994E9E0">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1.21.实验平台配备物联网开发实验平台软件和实验包配置软件等PC端实验软件。</w:t>
            </w:r>
          </w:p>
          <w:p w14:paraId="63CF3681">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1.22.实验平台至少包含背景知识介绍、实验准备、演示场景展示等内容。</w:t>
            </w:r>
          </w:p>
          <w:p w14:paraId="6282D3EF">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1.23.电子教学资源须含多种教学形式，如文字、图片、视频等。</w:t>
            </w:r>
          </w:p>
          <w:p w14:paraId="2BB925FB">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2、执行器系列套件</w:t>
            </w:r>
          </w:p>
          <w:p w14:paraId="2234DB81">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2.1.套件包含：继电器模块、指示灯模块、风扇模块、步进电机模块、直流电机模块各1。</w:t>
            </w:r>
          </w:p>
          <w:p w14:paraId="72362421">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2.2.设备的PCB面板上均使用物理电学标准化符号绘制出表示各元器件组成及器件关系的原理布局图。</w:t>
            </w:r>
          </w:p>
          <w:p w14:paraId="3D095CF2">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2.3.独立电回路控制设备，提供至少两路控制电路，控制电路的输入量支持3V～6V，驱动回路可同时支持直流及交流两种模式，提供7A-240VAC、10A-24VDC、10A-110VAC等主流供电规格。</w:t>
            </w:r>
          </w:p>
          <w:p w14:paraId="60196B42">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2.4.独立指示灯设备，提供12V LED照明。</w:t>
            </w:r>
          </w:p>
          <w:p w14:paraId="2E17AE0E">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2.5.独立工业散热设备，风流量不低于45CFM,运行噪声不高于20db,支持大4PIN、3PIN接口。</w:t>
            </w:r>
          </w:p>
          <w:p w14:paraId="6DCDE019">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2.6.配备独立二相四线直流减速马达，可视化齿轮组，步距角18°，每分钟转速约为60转。</w:t>
            </w:r>
          </w:p>
          <w:p w14:paraId="187BE26F">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2.7.配备独立二相四线时序控制电流步进电机。</w:t>
            </w:r>
          </w:p>
          <w:p w14:paraId="0E13C266">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3、单片机系列套件</w:t>
            </w:r>
          </w:p>
          <w:p w14:paraId="2BCC98AF">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3.1.套件包含单片机开发子系统、逻辑扩展子系统、功能扩展子系统、显示子系统、磁卡子系统、打印机子系统、键盘子系统。</w:t>
            </w:r>
          </w:p>
          <w:p w14:paraId="4572D9F2">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3.2.内嵌8051CPU，在系统可编程/在应用可编程，无需仿真器和编程器，并支持RS485总线下载；支持程序加密后传输，防拦截；所有的测试点都带有测试点勾夹，便于同步测量信号。</w:t>
            </w:r>
          </w:p>
          <w:p w14:paraId="15C85FD2">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3.3.须支持单片机总线扩展及地址译码功能；支持总线接口类型：74HC373、74HC245、74HC244、74HC138；支持逻辑门扩展类型：74HC00、74HC02。</w:t>
            </w:r>
          </w:p>
          <w:p w14:paraId="255BBC56">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3.4.所有接口全部引出，并带有测试点勾夹，便于同步测量信号。</w:t>
            </w:r>
          </w:p>
          <w:p w14:paraId="2A94CBAC">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3.5.须支持静态随机存储设备扩展实验、电可擦可编程只读存储器扩展实验、闪存扩展实验、实时时钟扩展实验、数码管驱动扩展实验、模数/数模转换扩展实验、红外脉冲通信扩展实验、多相时序控制电流感应电机驱动扩展实验等。</w:t>
            </w:r>
          </w:p>
          <w:p w14:paraId="206FD333">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3.6.须支持磁条卡刷卡实验，可搭建金融支付场景，读取磁卡信息；可解单、双、三轨读卡信号；自动GAIN控制，可读取iso07811、7812，IBM等标准磁卡；Asic内含资料缓存功能。</w:t>
            </w:r>
          </w:p>
          <w:p w14:paraId="7FDA4A56">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3.7.内置LCD点阵显示屏，内置多联数码管。提供驱动函数库及子函数源代码，便于嵌入式开发学习。</w:t>
            </w:r>
          </w:p>
          <w:p w14:paraId="6759CE2B">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3.8.内置高速热敏打印机，支持图形和多种条形码打印，易装纸结构，支持现场搭建金融支付终端打印实验环境。</w:t>
            </w:r>
          </w:p>
          <w:p w14:paraId="217979EE">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▲3.9.设备背面配置智能检测芯片，能自动判断在实验中是否选用了正确的设备。（须提供资料证明截图或第三方检测机构出具的检测报告）</w:t>
            </w:r>
          </w:p>
          <w:p w14:paraId="0DFBA22E">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3.10.支持矩阵键盘，配备不少于10个数字和9个功能按键。</w:t>
            </w:r>
          </w:p>
          <w:p w14:paraId="5BF096DB">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3.11.须配套实验所用耗材包及相关实验教程书。</w:t>
            </w:r>
          </w:p>
          <w:p w14:paraId="25948FE6">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3.12.该课程提供至少20个教学PPT课件及配套教学资源。</w:t>
            </w:r>
          </w:p>
          <w:p w14:paraId="2B608EAE">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4、嵌入式系列套件</w:t>
            </w:r>
          </w:p>
          <w:p w14:paraId="25ECBDD3">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4.1.套件包含Cortex-M3核心子系统、显示子系统、键盘子系统、LCD子系统、温度/光照传感子系统、功能扩展子系统、有线-无线收发子系统。</w:t>
            </w:r>
          </w:p>
          <w:p w14:paraId="2B392228">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4.2.内嵌32位Cortex-M3处理器，核心频率约72MHz，不小于512KB Flash，64KB SRAM。</w:t>
            </w:r>
          </w:p>
          <w:p w14:paraId="06EE41FC">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4.3.CPU的控制管脚及功能脚全部引出测试环，便于同步信号测量。</w:t>
            </w:r>
          </w:p>
          <w:p w14:paraId="1FAF5BFE">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4.4.含数字时钟实验，支持通过数码管动态显示时、分、秒，支持通过键盘子系统联动设置时钟功能。</w:t>
            </w:r>
          </w:p>
          <w:p w14:paraId="53CFCEC8">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4.5.含光照实验，通过光照传感器数据采集，实时显示在LCD子系统中。</w:t>
            </w:r>
          </w:p>
          <w:p w14:paraId="56019907">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4.6.支持Flash、EEPROM、SRAM 等外部存储设备的数据存储和读取。</w:t>
            </w:r>
          </w:p>
          <w:p w14:paraId="5080F18F">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4.7.支持通过IIC总线读取芯片中的时间数据，在LCD屏中显示实时时间，并且可以设置调整芯片中的时钟值。</w:t>
            </w:r>
          </w:p>
          <w:p w14:paraId="03325B70">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4.8.支持在LCD屏显示ADC采样得到的数据。</w:t>
            </w:r>
          </w:p>
          <w:p w14:paraId="0B4C7885">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4.9.至少支撑GPIO、时钟配置、数码管、矩阵键盘、TFTLCD、中断、串口、定时器、DMA、AD/DA等基础实验，以及外部存储器、数据发生、采集和波形显示等综合实验。</w:t>
            </w:r>
          </w:p>
          <w:p w14:paraId="19586B40">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4.10.该课程提供至少20个教学PPT课件、10个以上操作视频和配套教学资源。</w:t>
            </w:r>
          </w:p>
          <w:p w14:paraId="02ADCADD">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5、在线仿真实验平台</w:t>
            </w:r>
          </w:p>
          <w:p w14:paraId="140F70BD">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5.1.仿真系统支持 2D 及 3D 虚拟仿真，支持 B/S架构进行实验，其中 2D 包含 10 个以上工程场景仿真，3D 包含农业、家居、工业等行业场景仿真。</w:t>
            </w:r>
          </w:p>
          <w:p w14:paraId="133C1AE7">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5.2.仿真实训系统应具备存档与读档功能：允许用户随时保存和加载实训进度，以便随时继续或重新开始实训。</w:t>
            </w:r>
          </w:p>
          <w:p w14:paraId="61F5D6F6">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5.3.仿真工作台须包括：图形化布局，支持以图形化方式展示和布局虚拟设备；连线图支持：便于教学，允许添加设备间的连线图。</w:t>
            </w:r>
          </w:p>
          <w:p w14:paraId="3056FB8B">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5.4.仿真实训系统操作软件须具备检测功能，可以关闭开启实时验证连线错误。</w:t>
            </w:r>
          </w:p>
          <w:p w14:paraId="3A0F0871">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5.5.实训平台搭配的数据模拟采集系统须具备消息面板可查看模拟设备通信消息。</w:t>
            </w:r>
          </w:p>
          <w:p w14:paraId="4F2925B7">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▲5.6.仿真硬件具有模拟数据源产生模拟数据，可通过定值或随机值两种方式产生模拟数据。（提供功能证明截图或第三方检测机构出具的检测报告）</w:t>
            </w:r>
          </w:p>
          <w:p w14:paraId="78B055CA">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5.7.仿真的套件部品至少包含：网关、I/O模块、有线传感器、无线传感器、继电器、RFID、终端、负载、电源、其他外设等。</w:t>
            </w:r>
          </w:p>
          <w:p w14:paraId="75F3CAC2">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5.8.仿真实训系统操作软件须具备自动与手动检测功能：通过拖拉图形布局、连线、配置仿真部件参数后，系统能由自动或手动检测两种模式检测连接状态，并显示实训结果。</w:t>
            </w:r>
          </w:p>
          <w:p w14:paraId="64A61E3E">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5.9.仿真实训系统应提供独立虚拟机服务：确保每位用户至少有一台独立使用的虚拟机。</w:t>
            </w:r>
          </w:p>
          <w:p w14:paraId="68986580">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▲5.10.仿真实训系统须支持实训项目仿真数据与云平台信息交互，在云平台上显示采集的数据，控制仿真执行器。（提供功能证明截图或第三方检测机构出具的检测报告）</w:t>
            </w:r>
          </w:p>
          <w:p w14:paraId="19CB8C4F">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三十五、多功能中大型无人机飞行平台</w:t>
            </w:r>
          </w:p>
          <w:p w14:paraId="3923FB16">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1.空机重量（含电池）：≤60kg（两喷头+药箱+电池）；</w:t>
            </w:r>
          </w:p>
          <w:p w14:paraId="0E33F38D">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2.最大起飞重量：≥140kg；</w:t>
            </w:r>
          </w:p>
          <w:p w14:paraId="3597124D">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3.最大轴距：≤2500mm（对角线轴距）；</w:t>
            </w:r>
          </w:p>
          <w:p w14:paraId="587F0FA9">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4.外形尺寸：≤3200mm*3600mm*950mm(机臂展开，桨叶展开)</w:t>
            </w:r>
          </w:p>
          <w:p w14:paraId="0E2C885A">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5.悬停精度：定位精度±10cm（水平），±10cm（垂直）；</w:t>
            </w:r>
          </w:p>
          <w:p w14:paraId="58CE6971">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6.可设置最大飞行半径：≥2km；</w:t>
            </w:r>
          </w:p>
          <w:p w14:paraId="01DD1CB1">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7.工作环境温度：需支持0℃至40℃环境下正常运行；</w:t>
            </w:r>
          </w:p>
          <w:p w14:paraId="5D84D86F">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8.最大可承受风速：≥6m/s；</w:t>
            </w:r>
          </w:p>
          <w:p w14:paraId="088A91F8">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9.动力系统桨叶：需采用碳纤维复材，桨叶尺寸≥62英寸,数量≥4对；</w:t>
            </w:r>
          </w:p>
          <w:p w14:paraId="4911AD09">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10.喷洒负载（水箱）：作业箱容积≥85L，载荷重量：≥85kg；</w:t>
            </w:r>
          </w:p>
          <w:p w14:paraId="7180B3AF">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11.喷头数量≥2，喷头间距≥1800mm，雾化粒径需支持50-500μm，有效喷幅范围需支持4-11m喷幅；</w:t>
            </w:r>
          </w:p>
          <w:p w14:paraId="70CF68A3">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12.喷洒水泵类型：需采用叶轮泵（磁力传动），数量不少于2个，喷洒系统最大流量≥40L/min；</w:t>
            </w:r>
          </w:p>
          <w:p w14:paraId="331A99C8">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13.安全系统：测距范围≥120米，有效安全避障绕行速度≤13.8m/s，有效避障高度≥1m；</w:t>
            </w:r>
          </w:p>
          <w:p w14:paraId="1E09F2A5">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14.遥控器：显示屏≥7英寸，分辨率≥1920×1200，亮度≥1400cd/m²；</w:t>
            </w:r>
          </w:p>
          <w:p w14:paraId="495D17C5">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15.遥控器至少支持使用内置电池工作，也可支持使用内置电池与外置电池结合使用的方式进行工作，电池续航时间≥7小时；</w:t>
            </w:r>
          </w:p>
          <w:p w14:paraId="5BB35EE6">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16.智能飞行电池：容量≥40000mAh，电压≥50V；</w:t>
            </w:r>
          </w:p>
          <w:p w14:paraId="17E00AC4">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17.RTK工作频率需支持2.4G、5.8G等工作频率，防护等级须具备IP67防护；</w:t>
            </w:r>
          </w:p>
          <w:p w14:paraId="7F237772">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18.系统至少配套5年流量、增强图传1块、播撒套件、弥雾套件、绞龙套件、吊运套件等套件。</w:t>
            </w:r>
          </w:p>
          <w:p w14:paraId="3B7E51EC">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三十六、工业机无人机飞行平台</w:t>
            </w:r>
          </w:p>
          <w:p w14:paraId="0D05069C">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1.最大起飞重量≥15kg，最大载重≥6kg；</w:t>
            </w:r>
          </w:p>
          <w:p w14:paraId="541D04D2">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2.展开尺寸≤980*760*480mm，对角线轴距≥1070mm；</w:t>
            </w:r>
          </w:p>
          <w:p w14:paraId="5260F0EC">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3.最大上升速度≥10m/s，最大下降速度≥8m/s，最大水平飞行速度≥25m/s；</w:t>
            </w:r>
          </w:p>
          <w:p w14:paraId="4DD356F2">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4.最长飞行时间≥59min，最长悬停时间≥53min，最大续航里程≥49公里；</w:t>
            </w:r>
          </w:p>
          <w:p w14:paraId="43AE2536">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5.最大抗风速度≥12米/秒；</w:t>
            </w:r>
          </w:p>
          <w:p w14:paraId="775AFA43">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6.最大起飞海拔≥7000米；</w:t>
            </w:r>
          </w:p>
          <w:p w14:paraId="039A61FD">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7.工作环境温度需满足-20℃至50℃；</w:t>
            </w:r>
          </w:p>
          <w:p w14:paraId="2DBF82FB">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8.悬停精度满足：垂直±0.1m(RTK定位正常工作时），水平±0.1m(RTK定位正常工作时）；</w:t>
            </w:r>
          </w:p>
          <w:p w14:paraId="07FCAFC3">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9.IP防护等级≥IP55；</w:t>
            </w:r>
          </w:p>
          <w:p w14:paraId="485F24B2">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10.感知系统：应具备全向双目视觉系统；</w:t>
            </w:r>
          </w:p>
          <w:p w14:paraId="60A7C539">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11.飞行相机：分辨率≥1080p；</w:t>
            </w:r>
          </w:p>
          <w:p w14:paraId="0D6BCF76">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12.图传：最大信号有效距离（无干扰、无遮挡）≥40公里（FCC）；</w:t>
            </w:r>
          </w:p>
          <w:p w14:paraId="31000AE3">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13.电池：容量≥20000mAh，数量≥3块；</w:t>
            </w:r>
          </w:p>
          <w:p w14:paraId="6D2D4298">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14.遥控器内置高亮触摸屏，且尺寸不小于7英寸，屏幕分辨率≥1920×1200；</w:t>
            </w:r>
          </w:p>
          <w:p w14:paraId="5E9D2509">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15.遥控器至少支持使用内置电池工作，也可支持使用内置电池与外置电池结合使用的方式进行工作，电池续航时间不少于6小时；</w:t>
            </w:r>
          </w:p>
          <w:p w14:paraId="4F9F327F">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16.遥控器工作环境温度：需支持-20℃-50℃；</w:t>
            </w:r>
          </w:p>
          <w:p w14:paraId="0B30BD99">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17.飞行器需支持双控模式，需支持两路增强图传模块；</w:t>
            </w:r>
          </w:p>
          <w:p w14:paraId="293778E3">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18.配套系统可查看当前作业区是否处于禁飞区、限飞区，以及当前适飞高度。</w:t>
            </w:r>
          </w:p>
          <w:p w14:paraId="49B869FA">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三十七、双云台组件</w:t>
            </w:r>
          </w:p>
          <w:p w14:paraId="639BD036">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与工业级无人机飞行平台搭配，安装负载至飞行器底部，具备两个挂载接口。</w:t>
            </w:r>
          </w:p>
          <w:p w14:paraId="11602E57">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三十八、</w:t>
            </w:r>
            <w:r>
              <w:rPr>
                <w:rFonts w:hint="eastAsia" w:asciiTheme="minorEastAsia" w:hAnsiTheme="minorEastAsia" w:eastAsiaTheme="minorEastAsia" w:cstheme="minorEastAsia"/>
                <w:b/>
                <w:sz w:val="24"/>
                <w:szCs w:val="24"/>
              </w:rPr>
              <w:t>第三云台组件</w:t>
            </w:r>
          </w:p>
          <w:p w14:paraId="27C125B7">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与工业级无人机飞行平台搭配使用</w:t>
            </w:r>
          </w:p>
          <w:p w14:paraId="749B43A9">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三十九、</w:t>
            </w:r>
            <w:r>
              <w:rPr>
                <w:rFonts w:hint="eastAsia" w:asciiTheme="minorEastAsia" w:hAnsiTheme="minorEastAsia" w:eastAsiaTheme="minorEastAsia" w:cstheme="minorEastAsia"/>
                <w:b/>
                <w:sz w:val="24"/>
                <w:szCs w:val="24"/>
              </w:rPr>
              <w:t>无人机探照灯</w:t>
            </w:r>
          </w:p>
          <w:p w14:paraId="5E8A9EFD">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1.重量≤780g；</w:t>
            </w:r>
          </w:p>
          <w:p w14:paraId="3348F976">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2.尺寸≤125mm*160mm*175mm；</w:t>
            </w:r>
          </w:p>
          <w:p w14:paraId="7838BEA2">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3.防护等级≥IP54；</w:t>
            </w:r>
          </w:p>
          <w:p w14:paraId="2046C15F">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4.云台工作模式：需支持跟随、自由、回中三种工作模式；</w:t>
            </w:r>
          </w:p>
          <w:p w14:paraId="7329EF63">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5.工作温度：需支持-20℃至40℃；</w:t>
            </w:r>
          </w:p>
          <w:p w14:paraId="4488978D">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6.有效探照距离≥490米；</w:t>
            </w:r>
          </w:p>
          <w:p w14:paraId="038C12E2">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7.远光中心照度≥30lux@100m；</w:t>
            </w:r>
          </w:p>
          <w:p w14:paraId="4ADBB776">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8.支持亮度调节，具备爆闪模式。</w:t>
            </w:r>
          </w:p>
          <w:p w14:paraId="3794190B">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四十、无人机喊话器</w:t>
            </w:r>
          </w:p>
          <w:p w14:paraId="79D05085">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1.重量≤700g；</w:t>
            </w:r>
          </w:p>
          <w:p w14:paraId="3D16F55C">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2.尺寸≤135mm*120mm*140mm；</w:t>
            </w:r>
          </w:p>
          <w:p w14:paraId="7AE8F06F">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3.防护等级≥IP54；</w:t>
            </w:r>
          </w:p>
          <w:p w14:paraId="3B9AB914">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4.云台工作模式：需支持跟随、自由、回中三种模式；</w:t>
            </w:r>
          </w:p>
          <w:p w14:paraId="01DA317C">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5.工作温度：需支持-20℃至50℃；</w:t>
            </w:r>
          </w:p>
          <w:p w14:paraId="58F07616">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6.有效传播距离≥500米；</w:t>
            </w:r>
          </w:p>
          <w:p w14:paraId="37597DA3">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7.最大声压级≥127分贝@1米；</w:t>
            </w:r>
          </w:p>
          <w:p w14:paraId="36579EEF">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8.支持录音喊话、文本喊话、文件播放；</w:t>
            </w:r>
          </w:p>
          <w:p w14:paraId="576332B7">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9.具备定向喊话能力；</w:t>
            </w:r>
          </w:p>
          <w:p w14:paraId="269E261F">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10.扬声器具备自我保护能力，可进行温度保护、过流保护、功率保护。</w:t>
            </w:r>
          </w:p>
          <w:p w14:paraId="78064CEB">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四十一、多功能高清红外热成像挂载平台</w:t>
            </w:r>
          </w:p>
          <w:p w14:paraId="54E27875">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1.外形尺寸≤175mm×150mm×170mm；</w:t>
            </w:r>
          </w:p>
          <w:p w14:paraId="01E06C9C">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2.重量≤930g；</w:t>
            </w:r>
          </w:p>
          <w:p w14:paraId="785F8087">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3.防水等级≥IP54；</w:t>
            </w:r>
          </w:p>
          <w:p w14:paraId="22BED519">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4.工作温度：需支持-20℃至50℃；</w:t>
            </w:r>
          </w:p>
          <w:p w14:paraId="57097C3F">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5.云台安装方式需支持可拆装式；</w:t>
            </w:r>
          </w:p>
          <w:p w14:paraId="7541818D">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6.云台角度抖动量悬停状态下±0.002°，飞行状态下±0.004°；</w:t>
            </w:r>
          </w:p>
          <w:p w14:paraId="0457DE31">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7.变焦相机影像传感器1/1.8CMOS，有效像素不小于4000万；</w:t>
            </w:r>
          </w:p>
          <w:p w14:paraId="4EF03AA7">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8.变焦相机曝光方式不少于两种，包括程序自动曝光、手动曝光；</w:t>
            </w:r>
          </w:p>
          <w:p w14:paraId="5636569F">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9.变焦相机测光模式：需支持点测光、平均测光两种模式；</w:t>
            </w:r>
          </w:p>
          <w:p w14:paraId="59E741F7">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10.变焦相机电子快门速度：需支持1/8000秒-2秒，视频分辨率最大支持3840x2160@30fps；</w:t>
            </w:r>
          </w:p>
          <w:p w14:paraId="3113CAB2">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11.广角相机有效像素不少于4800万，视频拍摄分辨率不小于3840×2160@30fps；</w:t>
            </w:r>
          </w:p>
          <w:p w14:paraId="1410E621">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12.热成像相机传感器需为非制冷氧化钒（VOx）微测热辐射计；至少支持32倍数字变焦；</w:t>
            </w:r>
          </w:p>
          <w:p w14:paraId="4CC9E777">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13.热成像相机视频拍摄分辨率不小于1280×1024@30fps；</w:t>
            </w:r>
          </w:p>
          <w:p w14:paraId="05804A4C">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14.测温方式需支持点测温、区域测温、中心点测温；需支持高温警报功能；</w:t>
            </w:r>
          </w:p>
          <w:p w14:paraId="3EEB5E62">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15.激光测距仪波长不小于905nm；测量范围3m-3000m；</w:t>
            </w:r>
          </w:p>
          <w:p w14:paraId="5F9C8E3D">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16.近红外补光灯波长不小于850nm；补光区域大小：需满足100米处可达到约直径8m的圆；</w:t>
            </w:r>
          </w:p>
          <w:p w14:paraId="46422ABC">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17.相机混合光学变焦倍数不少于34倍，最大变焦倍数不小于400倍；至少支持指点对准、超清矩阵拍照、夜景模式、时间戳水印、智能拍照、视频预录制、红外超分等功能。</w:t>
            </w:r>
          </w:p>
          <w:p w14:paraId="560535A8">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四十二、高精度激光点云测绘雷达挂载</w:t>
            </w:r>
          </w:p>
          <w:p w14:paraId="5794DBEB">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1.点云系统精度：需支持300航高点云精度测量高程≤5厘米，平面≤7.5厘米（RMSE）；</w:t>
            </w:r>
          </w:p>
          <w:p w14:paraId="388A7D28">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2.点云厚度：≤2厘米@1σ（300米正射）；</w:t>
            </w:r>
          </w:p>
          <w:p w14:paraId="2E6EACB0">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3.双可见光水平视场角：≥100°；</w:t>
            </w:r>
          </w:p>
          <w:p w14:paraId="7B45DD4C">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4.可见光地面采样距离（GSD）平均值：≤3厘米（300米正射）；</w:t>
            </w:r>
          </w:p>
          <w:p w14:paraId="2FFAD593">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5.重量：≤1.8kg；</w:t>
            </w:r>
          </w:p>
          <w:p w14:paraId="0A13BBBF">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6.尺寸：≤195mm*165mm*210mm；</w:t>
            </w:r>
          </w:p>
          <w:p w14:paraId="276DAD85">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7.系统功耗：最大功耗≤100瓦；</w:t>
            </w:r>
          </w:p>
          <w:p w14:paraId="279674E9">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8.防护等级：不低于IP54；</w:t>
            </w:r>
          </w:p>
          <w:p w14:paraId="4B8F4AD4">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9.工作温度：需支持-20℃至50℃范围内可正常运行；</w:t>
            </w:r>
          </w:p>
          <w:p w14:paraId="3EFE67F1">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10.存储温度：需支持-40℃至70℃范围内可安全存储。</w:t>
            </w:r>
          </w:p>
          <w:p w14:paraId="39E59452">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11.激光波长：≥1500纳米；</w:t>
            </w:r>
          </w:p>
          <w:p w14:paraId="181A8D6A">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12.激光测距精度：绝对精度满足或优于±10 毫米；</w:t>
            </w:r>
          </w:p>
          <w:p w14:paraId="5C73ED85">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13.最小有效探测距离：≤10米；</w:t>
            </w:r>
          </w:p>
          <w:p w14:paraId="55D8FE3E">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14.回波数：需支持4、8、16回波；</w:t>
            </w:r>
          </w:p>
          <w:p w14:paraId="2AA447EB">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15.激光安全等级：需支持Class1安全等级。</w:t>
            </w:r>
          </w:p>
          <w:p w14:paraId="75EADD3C">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16.测绘相机：等效焦距≥28mm；</w:t>
            </w:r>
          </w:p>
          <w:p w14:paraId="7748F521">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17.录像规格视频格式：需支持MP4；</w:t>
            </w:r>
          </w:p>
          <w:p w14:paraId="16234F39">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18.GNSS定位更新频率：≥5Hz；</w:t>
            </w:r>
          </w:p>
          <w:p w14:paraId="5A78F8E5">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19.POS更新频率：≥200Hz；</w:t>
            </w:r>
          </w:p>
          <w:p w14:paraId="3E6F70E3">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20.定位精度（RTK固定解）：水平精度≤1.0厘米+1ppm、高程精度≤1.5厘米+1ppm；</w:t>
            </w:r>
          </w:p>
          <w:p w14:paraId="08DD780A">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21.云台自由度：支持三轴自由度（俯仰、横滚、偏航）；</w:t>
            </w:r>
          </w:p>
          <w:p w14:paraId="7D143D95">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22.角度精度：±0.01°；</w:t>
            </w:r>
          </w:p>
          <w:p w14:paraId="1BD3082B">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23.可控转动范围：需支持俯仰-120°至+60°、偏航-80°至+80°。</w:t>
            </w:r>
          </w:p>
          <w:p w14:paraId="73FA1FFE">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四十三、影像采集终端</w:t>
            </w:r>
          </w:p>
          <w:p w14:paraId="57FBEB71">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1.尺寸≤145mm*45mm*34mm；</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2.重量≤200g；</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3.触控屏尺寸≥2英寸，亮度≥1000尼特；</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4.相机照片最大分辨率（16：9）≥7680*4320；</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5.拍照至少支持2倍数码变焦；</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6.视频存储最大码流≥180Mbps；</w:t>
            </w:r>
          </w:p>
          <w:p w14:paraId="51499742">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7.云台抖动抑制量：±0.005°；</w:t>
            </w:r>
          </w:p>
          <w:p w14:paraId="0F86D549">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8.云台可控转动范围：平移：-235°至58°，俯仰：-120°至70°，横滚：-45°至45°；</w:t>
            </w:r>
          </w:p>
          <w:p w14:paraId="6CFBFF28">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9.单招照片像素≥3500万；</w:t>
            </w:r>
          </w:p>
          <w:p w14:paraId="1DC2B7ED">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10.需支持倒计时拍照和全景模式；</w:t>
            </w:r>
          </w:p>
          <w:p w14:paraId="694C5319">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11.配套收纳包、三脚架、增广镜、补光灯等套件；</w:t>
            </w:r>
          </w:p>
          <w:p w14:paraId="56693367">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12.无线发射器：重量≤20g，电池容量≥130毫安时。</w:t>
            </w:r>
          </w:p>
          <w:p w14:paraId="4A65D7E5">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四十四、行业应用数据处理软件</w:t>
            </w:r>
          </w:p>
          <w:p w14:paraId="4E2C15F9">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1、数据建模系统</w:t>
            </w:r>
          </w:p>
          <w:p w14:paraId="470F2EDE">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（1）需支持3D高斯泼溅、可见光精准高效二三维重建以及激光雷达的数据处理；</w:t>
            </w:r>
          </w:p>
          <w:p w14:paraId="3A7F0DC2">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（2）需支持能够通过照片迅速生成高精度三维模型、点云、真正射影像（TDOM）和数字表面模型（DSM）；</w:t>
            </w:r>
          </w:p>
          <w:p w14:paraId="7C5CFFB4">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（3）航线规划：须具备多种航线规划功能，至少包含航点飞行，建图航拍，倾斜摄影，带状航线；</w:t>
            </w:r>
          </w:p>
          <w:p w14:paraId="7AA2E04F">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（4）需支持多光谱重建，支持辐射校正，可输出反射率地图用于研究；</w:t>
            </w:r>
          </w:p>
          <w:p w14:paraId="51AD8F82">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（5）需支持航拍和地面影像导入(.jpg)、第三方相机数据导入、影像POS导入、激光雷达数据导入、多光谱数据导入、导入项目、KML文件导入；</w:t>
            </w:r>
          </w:p>
          <w:p w14:paraId="6D5A09E1">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需支持可见光空三重建、可见光照片重建DSM、DOM、可见光照片重建Mesh、可见光照片重建点云、可见光照片重建点云分类、可见光照片重建点云生成DEM、可见光照片重建点云生成等高线、可见光照片电力场景模式、可见光照片高斯泼溅重建DOM、可见光照片高斯泼溅三维重建；</w:t>
            </w:r>
          </w:p>
          <w:p w14:paraId="04AF7DD3">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（7）需支持激光雷达点云数据后处理、激光雷达点云精度优化、激光雷达点云平滑、激光雷达点云生成Mesh、激光雷达变电站建模、激光雷达点云生成等高线；</w:t>
            </w:r>
          </w:p>
          <w:p w14:paraId="6042CEDA">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（8）需支持标注测量、自定义坐标系设置、兴趣区域设置、生成质量报告、标注控制点和检查点等功能.</w:t>
            </w:r>
          </w:p>
          <w:p w14:paraId="75375CF5">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2、模型处理模块</w:t>
            </w:r>
          </w:p>
          <w:p w14:paraId="6646474E">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（1）需支持对全部或选中点云进行降噪、抽稀、平滑等处理；</w:t>
            </w:r>
          </w:p>
          <w:p w14:paraId="0B241EC7">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（2）需支持框选大量悬浮物或点选单个悬浮物进行删除；</w:t>
            </w:r>
          </w:p>
          <w:p w14:paraId="582F6E23">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（3）需支持区分地面、植被、建筑、电线、电塔、车辆、动态物体等多种类别；</w:t>
            </w:r>
          </w:p>
          <w:p w14:paraId="3B5F678F">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（4）需支持通过多边形选择、矩形选择、画笔选择、点击选择等工具修改类型；</w:t>
            </w:r>
          </w:p>
          <w:p w14:paraId="7334958E">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（5）需支持通过调整容忍度等方式快速选择颜色相同或相近的点云，一键修改点云分类；</w:t>
            </w:r>
          </w:p>
          <w:p w14:paraId="7F66B747">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（6）需支持对分类后的地面点云进行精细处理，生成更准确的数字高程模型、等高线、点网格和三角网；</w:t>
            </w:r>
          </w:p>
          <w:p w14:paraId="2BEB2FDF">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（7）需支持通过绘制多边形选区选中车辆，也可以在面板中点击“车辆”按钮，快速识别并选中当前画面中的车辆，并进行表面压平；</w:t>
            </w:r>
          </w:p>
          <w:p w14:paraId="7F1CA628">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（8）需支持纹理修复、破洞修补、水面修补功能；</w:t>
            </w:r>
          </w:p>
          <w:p w14:paraId="6181BF42">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（9）需支持导出ply、obj、b3dm等多种格式数据。</w:t>
            </w:r>
          </w:p>
          <w:p w14:paraId="67970469">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四十五、塔式工作站</w:t>
            </w:r>
          </w:p>
          <w:p w14:paraId="5CB01E44">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1.CPU核心数≥24，线程数≥24；</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2.内存≥128GB；</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3.存储≥2TB SSD+4TB HDD；</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4.显卡显存≥32GB，内存接口宽度≥512位；</w:t>
            </w:r>
          </w:p>
          <w:p w14:paraId="7F909569">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5.电源≥1000W。</w:t>
            </w:r>
          </w:p>
          <w:p w14:paraId="758A111A">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四十六、投屏电视</w:t>
            </w:r>
          </w:p>
          <w:p w14:paraId="5CDF82DB">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1.屏幕峰值亮度≥800nits；</w:t>
            </w:r>
          </w:p>
          <w:p w14:paraId="69706AED">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2.屏幕分辨率≥3840*2160；</w:t>
            </w:r>
          </w:p>
          <w:p w14:paraId="7A4AD932">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3.屏幕比例≥16：9；</w:t>
            </w:r>
          </w:p>
          <w:p w14:paraId="6B35F4CC">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4.CPU核心数≥4核；</w:t>
            </w:r>
          </w:p>
          <w:p w14:paraId="62B49AEB">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5.尺寸≥86英寸。</w:t>
            </w:r>
          </w:p>
          <w:p w14:paraId="6D11516D">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四十七、机载算力平台</w:t>
            </w:r>
          </w:p>
          <w:p w14:paraId="097B661A">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1.重量：≤125g；</w:t>
            </w:r>
          </w:p>
          <w:p w14:paraId="6549C4AC">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2.尺寸：≤100mm*60mm*40mm；</w:t>
            </w:r>
          </w:p>
          <w:p w14:paraId="6479C49A">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3.内存：≥16GB，LPDDR5；</w:t>
            </w:r>
          </w:p>
          <w:p w14:paraId="0E243C18">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4.存储：≥256GB</w:t>
            </w:r>
            <w:r>
              <w:rPr>
                <w:rFonts w:hint="eastAsia"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sz w:val="24"/>
                <w:szCs w:val="24"/>
              </w:rPr>
              <w:t>SSD；</w:t>
            </w:r>
          </w:p>
          <w:p w14:paraId="6B284699">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5.算力：≥100TOPS；</w:t>
            </w:r>
          </w:p>
          <w:p w14:paraId="2011FD7B">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6.工作温度：至少满足-20℃-50℃；</w:t>
            </w:r>
          </w:p>
          <w:p w14:paraId="04812486">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7.存储温度：至少满足-20℃-60℃；</w:t>
            </w:r>
          </w:p>
          <w:p w14:paraId="02594218">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8.配件包：配件需满足用于将该模块连接并固定至工业级无人机飞行平台上，至少包含固定支架、同轴线、螺丝、螺丝刀等。</w:t>
            </w:r>
          </w:p>
          <w:p w14:paraId="3593D848">
            <w:pPr>
              <w:pStyle w:val="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四十八、多要素低空检测基站</w:t>
            </w:r>
          </w:p>
          <w:p w14:paraId="3EBE1102">
            <w:pPr>
              <w:pStyle w:val="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1.最小太阳能供电电压≤8V；</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2.最大功耗≥6W；</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3.无人机目标处理能力≥50架/批；</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4.ADS-B目标处理能力≥100架/批；</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5.防水等级≥IP65；</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6.重量≤2.5kg；</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7.网络协议支持TCP、UDP、MQTT、HTTP。</w:t>
            </w:r>
          </w:p>
          <w:p w14:paraId="5040BD19">
            <w:pPr>
              <w:pStyle w:val="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p>
          <w:p w14:paraId="262DF2A1">
            <w:pPr>
              <w:pStyle w:val="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p>
        </w:tc>
      </w:tr>
      <w:tr w14:paraId="78547EF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00" w:type="pct"/>
          </w:tcPr>
          <w:p w14:paraId="6474A56F">
            <w:pPr>
              <w:pStyle w:val="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其他要求：</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 xml:space="preserve"> 1、售后：</w:t>
            </w:r>
          </w:p>
          <w:p w14:paraId="7D5E9BE7">
            <w:pPr>
              <w:pStyle w:val="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①响应时效。投标人应提供明确的售后响应时间承诺。一般要求：接到报修通知后8小时内响应，24小时内解决问题并完成维修或更换。</w:t>
            </w:r>
          </w:p>
          <w:p w14:paraId="282D9BE4">
            <w:pPr>
              <w:pStyle w:val="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②备件保障。若设备故障在约定时间内无法修复，投标人应提供性能完好的备用设备供采购人使用，确保学校教学科研工作不受影响。备用设备的规格配置及性能不得低于原设备要求。</w:t>
            </w:r>
          </w:p>
          <w:p w14:paraId="449E4753">
            <w:pPr>
              <w:pStyle w:val="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③服务团队。投标人应配有专业维修工程师，并指派专人负责与采购人联系售后服务事宜。投标人应提供售后服务联系负责人、联系电话、地址等信息。</w:t>
            </w:r>
          </w:p>
          <w:p w14:paraId="7D25B78F">
            <w:pPr>
              <w:pStyle w:val="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④定期巡检。质保期内投标人应定期上门巡检，一般每季度不少于1次或每年不少于2次，并出具设备运行报告。</w:t>
            </w:r>
          </w:p>
          <w:p w14:paraId="7595891A">
            <w:pPr>
              <w:pStyle w:val="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2、软件升级要求：</w:t>
            </w:r>
          </w:p>
          <w:p w14:paraId="28D14005">
            <w:pPr>
              <w:pStyle w:val="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①质保期内升级。质保期内，投标人应提供软件版本升级、功能模块拓展与维护等服务。软件升级后，投标人应主动对采购设备进行升级。升级费用包含在投标报价中。</w:t>
            </w:r>
          </w:p>
          <w:p w14:paraId="5E80FA40">
            <w:pPr>
              <w:pStyle w:val="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②长期保障。涉及软件产品的，投标人对系统终身负责升级。质保期满后，仍应提供软件升级及技术支持服务。如拟投产品软件在约定年限内有升级，应继续提供升级服务。升级费用包含在投标报价中。</w:t>
            </w:r>
          </w:p>
          <w:p w14:paraId="2C8DA602">
            <w:pPr>
              <w:pStyle w:val="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3、培训要求：</w:t>
            </w:r>
          </w:p>
          <w:p w14:paraId="1849E26C">
            <w:pPr>
              <w:pStyle w:val="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①培训内容与标准。投标人应对采购人相关人员进行免费现场培训或集中培训，培训内容包括设备操作使用、注意事项、相关理论知识、结构介绍、日常维护等。培训应达到采购人相关人员能够独立操作、熟练使用、维护和管理设备或软件的标准。</w:t>
            </w:r>
          </w:p>
          <w:p w14:paraId="583D27DD">
            <w:pPr>
              <w:pStyle w:val="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②培训安排。投标人应在设备安装调试完成后及时安排培训。具体培训时间、地点及人员数量由采购人决定。培训名额不限，培训期间发生的相关费用均由投标人负责。</w:t>
            </w:r>
          </w:p>
          <w:p w14:paraId="33CDB041">
            <w:pPr>
              <w:pStyle w:val="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③培训资料。投标人应为所有被培训人员提供培训用文字资料和讲义等相关材料。每台设备均应提供一套完整的中文技术资料，包括操作手册、使用说明、维修保养操作手册、安装手册、产品合格证等。</w:t>
            </w:r>
          </w:p>
          <w:p w14:paraId="62C5A65C">
            <w:pPr>
              <w:pStyle w:val="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④持续培训。质保期内，投标人应根据采购人需求提供再培训或每年不少于两次的现场技术培训。在采购人使用期间视需求可提供再培训。</w:t>
            </w:r>
          </w:p>
        </w:tc>
      </w:tr>
    </w:tbl>
    <w:p w14:paraId="4AA35344">
      <w:pPr>
        <w:pStyle w:val="2"/>
        <w:ind w:left="0" w:leftChars="0" w:firstLine="0" w:firstLineChars="0"/>
        <w:rPr>
          <w:rFonts w:hint="eastAsia" w:asciiTheme="minorEastAsia" w:hAnsiTheme="minorEastAsia" w:eastAsiaTheme="minorEastAsia" w:cstheme="minorEastAsia"/>
          <w:sz w:val="24"/>
          <w:szCs w:val="24"/>
          <w:lang w:val="en-US" w:eastAsia="zh-CN"/>
        </w:rPr>
      </w:pPr>
    </w:p>
    <w:sectPr>
      <w:pgSz w:w="11906" w:h="16838"/>
      <w:pgMar w:top="1417" w:right="1417" w:bottom="1417" w:left="1417"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24" w:lineRule="auto"/>
      </w:pPr>
      <w:r>
        <w:separator/>
      </w:r>
    </w:p>
  </w:footnote>
  <w:footnote w:type="continuationSeparator" w:id="1">
    <w:p>
      <w:pPr>
        <w:spacing w:line="324"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07B476D"/>
    <w:rsid w:val="127E1741"/>
    <w:rsid w:val="1770383D"/>
    <w:rsid w:val="407B476D"/>
    <w:rsid w:val="6ADE65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24" w:lineRule="auto"/>
      <w:jc w:val="both"/>
    </w:pPr>
    <w:rPr>
      <w:rFonts w:ascii="仿宋" w:hAnsi="仿宋" w:eastAsia="仿宋" w:cs="仿宋"/>
      <w:kern w:val="2"/>
      <w:sz w:val="28"/>
      <w:szCs w:val="24"/>
      <w:lang w:val="en-US" w:eastAsia="zh-CN" w:bidi="ar-SA"/>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Normal Indent"/>
    <w:basedOn w:val="1"/>
    <w:qFormat/>
    <w:uiPriority w:val="0"/>
    <w:pPr>
      <w:ind w:firstLine="420" w:firstLineChars="200"/>
    </w:pPr>
  </w:style>
  <w:style w:type="paragraph" w:styleId="3">
    <w:name w:val="Plain Text"/>
    <w:basedOn w:val="1"/>
    <w:link w:val="6"/>
    <w:qFormat/>
    <w:uiPriority w:val="0"/>
    <w:rPr>
      <w:rFonts w:ascii="仿宋" w:hAnsi="仿宋"/>
      <w:szCs w:val="21"/>
    </w:rPr>
  </w:style>
  <w:style w:type="character" w:customStyle="1" w:styleId="6">
    <w:name w:val="纯文本 字符1"/>
    <w:link w:val="3"/>
    <w:qFormat/>
    <w:locked/>
    <w:uiPriority w:val="99"/>
    <w:rPr>
      <w:rFonts w:ascii="仿宋" w:hAnsi="仿宋" w:eastAsia="仿宋"/>
      <w:kern w:val="2"/>
      <w:sz w:val="32"/>
      <w:szCs w:val="21"/>
    </w:rPr>
  </w:style>
  <w:style w:type="paragraph" w:customStyle="1" w:styleId="7">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31</Pages>
  <Words>0</Words>
  <Characters>0</Characters>
  <Lines>0</Lines>
  <Paragraphs>0</Paragraphs>
  <TotalTime>1</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2026-07-27T10:44:00Z</dcterms:created>
  <dc:creator>陌风</dc:creator>
  <cp:lastModifiedBy>陌风</cp:lastModifiedBy>
  <dcterms:modified xsi:type="dcterms:W3CDTF">2026-07-27T10:46:40Z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6CE448A7369A45F1A1D72AE0697F28DB_11</vt:lpwstr>
  </property>
  <property fmtid="{D5CDD505-2E9C-101B-9397-08002B2CF9AE}" pid="4" name="KSOTemplateDocerSaveRecord">
    <vt:lpwstr>eyJoZGlkIjoiZjAzOWYwMjhiYjBlMzhhYzY1ODE1MTc0MGNiNjg5NmYiLCJ1c2VySWQiOiI0MDQyNTkyNjAifQ==</vt:lpwstr>
  </property>
</Properties>
</file>