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吴起县水资源管理办公室采购吴起县2026年取水口监测计量建设项目竞争性磋商公告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采购吴起县2026年取水口监测计量建设项目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bookmarkStart w:id="0" w:name="_GoBack"/>
      <w:bookmarkEnd w:id="0"/>
      <w:r>
        <w:rPr>
          <w:rStyle w:val="10"/>
          <w:b/>
          <w:bCs/>
          <w:i w:val="0"/>
          <w:iCs w:val="0"/>
          <w:caps w:val="0"/>
          <w:color w:val="333333"/>
          <w:spacing w:val="0"/>
          <w:sz w:val="21"/>
          <w:szCs w:val="21"/>
          <w:bdr w:val="none" w:color="auto" w:sz="0" w:space="0"/>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项目编号：WZC-CS-2026-87</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项目名称：采购吴起县2026年取水口监测计量建设项目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预算金额：792,000.00元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合同包1(2026年取水口检测计量建设项目):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合同包预算金额：792,000.00元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合同包最高限价：792,000.00元</w:t>
      </w:r>
    </w:p>
    <w:tbl>
      <w:tblPr>
        <w:tblW w:w="926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16"/>
        <w:gridCol w:w="1594"/>
        <w:gridCol w:w="1383"/>
        <w:gridCol w:w="1520"/>
        <w:gridCol w:w="1730"/>
        <w:gridCol w:w="182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5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7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5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其他计量标准器具</w:t>
            </w:r>
          </w:p>
        </w:tc>
        <w:tc>
          <w:tcPr>
            <w:tcW w:w="13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792000</w:t>
            </w:r>
          </w:p>
        </w:tc>
        <w:tc>
          <w:tcPr>
            <w:tcW w:w="1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1(批)</w:t>
            </w:r>
          </w:p>
        </w:tc>
        <w:tc>
          <w:tcPr>
            <w:tcW w:w="17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792,000.00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合同履行期限：按磋商文件要求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合同包1(2026年取水口检测计量建设项目)落实政府采购政策需满足的资格要求如下: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 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合同包1(2026年取水口检测计量建设项目)特定资格要求如下: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3.2法人授权委托书：法定代表人参加磋商响应的，须出示身份证；法定代表人授权他人参加磋商响应的，须提供法人授权委托书及被授权人身份证；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3.3供应商应提供投标截止日期前一年内已缴纳的连续三个月的纳税证明或完税证明，依法免税的单位应提供相关证明材料；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 供应商应提供投标截止日期前一年内已缴纳的连续三个月的社会保障资金缴存单据或社保机构开具的社会保险参保缴费情况证明，依法不需要缴纳社会保障资金的单位应提供相关证明材料；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3.5财务状况报告：提供2025年度经审计完整的财务报告（包括审计报告、资产负债表、利润表、现金流量表及附注）或响应文件递交截止时间前六个月内基本存款账户开户银行出具的资信证明；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3.6磋商响应供应商参加采购活动近3年内经营活动中无重大违法记录的书面声明；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3.7通过“信用中国”网站、中国政府采购网查询相关主体信用记录，未被列入失信被执行人、重大税收违法失信主体、政府采购严重违法失信行为记录名单（提供查询结果网页截图并加盖供应商公章）；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3.8单位负责人为同一人或者存在直接控股、管理关系的不同供应商，不得参加同一合同项下的政府采购活动承诺函；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3.9本项目不接受未在本单位领取磋商文件的供应商投标。</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2026年09月10日 至 2026年09月16日 ，每天上午 08:00:00 至 12:00:00 ，下午 14:30:00 至 18:00:00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2026年09月22日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七、其他补充事宜</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10"/>
          <w:rFonts w:hint="eastAsia" w:ascii="微软雅黑" w:hAnsi="微软雅黑" w:eastAsia="微软雅黑" w:cs="微软雅黑"/>
          <w:b/>
          <w:bCs/>
          <w:i w:val="0"/>
          <w:iCs w:val="0"/>
          <w:caps w:val="0"/>
          <w:color w:val="0A82E5"/>
          <w:spacing w:val="0"/>
          <w:sz w:val="21"/>
          <w:szCs w:val="21"/>
          <w:bdr w:val="none" w:color="auto" w:sz="0" w:space="0"/>
          <w:shd w:val="clear" w:fill="FFFFFF"/>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财政资金。（三）供应商按照陕西省财政厅关于政府采购供应商注册登记有关事项的通知中的要求，通过陕西省政府采购网注册登记加入陕西省政府采购供应商库。（四）本项目专门面向中小企业。</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10"/>
          <w:b/>
          <w:bCs/>
          <w:i w:val="0"/>
          <w:iCs w:val="0"/>
          <w:caps w:val="0"/>
          <w:color w:val="333333"/>
          <w:spacing w:val="0"/>
          <w:sz w:val="21"/>
          <w:szCs w:val="21"/>
          <w:bdr w:val="none" w:color="auto" w:sz="0" w:space="0"/>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吴起县水资源管理办公室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陕西省延安市吴起县档案馆513室</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15891684122</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136D4E63"/>
    <w:rsid w:val="19853F3E"/>
    <w:rsid w:val="1CF4140D"/>
    <w:rsid w:val="1D012325"/>
    <w:rsid w:val="23E87244"/>
    <w:rsid w:val="257866FF"/>
    <w:rsid w:val="25D612E2"/>
    <w:rsid w:val="279904DF"/>
    <w:rsid w:val="27D72CB6"/>
    <w:rsid w:val="28F07471"/>
    <w:rsid w:val="2AB27175"/>
    <w:rsid w:val="2AF370D7"/>
    <w:rsid w:val="2BC83907"/>
    <w:rsid w:val="2C493000"/>
    <w:rsid w:val="2D162900"/>
    <w:rsid w:val="30246EAE"/>
    <w:rsid w:val="316B2BA3"/>
    <w:rsid w:val="327B421D"/>
    <w:rsid w:val="32BA1545"/>
    <w:rsid w:val="36EA7A36"/>
    <w:rsid w:val="3C9F5004"/>
    <w:rsid w:val="3DBD28B9"/>
    <w:rsid w:val="3F327BFC"/>
    <w:rsid w:val="411A0718"/>
    <w:rsid w:val="45390862"/>
    <w:rsid w:val="45DD3822"/>
    <w:rsid w:val="4D863803"/>
    <w:rsid w:val="4F600FAA"/>
    <w:rsid w:val="50393932"/>
    <w:rsid w:val="50DD4592"/>
    <w:rsid w:val="53FD2774"/>
    <w:rsid w:val="54811326"/>
    <w:rsid w:val="55DE6275"/>
    <w:rsid w:val="56AA7D88"/>
    <w:rsid w:val="5D194C63"/>
    <w:rsid w:val="5E1E46DA"/>
    <w:rsid w:val="5E5456C4"/>
    <w:rsid w:val="60C12CF0"/>
    <w:rsid w:val="61E9097B"/>
    <w:rsid w:val="620C3202"/>
    <w:rsid w:val="65772D8D"/>
    <w:rsid w:val="66B70F9E"/>
    <w:rsid w:val="6730716B"/>
    <w:rsid w:val="6A6C5EBE"/>
    <w:rsid w:val="6B427775"/>
    <w:rsid w:val="6C1D23B6"/>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26</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2026-09-09T07:54:56Z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