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版本号：LZBE2026-58320260625001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智慧黑板及教学软件采购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LZBE2026-583</w:t>
      </w:r>
      <w:r>
        <w:br/>
      </w:r>
      <w:r>
        <w:br/>
      </w:r>
      <w:r>
        <w:br/>
      </w:r>
    </w:p>
    <w:p>
      <w:pPr>
        <w:pStyle w:val="null3"/>
        <w:jc w:val="center"/>
        <w:outlineLvl w:val="2"/>
      </w:pPr>
      <w:r>
        <w:rPr>
          <w:rFonts w:ascii="仿宋_GB2312" w:hAnsi="仿宋_GB2312" w:cs="仿宋_GB2312" w:eastAsia="仿宋_GB2312"/>
          <w:sz w:val="28"/>
          <w:b/>
        </w:rPr>
        <w:t>西安市第三十中学</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西安市第三十中学</w:t>
      </w:r>
      <w:r>
        <w:rPr>
          <w:rFonts w:ascii="仿宋_GB2312" w:hAnsi="仿宋_GB2312" w:cs="仿宋_GB2312" w:eastAsia="仿宋_GB2312"/>
        </w:rPr>
        <w:t>委托，拟对</w:t>
      </w:r>
      <w:r>
        <w:rPr>
          <w:rFonts w:ascii="仿宋_GB2312" w:hAnsi="仿宋_GB2312" w:cs="仿宋_GB2312" w:eastAsia="仿宋_GB2312"/>
        </w:rPr>
        <w:t>智慧黑板及教学软件采购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LZBE2026-583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智慧黑板及教学软件采购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西安市第三十中学拟采购智慧黑板及教学软件一批，具体详见采购内容及技术要求。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2026年4月-2026年6月任意一个月的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供应商在本项目谈判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4、财务状况报告：供应商提供2024年度或2025年度有效的财务审计报告（事业法人可提供部门决算报告）；或提供开标日前三个月内基本存款账户银行出具的资信证明及基本存款账户银行相关证明资料；或提供专业担保机构出具的投标担保函。（注：有效的财务审计报告应满足以下要求：①财务审计报告须包括报告正文、资产负债表、现金流量表、利润表、附注、会计师事务所营业执照、执业证书及两名注册会计师资格证书；②报告正文应经过会计师事务所盖章及两名注册会计师的签字及盖章；③财务审计报告应当经过注册会计师行业统一监管平台备案赋码。）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7、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代理机构现场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西安市第三十中学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西安市西新街51号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029-87261365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庞冰倩、陈钊、刘强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029-88228899-653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颁布的《招标代理服务收费管理暂行办法》（计价格[2002]1980号）和（发改办价格[2003]857号）、发改价格[2011]534号中货物类的收费标准计取。2、成交单位在领取成交通知书之前，须向代理机构支付代理服务费。3、代理服务费以转账或现金形式缴纳至以下账户： 开户名称：龙寰项目管理咨询有限公司 开户银行：平安银行西安高新路支行 账 号：30201278018621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西安市第三十中学</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西安市第三十中学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西安市第三十中学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龙寰项目管理咨询有限公司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联系人：庞冰倩、陈钊、刘强</w:t>
      </w:r>
    </w:p>
    <w:p>
      <w:pPr>
        <w:pStyle w:val="null3"/>
      </w:pPr>
      <w:r>
        <w:rPr>
          <w:rFonts w:ascii="仿宋_GB2312" w:hAnsi="仿宋_GB2312" w:cs="仿宋_GB2312" w:eastAsia="仿宋_GB2312"/>
        </w:rPr>
        <w:t>联系电话：029-88228899-653</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西安市第三十中学拟采购智慧黑板及教学软件一批，具体详见采购内容及技术要求。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830,000.00</w:t>
      </w:r>
    </w:p>
    <w:p>
      <w:pPr>
        <w:pStyle w:val="null3"/>
      </w:pPr>
      <w:r>
        <w:rPr>
          <w:rFonts w:ascii="仿宋_GB2312" w:hAnsi="仿宋_GB2312" w:cs="仿宋_GB2312" w:eastAsia="仿宋_GB2312"/>
        </w:rPr>
        <w:t>采购包最高限价（元）: 830,000.00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智慧黑板及教学软件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标的名称：智慧黑板及教学软件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17"/>
              <w:gridCol w:w="1460"/>
              <w:gridCol w:w="213"/>
              <w:gridCol w:w="172"/>
              <w:gridCol w:w="333"/>
            </w:tblGrid>
            <w:tr>
              <w:tc>
                <w:tcPr>
                  <w:tcW w:type="dxa" w:w="317"/>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产品名称</w:t>
                  </w:r>
                </w:p>
              </w:tc>
              <w:tc>
                <w:tcPr>
                  <w:tcW w:type="dxa" w:w="1460"/>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主要功能</w:t>
                  </w:r>
                </w:p>
              </w:tc>
              <w:tc>
                <w:tcPr>
                  <w:tcW w:type="dxa" w:w="213"/>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shd w:fill="FFFFFF" w:val="clear"/>
                    </w:rPr>
                    <w:t>★</w:t>
                  </w:r>
                  <w:r>
                    <w:rPr>
                      <w:rFonts w:ascii="仿宋_GB2312" w:hAnsi="仿宋_GB2312" w:cs="仿宋_GB2312" w:eastAsia="仿宋_GB2312"/>
                      <w:sz w:val="20"/>
                      <w:b/>
                      <w:color w:val="000000"/>
                    </w:rPr>
                    <w:t>数量</w:t>
                  </w:r>
                </w:p>
              </w:tc>
              <w:tc>
                <w:tcPr>
                  <w:tcW w:type="dxa" w:w="172"/>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333"/>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shd w:fill="FFFFFF" w:val="clear"/>
                    </w:rPr>
                    <w:t>★</w:t>
                  </w:r>
                  <w:r>
                    <w:rPr>
                      <w:rFonts w:ascii="仿宋_GB2312" w:hAnsi="仿宋_GB2312" w:cs="仿宋_GB2312" w:eastAsia="仿宋_GB2312"/>
                      <w:sz w:val="20"/>
                      <w:b/>
                      <w:color w:val="000000"/>
                    </w:rPr>
                    <w:t>质保期</w:t>
                  </w:r>
                </w:p>
              </w:tc>
            </w:tr>
            <w:tr>
              <w:tc>
                <w:tcPr>
                  <w:tcW w:type="dxa" w:w="3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智慧黑</w:t>
                  </w:r>
                  <w:r>
                    <w:rPr>
                      <w:rFonts w:ascii="仿宋_GB2312" w:hAnsi="仿宋_GB2312" w:cs="仿宋_GB2312" w:eastAsia="仿宋_GB2312"/>
                      <w:sz w:val="20"/>
                      <w:color w:val="000000"/>
                    </w:rPr>
                    <w:t>板</w:t>
                  </w:r>
                  <w:r>
                    <w:rPr>
                      <w:rFonts w:ascii="仿宋_GB2312" w:hAnsi="仿宋_GB2312" w:cs="仿宋_GB2312" w:eastAsia="仿宋_GB2312"/>
                      <w:sz w:val="20"/>
                      <w:b/>
                      <w:color w:val="000000"/>
                    </w:rPr>
                    <w:t>（核心产品）</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（一）硬件</w:t>
                  </w:r>
                </w:p>
                <w:p>
                  <w:pPr>
                    <w:pStyle w:val="null3"/>
                    <w:ind w:firstLine="400"/>
                    <w:jc w:val="both"/>
                  </w:pPr>
                  <w:r>
                    <w:rPr>
                      <w:rFonts w:ascii="仿宋_GB2312" w:hAnsi="仿宋_GB2312" w:cs="仿宋_GB2312" w:eastAsia="仿宋_GB2312"/>
                      <w:sz w:val="20"/>
                    </w:rPr>
                    <w:t>1.整机屏幕需采用UHD超高清A规LED液晶屏，屏幕显示尺寸≥86英寸，显示比例16:9，屏幕图像分辨率≥3840*2160。</w:t>
                  </w:r>
                </w:p>
                <w:p>
                  <w:pPr>
                    <w:pStyle w:val="null3"/>
                    <w:ind w:firstLine="400"/>
                    <w:jc w:val="both"/>
                  </w:pPr>
                  <w:r>
                    <w:rPr>
                      <w:rFonts w:ascii="仿宋_GB2312" w:hAnsi="仿宋_GB2312" w:cs="仿宋_GB2312" w:eastAsia="仿宋_GB2312"/>
                      <w:sz w:val="20"/>
                    </w:rPr>
                    <w:t>2.整机需采用全金属外壳材质，三拼接平面一体化设计，主副屏过渡平滑并在同一平面，中间无单独边框阻隔，屏幕边缘采用圆角包边防护，整机背板采用金属材质。</w:t>
                  </w:r>
                </w:p>
                <w:p>
                  <w:pPr>
                    <w:pStyle w:val="null3"/>
                    <w:ind w:firstLine="400"/>
                    <w:jc w:val="both"/>
                  </w:pPr>
                  <w:r>
                    <w:rPr>
                      <w:rFonts w:ascii="仿宋_GB2312" w:hAnsi="仿宋_GB2312" w:cs="仿宋_GB2312" w:eastAsia="仿宋_GB2312"/>
                      <w:sz w:val="20"/>
                    </w:rPr>
                    <w:t>3.整机主屏和整机两侧副板需支持普通粉笔、液体粉笔、水溶性粉笔直接书写。</w:t>
                  </w:r>
                </w:p>
                <w:p>
                  <w:pPr>
                    <w:pStyle w:val="null3"/>
                    <w:ind w:firstLine="400"/>
                    <w:jc w:val="left"/>
                  </w:pPr>
                  <w:r>
                    <w:rPr>
                      <w:rFonts w:ascii="仿宋_GB2312" w:hAnsi="仿宋_GB2312" w:cs="仿宋_GB2312" w:eastAsia="仿宋_GB2312"/>
                      <w:sz w:val="20"/>
                      <w:color w:val="333333"/>
                      <w:shd w:fill="FFFFFF" w:val="clear"/>
                    </w:rPr>
                    <w:t>★</w:t>
                  </w:r>
                  <w:r>
                    <w:rPr>
                      <w:rFonts w:ascii="仿宋_GB2312" w:hAnsi="仿宋_GB2312" w:cs="仿宋_GB2312" w:eastAsia="仿宋_GB2312"/>
                      <w:sz w:val="20"/>
                    </w:rPr>
                    <w:t>4.整机需支持前置物理接口不少于5个，所有接口均采用非转接方式，包含1路HDMI接口、2路双通道USB接口(OPS电脑操作系统和整机系统均能被识别）、1路Type-C接口（支持全功能PD 65W）、1路USB-Type-B接口（Touch接口 支持触摸功能）。</w:t>
                  </w:r>
                  <w:r>
                    <w:rPr>
                      <w:rFonts w:ascii="仿宋_GB2312" w:hAnsi="仿宋_GB2312" w:cs="仿宋_GB2312" w:eastAsia="仿宋_GB2312"/>
                      <w:sz w:val="20"/>
                      <w:b/>
                    </w:rPr>
                    <w:t>（提供包含但不限于检测报告</w:t>
                  </w:r>
                  <w:r>
                    <w:rPr>
                      <w:rFonts w:ascii="仿宋_GB2312" w:hAnsi="仿宋_GB2312" w:cs="仿宋_GB2312" w:eastAsia="仿宋_GB2312"/>
                      <w:sz w:val="20"/>
                      <w:b/>
                    </w:rPr>
                    <w:t>/产品彩页/产品说明书/</w:t>
                  </w:r>
                  <w:r>
                    <w:rPr>
                      <w:rFonts w:ascii="仿宋_GB2312" w:hAnsi="仿宋_GB2312" w:cs="仿宋_GB2312" w:eastAsia="仿宋_GB2312"/>
                      <w:sz w:val="20"/>
                      <w:b/>
                    </w:rPr>
                    <w:t>产品功能</w:t>
                  </w:r>
                  <w:r>
                    <w:rPr>
                      <w:rFonts w:ascii="仿宋_GB2312" w:hAnsi="仿宋_GB2312" w:cs="仿宋_GB2312" w:eastAsia="仿宋_GB2312"/>
                      <w:sz w:val="20"/>
                      <w:b/>
                    </w:rPr>
                    <w:t>/官网功能截图等资料）</w:t>
                  </w:r>
                </w:p>
                <w:p>
                  <w:pPr>
                    <w:pStyle w:val="null3"/>
                    <w:ind w:firstLine="400"/>
                    <w:jc w:val="both"/>
                  </w:pPr>
                  <w:r>
                    <w:rPr>
                      <w:rFonts w:ascii="仿宋_GB2312" w:hAnsi="仿宋_GB2312" w:cs="仿宋_GB2312" w:eastAsia="仿宋_GB2312"/>
                      <w:sz w:val="20"/>
                    </w:rPr>
                    <w:t>5.整机后置物理接口需不少于11个，包含≥2路HDMI、≥2路USB、≥1路RS232、≥1路RJ45、≥1路TOUCH  USB(触控输出接口)、≥1路Mic In 3.5mm、≥1路LINE Out 3.5mm、≥1路Coax、≥1路TF Card。</w:t>
                  </w:r>
                </w:p>
                <w:p>
                  <w:pPr>
                    <w:pStyle w:val="null3"/>
                    <w:ind w:firstLine="400"/>
                    <w:jc w:val="both"/>
                  </w:pPr>
                  <w:r>
                    <w:rPr>
                      <w:rFonts w:ascii="仿宋_GB2312" w:hAnsi="仿宋_GB2312" w:cs="仿宋_GB2312" w:eastAsia="仿宋_GB2312"/>
                      <w:sz w:val="20"/>
                    </w:rPr>
                    <w:t>6.整机需支持内置环境光感传感器，支持根据环境光自动调节整机亮度。</w:t>
                  </w:r>
                </w:p>
                <w:p>
                  <w:pPr>
                    <w:pStyle w:val="null3"/>
                    <w:ind w:firstLine="400"/>
                    <w:jc w:val="both"/>
                  </w:pPr>
                  <w:r>
                    <w:rPr>
                      <w:rFonts w:ascii="仿宋_GB2312" w:hAnsi="仿宋_GB2312" w:cs="仿宋_GB2312" w:eastAsia="仿宋_GB2312"/>
                      <w:sz w:val="20"/>
                    </w:rPr>
                    <w:t>7.整机自带≥八核处理器，内存≥4GB，存储空间≥32GB。</w:t>
                  </w:r>
                </w:p>
                <w:p>
                  <w:pPr>
                    <w:pStyle w:val="null3"/>
                    <w:ind w:firstLine="400"/>
                    <w:jc w:val="both"/>
                  </w:pPr>
                  <w:r>
                    <w:rPr>
                      <w:rFonts w:ascii="仿宋_GB2312" w:hAnsi="仿宋_GB2312" w:cs="仿宋_GB2312" w:eastAsia="仿宋_GB2312"/>
                      <w:sz w:val="20"/>
                      <w:color w:val="333333"/>
                      <w:shd w:fill="FFFFFF" w:val="clear"/>
                    </w:rPr>
                    <w:t>★</w:t>
                  </w:r>
                  <w:r>
                    <w:rPr>
                      <w:rFonts w:ascii="仿宋_GB2312" w:hAnsi="仿宋_GB2312" w:cs="仿宋_GB2312" w:eastAsia="仿宋_GB2312"/>
                      <w:sz w:val="20"/>
                    </w:rPr>
                    <w:t>8.整机需内置 2.2 声道扬声器，位于设备下边框出音，20W全频扬声器2个，15W高音扬声器2个，额定总功率≥70W，语言清晰度（STI-PA）≥0.75。</w:t>
                  </w:r>
                  <w:r>
                    <w:rPr>
                      <w:rFonts w:ascii="仿宋_GB2312" w:hAnsi="仿宋_GB2312" w:cs="仿宋_GB2312" w:eastAsia="仿宋_GB2312"/>
                      <w:sz w:val="20"/>
                      <w:b/>
                    </w:rPr>
                    <w:t>（提供包含但不限于检测报告</w:t>
                  </w:r>
                  <w:r>
                    <w:rPr>
                      <w:rFonts w:ascii="仿宋_GB2312" w:hAnsi="仿宋_GB2312" w:cs="仿宋_GB2312" w:eastAsia="仿宋_GB2312"/>
                      <w:sz w:val="20"/>
                      <w:b/>
                    </w:rPr>
                    <w:t>/产品彩页/产品说明书/</w:t>
                  </w:r>
                  <w:r>
                    <w:rPr>
                      <w:rFonts w:ascii="仿宋_GB2312" w:hAnsi="仿宋_GB2312" w:cs="仿宋_GB2312" w:eastAsia="仿宋_GB2312"/>
                      <w:sz w:val="20"/>
                      <w:b/>
                    </w:rPr>
                    <w:t>产品功能</w:t>
                  </w:r>
                  <w:r>
                    <w:rPr>
                      <w:rFonts w:ascii="仿宋_GB2312" w:hAnsi="仿宋_GB2312" w:cs="仿宋_GB2312" w:eastAsia="仿宋_GB2312"/>
                      <w:sz w:val="20"/>
                      <w:b/>
                    </w:rPr>
                    <w:t>/官网功能截图等资料）</w:t>
                  </w:r>
                </w:p>
                <w:p>
                  <w:pPr>
                    <w:pStyle w:val="null3"/>
                    <w:ind w:firstLine="400"/>
                    <w:jc w:val="both"/>
                  </w:pPr>
                  <w:r>
                    <w:rPr>
                      <w:rFonts w:ascii="仿宋_GB2312" w:hAnsi="仿宋_GB2312" w:cs="仿宋_GB2312" w:eastAsia="仿宋_GB2312"/>
                      <w:sz w:val="20"/>
                    </w:rPr>
                    <w:t>9.整机扬声器需支持在100%音量下，1米处声压级≥90dB，10米处声压级≥85dB，1米到10米距离内响度差距≤5dB，声场覆盖85%区域内响度差异≤5dB。</w:t>
                  </w:r>
                </w:p>
                <w:p>
                  <w:pPr>
                    <w:pStyle w:val="null3"/>
                    <w:ind w:firstLine="400"/>
                    <w:jc w:val="both"/>
                  </w:pPr>
                  <w:r>
                    <w:rPr>
                      <w:rFonts w:ascii="仿宋_GB2312" w:hAnsi="仿宋_GB2312" w:cs="仿宋_GB2312" w:eastAsia="仿宋_GB2312"/>
                      <w:sz w:val="20"/>
                    </w:rPr>
                    <w:t>10.整机屏体需支持亮度≥350cd/m²，色彩覆盖率≥72%NTSC，对比度≥1200：1。</w:t>
                  </w:r>
                </w:p>
                <w:p>
                  <w:pPr>
                    <w:pStyle w:val="null3"/>
                    <w:ind w:firstLine="400"/>
                    <w:jc w:val="both"/>
                  </w:pPr>
                  <w:r>
                    <w:rPr>
                      <w:rFonts w:ascii="仿宋_GB2312" w:hAnsi="仿宋_GB2312" w:cs="仿宋_GB2312" w:eastAsia="仿宋_GB2312"/>
                      <w:sz w:val="20"/>
                    </w:rPr>
                    <w:t>11.整机屏体需支持最大可视角度≥178°（H）/178°（V）。</w:t>
                  </w:r>
                </w:p>
                <w:p>
                  <w:pPr>
                    <w:pStyle w:val="null3"/>
                    <w:ind w:firstLine="400"/>
                    <w:jc w:val="both"/>
                  </w:pPr>
                  <w:r>
                    <w:rPr>
                      <w:rFonts w:ascii="仿宋_GB2312" w:hAnsi="仿宋_GB2312" w:cs="仿宋_GB2312" w:eastAsia="仿宋_GB2312"/>
                      <w:sz w:val="20"/>
                    </w:rPr>
                    <w:t>12.整机屏体需支持无需操作即可实现蓝光防护，具备物理防蓝光（过滤蓝光）功能，有效抗蓝光、防眩光，蓝光占比（有害蓝光 415～455nm 能量综合）/（整体蓝光 400～500nm 能量综合）＜50%，低蓝光保护显示不偏色、不泛黄。</w:t>
                  </w:r>
                </w:p>
                <w:p>
                  <w:pPr>
                    <w:pStyle w:val="null3"/>
                    <w:ind w:firstLine="400"/>
                    <w:jc w:val="both"/>
                  </w:pPr>
                  <w:r>
                    <w:rPr>
                      <w:rFonts w:ascii="仿宋_GB2312" w:hAnsi="仿宋_GB2312" w:cs="仿宋_GB2312" w:eastAsia="仿宋_GB2312"/>
                      <w:sz w:val="20"/>
                    </w:rPr>
                    <w:t>13.整机屏幕需采用全物理钢化玻璃，表面硬度≥9H、莫氏≥7级。</w:t>
                  </w:r>
                </w:p>
                <w:p>
                  <w:pPr>
                    <w:pStyle w:val="null3"/>
                    <w:ind w:firstLine="400"/>
                    <w:jc w:val="both"/>
                  </w:pPr>
                  <w:r>
                    <w:rPr>
                      <w:rFonts w:ascii="仿宋_GB2312" w:hAnsi="仿宋_GB2312" w:cs="仿宋_GB2312" w:eastAsia="仿宋_GB2312"/>
                      <w:sz w:val="20"/>
                    </w:rPr>
                    <w:t>14.整机主屏需采用防眩光玻璃，屏幕需支持防眩光功能。</w:t>
                  </w:r>
                </w:p>
                <w:p>
                  <w:pPr>
                    <w:pStyle w:val="null3"/>
                    <w:ind w:firstLine="400"/>
                    <w:jc w:val="both"/>
                  </w:pPr>
                  <w:r>
                    <w:rPr>
                      <w:rFonts w:ascii="仿宋_GB2312" w:hAnsi="仿宋_GB2312" w:cs="仿宋_GB2312" w:eastAsia="仿宋_GB2312"/>
                      <w:sz w:val="20"/>
                    </w:rPr>
                    <w:t>15.整机需具备智能书写护眼模式，可做到屏幕书写过程中逐步降低整机背光亮度至50%，符合D65标准光源色温值，降低色温≤6500K。</w:t>
                  </w:r>
                </w:p>
                <w:p>
                  <w:pPr>
                    <w:pStyle w:val="null3"/>
                    <w:ind w:firstLine="400"/>
                    <w:jc w:val="both"/>
                  </w:pPr>
                  <w:r>
                    <w:rPr>
                      <w:rFonts w:ascii="仿宋_GB2312" w:hAnsi="仿宋_GB2312" w:cs="仿宋_GB2312" w:eastAsia="仿宋_GB2312"/>
                      <w:sz w:val="20"/>
                    </w:rPr>
                    <w:t>16.依据相关国家标准，整机视网膜蓝光危害（蓝光加权辐射亮度LB）需满足(IEC 62471:2006或GB/Z 39942-2021或IEC 62471-7:2023)蓝光危害RG0级别，LB 限制范围≤100，蓝光无危害。</w:t>
                  </w:r>
                </w:p>
                <w:p>
                  <w:pPr>
                    <w:pStyle w:val="null3"/>
                    <w:ind w:firstLine="400"/>
                    <w:jc w:val="both"/>
                  </w:pPr>
                  <w:r>
                    <w:rPr>
                      <w:rFonts w:ascii="仿宋_GB2312" w:hAnsi="仿宋_GB2312" w:cs="仿宋_GB2312" w:eastAsia="仿宋_GB2312"/>
                      <w:sz w:val="20"/>
                    </w:rPr>
                    <w:t>17.整机需具有前置按键，数量不低于6个，包含但不限于开关机、护眼、录课、主页、音量+、音量-。</w:t>
                  </w:r>
                </w:p>
                <w:p>
                  <w:pPr>
                    <w:pStyle w:val="null3"/>
                    <w:ind w:firstLine="400"/>
                    <w:jc w:val="both"/>
                  </w:pPr>
                  <w:r>
                    <w:rPr>
                      <w:rFonts w:ascii="仿宋_GB2312" w:hAnsi="仿宋_GB2312" w:cs="仿宋_GB2312" w:eastAsia="仿宋_GB2312"/>
                      <w:sz w:val="20"/>
                    </w:rPr>
                    <w:t>18.需具备三合一电源按键，支持整机大屏开关机、OPS 电脑开关机和息屏三合一，息屏后可实现降低功耗≥90%</w:t>
                  </w:r>
                </w:p>
                <w:p>
                  <w:pPr>
                    <w:pStyle w:val="null3"/>
                    <w:ind w:firstLine="400"/>
                    <w:jc w:val="both"/>
                  </w:pPr>
                  <w:r>
                    <w:rPr>
                      <w:rFonts w:ascii="仿宋_GB2312" w:hAnsi="仿宋_GB2312" w:cs="仿宋_GB2312" w:eastAsia="仿宋_GB2312"/>
                      <w:sz w:val="20"/>
                      <w:color w:val="333333"/>
                      <w:shd w:fill="FFFFFF" w:val="clear"/>
                    </w:rPr>
                    <w:t>★</w:t>
                  </w:r>
                  <w:r>
                    <w:rPr>
                      <w:rFonts w:ascii="仿宋_GB2312" w:hAnsi="仿宋_GB2312" w:cs="仿宋_GB2312" w:eastAsia="仿宋_GB2312"/>
                      <w:sz w:val="20"/>
                    </w:rPr>
                    <w:t>19.需支持WiFi6，整机内置2.4G、5GHz 双频wifi，满足IEEE 802.11 a/b/g/n/ac/ax。</w:t>
                  </w:r>
                  <w:r>
                    <w:rPr>
                      <w:rFonts w:ascii="仿宋_GB2312" w:hAnsi="仿宋_GB2312" w:cs="仿宋_GB2312" w:eastAsia="仿宋_GB2312"/>
                      <w:sz w:val="20"/>
                      <w:b/>
                    </w:rPr>
                    <w:t>（提供包含但不限于检测报告</w:t>
                  </w:r>
                  <w:r>
                    <w:rPr>
                      <w:rFonts w:ascii="仿宋_GB2312" w:hAnsi="仿宋_GB2312" w:cs="仿宋_GB2312" w:eastAsia="仿宋_GB2312"/>
                      <w:sz w:val="20"/>
                      <w:b/>
                    </w:rPr>
                    <w:t>/产品彩页/产品说明书/</w:t>
                  </w:r>
                  <w:r>
                    <w:rPr>
                      <w:rFonts w:ascii="仿宋_GB2312" w:hAnsi="仿宋_GB2312" w:cs="仿宋_GB2312" w:eastAsia="仿宋_GB2312"/>
                      <w:sz w:val="20"/>
                      <w:b/>
                    </w:rPr>
                    <w:t>产品功能</w:t>
                  </w:r>
                  <w:r>
                    <w:rPr>
                      <w:rFonts w:ascii="仿宋_GB2312" w:hAnsi="仿宋_GB2312" w:cs="仿宋_GB2312" w:eastAsia="仿宋_GB2312"/>
                      <w:sz w:val="20"/>
                      <w:b/>
                    </w:rPr>
                    <w:t>/官网功能截图等资料）</w:t>
                  </w:r>
                </w:p>
                <w:p>
                  <w:pPr>
                    <w:pStyle w:val="null3"/>
                    <w:ind w:firstLine="400"/>
                    <w:jc w:val="both"/>
                  </w:pPr>
                  <w:r>
                    <w:rPr>
                      <w:rFonts w:ascii="仿宋_GB2312" w:hAnsi="仿宋_GB2312" w:cs="仿宋_GB2312" w:eastAsia="仿宋_GB2312"/>
                      <w:sz w:val="20"/>
                      <w:color w:val="333333"/>
                      <w:shd w:fill="FFFFFF" w:val="clear"/>
                    </w:rPr>
                    <w:t>★</w:t>
                  </w:r>
                  <w:r>
                    <w:rPr>
                      <w:rFonts w:ascii="仿宋_GB2312" w:hAnsi="仿宋_GB2312" w:cs="仿宋_GB2312" w:eastAsia="仿宋_GB2312"/>
                      <w:sz w:val="20"/>
                    </w:rPr>
                    <w:t>20.整机内置蓝牙模块，需支持蓝牙Bluetooth 5.4标准。</w:t>
                  </w:r>
                  <w:r>
                    <w:rPr>
                      <w:rFonts w:ascii="仿宋_GB2312" w:hAnsi="仿宋_GB2312" w:cs="仿宋_GB2312" w:eastAsia="仿宋_GB2312"/>
                      <w:sz w:val="20"/>
                      <w:b/>
                    </w:rPr>
                    <w:t>（提供包含但不限于检测报告</w:t>
                  </w:r>
                  <w:r>
                    <w:rPr>
                      <w:rFonts w:ascii="仿宋_GB2312" w:hAnsi="仿宋_GB2312" w:cs="仿宋_GB2312" w:eastAsia="仿宋_GB2312"/>
                      <w:sz w:val="20"/>
                      <w:b/>
                    </w:rPr>
                    <w:t>/产品彩页/产品说明书/</w:t>
                  </w:r>
                  <w:r>
                    <w:rPr>
                      <w:rFonts w:ascii="仿宋_GB2312" w:hAnsi="仿宋_GB2312" w:cs="仿宋_GB2312" w:eastAsia="仿宋_GB2312"/>
                      <w:sz w:val="20"/>
                      <w:b/>
                    </w:rPr>
                    <w:t>产品功能</w:t>
                  </w:r>
                  <w:r>
                    <w:rPr>
                      <w:rFonts w:ascii="仿宋_GB2312" w:hAnsi="仿宋_GB2312" w:cs="仿宋_GB2312" w:eastAsia="仿宋_GB2312"/>
                      <w:sz w:val="20"/>
                      <w:b/>
                    </w:rPr>
                    <w:t>/官网功能截图等资料）</w:t>
                  </w:r>
                </w:p>
                <w:p>
                  <w:pPr>
                    <w:pStyle w:val="null3"/>
                    <w:ind w:firstLine="400"/>
                    <w:jc w:val="both"/>
                  </w:pPr>
                  <w:r>
                    <w:rPr>
                      <w:rFonts w:ascii="仿宋_GB2312" w:hAnsi="仿宋_GB2312" w:cs="仿宋_GB2312" w:eastAsia="仿宋_GB2312"/>
                      <w:sz w:val="20"/>
                    </w:rPr>
                    <w:t>21.整机需内置非独立外扩展麦克风阵列，麦克风数量≥8个，可用于对教室环境音频进行采集，整机拾音距离≥12m，拾音角度≥180°。</w:t>
                  </w:r>
                </w:p>
                <w:p>
                  <w:pPr>
                    <w:pStyle w:val="null3"/>
                    <w:ind w:firstLine="400"/>
                    <w:jc w:val="both"/>
                  </w:pPr>
                  <w:r>
                    <w:rPr>
                      <w:rFonts w:ascii="仿宋_GB2312" w:hAnsi="仿宋_GB2312" w:cs="仿宋_GB2312" w:eastAsia="仿宋_GB2312"/>
                      <w:sz w:val="20"/>
                      <w:color w:val="333333"/>
                      <w:shd w:fill="FFFFFF" w:val="clear"/>
                    </w:rPr>
                    <w:t>★</w:t>
                  </w:r>
                  <w:r>
                    <w:rPr>
                      <w:rFonts w:ascii="仿宋_GB2312" w:hAnsi="仿宋_GB2312" w:cs="仿宋_GB2312" w:eastAsia="仿宋_GB2312"/>
                      <w:sz w:val="20"/>
                    </w:rPr>
                    <w:t>22.智能降噪麦克风阵列，需支持远场拾音，高信噪比≥65dB， 超高灵敏度≥-38dB，支持 AGC、AEC、NN 智能AI降噪功能。</w:t>
                  </w:r>
                  <w:r>
                    <w:rPr>
                      <w:rFonts w:ascii="仿宋_GB2312" w:hAnsi="仿宋_GB2312" w:cs="仿宋_GB2312" w:eastAsia="仿宋_GB2312"/>
                      <w:sz w:val="20"/>
                      <w:b/>
                    </w:rPr>
                    <w:t>（提供包含但不限于检测报告</w:t>
                  </w:r>
                  <w:r>
                    <w:rPr>
                      <w:rFonts w:ascii="仿宋_GB2312" w:hAnsi="仿宋_GB2312" w:cs="仿宋_GB2312" w:eastAsia="仿宋_GB2312"/>
                      <w:sz w:val="20"/>
                      <w:b/>
                    </w:rPr>
                    <w:t>/产品彩页/产品说明书/</w:t>
                  </w:r>
                  <w:r>
                    <w:rPr>
                      <w:rFonts w:ascii="仿宋_GB2312" w:hAnsi="仿宋_GB2312" w:cs="仿宋_GB2312" w:eastAsia="仿宋_GB2312"/>
                      <w:sz w:val="20"/>
                      <w:b/>
                    </w:rPr>
                    <w:t>产品功能</w:t>
                  </w:r>
                  <w:r>
                    <w:rPr>
                      <w:rFonts w:ascii="仿宋_GB2312" w:hAnsi="仿宋_GB2312" w:cs="仿宋_GB2312" w:eastAsia="仿宋_GB2312"/>
                      <w:sz w:val="20"/>
                      <w:b/>
                    </w:rPr>
                    <w:t>/官网功能截图等资料）</w:t>
                  </w:r>
                </w:p>
                <w:p>
                  <w:pPr>
                    <w:pStyle w:val="null3"/>
                    <w:ind w:firstLine="400"/>
                    <w:jc w:val="both"/>
                  </w:pPr>
                  <w:r>
                    <w:rPr>
                      <w:rFonts w:ascii="仿宋_GB2312" w:hAnsi="仿宋_GB2312" w:cs="仿宋_GB2312" w:eastAsia="仿宋_GB2312"/>
                      <w:sz w:val="20"/>
                      <w:color w:val="333333"/>
                      <w:shd w:fill="FFFFFF" w:val="clear"/>
                    </w:rPr>
                    <w:t>★</w:t>
                  </w:r>
                  <w:r>
                    <w:rPr>
                      <w:rFonts w:ascii="仿宋_GB2312" w:hAnsi="仿宋_GB2312" w:cs="仿宋_GB2312" w:eastAsia="仿宋_GB2312"/>
                      <w:sz w:val="20"/>
                    </w:rPr>
                    <w:t>23.摄像头需具备下倾设计，下倾角度≥10°，拍摄画面全面。</w:t>
                  </w:r>
                  <w:r>
                    <w:rPr>
                      <w:rFonts w:ascii="仿宋_GB2312" w:hAnsi="仿宋_GB2312" w:cs="仿宋_GB2312" w:eastAsia="仿宋_GB2312"/>
                      <w:sz w:val="20"/>
                      <w:b/>
                    </w:rPr>
                    <w:t>（提供包含但不限于检测报告</w:t>
                  </w:r>
                  <w:r>
                    <w:rPr>
                      <w:rFonts w:ascii="仿宋_GB2312" w:hAnsi="仿宋_GB2312" w:cs="仿宋_GB2312" w:eastAsia="仿宋_GB2312"/>
                      <w:sz w:val="20"/>
                      <w:b/>
                    </w:rPr>
                    <w:t>/产品彩页/产品说明书/</w:t>
                  </w:r>
                  <w:r>
                    <w:rPr>
                      <w:rFonts w:ascii="仿宋_GB2312" w:hAnsi="仿宋_GB2312" w:cs="仿宋_GB2312" w:eastAsia="仿宋_GB2312"/>
                      <w:sz w:val="20"/>
                      <w:b/>
                    </w:rPr>
                    <w:t>产品功能</w:t>
                  </w:r>
                  <w:r>
                    <w:rPr>
                      <w:rFonts w:ascii="仿宋_GB2312" w:hAnsi="仿宋_GB2312" w:cs="仿宋_GB2312" w:eastAsia="仿宋_GB2312"/>
                      <w:sz w:val="20"/>
                      <w:b/>
                    </w:rPr>
                    <w:t>/官网功能截图等资料）</w:t>
                  </w:r>
                </w:p>
                <w:p>
                  <w:pPr>
                    <w:pStyle w:val="null3"/>
                    <w:ind w:firstLine="400"/>
                    <w:jc w:val="both"/>
                  </w:pPr>
                  <w:r>
                    <w:rPr>
                      <w:rFonts w:ascii="仿宋_GB2312" w:hAnsi="仿宋_GB2312" w:cs="仿宋_GB2312" w:eastAsia="仿宋_GB2312"/>
                      <w:sz w:val="20"/>
                    </w:rPr>
                    <w:t>24.需支持≥4800万像素，可拍摄8000×6000的照片，支持输出4K图片 ，对角视场角≥135°，水平视场角≥120°，垂直视场角≥80°。</w:t>
                  </w:r>
                </w:p>
                <w:p>
                  <w:pPr>
                    <w:pStyle w:val="null3"/>
                    <w:ind w:firstLine="400"/>
                    <w:jc w:val="both"/>
                  </w:pPr>
                  <w:r>
                    <w:rPr>
                      <w:rFonts w:ascii="仿宋_GB2312" w:hAnsi="仿宋_GB2312" w:cs="仿宋_GB2312" w:eastAsia="仿宋_GB2312"/>
                      <w:sz w:val="20"/>
                    </w:rPr>
                    <w:t>25.整机在整机系统触控需支持≥40点触控及同时书写，触摸分辨率≥32768×32768。</w:t>
                  </w:r>
                </w:p>
                <w:p>
                  <w:pPr>
                    <w:pStyle w:val="null3"/>
                    <w:ind w:firstLine="400"/>
                    <w:jc w:val="both"/>
                  </w:pPr>
                  <w:r>
                    <w:rPr>
                      <w:rFonts w:ascii="仿宋_GB2312" w:hAnsi="仿宋_GB2312" w:cs="仿宋_GB2312" w:eastAsia="仿宋_GB2312"/>
                      <w:sz w:val="20"/>
                    </w:rPr>
                    <w:t>26.整机OPS电脑操作系统需支持≥20点触控及同时书写，触摸分辨率≥32768×32768。</w:t>
                  </w:r>
                </w:p>
                <w:p>
                  <w:pPr>
                    <w:pStyle w:val="null3"/>
                    <w:ind w:firstLine="400"/>
                    <w:jc w:val="both"/>
                  </w:pPr>
                  <w:r>
                    <w:rPr>
                      <w:rFonts w:ascii="仿宋_GB2312" w:hAnsi="仿宋_GB2312" w:cs="仿宋_GB2312" w:eastAsia="仿宋_GB2312"/>
                      <w:sz w:val="20"/>
                    </w:rPr>
                    <w:t>27.需采用红外触控技术，触控方式需支持手指或书写笔等非透明物体，支持多点触摸。</w:t>
                  </w:r>
                </w:p>
                <w:p>
                  <w:pPr>
                    <w:pStyle w:val="null3"/>
                    <w:ind w:firstLine="400"/>
                    <w:jc w:val="both"/>
                  </w:pPr>
                  <w:r>
                    <w:rPr>
                      <w:rFonts w:ascii="仿宋_GB2312" w:hAnsi="仿宋_GB2312" w:cs="仿宋_GB2312" w:eastAsia="仿宋_GB2312"/>
                      <w:sz w:val="20"/>
                    </w:rPr>
                    <w:t>28.需支持 UOS（统信）、KYLIN（麒麟）系统外置电脑操作系统接入时，无需安装触摸驱动。</w:t>
                  </w:r>
                </w:p>
                <w:p>
                  <w:pPr>
                    <w:pStyle w:val="null3"/>
                    <w:ind w:firstLine="400"/>
                    <w:jc w:val="both"/>
                  </w:pPr>
                  <w:r>
                    <w:rPr>
                      <w:rFonts w:ascii="仿宋_GB2312" w:hAnsi="仿宋_GB2312" w:cs="仿宋_GB2312" w:eastAsia="仿宋_GB2312"/>
                      <w:sz w:val="20"/>
                    </w:rPr>
                    <w:t>29.触摸框需具有防粉笔灰遮挡功能，支持触摸框未被粉笔灰完全遮挡时可正常书写。</w:t>
                  </w:r>
                </w:p>
                <w:p>
                  <w:pPr>
                    <w:pStyle w:val="null3"/>
                    <w:ind w:firstLine="400"/>
                    <w:jc w:val="both"/>
                  </w:pPr>
                  <w:r>
                    <w:rPr>
                      <w:rFonts w:ascii="仿宋_GB2312" w:hAnsi="仿宋_GB2312" w:cs="仿宋_GB2312" w:eastAsia="仿宋_GB2312"/>
                      <w:sz w:val="20"/>
                    </w:rPr>
                    <w:t>30.整机系统下需支持截屏功能，选择所需截取屏幕范围，全屏截图，点击截屏即可快速截取屏幕内容并保存。</w:t>
                  </w:r>
                </w:p>
                <w:p>
                  <w:pPr>
                    <w:pStyle w:val="null3"/>
                    <w:ind w:firstLine="400"/>
                    <w:jc w:val="both"/>
                  </w:pPr>
                  <w:r>
                    <w:rPr>
                      <w:rFonts w:ascii="仿宋_GB2312" w:hAnsi="仿宋_GB2312" w:cs="仿宋_GB2312" w:eastAsia="仿宋_GB2312"/>
                      <w:sz w:val="20"/>
                    </w:rPr>
                    <w:t>31.在整机系统下，需具备可通过功能键或手势实现一键降屏（窗口下移）功能，支持点击恢复显示全屏窗口。</w:t>
                  </w:r>
                </w:p>
                <w:p>
                  <w:pPr>
                    <w:pStyle w:val="null3"/>
                    <w:ind w:firstLine="400"/>
                    <w:jc w:val="both"/>
                  </w:pPr>
                  <w:r>
                    <w:rPr>
                      <w:rFonts w:ascii="仿宋_GB2312" w:hAnsi="仿宋_GB2312" w:cs="仿宋_GB2312" w:eastAsia="仿宋_GB2312"/>
                      <w:sz w:val="20"/>
                    </w:rPr>
                    <w:t>32.整机设备副屏板面材质需采用彩钢板或优质烤漆板，底板采用镀锌钢板。副屏板面夹层材质采用铝蜂窝材质，漆膜硬度≥9H或采用高密度、高强度吸音泡沫板，厚度≥14mm。</w:t>
                  </w:r>
                </w:p>
                <w:p>
                  <w:pPr>
                    <w:pStyle w:val="null3"/>
                    <w:ind w:firstLine="400"/>
                    <w:jc w:val="both"/>
                  </w:pPr>
                  <w:r>
                    <w:rPr>
                      <w:rFonts w:ascii="仿宋_GB2312" w:hAnsi="仿宋_GB2312" w:cs="仿宋_GB2312" w:eastAsia="仿宋_GB2312"/>
                      <w:sz w:val="20"/>
                    </w:rPr>
                    <w:t>33.整机设备副板可以满足带有磁吸的板擦等教具进行吸附在副屏上，支持磁吸附功能。</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OPS</w:t>
                  </w:r>
                </w:p>
                <w:p>
                  <w:pPr>
                    <w:pStyle w:val="null3"/>
                    <w:ind w:firstLine="400"/>
                    <w:jc w:val="both"/>
                  </w:pPr>
                  <w:r>
                    <w:rPr>
                      <w:rFonts w:ascii="仿宋_GB2312" w:hAnsi="仿宋_GB2312" w:cs="仿宋_GB2312" w:eastAsia="仿宋_GB2312"/>
                      <w:sz w:val="20"/>
                    </w:rPr>
                    <w:t>1.整机架构:为降低电脑模块维护成本，接口严格遵循行业规范，针脚数为行业通用80Pin，与大屏无单独接线。</w:t>
                  </w:r>
                </w:p>
                <w:p>
                  <w:pPr>
                    <w:pStyle w:val="null3"/>
                    <w:ind w:firstLine="400"/>
                    <w:jc w:val="both"/>
                  </w:pPr>
                  <w:r>
                    <w:rPr>
                      <w:rFonts w:ascii="仿宋_GB2312" w:hAnsi="仿宋_GB2312" w:cs="仿宋_GB2312" w:eastAsia="仿宋_GB2312"/>
                      <w:sz w:val="20"/>
                    </w:rPr>
                    <w:t>2.为保证产品安全性，采用卡扣或螺丝固定，无需工具即可快速拆卸电脑模块。</w:t>
                  </w:r>
                </w:p>
                <w:p>
                  <w:pPr>
                    <w:pStyle w:val="null3"/>
                    <w:ind w:firstLine="400"/>
                    <w:jc w:val="both"/>
                  </w:pPr>
                  <w:r>
                    <w:rPr>
                      <w:rFonts w:ascii="仿宋_GB2312" w:hAnsi="仿宋_GB2312" w:cs="仿宋_GB2312" w:eastAsia="仿宋_GB2312"/>
                      <w:sz w:val="20"/>
                    </w:rPr>
                    <w:t>3.采用国产化CPU处理器，核心数不少于4个，线程数不少于8个。内存≥16G，支持拓展，固态硬盘≥512G，支持拓展。</w:t>
                  </w:r>
                </w:p>
                <w:p>
                  <w:pPr>
                    <w:pStyle w:val="null3"/>
                    <w:ind w:firstLine="400"/>
                    <w:jc w:val="both"/>
                  </w:pPr>
                  <w:r>
                    <w:rPr>
                      <w:rFonts w:ascii="仿宋_GB2312" w:hAnsi="仿宋_GB2312" w:cs="仿宋_GB2312" w:eastAsia="仿宋_GB2312"/>
                      <w:sz w:val="20"/>
                    </w:rPr>
                    <w:t xml:space="preserve">4.USB接口要求：USB3.0+USB2.0 </w:t>
                  </w:r>
                  <w:r>
                    <w:rPr>
                      <w:rFonts w:ascii="仿宋_GB2312" w:hAnsi="仿宋_GB2312" w:cs="仿宋_GB2312" w:eastAsia="仿宋_GB2312"/>
                      <w:sz w:val="20"/>
                    </w:rPr>
                    <w:t>不少于</w:t>
                  </w:r>
                  <w:r>
                    <w:rPr>
                      <w:rFonts w:ascii="仿宋_GB2312" w:hAnsi="仿宋_GB2312" w:cs="仿宋_GB2312" w:eastAsia="仿宋_GB2312"/>
                      <w:sz w:val="20"/>
                    </w:rPr>
                    <w:t>6个，其中高速USB3.0不少于3个。</w:t>
                  </w:r>
                </w:p>
                <w:p>
                  <w:pPr>
                    <w:pStyle w:val="null3"/>
                    <w:ind w:firstLine="400"/>
                    <w:jc w:val="both"/>
                  </w:pPr>
                  <w:r>
                    <w:rPr>
                      <w:rFonts w:ascii="仿宋_GB2312" w:hAnsi="仿宋_GB2312" w:cs="仿宋_GB2312" w:eastAsia="仿宋_GB2312"/>
                      <w:sz w:val="20"/>
                    </w:rPr>
                    <w:t>5.CPU配置及内置操作系统版本要求符合中国信息安全测评中心/国家保密科技测评中心发布的安全可靠测评公告要求。</w:t>
                  </w:r>
                </w:p>
                <w:p>
                  <w:pPr>
                    <w:pStyle w:val="null3"/>
                    <w:ind w:firstLine="400"/>
                    <w:jc w:val="both"/>
                  </w:pPr>
                  <w:r>
                    <w:rPr>
                      <w:rFonts w:ascii="仿宋_GB2312" w:hAnsi="仿宋_GB2312" w:cs="仿宋_GB2312" w:eastAsia="仿宋_GB2312"/>
                      <w:sz w:val="20"/>
                    </w:rPr>
                    <w:t>6.其他接口配置网络接口1个，DP输出接口1个，HDMI1个，耳机输出接口1个，麦克风输入接口1个。</w:t>
                  </w:r>
                </w:p>
                <w:p>
                  <w:pPr>
                    <w:pStyle w:val="null3"/>
                    <w:ind w:firstLine="400"/>
                    <w:jc w:val="both"/>
                  </w:pPr>
                  <w:r>
                    <w:rPr>
                      <w:rFonts w:ascii="仿宋_GB2312" w:hAnsi="仿宋_GB2312" w:cs="仿宋_GB2312" w:eastAsia="仿宋_GB2312"/>
                      <w:sz w:val="20"/>
                    </w:rPr>
                    <w:t>7.支持802.11b/g/n/ac；蓝牙支持Bluetooth5.0及以上。</w:t>
                  </w:r>
                </w:p>
                <w:p>
                  <w:pPr>
                    <w:pStyle w:val="null3"/>
                    <w:ind w:firstLine="400"/>
                    <w:jc w:val="both"/>
                  </w:pPr>
                  <w:r>
                    <w:rPr>
                      <w:rFonts w:ascii="仿宋_GB2312" w:hAnsi="仿宋_GB2312" w:cs="仿宋_GB2312" w:eastAsia="仿宋_GB2312"/>
                      <w:sz w:val="20"/>
                    </w:rPr>
                    <w:t>8.出厂预制国产化教学软件。</w:t>
                  </w:r>
                </w:p>
                <w:p>
                  <w:pPr>
                    <w:pStyle w:val="null3"/>
                    <w:ind w:firstLine="400"/>
                    <w:jc w:val="both"/>
                  </w:pPr>
                  <w:r>
                    <w:rPr>
                      <w:rFonts w:ascii="仿宋_GB2312" w:hAnsi="仿宋_GB2312" w:cs="仿宋_GB2312" w:eastAsia="仿宋_GB2312"/>
                      <w:sz w:val="20"/>
                    </w:rPr>
                    <w:t>9.整机具有一键还原功能。</w:t>
                  </w:r>
                </w:p>
                <w:p>
                  <w:pPr>
                    <w:pStyle w:val="null3"/>
                    <w:jc w:val="both"/>
                  </w:pPr>
                  <w:r>
                    <w:rPr>
                      <w:rFonts w:ascii="仿宋_GB2312" w:hAnsi="仿宋_GB2312" w:cs="仿宋_GB2312" w:eastAsia="仿宋_GB2312"/>
                      <w:sz w:val="20"/>
                    </w:rPr>
                    <w:t>（三）教学软件</w:t>
                  </w:r>
                </w:p>
                <w:p>
                  <w:pPr>
                    <w:pStyle w:val="null3"/>
                    <w:ind w:firstLine="400"/>
                    <w:jc w:val="both"/>
                  </w:pPr>
                  <w:r>
                    <w:rPr>
                      <w:rFonts w:ascii="仿宋_GB2312" w:hAnsi="仿宋_GB2312" w:cs="仿宋_GB2312" w:eastAsia="仿宋_GB2312"/>
                      <w:sz w:val="20"/>
                      <w:color w:val="333333"/>
                      <w:shd w:fill="FFFFFF" w:val="clear"/>
                    </w:rPr>
                    <w:t>★</w:t>
                  </w:r>
                  <w:r>
                    <w:rPr>
                      <w:rFonts w:ascii="仿宋_GB2312" w:hAnsi="仿宋_GB2312" w:cs="仿宋_GB2312" w:eastAsia="仿宋_GB2312"/>
                      <w:sz w:val="20"/>
                    </w:rPr>
                    <w:t>1.支持一键开机后即刻进入教学应用系统界面，无需额外点击操作运行应用系统；支持教师通过二维码扫码、账密输入登录、人脸识别登录方式进入教学应用系统。</w:t>
                  </w:r>
                  <w:r>
                    <w:rPr>
                      <w:rFonts w:ascii="仿宋_GB2312" w:hAnsi="仿宋_GB2312" w:cs="仿宋_GB2312" w:eastAsia="仿宋_GB2312"/>
                      <w:sz w:val="20"/>
                      <w:b/>
                    </w:rPr>
                    <w:t>（提供包含但不限于检测报告</w:t>
                  </w:r>
                  <w:r>
                    <w:rPr>
                      <w:rFonts w:ascii="仿宋_GB2312" w:hAnsi="仿宋_GB2312" w:cs="仿宋_GB2312" w:eastAsia="仿宋_GB2312"/>
                      <w:sz w:val="20"/>
                      <w:b/>
                    </w:rPr>
                    <w:t>/产品彩页/产品说明书/</w:t>
                  </w:r>
                  <w:r>
                    <w:rPr>
                      <w:rFonts w:ascii="仿宋_GB2312" w:hAnsi="仿宋_GB2312" w:cs="仿宋_GB2312" w:eastAsia="仿宋_GB2312"/>
                      <w:sz w:val="20"/>
                      <w:b/>
                    </w:rPr>
                    <w:t>产品功能</w:t>
                  </w:r>
                  <w:r>
                    <w:rPr>
                      <w:rFonts w:ascii="仿宋_GB2312" w:hAnsi="仿宋_GB2312" w:cs="仿宋_GB2312" w:eastAsia="仿宋_GB2312"/>
                      <w:sz w:val="20"/>
                      <w:b/>
                    </w:rPr>
                    <w:t>/官网功能截图等资料）</w:t>
                  </w:r>
                </w:p>
                <w:p>
                  <w:pPr>
                    <w:pStyle w:val="null3"/>
                    <w:ind w:firstLine="400"/>
                    <w:jc w:val="both"/>
                  </w:pPr>
                  <w:r>
                    <w:rPr>
                      <w:rFonts w:ascii="仿宋_GB2312" w:hAnsi="仿宋_GB2312" w:cs="仿宋_GB2312" w:eastAsia="仿宋_GB2312"/>
                      <w:sz w:val="20"/>
                    </w:rPr>
                    <w:t>2.教学应用系统需支持如下功能：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1）教学应用快捷入口：教学桌面支持教学常用的功能，包括电子白板、文件管理、电子课本；需提供操作系统桌面应用入口，无需切换到操作系统桌面即可点击运行已安装的第三方应用。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2）学科应用入口：教学系统需支持语文、数学、英语、物理、化学、生物、地理、历史共8个学科的学科应用，需支持教师直接下载并使用。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3）活动模板：支持≥5种的教学活动模板，教师可自定义活动标题。</w:t>
                  </w:r>
                </w:p>
                <w:p>
                  <w:pPr>
                    <w:pStyle w:val="null3"/>
                    <w:ind w:firstLine="400"/>
                    <w:jc w:val="both"/>
                  </w:pPr>
                  <w:r>
                    <w:rPr>
                      <w:rFonts w:ascii="仿宋_GB2312" w:hAnsi="仿宋_GB2312" w:cs="仿宋_GB2312" w:eastAsia="仿宋_GB2312"/>
                      <w:sz w:val="20"/>
                    </w:rPr>
                    <w:t>3.需提供罗盘工具，需支持五指点击屏幕调出罗盘工具栏，需支持在屏幕任意位置停留或左右侧边隐藏；需提供用于教学的便捷工具，包括选择、画笔、板擦、撤销、回退。</w:t>
                  </w:r>
                </w:p>
                <w:p>
                  <w:pPr>
                    <w:pStyle w:val="null3"/>
                    <w:ind w:firstLine="400"/>
                    <w:jc w:val="both"/>
                  </w:pPr>
                  <w:r>
                    <w:rPr>
                      <w:rFonts w:ascii="仿宋_GB2312" w:hAnsi="仿宋_GB2312" w:cs="仿宋_GB2312" w:eastAsia="仿宋_GB2312"/>
                      <w:sz w:val="20"/>
                    </w:rPr>
                    <w:t>4.在系统界面下，内置侧边栏快捷菜单，支持≥5种快捷入口，包括课本、白板、讲评等；需支持在系统界面下实现上课/下课，并支持登录/退出教师账号，登录后自动进入上次授课班级及教学进度。</w:t>
                  </w:r>
                </w:p>
                <w:p>
                  <w:pPr>
                    <w:pStyle w:val="null3"/>
                    <w:ind w:firstLine="400"/>
                    <w:jc w:val="both"/>
                  </w:pPr>
                  <w:r>
                    <w:rPr>
                      <w:rFonts w:ascii="仿宋_GB2312" w:hAnsi="仿宋_GB2312" w:cs="仿宋_GB2312" w:eastAsia="仿宋_GB2312"/>
                      <w:sz w:val="20"/>
                    </w:rPr>
                    <w:t>5.需支持≥3种智能手势操作，如调用系统菜单、亮/息屏、降半屏手势操作功能。</w:t>
                  </w:r>
                </w:p>
                <w:p>
                  <w:pPr>
                    <w:pStyle w:val="null3"/>
                    <w:ind w:firstLine="400"/>
                    <w:jc w:val="both"/>
                  </w:pPr>
                  <w:r>
                    <w:rPr>
                      <w:rFonts w:ascii="仿宋_GB2312" w:hAnsi="仿宋_GB2312" w:cs="仿宋_GB2312" w:eastAsia="仿宋_GB2312"/>
                      <w:sz w:val="20"/>
                    </w:rPr>
                    <w:t>6.备授课同步：需支持通过云端将备课的资源同步至电子化教材对应章节目录，无需拷贝。需支持新建自定义备课本，满足复习备考等各类不同课型的备课应用。</w:t>
                  </w:r>
                </w:p>
                <w:p>
                  <w:pPr>
                    <w:pStyle w:val="null3"/>
                    <w:ind w:firstLine="400"/>
                    <w:jc w:val="both"/>
                  </w:pPr>
                  <w:r>
                    <w:rPr>
                      <w:rFonts w:ascii="仿宋_GB2312" w:hAnsi="仿宋_GB2312" w:cs="仿宋_GB2312" w:eastAsia="仿宋_GB2312"/>
                      <w:sz w:val="20"/>
                    </w:rPr>
                    <w:t>7.电子白板需支持提供书写工具，以实现教学过程中选择内容、书写、擦除操作；需支持多人书写功能，不低于20条同步书写轨迹。</w:t>
                  </w:r>
                </w:p>
                <w:p>
                  <w:pPr>
                    <w:pStyle w:val="null3"/>
                    <w:ind w:firstLine="400"/>
                    <w:jc w:val="both"/>
                  </w:pPr>
                  <w:r>
                    <w:rPr>
                      <w:rFonts w:ascii="仿宋_GB2312" w:hAnsi="仿宋_GB2312" w:cs="仿宋_GB2312" w:eastAsia="仿宋_GB2312"/>
                      <w:sz w:val="20"/>
                      <w:color w:val="333333"/>
                      <w:shd w:fill="FFFFFF" w:val="clear"/>
                    </w:rPr>
                    <w:t>★</w:t>
                  </w:r>
                  <w:r>
                    <w:rPr>
                      <w:rFonts w:ascii="仿宋_GB2312" w:hAnsi="仿宋_GB2312" w:cs="仿宋_GB2312" w:eastAsia="仿宋_GB2312"/>
                      <w:sz w:val="20"/>
                    </w:rPr>
                    <w:t>8.语文学科工具：需支持提供≥5种语文类学科工具，包括诗词卡片、朗读评测、字词听写、识字接龙、汉语朗读；</w:t>
                  </w:r>
                  <w:r>
                    <w:rPr>
                      <w:rFonts w:ascii="仿宋_GB2312" w:hAnsi="仿宋_GB2312" w:cs="仿宋_GB2312" w:eastAsia="仿宋_GB2312"/>
                      <w:sz w:val="20"/>
                      <w:b/>
                    </w:rPr>
                    <w:t>（提供包含但不限于检测报告</w:t>
                  </w:r>
                  <w:r>
                    <w:rPr>
                      <w:rFonts w:ascii="仿宋_GB2312" w:hAnsi="仿宋_GB2312" w:cs="仿宋_GB2312" w:eastAsia="仿宋_GB2312"/>
                      <w:sz w:val="20"/>
                      <w:b/>
                    </w:rPr>
                    <w:t>/产品彩页/产品说明书/</w:t>
                  </w:r>
                  <w:r>
                    <w:rPr>
                      <w:rFonts w:ascii="仿宋_GB2312" w:hAnsi="仿宋_GB2312" w:cs="仿宋_GB2312" w:eastAsia="仿宋_GB2312"/>
                      <w:sz w:val="20"/>
                      <w:b/>
                    </w:rPr>
                    <w:t>产品功能</w:t>
                  </w:r>
                  <w:r>
                    <w:rPr>
                      <w:rFonts w:ascii="仿宋_GB2312" w:hAnsi="仿宋_GB2312" w:cs="仿宋_GB2312" w:eastAsia="仿宋_GB2312"/>
                      <w:sz w:val="20"/>
                      <w:b/>
                    </w:rPr>
                    <w:t>/官网功能截图等资料）</w:t>
                  </w:r>
                </w:p>
                <w:p>
                  <w:pPr>
                    <w:pStyle w:val="null3"/>
                    <w:ind w:firstLine="400"/>
                    <w:jc w:val="both"/>
                  </w:pPr>
                  <w:r>
                    <w:rPr>
                      <w:rFonts w:ascii="仿宋_GB2312" w:hAnsi="仿宋_GB2312" w:cs="仿宋_GB2312" w:eastAsia="仿宋_GB2312"/>
                      <w:sz w:val="20"/>
                    </w:rPr>
                    <w:t>9.英语学科工具：需提供≥7种英语学科工具，包括字母卡片、英语朗读、单词评测、单词接龙、单词听写、英文划词、英文识别等多种英语学科工具和应用；</w:t>
                  </w:r>
                </w:p>
                <w:p>
                  <w:pPr>
                    <w:pStyle w:val="null3"/>
                    <w:ind w:firstLine="400"/>
                    <w:jc w:val="both"/>
                  </w:pPr>
                  <w:r>
                    <w:rPr>
                      <w:rFonts w:ascii="仿宋_GB2312" w:hAnsi="仿宋_GB2312" w:cs="仿宋_GB2312" w:eastAsia="仿宋_GB2312"/>
                      <w:sz w:val="20"/>
                    </w:rPr>
                    <w:t>10.物理学科工具：需提供物理电路图，涵盖初高中教材电路实验，≥21种电路实验案例，包含伏安法测电阻、欧姆定律应用、动态电路分析等；≥26种元件包含二极管、滑动变阻器、热敏电阻、灵敏电流计等，教师可结合实际教学场景自行组装；以上实验操作支持≥5种功能操作，如标注、修改样式等，满足虚拟实验应用。</w:t>
                  </w:r>
                </w:p>
                <w:p>
                  <w:pPr>
                    <w:pStyle w:val="null3"/>
                    <w:ind w:firstLine="400"/>
                    <w:jc w:val="both"/>
                  </w:pPr>
                  <w:r>
                    <w:rPr>
                      <w:rFonts w:ascii="仿宋_GB2312" w:hAnsi="仿宋_GB2312" w:cs="仿宋_GB2312" w:eastAsia="仿宋_GB2312"/>
                      <w:sz w:val="20"/>
                    </w:rPr>
                    <w:t>11.化学学科工具：化学识别及推荐：需支持将教师手写的化学方程式自动识别为标准印刷体；并支持智能推荐功能，可根据原生笔迹或印刷体快速调取对应的化学元素、化学实验、微课讲解等资源。</w:t>
                  </w:r>
                </w:p>
                <w:p>
                  <w:pPr>
                    <w:pStyle w:val="null3"/>
                    <w:ind w:firstLine="400"/>
                    <w:jc w:val="both"/>
                  </w:pPr>
                  <w:r>
                    <w:rPr>
                      <w:rFonts w:ascii="仿宋_GB2312" w:hAnsi="仿宋_GB2312" w:cs="仿宋_GB2312" w:eastAsia="仿宋_GB2312"/>
                      <w:sz w:val="20"/>
                    </w:rPr>
                    <w:t>12.AI教学工具</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1）中文识别：需支持手写中文直接转写为印刷体，且识别为印刷体后支持朗读、评测、生成卡片等功能；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2）英文识别：需支持手写英文直接转写为印刷体，且识别为印刷体后支持朗读、评测、生成卡片等功能；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3）中文划词：需支持对手写中文或英文进行圈画，推荐相关卡片资料，中文卡片包括拼音、笔顺、部首和结构，英文卡片包括发音、翻译和例句等；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4）英文划词：需支持对手写英文进行圈画，推荐相关卡片资料，英文卡片包括发音、翻译、例句。</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三年，含软件免费升级</w:t>
                  </w:r>
                </w:p>
              </w:tc>
            </w:tr>
            <w:tr>
              <w:tc>
                <w:tcPr>
                  <w:tcW w:type="dxa" w:w="3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智能笔</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color w:val="000000"/>
                    </w:rPr>
                    <w:t>1.笔身需采用圆润一体化造型设计，接收器采用防丢设计，集成到笔尾。</w:t>
                  </w:r>
                </w:p>
                <w:p>
                  <w:pPr>
                    <w:pStyle w:val="null3"/>
                    <w:ind w:firstLine="400"/>
                    <w:jc w:val="both"/>
                  </w:pPr>
                  <w:r>
                    <w:rPr>
                      <w:rFonts w:ascii="仿宋_GB2312" w:hAnsi="仿宋_GB2312" w:cs="仿宋_GB2312" w:eastAsia="仿宋_GB2312"/>
                      <w:sz w:val="20"/>
                      <w:color w:val="000000"/>
                    </w:rPr>
                    <w:t>2.笔身需配置不少于5个按键，需支持不少于7个功能。</w:t>
                  </w:r>
                </w:p>
                <w:p>
                  <w:pPr>
                    <w:pStyle w:val="null3"/>
                    <w:ind w:firstLine="400"/>
                    <w:jc w:val="both"/>
                  </w:pPr>
                  <w:r>
                    <w:rPr>
                      <w:rFonts w:ascii="仿宋_GB2312" w:hAnsi="仿宋_GB2312" w:cs="仿宋_GB2312" w:eastAsia="仿宋_GB2312"/>
                      <w:sz w:val="20"/>
                      <w:color w:val="000000"/>
                    </w:rPr>
                    <w:t>3.需采用锥型笔尖设计；需支持电容、红外触控屏幕设备书写。</w:t>
                  </w:r>
                </w:p>
                <w:p>
                  <w:pPr>
                    <w:pStyle w:val="null3"/>
                    <w:ind w:firstLine="400"/>
                    <w:jc w:val="both"/>
                  </w:pPr>
                  <w:r>
                    <w:rPr>
                      <w:rFonts w:ascii="仿宋_GB2312" w:hAnsi="仿宋_GB2312" w:cs="仿宋_GB2312" w:eastAsia="仿宋_GB2312"/>
                      <w:sz w:val="20"/>
                      <w:color w:val="000000"/>
                    </w:rPr>
                    <w:t>4.笔尖采用双料注塑工艺，需支持无工具快捷更换；需采用超耐磨材料，笔尖连续书写长度不小于25km。</w:t>
                  </w:r>
                </w:p>
                <w:p>
                  <w:pPr>
                    <w:pStyle w:val="null3"/>
                    <w:ind w:firstLine="400"/>
                    <w:jc w:val="both"/>
                  </w:pPr>
                  <w:r>
                    <w:rPr>
                      <w:rFonts w:ascii="仿宋_GB2312" w:hAnsi="仿宋_GB2312" w:cs="仿宋_GB2312" w:eastAsia="仿宋_GB2312"/>
                      <w:sz w:val="20"/>
                      <w:color w:val="000000"/>
                    </w:rPr>
                    <w:t>5.翻页按键需支持短按、长按功能；短按上下翻页按键，可对白板软件/ppt/pdf 等文档进行翻页；长按下翻页按键3s，可实现ppt播放或退出。</w:t>
                  </w:r>
                </w:p>
                <w:p>
                  <w:pPr>
                    <w:pStyle w:val="null3"/>
                    <w:ind w:firstLine="400"/>
                    <w:jc w:val="both"/>
                  </w:pPr>
                  <w:r>
                    <w:rPr>
                      <w:rFonts w:ascii="仿宋_GB2312" w:hAnsi="仿宋_GB2312" w:cs="仿宋_GB2312" w:eastAsia="仿宋_GB2312"/>
                      <w:sz w:val="20"/>
                      <w:color w:val="000000"/>
                    </w:rPr>
                    <w:t>6.需内置高灵敏（+）指向性麦克风，拾音距离为0-15cm。</w:t>
                  </w:r>
                </w:p>
                <w:p>
                  <w:pPr>
                    <w:pStyle w:val="null3"/>
                    <w:ind w:firstLine="400"/>
                    <w:jc w:val="both"/>
                  </w:pPr>
                  <w:r>
                    <w:rPr>
                      <w:rFonts w:ascii="仿宋_GB2312" w:hAnsi="仿宋_GB2312" w:cs="仿宋_GB2312" w:eastAsia="仿宋_GB2312"/>
                      <w:sz w:val="20"/>
                      <w:color w:val="000000"/>
                    </w:rPr>
                    <w:t>7.拾音麦克风的信噪比需不低于80dB，在嘈杂环境下需不低于75dB。</w:t>
                  </w:r>
                </w:p>
                <w:p>
                  <w:pPr>
                    <w:pStyle w:val="null3"/>
                    <w:ind w:firstLine="400"/>
                    <w:jc w:val="both"/>
                  </w:pPr>
                  <w:r>
                    <w:rPr>
                      <w:rFonts w:ascii="仿宋_GB2312" w:hAnsi="仿宋_GB2312" w:cs="仿宋_GB2312" w:eastAsia="仿宋_GB2312"/>
                      <w:sz w:val="20"/>
                      <w:color w:val="000000"/>
                    </w:rPr>
                    <w:t>8.在整机运行环境下，智能笔需支持一键扩音功能，扩音延迟需不大于15ms，满足教师移动教学需要。</w:t>
                  </w:r>
                </w:p>
                <w:p>
                  <w:pPr>
                    <w:pStyle w:val="null3"/>
                    <w:ind w:firstLine="400"/>
                    <w:jc w:val="both"/>
                  </w:pPr>
                  <w:r>
                    <w:rPr>
                      <w:rFonts w:ascii="仿宋_GB2312" w:hAnsi="仿宋_GB2312" w:cs="仿宋_GB2312" w:eastAsia="仿宋_GB2312"/>
                      <w:sz w:val="20"/>
                      <w:color w:val="333333"/>
                      <w:shd w:fill="FFFFFF" w:val="clear"/>
                    </w:rPr>
                    <w:t>★</w:t>
                  </w:r>
                  <w:r>
                    <w:rPr>
                      <w:rFonts w:ascii="仿宋_GB2312" w:hAnsi="仿宋_GB2312" w:cs="仿宋_GB2312" w:eastAsia="仿宋_GB2312"/>
                      <w:sz w:val="20"/>
                      <w:color w:val="000000"/>
                    </w:rPr>
                    <w:t>9.在整机运行环境下，在任意通道下均需支持自由扩音功能； 智能笔需支持自适应扩音优化功能，THD需不高于1%，无啸叫，清晰度STI需不低于0.79；根据检测依据扩音效果满足 MOS 评分需不低于4.0。</w:t>
                  </w:r>
                  <w:r>
                    <w:rPr>
                      <w:rFonts w:ascii="仿宋_GB2312" w:hAnsi="仿宋_GB2312" w:cs="仿宋_GB2312" w:eastAsia="仿宋_GB2312"/>
                      <w:sz w:val="20"/>
                      <w:b/>
                      <w:color w:val="000000"/>
                    </w:rPr>
                    <w:t>（提供包含但不限于检测报告</w:t>
                  </w:r>
                  <w:r>
                    <w:rPr>
                      <w:rFonts w:ascii="仿宋_GB2312" w:hAnsi="仿宋_GB2312" w:cs="仿宋_GB2312" w:eastAsia="仿宋_GB2312"/>
                      <w:sz w:val="20"/>
                      <w:b/>
                      <w:color w:val="000000"/>
                    </w:rPr>
                    <w:t>/产品彩页/产品说明书/</w:t>
                  </w:r>
                  <w:r>
                    <w:rPr>
                      <w:rFonts w:ascii="仿宋_GB2312" w:hAnsi="仿宋_GB2312" w:cs="仿宋_GB2312" w:eastAsia="仿宋_GB2312"/>
                      <w:sz w:val="20"/>
                      <w:b/>
                      <w:color w:val="000000"/>
                    </w:rPr>
                    <w:t>产品功能</w:t>
                  </w:r>
                  <w:r>
                    <w:rPr>
                      <w:rFonts w:ascii="仿宋_GB2312" w:hAnsi="仿宋_GB2312" w:cs="仿宋_GB2312" w:eastAsia="仿宋_GB2312"/>
                      <w:sz w:val="20"/>
                      <w:b/>
                      <w:color w:val="000000"/>
                    </w:rPr>
                    <w:t>/官网功能截图等资料）</w:t>
                  </w:r>
                </w:p>
                <w:p>
                  <w:pPr>
                    <w:pStyle w:val="null3"/>
                    <w:ind w:firstLine="400"/>
                    <w:jc w:val="both"/>
                  </w:pPr>
                  <w:r>
                    <w:rPr>
                      <w:rFonts w:ascii="仿宋_GB2312" w:hAnsi="仿宋_GB2312" w:cs="仿宋_GB2312" w:eastAsia="仿宋_GB2312"/>
                      <w:sz w:val="20"/>
                      <w:color w:val="000000"/>
                    </w:rPr>
                    <w:t>10.需支持通过语音指令直接调用教学应用软件功能，需包含：打开白板、网页搜索、打开/关闭电子课件，电子课本调用/关闭等，需不少于300条控制功能语音指令。</w:t>
                  </w:r>
                </w:p>
                <w:p>
                  <w:pPr>
                    <w:pStyle w:val="null3"/>
                    <w:ind w:firstLine="400"/>
                    <w:jc w:val="both"/>
                  </w:pPr>
                  <w:r>
                    <w:rPr>
                      <w:rFonts w:ascii="仿宋_GB2312" w:hAnsi="仿宋_GB2312" w:cs="仿宋_GB2312" w:eastAsia="仿宋_GB2312"/>
                      <w:sz w:val="20"/>
                      <w:color w:val="000000"/>
                    </w:rPr>
                    <w:t>11.画笔键需支持场景自适应功能，在白板状态下，支持颜色切换和橡皮擦功能。</w:t>
                  </w:r>
                </w:p>
                <w:p>
                  <w:pPr>
                    <w:pStyle w:val="null3"/>
                    <w:ind w:firstLine="400"/>
                    <w:jc w:val="both"/>
                  </w:pPr>
                  <w:r>
                    <w:rPr>
                      <w:rFonts w:ascii="仿宋_GB2312" w:hAnsi="仿宋_GB2312" w:cs="仿宋_GB2312" w:eastAsia="仿宋_GB2312"/>
                      <w:sz w:val="20"/>
                      <w:color w:val="000000"/>
                    </w:rPr>
                    <w:t>12.为保障用户在不同场景使用智能笔，需兼容蓝牙5.3协议链接。</w:t>
                  </w:r>
                </w:p>
                <w:p>
                  <w:pPr>
                    <w:pStyle w:val="null3"/>
                    <w:ind w:firstLine="400"/>
                    <w:jc w:val="both"/>
                  </w:pPr>
                  <w:r>
                    <w:rPr>
                      <w:rFonts w:ascii="仿宋_GB2312" w:hAnsi="仿宋_GB2312" w:cs="仿宋_GB2312" w:eastAsia="仿宋_GB2312"/>
                      <w:sz w:val="20"/>
                      <w:color w:val="000000"/>
                    </w:rPr>
                    <w:t>13.智能笔需支持2.4G频段链接，采用抗干扰设计，防串联设计，避免不同教室之间串音，相互干扰。</w:t>
                  </w:r>
                </w:p>
                <w:p>
                  <w:pPr>
                    <w:pStyle w:val="null3"/>
                    <w:ind w:firstLine="400"/>
                    <w:jc w:val="both"/>
                  </w:pPr>
                  <w:r>
                    <w:rPr>
                      <w:rFonts w:ascii="仿宋_GB2312" w:hAnsi="仿宋_GB2312" w:cs="仿宋_GB2312" w:eastAsia="仿宋_GB2312"/>
                      <w:sz w:val="20"/>
                      <w:color w:val="000000"/>
                    </w:rPr>
                    <w:t>14.智能笔有效链接距离不少于20m，在有效链接距离内均可正常使用智能笔功能。</w:t>
                  </w:r>
                </w:p>
                <w:p>
                  <w:pPr>
                    <w:pStyle w:val="null3"/>
                    <w:ind w:firstLine="400"/>
                    <w:jc w:val="both"/>
                  </w:pPr>
                  <w:r>
                    <w:rPr>
                      <w:rFonts w:ascii="仿宋_GB2312" w:hAnsi="仿宋_GB2312" w:cs="仿宋_GB2312" w:eastAsia="仿宋_GB2312"/>
                      <w:sz w:val="20"/>
                      <w:color w:val="000000"/>
                    </w:rPr>
                    <w:t>15.需内置大容量锂电池，需支持有线充电方式；快充模式下，支持充电10分钟使用时长不小于1小时；从无电到满电的充电时长不大于1小时。</w:t>
                  </w:r>
                </w:p>
                <w:p>
                  <w:pPr>
                    <w:pStyle w:val="null3"/>
                    <w:ind w:firstLine="400"/>
                    <w:jc w:val="both"/>
                  </w:pPr>
                  <w:r>
                    <w:rPr>
                      <w:rFonts w:ascii="仿宋_GB2312" w:hAnsi="仿宋_GB2312" w:cs="仿宋_GB2312" w:eastAsia="仿宋_GB2312"/>
                      <w:sz w:val="20"/>
                      <w:color w:val="000000"/>
                    </w:rPr>
                    <w:t>16.需采用超节能设计，满电状态下，智能笔待机时长不少于120小时，连续书写时长不小于8小时，连续扩音时长不小于8小时。</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1年</w:t>
                  </w:r>
                </w:p>
              </w:tc>
            </w:tr>
            <w:tr>
              <w:tc>
                <w:tcPr>
                  <w:tcW w:type="dxa" w:w="3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视频展台</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color w:val="333333"/>
                      <w:shd w:fill="FFFFFF" w:val="clear"/>
                    </w:rPr>
                    <w:t>★</w:t>
                  </w:r>
                  <w:r>
                    <w:rPr>
                      <w:rFonts w:ascii="仿宋_GB2312" w:hAnsi="仿宋_GB2312" w:cs="仿宋_GB2312" w:eastAsia="仿宋_GB2312"/>
                      <w:sz w:val="20"/>
                      <w:color w:val="000000"/>
                    </w:rPr>
                    <w:t>1.采用≥800万像素摄像头，拍摄幅面≥A4，最高分辨率≥3264*2448。</w:t>
                  </w:r>
                  <w:r>
                    <w:rPr>
                      <w:rFonts w:ascii="仿宋_GB2312" w:hAnsi="仿宋_GB2312" w:cs="仿宋_GB2312" w:eastAsia="仿宋_GB2312"/>
                      <w:sz w:val="20"/>
                      <w:b/>
                    </w:rPr>
                    <w:t>（提供包含但不限于检测报告</w:t>
                  </w:r>
                  <w:r>
                    <w:rPr>
                      <w:rFonts w:ascii="仿宋_GB2312" w:hAnsi="仿宋_GB2312" w:cs="仿宋_GB2312" w:eastAsia="仿宋_GB2312"/>
                      <w:sz w:val="20"/>
                      <w:b/>
                    </w:rPr>
                    <w:t>/产品彩页/产品说明书/</w:t>
                  </w:r>
                  <w:r>
                    <w:rPr>
                      <w:rFonts w:ascii="仿宋_GB2312" w:hAnsi="仿宋_GB2312" w:cs="仿宋_GB2312" w:eastAsia="仿宋_GB2312"/>
                      <w:sz w:val="20"/>
                      <w:b/>
                    </w:rPr>
                    <w:t>产品功能</w:t>
                  </w:r>
                  <w:r>
                    <w:rPr>
                      <w:rFonts w:ascii="仿宋_GB2312" w:hAnsi="仿宋_GB2312" w:cs="仿宋_GB2312" w:eastAsia="仿宋_GB2312"/>
                      <w:sz w:val="20"/>
                      <w:b/>
                    </w:rPr>
                    <w:t>/官网功能截图等资料）</w:t>
                  </w:r>
                </w:p>
                <w:p>
                  <w:pPr>
                    <w:pStyle w:val="null3"/>
                    <w:ind w:firstLine="400"/>
                    <w:jc w:val="both"/>
                  </w:pPr>
                  <w:r>
                    <w:rPr>
                      <w:rFonts w:ascii="仿宋_GB2312" w:hAnsi="仿宋_GB2312" w:cs="仿宋_GB2312" w:eastAsia="仿宋_GB2312"/>
                      <w:sz w:val="20"/>
                      <w:color w:val="000000"/>
                    </w:rPr>
                    <w:t>2.采用USB五伏电源直接供电，无需额外配置电源适配器，环保无辐射；箱内USB连线采用隐藏式设计，箱内无可见连线且USB口下出，有效防止积尘，且方便布线和返修。</w:t>
                  </w:r>
                </w:p>
                <w:p>
                  <w:pPr>
                    <w:pStyle w:val="null3"/>
                    <w:ind w:firstLine="400"/>
                    <w:jc w:val="both"/>
                  </w:pPr>
                  <w:r>
                    <w:rPr>
                      <w:rFonts w:ascii="仿宋_GB2312" w:hAnsi="仿宋_GB2312" w:cs="仿宋_GB2312" w:eastAsia="仿宋_GB2312"/>
                      <w:sz w:val="20"/>
                      <w:color w:val="000000"/>
                    </w:rPr>
                    <w:t>3.整机采用ABS材质，圆弧式设计无锐角；托板采用单板结构,托板尺寸不小于 A4 规格，托板平整无接缝，承托稳定。</w:t>
                  </w:r>
                </w:p>
                <w:p>
                  <w:pPr>
                    <w:pStyle w:val="null3"/>
                    <w:ind w:firstLine="400"/>
                    <w:jc w:val="both"/>
                  </w:pPr>
                  <w:r>
                    <w:rPr>
                      <w:rFonts w:ascii="仿宋_GB2312" w:hAnsi="仿宋_GB2312" w:cs="仿宋_GB2312" w:eastAsia="仿宋_GB2312"/>
                      <w:sz w:val="20"/>
                      <w:color w:val="000000"/>
                    </w:rPr>
                    <w:t>4.托板及挂墙部分采用金属加强处理，可承重5kg以上，同时托板采用磁吸吸附式机构。</w:t>
                  </w:r>
                </w:p>
                <w:p>
                  <w:pPr>
                    <w:pStyle w:val="null3"/>
                    <w:ind w:firstLine="400"/>
                    <w:jc w:val="both"/>
                  </w:pPr>
                  <w:r>
                    <w:rPr>
                      <w:rFonts w:ascii="仿宋_GB2312" w:hAnsi="仿宋_GB2312" w:cs="仿宋_GB2312" w:eastAsia="仿宋_GB2312"/>
                      <w:sz w:val="20"/>
                      <w:color w:val="000000"/>
                    </w:rPr>
                    <w:t>5.展示托板正上方具备LED补光灯，保证展示区域的亮度及展示效果。</w:t>
                  </w:r>
                </w:p>
                <w:p>
                  <w:pPr>
                    <w:pStyle w:val="null3"/>
                    <w:ind w:firstLine="400"/>
                    <w:jc w:val="both"/>
                  </w:pPr>
                  <w:r>
                    <w:rPr>
                      <w:rFonts w:ascii="仿宋_GB2312" w:hAnsi="仿宋_GB2312" w:cs="仿宋_GB2312" w:eastAsia="仿宋_GB2312"/>
                      <w:sz w:val="20"/>
                      <w:color w:val="000000"/>
                    </w:rPr>
                    <w:t>6.防护等级：外壳在摄像头部分带保护镜片密封，防止灰尘沾染摄像头，摄像头防护等级≥IP5X级别。</w:t>
                  </w:r>
                </w:p>
                <w:p>
                  <w:pPr>
                    <w:pStyle w:val="null3"/>
                    <w:ind w:firstLine="400"/>
                    <w:jc w:val="both"/>
                  </w:pPr>
                  <w:r>
                    <w:rPr>
                      <w:rFonts w:ascii="仿宋_GB2312" w:hAnsi="仿宋_GB2312" w:cs="仿宋_GB2312" w:eastAsia="仿宋_GB2312"/>
                      <w:sz w:val="20"/>
                      <w:color w:val="000000"/>
                    </w:rPr>
                    <w:t>7.需支持批注功能，支持3种粗细9种颜色的画笔选择对图片界面进行批注；需支持对批注书写内容进行擦除，可进行全屏清除；需支持板书保存和二次打开。</w:t>
                  </w:r>
                </w:p>
                <w:p>
                  <w:pPr>
                    <w:pStyle w:val="null3"/>
                    <w:ind w:firstLine="400"/>
                    <w:jc w:val="both"/>
                  </w:pPr>
                  <w:r>
                    <w:rPr>
                      <w:rFonts w:ascii="仿宋_GB2312" w:hAnsi="仿宋_GB2312" w:cs="仿宋_GB2312" w:eastAsia="仿宋_GB2312"/>
                      <w:sz w:val="20"/>
                      <w:color w:val="000000"/>
                    </w:rPr>
                    <w:t>8.需支持对图片进行移动、旋转、缩放操作。</w:t>
                  </w:r>
                </w:p>
                <w:p>
                  <w:pPr>
                    <w:pStyle w:val="null3"/>
                    <w:ind w:firstLine="400"/>
                    <w:jc w:val="both"/>
                  </w:pPr>
                  <w:r>
                    <w:rPr>
                      <w:rFonts w:ascii="仿宋_GB2312" w:hAnsi="仿宋_GB2312" w:cs="仿宋_GB2312" w:eastAsia="仿宋_GB2312"/>
                      <w:sz w:val="20"/>
                      <w:color w:val="000000"/>
                    </w:rPr>
                    <w:t>9.需支持二维码扫码功能，需支持将书本上的二维码放入扫描框内即可自动扫描，并进入系统浏览器获取二维码的链接内容。</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3年</w:t>
                  </w:r>
                </w:p>
              </w:tc>
            </w:tr>
            <w:tr>
              <w:tc>
                <w:tcPr>
                  <w:tcW w:type="dxa" w:w="3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校级</w:t>
                  </w:r>
                </w:p>
                <w:p>
                  <w:pPr>
                    <w:pStyle w:val="null3"/>
                    <w:jc w:val="center"/>
                  </w:pPr>
                  <w:r>
                    <w:rPr>
                      <w:rFonts w:ascii="仿宋_GB2312" w:hAnsi="仿宋_GB2312" w:cs="仿宋_GB2312" w:eastAsia="仿宋_GB2312"/>
                      <w:sz w:val="20"/>
                      <w:color w:val="000000"/>
                    </w:rPr>
                    <w:t>集控软件</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color w:val="000000"/>
                    </w:rPr>
                    <w:t>1.管理平台需支持采用B/S混合云架构设计，无需本地额外部署服务器等设备即可实现对教学信息化设备运行数据的监测。</w:t>
                  </w:r>
                </w:p>
                <w:p>
                  <w:pPr>
                    <w:pStyle w:val="null3"/>
                    <w:ind w:firstLine="400"/>
                    <w:jc w:val="both"/>
                  </w:pPr>
                  <w:r>
                    <w:rPr>
                      <w:rFonts w:ascii="仿宋_GB2312" w:hAnsi="仿宋_GB2312" w:cs="仿宋_GB2312" w:eastAsia="仿宋_GB2312"/>
                      <w:sz w:val="20"/>
                      <w:color w:val="000000"/>
                    </w:rPr>
                    <w:t>2.需支持多种操作系统通过网页浏览器登录操作，需提供2种身份识别方式：支持通过账号登录、手机扫码登录方式。</w:t>
                  </w:r>
                </w:p>
                <w:p>
                  <w:pPr>
                    <w:pStyle w:val="null3"/>
                    <w:ind w:firstLine="400"/>
                    <w:jc w:val="both"/>
                  </w:pPr>
                  <w:r>
                    <w:rPr>
                      <w:rFonts w:ascii="仿宋_GB2312" w:hAnsi="仿宋_GB2312" w:cs="仿宋_GB2312" w:eastAsia="仿宋_GB2312"/>
                      <w:sz w:val="20"/>
                      <w:color w:val="000000"/>
                    </w:rPr>
                    <w:t>3.需支持远程桌面控制、管理员可在集控平台通过调用关键能力，实现远程桌面管理故障终端并进行维护。</w:t>
                  </w:r>
                </w:p>
                <w:p>
                  <w:pPr>
                    <w:pStyle w:val="null3"/>
                    <w:ind w:firstLine="400"/>
                    <w:jc w:val="both"/>
                  </w:pPr>
                  <w:r>
                    <w:rPr>
                      <w:rFonts w:ascii="仿宋_GB2312" w:hAnsi="仿宋_GB2312" w:cs="仿宋_GB2312" w:eastAsia="仿宋_GB2312"/>
                      <w:sz w:val="20"/>
                      <w:color w:val="000000"/>
                    </w:rPr>
                    <w:t>4.设备使用数据总览：需支持实时查看当前管控设备数、开机设备数、设备异常数。</w:t>
                  </w:r>
                </w:p>
                <w:p>
                  <w:pPr>
                    <w:pStyle w:val="null3"/>
                    <w:ind w:firstLine="400"/>
                    <w:jc w:val="both"/>
                  </w:pPr>
                  <w:r>
                    <w:rPr>
                      <w:rFonts w:ascii="仿宋_GB2312" w:hAnsi="仿宋_GB2312" w:cs="仿宋_GB2312" w:eastAsia="仿宋_GB2312"/>
                      <w:sz w:val="20"/>
                      <w:color w:val="000000"/>
                    </w:rPr>
                    <w:t>5.需支持查看设备使用情况，包含设备活跃分布、设备开机时长分布、开机长时间未使用情况。</w:t>
                  </w:r>
                </w:p>
                <w:p>
                  <w:pPr>
                    <w:pStyle w:val="null3"/>
                    <w:ind w:firstLine="400"/>
                    <w:jc w:val="both"/>
                  </w:pPr>
                  <w:r>
                    <w:rPr>
                      <w:rFonts w:ascii="仿宋_GB2312" w:hAnsi="仿宋_GB2312" w:cs="仿宋_GB2312" w:eastAsia="仿宋_GB2312"/>
                      <w:sz w:val="20"/>
                      <w:color w:val="000000"/>
                    </w:rPr>
                    <w:t>6.需支持查看软件使用情况，包含教学类软件、辅助教学类软件、非教学类软件的日均使用时长。</w:t>
                  </w:r>
                </w:p>
                <w:p>
                  <w:pPr>
                    <w:pStyle w:val="null3"/>
                    <w:ind w:firstLine="400"/>
                    <w:jc w:val="both"/>
                  </w:pPr>
                  <w:r>
                    <w:rPr>
                      <w:rFonts w:ascii="仿宋_GB2312" w:hAnsi="仿宋_GB2312" w:cs="仿宋_GB2312" w:eastAsia="仿宋_GB2312"/>
                      <w:sz w:val="20"/>
                      <w:color w:val="000000"/>
                    </w:rPr>
                    <w:t>7.平台需支持对全校智慧教室的触控一体机或智慧黑板等设备进行集中运维管理和策略部署。</w:t>
                  </w:r>
                </w:p>
                <w:p>
                  <w:pPr>
                    <w:pStyle w:val="null3"/>
                    <w:ind w:firstLine="400"/>
                    <w:jc w:val="both"/>
                  </w:pPr>
                  <w:r>
                    <w:rPr>
                      <w:rFonts w:ascii="仿宋_GB2312" w:hAnsi="仿宋_GB2312" w:cs="仿宋_GB2312" w:eastAsia="仿宋_GB2312"/>
                      <w:sz w:val="20"/>
                      <w:color w:val="000000"/>
                    </w:rPr>
                    <w:t>8.管理平台实时监测已连接的交互智能设备状态；需支持远程监测交互智能设备开关机状态、CPU状态、硬盘使用状况、内存使用状况等设备数据。</w:t>
                  </w:r>
                </w:p>
                <w:p>
                  <w:pPr>
                    <w:pStyle w:val="null3"/>
                    <w:ind w:firstLine="400"/>
                    <w:jc w:val="both"/>
                  </w:pPr>
                  <w:r>
                    <w:rPr>
                      <w:rFonts w:ascii="仿宋_GB2312" w:hAnsi="仿宋_GB2312" w:cs="仿宋_GB2312" w:eastAsia="仿宋_GB2312"/>
                      <w:sz w:val="20"/>
                      <w:color w:val="000000"/>
                    </w:rPr>
                    <w:t>9.管理平台需支持对广域网内的交互智能终端进行远程实时控制，能够监测设备当前运行界面，并远程对设备操作界面进行控制。</w:t>
                  </w:r>
                </w:p>
                <w:p>
                  <w:pPr>
                    <w:pStyle w:val="null3"/>
                    <w:ind w:firstLine="400"/>
                    <w:jc w:val="both"/>
                  </w:pPr>
                  <w:r>
                    <w:rPr>
                      <w:rFonts w:ascii="仿宋_GB2312" w:hAnsi="仿宋_GB2312" w:cs="仿宋_GB2312" w:eastAsia="仿宋_GB2312"/>
                      <w:sz w:val="20"/>
                      <w:color w:val="333333"/>
                      <w:shd w:fill="FFFFFF" w:val="clear"/>
                    </w:rPr>
                    <w:t>★</w:t>
                  </w:r>
                  <w:r>
                    <w:rPr>
                      <w:rFonts w:ascii="仿宋_GB2312" w:hAnsi="仿宋_GB2312" w:cs="仿宋_GB2312" w:eastAsia="仿宋_GB2312"/>
                      <w:sz w:val="20"/>
                      <w:color w:val="000000"/>
                    </w:rPr>
                    <w:t>10.管理平台需支持控制连接广域网的交互智能设备，包括开关机、打铃及解锁屏等功能，并需支持自定义日循环执行，预约定时执行。</w:t>
                  </w:r>
                  <w:r>
                    <w:rPr>
                      <w:rFonts w:ascii="仿宋_GB2312" w:hAnsi="仿宋_GB2312" w:cs="仿宋_GB2312" w:eastAsia="仿宋_GB2312"/>
                      <w:sz w:val="20"/>
                      <w:b/>
                    </w:rPr>
                    <w:t>（提供包含但不限于检测报告</w:t>
                  </w:r>
                  <w:r>
                    <w:rPr>
                      <w:rFonts w:ascii="仿宋_GB2312" w:hAnsi="仿宋_GB2312" w:cs="仿宋_GB2312" w:eastAsia="仿宋_GB2312"/>
                      <w:sz w:val="20"/>
                      <w:b/>
                    </w:rPr>
                    <w:t>/产品彩页/产品说明书/</w:t>
                  </w:r>
                  <w:r>
                    <w:rPr>
                      <w:rFonts w:ascii="仿宋_GB2312" w:hAnsi="仿宋_GB2312" w:cs="仿宋_GB2312" w:eastAsia="仿宋_GB2312"/>
                      <w:sz w:val="20"/>
                      <w:b/>
                    </w:rPr>
                    <w:t>产品功能</w:t>
                  </w:r>
                  <w:r>
                    <w:rPr>
                      <w:rFonts w:ascii="仿宋_GB2312" w:hAnsi="仿宋_GB2312" w:cs="仿宋_GB2312" w:eastAsia="仿宋_GB2312"/>
                      <w:sz w:val="20"/>
                      <w:b/>
                    </w:rPr>
                    <w:t>/官网功能截图等资料）</w:t>
                  </w:r>
                </w:p>
                <w:p>
                  <w:pPr>
                    <w:pStyle w:val="null3"/>
                    <w:ind w:firstLine="400"/>
                    <w:jc w:val="both"/>
                  </w:pPr>
                  <w:r>
                    <w:rPr>
                      <w:rFonts w:ascii="仿宋_GB2312" w:hAnsi="仿宋_GB2312" w:cs="仿宋_GB2312" w:eastAsia="仿宋_GB2312"/>
                      <w:sz w:val="20"/>
                      <w:color w:val="000000"/>
                    </w:rPr>
                    <w:t>11.管理平台需提供巡课模式，需支持显示处于运行态的交互智能设备使用界面。</w:t>
                  </w:r>
                </w:p>
                <w:p>
                  <w:pPr>
                    <w:pStyle w:val="null3"/>
                    <w:ind w:firstLine="400"/>
                    <w:jc w:val="both"/>
                  </w:pPr>
                  <w:r>
                    <w:rPr>
                      <w:rFonts w:ascii="仿宋_GB2312" w:hAnsi="仿宋_GB2312" w:cs="仿宋_GB2312" w:eastAsia="仿宋_GB2312"/>
                      <w:sz w:val="20"/>
                      <w:color w:val="000000"/>
                    </w:rPr>
                    <w:t>12.管理平台需支持创建多种屏幕锁管理策略，包含设置解锁密码，对已有管理策略进行编辑删除。</w:t>
                  </w:r>
                </w:p>
                <w:p>
                  <w:pPr>
                    <w:pStyle w:val="null3"/>
                    <w:ind w:firstLine="400"/>
                    <w:jc w:val="both"/>
                  </w:pPr>
                  <w:r>
                    <w:rPr>
                      <w:rFonts w:ascii="仿宋_GB2312" w:hAnsi="仿宋_GB2312" w:cs="仿宋_GB2312" w:eastAsia="仿宋_GB2312"/>
                      <w:sz w:val="20"/>
                      <w:color w:val="333333"/>
                      <w:shd w:fill="FFFFFF" w:val="clear"/>
                    </w:rPr>
                    <w:t>★</w:t>
                  </w:r>
                  <w:r>
                    <w:rPr>
                      <w:rFonts w:ascii="仿宋_GB2312" w:hAnsi="仿宋_GB2312" w:cs="仿宋_GB2312" w:eastAsia="仿宋_GB2312"/>
                      <w:sz w:val="20"/>
                      <w:color w:val="000000"/>
                    </w:rPr>
                    <w:t>13.管理平台需支持批量对交互智能平板进行软件远程部署，配套专用教学软件批量部署，支持静默安装。</w:t>
                  </w:r>
                  <w:r>
                    <w:rPr>
                      <w:rFonts w:ascii="仿宋_GB2312" w:hAnsi="仿宋_GB2312" w:cs="仿宋_GB2312" w:eastAsia="仿宋_GB2312"/>
                      <w:sz w:val="20"/>
                      <w:b/>
                    </w:rPr>
                    <w:t>（提供包含但不限于检测报告</w:t>
                  </w:r>
                  <w:r>
                    <w:rPr>
                      <w:rFonts w:ascii="仿宋_GB2312" w:hAnsi="仿宋_GB2312" w:cs="仿宋_GB2312" w:eastAsia="仿宋_GB2312"/>
                      <w:sz w:val="20"/>
                      <w:b/>
                    </w:rPr>
                    <w:t>/产品彩页/产品说明书/</w:t>
                  </w:r>
                  <w:r>
                    <w:rPr>
                      <w:rFonts w:ascii="仿宋_GB2312" w:hAnsi="仿宋_GB2312" w:cs="仿宋_GB2312" w:eastAsia="仿宋_GB2312"/>
                      <w:sz w:val="20"/>
                      <w:b/>
                    </w:rPr>
                    <w:t>产品功能</w:t>
                  </w:r>
                  <w:r>
                    <w:rPr>
                      <w:rFonts w:ascii="仿宋_GB2312" w:hAnsi="仿宋_GB2312" w:cs="仿宋_GB2312" w:eastAsia="仿宋_GB2312"/>
                      <w:sz w:val="20"/>
                      <w:b/>
                    </w:rPr>
                    <w:t>/官网功能截图等资料）</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点位</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3年</w:t>
                  </w:r>
                </w:p>
              </w:tc>
            </w:tr>
            <w:tr>
              <w:tc>
                <w:tcPr>
                  <w:tcW w:type="dxa" w:w="3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智能批阅机</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（一）硬件</w:t>
                  </w:r>
                </w:p>
                <w:p>
                  <w:pPr>
                    <w:pStyle w:val="null3"/>
                    <w:ind w:firstLine="400"/>
                    <w:jc w:val="both"/>
                  </w:pPr>
                  <w:r>
                    <w:rPr>
                      <w:rFonts w:ascii="仿宋_GB2312" w:hAnsi="仿宋_GB2312" w:cs="仿宋_GB2312" w:eastAsia="仿宋_GB2312"/>
                      <w:sz w:val="20"/>
                      <w:color w:val="000000"/>
                    </w:rPr>
                    <w:t>1.设备扫描速度≥</w:t>
                  </w:r>
                  <w:r>
                    <w:rPr>
                      <w:rFonts w:ascii="仿宋_GB2312" w:hAnsi="仿宋_GB2312" w:cs="仿宋_GB2312" w:eastAsia="仿宋_GB2312"/>
                      <w:sz w:val="20"/>
                      <w:color w:val="000000"/>
                    </w:rPr>
                    <w:t>6</w:t>
                  </w:r>
                  <w:r>
                    <w:rPr>
                      <w:rFonts w:ascii="仿宋_GB2312" w:hAnsi="仿宋_GB2312" w:cs="仿宋_GB2312" w:eastAsia="仿宋_GB2312"/>
                      <w:sz w:val="20"/>
                      <w:color w:val="000000"/>
                    </w:rPr>
                    <w:t>0ipm，ADF容量≥</w:t>
                  </w:r>
                  <w:r>
                    <w:rPr>
                      <w:rFonts w:ascii="仿宋_GB2312" w:hAnsi="仿宋_GB2312" w:cs="仿宋_GB2312" w:eastAsia="仿宋_GB2312"/>
                      <w:sz w:val="20"/>
                      <w:color w:val="000000"/>
                    </w:rPr>
                    <w:t>5</w:t>
                  </w:r>
                  <w:r>
                    <w:rPr>
                      <w:rFonts w:ascii="仿宋_GB2312" w:hAnsi="仿宋_GB2312" w:cs="仿宋_GB2312" w:eastAsia="仿宋_GB2312"/>
                      <w:sz w:val="20"/>
                      <w:color w:val="000000"/>
                    </w:rPr>
                    <w:t>0页，支持自动双面扫描；</w:t>
                  </w:r>
                </w:p>
                <w:p>
                  <w:pPr>
                    <w:pStyle w:val="null3"/>
                    <w:ind w:firstLine="400"/>
                    <w:jc w:val="both"/>
                  </w:pPr>
                  <w:r>
                    <w:rPr>
                      <w:rFonts w:ascii="仿宋_GB2312" w:hAnsi="仿宋_GB2312" w:cs="仿宋_GB2312" w:eastAsia="仿宋_GB2312"/>
                      <w:sz w:val="20"/>
                      <w:color w:val="000000"/>
                    </w:rPr>
                    <w:t>2.打印速度≥2</w:t>
                  </w:r>
                  <w:r>
                    <w:rPr>
                      <w:rFonts w:ascii="仿宋_GB2312" w:hAnsi="仿宋_GB2312" w:cs="仿宋_GB2312" w:eastAsia="仿宋_GB2312"/>
                      <w:sz w:val="20"/>
                      <w:color w:val="000000"/>
                    </w:rPr>
                    <w:t>0</w:t>
                  </w:r>
                  <w:r>
                    <w:rPr>
                      <w:rFonts w:ascii="仿宋_GB2312" w:hAnsi="仿宋_GB2312" w:cs="仿宋_GB2312" w:eastAsia="仿宋_GB2312"/>
                      <w:sz w:val="20"/>
                      <w:color w:val="000000"/>
                    </w:rPr>
                    <w:t>ppm，彩色打印，支持自动双面打印；</w:t>
                  </w:r>
                </w:p>
                <w:p>
                  <w:pPr>
                    <w:pStyle w:val="null3"/>
                    <w:ind w:firstLine="400"/>
                    <w:jc w:val="both"/>
                  </w:pPr>
                  <w:r>
                    <w:rPr>
                      <w:rFonts w:ascii="仿宋_GB2312" w:hAnsi="仿宋_GB2312" w:cs="仿宋_GB2312" w:eastAsia="仿宋_GB2312"/>
                      <w:sz w:val="20"/>
                      <w:color w:val="000000"/>
                    </w:rPr>
                    <w:t>3.采用可触控式屏幕；</w:t>
                  </w:r>
                </w:p>
                <w:p>
                  <w:pPr>
                    <w:pStyle w:val="null3"/>
                    <w:ind w:firstLine="400"/>
                    <w:jc w:val="both"/>
                  </w:pPr>
                  <w:r>
                    <w:rPr>
                      <w:rFonts w:ascii="仿宋_GB2312" w:hAnsi="仿宋_GB2312" w:cs="仿宋_GB2312" w:eastAsia="仿宋_GB2312"/>
                      <w:sz w:val="20"/>
                      <w:color w:val="000000"/>
                    </w:rPr>
                    <w:t>4.支持A4,16K纸张版面数据采集。</w:t>
                  </w:r>
                </w:p>
                <w:p>
                  <w:pPr>
                    <w:pStyle w:val="null3"/>
                    <w:ind w:firstLine="400"/>
                    <w:jc w:val="both"/>
                  </w:pPr>
                  <w:r>
                    <w:rPr>
                      <w:rFonts w:ascii="仿宋_GB2312" w:hAnsi="仿宋_GB2312" w:cs="仿宋_GB2312" w:eastAsia="仿宋_GB2312"/>
                      <w:sz w:val="20"/>
                      <w:color w:val="000000"/>
                    </w:rPr>
                    <w:t>（二）软件</w:t>
                  </w:r>
                </w:p>
                <w:p>
                  <w:pPr>
                    <w:pStyle w:val="null3"/>
                    <w:ind w:firstLine="400"/>
                    <w:jc w:val="both"/>
                  </w:pPr>
                  <w:r>
                    <w:rPr>
                      <w:rFonts w:ascii="仿宋_GB2312" w:hAnsi="仿宋_GB2312" w:cs="仿宋_GB2312" w:eastAsia="仿宋_GB2312"/>
                      <w:sz w:val="20"/>
                      <w:color w:val="000000"/>
                    </w:rPr>
                    <w:t>1.作业数据采集与批阅（初中）</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1）学情采集：对学科、年级、班级、作业类型等信息采集，对答案卷和学生卷学情数据采集。</w:t>
                  </w:r>
                </w:p>
                <w:p>
                  <w:pPr>
                    <w:pStyle w:val="null3"/>
                    <w:ind w:firstLine="400"/>
                    <w:jc w:val="both"/>
                  </w:pPr>
                  <w:r>
                    <w:rPr>
                      <w:rFonts w:ascii="仿宋_GB2312" w:hAnsi="仿宋_GB2312" w:cs="仿宋_GB2312" w:eastAsia="仿宋_GB2312"/>
                      <w:sz w:val="20"/>
                      <w:color w:val="333333"/>
                      <w:shd w:fill="FFFFFF" w:val="clear"/>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2）智能批阅与留痕打印：语文选择题、填空题、古诗词默写、作文，数学选择题、判断题、填空题、解答题，英语选择题、填空题、单词拼写、完成句子以及英语作文，物理选择题、填空题、实验探究题、解答题，化学、生物、科学选择题、填空题、实验探究题，道法、历史、地理、信息技术选择题。</w:t>
                  </w:r>
                  <w:r>
                    <w:rPr>
                      <w:rFonts w:ascii="仿宋_GB2312" w:hAnsi="仿宋_GB2312" w:cs="仿宋_GB2312" w:eastAsia="仿宋_GB2312"/>
                      <w:sz w:val="20"/>
                      <w:b/>
                    </w:rPr>
                    <w:t>（提供包含但不限于检测报告</w:t>
                  </w:r>
                  <w:r>
                    <w:rPr>
                      <w:rFonts w:ascii="仿宋_GB2312" w:hAnsi="仿宋_GB2312" w:cs="仿宋_GB2312" w:eastAsia="仿宋_GB2312"/>
                      <w:sz w:val="20"/>
                      <w:b/>
                    </w:rPr>
                    <w:t>/产品彩页/产品说明书/</w:t>
                  </w:r>
                  <w:r>
                    <w:rPr>
                      <w:rFonts w:ascii="仿宋_GB2312" w:hAnsi="仿宋_GB2312" w:cs="仿宋_GB2312" w:eastAsia="仿宋_GB2312"/>
                      <w:sz w:val="20"/>
                      <w:b/>
                    </w:rPr>
                    <w:t>产品功能</w:t>
                  </w:r>
                  <w:r>
                    <w:rPr>
                      <w:rFonts w:ascii="仿宋_GB2312" w:hAnsi="仿宋_GB2312" w:cs="仿宋_GB2312" w:eastAsia="仿宋_GB2312"/>
                      <w:sz w:val="20"/>
                      <w:b/>
                    </w:rPr>
                    <w:t>/官网功能截图等资料）</w:t>
                  </w:r>
                </w:p>
                <w:p>
                  <w:pPr>
                    <w:pStyle w:val="null3"/>
                    <w:ind w:firstLine="400"/>
                    <w:jc w:val="both"/>
                  </w:pPr>
                  <w:r>
                    <w:rPr>
                      <w:rFonts w:ascii="仿宋_GB2312" w:hAnsi="仿宋_GB2312" w:cs="仿宋_GB2312" w:eastAsia="仿宋_GB2312"/>
                      <w:sz w:val="20"/>
                      <w:color w:val="000000"/>
                    </w:rPr>
                    <w:t>2.作业数据采集与批阅（高中）</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1）学情采集：对学科、年级、班级、作业类型等信息采集，对答案卷和学生卷学情数据采集。</w:t>
                  </w:r>
                </w:p>
                <w:p>
                  <w:pPr>
                    <w:pStyle w:val="null3"/>
                    <w:ind w:firstLine="400"/>
                    <w:jc w:val="both"/>
                  </w:pPr>
                  <w:r>
                    <w:rPr>
                      <w:rFonts w:ascii="仿宋_GB2312" w:hAnsi="仿宋_GB2312" w:cs="仿宋_GB2312" w:eastAsia="仿宋_GB2312"/>
                      <w:sz w:val="20"/>
                      <w:color w:val="333333"/>
                      <w:shd w:fill="FFFFFF" w:val="clear"/>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2）智能批阅与留痕打印：语文选择题、填空题、古诗词默写、作文，数学选择题、判断题、填空题、解答题，英语选择题、填空题、单词拼写、完成句子以及英语作文，物理选择题、填空题、实验探究题、解答题，化学、生物选择题、填空题、实验探究题，思政、历史、地理、信息技术选择题。</w:t>
                  </w:r>
                  <w:r>
                    <w:rPr>
                      <w:rFonts w:ascii="仿宋_GB2312" w:hAnsi="仿宋_GB2312" w:cs="仿宋_GB2312" w:eastAsia="仿宋_GB2312"/>
                      <w:sz w:val="20"/>
                      <w:b/>
                    </w:rPr>
                    <w:t>（提供包含但不限于检测报告</w:t>
                  </w:r>
                  <w:r>
                    <w:rPr>
                      <w:rFonts w:ascii="仿宋_GB2312" w:hAnsi="仿宋_GB2312" w:cs="仿宋_GB2312" w:eastAsia="仿宋_GB2312"/>
                      <w:sz w:val="20"/>
                      <w:b/>
                    </w:rPr>
                    <w:t>/产品彩页/产品说明书/</w:t>
                  </w:r>
                  <w:r>
                    <w:rPr>
                      <w:rFonts w:ascii="仿宋_GB2312" w:hAnsi="仿宋_GB2312" w:cs="仿宋_GB2312" w:eastAsia="仿宋_GB2312"/>
                      <w:sz w:val="20"/>
                      <w:b/>
                    </w:rPr>
                    <w:t>产品功能</w:t>
                  </w:r>
                  <w:r>
                    <w:rPr>
                      <w:rFonts w:ascii="仿宋_GB2312" w:hAnsi="仿宋_GB2312" w:cs="仿宋_GB2312" w:eastAsia="仿宋_GB2312"/>
                      <w:sz w:val="20"/>
                      <w:b/>
                    </w:rPr>
                    <w:t>/官网功能截图等资料）</w:t>
                  </w:r>
                </w:p>
                <w:p>
                  <w:pPr>
                    <w:pStyle w:val="null3"/>
                    <w:ind w:firstLine="400"/>
                    <w:jc w:val="both"/>
                  </w:pPr>
                  <w:r>
                    <w:rPr>
                      <w:rFonts w:ascii="仿宋_GB2312" w:hAnsi="仿宋_GB2312" w:cs="仿宋_GB2312" w:eastAsia="仿宋_GB2312"/>
                      <w:sz w:val="20"/>
                      <w:color w:val="000000"/>
                    </w:rPr>
                    <w:t>3.校本资源共建共享服务：作业自动录入资源分享库，支持用户分享到备课组、学科组。</w:t>
                  </w:r>
                </w:p>
                <w:p>
                  <w:pPr>
                    <w:pStyle w:val="null3"/>
                    <w:ind w:firstLine="400"/>
                    <w:jc w:val="both"/>
                  </w:pPr>
                  <w:r>
                    <w:rPr>
                      <w:rFonts w:ascii="仿宋_GB2312" w:hAnsi="仿宋_GB2312" w:cs="仿宋_GB2312" w:eastAsia="仿宋_GB2312"/>
                      <w:sz w:val="20"/>
                      <w:color w:val="000000"/>
                    </w:rPr>
                    <w:t>4.作业讲评讲义服务：自动生成作业成绩单和讲评讲义，讲评讲义含作业提交情况、学情指标、共性问题讲评建议。</w:t>
                  </w:r>
                </w:p>
                <w:p>
                  <w:pPr>
                    <w:pStyle w:val="null3"/>
                    <w:ind w:firstLine="400"/>
                    <w:jc w:val="both"/>
                  </w:pPr>
                  <w:r>
                    <w:rPr>
                      <w:rFonts w:ascii="仿宋_GB2312" w:hAnsi="仿宋_GB2312" w:cs="仿宋_GB2312" w:eastAsia="仿宋_GB2312"/>
                      <w:sz w:val="20"/>
                      <w:color w:val="000000"/>
                    </w:rPr>
                    <w:t>5.作业报告服务：自动生成作业报告，报告含有作业作答情况、学情分布，并提供在线讲评工具。</w:t>
                  </w:r>
                </w:p>
                <w:p>
                  <w:pPr>
                    <w:pStyle w:val="null3"/>
                    <w:ind w:firstLine="400"/>
                    <w:jc w:val="both"/>
                  </w:pPr>
                  <w:r>
                    <w:rPr>
                      <w:rFonts w:ascii="仿宋_GB2312" w:hAnsi="仿宋_GB2312" w:cs="仿宋_GB2312" w:eastAsia="仿宋_GB2312"/>
                      <w:sz w:val="20"/>
                      <w:color w:val="000000"/>
                    </w:rPr>
                    <w:t>6.错题本服务：自动收录班级共性错题，教师可筛选班级错题组成错题巩固作业。</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硬件</w:t>
                  </w:r>
                  <w:r>
                    <w:rPr>
                      <w:rFonts w:ascii="仿宋_GB2312" w:hAnsi="仿宋_GB2312" w:cs="仿宋_GB2312" w:eastAsia="仿宋_GB2312"/>
                      <w:sz w:val="20"/>
                      <w:color w:val="000000"/>
                    </w:rPr>
                    <w:t>1年，软件3年</w:t>
                  </w:r>
                </w:p>
              </w:tc>
            </w:tr>
            <w:tr>
              <w:tc>
                <w:tcPr>
                  <w:tcW w:type="dxa" w:w="3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教师助手软件（全校授权）</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AI通用对话</w:t>
                  </w:r>
                </w:p>
                <w:p>
                  <w:pPr>
                    <w:pStyle w:val="null3"/>
                    <w:ind w:firstLine="400"/>
                    <w:jc w:val="both"/>
                  </w:pPr>
                  <w:r>
                    <w:rPr>
                      <w:rFonts w:ascii="仿宋_GB2312" w:hAnsi="仿宋_GB2312" w:cs="仿宋_GB2312" w:eastAsia="仿宋_GB2312"/>
                      <w:sz w:val="20"/>
                      <w:color w:val="333333"/>
                      <w:shd w:fill="FFFFFF" w:val="clear"/>
                    </w:rPr>
                    <w:t>★</w:t>
                  </w:r>
                  <w:r>
                    <w:rPr>
                      <w:rFonts w:ascii="仿宋_GB2312" w:hAnsi="仿宋_GB2312" w:cs="仿宋_GB2312" w:eastAsia="仿宋_GB2312"/>
                      <w:sz w:val="20"/>
                    </w:rPr>
                    <w:t>1.对话管理：支持创建新的对话；支持查看历史对话记录；支持通过语音或输入文字的方式进行对话；支持对生成的内容进行重新回答、分享、点赞、点踩、举报、复制、导出word。</w:t>
                  </w:r>
                  <w:r>
                    <w:rPr>
                      <w:rFonts w:ascii="仿宋_GB2312" w:hAnsi="仿宋_GB2312" w:cs="仿宋_GB2312" w:eastAsia="仿宋_GB2312"/>
                      <w:sz w:val="20"/>
                      <w:b/>
                    </w:rPr>
                    <w:t>（提供包含但不限于检测报告</w:t>
                  </w:r>
                  <w:r>
                    <w:rPr>
                      <w:rFonts w:ascii="仿宋_GB2312" w:hAnsi="仿宋_GB2312" w:cs="仿宋_GB2312" w:eastAsia="仿宋_GB2312"/>
                      <w:sz w:val="20"/>
                      <w:b/>
                    </w:rPr>
                    <w:t>/产品彩页/产品说明书/</w:t>
                  </w:r>
                  <w:r>
                    <w:rPr>
                      <w:rFonts w:ascii="仿宋_GB2312" w:hAnsi="仿宋_GB2312" w:cs="仿宋_GB2312" w:eastAsia="仿宋_GB2312"/>
                      <w:sz w:val="20"/>
                      <w:b/>
                    </w:rPr>
                    <w:t>产品功能</w:t>
                  </w:r>
                  <w:r>
                    <w:rPr>
                      <w:rFonts w:ascii="仿宋_GB2312" w:hAnsi="仿宋_GB2312" w:cs="仿宋_GB2312" w:eastAsia="仿宋_GB2312"/>
                      <w:sz w:val="20"/>
                      <w:b/>
                    </w:rPr>
                    <w:t>/官网功能截图等资料）</w:t>
                  </w:r>
                </w:p>
                <w:p>
                  <w:pPr>
                    <w:pStyle w:val="null3"/>
                    <w:ind w:firstLine="400"/>
                    <w:jc w:val="both"/>
                  </w:pPr>
                  <w:r>
                    <w:rPr>
                      <w:rFonts w:ascii="仿宋_GB2312" w:hAnsi="仿宋_GB2312" w:cs="仿宋_GB2312" w:eastAsia="仿宋_GB2312"/>
                      <w:sz w:val="20"/>
                    </w:rPr>
                    <w:t>2.跨学科实践：支持基于用户输入的实践主题，生成跨学科实践活动，包括跨学科实践思路、问题构建、实践活动、活动描述、所需材料、活动步骤、实践报告撰写。</w:t>
                  </w:r>
                </w:p>
                <w:p>
                  <w:pPr>
                    <w:pStyle w:val="null3"/>
                    <w:ind w:firstLine="400"/>
                    <w:jc w:val="both"/>
                  </w:pPr>
                  <w:r>
                    <w:rPr>
                      <w:rFonts w:ascii="仿宋_GB2312" w:hAnsi="仿宋_GB2312" w:cs="仿宋_GB2312" w:eastAsia="仿宋_GB2312"/>
                      <w:sz w:val="20"/>
                    </w:rPr>
                    <w:t>3.辩论：支持输入辩论的主题，生成辩论双方的观点。</w:t>
                  </w:r>
                </w:p>
                <w:p>
                  <w:pPr>
                    <w:pStyle w:val="null3"/>
                    <w:ind w:firstLine="400"/>
                    <w:jc w:val="both"/>
                  </w:pPr>
                  <w:r>
                    <w:rPr>
                      <w:rFonts w:ascii="仿宋_GB2312" w:hAnsi="仿宋_GB2312" w:cs="仿宋_GB2312" w:eastAsia="仿宋_GB2312"/>
                      <w:sz w:val="20"/>
                    </w:rPr>
                    <w:t>4.实验活动：支持输入实验活动主题，生成实验活动内容。</w:t>
                  </w:r>
                </w:p>
                <w:p>
                  <w:pPr>
                    <w:pStyle w:val="null3"/>
                    <w:ind w:firstLine="400"/>
                    <w:jc w:val="both"/>
                  </w:pPr>
                  <w:r>
                    <w:rPr>
                      <w:rFonts w:ascii="仿宋_GB2312" w:hAnsi="仿宋_GB2312" w:cs="仿宋_GB2312" w:eastAsia="仿宋_GB2312"/>
                      <w:sz w:val="20"/>
                    </w:rPr>
                    <w:t>5.教学反思：支持基于用户输入的内容生成教学反思，内容需包括：教学问题、教学改进思路。</w:t>
                  </w:r>
                </w:p>
                <w:p>
                  <w:pPr>
                    <w:pStyle w:val="null3"/>
                    <w:ind w:firstLine="400"/>
                    <w:jc w:val="both"/>
                  </w:pPr>
                  <w:r>
                    <w:rPr>
                      <w:rFonts w:ascii="仿宋_GB2312" w:hAnsi="仿宋_GB2312" w:cs="仿宋_GB2312" w:eastAsia="仿宋_GB2312"/>
                      <w:sz w:val="20"/>
                    </w:rPr>
                    <w:t>6.期末总结：支持输入期末总结相关的信息和要求，生成对该期末的工作总结，包括班级情况、班级管理和教学策略。</w:t>
                  </w:r>
                </w:p>
                <w:p>
                  <w:pPr>
                    <w:pStyle w:val="null3"/>
                    <w:ind w:firstLine="400"/>
                    <w:jc w:val="both"/>
                  </w:pPr>
                  <w:r>
                    <w:rPr>
                      <w:rFonts w:ascii="仿宋_GB2312" w:hAnsi="仿宋_GB2312" w:cs="仿宋_GB2312" w:eastAsia="仿宋_GB2312"/>
                      <w:sz w:val="20"/>
                    </w:rPr>
                    <w:t>7.班会设计：支持基于用户输入的内容生成班会设计，内容需包含：主题、内容、时间安排、班会效果评估内容。</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AI全学科资源检索</w:t>
                  </w:r>
                </w:p>
                <w:p>
                  <w:pPr>
                    <w:pStyle w:val="null3"/>
                    <w:ind w:firstLine="400"/>
                    <w:jc w:val="both"/>
                  </w:pPr>
                  <w:r>
                    <w:rPr>
                      <w:rFonts w:ascii="仿宋_GB2312" w:hAnsi="仿宋_GB2312" w:cs="仿宋_GB2312" w:eastAsia="仿宋_GB2312"/>
                      <w:sz w:val="20"/>
                      <w:color w:val="333333"/>
                      <w:shd w:fill="FFFFFF" w:val="clear"/>
                    </w:rPr>
                    <w:t>★</w:t>
                  </w:r>
                  <w:r>
                    <w:rPr>
                      <w:rFonts w:ascii="仿宋_GB2312" w:hAnsi="仿宋_GB2312" w:cs="仿宋_GB2312" w:eastAsia="仿宋_GB2312"/>
                      <w:sz w:val="20"/>
                    </w:rPr>
                    <w:t>1.支持基于用户输入内容指令后，检索与其指令相关的教学资源。</w:t>
                  </w:r>
                  <w:r>
                    <w:rPr>
                      <w:rFonts w:ascii="仿宋_GB2312" w:hAnsi="仿宋_GB2312" w:cs="仿宋_GB2312" w:eastAsia="仿宋_GB2312"/>
                      <w:sz w:val="20"/>
                      <w:b/>
                    </w:rPr>
                    <w:t>（提供演示视频）</w:t>
                  </w:r>
                </w:p>
                <w:p>
                  <w:pPr>
                    <w:pStyle w:val="null3"/>
                    <w:ind w:firstLine="400"/>
                    <w:jc w:val="both"/>
                  </w:pPr>
                  <w:r>
                    <w:rPr>
                      <w:rFonts w:ascii="仿宋_GB2312" w:hAnsi="仿宋_GB2312" w:cs="仿宋_GB2312" w:eastAsia="仿宋_GB2312"/>
                      <w:sz w:val="20"/>
                    </w:rPr>
                    <w:t>2.支持对检索后的资料进行预览查看，预览详情中支持显示知识点、预览量、下载量、大小等字段。对于音频视频文件可以直接点击播放查看视频内容，也同时支持音量放大减小。</w:t>
                  </w:r>
                </w:p>
                <w:p>
                  <w:pPr>
                    <w:pStyle w:val="null3"/>
                    <w:ind w:firstLine="400"/>
                    <w:jc w:val="both"/>
                  </w:pPr>
                  <w:r>
                    <w:rPr>
                      <w:rFonts w:ascii="仿宋_GB2312" w:hAnsi="仿宋_GB2312" w:cs="仿宋_GB2312" w:eastAsia="仿宋_GB2312"/>
                      <w:sz w:val="20"/>
                    </w:rPr>
                    <w:t>3.支持针对检索出来的资料进行保存到云盘和保存到备课本。</w:t>
                  </w:r>
                </w:p>
                <w:p>
                  <w:pPr>
                    <w:pStyle w:val="null3"/>
                    <w:jc w:val="both"/>
                  </w:pPr>
                  <w:r>
                    <w:rPr>
                      <w:rFonts w:ascii="仿宋_GB2312" w:hAnsi="仿宋_GB2312" w:cs="仿宋_GB2312" w:eastAsia="仿宋_GB2312"/>
                      <w:sz w:val="20"/>
                    </w:rPr>
                    <w:t>（三）教学设计生成</w:t>
                  </w:r>
                </w:p>
                <w:p>
                  <w:pPr>
                    <w:pStyle w:val="null3"/>
                    <w:ind w:firstLine="400"/>
                    <w:jc w:val="both"/>
                  </w:pPr>
                  <w:r>
                    <w:rPr>
                      <w:rFonts w:ascii="仿宋_GB2312" w:hAnsi="仿宋_GB2312" w:cs="仿宋_GB2312" w:eastAsia="仿宋_GB2312"/>
                      <w:sz w:val="20"/>
                    </w:rPr>
                    <w:t>同步新授课：</w:t>
                  </w:r>
                </w:p>
                <w:p>
                  <w:pPr>
                    <w:pStyle w:val="null3"/>
                    <w:ind w:firstLine="400"/>
                    <w:jc w:val="both"/>
                  </w:pPr>
                  <w:r>
                    <w:rPr>
                      <w:rFonts w:ascii="仿宋_GB2312" w:hAnsi="仿宋_GB2312" w:cs="仿宋_GB2312" w:eastAsia="仿宋_GB2312"/>
                      <w:sz w:val="20"/>
                    </w:rPr>
                    <w:t>1.支持基于用户输入的内容生成教学设计，生成的内容包含：教学内容分析、教学重点、教学难点、教学过程内容。</w:t>
                  </w:r>
                </w:p>
                <w:p>
                  <w:pPr>
                    <w:pStyle w:val="null3"/>
                    <w:ind w:firstLine="400"/>
                    <w:jc w:val="both"/>
                  </w:pPr>
                  <w:r>
                    <w:rPr>
                      <w:rFonts w:ascii="仿宋_GB2312" w:hAnsi="仿宋_GB2312" w:cs="仿宋_GB2312" w:eastAsia="仿宋_GB2312"/>
                      <w:sz w:val="20"/>
                    </w:rPr>
                    <w:t>2.支持生成教学设计导出word。</w:t>
                  </w:r>
                </w:p>
                <w:p>
                  <w:pPr>
                    <w:pStyle w:val="null3"/>
                    <w:ind w:firstLine="400"/>
                    <w:jc w:val="both"/>
                  </w:pPr>
                  <w:r>
                    <w:rPr>
                      <w:rFonts w:ascii="仿宋_GB2312" w:hAnsi="仿宋_GB2312" w:cs="仿宋_GB2312" w:eastAsia="仿宋_GB2312"/>
                      <w:sz w:val="20"/>
                    </w:rPr>
                    <w:t>单元教学规划：</w:t>
                  </w:r>
                </w:p>
                <w:p>
                  <w:pPr>
                    <w:pStyle w:val="null3"/>
                    <w:ind w:firstLine="400"/>
                    <w:jc w:val="both"/>
                  </w:pPr>
                  <w:r>
                    <w:rPr>
                      <w:rFonts w:ascii="仿宋_GB2312" w:hAnsi="仿宋_GB2312" w:cs="仿宋_GB2312" w:eastAsia="仿宋_GB2312"/>
                      <w:sz w:val="20"/>
                      <w:color w:val="333333"/>
                      <w:shd w:fill="FFFFFF" w:val="clear"/>
                    </w:rPr>
                    <w:t>★</w:t>
                  </w:r>
                  <w:r>
                    <w:rPr>
                      <w:rFonts w:ascii="仿宋_GB2312" w:hAnsi="仿宋_GB2312" w:cs="仿宋_GB2312" w:eastAsia="仿宋_GB2312"/>
                      <w:sz w:val="20"/>
                    </w:rPr>
                    <w:t>1.单元教学规划生成：支持基于用户输入的内容生成高中语文学科的单元教学规划，生成的内容包含：单元主题、所属任务群、单元教学内容、单元教学目标、主题情境、单元学习任务，以及单元学习任务下的教学活动。</w:t>
                  </w:r>
                  <w:r>
                    <w:rPr>
                      <w:rFonts w:ascii="仿宋_GB2312" w:hAnsi="仿宋_GB2312" w:cs="仿宋_GB2312" w:eastAsia="仿宋_GB2312"/>
                      <w:sz w:val="20"/>
                      <w:b/>
                    </w:rPr>
                    <w:t>（提供演示视频）</w:t>
                  </w:r>
                </w:p>
                <w:p>
                  <w:pPr>
                    <w:pStyle w:val="null3"/>
                    <w:ind w:firstLine="400"/>
                    <w:jc w:val="both"/>
                  </w:pPr>
                  <w:r>
                    <w:rPr>
                      <w:rFonts w:ascii="仿宋_GB2312" w:hAnsi="仿宋_GB2312" w:cs="仿宋_GB2312" w:eastAsia="仿宋_GB2312"/>
                      <w:sz w:val="20"/>
                    </w:rPr>
                    <w:t>教学设计可视化：</w:t>
                  </w:r>
                </w:p>
                <w:p>
                  <w:pPr>
                    <w:pStyle w:val="null3"/>
                    <w:ind w:firstLine="400"/>
                    <w:jc w:val="both"/>
                  </w:pPr>
                  <w:r>
                    <w:rPr>
                      <w:rFonts w:ascii="仿宋_GB2312" w:hAnsi="仿宋_GB2312" w:cs="仿宋_GB2312" w:eastAsia="仿宋_GB2312"/>
                      <w:sz w:val="20"/>
                    </w:rPr>
                    <w:t>1.支持开启深度推理，呈现教学设计生成的思考过程。</w:t>
                  </w:r>
                </w:p>
                <w:p>
                  <w:pPr>
                    <w:pStyle w:val="null3"/>
                    <w:ind w:firstLine="400"/>
                    <w:jc w:val="both"/>
                  </w:pPr>
                  <w:r>
                    <w:rPr>
                      <w:rFonts w:ascii="仿宋_GB2312" w:hAnsi="仿宋_GB2312" w:cs="仿宋_GB2312" w:eastAsia="仿宋_GB2312"/>
                      <w:sz w:val="20"/>
                      <w:color w:val="333333"/>
                      <w:shd w:fill="FFFFFF" w:val="clear"/>
                    </w:rPr>
                    <w:t>★</w:t>
                  </w:r>
                  <w:r>
                    <w:rPr>
                      <w:rFonts w:ascii="仿宋_GB2312" w:hAnsi="仿宋_GB2312" w:cs="仿宋_GB2312" w:eastAsia="仿宋_GB2312"/>
                      <w:sz w:val="20"/>
                    </w:rPr>
                    <w:t>2.支持语数学科生成教学设计的AI教学思路和建议，支持点击对应的AI建议生成对应的习题推荐、思维导图和图片。</w:t>
                  </w:r>
                  <w:r>
                    <w:rPr>
                      <w:rFonts w:ascii="仿宋_GB2312" w:hAnsi="仿宋_GB2312" w:cs="仿宋_GB2312" w:eastAsia="仿宋_GB2312"/>
                      <w:sz w:val="20"/>
                      <w:b/>
                    </w:rPr>
                    <w:t>（提供演示视频）</w:t>
                  </w:r>
                </w:p>
                <w:p>
                  <w:pPr>
                    <w:pStyle w:val="null3"/>
                    <w:jc w:val="both"/>
                  </w:pPr>
                  <w:r>
                    <w:rPr>
                      <w:rFonts w:ascii="仿宋_GB2312" w:hAnsi="仿宋_GB2312" w:cs="仿宋_GB2312" w:eastAsia="仿宋_GB2312"/>
                      <w:sz w:val="20"/>
                    </w:rPr>
                    <w:t>（四）教学设计优化与润色</w:t>
                  </w:r>
                </w:p>
                <w:p>
                  <w:pPr>
                    <w:pStyle w:val="null3"/>
                    <w:ind w:firstLine="400"/>
                    <w:jc w:val="both"/>
                  </w:pPr>
                  <w:r>
                    <w:rPr>
                      <w:rFonts w:ascii="仿宋_GB2312" w:hAnsi="仿宋_GB2312" w:cs="仿宋_GB2312" w:eastAsia="仿宋_GB2312"/>
                      <w:sz w:val="20"/>
                    </w:rPr>
                    <w:t>1.支持对生成的教学设计进行二次修改，需支持在线文本内容修改，需支持插入页面、换行、调整背景色。</w:t>
                  </w:r>
                </w:p>
                <w:p>
                  <w:pPr>
                    <w:pStyle w:val="null3"/>
                    <w:ind w:firstLine="400"/>
                    <w:jc w:val="both"/>
                  </w:pPr>
                  <w:r>
                    <w:rPr>
                      <w:rFonts w:ascii="仿宋_GB2312" w:hAnsi="仿宋_GB2312" w:cs="仿宋_GB2312" w:eastAsia="仿宋_GB2312"/>
                      <w:sz w:val="20"/>
                    </w:rPr>
                    <w:t>2.支持调用AI助手，提供内容生成和内容优化，其中，内容生成支持生成教学活动、生成教学环节，内容优化需支持扩写内容、精简内容和润色内容。</w:t>
                  </w:r>
                </w:p>
                <w:p>
                  <w:pPr>
                    <w:pStyle w:val="null3"/>
                    <w:jc w:val="both"/>
                  </w:pPr>
                  <w:r>
                    <w:rPr>
                      <w:rFonts w:ascii="仿宋_GB2312" w:hAnsi="仿宋_GB2312" w:cs="仿宋_GB2312" w:eastAsia="仿宋_GB2312"/>
                      <w:sz w:val="20"/>
                    </w:rPr>
                    <w:t>（五）自有教案上传优化</w:t>
                  </w:r>
                </w:p>
                <w:p>
                  <w:pPr>
                    <w:pStyle w:val="null3"/>
                    <w:ind w:firstLine="400"/>
                    <w:jc w:val="both"/>
                  </w:pPr>
                  <w:r>
                    <w:rPr>
                      <w:rFonts w:ascii="仿宋_GB2312" w:hAnsi="仿宋_GB2312" w:cs="仿宋_GB2312" w:eastAsia="仿宋_GB2312"/>
                      <w:sz w:val="20"/>
                    </w:rPr>
                    <w:t>1.支持上传教师教案后，生成对该教案的优化建议，包括教案的整体解读、对教案的评价建议和具体的待优化项；</w:t>
                  </w:r>
                </w:p>
                <w:p>
                  <w:pPr>
                    <w:pStyle w:val="null3"/>
                    <w:ind w:firstLine="400"/>
                    <w:jc w:val="both"/>
                  </w:pPr>
                  <w:r>
                    <w:rPr>
                      <w:rFonts w:ascii="仿宋_GB2312" w:hAnsi="仿宋_GB2312" w:cs="仿宋_GB2312" w:eastAsia="仿宋_GB2312"/>
                      <w:sz w:val="20"/>
                    </w:rPr>
                    <w:t>2.支持推荐优秀教案供用户参考，支持用户保存至云盘、下载至本地；同时提供相关联想问题，引导用户进一步思考与拓展思路。</w:t>
                  </w:r>
                </w:p>
                <w:p>
                  <w:pPr>
                    <w:pStyle w:val="null3"/>
                    <w:jc w:val="both"/>
                  </w:pPr>
                  <w:r>
                    <w:rPr>
                      <w:rFonts w:ascii="仿宋_GB2312" w:hAnsi="仿宋_GB2312" w:cs="仿宋_GB2312" w:eastAsia="仿宋_GB2312"/>
                      <w:sz w:val="20"/>
                    </w:rPr>
                    <w:t>（六）</w:t>
                  </w:r>
                  <w:r>
                    <w:rPr>
                      <w:rFonts w:ascii="仿宋_GB2312" w:hAnsi="仿宋_GB2312" w:cs="仿宋_GB2312" w:eastAsia="仿宋_GB2312"/>
                      <w:sz w:val="20"/>
                    </w:rPr>
                    <w:t>AI课件生成与创编</w:t>
                  </w:r>
                </w:p>
                <w:p>
                  <w:pPr>
                    <w:pStyle w:val="null3"/>
                    <w:ind w:firstLine="400"/>
                    <w:jc w:val="both"/>
                  </w:pPr>
                  <w:r>
                    <w:rPr>
                      <w:rFonts w:ascii="仿宋_GB2312" w:hAnsi="仿宋_GB2312" w:cs="仿宋_GB2312" w:eastAsia="仿宋_GB2312"/>
                      <w:sz w:val="20"/>
                    </w:rPr>
                    <w:t>1.支持用户使用指令模板，快速填入学科、学段、课时名称信息，生成同步新授课课件、单元教学规划课件和问题链教学课件。</w:t>
                  </w:r>
                </w:p>
                <w:p>
                  <w:pPr>
                    <w:pStyle w:val="null3"/>
                    <w:ind w:firstLine="400"/>
                    <w:jc w:val="both"/>
                  </w:pPr>
                  <w:r>
                    <w:rPr>
                      <w:rFonts w:ascii="仿宋_GB2312" w:hAnsi="仿宋_GB2312" w:cs="仿宋_GB2312" w:eastAsia="仿宋_GB2312"/>
                      <w:sz w:val="20"/>
                    </w:rPr>
                    <w:t>2.支持用户通过一句话生成教学课件，需包含教学目标、重难点、教学过程和课堂小结。</w:t>
                  </w:r>
                </w:p>
                <w:p>
                  <w:pPr>
                    <w:pStyle w:val="null3"/>
                    <w:ind w:firstLine="400"/>
                    <w:jc w:val="both"/>
                  </w:pPr>
                  <w:r>
                    <w:rPr>
                      <w:rFonts w:ascii="仿宋_GB2312" w:hAnsi="仿宋_GB2312" w:cs="仿宋_GB2312" w:eastAsia="仿宋_GB2312"/>
                      <w:sz w:val="20"/>
                    </w:rPr>
                    <w:t>3.支持根据当前课件的课时主题，智能推荐关联的多媒体教学资源，资源类型包括图片、视频、动画、试题，支持用户对选定的推荐资源一键插入到课件中。</w:t>
                  </w:r>
                </w:p>
                <w:p>
                  <w:pPr>
                    <w:pStyle w:val="null3"/>
                    <w:ind w:firstLine="400"/>
                    <w:jc w:val="both"/>
                  </w:pPr>
                  <w:r>
                    <w:rPr>
                      <w:rFonts w:ascii="仿宋_GB2312" w:hAnsi="仿宋_GB2312" w:cs="仿宋_GB2312" w:eastAsia="仿宋_GB2312"/>
                      <w:sz w:val="20"/>
                      <w:color w:val="333333"/>
                      <w:shd w:fill="FFFFFF" w:val="clear"/>
                    </w:rPr>
                    <w:t>★</w:t>
                  </w:r>
                  <w:r>
                    <w:rPr>
                      <w:rFonts w:ascii="仿宋_GB2312" w:hAnsi="仿宋_GB2312" w:cs="仿宋_GB2312" w:eastAsia="仿宋_GB2312"/>
                      <w:sz w:val="20"/>
                    </w:rPr>
                    <w:t>4.支持调用AI学科智能体，生成与课件主题相关的思维导图、图片生成、实践作业、视频解析、虚拟人互动等辅助教学内容。</w:t>
                  </w:r>
                  <w:r>
                    <w:rPr>
                      <w:rFonts w:ascii="仿宋_GB2312" w:hAnsi="仿宋_GB2312" w:cs="仿宋_GB2312" w:eastAsia="仿宋_GB2312"/>
                      <w:sz w:val="20"/>
                      <w:b/>
                    </w:rPr>
                    <w:t>（提供演示视频）</w:t>
                  </w:r>
                </w:p>
                <w:p>
                  <w:pPr>
                    <w:pStyle w:val="null3"/>
                    <w:ind w:firstLine="400"/>
                    <w:jc w:val="both"/>
                  </w:pPr>
                  <w:r>
                    <w:rPr>
                      <w:rFonts w:ascii="仿宋_GB2312" w:hAnsi="仿宋_GB2312" w:cs="仿宋_GB2312" w:eastAsia="仿宋_GB2312"/>
                      <w:sz w:val="20"/>
                    </w:rPr>
                    <w:t>5.支持用户上传不少于5种格式的教学设计生成课件；系统提供不少于100个课件模版，支持用户自主选择课件模版；课件生成的内容支持文本、图片展现形式。</w:t>
                  </w:r>
                </w:p>
                <w:p>
                  <w:pPr>
                    <w:pStyle w:val="null3"/>
                    <w:jc w:val="both"/>
                  </w:pPr>
                  <w:r>
                    <w:rPr>
                      <w:rFonts w:ascii="仿宋_GB2312" w:hAnsi="仿宋_GB2312" w:cs="仿宋_GB2312" w:eastAsia="仿宋_GB2312"/>
                      <w:sz w:val="20"/>
                    </w:rPr>
                    <w:t>（七）</w:t>
                  </w:r>
                  <w:r>
                    <w:rPr>
                      <w:rFonts w:ascii="仿宋_GB2312" w:hAnsi="仿宋_GB2312" w:cs="仿宋_GB2312" w:eastAsia="仿宋_GB2312"/>
                      <w:sz w:val="20"/>
                    </w:rPr>
                    <w:t>AI搜题组卷</w:t>
                  </w:r>
                </w:p>
                <w:p>
                  <w:pPr>
                    <w:pStyle w:val="null3"/>
                    <w:ind w:firstLine="400"/>
                    <w:jc w:val="both"/>
                  </w:pPr>
                  <w:r>
                    <w:rPr>
                      <w:rFonts w:ascii="仿宋_GB2312" w:hAnsi="仿宋_GB2312" w:cs="仿宋_GB2312" w:eastAsia="仿宋_GB2312"/>
                      <w:sz w:val="20"/>
                    </w:rPr>
                    <w:t>1.搜题组卷：系统支持用户一句话指令或选择模版进行搜题组卷，模版包括：同步检测和备考复习。</w:t>
                  </w:r>
                </w:p>
                <w:p>
                  <w:pPr>
                    <w:pStyle w:val="null3"/>
                    <w:ind w:firstLine="400"/>
                    <w:jc w:val="both"/>
                  </w:pPr>
                  <w:r>
                    <w:rPr>
                      <w:rFonts w:ascii="仿宋_GB2312" w:hAnsi="仿宋_GB2312" w:cs="仿宋_GB2312" w:eastAsia="仿宋_GB2312"/>
                      <w:sz w:val="20"/>
                    </w:rPr>
                    <w:t>2.支持用户选择学段、学科、教材、地区基础信息，和试题设置相关的知识点、班级学情、考试类型、题目题型信息，生成与之匹配的试卷。支持用户打开、保存、导出所生成的试卷，导出试卷的格式支持word、PNG、PDF格式。</w:t>
                  </w:r>
                </w:p>
                <w:p>
                  <w:pPr>
                    <w:pStyle w:val="null3"/>
                    <w:ind w:firstLine="400"/>
                    <w:jc w:val="both"/>
                  </w:pPr>
                  <w:r>
                    <w:rPr>
                      <w:rFonts w:ascii="仿宋_GB2312" w:hAnsi="仿宋_GB2312" w:cs="仿宋_GB2312" w:eastAsia="仿宋_GB2312"/>
                      <w:sz w:val="20"/>
                    </w:rPr>
                    <w:t>3.支持用户对生成试卷中的试题进行AI检索、换一题、解析、纠错，支持用户选择推荐的试题进行替换。</w:t>
                  </w:r>
                </w:p>
                <w:p>
                  <w:pPr>
                    <w:pStyle w:val="null3"/>
                    <w:jc w:val="both"/>
                  </w:pPr>
                  <w:r>
                    <w:rPr>
                      <w:rFonts w:ascii="仿宋_GB2312" w:hAnsi="仿宋_GB2312" w:cs="仿宋_GB2312" w:eastAsia="仿宋_GB2312"/>
                      <w:sz w:val="20"/>
                    </w:rPr>
                    <w:t>（八）</w:t>
                  </w:r>
                  <w:r>
                    <w:rPr>
                      <w:rFonts w:ascii="仿宋_GB2312" w:hAnsi="仿宋_GB2312" w:cs="仿宋_GB2312" w:eastAsia="仿宋_GB2312"/>
                      <w:sz w:val="20"/>
                    </w:rPr>
                    <w:t>AI学科智能体</w:t>
                  </w:r>
                </w:p>
                <w:p>
                  <w:pPr>
                    <w:pStyle w:val="null3"/>
                    <w:ind w:firstLine="400"/>
                    <w:jc w:val="both"/>
                  </w:pPr>
                  <w:r>
                    <w:rPr>
                      <w:rFonts w:ascii="仿宋_GB2312" w:hAnsi="仿宋_GB2312" w:cs="仿宋_GB2312" w:eastAsia="仿宋_GB2312"/>
                      <w:sz w:val="20"/>
                    </w:rPr>
                    <w:t>1.项目式学习：支持基于用户输入的内容生成项目式学习内容，内容包括：项目名称、项目目标、项目活动安排、项目评价。</w:t>
                  </w:r>
                </w:p>
                <w:p>
                  <w:pPr>
                    <w:pStyle w:val="null3"/>
                    <w:ind w:firstLine="400"/>
                    <w:jc w:val="both"/>
                  </w:pPr>
                  <w:r>
                    <w:rPr>
                      <w:rFonts w:ascii="仿宋_GB2312" w:hAnsi="仿宋_GB2312" w:cs="仿宋_GB2312" w:eastAsia="仿宋_GB2312"/>
                      <w:sz w:val="20"/>
                      <w:color w:val="333333"/>
                      <w:shd w:fill="FFFFFF" w:val="clear"/>
                    </w:rPr>
                    <w:t>★</w:t>
                  </w:r>
                  <w:r>
                    <w:rPr>
                      <w:rFonts w:ascii="仿宋_GB2312" w:hAnsi="仿宋_GB2312" w:cs="仿宋_GB2312" w:eastAsia="仿宋_GB2312"/>
                      <w:sz w:val="20"/>
                    </w:rPr>
                    <w:t>2.英语听力音频生成：支持输入一段英文，根据输入的内容设置发音人、设置不同发音人、调整语速、添加停顿、播放次数、音效设置音频听力材料，设置完成后支持生成音频；音频生成后需支持试听，支持保存到备课本和云盘；支持对历史记录中的音频文件可以再次编辑内容，以及需支持复制文本内容。</w:t>
                  </w:r>
                  <w:r>
                    <w:rPr>
                      <w:rFonts w:ascii="仿宋_GB2312" w:hAnsi="仿宋_GB2312" w:cs="仿宋_GB2312" w:eastAsia="仿宋_GB2312"/>
                      <w:sz w:val="20"/>
                      <w:b/>
                    </w:rPr>
                    <w:t>（提供演示视频）</w:t>
                  </w:r>
                </w:p>
                <w:p>
                  <w:pPr>
                    <w:pStyle w:val="null3"/>
                    <w:ind w:firstLine="400"/>
                    <w:jc w:val="both"/>
                  </w:pPr>
                  <w:r>
                    <w:rPr>
                      <w:rFonts w:ascii="仿宋_GB2312" w:hAnsi="仿宋_GB2312" w:cs="仿宋_GB2312" w:eastAsia="仿宋_GB2312"/>
                      <w:sz w:val="20"/>
                    </w:rPr>
                    <w:t>3.数学搜题：支持基于用户输入的高中数学知识点及题目要求，获取相关的试题。</w:t>
                  </w:r>
                </w:p>
                <w:p>
                  <w:pPr>
                    <w:pStyle w:val="null3"/>
                    <w:ind w:firstLine="400"/>
                    <w:jc w:val="both"/>
                  </w:pPr>
                  <w:r>
                    <w:rPr>
                      <w:rFonts w:ascii="仿宋_GB2312" w:hAnsi="仿宋_GB2312" w:cs="仿宋_GB2312" w:eastAsia="仿宋_GB2312"/>
                      <w:sz w:val="20"/>
                    </w:rPr>
                    <w:t>4.理化生实验探究设计：支持输入理化生知识信息，生成结合真实情境、跨学科整合或实践类的实验探究活动。</w:t>
                  </w:r>
                </w:p>
                <w:p>
                  <w:pPr>
                    <w:pStyle w:val="null3"/>
                    <w:ind w:firstLine="400"/>
                    <w:jc w:val="both"/>
                  </w:pPr>
                  <w:r>
                    <w:rPr>
                      <w:rFonts w:ascii="仿宋_GB2312" w:hAnsi="仿宋_GB2312" w:cs="仿宋_GB2312" w:eastAsia="仿宋_GB2312"/>
                      <w:sz w:val="20"/>
                      <w:color w:val="333333"/>
                      <w:shd w:fill="FFFFFF" w:val="clear"/>
                    </w:rPr>
                    <w:t>★</w:t>
                  </w:r>
                  <w:r>
                    <w:rPr>
                      <w:rFonts w:ascii="仿宋_GB2312" w:hAnsi="仿宋_GB2312" w:cs="仿宋_GB2312" w:eastAsia="仿宋_GB2312"/>
                      <w:sz w:val="20"/>
                    </w:rPr>
                    <w:t>5.支持用户创建智能体，具体包括：支持自定义智能体的名称、所属分类、功能简介、角色设定、任务目标及需求说明；支持模型、技能及权限的选择配置；支持知识库文件上传功能；支持是否启用多轮对话及联网检索；支持用户上传智能体头像；需支持智能体个性化设定。</w:t>
                  </w:r>
                  <w:r>
                    <w:rPr>
                      <w:rFonts w:ascii="仿宋_GB2312" w:hAnsi="仿宋_GB2312" w:cs="仿宋_GB2312" w:eastAsia="仿宋_GB2312"/>
                      <w:sz w:val="20"/>
                      <w:b/>
                    </w:rPr>
                    <w:t>（提供包含但不限于检测报告</w:t>
                  </w:r>
                  <w:r>
                    <w:rPr>
                      <w:rFonts w:ascii="仿宋_GB2312" w:hAnsi="仿宋_GB2312" w:cs="仿宋_GB2312" w:eastAsia="仿宋_GB2312"/>
                      <w:sz w:val="20"/>
                      <w:b/>
                    </w:rPr>
                    <w:t>/产品彩页/产品说明书/</w:t>
                  </w:r>
                  <w:r>
                    <w:rPr>
                      <w:rFonts w:ascii="仿宋_GB2312" w:hAnsi="仿宋_GB2312" w:cs="仿宋_GB2312" w:eastAsia="仿宋_GB2312"/>
                      <w:sz w:val="20"/>
                      <w:b/>
                    </w:rPr>
                    <w:t>产品功能</w:t>
                  </w:r>
                  <w:r>
                    <w:rPr>
                      <w:rFonts w:ascii="仿宋_GB2312" w:hAnsi="仿宋_GB2312" w:cs="仿宋_GB2312" w:eastAsia="仿宋_GB2312"/>
                      <w:sz w:val="20"/>
                      <w:b/>
                    </w:rPr>
                    <w:t>/官网功能截图等资料）</w:t>
                  </w:r>
                </w:p>
                <w:p>
                  <w:pPr>
                    <w:pStyle w:val="null3"/>
                    <w:ind w:firstLine="400"/>
                    <w:jc w:val="both"/>
                  </w:pPr>
                  <w:r>
                    <w:rPr>
                      <w:rFonts w:ascii="仿宋_GB2312" w:hAnsi="仿宋_GB2312" w:cs="仿宋_GB2312" w:eastAsia="仿宋_GB2312"/>
                      <w:sz w:val="20"/>
                    </w:rPr>
                    <w:t>（九）教师数据分析系统</w:t>
                  </w:r>
                </w:p>
                <w:p>
                  <w:pPr>
                    <w:pStyle w:val="null3"/>
                    <w:ind w:firstLine="400"/>
                    <w:jc w:val="both"/>
                  </w:pPr>
                  <w:r>
                    <w:rPr>
                      <w:rFonts w:ascii="仿宋_GB2312" w:hAnsi="仿宋_GB2312" w:cs="仿宋_GB2312" w:eastAsia="仿宋_GB2312"/>
                      <w:sz w:val="20"/>
                    </w:rPr>
                    <w:t>1.支持提供产品应用数据看板，包含：教师备课情况、教师授课情况、大模型教师助手应用分析应用模块。</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3年</w:t>
                  </w:r>
                </w:p>
              </w:tc>
            </w:tr>
            <w:tr>
              <w:tc>
                <w:tcPr>
                  <w:tcW w:type="dxa" w:w="3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作业系统</w:t>
                  </w:r>
                </w:p>
              </w:tc>
              <w:tc>
                <w:tcPr>
                  <w:tcW w:type="dxa" w:w="14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（一）作业资源库</w:t>
                  </w:r>
                </w:p>
                <w:p>
                  <w:pPr>
                    <w:pStyle w:val="null3"/>
                    <w:ind w:firstLine="400"/>
                    <w:jc w:val="both"/>
                  </w:pPr>
                  <w:r>
                    <w:rPr>
                      <w:rFonts w:ascii="仿宋_GB2312" w:hAnsi="仿宋_GB2312" w:cs="仿宋_GB2312" w:eastAsia="仿宋_GB2312"/>
                      <w:sz w:val="20"/>
                      <w:color w:val="333333"/>
                      <w:shd w:fill="FFFFFF" w:val="clear"/>
                    </w:rPr>
                    <w:t>★</w:t>
                  </w:r>
                  <w:r>
                    <w:rPr>
                      <w:rFonts w:ascii="仿宋_GB2312" w:hAnsi="仿宋_GB2312" w:cs="仿宋_GB2312" w:eastAsia="仿宋_GB2312"/>
                      <w:sz w:val="20"/>
                    </w:rPr>
                    <w:t>1.提供初中数学人教版匹配教材版本的标准作业本资源，高中数学新人教A版&amp;苏教版&amp;北师大版、高中物理人教版匹配教材版本的标准作业本资源，覆盖基础达标、能力提升和思维拓展三个层级的作业资源，满足同步作业布置需要，同时支持用户切换作业难度层级， 默认题包支持全部选入或单题选入，提供备选题，满足备选使用场景。</w:t>
                  </w:r>
                  <w:r>
                    <w:rPr>
                      <w:rFonts w:ascii="仿宋_GB2312" w:hAnsi="仿宋_GB2312" w:cs="仿宋_GB2312" w:eastAsia="仿宋_GB2312"/>
                      <w:sz w:val="20"/>
                      <w:b/>
                    </w:rPr>
                    <w:t>（提供包含但不限于检测报告</w:t>
                  </w:r>
                  <w:r>
                    <w:rPr>
                      <w:rFonts w:ascii="仿宋_GB2312" w:hAnsi="仿宋_GB2312" w:cs="仿宋_GB2312" w:eastAsia="仿宋_GB2312"/>
                      <w:sz w:val="20"/>
                      <w:b/>
                    </w:rPr>
                    <w:t>/产品彩页/产品说明书/</w:t>
                  </w:r>
                  <w:r>
                    <w:rPr>
                      <w:rFonts w:ascii="仿宋_GB2312" w:hAnsi="仿宋_GB2312" w:cs="仿宋_GB2312" w:eastAsia="仿宋_GB2312"/>
                      <w:sz w:val="20"/>
                      <w:b/>
                    </w:rPr>
                    <w:t>产品功能</w:t>
                  </w:r>
                  <w:r>
                    <w:rPr>
                      <w:rFonts w:ascii="仿宋_GB2312" w:hAnsi="仿宋_GB2312" w:cs="仿宋_GB2312" w:eastAsia="仿宋_GB2312"/>
                      <w:sz w:val="20"/>
                      <w:b/>
                    </w:rPr>
                    <w:t>/官网功能截图等资料）</w:t>
                  </w:r>
                </w:p>
                <w:p>
                  <w:pPr>
                    <w:pStyle w:val="null3"/>
                    <w:ind w:firstLine="400"/>
                    <w:jc w:val="both"/>
                  </w:pPr>
                  <w:r>
                    <w:rPr>
                      <w:rFonts w:ascii="仿宋_GB2312" w:hAnsi="仿宋_GB2312" w:cs="仿宋_GB2312" w:eastAsia="仿宋_GB2312"/>
                      <w:sz w:val="20"/>
                    </w:rPr>
                    <w:t>2.提供初中数学、英语学科不同类型考试卷资源，针对不同考试类型筛选的试题资源，可按照级别、年级、年份进行二次筛选；提供高中数学、物理学科不同类型考试卷资源，试卷资源可按照级别、年级、年份进行筛选。</w:t>
                  </w:r>
                </w:p>
                <w:p>
                  <w:pPr>
                    <w:pStyle w:val="null3"/>
                    <w:ind w:firstLine="400"/>
                    <w:jc w:val="both"/>
                  </w:pPr>
                  <w:r>
                    <w:rPr>
                      <w:rFonts w:ascii="仿宋_GB2312" w:hAnsi="仿宋_GB2312" w:cs="仿宋_GB2312" w:eastAsia="仿宋_GB2312"/>
                      <w:sz w:val="20"/>
                    </w:rPr>
                    <w:t>3.提供陕西省本资源库：初中数学北师大版（七八年级下册的半册）匹配教材版本的作业本资源，覆盖基础达标、能力提升和思维拓展三个层级的作业资源，满足同步作业布置需要。</w:t>
                  </w:r>
                </w:p>
                <w:p>
                  <w:pPr>
                    <w:pStyle w:val="null3"/>
                    <w:ind w:firstLine="400"/>
                    <w:jc w:val="both"/>
                  </w:pPr>
                  <w:r>
                    <w:rPr>
                      <w:rFonts w:ascii="仿宋_GB2312" w:hAnsi="仿宋_GB2312" w:cs="仿宋_GB2312" w:eastAsia="仿宋_GB2312"/>
                      <w:sz w:val="20"/>
                    </w:rPr>
                    <w:t>（二）作业选题系统</w:t>
                  </w:r>
                </w:p>
                <w:p>
                  <w:pPr>
                    <w:pStyle w:val="null3"/>
                    <w:ind w:firstLine="400"/>
                    <w:jc w:val="both"/>
                  </w:pPr>
                  <w:r>
                    <w:rPr>
                      <w:rFonts w:ascii="仿宋_GB2312" w:hAnsi="仿宋_GB2312" w:cs="仿宋_GB2312" w:eastAsia="仿宋_GB2312"/>
                      <w:sz w:val="20"/>
                    </w:rPr>
                    <w:t>1.支持基于教材章节，自动推送覆盖基础达标、能力提升和素养拓展三个层级的作业题包。</w:t>
                  </w:r>
                </w:p>
                <w:p>
                  <w:pPr>
                    <w:pStyle w:val="null3"/>
                    <w:ind w:firstLine="400"/>
                    <w:jc w:val="both"/>
                  </w:pPr>
                  <w:r>
                    <w:rPr>
                      <w:rFonts w:ascii="仿宋_GB2312" w:hAnsi="仿宋_GB2312" w:cs="仿宋_GB2312" w:eastAsia="仿宋_GB2312"/>
                      <w:sz w:val="20"/>
                    </w:rPr>
                    <w:t>2.支持通过章节、知识点以及题型、难度、类型标签快速检索试题。</w:t>
                  </w:r>
                </w:p>
                <w:p>
                  <w:pPr>
                    <w:pStyle w:val="null3"/>
                    <w:ind w:firstLine="400"/>
                    <w:jc w:val="both"/>
                  </w:pPr>
                  <w:r>
                    <w:rPr>
                      <w:rFonts w:ascii="仿宋_GB2312" w:hAnsi="仿宋_GB2312" w:cs="仿宋_GB2312" w:eastAsia="仿宋_GB2312"/>
                      <w:sz w:val="20"/>
                    </w:rPr>
                    <w:t>3.支持根据实际需要，将试题选入不同难度层级，如基础、进阶、拓展。</w:t>
                  </w:r>
                </w:p>
                <w:p>
                  <w:pPr>
                    <w:pStyle w:val="null3"/>
                    <w:ind w:firstLine="400"/>
                    <w:jc w:val="both"/>
                  </w:pPr>
                  <w:r>
                    <w:rPr>
                      <w:rFonts w:ascii="仿宋_GB2312" w:hAnsi="仿宋_GB2312" w:cs="仿宋_GB2312" w:eastAsia="仿宋_GB2312"/>
                      <w:sz w:val="20"/>
                    </w:rPr>
                    <w:t>4.支持根据级别、年级、学期、年份、区域标签筛选试卷资源，选取试题布置阶段复习作业。</w:t>
                  </w:r>
                </w:p>
                <w:p>
                  <w:pPr>
                    <w:pStyle w:val="null3"/>
                    <w:ind w:firstLine="400"/>
                    <w:jc w:val="both"/>
                  </w:pPr>
                  <w:r>
                    <w:rPr>
                      <w:rFonts w:ascii="仿宋_GB2312" w:hAnsi="仿宋_GB2312" w:cs="仿宋_GB2312" w:eastAsia="仿宋_GB2312"/>
                      <w:sz w:val="20"/>
                    </w:rPr>
                    <w:t>5.支持按年级、班级、学期、得分率多维度灵活筛选班级错题，布置学情作业，错题支持下载打印Word格式。</w:t>
                  </w:r>
                </w:p>
                <w:p>
                  <w:pPr>
                    <w:pStyle w:val="null3"/>
                    <w:ind w:firstLine="400"/>
                    <w:jc w:val="both"/>
                  </w:pPr>
                  <w:r>
                    <w:rPr>
                      <w:rFonts w:ascii="仿宋_GB2312" w:hAnsi="仿宋_GB2312" w:cs="仿宋_GB2312" w:eastAsia="仿宋_GB2312"/>
                      <w:sz w:val="20"/>
                    </w:rPr>
                    <w:t>6.支持查看单次作业总体题型分布情况、知识点覆盖情况。</w:t>
                  </w:r>
                </w:p>
                <w:p>
                  <w:pPr>
                    <w:pStyle w:val="null3"/>
                    <w:ind w:firstLine="400"/>
                    <w:jc w:val="both"/>
                  </w:pPr>
                  <w:r>
                    <w:rPr>
                      <w:rFonts w:ascii="仿宋_GB2312" w:hAnsi="仿宋_GB2312" w:cs="仿宋_GB2312" w:eastAsia="仿宋_GB2312"/>
                      <w:sz w:val="20"/>
                    </w:rPr>
                    <w:t>（三）题卡制作系统</w:t>
                  </w:r>
                </w:p>
                <w:p>
                  <w:pPr>
                    <w:pStyle w:val="null3"/>
                    <w:ind w:firstLine="400"/>
                    <w:jc w:val="both"/>
                  </w:pPr>
                  <w:r>
                    <w:rPr>
                      <w:rFonts w:ascii="仿宋_GB2312" w:hAnsi="仿宋_GB2312" w:cs="仿宋_GB2312" w:eastAsia="仿宋_GB2312"/>
                      <w:sz w:val="20"/>
                    </w:rPr>
                    <w:t>1.支持删除题目、改编题目、布置和下载作业。</w:t>
                  </w:r>
                </w:p>
                <w:p>
                  <w:pPr>
                    <w:pStyle w:val="null3"/>
                    <w:ind w:firstLine="400"/>
                    <w:jc w:val="both"/>
                  </w:pPr>
                  <w:r>
                    <w:rPr>
                      <w:rFonts w:ascii="仿宋_GB2312" w:hAnsi="仿宋_GB2312" w:cs="仿宋_GB2312" w:eastAsia="仿宋_GB2312"/>
                      <w:sz w:val="20"/>
                    </w:rPr>
                    <w:t>2.支持教师进行作业排版设置，设置纸张尺寸/栏数/行高/字号，自定义标题、隐藏层级、隐藏智批标签、显示分数。</w:t>
                  </w:r>
                </w:p>
                <w:p>
                  <w:pPr>
                    <w:pStyle w:val="null3"/>
                    <w:ind w:firstLine="400"/>
                    <w:jc w:val="both"/>
                  </w:pPr>
                  <w:r>
                    <w:rPr>
                      <w:rFonts w:ascii="仿宋_GB2312" w:hAnsi="仿宋_GB2312" w:cs="仿宋_GB2312" w:eastAsia="仿宋_GB2312"/>
                      <w:sz w:val="20"/>
                    </w:rPr>
                    <w:t>3.支持设置手写学号填写方式，支持选择自定义学号、准考证号信息。</w:t>
                  </w:r>
                </w:p>
                <w:p>
                  <w:pPr>
                    <w:pStyle w:val="null3"/>
                    <w:ind w:firstLine="400"/>
                    <w:jc w:val="both"/>
                  </w:pPr>
                  <w:r>
                    <w:rPr>
                      <w:rFonts w:ascii="仿宋_GB2312" w:hAnsi="仿宋_GB2312" w:cs="仿宋_GB2312" w:eastAsia="仿宋_GB2312"/>
                      <w:sz w:val="20"/>
                    </w:rPr>
                    <w:t>4.支持调整填空题作答区下划线长度、调整解答题作答区域大小。</w:t>
                  </w:r>
                </w:p>
                <w:p>
                  <w:pPr>
                    <w:pStyle w:val="null3"/>
                    <w:ind w:firstLine="400"/>
                    <w:jc w:val="both"/>
                  </w:pPr>
                  <w:r>
                    <w:rPr>
                      <w:rFonts w:ascii="仿宋_GB2312" w:hAnsi="仿宋_GB2312" w:cs="仿宋_GB2312" w:eastAsia="仿宋_GB2312"/>
                      <w:sz w:val="20"/>
                    </w:rPr>
                    <w:t>5.支持对作业卡进行预览、下载，将未布置的作业保存草稿，方便下次继续布置。</w:t>
                  </w:r>
                </w:p>
                <w:p>
                  <w:pPr>
                    <w:pStyle w:val="null3"/>
                    <w:ind w:firstLine="400"/>
                    <w:jc w:val="both"/>
                  </w:pPr>
                  <w:r>
                    <w:rPr>
                      <w:rFonts w:ascii="仿宋_GB2312" w:hAnsi="仿宋_GB2312" w:cs="仿宋_GB2312" w:eastAsia="仿宋_GB2312"/>
                      <w:sz w:val="20"/>
                    </w:rPr>
                    <w:t>6.支持查看本校历史作业布置情况，支持教师下载历史作业题卡，需支持重新布置作业。</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1年</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1.</w:t>
            </w:r>
            <w:r>
              <w:rPr>
                <w:rFonts w:ascii="仿宋_GB2312" w:hAnsi="仿宋_GB2312" w:cs="仿宋_GB2312" w:eastAsia="仿宋_GB2312"/>
                <w:sz w:val="20"/>
              </w:rPr>
              <w:t>本项目</w:t>
            </w:r>
            <w:r>
              <w:rPr>
                <w:rFonts w:ascii="仿宋_GB2312" w:hAnsi="仿宋_GB2312" w:cs="仿宋_GB2312" w:eastAsia="仿宋_GB2312"/>
                <w:sz w:val="20"/>
              </w:rPr>
              <w:t>响应报</w:t>
            </w:r>
            <w:r>
              <w:rPr>
                <w:rFonts w:ascii="仿宋_GB2312" w:hAnsi="仿宋_GB2312" w:cs="仿宋_GB2312" w:eastAsia="仿宋_GB2312"/>
                <w:sz w:val="20"/>
              </w:rPr>
              <w:t>价包括采购人原有设备的拆除与搬运费、新采购设备的产品费、运输费、安装费、调试费、管理费、应交纳税费、服务费、售后服务等因开展本项目所涉及本项目的一切相关费用在内。</w:t>
            </w:r>
          </w:p>
          <w:p>
            <w:pPr>
              <w:pStyle w:val="null3"/>
            </w:pPr>
            <w:r>
              <w:rPr>
                <w:rFonts w:ascii="仿宋_GB2312" w:hAnsi="仿宋_GB2312" w:cs="仿宋_GB2312" w:eastAsia="仿宋_GB2312"/>
                <w:sz w:val="20"/>
              </w:rPr>
              <w:t>2.为保证信息化系统的顺利使用，全校教师能够熟练掌握本项目所采购的软硬件，保障日常教学的顺利进行，供应商须提供至少1人驻场服务，驻场一年，驻场人员应按学校工作时间进行签到打卡。</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交货期：自合同签订之日起20个日历日内完成供货、配送、安装、调试及系统对接，并交付采购人验收合格。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进度款，货物全部到货、安装调试完毕、系统对接正常，经采购人最终验收合格并出具验收报告后，达到付款条件起30个工作日内，支付合同总金额的100.0%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样品初验：供应商需携带一套完整的样品至采购人指定地点，由采购人对各产品进行初验与测试，其结果应与采购需求和供应商响应内容保持一致。初验通过后，供应商可正常供货。（二）货物到达采购人指定地点后，采购人根据合同要求，进行外观验收，确认品牌、规格、型号和数量。采购人、供应商双方须在约定的时间和地点共同开箱检验。（三）产品安装、调试、自检正常，且可正常使用后，由供应商书面通知采购人。（四）采购人核查供应商提供的产品自检正常报告后，开始进行验收。验收合格后，出具验收报告作为对货物的最终认可。（五）供应商须向采购人提交货物实施过程中的所有资料，以便采购人日后管理和维护。（六）验收依据：1、本合同及附件文本；2、国家相应的标准、规范；3、竞争性谈判文件、响应文件、澄清表（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涉及的商品包装和快递包装，均应符合《商品包装政府采购需求标准（试行）》《快递包装政府采购需求标准（试行）》的要求，包装应适应于远距离运输、防潮、防震、防锈和防野蛮装卸，以确保货物安全无损运抵指定地点。（二）运输由供应商负责，运杂费已包含在合同总价内，包括从货物供应地点所含的运输费、装卸费、仓储费、保险费等全部费用。运输方式由供应商自行选择，但必须保证按期交货。运输过程中的产品质量及风险由供应商全部承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内产品发生质量问题，在接到采购人通知后，供应商服务响应时间不超过半小时，2小时内派出专业的维修人员进行现场检测维修，解决问题不超过8小时。对问题较大、短期内不能解决的，为不影响采购人正常工作，供应商在7日内免费提供替代产品，所发生的全部费用由供应商承担。若需返厂维修，相关一切费用由供应商承担。20个工作日内仍无法修复的，需免费更换同规格、同型号原厂全新产品，更换产品所产生的相关费用均由供应商承担。质保期内产品停机时间自动计算为免费质保延长时间。（2）使用培训：产品安装调试完成后，供应商须安排对产品使用人员进行免费的产品安装调试及操作应用等技术培训，直至使用人员熟练掌握该产品的全部功能操作。（3）质保期（自最终验收合格之日起）结束后，若采购人继续采购供应商提供的维保服务，年度维保费用（含软件维护、升级服务，服务内容与质保期内相同）不得超过本合同软件部分合同价格的10%。</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政府采购法》、《中华人民共和国民法典》中的相关条款执行。（二）供应商所交的产品经采购人验收不符合合同约定或规定标准的，采购人有权拒收，供应商应当在采购人指定期限内更换，否则，采购人会将供应商的违约行为以书面形式报政府采购监管部门，根据政府采购监管部门的处理意见，甲方有权依据《中华人民共和国民法典》有关条款及合同约定解除合同，供应商应向采购人支付合同总价款30％的违约金。同时，政府采购监管部门有权依据《中华人民共和国政府采购法》及相关法律法规对供应商的违法行为进行相应的处罚。 （三）供应商未按合同要求交货时间送达采购人指定地点的（包括返修、更换、补交等），按每逾期1日，扣除合同总金额的1%。逾期超过10个工作日，采购人有权解除合同，合同自采购人书面解除通知到达供应商时解除，且供应商应按照合同总价的30%向采购人支付违约金。如给采购人造成损失的，还应根据损失情况赔偿损失，包括但不限于律师费、诉讼费、差旅费等一切维权发生的费用。</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演示视频要求：本项目需按要求提供演示视频，视频总时长不得超过10分钟，演示内容需完全展示采购需求所要求的各功能要求，否则视为未提供。演示视频采用MP4格式，以U盘形式递交，U盘须密封在一个密封袋内，密封袋上应注明项目名称、项目编号及供应商名称。演示视频须在响应文件递交截止时间前递交至采购代理机构（西安市雁塔区太白南路181号西部电子社区A座A区501招标五部庞冰倩收，联系方式：15389059209。可以邮寄也可以专人派送）。2、成交供应商在领取成交通知书时提交纸质响应文件正本一份，应为上传至系统后签字盖章的PDF版打印文件。 3、采购标的对应的中小企业划分标准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4、由于系统原因，本项目确定供应商及签订合同分别按以下执行：（1）采购代理机构在评审结束之日起1个工作日内将评审报告送交采购人。采购人在收到评审报告后4个工作日内，在评审报告推荐的成交候选供应商名单中按顺序确定成交供应商。采购代理机构应当自成交供应商确定之日起1个工作日内，发出成交通知书，并在省级以上人民政府财政部门指定的媒体上公告成交结果，采购文件随成交结果同时公告。（2）采购人应在成交通知书发出之日起二十五日内与成交供应商签订采购合同。5、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11）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2026年4月-2026年6月任意一个月的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谈判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有效的财务审计报告（事业法人可提供部门决算报告）；或提供开标日前三个月内基本存款账户银行出具的资信证明及基本存款账户银行相关证明资料；或提供专业担保机构出具的投标担保函。（注：有效的财务审计报告应满足以下要求：①财务审计报告须包括报告正文、资产负债表、现金流量表、利润表、附注、会计师事务所营业执照、执业证书及两名注册会计师资格证书；②报告正文应经过会计师事务所盖章及两名注册会计师的签字及盖章；③财务审计报告应当经过注册会计师行业统一监管平台备案赋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代理机构现场查询记录为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（一）政府采购评审中出现下列情形之一的，谈判小组应当启动异常低价投标（响应）审查程序：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 谈判小组基于专业判断，认为供应商报价过低，有可能影响产品质量或者不能诚信履约的其他情形。 （二）谈判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谈判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谈判小组应当将其作为无效投标（响应）处理。</w:t>
            </w:r>
          </w:p>
        </w:tc>
        <w:tc>
          <w:tcPr>
            <w:tcW w:type="dxa" w:w="1661"/>
          </w:tcPr>
          <w:p>
            <w:pPr>
              <w:pStyle w:val="null3"/>
            </w:pPr>
            <w:r>
              <w:rPr>
                <w:rFonts w:ascii="仿宋_GB2312" w:hAnsi="仿宋_GB2312" w:cs="仿宋_GB2312" w:eastAsia="仿宋_GB2312"/>
              </w:rPr>
              <w:t>谈判第一次报价表.docx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内容无重大缺漏项，报价唯一，响应报价未超过采购预算或最高限价。</w:t>
            </w:r>
          </w:p>
        </w:tc>
        <w:tc>
          <w:tcPr>
            <w:tcW w:type="dxa" w:w="1661"/>
          </w:tcPr>
          <w:p>
            <w:pPr>
              <w:pStyle w:val="null3"/>
            </w:pPr>
            <w:r>
              <w:rPr>
                <w:rFonts w:ascii="仿宋_GB2312" w:hAnsi="仿宋_GB2312" w:cs="仿宋_GB2312" w:eastAsia="仿宋_GB2312"/>
              </w:rPr>
              <w:t>响应文件封面 谈判第一次报价表.docx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按谈判文件商务要求逐条进行响应，不允许负偏离，否则视为无效文件。</w:t>
            </w:r>
          </w:p>
        </w:tc>
        <w:tc>
          <w:tcPr>
            <w:tcW w:type="dxa" w:w="1661"/>
          </w:tcPr>
          <w:p>
            <w:pPr>
              <w:pStyle w:val="null3"/>
            </w:pPr>
            <w:r>
              <w:rPr>
                <w:rFonts w:ascii="仿宋_GB2312" w:hAnsi="仿宋_GB2312" w:cs="仿宋_GB2312" w:eastAsia="仿宋_GB2312"/>
              </w:rPr>
              <w:t>响应文件封面 谈判第一次报价表.docx 标的清单 报价表 商务条款偏离表.docx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谈判文件技术要求中标注“★”的为实质性要求，需按要求进行响应，不允许负偏离，否则视为无效文件。</w:t>
            </w:r>
          </w:p>
        </w:tc>
        <w:tc>
          <w:tcPr>
            <w:tcW w:type="dxa" w:w="1661"/>
          </w:tcPr>
          <w:p>
            <w:pPr>
              <w:pStyle w:val="null3"/>
            </w:pPr>
            <w:r>
              <w:rPr>
                <w:rFonts w:ascii="仿宋_GB2312" w:hAnsi="仿宋_GB2312" w:cs="仿宋_GB2312" w:eastAsia="仿宋_GB2312"/>
              </w:rPr>
              <w:t>响应文件封面 技术条款偏离表.docx 谈判第一次报价表.docx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未出现谈判文件规定的无效响应情形</w:t>
            </w:r>
          </w:p>
        </w:tc>
        <w:tc>
          <w:tcPr>
            <w:tcW w:type="dxa" w:w="1661"/>
          </w:tcPr>
          <w:p>
            <w:pPr>
              <w:pStyle w:val="null3"/>
            </w:pPr>
            <w:r>
              <w:rPr>
                <w:rFonts w:ascii="仿宋_GB2312" w:hAnsi="仿宋_GB2312" w:cs="仿宋_GB2312" w:eastAsia="仿宋_GB2312"/>
              </w:rPr>
              <w:t>技术条款偏离表.docx 响应文件封面 谈判第一次报价表.docx 标的清单 承诺书.docx 报价表 响应函 商务条款偏离表.docx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响应文件签署、盖章均按谈判文件要求签字、盖章</w:t>
            </w:r>
          </w:p>
        </w:tc>
        <w:tc>
          <w:tcPr>
            <w:tcW w:type="dxa" w:w="1661"/>
          </w:tcPr>
          <w:p>
            <w:pPr>
              <w:pStyle w:val="null3"/>
            </w:pPr>
            <w:r>
              <w:rPr>
                <w:rFonts w:ascii="仿宋_GB2312" w:hAnsi="仿宋_GB2312" w:cs="仿宋_GB2312" w:eastAsia="仿宋_GB2312"/>
              </w:rPr>
              <w:t>本国产品说明 中小企业声明函 承诺书.docx 报价表 中国境内生产的组件成本核算基本规则 资格证明文件.docx 响应文件封面 技术条款偏离表.docx 残疾人福利性单位声明函 谈判第一次报价表.docx 关于符合本国产品标准的声明函 标的清单 响应函 商务条款偏离表.docx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（4）谈判小组基于专业判断，认为供应商报价过低，有可能影响产品质量或者不能诚信履约的其他情形。</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谈判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谈判小组应当将其作为无效投标（响应）处理。</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标的清单 关于符合本国产品标准的声明函 报价表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最低评标价法，对资格性审查和符合性审查合格的响应文件进行价格评审，按最后报价由低到高的顺序推荐。若有两个或两个以上最低报价相同，按照技术指标优劣顺序推荐。</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详见附件：谈判第一次报价表.docx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详见附件：技术条款偏离表.docx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