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1DFEC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A82E5"/>
          <w:spacing w:val="0"/>
          <w:sz w:val="36"/>
          <w:szCs w:val="36"/>
        </w:rPr>
      </w:pPr>
      <w:r>
        <w:rPr>
          <w:rFonts w:hint="eastAsia" w:ascii="微软雅黑" w:hAnsi="微软雅黑" w:eastAsia="微软雅黑" w:cs="微软雅黑"/>
          <w:b/>
          <w:bCs/>
          <w:i w:val="0"/>
          <w:iCs w:val="0"/>
          <w:caps w:val="0"/>
          <w:color w:val="0A82E5"/>
          <w:spacing w:val="0"/>
          <w:kern w:val="0"/>
          <w:sz w:val="36"/>
          <w:szCs w:val="36"/>
          <w:shd w:val="clear" w:fill="FFFFFF"/>
          <w:lang w:val="en-US" w:eastAsia="zh-CN" w:bidi="ar"/>
        </w:rPr>
        <w:t>西安高新区第二十二幼儿园户外沙水池改造项目竞争性磋商公告</w:t>
      </w:r>
    </w:p>
    <w:p w14:paraId="149E1B21">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7"/>
          <w:b/>
          <w:bCs/>
          <w:i w:val="0"/>
          <w:iCs w:val="0"/>
          <w:caps w:val="0"/>
          <w:color w:val="333333"/>
          <w:spacing w:val="0"/>
          <w:sz w:val="21"/>
          <w:szCs w:val="21"/>
          <w:shd w:val="clear" w:fill="FFFFFF"/>
        </w:rPr>
        <w:t>项目概况</w:t>
      </w:r>
    </w:p>
    <w:p w14:paraId="22CCA1A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shd w:val="clear" w:fill="FFFFFF"/>
        </w:rPr>
        <w:t>户外沙水池改造项目</w:t>
      </w:r>
      <w:r>
        <w:rPr>
          <w:rFonts w:hint="eastAsia" w:ascii="微软雅黑" w:hAnsi="微软雅黑" w:eastAsia="微软雅黑" w:cs="微软雅黑"/>
          <w:i w:val="0"/>
          <w:iCs w:val="0"/>
          <w:caps w:val="0"/>
          <w:color w:val="333333"/>
          <w:spacing w:val="0"/>
          <w:sz w:val="21"/>
          <w:szCs w:val="21"/>
          <w:shd w:val="clear" w:fill="FFFFFF"/>
        </w:rPr>
        <w:t>采购项目的潜在供应商应在</w:t>
      </w:r>
      <w:r>
        <w:rPr>
          <w:rFonts w:hint="eastAsia" w:ascii="微软雅黑" w:hAnsi="微软雅黑" w:eastAsia="微软雅黑" w:cs="微软雅黑"/>
          <w:i w:val="0"/>
          <w:iCs w:val="0"/>
          <w:caps w:val="0"/>
          <w:color w:val="0A82E5"/>
          <w:spacing w:val="0"/>
          <w:sz w:val="21"/>
          <w:szCs w:val="21"/>
          <w:shd w:val="clear" w:fill="FFFFFF"/>
        </w:rPr>
        <w:t>西安市太白南路181号西部电子社区A座A区501室龙寰项目管理咨询有限公司招标五部</w:t>
      </w:r>
      <w:r>
        <w:rPr>
          <w:rFonts w:hint="eastAsia" w:ascii="微软雅黑" w:hAnsi="微软雅黑" w:eastAsia="微软雅黑" w:cs="微软雅黑"/>
          <w:i w:val="0"/>
          <w:iCs w:val="0"/>
          <w:caps w:val="0"/>
          <w:color w:val="333333"/>
          <w:spacing w:val="0"/>
          <w:sz w:val="21"/>
          <w:szCs w:val="21"/>
          <w:shd w:val="clear" w:fill="FFFFFF"/>
        </w:rPr>
        <w:t>获取采购文件，并于</w:t>
      </w:r>
      <w:r>
        <w:rPr>
          <w:rFonts w:hint="eastAsia" w:ascii="微软雅黑" w:hAnsi="微软雅黑" w:eastAsia="微软雅黑" w:cs="微软雅黑"/>
          <w:i w:val="0"/>
          <w:iCs w:val="0"/>
          <w:caps w:val="0"/>
          <w:color w:val="0A82E5"/>
          <w:spacing w:val="0"/>
          <w:sz w:val="21"/>
          <w:szCs w:val="21"/>
          <w:shd w:val="clear" w:fill="FFFFFF"/>
        </w:rPr>
        <w:t> 2026年08月14日 14时30分 </w:t>
      </w:r>
      <w:r>
        <w:rPr>
          <w:rFonts w:hint="eastAsia" w:ascii="微软雅黑" w:hAnsi="微软雅黑" w:eastAsia="微软雅黑" w:cs="微软雅黑"/>
          <w:i w:val="0"/>
          <w:iCs w:val="0"/>
          <w:caps w:val="0"/>
          <w:color w:val="333333"/>
          <w:spacing w:val="0"/>
          <w:sz w:val="21"/>
          <w:szCs w:val="21"/>
          <w:shd w:val="clear" w:fill="FFFFFF"/>
        </w:rPr>
        <w:t>（北京时间）前提交响应文件。</w:t>
      </w:r>
    </w:p>
    <w:p w14:paraId="0DDA094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shd w:val="clear" w:fill="FFFFFF"/>
        </w:rPr>
        <w:t>一、项目基本情况</w:t>
      </w:r>
    </w:p>
    <w:p w14:paraId="792F4EE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项目编号：LZBE2026-1104</w:t>
      </w:r>
    </w:p>
    <w:p w14:paraId="50DDDDE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项目名称：户外沙水池改造项目</w:t>
      </w:r>
    </w:p>
    <w:p w14:paraId="59754CA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采购方式：竞争性磋商</w:t>
      </w:r>
    </w:p>
    <w:p w14:paraId="1952909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预算金额：165,241.65元</w:t>
      </w:r>
    </w:p>
    <w:p w14:paraId="0293831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采购需求：</w:t>
      </w:r>
    </w:p>
    <w:p w14:paraId="37562DC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合同包1(户外沙水池改造项目):</w:t>
      </w:r>
    </w:p>
    <w:p w14:paraId="6199E8F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合同包预算金额：165,241.65元</w:t>
      </w:r>
    </w:p>
    <w:p w14:paraId="15840A7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合同包最高限价：165,241.65元</w:t>
      </w:r>
    </w:p>
    <w:tbl>
      <w:tblPr>
        <w:tblStyle w:val="5"/>
        <w:tblW w:w="831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42"/>
        <w:gridCol w:w="1554"/>
        <w:gridCol w:w="3028"/>
        <w:gridCol w:w="725"/>
        <w:gridCol w:w="1176"/>
        <w:gridCol w:w="1291"/>
      </w:tblGrid>
      <w:tr w14:paraId="563547C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33" w:hRule="atLeast"/>
          <w:tblHeader/>
        </w:trPr>
        <w:tc>
          <w:tcPr>
            <w:tcW w:w="59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96DBCA0">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品目号</w:t>
            </w:r>
          </w:p>
        </w:tc>
        <w:tc>
          <w:tcPr>
            <w:tcW w:w="224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C243F7">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品目名称</w:t>
            </w:r>
          </w:p>
        </w:tc>
        <w:tc>
          <w:tcPr>
            <w:tcW w:w="232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550EEF">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采购标的</w:t>
            </w:r>
          </w:p>
        </w:tc>
        <w:tc>
          <w:tcPr>
            <w:tcW w:w="74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E0D0216">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数量（单位）</w:t>
            </w:r>
          </w:p>
        </w:tc>
        <w:tc>
          <w:tcPr>
            <w:tcW w:w="149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8ED7689">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技术规格、参数及要求</w:t>
            </w:r>
          </w:p>
        </w:tc>
        <w:tc>
          <w:tcPr>
            <w:tcW w:w="89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EE85EF7">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品目预算(元)</w:t>
            </w:r>
          </w:p>
        </w:tc>
      </w:tr>
      <w:tr w14:paraId="5769C93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16"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788CD25">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6E85885">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其他建筑工程</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8C4BF5F">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西安高新区第二十二幼儿园户外沙水池改造项目</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C2E086E">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6CA1556">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9272F5">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lang w:val="en-US" w:eastAsia="zh-CN" w:bidi="ar"/>
              </w:rPr>
              <w:t>165,241.65</w:t>
            </w:r>
          </w:p>
        </w:tc>
      </w:tr>
    </w:tbl>
    <w:p w14:paraId="3CD1246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本合同包不接受联合体投标</w:t>
      </w:r>
    </w:p>
    <w:p w14:paraId="3E4B6CF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合同履行期限：自合同签订之日起10个日历日内完工。</w:t>
      </w:r>
    </w:p>
    <w:p w14:paraId="5E9F372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shd w:val="clear" w:fill="FFFFFF"/>
        </w:rPr>
        <w:t>二、申请人的资格要求：</w:t>
      </w:r>
    </w:p>
    <w:p w14:paraId="0C822E2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1.满足《中华人民共和国政府采购法》第二十二条规定;</w:t>
      </w:r>
    </w:p>
    <w:p w14:paraId="79A3A90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2.落实政府采购政策需满足的资格要求：</w:t>
      </w:r>
    </w:p>
    <w:p w14:paraId="6F7AE53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合同包1(户外沙水池改造项目)落实政府采购政策需满足的资格要求如下:</w:t>
      </w:r>
    </w:p>
    <w:p w14:paraId="31910EC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本项目专门面向中小企业采购（残疾人福利性单位、监狱企业视同小型、微型企业）。</w:t>
      </w:r>
    </w:p>
    <w:p w14:paraId="3B0C670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3.本项目的特定资格要求：</w:t>
      </w:r>
    </w:p>
    <w:p w14:paraId="540CEB0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合同包1(户外沙水池改造项目)特定资格要求如下:</w:t>
      </w:r>
    </w:p>
    <w:p w14:paraId="6BE98FF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（1）具有独立承担民事责任能力的法人、其他组织或自然人；</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法定代表人（单位负责人）授权委托书（附法定代表人（单位负责人）、被授权人身份证复印件及被授权人2026年5月-2026年7月任意一个月的社保缴纳的证明资料）（法定代表人（单位负责人）直接参加的，须提供法定代表人（单位负责人）身份证明书及身份证复印件且与营业执照上信息须一致）；</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（3）供应商须具有建筑装饰装修工程二级及以上资质，并具有有效的安全生产许可证；</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（4）供应商拟派项目经理具有本企业注册的建筑工程专业二级及以上注册建造师证书及安全考核合格证,且无在建（无在建承诺格式及内容自拟）；</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5）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59B787A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shd w:val="clear" w:fill="FFFFFF"/>
        </w:rPr>
        <w:t>三、获取采购文件</w:t>
      </w:r>
    </w:p>
    <w:p w14:paraId="0A57069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时间：</w:t>
      </w:r>
      <w:r>
        <w:rPr>
          <w:rFonts w:hint="eastAsia" w:ascii="微软雅黑" w:hAnsi="微软雅黑" w:eastAsia="微软雅黑" w:cs="微软雅黑"/>
          <w:i w:val="0"/>
          <w:iCs w:val="0"/>
          <w:caps w:val="0"/>
          <w:color w:val="0A82E5"/>
          <w:spacing w:val="0"/>
          <w:sz w:val="21"/>
          <w:szCs w:val="21"/>
          <w:shd w:val="clear" w:fill="FFFFFF"/>
        </w:rPr>
        <w:t> 2026年08月04日 至 2026年08月10日 ，每天上午 09:00:00 至 12:00:00 ，下午 1</w:t>
      </w:r>
      <w:r>
        <w:rPr>
          <w:rFonts w:hint="eastAsia" w:ascii="微软雅黑" w:hAnsi="微软雅黑" w:eastAsia="微软雅黑" w:cs="微软雅黑"/>
          <w:i w:val="0"/>
          <w:iCs w:val="0"/>
          <w:caps w:val="0"/>
          <w:color w:val="0A82E5"/>
          <w:spacing w:val="0"/>
          <w:sz w:val="21"/>
          <w:szCs w:val="21"/>
          <w:shd w:val="clear" w:fill="FFFFFF"/>
          <w:lang w:val="en-US" w:eastAsia="zh-CN"/>
        </w:rPr>
        <w:t>4</w:t>
      </w:r>
      <w:r>
        <w:rPr>
          <w:rFonts w:hint="eastAsia" w:ascii="微软雅黑" w:hAnsi="微软雅黑" w:eastAsia="微软雅黑" w:cs="微软雅黑"/>
          <w:i w:val="0"/>
          <w:iCs w:val="0"/>
          <w:caps w:val="0"/>
          <w:color w:val="0A82E5"/>
          <w:spacing w:val="0"/>
          <w:sz w:val="21"/>
          <w:szCs w:val="21"/>
          <w:shd w:val="clear" w:fill="FFFFFF"/>
        </w:rPr>
        <w:t>:00:00 至 17:00:00 （北京时间）</w:t>
      </w:r>
      <w:bookmarkStart w:id="0" w:name="_GoBack"/>
      <w:bookmarkEnd w:id="0"/>
    </w:p>
    <w:p w14:paraId="6D8E46D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途径：</w:t>
      </w:r>
      <w:r>
        <w:rPr>
          <w:rFonts w:hint="eastAsia" w:ascii="微软雅黑" w:hAnsi="微软雅黑" w:eastAsia="微软雅黑" w:cs="微软雅黑"/>
          <w:i w:val="0"/>
          <w:iCs w:val="0"/>
          <w:caps w:val="0"/>
          <w:color w:val="0A82E5"/>
          <w:spacing w:val="0"/>
          <w:sz w:val="21"/>
          <w:szCs w:val="21"/>
          <w:shd w:val="clear" w:fill="FFFFFF"/>
        </w:rPr>
        <w:t>西安市太白南路181号西部电子社区A座A区501室龙寰项目管理咨询有限公司招标五部</w:t>
      </w:r>
    </w:p>
    <w:p w14:paraId="565F067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方式：</w:t>
      </w:r>
      <w:r>
        <w:rPr>
          <w:rFonts w:hint="eastAsia" w:ascii="微软雅黑" w:hAnsi="微软雅黑" w:eastAsia="微软雅黑" w:cs="微软雅黑"/>
          <w:i w:val="0"/>
          <w:iCs w:val="0"/>
          <w:caps w:val="0"/>
          <w:color w:val="0A82E5"/>
          <w:spacing w:val="0"/>
          <w:sz w:val="21"/>
          <w:szCs w:val="21"/>
          <w:shd w:val="clear" w:fill="FFFFFF"/>
        </w:rPr>
        <w:t>现场获取</w:t>
      </w:r>
    </w:p>
    <w:p w14:paraId="7AB8F6A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售价：</w:t>
      </w:r>
      <w:r>
        <w:rPr>
          <w:rFonts w:hint="eastAsia" w:ascii="微软雅黑" w:hAnsi="微软雅黑" w:eastAsia="微软雅黑" w:cs="微软雅黑"/>
          <w:i w:val="0"/>
          <w:iCs w:val="0"/>
          <w:caps w:val="0"/>
          <w:color w:val="0A82E5"/>
          <w:spacing w:val="0"/>
          <w:sz w:val="21"/>
          <w:szCs w:val="21"/>
          <w:shd w:val="clear" w:fill="FFFFFF"/>
        </w:rPr>
        <w:t> 0元</w:t>
      </w:r>
    </w:p>
    <w:p w14:paraId="69122A2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shd w:val="clear" w:fill="FFFFFF"/>
        </w:rPr>
        <w:t>四、响应文件提交</w:t>
      </w:r>
    </w:p>
    <w:p w14:paraId="7A8F537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截止时间：</w:t>
      </w:r>
      <w:r>
        <w:rPr>
          <w:rFonts w:hint="eastAsia" w:ascii="微软雅黑" w:hAnsi="微软雅黑" w:eastAsia="微软雅黑" w:cs="微软雅黑"/>
          <w:i w:val="0"/>
          <w:iCs w:val="0"/>
          <w:caps w:val="0"/>
          <w:color w:val="0A82E5"/>
          <w:spacing w:val="0"/>
          <w:sz w:val="21"/>
          <w:szCs w:val="21"/>
          <w:shd w:val="clear" w:fill="FFFFFF"/>
        </w:rPr>
        <w:t> 2026年08月14日 14时30分00秒 </w:t>
      </w:r>
      <w:r>
        <w:rPr>
          <w:rFonts w:hint="eastAsia" w:ascii="微软雅黑" w:hAnsi="微软雅黑" w:eastAsia="微软雅黑" w:cs="微软雅黑"/>
          <w:i w:val="0"/>
          <w:iCs w:val="0"/>
          <w:caps w:val="0"/>
          <w:color w:val="333333"/>
          <w:spacing w:val="0"/>
          <w:sz w:val="21"/>
          <w:szCs w:val="21"/>
          <w:shd w:val="clear" w:fill="FFFFFF"/>
        </w:rPr>
        <w:t>（北京时间）</w:t>
      </w:r>
    </w:p>
    <w:p w14:paraId="0FAC394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地点：</w:t>
      </w:r>
      <w:r>
        <w:rPr>
          <w:rFonts w:hint="eastAsia" w:ascii="微软雅黑" w:hAnsi="微软雅黑" w:eastAsia="微软雅黑" w:cs="微软雅黑"/>
          <w:i w:val="0"/>
          <w:iCs w:val="0"/>
          <w:caps w:val="0"/>
          <w:color w:val="0A82E5"/>
          <w:spacing w:val="0"/>
          <w:sz w:val="21"/>
          <w:szCs w:val="21"/>
          <w:shd w:val="clear" w:fill="FFFFFF"/>
        </w:rPr>
        <w:t>西安市太白南路181号西部电子社区A座A区501室龙寰项目管理咨询有限公司会议室</w:t>
      </w:r>
    </w:p>
    <w:p w14:paraId="5E038CD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shd w:val="clear" w:fill="FFFFFF"/>
        </w:rPr>
        <w:t>五、开启</w:t>
      </w:r>
    </w:p>
    <w:p w14:paraId="16AB5CE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时间：</w:t>
      </w:r>
      <w:r>
        <w:rPr>
          <w:rFonts w:hint="eastAsia" w:ascii="微软雅黑" w:hAnsi="微软雅黑" w:eastAsia="微软雅黑" w:cs="微软雅黑"/>
          <w:i w:val="0"/>
          <w:iCs w:val="0"/>
          <w:caps w:val="0"/>
          <w:color w:val="0A82E5"/>
          <w:spacing w:val="0"/>
          <w:sz w:val="21"/>
          <w:szCs w:val="21"/>
          <w:shd w:val="clear" w:fill="FFFFFF"/>
        </w:rPr>
        <w:t> 2026年08月14日 14时30分00秒 </w:t>
      </w:r>
      <w:r>
        <w:rPr>
          <w:rFonts w:hint="eastAsia" w:ascii="微软雅黑" w:hAnsi="微软雅黑" w:eastAsia="微软雅黑" w:cs="微软雅黑"/>
          <w:i w:val="0"/>
          <w:iCs w:val="0"/>
          <w:caps w:val="0"/>
          <w:color w:val="333333"/>
          <w:spacing w:val="0"/>
          <w:sz w:val="21"/>
          <w:szCs w:val="21"/>
          <w:shd w:val="clear" w:fill="FFFFFF"/>
        </w:rPr>
        <w:t>（北京时间）</w:t>
      </w:r>
    </w:p>
    <w:p w14:paraId="154A46E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地点：</w:t>
      </w:r>
      <w:r>
        <w:rPr>
          <w:rFonts w:hint="eastAsia" w:ascii="微软雅黑" w:hAnsi="微软雅黑" w:eastAsia="微软雅黑" w:cs="微软雅黑"/>
          <w:i w:val="0"/>
          <w:iCs w:val="0"/>
          <w:caps w:val="0"/>
          <w:color w:val="0A82E5"/>
          <w:spacing w:val="0"/>
          <w:sz w:val="21"/>
          <w:szCs w:val="21"/>
          <w:shd w:val="clear" w:fill="FFFFFF"/>
        </w:rPr>
        <w:t>西安市太白南路181号西部电子社区A座A区501室龙寰项目管理咨询有限公司会议室</w:t>
      </w:r>
    </w:p>
    <w:p w14:paraId="1B68C6A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shd w:val="clear" w:fill="FFFFFF"/>
        </w:rPr>
        <w:t>六、公告期限</w:t>
      </w:r>
    </w:p>
    <w:p w14:paraId="666EF41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自本公告发布之日起</w:t>
      </w:r>
      <w:r>
        <w:rPr>
          <w:rFonts w:hint="eastAsia" w:ascii="微软雅黑" w:hAnsi="微软雅黑" w:eastAsia="微软雅黑" w:cs="微软雅黑"/>
          <w:i w:val="0"/>
          <w:iCs w:val="0"/>
          <w:caps w:val="0"/>
          <w:color w:val="0A82E5"/>
          <w:spacing w:val="0"/>
          <w:sz w:val="21"/>
          <w:szCs w:val="21"/>
          <w:shd w:val="clear" w:fill="FFFFFF"/>
        </w:rPr>
        <w:t>3</w:t>
      </w:r>
      <w:r>
        <w:rPr>
          <w:rFonts w:hint="eastAsia" w:ascii="微软雅黑" w:hAnsi="微软雅黑" w:eastAsia="微软雅黑" w:cs="微软雅黑"/>
          <w:i w:val="0"/>
          <w:iCs w:val="0"/>
          <w:caps w:val="0"/>
          <w:color w:val="333333"/>
          <w:spacing w:val="0"/>
          <w:sz w:val="21"/>
          <w:szCs w:val="21"/>
          <w:shd w:val="clear" w:fill="FFFFFF"/>
        </w:rPr>
        <w:t>个工作日。</w:t>
      </w:r>
    </w:p>
    <w:p w14:paraId="2C915A8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shd w:val="clear" w:fill="FFFFFF"/>
        </w:rPr>
        <w:t>七、其他补充事宜</w:t>
      </w:r>
    </w:p>
    <w:p w14:paraId="1EE5C77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sz w:val="21"/>
          <w:szCs w:val="21"/>
        </w:rPr>
      </w:pPr>
      <w:r>
        <w:rPr>
          <w:rFonts w:ascii="Calibri" w:hAnsi="Calibri" w:eastAsia="宋体" w:cs="Calibri"/>
          <w:i w:val="0"/>
          <w:iCs w:val="0"/>
          <w:caps w:val="0"/>
          <w:color w:val="0A82E5"/>
          <w:spacing w:val="0"/>
          <w:sz w:val="21"/>
          <w:szCs w:val="21"/>
          <w:shd w:val="clear" w:fill="FFFFFF"/>
        </w:rPr>
        <w:t>1</w:t>
      </w:r>
      <w:r>
        <w:rPr>
          <w:rFonts w:hint="eastAsia" w:ascii="宋体" w:hAnsi="宋体" w:eastAsia="宋体" w:cs="宋体"/>
          <w:i w:val="0"/>
          <w:iCs w:val="0"/>
          <w:caps w:val="0"/>
          <w:color w:val="0A82E5"/>
          <w:spacing w:val="0"/>
          <w:sz w:val="21"/>
          <w:szCs w:val="21"/>
          <w:shd w:val="clear" w:fill="FFFFFF"/>
        </w:rPr>
        <w:t>、供应商获取采购文件时请携带单位介绍信原件、经办人身份证件原件及复印件，谢绝邮寄。获取地址：西安市太白南路</w:t>
      </w:r>
      <w:r>
        <w:rPr>
          <w:rFonts w:hint="default" w:ascii="Calibri" w:hAnsi="Calibri" w:eastAsia="宋体" w:cs="Calibri"/>
          <w:i w:val="0"/>
          <w:iCs w:val="0"/>
          <w:caps w:val="0"/>
          <w:color w:val="0A82E5"/>
          <w:spacing w:val="0"/>
          <w:sz w:val="21"/>
          <w:szCs w:val="21"/>
          <w:shd w:val="clear" w:fill="FFFFFF"/>
        </w:rPr>
        <w:t>181</w:t>
      </w:r>
      <w:r>
        <w:rPr>
          <w:rFonts w:hint="eastAsia" w:ascii="宋体" w:hAnsi="宋体" w:eastAsia="宋体" w:cs="宋体"/>
          <w:i w:val="0"/>
          <w:iCs w:val="0"/>
          <w:caps w:val="0"/>
          <w:color w:val="0A82E5"/>
          <w:spacing w:val="0"/>
          <w:sz w:val="21"/>
          <w:szCs w:val="21"/>
          <w:shd w:val="clear" w:fill="FFFFFF"/>
        </w:rPr>
        <w:t>号西部电子社区</w:t>
      </w:r>
      <w:r>
        <w:rPr>
          <w:rFonts w:hint="default" w:ascii="Calibri" w:hAnsi="Calibri" w:eastAsia="宋体" w:cs="Calibri"/>
          <w:i w:val="0"/>
          <w:iCs w:val="0"/>
          <w:caps w:val="0"/>
          <w:color w:val="0A82E5"/>
          <w:spacing w:val="0"/>
          <w:sz w:val="21"/>
          <w:szCs w:val="21"/>
          <w:shd w:val="clear" w:fill="FFFFFF"/>
        </w:rPr>
        <w:t>A</w:t>
      </w:r>
      <w:r>
        <w:rPr>
          <w:rFonts w:hint="eastAsia" w:ascii="宋体" w:hAnsi="宋体" w:eastAsia="宋体" w:cs="宋体"/>
          <w:i w:val="0"/>
          <w:iCs w:val="0"/>
          <w:caps w:val="0"/>
          <w:color w:val="0A82E5"/>
          <w:spacing w:val="0"/>
          <w:sz w:val="21"/>
          <w:szCs w:val="21"/>
          <w:shd w:val="clear" w:fill="FFFFFF"/>
        </w:rPr>
        <w:t>座</w:t>
      </w:r>
      <w:r>
        <w:rPr>
          <w:rFonts w:hint="default" w:ascii="Calibri" w:hAnsi="Calibri" w:eastAsia="宋体" w:cs="Calibri"/>
          <w:i w:val="0"/>
          <w:iCs w:val="0"/>
          <w:caps w:val="0"/>
          <w:color w:val="0A82E5"/>
          <w:spacing w:val="0"/>
          <w:sz w:val="21"/>
          <w:szCs w:val="21"/>
          <w:shd w:val="clear" w:fill="FFFFFF"/>
        </w:rPr>
        <w:t>A</w:t>
      </w:r>
      <w:r>
        <w:rPr>
          <w:rFonts w:hint="eastAsia" w:ascii="宋体" w:hAnsi="宋体" w:eastAsia="宋体" w:cs="宋体"/>
          <w:i w:val="0"/>
          <w:iCs w:val="0"/>
          <w:caps w:val="0"/>
          <w:color w:val="0A82E5"/>
          <w:spacing w:val="0"/>
          <w:sz w:val="21"/>
          <w:szCs w:val="21"/>
          <w:shd w:val="clear" w:fill="FFFFFF"/>
        </w:rPr>
        <w:t>区</w:t>
      </w:r>
      <w:r>
        <w:rPr>
          <w:rFonts w:hint="default" w:ascii="Calibri" w:hAnsi="Calibri" w:eastAsia="宋体" w:cs="Calibri"/>
          <w:i w:val="0"/>
          <w:iCs w:val="0"/>
          <w:caps w:val="0"/>
          <w:color w:val="0A82E5"/>
          <w:spacing w:val="0"/>
          <w:sz w:val="21"/>
          <w:szCs w:val="21"/>
          <w:shd w:val="clear" w:fill="FFFFFF"/>
        </w:rPr>
        <w:t>501</w:t>
      </w:r>
      <w:r>
        <w:rPr>
          <w:rFonts w:hint="eastAsia" w:ascii="宋体" w:hAnsi="宋体" w:eastAsia="宋体" w:cs="宋体"/>
          <w:i w:val="0"/>
          <w:iCs w:val="0"/>
          <w:caps w:val="0"/>
          <w:color w:val="0A82E5"/>
          <w:spacing w:val="0"/>
          <w:sz w:val="21"/>
          <w:szCs w:val="21"/>
          <w:shd w:val="clear" w:fill="FFFFFF"/>
        </w:rPr>
        <w:t>室龙寰项目管理咨询有限公司招标五部。</w:t>
      </w:r>
    </w:p>
    <w:p w14:paraId="702D20E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default" w:ascii="Calibri" w:hAnsi="Calibri" w:eastAsia="宋体" w:cs="Calibri"/>
          <w:i w:val="0"/>
          <w:iCs w:val="0"/>
          <w:caps w:val="0"/>
          <w:color w:val="0A82E5"/>
          <w:spacing w:val="0"/>
          <w:sz w:val="21"/>
          <w:szCs w:val="21"/>
          <w:shd w:val="clear" w:fill="FFFFFF"/>
        </w:rPr>
        <w:t>2</w:t>
      </w:r>
      <w:r>
        <w:rPr>
          <w:rFonts w:hint="eastAsia" w:ascii="宋体" w:hAnsi="宋体" w:eastAsia="宋体" w:cs="宋体"/>
          <w:i w:val="0"/>
          <w:iCs w:val="0"/>
          <w:caps w:val="0"/>
          <w:color w:val="0A82E5"/>
          <w:spacing w:val="0"/>
          <w:sz w:val="21"/>
          <w:szCs w:val="21"/>
          <w:shd w:val="clear" w:fill="FFFFFF"/>
        </w:rPr>
        <w:t>、需要落实的政府采购政策：（</w:t>
      </w:r>
      <w:r>
        <w:rPr>
          <w:rFonts w:hint="default" w:ascii="Calibri" w:hAnsi="Calibri" w:eastAsia="宋体" w:cs="Calibri"/>
          <w:i w:val="0"/>
          <w:iCs w:val="0"/>
          <w:caps w:val="0"/>
          <w:color w:val="0A82E5"/>
          <w:spacing w:val="0"/>
          <w:sz w:val="21"/>
          <w:szCs w:val="21"/>
          <w:shd w:val="clear" w:fill="FFFFFF"/>
        </w:rPr>
        <w:t>1</w:t>
      </w:r>
      <w:r>
        <w:rPr>
          <w:rFonts w:hint="eastAsia" w:ascii="宋体" w:hAnsi="宋体" w:eastAsia="宋体" w:cs="宋体"/>
          <w:i w:val="0"/>
          <w:iCs w:val="0"/>
          <w:caps w:val="0"/>
          <w:color w:val="0A82E5"/>
          <w:spacing w:val="0"/>
          <w:sz w:val="21"/>
          <w:szCs w:val="21"/>
          <w:shd w:val="clear" w:fill="FFFFFF"/>
        </w:rPr>
        <w:t>）《国务院办公厅关于建立政府强制采购节能产品制度的通知》（国办发〔</w:t>
      </w:r>
      <w:r>
        <w:rPr>
          <w:rFonts w:hint="default" w:ascii="Calibri" w:hAnsi="Calibri" w:eastAsia="宋体" w:cs="Calibri"/>
          <w:i w:val="0"/>
          <w:iCs w:val="0"/>
          <w:caps w:val="0"/>
          <w:color w:val="0A82E5"/>
          <w:spacing w:val="0"/>
          <w:sz w:val="21"/>
          <w:szCs w:val="21"/>
          <w:shd w:val="clear" w:fill="FFFFFF"/>
        </w:rPr>
        <w:t>2007</w:t>
      </w:r>
      <w:r>
        <w:rPr>
          <w:rFonts w:hint="eastAsia" w:ascii="宋体" w:hAnsi="宋体" w:eastAsia="宋体" w:cs="宋体"/>
          <w:i w:val="0"/>
          <w:iCs w:val="0"/>
          <w:caps w:val="0"/>
          <w:color w:val="0A82E5"/>
          <w:spacing w:val="0"/>
          <w:sz w:val="21"/>
          <w:szCs w:val="21"/>
          <w:shd w:val="clear" w:fill="FFFFFF"/>
        </w:rPr>
        <w:t>〕</w:t>
      </w:r>
      <w:r>
        <w:rPr>
          <w:rFonts w:hint="default" w:ascii="Calibri" w:hAnsi="Calibri" w:eastAsia="宋体" w:cs="Calibri"/>
          <w:i w:val="0"/>
          <w:iCs w:val="0"/>
          <w:caps w:val="0"/>
          <w:color w:val="0A82E5"/>
          <w:spacing w:val="0"/>
          <w:sz w:val="21"/>
          <w:szCs w:val="21"/>
          <w:shd w:val="clear" w:fill="FFFFFF"/>
        </w:rPr>
        <w:t>51</w:t>
      </w:r>
      <w:r>
        <w:rPr>
          <w:rFonts w:hint="eastAsia" w:ascii="宋体" w:hAnsi="宋体" w:eastAsia="宋体" w:cs="宋体"/>
          <w:i w:val="0"/>
          <w:iCs w:val="0"/>
          <w:caps w:val="0"/>
          <w:color w:val="0A82E5"/>
          <w:spacing w:val="0"/>
          <w:sz w:val="21"/>
          <w:szCs w:val="21"/>
          <w:shd w:val="clear" w:fill="FFFFFF"/>
        </w:rPr>
        <w:t>号）；（</w:t>
      </w:r>
      <w:r>
        <w:rPr>
          <w:rFonts w:hint="default" w:ascii="Calibri" w:hAnsi="Calibri" w:eastAsia="宋体" w:cs="Calibri"/>
          <w:i w:val="0"/>
          <w:iCs w:val="0"/>
          <w:caps w:val="0"/>
          <w:color w:val="0A82E5"/>
          <w:spacing w:val="0"/>
          <w:sz w:val="21"/>
          <w:szCs w:val="21"/>
          <w:shd w:val="clear" w:fill="FFFFFF"/>
        </w:rPr>
        <w:t>2</w:t>
      </w:r>
      <w:r>
        <w:rPr>
          <w:rFonts w:hint="eastAsia" w:ascii="宋体" w:hAnsi="宋体" w:eastAsia="宋体" w:cs="宋体"/>
          <w:i w:val="0"/>
          <w:iCs w:val="0"/>
          <w:caps w:val="0"/>
          <w:color w:val="0A82E5"/>
          <w:spacing w:val="0"/>
          <w:sz w:val="21"/>
          <w:szCs w:val="21"/>
          <w:shd w:val="clear" w:fill="FFFFFF"/>
        </w:rPr>
        <w:t>）《财政部 司法部关于政府采购支持监狱企业发展有关问题的通知》（财库〔</w:t>
      </w:r>
      <w:r>
        <w:rPr>
          <w:rFonts w:hint="default" w:ascii="Calibri" w:hAnsi="Calibri" w:eastAsia="宋体" w:cs="Calibri"/>
          <w:i w:val="0"/>
          <w:iCs w:val="0"/>
          <w:caps w:val="0"/>
          <w:color w:val="0A82E5"/>
          <w:spacing w:val="0"/>
          <w:sz w:val="21"/>
          <w:szCs w:val="21"/>
          <w:shd w:val="clear" w:fill="FFFFFF"/>
        </w:rPr>
        <w:t>2014</w:t>
      </w:r>
      <w:r>
        <w:rPr>
          <w:rFonts w:hint="eastAsia" w:ascii="宋体" w:hAnsi="宋体" w:eastAsia="宋体" w:cs="宋体"/>
          <w:i w:val="0"/>
          <w:iCs w:val="0"/>
          <w:caps w:val="0"/>
          <w:color w:val="0A82E5"/>
          <w:spacing w:val="0"/>
          <w:sz w:val="21"/>
          <w:szCs w:val="21"/>
          <w:shd w:val="clear" w:fill="FFFFFF"/>
        </w:rPr>
        <w:t>〕</w:t>
      </w:r>
      <w:r>
        <w:rPr>
          <w:rFonts w:hint="default" w:ascii="Calibri" w:hAnsi="Calibri" w:eastAsia="宋体" w:cs="Calibri"/>
          <w:i w:val="0"/>
          <w:iCs w:val="0"/>
          <w:caps w:val="0"/>
          <w:color w:val="0A82E5"/>
          <w:spacing w:val="0"/>
          <w:sz w:val="21"/>
          <w:szCs w:val="21"/>
          <w:shd w:val="clear" w:fill="FFFFFF"/>
        </w:rPr>
        <w:t>68</w:t>
      </w:r>
      <w:r>
        <w:rPr>
          <w:rFonts w:hint="eastAsia" w:ascii="宋体" w:hAnsi="宋体" w:eastAsia="宋体" w:cs="宋体"/>
          <w:i w:val="0"/>
          <w:iCs w:val="0"/>
          <w:caps w:val="0"/>
          <w:color w:val="0A82E5"/>
          <w:spacing w:val="0"/>
          <w:sz w:val="21"/>
          <w:szCs w:val="21"/>
          <w:shd w:val="clear" w:fill="FFFFFF"/>
        </w:rPr>
        <w:t>号）；（</w:t>
      </w:r>
      <w:r>
        <w:rPr>
          <w:rFonts w:hint="default" w:ascii="Calibri" w:hAnsi="Calibri" w:eastAsia="宋体" w:cs="Calibri"/>
          <w:i w:val="0"/>
          <w:iCs w:val="0"/>
          <w:caps w:val="0"/>
          <w:color w:val="0A82E5"/>
          <w:spacing w:val="0"/>
          <w:sz w:val="21"/>
          <w:szCs w:val="21"/>
          <w:shd w:val="clear" w:fill="FFFFFF"/>
        </w:rPr>
        <w:t>3</w:t>
      </w:r>
      <w:r>
        <w:rPr>
          <w:rFonts w:hint="eastAsia" w:ascii="宋体" w:hAnsi="宋体" w:eastAsia="宋体" w:cs="宋体"/>
          <w:i w:val="0"/>
          <w:iCs w:val="0"/>
          <w:caps w:val="0"/>
          <w:color w:val="0A82E5"/>
          <w:spacing w:val="0"/>
          <w:sz w:val="21"/>
          <w:szCs w:val="21"/>
          <w:shd w:val="clear" w:fill="FFFFFF"/>
        </w:rPr>
        <w:t>）《三部门联合发布关于促进残疾人就业政府采购政策的通知》（财库〔</w:t>
      </w:r>
      <w:r>
        <w:rPr>
          <w:rFonts w:hint="default" w:ascii="Calibri" w:hAnsi="Calibri" w:eastAsia="宋体" w:cs="Calibri"/>
          <w:i w:val="0"/>
          <w:iCs w:val="0"/>
          <w:caps w:val="0"/>
          <w:color w:val="0A82E5"/>
          <w:spacing w:val="0"/>
          <w:sz w:val="21"/>
          <w:szCs w:val="21"/>
          <w:shd w:val="clear" w:fill="FFFFFF"/>
        </w:rPr>
        <w:t>2017</w:t>
      </w:r>
      <w:r>
        <w:rPr>
          <w:rFonts w:hint="eastAsia" w:ascii="宋体" w:hAnsi="宋体" w:eastAsia="宋体" w:cs="宋体"/>
          <w:i w:val="0"/>
          <w:iCs w:val="0"/>
          <w:caps w:val="0"/>
          <w:color w:val="0A82E5"/>
          <w:spacing w:val="0"/>
          <w:sz w:val="21"/>
          <w:szCs w:val="21"/>
          <w:shd w:val="clear" w:fill="FFFFFF"/>
        </w:rPr>
        <w:t>〕</w:t>
      </w:r>
      <w:r>
        <w:rPr>
          <w:rFonts w:hint="default" w:ascii="Calibri" w:hAnsi="Calibri" w:eastAsia="宋体" w:cs="Calibri"/>
          <w:i w:val="0"/>
          <w:iCs w:val="0"/>
          <w:caps w:val="0"/>
          <w:color w:val="0A82E5"/>
          <w:spacing w:val="0"/>
          <w:sz w:val="21"/>
          <w:szCs w:val="21"/>
          <w:shd w:val="clear" w:fill="FFFFFF"/>
        </w:rPr>
        <w:t>141</w:t>
      </w:r>
      <w:r>
        <w:rPr>
          <w:rFonts w:hint="eastAsia" w:ascii="宋体" w:hAnsi="宋体" w:eastAsia="宋体" w:cs="宋体"/>
          <w:i w:val="0"/>
          <w:iCs w:val="0"/>
          <w:caps w:val="0"/>
          <w:color w:val="0A82E5"/>
          <w:spacing w:val="0"/>
          <w:sz w:val="21"/>
          <w:szCs w:val="21"/>
          <w:shd w:val="clear" w:fill="FFFFFF"/>
        </w:rPr>
        <w:t>号）；（</w:t>
      </w:r>
      <w:r>
        <w:rPr>
          <w:rFonts w:hint="default" w:ascii="Calibri" w:hAnsi="Calibri" w:eastAsia="宋体" w:cs="Calibri"/>
          <w:i w:val="0"/>
          <w:iCs w:val="0"/>
          <w:caps w:val="0"/>
          <w:color w:val="0A82E5"/>
          <w:spacing w:val="0"/>
          <w:sz w:val="21"/>
          <w:szCs w:val="21"/>
          <w:shd w:val="clear" w:fill="FFFFFF"/>
        </w:rPr>
        <w:t>4</w:t>
      </w:r>
      <w:r>
        <w:rPr>
          <w:rFonts w:hint="eastAsia" w:ascii="宋体" w:hAnsi="宋体" w:eastAsia="宋体" w:cs="宋体"/>
          <w:i w:val="0"/>
          <w:iCs w:val="0"/>
          <w:caps w:val="0"/>
          <w:color w:val="0A82E5"/>
          <w:spacing w:val="0"/>
          <w:sz w:val="21"/>
          <w:szCs w:val="21"/>
          <w:shd w:val="clear" w:fill="FFFFFF"/>
        </w:rPr>
        <w:t>）《财政部 发展改革委 生态环境部 市场监管总局关于调整优化节能产品、环境标志产品政府采购执行机制的通知》（财库〔</w:t>
      </w:r>
      <w:r>
        <w:rPr>
          <w:rFonts w:hint="default" w:ascii="Calibri" w:hAnsi="Calibri" w:eastAsia="宋体" w:cs="Calibri"/>
          <w:i w:val="0"/>
          <w:iCs w:val="0"/>
          <w:caps w:val="0"/>
          <w:color w:val="0A82E5"/>
          <w:spacing w:val="0"/>
          <w:sz w:val="21"/>
          <w:szCs w:val="21"/>
          <w:shd w:val="clear" w:fill="FFFFFF"/>
        </w:rPr>
        <w:t>2019</w:t>
      </w:r>
      <w:r>
        <w:rPr>
          <w:rFonts w:hint="eastAsia" w:ascii="宋体" w:hAnsi="宋体" w:eastAsia="宋体" w:cs="宋体"/>
          <w:i w:val="0"/>
          <w:iCs w:val="0"/>
          <w:caps w:val="0"/>
          <w:color w:val="0A82E5"/>
          <w:spacing w:val="0"/>
          <w:sz w:val="21"/>
          <w:szCs w:val="21"/>
          <w:shd w:val="clear" w:fill="FFFFFF"/>
        </w:rPr>
        <w:t>〕</w:t>
      </w:r>
      <w:r>
        <w:rPr>
          <w:rFonts w:hint="default" w:ascii="Calibri" w:hAnsi="Calibri" w:eastAsia="宋体" w:cs="Calibri"/>
          <w:i w:val="0"/>
          <w:iCs w:val="0"/>
          <w:caps w:val="0"/>
          <w:color w:val="0A82E5"/>
          <w:spacing w:val="0"/>
          <w:sz w:val="21"/>
          <w:szCs w:val="21"/>
          <w:shd w:val="clear" w:fill="FFFFFF"/>
        </w:rPr>
        <w:t>9</w:t>
      </w:r>
      <w:r>
        <w:rPr>
          <w:rFonts w:hint="eastAsia" w:ascii="宋体" w:hAnsi="宋体" w:eastAsia="宋体" w:cs="宋体"/>
          <w:i w:val="0"/>
          <w:iCs w:val="0"/>
          <w:caps w:val="0"/>
          <w:color w:val="0A82E5"/>
          <w:spacing w:val="0"/>
          <w:sz w:val="21"/>
          <w:szCs w:val="21"/>
          <w:shd w:val="clear" w:fill="FFFFFF"/>
        </w:rPr>
        <w:t>号）；（</w:t>
      </w:r>
      <w:r>
        <w:rPr>
          <w:rFonts w:hint="default" w:ascii="Calibri" w:hAnsi="Calibri" w:eastAsia="宋体" w:cs="Calibri"/>
          <w:i w:val="0"/>
          <w:iCs w:val="0"/>
          <w:caps w:val="0"/>
          <w:color w:val="0A82E5"/>
          <w:spacing w:val="0"/>
          <w:sz w:val="21"/>
          <w:szCs w:val="21"/>
          <w:shd w:val="clear" w:fill="FFFFFF"/>
        </w:rPr>
        <w:t>5</w:t>
      </w:r>
      <w:r>
        <w:rPr>
          <w:rFonts w:hint="eastAsia" w:ascii="宋体" w:hAnsi="宋体" w:eastAsia="宋体" w:cs="宋体"/>
          <w:i w:val="0"/>
          <w:iCs w:val="0"/>
          <w:caps w:val="0"/>
          <w:color w:val="0A82E5"/>
          <w:spacing w:val="0"/>
          <w:sz w:val="21"/>
          <w:szCs w:val="21"/>
          <w:shd w:val="clear" w:fill="FFFFFF"/>
        </w:rPr>
        <w:t>）《关于运用政府采购政策支持乡村产业振兴的通知》（财库〔</w:t>
      </w:r>
      <w:r>
        <w:rPr>
          <w:rFonts w:hint="default" w:ascii="Calibri" w:hAnsi="Calibri" w:eastAsia="宋体" w:cs="Calibri"/>
          <w:i w:val="0"/>
          <w:iCs w:val="0"/>
          <w:caps w:val="0"/>
          <w:color w:val="0A82E5"/>
          <w:spacing w:val="0"/>
          <w:sz w:val="21"/>
          <w:szCs w:val="21"/>
          <w:shd w:val="clear" w:fill="FFFFFF"/>
        </w:rPr>
        <w:t>2021</w:t>
      </w:r>
      <w:r>
        <w:rPr>
          <w:rFonts w:hint="eastAsia" w:ascii="宋体" w:hAnsi="宋体" w:eastAsia="宋体" w:cs="宋体"/>
          <w:i w:val="0"/>
          <w:iCs w:val="0"/>
          <w:caps w:val="0"/>
          <w:color w:val="0A82E5"/>
          <w:spacing w:val="0"/>
          <w:sz w:val="21"/>
          <w:szCs w:val="21"/>
          <w:shd w:val="clear" w:fill="FFFFFF"/>
        </w:rPr>
        <w:t>〕</w:t>
      </w:r>
      <w:r>
        <w:rPr>
          <w:rFonts w:hint="default" w:ascii="Calibri" w:hAnsi="Calibri" w:eastAsia="宋体" w:cs="Calibri"/>
          <w:i w:val="0"/>
          <w:iCs w:val="0"/>
          <w:caps w:val="0"/>
          <w:color w:val="0A82E5"/>
          <w:spacing w:val="0"/>
          <w:sz w:val="21"/>
          <w:szCs w:val="21"/>
          <w:shd w:val="clear" w:fill="FFFFFF"/>
        </w:rPr>
        <w:t>19</w:t>
      </w:r>
      <w:r>
        <w:rPr>
          <w:rFonts w:hint="eastAsia" w:ascii="宋体" w:hAnsi="宋体" w:eastAsia="宋体" w:cs="宋体"/>
          <w:i w:val="0"/>
          <w:iCs w:val="0"/>
          <w:caps w:val="0"/>
          <w:color w:val="0A82E5"/>
          <w:spacing w:val="0"/>
          <w:sz w:val="21"/>
          <w:szCs w:val="21"/>
          <w:shd w:val="clear" w:fill="FFFFFF"/>
        </w:rPr>
        <w:t>号）；（</w:t>
      </w:r>
      <w:r>
        <w:rPr>
          <w:rFonts w:hint="default" w:ascii="Calibri" w:hAnsi="Calibri" w:eastAsia="宋体" w:cs="Calibri"/>
          <w:i w:val="0"/>
          <w:iCs w:val="0"/>
          <w:caps w:val="0"/>
          <w:color w:val="0A82E5"/>
          <w:spacing w:val="0"/>
          <w:sz w:val="21"/>
          <w:szCs w:val="21"/>
          <w:shd w:val="clear" w:fill="FFFFFF"/>
        </w:rPr>
        <w:t>6</w:t>
      </w:r>
      <w:r>
        <w:rPr>
          <w:rFonts w:hint="eastAsia" w:ascii="宋体" w:hAnsi="宋体" w:eastAsia="宋体" w:cs="宋体"/>
          <w:i w:val="0"/>
          <w:iCs w:val="0"/>
          <w:caps w:val="0"/>
          <w:color w:val="0A82E5"/>
          <w:spacing w:val="0"/>
          <w:sz w:val="21"/>
          <w:szCs w:val="21"/>
          <w:shd w:val="clear" w:fill="FFFFFF"/>
        </w:rPr>
        <w:t>）《政府采购促进中小企业发展管理办法》（财库〔</w:t>
      </w:r>
      <w:r>
        <w:rPr>
          <w:rFonts w:hint="default" w:ascii="Calibri" w:hAnsi="Calibri" w:eastAsia="宋体" w:cs="Calibri"/>
          <w:i w:val="0"/>
          <w:iCs w:val="0"/>
          <w:caps w:val="0"/>
          <w:color w:val="0A82E5"/>
          <w:spacing w:val="0"/>
          <w:sz w:val="21"/>
          <w:szCs w:val="21"/>
          <w:shd w:val="clear" w:fill="FFFFFF"/>
        </w:rPr>
        <w:t>2020</w:t>
      </w:r>
      <w:r>
        <w:rPr>
          <w:rFonts w:hint="eastAsia" w:ascii="宋体" w:hAnsi="宋体" w:eastAsia="宋体" w:cs="宋体"/>
          <w:i w:val="0"/>
          <w:iCs w:val="0"/>
          <w:caps w:val="0"/>
          <w:color w:val="0A82E5"/>
          <w:spacing w:val="0"/>
          <w:sz w:val="21"/>
          <w:szCs w:val="21"/>
          <w:shd w:val="clear" w:fill="FFFFFF"/>
        </w:rPr>
        <w:t>〕</w:t>
      </w:r>
      <w:r>
        <w:rPr>
          <w:rFonts w:hint="default" w:ascii="Calibri" w:hAnsi="Calibri" w:eastAsia="宋体" w:cs="Calibri"/>
          <w:i w:val="0"/>
          <w:iCs w:val="0"/>
          <w:caps w:val="0"/>
          <w:color w:val="0A82E5"/>
          <w:spacing w:val="0"/>
          <w:sz w:val="21"/>
          <w:szCs w:val="21"/>
          <w:shd w:val="clear" w:fill="FFFFFF"/>
        </w:rPr>
        <w:t>46</w:t>
      </w:r>
      <w:r>
        <w:rPr>
          <w:rFonts w:hint="eastAsia" w:ascii="宋体" w:hAnsi="宋体" w:eastAsia="宋体" w:cs="宋体"/>
          <w:i w:val="0"/>
          <w:iCs w:val="0"/>
          <w:caps w:val="0"/>
          <w:color w:val="0A82E5"/>
          <w:spacing w:val="0"/>
          <w:sz w:val="21"/>
          <w:szCs w:val="21"/>
          <w:shd w:val="clear" w:fill="FFFFFF"/>
        </w:rPr>
        <w:t>号）；（</w:t>
      </w:r>
      <w:r>
        <w:rPr>
          <w:rFonts w:hint="default" w:ascii="Calibri" w:hAnsi="Calibri" w:eastAsia="宋体" w:cs="Calibri"/>
          <w:i w:val="0"/>
          <w:iCs w:val="0"/>
          <w:caps w:val="0"/>
          <w:color w:val="0A82E5"/>
          <w:spacing w:val="0"/>
          <w:sz w:val="21"/>
          <w:szCs w:val="21"/>
          <w:shd w:val="clear" w:fill="FFFFFF"/>
        </w:rPr>
        <w:t>7</w:t>
      </w:r>
      <w:r>
        <w:rPr>
          <w:rFonts w:hint="eastAsia" w:ascii="宋体" w:hAnsi="宋体" w:eastAsia="宋体" w:cs="宋体"/>
          <w:i w:val="0"/>
          <w:iCs w:val="0"/>
          <w:caps w:val="0"/>
          <w:color w:val="0A82E5"/>
          <w:spacing w:val="0"/>
          <w:sz w:val="21"/>
          <w:szCs w:val="21"/>
          <w:shd w:val="clear" w:fill="FFFFFF"/>
        </w:rPr>
        <w:t>）陕西省财政厅关于印发《陕西省中小企业政府采购信用融资办法》（陕财办采〔</w:t>
      </w:r>
      <w:r>
        <w:rPr>
          <w:rFonts w:hint="default" w:ascii="Calibri" w:hAnsi="Calibri" w:eastAsia="宋体" w:cs="Calibri"/>
          <w:i w:val="0"/>
          <w:iCs w:val="0"/>
          <w:caps w:val="0"/>
          <w:color w:val="0A82E5"/>
          <w:spacing w:val="0"/>
          <w:sz w:val="21"/>
          <w:szCs w:val="21"/>
          <w:shd w:val="clear" w:fill="FFFFFF"/>
        </w:rPr>
        <w:t>2018</w:t>
      </w:r>
      <w:r>
        <w:rPr>
          <w:rFonts w:hint="eastAsia" w:ascii="宋体" w:hAnsi="宋体" w:eastAsia="宋体" w:cs="宋体"/>
          <w:i w:val="0"/>
          <w:iCs w:val="0"/>
          <w:caps w:val="0"/>
          <w:color w:val="0A82E5"/>
          <w:spacing w:val="0"/>
          <w:sz w:val="21"/>
          <w:szCs w:val="21"/>
          <w:shd w:val="clear" w:fill="FFFFFF"/>
        </w:rPr>
        <w:t>〕</w:t>
      </w:r>
      <w:r>
        <w:rPr>
          <w:rFonts w:hint="default" w:ascii="Calibri" w:hAnsi="Calibri" w:eastAsia="宋体" w:cs="Calibri"/>
          <w:i w:val="0"/>
          <w:iCs w:val="0"/>
          <w:caps w:val="0"/>
          <w:color w:val="0A82E5"/>
          <w:spacing w:val="0"/>
          <w:sz w:val="21"/>
          <w:szCs w:val="21"/>
          <w:shd w:val="clear" w:fill="FFFFFF"/>
        </w:rPr>
        <w:t>23</w:t>
      </w:r>
      <w:r>
        <w:rPr>
          <w:rFonts w:hint="eastAsia" w:ascii="宋体" w:hAnsi="宋体" w:eastAsia="宋体" w:cs="宋体"/>
          <w:i w:val="0"/>
          <w:iCs w:val="0"/>
          <w:caps w:val="0"/>
          <w:color w:val="0A82E5"/>
          <w:spacing w:val="0"/>
          <w:sz w:val="21"/>
          <w:szCs w:val="21"/>
          <w:shd w:val="clear" w:fill="FFFFFF"/>
        </w:rPr>
        <w:t>号）；（</w:t>
      </w:r>
      <w:r>
        <w:rPr>
          <w:rFonts w:hint="default" w:ascii="Calibri" w:hAnsi="Calibri" w:eastAsia="宋体" w:cs="Calibri"/>
          <w:i w:val="0"/>
          <w:iCs w:val="0"/>
          <w:caps w:val="0"/>
          <w:color w:val="0A82E5"/>
          <w:spacing w:val="0"/>
          <w:sz w:val="21"/>
          <w:szCs w:val="21"/>
          <w:shd w:val="clear" w:fill="FFFFFF"/>
        </w:rPr>
        <w:t>8</w:t>
      </w:r>
      <w:r>
        <w:rPr>
          <w:rFonts w:hint="eastAsia" w:ascii="宋体" w:hAnsi="宋体" w:eastAsia="宋体" w:cs="宋体"/>
          <w:i w:val="0"/>
          <w:iCs w:val="0"/>
          <w:caps w:val="0"/>
          <w:color w:val="0A82E5"/>
          <w:spacing w:val="0"/>
          <w:sz w:val="21"/>
          <w:szCs w:val="21"/>
          <w:shd w:val="clear" w:fill="FFFFFF"/>
        </w:rPr>
        <w:t>）《关于进一步加大政府采购支持中小企业力度的通知》（财库〔</w:t>
      </w:r>
      <w:r>
        <w:rPr>
          <w:rFonts w:hint="default" w:ascii="Calibri" w:hAnsi="Calibri" w:eastAsia="宋体" w:cs="Calibri"/>
          <w:i w:val="0"/>
          <w:iCs w:val="0"/>
          <w:caps w:val="0"/>
          <w:color w:val="0A82E5"/>
          <w:spacing w:val="0"/>
          <w:sz w:val="21"/>
          <w:szCs w:val="21"/>
          <w:shd w:val="clear" w:fill="FFFFFF"/>
        </w:rPr>
        <w:t>2022</w:t>
      </w:r>
      <w:r>
        <w:rPr>
          <w:rFonts w:hint="eastAsia" w:ascii="宋体" w:hAnsi="宋体" w:eastAsia="宋体" w:cs="宋体"/>
          <w:i w:val="0"/>
          <w:iCs w:val="0"/>
          <w:caps w:val="0"/>
          <w:color w:val="0A82E5"/>
          <w:spacing w:val="0"/>
          <w:sz w:val="21"/>
          <w:szCs w:val="21"/>
          <w:shd w:val="clear" w:fill="FFFFFF"/>
        </w:rPr>
        <w:t>〕</w:t>
      </w:r>
      <w:r>
        <w:rPr>
          <w:rFonts w:hint="default" w:ascii="Calibri" w:hAnsi="Calibri" w:eastAsia="宋体" w:cs="Calibri"/>
          <w:i w:val="0"/>
          <w:iCs w:val="0"/>
          <w:caps w:val="0"/>
          <w:color w:val="0A82E5"/>
          <w:spacing w:val="0"/>
          <w:sz w:val="21"/>
          <w:szCs w:val="21"/>
          <w:shd w:val="clear" w:fill="FFFFFF"/>
        </w:rPr>
        <w:t>19</w:t>
      </w:r>
      <w:r>
        <w:rPr>
          <w:rFonts w:hint="eastAsia" w:ascii="宋体" w:hAnsi="宋体" w:eastAsia="宋体" w:cs="宋体"/>
          <w:i w:val="0"/>
          <w:iCs w:val="0"/>
          <w:caps w:val="0"/>
          <w:color w:val="0A82E5"/>
          <w:spacing w:val="0"/>
          <w:sz w:val="21"/>
          <w:szCs w:val="21"/>
          <w:shd w:val="clear" w:fill="FFFFFF"/>
        </w:rPr>
        <w:t>号）；（</w:t>
      </w:r>
      <w:r>
        <w:rPr>
          <w:rFonts w:hint="default" w:ascii="Calibri" w:hAnsi="Calibri" w:eastAsia="宋体" w:cs="Calibri"/>
          <w:i w:val="0"/>
          <w:iCs w:val="0"/>
          <w:caps w:val="0"/>
          <w:color w:val="0A82E5"/>
          <w:spacing w:val="0"/>
          <w:sz w:val="21"/>
          <w:szCs w:val="21"/>
          <w:shd w:val="clear" w:fill="FFFFFF"/>
        </w:rPr>
        <w:t>9</w:t>
      </w:r>
      <w:r>
        <w:rPr>
          <w:rFonts w:hint="eastAsia" w:ascii="宋体" w:hAnsi="宋体" w:eastAsia="宋体" w:cs="宋体"/>
          <w:i w:val="0"/>
          <w:iCs w:val="0"/>
          <w:caps w:val="0"/>
          <w:color w:val="0A82E5"/>
          <w:spacing w:val="0"/>
          <w:sz w:val="21"/>
          <w:szCs w:val="21"/>
          <w:shd w:val="clear" w:fill="FFFFFF"/>
        </w:rPr>
        <w:t>）《关于扩大政府采购支持绿色建材促进建筑品质提升政策实施范围的通知》（财库〔</w:t>
      </w:r>
      <w:r>
        <w:rPr>
          <w:rFonts w:hint="default" w:ascii="Calibri" w:hAnsi="Calibri" w:eastAsia="宋体" w:cs="Calibri"/>
          <w:i w:val="0"/>
          <w:iCs w:val="0"/>
          <w:caps w:val="0"/>
          <w:color w:val="0A82E5"/>
          <w:spacing w:val="0"/>
          <w:sz w:val="21"/>
          <w:szCs w:val="21"/>
          <w:shd w:val="clear" w:fill="FFFFFF"/>
        </w:rPr>
        <w:t>2022</w:t>
      </w:r>
      <w:r>
        <w:rPr>
          <w:rFonts w:hint="eastAsia" w:ascii="宋体" w:hAnsi="宋体" w:eastAsia="宋体" w:cs="宋体"/>
          <w:i w:val="0"/>
          <w:iCs w:val="0"/>
          <w:caps w:val="0"/>
          <w:color w:val="0A82E5"/>
          <w:spacing w:val="0"/>
          <w:sz w:val="21"/>
          <w:szCs w:val="21"/>
          <w:shd w:val="clear" w:fill="FFFFFF"/>
        </w:rPr>
        <w:t>〕</w:t>
      </w:r>
      <w:r>
        <w:rPr>
          <w:rFonts w:hint="default" w:ascii="Calibri" w:hAnsi="Calibri" w:eastAsia="宋体" w:cs="Calibri"/>
          <w:i w:val="0"/>
          <w:iCs w:val="0"/>
          <w:caps w:val="0"/>
          <w:color w:val="0A82E5"/>
          <w:spacing w:val="0"/>
          <w:sz w:val="21"/>
          <w:szCs w:val="21"/>
          <w:shd w:val="clear" w:fill="FFFFFF"/>
        </w:rPr>
        <w:t>35</w:t>
      </w:r>
      <w:r>
        <w:rPr>
          <w:rFonts w:hint="eastAsia" w:ascii="宋体" w:hAnsi="宋体" w:eastAsia="宋体" w:cs="宋体"/>
          <w:i w:val="0"/>
          <w:iCs w:val="0"/>
          <w:caps w:val="0"/>
          <w:color w:val="0A82E5"/>
          <w:spacing w:val="0"/>
          <w:sz w:val="21"/>
          <w:szCs w:val="21"/>
          <w:shd w:val="clear" w:fill="FFFFFF"/>
        </w:rPr>
        <w:t>号）；（</w:t>
      </w:r>
      <w:r>
        <w:rPr>
          <w:rFonts w:hint="default" w:ascii="Calibri" w:hAnsi="Calibri" w:eastAsia="宋体" w:cs="Calibri"/>
          <w:i w:val="0"/>
          <w:iCs w:val="0"/>
          <w:caps w:val="0"/>
          <w:color w:val="0A82E5"/>
          <w:spacing w:val="0"/>
          <w:sz w:val="21"/>
          <w:szCs w:val="21"/>
          <w:shd w:val="clear" w:fill="FFFFFF"/>
        </w:rPr>
        <w:t>10</w:t>
      </w:r>
      <w:r>
        <w:rPr>
          <w:rFonts w:hint="eastAsia" w:ascii="宋体" w:hAnsi="宋体" w:eastAsia="宋体" w:cs="宋体"/>
          <w:i w:val="0"/>
          <w:iCs w:val="0"/>
          <w:caps w:val="0"/>
          <w:color w:val="0A82E5"/>
          <w:spacing w:val="0"/>
          <w:sz w:val="21"/>
          <w:szCs w:val="21"/>
          <w:shd w:val="clear" w:fill="FFFFFF"/>
        </w:rPr>
        <w:t>）《国务院办公厅关于在政府采购中实施本国产品标准及相关政策的通知》（国办发〔</w:t>
      </w:r>
      <w:r>
        <w:rPr>
          <w:rFonts w:hint="default" w:ascii="Calibri" w:hAnsi="Calibri" w:eastAsia="宋体" w:cs="Calibri"/>
          <w:i w:val="0"/>
          <w:iCs w:val="0"/>
          <w:caps w:val="0"/>
          <w:color w:val="0A82E5"/>
          <w:spacing w:val="0"/>
          <w:sz w:val="21"/>
          <w:szCs w:val="21"/>
          <w:shd w:val="clear" w:fill="FFFFFF"/>
        </w:rPr>
        <w:t>2025</w:t>
      </w:r>
      <w:r>
        <w:rPr>
          <w:rFonts w:hint="eastAsia" w:ascii="宋体" w:hAnsi="宋体" w:eastAsia="宋体" w:cs="宋体"/>
          <w:i w:val="0"/>
          <w:iCs w:val="0"/>
          <w:caps w:val="0"/>
          <w:color w:val="0A82E5"/>
          <w:spacing w:val="0"/>
          <w:sz w:val="21"/>
          <w:szCs w:val="21"/>
          <w:shd w:val="clear" w:fill="FFFFFF"/>
        </w:rPr>
        <w:t>〕</w:t>
      </w:r>
      <w:r>
        <w:rPr>
          <w:rFonts w:hint="default" w:ascii="Calibri" w:hAnsi="Calibri" w:eastAsia="宋体" w:cs="Calibri"/>
          <w:i w:val="0"/>
          <w:iCs w:val="0"/>
          <w:caps w:val="0"/>
          <w:color w:val="0A82E5"/>
          <w:spacing w:val="0"/>
          <w:sz w:val="21"/>
          <w:szCs w:val="21"/>
          <w:shd w:val="clear" w:fill="FFFFFF"/>
        </w:rPr>
        <w:t>34</w:t>
      </w:r>
      <w:r>
        <w:rPr>
          <w:rFonts w:hint="eastAsia" w:ascii="宋体" w:hAnsi="宋体" w:eastAsia="宋体" w:cs="宋体"/>
          <w:i w:val="0"/>
          <w:iCs w:val="0"/>
          <w:caps w:val="0"/>
          <w:color w:val="0A82E5"/>
          <w:spacing w:val="0"/>
          <w:sz w:val="21"/>
          <w:szCs w:val="21"/>
          <w:shd w:val="clear" w:fill="FFFFFF"/>
        </w:rPr>
        <w:t>号）；（</w:t>
      </w:r>
      <w:r>
        <w:rPr>
          <w:rFonts w:hint="default" w:ascii="Calibri" w:hAnsi="Calibri" w:eastAsia="宋体" w:cs="Calibri"/>
          <w:i w:val="0"/>
          <w:iCs w:val="0"/>
          <w:caps w:val="0"/>
          <w:color w:val="0A82E5"/>
          <w:spacing w:val="0"/>
          <w:sz w:val="21"/>
          <w:szCs w:val="21"/>
          <w:shd w:val="clear" w:fill="FFFFFF"/>
        </w:rPr>
        <w:t>11</w:t>
      </w:r>
      <w:r>
        <w:rPr>
          <w:rFonts w:hint="eastAsia" w:ascii="宋体" w:hAnsi="宋体" w:eastAsia="宋体" w:cs="宋体"/>
          <w:i w:val="0"/>
          <w:iCs w:val="0"/>
          <w:caps w:val="0"/>
          <w:color w:val="0A82E5"/>
          <w:spacing w:val="0"/>
          <w:sz w:val="21"/>
          <w:szCs w:val="21"/>
          <w:shd w:val="clear" w:fill="FFFFFF"/>
        </w:rPr>
        <w:t>）其他需要落实的政府采购政策。</w:t>
      </w:r>
    </w:p>
    <w:p w14:paraId="5CE58E9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shd w:val="clear" w:fill="FFFFFF"/>
        </w:rPr>
        <w:t>八、对本次招标提出询问，请按以下方式联系。</w:t>
      </w:r>
    </w:p>
    <w:p w14:paraId="6456DB1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1.采购人信息</w:t>
      </w:r>
    </w:p>
    <w:p w14:paraId="6056DF8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名称：</w:t>
      </w:r>
      <w:r>
        <w:rPr>
          <w:rFonts w:hint="eastAsia" w:ascii="微软雅黑" w:hAnsi="微软雅黑" w:eastAsia="微软雅黑" w:cs="微软雅黑"/>
          <w:i w:val="0"/>
          <w:iCs w:val="0"/>
          <w:caps w:val="0"/>
          <w:color w:val="0A82E5"/>
          <w:spacing w:val="0"/>
          <w:sz w:val="21"/>
          <w:szCs w:val="21"/>
          <w:shd w:val="clear" w:fill="FFFFFF"/>
        </w:rPr>
        <w:t>西安高新区第二十二幼儿园</w:t>
      </w:r>
    </w:p>
    <w:p w14:paraId="7B5BAB4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地址：</w:t>
      </w:r>
      <w:r>
        <w:rPr>
          <w:rFonts w:hint="eastAsia" w:ascii="微软雅黑" w:hAnsi="微软雅黑" w:eastAsia="微软雅黑" w:cs="微软雅黑"/>
          <w:i w:val="0"/>
          <w:iCs w:val="0"/>
          <w:caps w:val="0"/>
          <w:color w:val="0A82E5"/>
          <w:spacing w:val="0"/>
          <w:sz w:val="21"/>
          <w:szCs w:val="21"/>
          <w:shd w:val="clear" w:fill="FFFFFF"/>
        </w:rPr>
        <w:t>西安高新区纬二十六路与规划十三路西南角</w:t>
      </w:r>
    </w:p>
    <w:p w14:paraId="3D0CE5F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联系方式：</w:t>
      </w:r>
      <w:r>
        <w:rPr>
          <w:rFonts w:hint="eastAsia" w:ascii="微软雅黑" w:hAnsi="微软雅黑" w:eastAsia="微软雅黑" w:cs="微软雅黑"/>
          <w:i w:val="0"/>
          <w:iCs w:val="0"/>
          <w:caps w:val="0"/>
          <w:color w:val="0A82E5"/>
          <w:spacing w:val="0"/>
          <w:sz w:val="21"/>
          <w:szCs w:val="21"/>
          <w:shd w:val="clear" w:fill="FFFFFF"/>
        </w:rPr>
        <w:t>029-89526151</w:t>
      </w:r>
    </w:p>
    <w:p w14:paraId="5E2AE86E">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2.采购代理机构信息</w:t>
      </w:r>
    </w:p>
    <w:p w14:paraId="3F0310E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名称：</w:t>
      </w:r>
      <w:r>
        <w:rPr>
          <w:rFonts w:hint="eastAsia" w:ascii="微软雅黑" w:hAnsi="微软雅黑" w:eastAsia="微软雅黑" w:cs="微软雅黑"/>
          <w:i w:val="0"/>
          <w:iCs w:val="0"/>
          <w:caps w:val="0"/>
          <w:color w:val="0A82E5"/>
          <w:spacing w:val="0"/>
          <w:sz w:val="21"/>
          <w:szCs w:val="21"/>
          <w:shd w:val="clear" w:fill="FFFFFF"/>
        </w:rPr>
        <w:t>龙寰项目管理咨询有限公司</w:t>
      </w:r>
    </w:p>
    <w:p w14:paraId="4E61B67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地址：</w:t>
      </w:r>
      <w:r>
        <w:rPr>
          <w:rFonts w:hint="eastAsia" w:ascii="微软雅黑" w:hAnsi="微软雅黑" w:eastAsia="微软雅黑" w:cs="微软雅黑"/>
          <w:i w:val="0"/>
          <w:iCs w:val="0"/>
          <w:caps w:val="0"/>
          <w:color w:val="0A82E5"/>
          <w:spacing w:val="0"/>
          <w:sz w:val="21"/>
          <w:szCs w:val="21"/>
          <w:shd w:val="clear" w:fill="FFFFFF"/>
        </w:rPr>
        <w:t>西安市太白南路181号西部电子社区A座A区501室</w:t>
      </w:r>
    </w:p>
    <w:p w14:paraId="3C44B8B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联系方式：</w:t>
      </w:r>
      <w:r>
        <w:rPr>
          <w:rFonts w:hint="eastAsia" w:ascii="微软雅黑" w:hAnsi="微软雅黑" w:eastAsia="微软雅黑" w:cs="微软雅黑"/>
          <w:i w:val="0"/>
          <w:iCs w:val="0"/>
          <w:caps w:val="0"/>
          <w:color w:val="0A82E5"/>
          <w:spacing w:val="0"/>
          <w:sz w:val="21"/>
          <w:szCs w:val="21"/>
          <w:shd w:val="clear" w:fill="FFFFFF"/>
        </w:rPr>
        <w:t>029-88228899-653</w:t>
      </w:r>
    </w:p>
    <w:p w14:paraId="5FD7BAD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3.项目联系方式</w:t>
      </w:r>
    </w:p>
    <w:p w14:paraId="31B07C6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项目联系人：</w:t>
      </w:r>
      <w:r>
        <w:rPr>
          <w:rFonts w:hint="eastAsia" w:ascii="微软雅黑" w:hAnsi="微软雅黑" w:eastAsia="微软雅黑" w:cs="微软雅黑"/>
          <w:i w:val="0"/>
          <w:iCs w:val="0"/>
          <w:caps w:val="0"/>
          <w:color w:val="0A82E5"/>
          <w:spacing w:val="0"/>
          <w:sz w:val="21"/>
          <w:szCs w:val="21"/>
          <w:shd w:val="clear" w:fill="FFFFFF"/>
        </w:rPr>
        <w:t>庞冰倩、陈钊、刘强</w:t>
      </w:r>
    </w:p>
    <w:p w14:paraId="0D70BDF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电话：</w:t>
      </w:r>
      <w:r>
        <w:rPr>
          <w:rFonts w:hint="eastAsia" w:ascii="微软雅黑" w:hAnsi="微软雅黑" w:eastAsia="微软雅黑" w:cs="微软雅黑"/>
          <w:i w:val="0"/>
          <w:iCs w:val="0"/>
          <w:caps w:val="0"/>
          <w:color w:val="0A82E5"/>
          <w:spacing w:val="0"/>
          <w:sz w:val="21"/>
          <w:szCs w:val="21"/>
          <w:shd w:val="clear" w:fill="FFFFFF"/>
        </w:rPr>
        <w:t>029-88228899-653</w:t>
      </w:r>
    </w:p>
    <w:p w14:paraId="63D5CB4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iCs w:val="0"/>
          <w:caps w:val="0"/>
          <w:color w:val="333333"/>
          <w:spacing w:val="0"/>
          <w:sz w:val="21"/>
          <w:szCs w:val="21"/>
          <w:shd w:val="clear" w:fill="FFFFFF"/>
        </w:rPr>
        <w:t>龙寰项目管理咨询有限公司</w:t>
      </w:r>
    </w:p>
    <w:p w14:paraId="073DC7F6">
      <w:pPr>
        <w:keepNext w:val="0"/>
        <w:keepLines w:val="0"/>
        <w:pageBreakBefore w:val="0"/>
        <w:kinsoku/>
        <w:overflowPunct/>
        <w:topLinePunct w:val="0"/>
        <w:autoSpaceDE/>
        <w:autoSpaceDN/>
        <w:bidi w:val="0"/>
        <w:adjustRightInd/>
        <w:snapToGrid/>
        <w:spacing w:before="120" w:after="120" w:line="400" w:lineRule="exact"/>
        <w:textAlignment w:val="auto"/>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82370F"/>
    <w:rsid w:val="142D7CC9"/>
    <w:rsid w:val="1B5910E8"/>
    <w:rsid w:val="489379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paragraph" w:customStyle="1" w:styleId="8">
    <w:name w:val="_Style 7"/>
    <w:basedOn w:val="1"/>
    <w:next w:val="1"/>
    <w:qFormat/>
    <w:uiPriority w:val="0"/>
    <w:pPr>
      <w:pBdr>
        <w:bottom w:val="single" w:color="auto" w:sz="6" w:space="1"/>
      </w:pBdr>
      <w:jc w:val="center"/>
    </w:pPr>
    <w:rPr>
      <w:rFonts w:ascii="Arial" w:eastAsia="宋体"/>
      <w:vanish/>
      <w:sz w:val="16"/>
    </w:rPr>
  </w:style>
  <w:style w:type="paragraph" w:customStyle="1" w:styleId="9">
    <w:name w:val="_Style 8"/>
    <w:basedOn w:val="1"/>
    <w:next w:val="1"/>
    <w:qFormat/>
    <w:uiPriority w:val="0"/>
    <w:pPr>
      <w:pBdr>
        <w:top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1799</Words>
  <Characters>2071</Characters>
  <Lines>0</Lines>
  <Paragraphs>0</Paragraphs>
  <TotalTime>4</TotalTime>
  <ScaleCrop>false</ScaleCrop>
  <LinksUpToDate>false</LinksUpToDate>
  <CharactersWithSpaces>2097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2026-08-03T05:53:00Z</dcterms:created>
  <dc:creator>Administrator</dc:creator>
  <cp:lastModifiedBy>庞冰倩</cp:lastModifiedBy>
  <dcterms:modified xsi:type="dcterms:W3CDTF">2026-08-03T09:24:22Z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eyJoZGlkIjoiYzc3OTBlYTMxMTllMjIwOWQ1NDUxZDc1NDhlZWI0MzMiLCJ1c2VySWQiOiIxMTUzODYwMzYxIn0=</vt:lpwstr>
  </property>
  <property fmtid="{D5CDD505-2E9C-101B-9397-08002B2CF9AE}" pid="4" name="ICV">
    <vt:lpwstr>A2D50732AA674E6F91F6C4457A69FD9E_12</vt:lpwstr>
  </property>
</Properties>
</file>