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B3EA5B">
      <w:pPr>
        <w:pStyle w:val="2"/>
        <w:spacing w:before="69" w:line="222" w:lineRule="auto"/>
        <w:jc w:val="center"/>
        <w:outlineLvl w:val="0"/>
        <w:rPr>
          <w:rFonts w:hint="eastAsia" w:ascii="仿宋" w:hAnsi="仿宋" w:eastAsia="仿宋" w:cs="仿宋"/>
          <w:spacing w:val="15"/>
          <w:sz w:val="20"/>
          <w:szCs w:val="20"/>
          <w:lang w:val="en-US" w:eastAsia="zh-CN"/>
        </w:rPr>
      </w:pPr>
      <w:r>
        <w:rPr>
          <w:rFonts w:hint="eastAsia" w:ascii="仿宋" w:hAnsi="仿宋" w:eastAsia="仿宋" w:cs="仿宋"/>
          <w:spacing w:val="15"/>
          <w:sz w:val="36"/>
          <w:szCs w:val="36"/>
          <w:lang w:val="en-US" w:eastAsia="zh-CN"/>
        </w:rPr>
        <w:t>报价明细表</w:t>
      </w:r>
    </w:p>
    <w:p w14:paraId="5892C029">
      <w:pPr>
        <w:pStyle w:val="6"/>
        <w:rPr>
          <w:rFonts w:hint="eastAsia" w:ascii="仿宋" w:hAnsi="仿宋" w:eastAsia="仿宋" w:cs="仿宋"/>
          <w:sz w:val="20"/>
          <w:szCs w:val="20"/>
          <w:lang w:val="en-US" w:eastAsia="zh-Hans"/>
        </w:rPr>
      </w:pPr>
      <w:r>
        <w:rPr>
          <w:rFonts w:hint="eastAsia" w:ascii="仿宋" w:hAnsi="仿宋" w:eastAsia="仿宋" w:cs="仿宋"/>
          <w:sz w:val="20"/>
          <w:szCs w:val="20"/>
          <w:lang w:val="en-US" w:eastAsia="zh-Hans"/>
        </w:rPr>
        <w:t xml:space="preserve">项目名称： </w:t>
      </w:r>
    </w:p>
    <w:p w14:paraId="26F7791D">
      <w:pPr>
        <w:pStyle w:val="6"/>
        <w:rPr>
          <w:rFonts w:hint="eastAsia" w:ascii="仿宋" w:hAnsi="仿宋" w:eastAsia="仿宋" w:cs="仿宋"/>
          <w:sz w:val="20"/>
          <w:szCs w:val="20"/>
          <w:lang w:val="en-US" w:eastAsia="zh-Hans"/>
        </w:rPr>
      </w:pPr>
      <w:r>
        <w:rPr>
          <w:rFonts w:hint="eastAsia" w:ascii="仿宋" w:hAnsi="仿宋" w:eastAsia="仿宋" w:cs="仿宋"/>
          <w:sz w:val="20"/>
          <w:szCs w:val="20"/>
          <w:lang w:val="en-US" w:eastAsia="zh-CN"/>
        </w:rPr>
        <w:t>项目</w:t>
      </w:r>
      <w:r>
        <w:rPr>
          <w:rFonts w:hint="eastAsia" w:ascii="仿宋" w:hAnsi="仿宋" w:eastAsia="仿宋" w:cs="仿宋"/>
          <w:sz w:val="20"/>
          <w:szCs w:val="20"/>
          <w:lang w:val="en-US" w:eastAsia="zh-Hans"/>
        </w:rPr>
        <w:t xml:space="preserve">编号： </w:t>
      </w:r>
    </w:p>
    <w:p w14:paraId="3C82B078">
      <w:pPr>
        <w:pStyle w:val="6"/>
        <w:rPr>
          <w:rFonts w:hint="eastAsia" w:ascii="仿宋" w:hAnsi="仿宋" w:eastAsia="仿宋" w:cs="仿宋"/>
          <w:sz w:val="20"/>
          <w:szCs w:val="20"/>
          <w:lang w:val="en-US" w:eastAsia="zh-Hans"/>
        </w:rPr>
      </w:pPr>
      <w:r>
        <w:rPr>
          <w:rFonts w:hint="eastAsia" w:ascii="仿宋" w:hAnsi="仿宋" w:eastAsia="仿宋" w:cs="仿宋"/>
          <w:sz w:val="20"/>
          <w:szCs w:val="20"/>
          <w:lang w:val="en-US" w:eastAsia="zh-Hans"/>
        </w:rPr>
        <w:t>货币及单位:人民币/元</w:t>
      </w:r>
    </w:p>
    <w:tbl>
      <w:tblPr>
        <w:tblStyle w:val="7"/>
        <w:tblW w:w="9253"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0" w:type="dxa"/>
          <w:bottom w:w="0" w:type="dxa"/>
          <w:right w:w="0" w:type="dxa"/>
        </w:tblCellMar>
      </w:tblPr>
      <w:tblGrid>
        <w:gridCol w:w="744"/>
        <w:gridCol w:w="1461"/>
        <w:gridCol w:w="1473"/>
        <w:gridCol w:w="744"/>
        <w:gridCol w:w="744"/>
        <w:gridCol w:w="1371"/>
        <w:gridCol w:w="1209"/>
        <w:gridCol w:w="641"/>
        <w:gridCol w:w="866"/>
      </w:tblGrid>
      <w:tr w14:paraId="02EFECF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549" w:hRule="atLeast"/>
        </w:trPr>
        <w:tc>
          <w:tcPr>
            <w:tcW w:w="744" w:type="dxa"/>
            <w:tcBorders>
              <w:top w:val="single" w:color="808080" w:sz="8" w:space="0"/>
            </w:tcBorders>
            <w:vAlign w:val="center"/>
          </w:tcPr>
          <w:p w14:paraId="1BE15641">
            <w:pPr>
              <w:pStyle w:val="6"/>
              <w:jc w:val="center"/>
              <w:rPr>
                <w:rFonts w:hint="eastAsia" w:ascii="仿宋" w:hAnsi="仿宋" w:eastAsia="仿宋" w:cs="仿宋"/>
                <w:sz w:val="20"/>
                <w:szCs w:val="20"/>
                <w:lang w:val="en-US" w:eastAsia="zh-Hans"/>
              </w:rPr>
            </w:pPr>
            <w:r>
              <w:rPr>
                <w:rFonts w:hint="eastAsia" w:ascii="仿宋" w:hAnsi="仿宋" w:eastAsia="仿宋" w:cs="仿宋"/>
                <w:sz w:val="20"/>
                <w:szCs w:val="20"/>
                <w:highlight w:val="none"/>
                <w:lang w:val="en-US" w:eastAsia="zh-Hans"/>
              </w:rPr>
              <w:t>序号</w:t>
            </w:r>
          </w:p>
        </w:tc>
        <w:tc>
          <w:tcPr>
            <w:tcW w:w="1461" w:type="dxa"/>
            <w:tcBorders>
              <w:top w:val="single" w:color="808080" w:sz="8" w:space="0"/>
            </w:tcBorders>
            <w:vAlign w:val="center"/>
          </w:tcPr>
          <w:p w14:paraId="2B0C8326">
            <w:pPr>
              <w:pStyle w:val="6"/>
              <w:jc w:val="center"/>
              <w:rPr>
                <w:rFonts w:hint="eastAsia" w:ascii="仿宋" w:hAnsi="仿宋" w:eastAsia="仿宋" w:cs="仿宋"/>
                <w:sz w:val="20"/>
                <w:szCs w:val="20"/>
                <w:lang w:val="en-US" w:eastAsia="zh-Hans"/>
              </w:rPr>
            </w:pPr>
            <w:r>
              <w:rPr>
                <w:rFonts w:hint="eastAsia" w:ascii="仿宋" w:hAnsi="仿宋" w:eastAsia="仿宋" w:cs="仿宋"/>
                <w:sz w:val="20"/>
                <w:szCs w:val="20"/>
                <w:highlight w:val="none"/>
                <w:lang w:val="en-US" w:eastAsia="zh-Hans"/>
              </w:rPr>
              <w:t>货物名称</w:t>
            </w:r>
          </w:p>
        </w:tc>
        <w:tc>
          <w:tcPr>
            <w:tcW w:w="1473" w:type="dxa"/>
            <w:tcBorders>
              <w:top w:val="single" w:color="808080" w:sz="8" w:space="0"/>
            </w:tcBorders>
            <w:vAlign w:val="center"/>
          </w:tcPr>
          <w:p w14:paraId="48D2CB72">
            <w:pPr>
              <w:pStyle w:val="6"/>
              <w:jc w:val="center"/>
              <w:rPr>
                <w:rFonts w:hint="eastAsia" w:ascii="仿宋" w:hAnsi="仿宋" w:eastAsia="仿宋" w:cs="仿宋"/>
                <w:sz w:val="20"/>
                <w:szCs w:val="20"/>
                <w:lang w:val="en-US" w:eastAsia="zh-Hans"/>
              </w:rPr>
            </w:pPr>
            <w:r>
              <w:rPr>
                <w:rFonts w:hint="eastAsia" w:ascii="仿宋" w:hAnsi="仿宋" w:eastAsia="仿宋" w:cs="仿宋"/>
                <w:sz w:val="20"/>
                <w:szCs w:val="20"/>
                <w:highlight w:val="none"/>
                <w:lang w:val="en-US" w:eastAsia="zh-Hans"/>
              </w:rPr>
              <w:t>规格型号</w:t>
            </w:r>
          </w:p>
        </w:tc>
        <w:tc>
          <w:tcPr>
            <w:tcW w:w="744" w:type="dxa"/>
            <w:tcBorders>
              <w:top w:val="single" w:color="808080" w:sz="8" w:space="0"/>
            </w:tcBorders>
            <w:vAlign w:val="center"/>
          </w:tcPr>
          <w:p w14:paraId="663579D5">
            <w:pPr>
              <w:pStyle w:val="6"/>
              <w:jc w:val="center"/>
              <w:rPr>
                <w:rFonts w:hint="eastAsia" w:ascii="仿宋" w:hAnsi="仿宋" w:eastAsia="仿宋" w:cs="仿宋"/>
                <w:sz w:val="20"/>
                <w:szCs w:val="20"/>
                <w:lang w:val="en-US" w:eastAsia="zh-Hans"/>
              </w:rPr>
            </w:pPr>
            <w:r>
              <w:rPr>
                <w:rFonts w:hint="eastAsia" w:ascii="仿宋" w:hAnsi="仿宋" w:eastAsia="仿宋" w:cs="仿宋"/>
                <w:sz w:val="20"/>
                <w:szCs w:val="20"/>
                <w:highlight w:val="none"/>
                <w:lang w:val="en-US" w:eastAsia="zh-Hans"/>
              </w:rPr>
              <w:t>品牌</w:t>
            </w:r>
          </w:p>
        </w:tc>
        <w:tc>
          <w:tcPr>
            <w:tcW w:w="744" w:type="dxa"/>
            <w:tcBorders>
              <w:top w:val="single" w:color="808080" w:sz="8" w:space="0"/>
            </w:tcBorders>
            <w:vAlign w:val="center"/>
          </w:tcPr>
          <w:p w14:paraId="7F8738F2">
            <w:pPr>
              <w:pStyle w:val="6"/>
              <w:jc w:val="center"/>
              <w:rPr>
                <w:rFonts w:hint="eastAsia" w:ascii="仿宋" w:hAnsi="仿宋" w:eastAsia="仿宋" w:cs="仿宋"/>
                <w:sz w:val="20"/>
                <w:szCs w:val="20"/>
                <w:lang w:val="en-US" w:eastAsia="zh-Hans"/>
              </w:rPr>
            </w:pPr>
            <w:r>
              <w:rPr>
                <w:rFonts w:hint="eastAsia" w:ascii="仿宋" w:hAnsi="仿宋" w:eastAsia="仿宋" w:cs="仿宋"/>
                <w:sz w:val="20"/>
                <w:szCs w:val="20"/>
                <w:highlight w:val="none"/>
                <w:lang w:val="en-US" w:eastAsia="zh-Hans"/>
              </w:rPr>
              <w:t>产地</w:t>
            </w:r>
          </w:p>
        </w:tc>
        <w:tc>
          <w:tcPr>
            <w:tcW w:w="1371" w:type="dxa"/>
            <w:tcBorders>
              <w:top w:val="single" w:color="808080" w:sz="8" w:space="0"/>
            </w:tcBorders>
            <w:vAlign w:val="center"/>
          </w:tcPr>
          <w:p w14:paraId="104E717E">
            <w:pPr>
              <w:pStyle w:val="6"/>
              <w:jc w:val="center"/>
              <w:rPr>
                <w:rFonts w:hint="eastAsia" w:ascii="仿宋" w:hAnsi="仿宋" w:eastAsia="仿宋" w:cs="仿宋"/>
                <w:sz w:val="20"/>
                <w:szCs w:val="20"/>
                <w:lang w:val="en-US" w:eastAsia="zh-Hans"/>
              </w:rPr>
            </w:pPr>
            <w:r>
              <w:rPr>
                <w:rFonts w:hint="eastAsia" w:ascii="仿宋" w:hAnsi="仿宋" w:eastAsia="仿宋" w:cs="仿宋"/>
                <w:sz w:val="20"/>
                <w:szCs w:val="20"/>
                <w:highlight w:val="none"/>
                <w:lang w:val="en-US" w:eastAsia="zh-Hans"/>
              </w:rPr>
              <w:t>制造商名称</w:t>
            </w:r>
          </w:p>
        </w:tc>
        <w:tc>
          <w:tcPr>
            <w:tcW w:w="1209" w:type="dxa"/>
            <w:tcBorders>
              <w:top w:val="single" w:color="808080" w:sz="8" w:space="0"/>
            </w:tcBorders>
            <w:vAlign w:val="center"/>
          </w:tcPr>
          <w:p w14:paraId="49FF0E62">
            <w:pPr>
              <w:pStyle w:val="6"/>
              <w:jc w:val="center"/>
              <w:rPr>
                <w:rFonts w:hint="eastAsia" w:ascii="仿宋" w:hAnsi="仿宋" w:eastAsia="仿宋" w:cs="仿宋"/>
                <w:sz w:val="20"/>
                <w:szCs w:val="20"/>
                <w:highlight w:val="none"/>
                <w:lang w:val="en-US" w:eastAsia="zh-Hans"/>
              </w:rPr>
            </w:pPr>
            <w:r>
              <w:rPr>
                <w:rFonts w:hint="eastAsia" w:ascii="仿宋" w:hAnsi="仿宋" w:eastAsia="仿宋" w:cs="仿宋"/>
                <w:sz w:val="20"/>
                <w:szCs w:val="20"/>
                <w:highlight w:val="none"/>
                <w:lang w:val="en-US" w:eastAsia="zh-Hans"/>
              </w:rPr>
              <w:t>单价</w:t>
            </w:r>
          </w:p>
          <w:p w14:paraId="567705F9">
            <w:pPr>
              <w:pStyle w:val="6"/>
              <w:jc w:val="center"/>
              <w:rPr>
                <w:rFonts w:hint="eastAsia" w:ascii="仿宋" w:hAnsi="仿宋" w:eastAsia="仿宋" w:cs="仿宋"/>
                <w:sz w:val="20"/>
                <w:szCs w:val="20"/>
                <w:lang w:val="en-US" w:eastAsia="zh-CN"/>
              </w:rPr>
            </w:pPr>
            <w:r>
              <w:rPr>
                <w:rFonts w:hint="eastAsia" w:ascii="仿宋" w:hAnsi="仿宋" w:eastAsia="仿宋" w:cs="仿宋"/>
                <w:sz w:val="20"/>
                <w:szCs w:val="20"/>
                <w:highlight w:val="none"/>
                <w:lang w:val="en-US" w:eastAsia="zh-CN"/>
              </w:rPr>
              <w:t>（元/台）</w:t>
            </w:r>
          </w:p>
        </w:tc>
        <w:tc>
          <w:tcPr>
            <w:tcW w:w="641" w:type="dxa"/>
            <w:tcBorders>
              <w:top w:val="single" w:color="808080" w:sz="8" w:space="0"/>
            </w:tcBorders>
            <w:vAlign w:val="center"/>
          </w:tcPr>
          <w:p w14:paraId="46E09B23">
            <w:pPr>
              <w:pStyle w:val="6"/>
              <w:jc w:val="center"/>
              <w:rPr>
                <w:rFonts w:hint="eastAsia" w:ascii="仿宋" w:hAnsi="仿宋" w:eastAsia="仿宋" w:cs="仿宋"/>
                <w:sz w:val="20"/>
                <w:szCs w:val="20"/>
                <w:highlight w:val="none"/>
                <w:lang w:val="en-US" w:eastAsia="zh-Hans"/>
              </w:rPr>
            </w:pPr>
            <w:r>
              <w:rPr>
                <w:rFonts w:hint="eastAsia" w:ascii="仿宋" w:hAnsi="仿宋" w:eastAsia="仿宋" w:cs="仿宋"/>
                <w:sz w:val="20"/>
                <w:szCs w:val="20"/>
                <w:highlight w:val="none"/>
                <w:lang w:val="en-US" w:eastAsia="zh-Hans"/>
              </w:rPr>
              <w:t>数量</w:t>
            </w:r>
          </w:p>
          <w:p w14:paraId="79D0B1F1">
            <w:pPr>
              <w:pStyle w:val="6"/>
              <w:jc w:val="center"/>
              <w:rPr>
                <w:rFonts w:hint="eastAsia" w:ascii="仿宋" w:hAnsi="仿宋" w:eastAsia="仿宋" w:cs="仿宋"/>
                <w:sz w:val="20"/>
                <w:szCs w:val="20"/>
                <w:lang w:val="en-US" w:eastAsia="zh-Hans"/>
              </w:rPr>
            </w:pPr>
            <w:r>
              <w:rPr>
                <w:rFonts w:hint="eastAsia" w:ascii="仿宋" w:hAnsi="仿宋" w:eastAsia="仿宋" w:cs="仿宋"/>
                <w:sz w:val="20"/>
                <w:szCs w:val="20"/>
                <w:highlight w:val="none"/>
                <w:lang w:val="en-US" w:eastAsia="zh-CN"/>
              </w:rPr>
              <w:t>（台）</w:t>
            </w:r>
          </w:p>
        </w:tc>
        <w:tc>
          <w:tcPr>
            <w:tcW w:w="866" w:type="dxa"/>
            <w:tcBorders>
              <w:top w:val="single" w:color="808080" w:sz="8" w:space="0"/>
              <w:right w:val="single" w:color="808080" w:sz="8" w:space="0"/>
            </w:tcBorders>
            <w:vAlign w:val="center"/>
          </w:tcPr>
          <w:p w14:paraId="7AF136DB">
            <w:pPr>
              <w:pStyle w:val="6"/>
              <w:jc w:val="center"/>
              <w:rPr>
                <w:rFonts w:hint="eastAsia" w:ascii="仿宋" w:hAnsi="仿宋" w:eastAsia="仿宋" w:cs="仿宋"/>
                <w:sz w:val="20"/>
                <w:szCs w:val="20"/>
                <w:lang w:val="en-US" w:eastAsia="zh-CN"/>
              </w:rPr>
            </w:pPr>
            <w:r>
              <w:rPr>
                <w:rFonts w:hint="eastAsia" w:ascii="仿宋" w:hAnsi="仿宋" w:eastAsia="仿宋" w:cs="仿宋"/>
                <w:sz w:val="20"/>
                <w:szCs w:val="20"/>
                <w:highlight w:val="none"/>
                <w:lang w:val="en-US" w:eastAsia="zh-Hans"/>
              </w:rPr>
              <w:t>总价</w:t>
            </w:r>
            <w:r>
              <w:rPr>
                <w:rFonts w:hint="eastAsia" w:ascii="仿宋" w:hAnsi="仿宋" w:eastAsia="仿宋" w:cs="仿宋"/>
                <w:sz w:val="20"/>
                <w:szCs w:val="20"/>
                <w:highlight w:val="none"/>
                <w:lang w:val="en-US" w:eastAsia="zh-CN"/>
              </w:rPr>
              <w:t>（元）</w:t>
            </w:r>
          </w:p>
        </w:tc>
      </w:tr>
      <w:tr w14:paraId="3EE437B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539" w:hRule="atLeast"/>
        </w:trPr>
        <w:tc>
          <w:tcPr>
            <w:tcW w:w="744" w:type="dxa"/>
            <w:vAlign w:val="center"/>
          </w:tcPr>
          <w:p w14:paraId="62EA0467">
            <w:pPr>
              <w:pStyle w:val="6"/>
              <w:jc w:val="center"/>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1</w:t>
            </w:r>
          </w:p>
        </w:tc>
        <w:tc>
          <w:tcPr>
            <w:tcW w:w="1461" w:type="dxa"/>
            <w:vAlign w:val="center"/>
          </w:tcPr>
          <w:p w14:paraId="618087C5">
            <w:pPr>
              <w:widowControl/>
              <w:jc w:val="center"/>
              <w:rPr>
                <w:rFonts w:hint="eastAsia" w:ascii="仿宋" w:hAnsi="仿宋" w:eastAsia="仿宋" w:cs="仿宋"/>
                <w:sz w:val="20"/>
                <w:szCs w:val="20"/>
                <w:lang w:val="en-US" w:eastAsia="zh-Hans"/>
              </w:rPr>
            </w:pPr>
            <w:r>
              <w:rPr>
                <w:rFonts w:hint="eastAsia" w:ascii="仿宋_GB2312" w:hAnsi="仿宋_GB2312" w:eastAsia="仿宋_GB2312" w:cs="仿宋_GB2312"/>
                <w:i w:val="0"/>
                <w:iCs w:val="0"/>
                <w:caps w:val="0"/>
                <w:spacing w:val="0"/>
                <w:kern w:val="0"/>
                <w:sz w:val="20"/>
                <w:szCs w:val="20"/>
                <w:shd w:val="clear"/>
                <w:lang w:eastAsia="zh-Hans"/>
              </w:rPr>
              <w:t>内镜清洗工作站</w:t>
            </w:r>
          </w:p>
        </w:tc>
        <w:tc>
          <w:tcPr>
            <w:tcW w:w="1473" w:type="dxa"/>
            <w:vAlign w:val="center"/>
          </w:tcPr>
          <w:p w14:paraId="20EBF63C">
            <w:pPr>
              <w:pStyle w:val="6"/>
              <w:jc w:val="center"/>
              <w:rPr>
                <w:rFonts w:hint="eastAsia" w:ascii="仿宋" w:hAnsi="仿宋" w:eastAsia="仿宋" w:cs="仿宋"/>
                <w:sz w:val="20"/>
                <w:szCs w:val="20"/>
                <w:lang w:val="en-US" w:eastAsia="zh-Hans"/>
              </w:rPr>
            </w:pPr>
          </w:p>
        </w:tc>
        <w:tc>
          <w:tcPr>
            <w:tcW w:w="744" w:type="dxa"/>
            <w:vAlign w:val="center"/>
          </w:tcPr>
          <w:p w14:paraId="3B5CB351">
            <w:pPr>
              <w:pStyle w:val="6"/>
              <w:jc w:val="center"/>
              <w:rPr>
                <w:rFonts w:hint="eastAsia" w:ascii="仿宋" w:hAnsi="仿宋" w:eastAsia="仿宋" w:cs="仿宋"/>
                <w:sz w:val="20"/>
                <w:szCs w:val="20"/>
                <w:lang w:val="en-US" w:eastAsia="zh-Hans"/>
              </w:rPr>
            </w:pPr>
          </w:p>
        </w:tc>
        <w:tc>
          <w:tcPr>
            <w:tcW w:w="744" w:type="dxa"/>
            <w:vAlign w:val="center"/>
          </w:tcPr>
          <w:p w14:paraId="4FED6ABB">
            <w:pPr>
              <w:pStyle w:val="6"/>
              <w:jc w:val="center"/>
              <w:rPr>
                <w:rFonts w:hint="eastAsia" w:ascii="仿宋" w:hAnsi="仿宋" w:eastAsia="仿宋" w:cs="仿宋"/>
                <w:sz w:val="20"/>
                <w:szCs w:val="20"/>
                <w:lang w:val="en-US" w:eastAsia="zh-Hans"/>
              </w:rPr>
            </w:pPr>
          </w:p>
        </w:tc>
        <w:tc>
          <w:tcPr>
            <w:tcW w:w="1371" w:type="dxa"/>
            <w:vAlign w:val="center"/>
          </w:tcPr>
          <w:p w14:paraId="5BCC6895">
            <w:pPr>
              <w:pStyle w:val="6"/>
              <w:jc w:val="center"/>
              <w:rPr>
                <w:rFonts w:hint="eastAsia" w:ascii="仿宋" w:hAnsi="仿宋" w:eastAsia="仿宋" w:cs="仿宋"/>
                <w:sz w:val="20"/>
                <w:szCs w:val="20"/>
                <w:lang w:val="en-US" w:eastAsia="zh-Hans"/>
              </w:rPr>
            </w:pPr>
          </w:p>
        </w:tc>
        <w:tc>
          <w:tcPr>
            <w:tcW w:w="1209" w:type="dxa"/>
            <w:vAlign w:val="center"/>
          </w:tcPr>
          <w:p w14:paraId="1F03BED3">
            <w:pPr>
              <w:pStyle w:val="6"/>
              <w:jc w:val="center"/>
              <w:rPr>
                <w:rFonts w:hint="eastAsia" w:ascii="仿宋" w:hAnsi="仿宋" w:eastAsia="仿宋" w:cs="仿宋"/>
                <w:sz w:val="20"/>
                <w:szCs w:val="20"/>
                <w:lang w:val="en-US" w:eastAsia="zh-Hans"/>
              </w:rPr>
            </w:pPr>
          </w:p>
        </w:tc>
        <w:tc>
          <w:tcPr>
            <w:tcW w:w="641" w:type="dxa"/>
            <w:vAlign w:val="center"/>
          </w:tcPr>
          <w:p w14:paraId="49416615">
            <w:pPr>
              <w:pStyle w:val="6"/>
              <w:jc w:val="center"/>
              <w:rPr>
                <w:rFonts w:hint="eastAsia" w:ascii="仿宋" w:hAnsi="仿宋" w:eastAsia="仿宋" w:cs="仿宋"/>
                <w:sz w:val="20"/>
                <w:szCs w:val="20"/>
                <w:lang w:val="en-US" w:eastAsia="zh-CN"/>
              </w:rPr>
            </w:pPr>
          </w:p>
        </w:tc>
        <w:tc>
          <w:tcPr>
            <w:tcW w:w="866" w:type="dxa"/>
            <w:tcBorders>
              <w:right w:val="single" w:color="808080" w:sz="8" w:space="0"/>
            </w:tcBorders>
            <w:vAlign w:val="center"/>
          </w:tcPr>
          <w:p w14:paraId="0233EADE">
            <w:pPr>
              <w:pStyle w:val="6"/>
              <w:jc w:val="center"/>
              <w:rPr>
                <w:rFonts w:hint="eastAsia" w:ascii="仿宋" w:hAnsi="仿宋" w:eastAsia="仿宋" w:cs="仿宋"/>
                <w:sz w:val="20"/>
                <w:szCs w:val="20"/>
                <w:lang w:val="en-US" w:eastAsia="zh-Hans"/>
              </w:rPr>
            </w:pPr>
            <w:bookmarkStart w:id="0" w:name="_GoBack"/>
            <w:bookmarkEnd w:id="0"/>
          </w:p>
        </w:tc>
      </w:tr>
      <w:tr w14:paraId="12E08CC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539" w:hRule="atLeast"/>
        </w:trPr>
        <w:tc>
          <w:tcPr>
            <w:tcW w:w="744" w:type="dxa"/>
            <w:vAlign w:val="center"/>
          </w:tcPr>
          <w:p w14:paraId="1D6B5001">
            <w:pPr>
              <w:pStyle w:val="6"/>
              <w:jc w:val="center"/>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2</w:t>
            </w:r>
          </w:p>
        </w:tc>
        <w:tc>
          <w:tcPr>
            <w:tcW w:w="1461" w:type="dxa"/>
            <w:vAlign w:val="center"/>
          </w:tcPr>
          <w:p w14:paraId="1E4F5FCE">
            <w:pPr>
              <w:widowControl/>
              <w:jc w:val="center"/>
              <w:rPr>
                <w:rFonts w:hint="eastAsia" w:ascii="仿宋" w:hAnsi="仿宋" w:eastAsia="仿宋" w:cs="仿宋"/>
                <w:sz w:val="20"/>
                <w:szCs w:val="20"/>
                <w:lang w:val="en-US" w:eastAsia="zh-Hans"/>
              </w:rPr>
            </w:pPr>
            <w:r>
              <w:rPr>
                <w:rFonts w:hint="eastAsia" w:ascii="仿宋_GB2312" w:hAnsi="仿宋_GB2312" w:eastAsia="仿宋_GB2312" w:cs="仿宋_GB2312"/>
                <w:i w:val="0"/>
                <w:iCs w:val="0"/>
                <w:caps w:val="0"/>
                <w:spacing w:val="0"/>
                <w:kern w:val="0"/>
                <w:sz w:val="20"/>
                <w:szCs w:val="20"/>
                <w:shd w:val="clear"/>
                <w:lang w:eastAsia="zh-Hans"/>
              </w:rPr>
              <w:t>全自动内镜清洗消毒机</w:t>
            </w:r>
          </w:p>
        </w:tc>
        <w:tc>
          <w:tcPr>
            <w:tcW w:w="1473" w:type="dxa"/>
            <w:vAlign w:val="center"/>
          </w:tcPr>
          <w:p w14:paraId="7AD84E0E">
            <w:pPr>
              <w:pStyle w:val="6"/>
              <w:jc w:val="center"/>
              <w:rPr>
                <w:rFonts w:hint="eastAsia" w:ascii="仿宋" w:hAnsi="仿宋" w:eastAsia="仿宋" w:cs="仿宋"/>
                <w:sz w:val="20"/>
                <w:szCs w:val="20"/>
                <w:lang w:val="en-US" w:eastAsia="zh-Hans"/>
              </w:rPr>
            </w:pPr>
          </w:p>
        </w:tc>
        <w:tc>
          <w:tcPr>
            <w:tcW w:w="744" w:type="dxa"/>
            <w:vAlign w:val="center"/>
          </w:tcPr>
          <w:p w14:paraId="72A0E00E">
            <w:pPr>
              <w:pStyle w:val="6"/>
              <w:jc w:val="center"/>
              <w:rPr>
                <w:rFonts w:hint="eastAsia" w:ascii="仿宋" w:hAnsi="仿宋" w:eastAsia="仿宋" w:cs="仿宋"/>
                <w:sz w:val="20"/>
                <w:szCs w:val="20"/>
                <w:lang w:val="en-US" w:eastAsia="zh-Hans"/>
              </w:rPr>
            </w:pPr>
          </w:p>
        </w:tc>
        <w:tc>
          <w:tcPr>
            <w:tcW w:w="744" w:type="dxa"/>
            <w:vAlign w:val="center"/>
          </w:tcPr>
          <w:p w14:paraId="072F0430">
            <w:pPr>
              <w:pStyle w:val="6"/>
              <w:jc w:val="center"/>
              <w:rPr>
                <w:rFonts w:hint="eastAsia" w:ascii="仿宋" w:hAnsi="仿宋" w:eastAsia="仿宋" w:cs="仿宋"/>
                <w:sz w:val="20"/>
                <w:szCs w:val="20"/>
                <w:lang w:val="en-US" w:eastAsia="zh-Hans"/>
              </w:rPr>
            </w:pPr>
          </w:p>
        </w:tc>
        <w:tc>
          <w:tcPr>
            <w:tcW w:w="1371" w:type="dxa"/>
            <w:vAlign w:val="center"/>
          </w:tcPr>
          <w:p w14:paraId="7265BB8D">
            <w:pPr>
              <w:pStyle w:val="6"/>
              <w:jc w:val="center"/>
              <w:rPr>
                <w:rFonts w:hint="eastAsia" w:ascii="仿宋" w:hAnsi="仿宋" w:eastAsia="仿宋" w:cs="仿宋"/>
                <w:sz w:val="20"/>
                <w:szCs w:val="20"/>
                <w:lang w:val="en-US" w:eastAsia="zh-Hans"/>
              </w:rPr>
            </w:pPr>
          </w:p>
        </w:tc>
        <w:tc>
          <w:tcPr>
            <w:tcW w:w="1209" w:type="dxa"/>
            <w:vAlign w:val="center"/>
          </w:tcPr>
          <w:p w14:paraId="74938567">
            <w:pPr>
              <w:pStyle w:val="6"/>
              <w:jc w:val="center"/>
              <w:rPr>
                <w:rFonts w:hint="eastAsia" w:ascii="仿宋" w:hAnsi="仿宋" w:eastAsia="仿宋" w:cs="仿宋"/>
                <w:sz w:val="20"/>
                <w:szCs w:val="20"/>
                <w:lang w:val="en-US" w:eastAsia="zh-Hans"/>
              </w:rPr>
            </w:pPr>
          </w:p>
        </w:tc>
        <w:tc>
          <w:tcPr>
            <w:tcW w:w="641" w:type="dxa"/>
            <w:vAlign w:val="center"/>
          </w:tcPr>
          <w:p w14:paraId="724ADE32">
            <w:pPr>
              <w:pStyle w:val="6"/>
              <w:jc w:val="center"/>
              <w:rPr>
                <w:rFonts w:hint="eastAsia" w:ascii="仿宋" w:hAnsi="仿宋" w:eastAsia="仿宋" w:cs="仿宋"/>
                <w:sz w:val="20"/>
                <w:szCs w:val="20"/>
                <w:lang w:val="en-US" w:eastAsia="zh-Hans"/>
              </w:rPr>
            </w:pPr>
          </w:p>
        </w:tc>
        <w:tc>
          <w:tcPr>
            <w:tcW w:w="866" w:type="dxa"/>
            <w:tcBorders>
              <w:right w:val="single" w:color="808080" w:sz="8" w:space="0"/>
            </w:tcBorders>
            <w:vAlign w:val="center"/>
          </w:tcPr>
          <w:p w14:paraId="19480641">
            <w:pPr>
              <w:pStyle w:val="6"/>
              <w:jc w:val="center"/>
              <w:rPr>
                <w:rFonts w:hint="eastAsia" w:ascii="仿宋" w:hAnsi="仿宋" w:eastAsia="仿宋" w:cs="仿宋"/>
                <w:sz w:val="20"/>
                <w:szCs w:val="20"/>
                <w:lang w:val="en-US" w:eastAsia="zh-Hans"/>
              </w:rPr>
            </w:pPr>
          </w:p>
        </w:tc>
      </w:tr>
      <w:tr w14:paraId="3A9F50D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539" w:hRule="atLeast"/>
        </w:trPr>
        <w:tc>
          <w:tcPr>
            <w:tcW w:w="744" w:type="dxa"/>
            <w:vAlign w:val="center"/>
          </w:tcPr>
          <w:p w14:paraId="73F92CA7">
            <w:pPr>
              <w:pStyle w:val="6"/>
              <w:jc w:val="center"/>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3</w:t>
            </w:r>
          </w:p>
        </w:tc>
        <w:tc>
          <w:tcPr>
            <w:tcW w:w="1461" w:type="dxa"/>
            <w:vAlign w:val="center"/>
          </w:tcPr>
          <w:p w14:paraId="05FF8B8D">
            <w:pPr>
              <w:widowControl/>
              <w:jc w:val="center"/>
              <w:rPr>
                <w:rFonts w:hint="eastAsia" w:ascii="仿宋" w:hAnsi="仿宋" w:eastAsia="仿宋" w:cs="仿宋"/>
                <w:sz w:val="20"/>
                <w:szCs w:val="20"/>
                <w:lang w:val="en-US" w:eastAsia="zh-Hans"/>
              </w:rPr>
            </w:pPr>
            <w:r>
              <w:rPr>
                <w:rFonts w:hint="eastAsia" w:ascii="仿宋_GB2312" w:hAnsi="仿宋_GB2312" w:eastAsia="仿宋_GB2312" w:cs="仿宋_GB2312"/>
                <w:i w:val="0"/>
                <w:iCs w:val="0"/>
                <w:caps w:val="0"/>
                <w:spacing w:val="0"/>
                <w:kern w:val="0"/>
                <w:sz w:val="20"/>
                <w:szCs w:val="20"/>
                <w:shd w:val="clear"/>
                <w:lang w:eastAsia="zh-Hans"/>
              </w:rPr>
              <w:t>内镜智能储存柜</w:t>
            </w:r>
          </w:p>
        </w:tc>
        <w:tc>
          <w:tcPr>
            <w:tcW w:w="1473" w:type="dxa"/>
            <w:vAlign w:val="center"/>
          </w:tcPr>
          <w:p w14:paraId="3186A2FE">
            <w:pPr>
              <w:pStyle w:val="6"/>
              <w:jc w:val="center"/>
              <w:rPr>
                <w:rFonts w:hint="eastAsia" w:ascii="仿宋" w:hAnsi="仿宋" w:eastAsia="仿宋" w:cs="仿宋"/>
                <w:sz w:val="20"/>
                <w:szCs w:val="20"/>
                <w:lang w:val="en-US" w:eastAsia="zh-Hans"/>
              </w:rPr>
            </w:pPr>
          </w:p>
        </w:tc>
        <w:tc>
          <w:tcPr>
            <w:tcW w:w="744" w:type="dxa"/>
            <w:vAlign w:val="center"/>
          </w:tcPr>
          <w:p w14:paraId="14CBDCF1">
            <w:pPr>
              <w:pStyle w:val="6"/>
              <w:jc w:val="center"/>
              <w:rPr>
                <w:rFonts w:hint="eastAsia" w:ascii="仿宋" w:hAnsi="仿宋" w:eastAsia="仿宋" w:cs="仿宋"/>
                <w:sz w:val="20"/>
                <w:szCs w:val="20"/>
                <w:lang w:val="en-US" w:eastAsia="zh-Hans"/>
              </w:rPr>
            </w:pPr>
          </w:p>
        </w:tc>
        <w:tc>
          <w:tcPr>
            <w:tcW w:w="744" w:type="dxa"/>
            <w:vAlign w:val="center"/>
          </w:tcPr>
          <w:p w14:paraId="5170FE78">
            <w:pPr>
              <w:pStyle w:val="6"/>
              <w:jc w:val="center"/>
              <w:rPr>
                <w:rFonts w:hint="eastAsia" w:ascii="仿宋" w:hAnsi="仿宋" w:eastAsia="仿宋" w:cs="仿宋"/>
                <w:sz w:val="20"/>
                <w:szCs w:val="20"/>
                <w:lang w:val="en-US" w:eastAsia="zh-Hans"/>
              </w:rPr>
            </w:pPr>
          </w:p>
        </w:tc>
        <w:tc>
          <w:tcPr>
            <w:tcW w:w="1371" w:type="dxa"/>
            <w:vAlign w:val="center"/>
          </w:tcPr>
          <w:p w14:paraId="58C4C16A">
            <w:pPr>
              <w:pStyle w:val="6"/>
              <w:jc w:val="center"/>
              <w:rPr>
                <w:rFonts w:hint="eastAsia" w:ascii="仿宋" w:hAnsi="仿宋" w:eastAsia="仿宋" w:cs="仿宋"/>
                <w:sz w:val="20"/>
                <w:szCs w:val="20"/>
                <w:lang w:val="en-US" w:eastAsia="zh-Hans"/>
              </w:rPr>
            </w:pPr>
          </w:p>
        </w:tc>
        <w:tc>
          <w:tcPr>
            <w:tcW w:w="1209" w:type="dxa"/>
            <w:vAlign w:val="center"/>
          </w:tcPr>
          <w:p w14:paraId="0C6D8C82">
            <w:pPr>
              <w:pStyle w:val="6"/>
              <w:jc w:val="center"/>
              <w:rPr>
                <w:rFonts w:hint="eastAsia" w:ascii="仿宋" w:hAnsi="仿宋" w:eastAsia="仿宋" w:cs="仿宋"/>
                <w:sz w:val="20"/>
                <w:szCs w:val="20"/>
                <w:lang w:val="en-US" w:eastAsia="zh-Hans"/>
              </w:rPr>
            </w:pPr>
          </w:p>
        </w:tc>
        <w:tc>
          <w:tcPr>
            <w:tcW w:w="641" w:type="dxa"/>
            <w:vAlign w:val="center"/>
          </w:tcPr>
          <w:p w14:paraId="09AAD69F">
            <w:pPr>
              <w:pStyle w:val="6"/>
              <w:jc w:val="center"/>
              <w:rPr>
                <w:rFonts w:hint="eastAsia" w:ascii="仿宋" w:hAnsi="仿宋" w:eastAsia="仿宋" w:cs="仿宋"/>
                <w:sz w:val="20"/>
                <w:szCs w:val="20"/>
                <w:lang w:val="en-US" w:eastAsia="zh-Hans"/>
              </w:rPr>
            </w:pPr>
          </w:p>
        </w:tc>
        <w:tc>
          <w:tcPr>
            <w:tcW w:w="866" w:type="dxa"/>
            <w:tcBorders>
              <w:right w:val="single" w:color="808080" w:sz="8" w:space="0"/>
            </w:tcBorders>
            <w:vAlign w:val="center"/>
          </w:tcPr>
          <w:p w14:paraId="42321154">
            <w:pPr>
              <w:pStyle w:val="6"/>
              <w:jc w:val="center"/>
              <w:rPr>
                <w:rFonts w:hint="eastAsia" w:ascii="仿宋" w:hAnsi="仿宋" w:eastAsia="仿宋" w:cs="仿宋"/>
                <w:sz w:val="20"/>
                <w:szCs w:val="20"/>
                <w:lang w:val="en-US" w:eastAsia="zh-Hans"/>
              </w:rPr>
            </w:pPr>
          </w:p>
        </w:tc>
      </w:tr>
      <w:tr w14:paraId="2EE9934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539" w:hRule="atLeast"/>
        </w:trPr>
        <w:tc>
          <w:tcPr>
            <w:tcW w:w="744" w:type="dxa"/>
            <w:vAlign w:val="center"/>
          </w:tcPr>
          <w:p w14:paraId="3B3D1244">
            <w:pPr>
              <w:pStyle w:val="6"/>
              <w:jc w:val="center"/>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4</w:t>
            </w:r>
          </w:p>
        </w:tc>
        <w:tc>
          <w:tcPr>
            <w:tcW w:w="1461" w:type="dxa"/>
            <w:vAlign w:val="center"/>
          </w:tcPr>
          <w:p w14:paraId="04EAC875">
            <w:pPr>
              <w:widowControl/>
              <w:jc w:val="center"/>
              <w:rPr>
                <w:rFonts w:hint="eastAsia" w:ascii="仿宋" w:hAnsi="仿宋" w:eastAsia="仿宋" w:cs="仿宋"/>
                <w:sz w:val="20"/>
                <w:szCs w:val="20"/>
                <w:lang w:val="en-US" w:eastAsia="zh-Hans"/>
              </w:rPr>
            </w:pPr>
            <w:r>
              <w:rPr>
                <w:rFonts w:hint="eastAsia" w:ascii="仿宋_GB2312" w:hAnsi="仿宋_GB2312" w:eastAsia="仿宋_GB2312" w:cs="仿宋_GB2312"/>
                <w:i w:val="0"/>
                <w:iCs w:val="0"/>
                <w:caps w:val="0"/>
                <w:spacing w:val="0"/>
                <w:kern w:val="0"/>
                <w:sz w:val="20"/>
                <w:szCs w:val="20"/>
                <w:shd w:val="clear"/>
                <w:lang w:eastAsia="zh-Hans"/>
              </w:rPr>
              <w:t>内镜清洗机</w:t>
            </w:r>
          </w:p>
        </w:tc>
        <w:tc>
          <w:tcPr>
            <w:tcW w:w="1473" w:type="dxa"/>
            <w:vAlign w:val="center"/>
          </w:tcPr>
          <w:p w14:paraId="60376BFB">
            <w:pPr>
              <w:pStyle w:val="6"/>
              <w:jc w:val="center"/>
              <w:rPr>
                <w:rFonts w:hint="eastAsia" w:ascii="仿宋" w:hAnsi="仿宋" w:eastAsia="仿宋" w:cs="仿宋"/>
                <w:sz w:val="20"/>
                <w:szCs w:val="20"/>
                <w:lang w:val="en-US" w:eastAsia="zh-Hans"/>
              </w:rPr>
            </w:pPr>
          </w:p>
        </w:tc>
        <w:tc>
          <w:tcPr>
            <w:tcW w:w="744" w:type="dxa"/>
            <w:vAlign w:val="center"/>
          </w:tcPr>
          <w:p w14:paraId="63BD876E">
            <w:pPr>
              <w:pStyle w:val="6"/>
              <w:jc w:val="center"/>
              <w:rPr>
                <w:rFonts w:hint="eastAsia" w:ascii="仿宋" w:hAnsi="仿宋" w:eastAsia="仿宋" w:cs="仿宋"/>
                <w:sz w:val="20"/>
                <w:szCs w:val="20"/>
                <w:lang w:val="en-US" w:eastAsia="zh-Hans"/>
              </w:rPr>
            </w:pPr>
          </w:p>
        </w:tc>
        <w:tc>
          <w:tcPr>
            <w:tcW w:w="744" w:type="dxa"/>
            <w:vAlign w:val="center"/>
          </w:tcPr>
          <w:p w14:paraId="70B571EB">
            <w:pPr>
              <w:pStyle w:val="6"/>
              <w:jc w:val="center"/>
              <w:rPr>
                <w:rFonts w:hint="eastAsia" w:ascii="仿宋" w:hAnsi="仿宋" w:eastAsia="仿宋" w:cs="仿宋"/>
                <w:sz w:val="20"/>
                <w:szCs w:val="20"/>
                <w:lang w:val="en-US" w:eastAsia="zh-Hans"/>
              </w:rPr>
            </w:pPr>
          </w:p>
        </w:tc>
        <w:tc>
          <w:tcPr>
            <w:tcW w:w="1371" w:type="dxa"/>
            <w:vAlign w:val="center"/>
          </w:tcPr>
          <w:p w14:paraId="24A2CC1A">
            <w:pPr>
              <w:pStyle w:val="6"/>
              <w:jc w:val="center"/>
              <w:rPr>
                <w:rFonts w:hint="eastAsia" w:ascii="仿宋" w:hAnsi="仿宋" w:eastAsia="仿宋" w:cs="仿宋"/>
                <w:sz w:val="20"/>
                <w:szCs w:val="20"/>
                <w:lang w:val="en-US" w:eastAsia="zh-Hans"/>
              </w:rPr>
            </w:pPr>
          </w:p>
        </w:tc>
        <w:tc>
          <w:tcPr>
            <w:tcW w:w="1209" w:type="dxa"/>
            <w:vAlign w:val="center"/>
          </w:tcPr>
          <w:p w14:paraId="4E8CEBF0">
            <w:pPr>
              <w:pStyle w:val="6"/>
              <w:jc w:val="center"/>
              <w:rPr>
                <w:rFonts w:hint="eastAsia" w:ascii="仿宋" w:hAnsi="仿宋" w:eastAsia="仿宋" w:cs="仿宋"/>
                <w:sz w:val="20"/>
                <w:szCs w:val="20"/>
                <w:lang w:val="en-US" w:eastAsia="zh-Hans"/>
              </w:rPr>
            </w:pPr>
          </w:p>
        </w:tc>
        <w:tc>
          <w:tcPr>
            <w:tcW w:w="641" w:type="dxa"/>
            <w:vAlign w:val="center"/>
          </w:tcPr>
          <w:p w14:paraId="1C6F52D1">
            <w:pPr>
              <w:pStyle w:val="6"/>
              <w:jc w:val="center"/>
              <w:rPr>
                <w:rFonts w:hint="eastAsia" w:ascii="仿宋" w:hAnsi="仿宋" w:eastAsia="仿宋" w:cs="仿宋"/>
                <w:sz w:val="20"/>
                <w:szCs w:val="20"/>
                <w:lang w:val="en-US" w:eastAsia="zh-Hans"/>
              </w:rPr>
            </w:pPr>
          </w:p>
        </w:tc>
        <w:tc>
          <w:tcPr>
            <w:tcW w:w="866" w:type="dxa"/>
            <w:tcBorders>
              <w:right w:val="single" w:color="808080" w:sz="8" w:space="0"/>
            </w:tcBorders>
            <w:vAlign w:val="center"/>
          </w:tcPr>
          <w:p w14:paraId="2D76C62D">
            <w:pPr>
              <w:pStyle w:val="6"/>
              <w:jc w:val="center"/>
              <w:rPr>
                <w:rFonts w:hint="eastAsia" w:ascii="仿宋" w:hAnsi="仿宋" w:eastAsia="仿宋" w:cs="仿宋"/>
                <w:sz w:val="20"/>
                <w:szCs w:val="20"/>
                <w:lang w:val="en-US" w:eastAsia="zh-Hans"/>
              </w:rPr>
            </w:pPr>
          </w:p>
        </w:tc>
      </w:tr>
      <w:tr w14:paraId="1DABF1A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559" w:hRule="atLeast"/>
        </w:trPr>
        <w:tc>
          <w:tcPr>
            <w:tcW w:w="8387" w:type="dxa"/>
            <w:gridSpan w:val="8"/>
            <w:tcBorders>
              <w:bottom w:val="single" w:color="808080" w:sz="8" w:space="0"/>
            </w:tcBorders>
            <w:vAlign w:val="center"/>
          </w:tcPr>
          <w:p w14:paraId="23795795">
            <w:pPr>
              <w:pStyle w:val="6"/>
              <w:jc w:val="center"/>
              <w:rPr>
                <w:rFonts w:hint="eastAsia" w:ascii="仿宋" w:hAnsi="仿宋" w:eastAsia="仿宋" w:cs="仿宋"/>
                <w:sz w:val="20"/>
                <w:szCs w:val="20"/>
                <w:lang w:val="en-US" w:eastAsia="zh-Hans"/>
              </w:rPr>
            </w:pPr>
            <w:r>
              <w:rPr>
                <w:rFonts w:hint="eastAsia" w:ascii="仿宋" w:hAnsi="仿宋" w:eastAsia="仿宋" w:cs="仿宋"/>
                <w:sz w:val="20"/>
                <w:szCs w:val="20"/>
                <w:lang w:val="en-US" w:eastAsia="zh-CN"/>
              </w:rPr>
              <w:t>合计</w:t>
            </w:r>
          </w:p>
        </w:tc>
        <w:tc>
          <w:tcPr>
            <w:tcW w:w="866" w:type="dxa"/>
            <w:tcBorders>
              <w:bottom w:val="single" w:color="808080" w:sz="8" w:space="0"/>
              <w:right w:val="single" w:color="808080" w:sz="8" w:space="0"/>
            </w:tcBorders>
            <w:vAlign w:val="center"/>
          </w:tcPr>
          <w:p w14:paraId="2336EFAE">
            <w:pPr>
              <w:pStyle w:val="6"/>
              <w:rPr>
                <w:rFonts w:hint="eastAsia" w:ascii="仿宋" w:hAnsi="仿宋" w:eastAsia="仿宋" w:cs="仿宋"/>
                <w:sz w:val="20"/>
                <w:szCs w:val="20"/>
                <w:lang w:val="en-US" w:eastAsia="zh-Hans"/>
              </w:rPr>
            </w:pPr>
          </w:p>
        </w:tc>
      </w:tr>
    </w:tbl>
    <w:p w14:paraId="3BA78857">
      <w:pPr>
        <w:pStyle w:val="6"/>
        <w:rPr>
          <w:rFonts w:hint="eastAsia" w:ascii="仿宋" w:hAnsi="仿宋" w:eastAsia="仿宋" w:cs="仿宋"/>
          <w:sz w:val="20"/>
          <w:szCs w:val="20"/>
          <w:lang w:val="en-US" w:eastAsia="zh-Hans"/>
        </w:rPr>
      </w:pPr>
      <w:r>
        <w:rPr>
          <w:rFonts w:hint="eastAsia" w:ascii="仿宋" w:hAnsi="仿宋" w:eastAsia="仿宋" w:cs="仿宋"/>
          <w:sz w:val="20"/>
          <w:szCs w:val="20"/>
          <w:lang w:val="en-US" w:eastAsia="zh-Hans"/>
        </w:rPr>
        <w:t>注：</w:t>
      </w:r>
    </w:p>
    <w:p w14:paraId="778D907C">
      <w:pPr>
        <w:pStyle w:val="6"/>
        <w:rPr>
          <w:rFonts w:hint="eastAsia" w:ascii="仿宋" w:hAnsi="仿宋" w:eastAsia="仿宋" w:cs="仿宋"/>
          <w:sz w:val="20"/>
          <w:szCs w:val="20"/>
          <w:lang w:val="en-US" w:eastAsia="zh-Hans"/>
        </w:rPr>
      </w:pPr>
      <w:r>
        <w:rPr>
          <w:rFonts w:hint="eastAsia" w:ascii="仿宋" w:hAnsi="仿宋" w:eastAsia="仿宋" w:cs="仿宋"/>
          <w:sz w:val="20"/>
          <w:szCs w:val="20"/>
          <w:lang w:val="en-US" w:eastAsia="zh-CN"/>
        </w:rPr>
        <w:t>1、</w:t>
      </w:r>
      <w:r>
        <w:rPr>
          <w:rFonts w:hint="eastAsia" w:ascii="仿宋" w:hAnsi="仿宋" w:eastAsia="仿宋" w:cs="仿宋"/>
          <w:sz w:val="20"/>
          <w:szCs w:val="20"/>
          <w:lang w:val="en-US" w:eastAsia="zh-Hans"/>
        </w:rPr>
        <w:t>此表中，表内报价内容以元为单位，精确到两位小数。投标总价应和开标一览表的总价相一致，否则为无效标</w:t>
      </w:r>
      <w:r>
        <w:rPr>
          <w:rFonts w:hint="eastAsia" w:ascii="仿宋" w:hAnsi="仿宋" w:eastAsia="仿宋" w:cs="仿宋"/>
          <w:sz w:val="20"/>
          <w:szCs w:val="20"/>
          <w:lang w:val="en-US" w:eastAsia="zh-CN"/>
        </w:rPr>
        <w:t>，若不按照报价明细表提供将视为没有实质性响应招标文件</w:t>
      </w:r>
      <w:r>
        <w:rPr>
          <w:rFonts w:hint="eastAsia" w:ascii="仿宋" w:hAnsi="仿宋" w:eastAsia="仿宋" w:cs="仿宋"/>
          <w:sz w:val="20"/>
          <w:szCs w:val="20"/>
          <w:lang w:val="en-US" w:eastAsia="zh-Hans"/>
        </w:rPr>
        <w:t>。</w:t>
      </w:r>
    </w:p>
    <w:p w14:paraId="68127781">
      <w:pPr>
        <w:pStyle w:val="6"/>
        <w:rPr>
          <w:rFonts w:hint="eastAsia" w:ascii="仿宋" w:hAnsi="仿宋" w:eastAsia="仿宋" w:cs="仿宋"/>
          <w:sz w:val="20"/>
          <w:szCs w:val="20"/>
          <w:lang w:val="en-US" w:eastAsia="zh-Hans"/>
        </w:rPr>
      </w:pPr>
      <w:r>
        <w:rPr>
          <w:rFonts w:hint="eastAsia" w:ascii="仿宋" w:hAnsi="仿宋" w:eastAsia="仿宋" w:cs="仿宋"/>
          <w:sz w:val="20"/>
          <w:szCs w:val="20"/>
          <w:lang w:val="en-US" w:eastAsia="zh-CN"/>
        </w:rPr>
        <w:t>2、</w:t>
      </w:r>
      <w:r>
        <w:rPr>
          <w:rFonts w:hint="eastAsia" w:ascii="仿宋" w:hAnsi="仿宋" w:eastAsia="仿宋" w:cs="仿宋"/>
          <w:sz w:val="20"/>
          <w:szCs w:val="20"/>
          <w:lang w:val="en-US" w:eastAsia="zh-Hans"/>
        </w:rPr>
        <w:t>此处报价不含各设备易损配件及耗材成本报价,易损件报价需要按照相应设备技术参数中的要求报出相关易损件的单价。</w:t>
      </w:r>
    </w:p>
    <w:p w14:paraId="265B5702">
      <w:pPr>
        <w:pStyle w:val="6"/>
        <w:rPr>
          <w:rFonts w:hint="default" w:ascii="仿宋" w:hAnsi="仿宋" w:eastAsia="仿宋_GB2312" w:cs="仿宋"/>
          <w:sz w:val="20"/>
          <w:szCs w:val="20"/>
          <w:lang w:val="en-US" w:eastAsia="zh-CN"/>
        </w:rPr>
      </w:pPr>
      <w:r>
        <w:rPr>
          <w:rFonts w:hint="eastAsia" w:ascii="仿宋" w:hAnsi="仿宋" w:eastAsia="仿宋" w:cs="仿宋"/>
          <w:sz w:val="20"/>
          <w:szCs w:val="20"/>
          <w:lang w:val="en-US" w:eastAsia="zh-CN"/>
        </w:rPr>
        <w:t>3、</w:t>
      </w:r>
      <w:r>
        <w:rPr>
          <w:rFonts w:hint="eastAsia" w:ascii="仿宋_GB2312" w:hAnsi="仿宋_GB2312" w:eastAsia="仿宋_GB2312" w:cs="仿宋_GB2312"/>
          <w:lang w:val="en-US" w:eastAsia="zh-CN"/>
        </w:rPr>
        <w:t>投标人所报单价</w:t>
      </w:r>
      <w:r>
        <w:rPr>
          <w:rFonts w:ascii="仿宋_GB2312" w:hAnsi="仿宋_GB2312" w:eastAsia="仿宋_GB2312" w:cs="仿宋_GB2312"/>
        </w:rPr>
        <w:t>不允许超过标的</w:t>
      </w:r>
      <w:r>
        <w:rPr>
          <w:rFonts w:hint="eastAsia" w:ascii="仿宋_GB2312" w:hAnsi="仿宋_GB2312" w:eastAsia="仿宋_GB2312" w:cs="仿宋_GB2312"/>
          <w:lang w:val="en-US" w:eastAsia="zh-CN"/>
        </w:rPr>
        <w:t>单价</w:t>
      </w:r>
      <w:r>
        <w:rPr>
          <w:rFonts w:ascii="仿宋_GB2312" w:hAnsi="仿宋_GB2312" w:eastAsia="仿宋_GB2312" w:cs="仿宋_GB2312"/>
        </w:rPr>
        <w:t>金额</w:t>
      </w:r>
      <w:r>
        <w:rPr>
          <w:rFonts w:hint="eastAsia" w:ascii="仿宋_GB2312" w:hAnsi="仿宋_GB2312" w:eastAsia="仿宋_GB2312" w:cs="仿宋_GB2312"/>
          <w:lang w:eastAsia="zh-CN"/>
        </w:rPr>
        <w:t>，总价合计不得</w:t>
      </w:r>
      <w:r>
        <w:rPr>
          <w:rFonts w:hint="eastAsia" w:ascii="仿宋_GB2312" w:hAnsi="仿宋_GB2312" w:eastAsia="仿宋_GB2312" w:cs="仿宋_GB2312"/>
          <w:lang w:val="en-US" w:eastAsia="zh-CN"/>
        </w:rPr>
        <w:t>超过</w:t>
      </w:r>
      <w:r>
        <w:rPr>
          <w:rFonts w:ascii="仿宋_GB2312" w:hAnsi="仿宋_GB2312" w:eastAsia="仿宋_GB2312" w:cs="仿宋_GB2312"/>
        </w:rPr>
        <w:t>采购包最高限价</w:t>
      </w:r>
      <w:r>
        <w:rPr>
          <w:rFonts w:hint="eastAsia" w:ascii="仿宋_GB2312" w:hAnsi="仿宋_GB2312" w:eastAsia="仿宋_GB2312" w:cs="仿宋_GB2312"/>
          <w:lang w:eastAsia="zh-CN"/>
        </w:rPr>
        <w:t>，否则其投标</w:t>
      </w:r>
      <w:r>
        <w:rPr>
          <w:rFonts w:ascii="仿宋_GB2312" w:hAnsi="仿宋_GB2312" w:eastAsia="仿宋_GB2312" w:cs="仿宋_GB2312"/>
        </w:rPr>
        <w:t>按无效响应处理</w:t>
      </w:r>
      <w:r>
        <w:rPr>
          <w:rFonts w:hint="eastAsia" w:ascii="仿宋_GB2312" w:hAnsi="仿宋_GB2312" w:eastAsia="仿宋_GB2312" w:cs="仿宋_GB2312"/>
          <w:lang w:eastAsia="zh-CN"/>
        </w:rPr>
        <w:t>。</w:t>
      </w:r>
    </w:p>
    <w:p w14:paraId="61015EC6">
      <w:pPr>
        <w:pStyle w:val="6"/>
        <w:rPr>
          <w:rFonts w:hint="eastAsia" w:ascii="仿宋" w:hAnsi="仿宋" w:eastAsia="仿宋" w:cs="仿宋"/>
          <w:sz w:val="20"/>
          <w:szCs w:val="20"/>
          <w:lang w:val="en-US" w:eastAsia="zh-CN"/>
        </w:rPr>
      </w:pPr>
    </w:p>
    <w:p w14:paraId="0B9936A3">
      <w:pPr>
        <w:pStyle w:val="6"/>
        <w:rPr>
          <w:rFonts w:hint="eastAsia" w:ascii="仿宋" w:hAnsi="仿宋" w:eastAsia="仿宋" w:cs="仿宋"/>
          <w:sz w:val="20"/>
          <w:szCs w:val="20"/>
          <w:lang w:val="en-US" w:eastAsia="zh-Hans"/>
        </w:rPr>
      </w:pPr>
    </w:p>
    <w:p w14:paraId="5433689F">
      <w:pPr>
        <w:pStyle w:val="6"/>
        <w:rPr>
          <w:rFonts w:hint="eastAsia" w:ascii="仿宋" w:hAnsi="仿宋" w:eastAsia="仿宋" w:cs="仿宋"/>
          <w:sz w:val="20"/>
          <w:szCs w:val="20"/>
          <w:lang w:val="en-US" w:eastAsia="zh-Hans"/>
        </w:rPr>
      </w:pPr>
    </w:p>
    <w:p w14:paraId="62F6F60A">
      <w:pPr>
        <w:pStyle w:val="6"/>
        <w:rPr>
          <w:rFonts w:hint="eastAsia" w:ascii="仿宋" w:hAnsi="仿宋" w:eastAsia="仿宋" w:cs="仿宋"/>
          <w:sz w:val="20"/>
          <w:szCs w:val="20"/>
          <w:lang w:val="en-US" w:eastAsia="zh-Hans"/>
        </w:rPr>
      </w:pPr>
      <w:r>
        <w:rPr>
          <w:rFonts w:hint="eastAsia" w:ascii="仿宋" w:hAnsi="仿宋" w:eastAsia="仿宋" w:cs="仿宋"/>
          <w:sz w:val="20"/>
          <w:szCs w:val="20"/>
          <w:lang w:val="en-US" w:eastAsia="zh-Hans"/>
        </w:rPr>
        <w:t xml:space="preserve">投标人签章：（加盖公章） </w:t>
      </w:r>
    </w:p>
    <w:p w14:paraId="18BBC285">
      <w:pPr>
        <w:pStyle w:val="6"/>
        <w:rPr>
          <w:rFonts w:hint="eastAsia" w:ascii="仿宋" w:hAnsi="仿宋" w:eastAsia="仿宋" w:cs="仿宋"/>
          <w:sz w:val="20"/>
          <w:szCs w:val="20"/>
          <w:lang w:val="en-US" w:eastAsia="zh-Hans"/>
        </w:rPr>
      </w:pPr>
      <w:r>
        <w:rPr>
          <w:rFonts w:hint="eastAsia" w:ascii="仿宋" w:hAnsi="仿宋" w:eastAsia="仿宋" w:cs="仿宋"/>
          <w:sz w:val="20"/>
          <w:szCs w:val="20"/>
          <w:lang w:val="en-US" w:eastAsia="zh-Hans"/>
        </w:rPr>
        <w:t>日 期: {日期}</w:t>
      </w:r>
    </w:p>
    <w:p w14:paraId="566B8A86">
      <w:r>
        <w:br w:type="page"/>
      </w:r>
    </w:p>
    <w:p w14:paraId="2EA31972">
      <w:pPr>
        <w:numPr>
          <w:ilvl w:val="0"/>
          <w:numId w:val="0"/>
        </w:numPr>
        <w:jc w:val="center"/>
        <w:rPr>
          <w:rFonts w:hint="eastAsia" w:ascii="仿宋" w:hAnsi="仿宋" w:eastAsia="仿宋" w:cs="仿宋"/>
          <w:b w:val="0"/>
          <w:bCs w:val="0"/>
          <w:sz w:val="36"/>
          <w:szCs w:val="36"/>
          <w:highlight w:val="none"/>
          <w:lang w:eastAsia="zh-CN"/>
        </w:rPr>
      </w:pPr>
      <w:r>
        <w:rPr>
          <w:rFonts w:hint="eastAsia" w:ascii="仿宋" w:hAnsi="仿宋" w:eastAsia="仿宋" w:cs="仿宋"/>
          <w:b w:val="0"/>
          <w:bCs w:val="0"/>
          <w:sz w:val="36"/>
          <w:szCs w:val="36"/>
          <w:highlight w:val="none"/>
        </w:rPr>
        <w:t>易损配件和一次性耗材报价</w:t>
      </w:r>
      <w:r>
        <w:rPr>
          <w:rFonts w:hint="eastAsia" w:ascii="仿宋" w:hAnsi="仿宋" w:eastAsia="仿宋" w:cs="仿宋"/>
          <w:b w:val="0"/>
          <w:bCs w:val="0"/>
          <w:sz w:val="36"/>
          <w:szCs w:val="36"/>
          <w:highlight w:val="none"/>
          <w:lang w:val="en-US" w:eastAsia="zh-CN"/>
        </w:rPr>
        <w:t>表</w:t>
      </w:r>
    </w:p>
    <w:tbl>
      <w:tblPr>
        <w:tblStyle w:val="3"/>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62"/>
        <w:gridCol w:w="4464"/>
        <w:gridCol w:w="2696"/>
      </w:tblGrid>
      <w:tr w14:paraId="7497E3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EA4E2">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内镜清洗机易损件清单</w:t>
            </w:r>
          </w:p>
        </w:tc>
      </w:tr>
      <w:tr w14:paraId="1DAE81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B5D38">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序号</w:t>
            </w:r>
          </w:p>
        </w:tc>
        <w:tc>
          <w:tcPr>
            <w:tcW w:w="26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ED908">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易损件名称</w:t>
            </w:r>
          </w:p>
        </w:tc>
        <w:tc>
          <w:tcPr>
            <w:tcW w:w="15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9F416">
            <w:pPr>
              <w:keepNext w:val="0"/>
              <w:keepLines w:val="0"/>
              <w:widowControl/>
              <w:suppressLineNumbers w:val="0"/>
              <w:tabs>
                <w:tab w:val="center" w:pos="535"/>
              </w:tabs>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价格</w:t>
            </w:r>
            <w:r>
              <w:rPr>
                <w:rFonts w:hint="eastAsia" w:ascii="仿宋" w:hAnsi="仿宋" w:eastAsia="仿宋" w:cs="仿宋"/>
                <w:i w:val="0"/>
                <w:iCs w:val="0"/>
                <w:color w:val="000000"/>
                <w:kern w:val="0"/>
                <w:sz w:val="20"/>
                <w:szCs w:val="20"/>
                <w:highlight w:val="none"/>
                <w:u w:val="none"/>
                <w:lang w:val="en-US" w:eastAsia="zh-CN" w:bidi="ar"/>
              </w:rPr>
              <w:tab/>
            </w:r>
            <w:r>
              <w:rPr>
                <w:rFonts w:hint="eastAsia" w:ascii="仿宋" w:hAnsi="仿宋" w:eastAsia="仿宋" w:cs="仿宋"/>
                <w:i w:val="0"/>
                <w:iCs w:val="0"/>
                <w:color w:val="000000"/>
                <w:kern w:val="0"/>
                <w:sz w:val="20"/>
                <w:szCs w:val="20"/>
                <w:highlight w:val="none"/>
                <w:u w:val="none"/>
                <w:lang w:val="en-US" w:eastAsia="zh-CN" w:bidi="ar"/>
              </w:rPr>
              <w:t>（元）</w:t>
            </w:r>
          </w:p>
        </w:tc>
      </w:tr>
      <w:tr w14:paraId="37CD90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5CC08">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26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D59CF">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医用级测漏软管</w:t>
            </w:r>
          </w:p>
        </w:tc>
        <w:tc>
          <w:tcPr>
            <w:tcW w:w="15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113FA">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p>
        </w:tc>
      </w:tr>
      <w:tr w14:paraId="323594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18E54">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w:t>
            </w:r>
          </w:p>
        </w:tc>
        <w:tc>
          <w:tcPr>
            <w:tcW w:w="26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3192F">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预处理专用无菌纸杯</w:t>
            </w:r>
          </w:p>
        </w:tc>
        <w:tc>
          <w:tcPr>
            <w:tcW w:w="15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6CD17">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p>
        </w:tc>
      </w:tr>
    </w:tbl>
    <w:p w14:paraId="329A1F26">
      <w:pPr>
        <w:pStyle w:val="6"/>
        <w:rPr>
          <w:rFonts w:hint="eastAsia" w:ascii="仿宋" w:hAnsi="仿宋" w:eastAsia="仿宋" w:cs="仿宋"/>
          <w:sz w:val="20"/>
          <w:szCs w:val="20"/>
          <w:highlight w:val="none"/>
          <w:lang w:val="en-US" w:eastAsia="zh-Hans"/>
        </w:rPr>
      </w:pPr>
      <w:r>
        <w:rPr>
          <w:rFonts w:hint="eastAsia" w:ascii="仿宋" w:hAnsi="仿宋" w:eastAsia="仿宋" w:cs="仿宋"/>
          <w:sz w:val="20"/>
          <w:szCs w:val="20"/>
          <w:highlight w:val="none"/>
          <w:lang w:val="en-US" w:eastAsia="zh-Hans"/>
        </w:rPr>
        <w:t>注：</w:t>
      </w:r>
    </w:p>
    <w:p w14:paraId="06BBC724">
      <w:pPr>
        <w:pStyle w:val="6"/>
        <w:rPr>
          <w:rFonts w:hint="eastAsia" w:ascii="仿宋" w:hAnsi="仿宋" w:eastAsia="仿宋" w:cs="仿宋"/>
          <w:b w:val="0"/>
          <w:bCs w:val="0"/>
          <w:sz w:val="20"/>
          <w:szCs w:val="20"/>
          <w:highlight w:val="none"/>
          <w:lang w:val="en-US" w:eastAsia="zh-CN"/>
        </w:rPr>
      </w:pPr>
      <w:r>
        <w:rPr>
          <w:rFonts w:hint="eastAsia" w:ascii="仿宋" w:hAnsi="仿宋" w:eastAsia="仿宋" w:cs="仿宋"/>
          <w:sz w:val="20"/>
          <w:szCs w:val="20"/>
          <w:highlight w:val="none"/>
          <w:lang w:val="en-US" w:eastAsia="zh-Hans"/>
        </w:rPr>
        <w:t>1、</w:t>
      </w:r>
      <w:r>
        <w:rPr>
          <w:rFonts w:hint="eastAsia" w:ascii="仿宋" w:hAnsi="仿宋" w:eastAsia="仿宋" w:cs="仿宋"/>
          <w:b w:val="0"/>
          <w:bCs w:val="0"/>
          <w:sz w:val="20"/>
          <w:szCs w:val="20"/>
          <w:highlight w:val="none"/>
          <w:lang w:val="en-US" w:eastAsia="zh-Hans"/>
        </w:rPr>
        <w:t>此报价不参与本项目价格评审</w:t>
      </w:r>
      <w:r>
        <w:rPr>
          <w:rFonts w:hint="eastAsia" w:ascii="仿宋" w:hAnsi="仿宋" w:eastAsia="仿宋" w:cs="仿宋"/>
          <w:b w:val="0"/>
          <w:bCs w:val="0"/>
          <w:sz w:val="20"/>
          <w:szCs w:val="20"/>
          <w:highlight w:val="none"/>
          <w:lang w:val="en-US" w:eastAsia="zh-CN"/>
        </w:rPr>
        <w:t>。</w:t>
      </w:r>
    </w:p>
    <w:p w14:paraId="01648DB4">
      <w:pPr>
        <w:pStyle w:val="6"/>
      </w:pPr>
      <w:r>
        <w:rPr>
          <w:rFonts w:hint="eastAsia" w:ascii="仿宋" w:hAnsi="仿宋" w:eastAsia="仿宋" w:cs="仿宋"/>
          <w:sz w:val="20"/>
          <w:szCs w:val="20"/>
          <w:highlight w:val="none"/>
          <w:lang w:val="en-US" w:eastAsia="zh-CN"/>
        </w:rPr>
        <w:t>2、</w:t>
      </w:r>
      <w:r>
        <w:rPr>
          <w:rFonts w:hint="eastAsia" w:ascii="仿宋" w:hAnsi="仿宋" w:eastAsia="仿宋" w:cs="仿宋"/>
          <w:sz w:val="20"/>
          <w:szCs w:val="20"/>
          <w:highlight w:val="none"/>
          <w:lang w:val="en-US" w:eastAsia="zh-Hans"/>
        </w:rPr>
        <w:t>此表中，表内报价内容以元为单位，精确到两位小数</w:t>
      </w:r>
      <w:r>
        <w:rPr>
          <w:rFonts w:hint="eastAsia" w:ascii="仿宋" w:hAnsi="仿宋" w:eastAsia="仿宋" w:cs="仿宋"/>
          <w:sz w:val="20"/>
          <w:szCs w:val="20"/>
          <w:highlight w:val="none"/>
          <w:lang w:val="en-US" w:eastAsia="zh-CN"/>
        </w:rPr>
        <w:t>，若不按照此表提供将视为没有实质性响应招标文件，</w:t>
      </w:r>
      <w:r>
        <w:rPr>
          <w:rFonts w:hint="eastAsia" w:ascii="仿宋_GB2312" w:hAnsi="仿宋_GB2312" w:eastAsia="仿宋_GB2312" w:cs="仿宋_GB2312"/>
          <w:highlight w:val="none"/>
          <w:lang w:eastAsia="zh-CN"/>
        </w:rPr>
        <w:t>投标</w:t>
      </w:r>
      <w:r>
        <w:rPr>
          <w:rFonts w:ascii="仿宋_GB2312" w:hAnsi="仿宋_GB2312" w:eastAsia="仿宋_GB2312" w:cs="仿宋_GB2312"/>
          <w:highlight w:val="none"/>
        </w:rPr>
        <w:t>按无效响应处理</w:t>
      </w:r>
      <w:r>
        <w:rPr>
          <w:rFonts w:hint="eastAsia" w:ascii="仿宋" w:hAnsi="仿宋" w:eastAsia="仿宋" w:cs="仿宋"/>
          <w:sz w:val="20"/>
          <w:szCs w:val="20"/>
          <w:highlight w:val="none"/>
          <w:lang w:val="en-US" w:eastAsia="zh-Hans"/>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B6713E"/>
    <w:rsid w:val="02BD75DA"/>
    <w:rsid w:val="08892439"/>
    <w:rsid w:val="088C017B"/>
    <w:rsid w:val="0D027C52"/>
    <w:rsid w:val="0F975694"/>
    <w:rsid w:val="1487326E"/>
    <w:rsid w:val="181A12FF"/>
    <w:rsid w:val="1A6C23B5"/>
    <w:rsid w:val="1B2E0C1E"/>
    <w:rsid w:val="1BD45C69"/>
    <w:rsid w:val="1BFD19DF"/>
    <w:rsid w:val="1D526E45"/>
    <w:rsid w:val="2317577E"/>
    <w:rsid w:val="241F1756"/>
    <w:rsid w:val="2D087520"/>
    <w:rsid w:val="34A75871"/>
    <w:rsid w:val="34AA332E"/>
    <w:rsid w:val="377364F6"/>
    <w:rsid w:val="3B6C15C2"/>
    <w:rsid w:val="3C423589"/>
    <w:rsid w:val="403D31FE"/>
    <w:rsid w:val="460B6140"/>
    <w:rsid w:val="46E70490"/>
    <w:rsid w:val="4ADA11A0"/>
    <w:rsid w:val="4BB6713E"/>
    <w:rsid w:val="5311062D"/>
    <w:rsid w:val="5A3103F0"/>
    <w:rsid w:val="5F2D2D5B"/>
    <w:rsid w:val="5F2D3AFE"/>
    <w:rsid w:val="63FA4BC6"/>
    <w:rsid w:val="6B7271A6"/>
    <w:rsid w:val="6BFD753D"/>
    <w:rsid w:val="71B05A96"/>
    <w:rsid w:val="72A077AF"/>
    <w:rsid w:val="7CE85E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eastAsia="宋体" w:cs="宋体"/>
      <w:sz w:val="18"/>
      <w:szCs w:val="18"/>
      <w:lang w:val="en-US" w:eastAsia="en-US" w:bidi="ar-SA"/>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null3"/>
    <w:hidden/>
    <w:qFormat/>
    <w:uiPriority w:val="0"/>
    <w:rPr>
      <w:rFonts w:hint="eastAsia" w:asciiTheme="minorHAnsi" w:hAnsiTheme="minorHAnsi" w:eastAsiaTheme="minorEastAsia" w:cstheme="minorBidi"/>
      <w:lang w:val="en-US" w:eastAsia="zh-Hans"/>
    </w:r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430</Words>
  <Characters>430</Characters>
  <Lines>0</Lines>
  <Paragraphs>0</Paragraphs>
  <TotalTime>0</TotalTime>
  <ScaleCrop>false</ScaleCrop>
  <LinksUpToDate>false</LinksUpToDate>
  <CharactersWithSpaces>436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2025-10-27T01:26:00Z</dcterms:created>
  <dc:creator>崔艳婷</dc:creator>
  <cp:lastModifiedBy>愿你被温柔所待</cp:lastModifiedBy>
  <dcterms:modified xsi:type="dcterms:W3CDTF">2026-07-14T05:39:11Z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7199A911812849DFAD0A5D18779539E4_11</vt:lpwstr>
  </property>
  <property fmtid="{D5CDD505-2E9C-101B-9397-08002B2CF9AE}" pid="4" name="KSOTemplateDocerSaveRecord">
    <vt:lpwstr>eyJoZGlkIjoiNTJkMDI3MjljZDVlMGIxYTVjZTkwZmRiMTYzM2RlMWIiLCJ1c2VySWQiOiIyODc5ODQ3MTMifQ==</vt:lpwstr>
  </property>
</Properties>
</file>