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9D4C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eastAsia" w:ascii="仿宋_GB2312" w:hAnsi="仿宋_GB2312" w:eastAsia="仿宋_GB2312" w:cs="仿宋_GB2312"/>
          <w:b/>
          <w:sz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政府采购项目</w:t>
      </w:r>
    </w:p>
    <w:p w14:paraId="11D726D1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lang w:val="zh-CN" w:eastAsia="zh-CN"/>
        </w:rPr>
        <w:t>项目编号：</w:t>
      </w:r>
      <w:r>
        <w:rPr>
          <w:rFonts w:hint="eastAsia" w:ascii="仿宋_GB2312" w:hAnsi="仿宋_GB2312" w:eastAsia="仿宋_GB2312" w:cs="仿宋_GB2312"/>
          <w:b/>
          <w:sz w:val="28"/>
          <w:lang w:eastAsia="zh-CN"/>
        </w:rPr>
        <w:t>SXHC202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>6-112</w:t>
      </w:r>
    </w:p>
    <w:p w14:paraId="379D26F1">
      <w:pPr>
        <w:pStyle w:val="2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3243B7AF">
      <w:pPr>
        <w:pStyle w:val="3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09459BA7">
      <w:pPr>
        <w:pStyle w:val="7"/>
        <w:jc w:val="center"/>
        <w:outlineLvl w:val="1"/>
      </w:pPr>
      <w:r>
        <w:br w:type="textWrapping"/>
      </w:r>
    </w:p>
    <w:p w14:paraId="19AE5482">
      <w:pPr>
        <w:pStyle w:val="3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val="en-US" w:eastAsia="zh-CN"/>
        </w:rPr>
        <w:t>福莱特项目临时连通路工程</w:t>
      </w:r>
    </w:p>
    <w:p w14:paraId="555F60E6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3E0224AC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3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3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4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707C7209"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2C272933"/>
    <w:rsid w:val="3ADE52E1"/>
    <w:rsid w:val="4FD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74</Characters>
  <Lines>0</Lines>
  <Paragraphs>0</Paragraphs>
  <TotalTime>0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2026-06-24T07:15:10Z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E96C7A48FB9549019C4F6F87769CF8E0_11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