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3"/>
        <w:gridCol w:w="1439"/>
        <w:gridCol w:w="1500"/>
      </w:tblGrid>
      <w:tr w14:paraId="3A36E26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4BB1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EF80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61F20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DBDA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3E72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E54A4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B9BA66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7B3F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77BEE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物业管理服务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8E720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C21040000 物业管理服务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C7F4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3128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7DE44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1,522,560.00</w:t>
            </w:r>
          </w:p>
        </w:tc>
      </w:tr>
    </w:tbl>
    <w:p w14:paraId="3DD9458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86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2026-05-22T00:38:41Z</dcterms:created>
  <dc:creator>Administrator</dc:creator>
  <cp:lastModifiedBy>祈如初</cp:lastModifiedBy>
  <dcterms:modified xsi:type="dcterms:W3CDTF">2026-05-22T00:38:56Z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eyJoZGlkIjoiNmRmMDE3MjZkNzUzM2NhYTc5YjY5Y2Q5MjlhZTkyNGQiLCJ1c2VySWQiOiIxNzMyNTM1MjczIn0=</vt:lpwstr>
  </property>
  <property fmtid="{D5CDD505-2E9C-101B-9397-08002B2CF9AE}" pid="4" name="ICV">
    <vt:lpwstr>FD4EC28C9E52470087332E2D2601FDA0_12</vt:lpwstr>
  </property>
</Properties>
</file>