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EE591">
      <w:pPr>
        <w:jc w:val="center"/>
        <w:rPr>
          <w:rFonts w:hint="eastAsia" w:ascii="仿宋" w:hAnsi="仿宋" w:eastAsia="仿宋" w:cs="仿宋"/>
          <w:b/>
          <w:bCs/>
          <w:color w:val="auto"/>
          <w:sz w:val="56"/>
          <w:szCs w:val="56"/>
          <w:highlight w:val="none"/>
        </w:rPr>
      </w:pPr>
    </w:p>
    <w:p w14:paraId="76629FB3">
      <w:pPr>
        <w:jc w:val="center"/>
        <w:rPr>
          <w:rFonts w:hint="eastAsia" w:ascii="仿宋" w:hAnsi="仿宋" w:eastAsia="仿宋" w:cs="仿宋"/>
          <w:b/>
          <w:bCs/>
          <w:color w:val="auto"/>
          <w:sz w:val="56"/>
          <w:szCs w:val="56"/>
          <w:highlight w:val="none"/>
        </w:rPr>
      </w:pPr>
    </w:p>
    <w:p w14:paraId="45272032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  <w:t>名称</w:t>
      </w:r>
    </w:p>
    <w:p w14:paraId="237A57E4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54A04511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</w:p>
    <w:p w14:paraId="6E388770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</w:p>
    <w:p w14:paraId="43758811">
      <w:pPr>
        <w:jc w:val="center"/>
        <w:rPr>
          <w:rFonts w:hint="eastAsia" w:ascii="仿宋" w:hAnsi="仿宋" w:eastAsia="仿宋" w:cs="仿宋"/>
          <w:b/>
          <w:bCs/>
          <w:color w:val="auto"/>
          <w:sz w:val="72"/>
          <w:szCs w:val="7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72"/>
          <w:szCs w:val="72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72"/>
          <w:szCs w:val="72"/>
          <w:highlight w:val="none"/>
        </w:rPr>
        <w:t>合同</w:t>
      </w:r>
    </w:p>
    <w:p w14:paraId="2F5E6E5F">
      <w:pPr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7873F88A">
      <w:pPr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47B93E2F">
      <w:pPr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044FE15A">
      <w:pPr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5E7B12D1">
      <w:pPr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（示范文本）</w:t>
      </w:r>
    </w:p>
    <w:p w14:paraId="63E7A1BF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8"/>
          <w:szCs w:val="48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第一部分  协议书</w:t>
      </w:r>
    </w:p>
    <w:p w14:paraId="633DF1FF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  <w:lang w:eastAsia="zh-CN"/>
        </w:rPr>
        <w:t>（此合同草案条款，除商务要求外，其余部分只作为参考，最终签订的合同以采购人确定的合同内容为准。）</w:t>
      </w:r>
      <w:bookmarkStart w:id="0" w:name="_GoBack"/>
      <w:bookmarkEnd w:id="0"/>
    </w:p>
    <w:p w14:paraId="1F641BF9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                                    </w:t>
      </w:r>
    </w:p>
    <w:p w14:paraId="7768ED09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投标人（乙方）：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</w:p>
    <w:p w14:paraId="55C3070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FDC90D8">
      <w:pPr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一、项目概况</w:t>
      </w:r>
    </w:p>
    <w:p w14:paraId="564DDD1C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 项目名称：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</w:t>
      </w:r>
    </w:p>
    <w:p w14:paraId="0FB5F4DF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项目地点：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</w:t>
      </w:r>
    </w:p>
    <w:p w14:paraId="2850860A"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项目内容：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</w:t>
      </w:r>
    </w:p>
    <w:p w14:paraId="24D9C4CD">
      <w:pPr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二、组成本合同的文件</w:t>
      </w:r>
    </w:p>
    <w:p w14:paraId="52C256E8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1.协议书；</w:t>
      </w:r>
    </w:p>
    <w:p w14:paraId="4E821A82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2.中标通知书、投标文件、招标文件、澄清、招标补充文件；</w:t>
      </w:r>
    </w:p>
    <w:p w14:paraId="41199CD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3.相关服务建议书；</w:t>
      </w:r>
    </w:p>
    <w:p w14:paraId="0890753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4.附录，即：附表内相关服务的范围和内容；</w:t>
      </w:r>
    </w:p>
    <w:p w14:paraId="03923C3C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5.本合同签订后，双方依法签订的补充协议也是本合同文件的组成部分。</w:t>
      </w:r>
    </w:p>
    <w:p w14:paraId="723BE68F">
      <w:pPr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三、合同金额</w:t>
      </w:r>
    </w:p>
    <w:p w14:paraId="60FC6A63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本项目为固定单价合同，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据实结算。</w:t>
      </w:r>
    </w:p>
    <w:p w14:paraId="1B0FD817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2. 单价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应是完成本项目内容所需服务的全部费用，包括但不限于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单项服务所涉及到的洗涤用品、人工，运输、保险及伴随货物服务等所有费用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。</w:t>
      </w:r>
    </w:p>
    <w:p w14:paraId="36252AA5">
      <w:pPr>
        <w:adjustRightInd w:val="0"/>
        <w:snapToGrid w:val="0"/>
        <w:spacing w:line="360" w:lineRule="auto"/>
        <w:ind w:firstLine="475" w:firstLineChars="198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.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 xml:space="preserve"> 本项目报价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不受市场价变化或实际工作量变化的影响。</w:t>
      </w:r>
    </w:p>
    <w:p w14:paraId="1B4EFC1D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四、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服务期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、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</w:t>
      </w:r>
    </w:p>
    <w:p w14:paraId="6F24BFB7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五、付款方式：</w:t>
      </w:r>
    </w:p>
    <w:p w14:paraId="3141E76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支付方式</w:t>
      </w:r>
    </w:p>
    <w:p w14:paraId="1FA5D42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按月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结算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，本月款项次月结清。</w:t>
      </w:r>
    </w:p>
    <w:p w14:paraId="24796F9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支付约定</w:t>
      </w:r>
    </w:p>
    <w:p w14:paraId="49F8E93B">
      <w:pPr>
        <w:adjustRightInd w:val="0"/>
        <w:snapToGrid w:val="0"/>
        <w:spacing w:line="360" w:lineRule="auto"/>
        <w:rPr>
          <w:rFonts w:hint="default" w:ascii="仿宋" w:hAnsi="仿宋" w:eastAsia="仿宋" w:cs="仿宋"/>
          <w:b w:val="0"/>
          <w:bCs/>
          <w:color w:val="auto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按照月洗涤量每月据实结算，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实际结算金额为固定单价*洗涤数量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 xml:space="preserve">  </w:t>
      </w:r>
    </w:p>
    <w:p w14:paraId="3D35D6C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 w:bidi="ar-SA"/>
        </w:rPr>
        <w:t>六、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服务保障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：</w:t>
      </w:r>
    </w:p>
    <w:p w14:paraId="638CAD3A">
      <w:pPr>
        <w:numPr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应在合同中提供详细的人员安排和人员联系方式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。</w:t>
      </w:r>
    </w:p>
    <w:p w14:paraId="65D6DFC6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17F7C504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考核（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验收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eastAsia="zh-CN"/>
        </w:rPr>
        <w:t>）标准和方法</w:t>
      </w:r>
    </w:p>
    <w:p w14:paraId="086D4C76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采购人对所洗被服物品和洗涤场所进行抽查和检验，并根据抽查结果要求投标人及时整改；如出现应洗净消毒而实际未洗涤消毒物品，或者洗涤物品未达到《医疗机构医用织物洗涤消毒技术标准》WS/T508-2025 要求，医院有权要求供应商立即免费提供不达标洗涤物品的一次性材料，保证医院的正常运转，对医院造成所有损失的，供应商承担因此造成的全部责任与赔偿。</w:t>
      </w:r>
    </w:p>
    <w:p w14:paraId="5A0825D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、合同争议的解决</w:t>
      </w:r>
    </w:p>
    <w:p w14:paraId="6C95B29F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合同执行中发生争议的，当事人双方应协商解决，协商达不成一致时，可向人民法院提请诉讼。</w:t>
      </w:r>
    </w:p>
    <w:p w14:paraId="3D14ACD6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、不可抗力情况下的免责约定</w:t>
      </w:r>
    </w:p>
    <w:p w14:paraId="4843F3DE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22E43E22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 w:bidi="ar-SA"/>
        </w:rPr>
        <w:t>十、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违约责任：</w:t>
      </w:r>
    </w:p>
    <w:p w14:paraId="71D0B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依据《中华人民共和国民法典》、《中华人民共和国政府采购法》的相关条款和本合同约定，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未履行合同义务或者发生违约，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有权终止合同，依法向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要求经济索赔，并报请政府采购监督管理机关进行相应的行政处罚。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违约的，应当赔偿给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造成的经济损失。</w:t>
      </w:r>
    </w:p>
    <w:p w14:paraId="511C9DFB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、合同一经签订，不得擅自中止或者终止合同。对确需变更、调整或者中止、终止合同的，应按双方协商的规定履行相应的手续</w:t>
      </w:r>
    </w:p>
    <w:p w14:paraId="4B770BD1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、其他（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在合同中具体明确）</w:t>
      </w:r>
    </w:p>
    <w:p w14:paraId="3252EE20">
      <w:pPr>
        <w:spacing w:line="400" w:lineRule="exact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十</w:t>
      </w:r>
      <w:r>
        <w:rPr>
          <w:rFonts w:hint="eastAsia" w:ascii="仿宋" w:hAnsi="仿宋" w:eastAsia="仿宋" w:cs="仿宋"/>
          <w:b/>
          <w:color w:val="auto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highlight w:val="none"/>
        </w:rPr>
        <w:t>、合同订立</w:t>
      </w:r>
    </w:p>
    <w:p w14:paraId="0E94A4FD">
      <w:pPr>
        <w:adjustRightInd w:val="0"/>
        <w:snapToGrid w:val="0"/>
        <w:spacing w:line="400" w:lineRule="exact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 订立时间：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>日。</w:t>
      </w:r>
    </w:p>
    <w:p w14:paraId="24685E7E">
      <w:pPr>
        <w:adjustRightInd w:val="0"/>
        <w:snapToGrid w:val="0"/>
        <w:spacing w:line="400" w:lineRule="exact"/>
        <w:ind w:firstLine="475" w:firstLineChars="198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订立地点：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47AE7B54">
      <w:pPr>
        <w:tabs>
          <w:tab w:val="left" w:pos="980"/>
        </w:tabs>
        <w:kinsoku w:val="0"/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 本合同一式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份，监管部门备案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>份、招标代理机构存档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</w:rPr>
        <w:t>份。各方签字盖章后生效，合同执行完毕自动失效。（合同的服务承诺则长期有效）。</w:t>
      </w:r>
    </w:p>
    <w:p w14:paraId="037E548C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188CEAE7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甲  方（公章）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</w:rPr>
        <w:t xml:space="preserve">乙  方（公章）            </w:t>
      </w:r>
    </w:p>
    <w:p w14:paraId="64C9AC4E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7315CC58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单位名称：                                      单位名称：               </w:t>
      </w:r>
    </w:p>
    <w:p w14:paraId="3B1C57D3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地    址：                                      地    址：                </w:t>
      </w:r>
    </w:p>
    <w:p w14:paraId="022B27E7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代 理 人：                                      代 理 人：                </w:t>
      </w:r>
    </w:p>
    <w:p w14:paraId="012CCB05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联系电话：                                      联系电话：                </w:t>
      </w:r>
    </w:p>
    <w:p w14:paraId="5C82D43B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帐    号：</w:t>
      </w:r>
    </w:p>
    <w:p w14:paraId="1B34BD1E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开户银行：</w:t>
      </w:r>
    </w:p>
    <w:p w14:paraId="749B9439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签订日期：                                     签订日期：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Y2NkMWI3M2E2Nzk0NDMxOWM2ZThlZDY1YjJkYTYifQ=="/>
  </w:docVars>
  <w:rsids>
    <w:rsidRoot w:val="6F6D0ECE"/>
    <w:rsid w:val="0495080F"/>
    <w:rsid w:val="060F45F1"/>
    <w:rsid w:val="0C743400"/>
    <w:rsid w:val="0CDD5854"/>
    <w:rsid w:val="161B46B7"/>
    <w:rsid w:val="168225AC"/>
    <w:rsid w:val="1C2C6E15"/>
    <w:rsid w:val="2E8702B4"/>
    <w:rsid w:val="36250C4C"/>
    <w:rsid w:val="3DD47A3F"/>
    <w:rsid w:val="3E1A5306"/>
    <w:rsid w:val="55F45B80"/>
    <w:rsid w:val="676E34CD"/>
    <w:rsid w:val="6A486BD3"/>
    <w:rsid w:val="6C741EF9"/>
    <w:rsid w:val="6E391F91"/>
    <w:rsid w:val="6F6D0ECE"/>
    <w:rsid w:val="75A66EA3"/>
    <w:rsid w:val="77191411"/>
    <w:rsid w:val="7A9C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宋体" w:cs="Times New Roman"/>
      <w:b/>
      <w:kern w:val="44"/>
      <w:sz w:val="44"/>
    </w:rPr>
  </w:style>
  <w:style w:type="paragraph" w:styleId="3">
    <w:name w:val="heading 3"/>
    <w:basedOn w:val="1"/>
    <w:next w:val="1"/>
    <w:link w:val="13"/>
    <w:semiHidden/>
    <w:unhideWhenUsed/>
    <w:qFormat/>
    <w:uiPriority w:val="0"/>
    <w:pPr>
      <w:keepNext/>
      <w:spacing w:line="360" w:lineRule="auto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eastAsia="en-US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ind w:firstLine="883" w:firstLineChars="200"/>
      <w:outlineLvl w:val="3"/>
    </w:pPr>
    <w:rPr>
      <w:rFonts w:ascii="Arial" w:hAnsi="Arial" w:eastAsia="黑体" w:cs="Arial"/>
      <w:b/>
      <w:snapToGrid w:val="0"/>
      <w:color w:val="000000"/>
      <w:kern w:val="0"/>
      <w:sz w:val="28"/>
      <w:szCs w:val="21"/>
      <w:lang w:eastAsia="en-US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Body Text First Indent"/>
    <w:basedOn w:val="5"/>
    <w:next w:val="9"/>
    <w:unhideWhenUsed/>
    <w:qFormat/>
    <w:uiPriority w:val="0"/>
    <w:pPr>
      <w:ind w:firstLine="420" w:firstLineChars="100"/>
    </w:pPr>
    <w:rPr>
      <w:sz w:val="18"/>
      <w:szCs w:val="18"/>
    </w:rPr>
  </w:style>
  <w:style w:type="paragraph" w:styleId="9">
    <w:name w:val="Body Text First Indent 2"/>
    <w:basedOn w:val="6"/>
    <w:next w:val="8"/>
    <w:unhideWhenUsed/>
    <w:qFormat/>
    <w:uiPriority w:val="99"/>
    <w:pPr>
      <w:spacing w:after="120"/>
      <w:ind w:left="420" w:leftChars="200" w:firstLine="420" w:firstLineChars="200"/>
    </w:pPr>
  </w:style>
  <w:style w:type="character" w:customStyle="1" w:styleId="12">
    <w:name w:val="标题 1 Char"/>
    <w:link w:val="2"/>
    <w:qFormat/>
    <w:uiPriority w:val="0"/>
    <w:rPr>
      <w:rFonts w:ascii="宋体" w:hAnsi="宋体" w:eastAsia="宋体" w:cs="Times New Roman"/>
      <w:b/>
      <w:kern w:val="44"/>
      <w:sz w:val="44"/>
    </w:rPr>
  </w:style>
  <w:style w:type="character" w:customStyle="1" w:styleId="13">
    <w:name w:val="标题 3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eastAsia="en-US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1371</Words>
  <Characters>1392</Characters>
  <Lines>0</Lines>
  <Paragraphs>0</Paragraphs>
  <TotalTime>0</TotalTime>
  <ScaleCrop>false</ScaleCrop>
  <LinksUpToDate>false</LinksUpToDate>
  <CharactersWithSpaces>2161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2024-10-30T03:16:00Z</dcterms:created>
  <dc:creator>123</dc:creator>
  <cp:lastModifiedBy>花信</cp:lastModifiedBy>
  <dcterms:modified xsi:type="dcterms:W3CDTF">2026-06-24T10:37:18Z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F7E0281CD32B484697D6ADBE731BF85B_11</vt:lpwstr>
  </property>
  <property fmtid="{D5CDD505-2E9C-101B-9397-08002B2CF9AE}" pid="4" name="KSOTemplateDocerSaveRecord">
    <vt:lpwstr>eyJoZGlkIjoiNzlhYmZmZTRkOWQ4YzBlNTZiMTUzODBlZTgzMDQxYTQiLCJ1c2VySWQiOiI1NTcxMDg4MTcifQ==</vt:lpwstr>
  </property>
</Properties>
</file>