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版本号：SXZCZB2026-ZCCS-043020260515002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教育教学设施设备购置项目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SXZCZB2026-ZCCS-0430</w:t>
      </w:r>
      <w:r>
        <w:br/>
      </w:r>
      <w:r>
        <w:br/>
      </w:r>
      <w:r>
        <w:br/>
      </w:r>
    </w:p>
    <w:p>
      <w:pPr>
        <w:pStyle w:val="null3"/>
        <w:jc w:val="center"/>
        <w:outlineLvl w:val="2"/>
      </w:pPr>
      <w:r>
        <w:rPr>
          <w:rFonts w:ascii="仿宋_GB2312" w:hAnsi="仿宋_GB2312" w:cs="仿宋_GB2312" w:eastAsia="仿宋_GB2312"/>
          <w:sz w:val="28"/>
          <w:b/>
        </w:rPr>
        <w:t>西安开放大学</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西安开放大学</w:t>
      </w:r>
      <w:r>
        <w:rPr>
          <w:rFonts w:ascii="仿宋_GB2312" w:hAnsi="仿宋_GB2312" w:cs="仿宋_GB2312" w:eastAsia="仿宋_GB2312"/>
        </w:rPr>
        <w:t>委托，拟对</w:t>
      </w:r>
      <w:r>
        <w:rPr>
          <w:rFonts w:ascii="仿宋_GB2312" w:hAnsi="仿宋_GB2312" w:cs="仿宋_GB2312" w:eastAsia="仿宋_GB2312"/>
        </w:rPr>
        <w:t>教育教学设施设备购置项目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SXZCZB2026-ZCCS-0430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教育教学设施设备购置项目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根据《关于实施国家开放大学2023年发展援助项目的通知》《国家开放大学“十四五”事业发展规划》《国家开放大学2023年工作要点》，主要建设数据驾驶舱(大数据监测系统)及录播与直播驾驶舱(多功能计算机教室)等部分内容，接受国开总部统一管理、调度，同时须与国家开放大学“一网”及其直播服务无缝对接，方便教师开展线上线下教学活动，实时记录教学行为，并汇总到“一网”集中呈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10、非联合体磋商：本项目不接受联合体磋商（需提供承诺书）。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西安市碑林区五味什字48号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18966721991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按照《国家发展改革委关于进一步放开建设项目专业服务价格的通知》（发改价格〔2015〕299号）文件的要求，结合市场实际情况，以中标金额为基准，下浮10%执行，招标代理费不足4000元按4000元收取。由成交供应商在领取成交通知书前，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西安开放大学</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根据《关于实施国家开放大学2023年发展援助项目的通知》《国家开放大学“十四五”事业发展规划》《国家开放大学2023年工作要点》，主要建设数据驾驶舱(大数据监测系统)及录播与直播驾驶舱(多功能计算机教室)等部分内容，接受国开总部统一管理、调度，同时须与国家开放大学“一网”及其直播服务无缝对接，方便教师开展线上线下教学活动，实时记录教学行为，并汇总到“一网”集中呈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教育课程研究与开发服务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标的名称：教育课程研究与开发服务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一、项目概述(包括供货地点、采购内容等)</w:t>
            </w:r>
          </w:p>
          <w:p>
            <w:pPr>
              <w:pStyle w:val="null3"/>
            </w:pPr>
            <w:r>
              <w:rPr>
                <w:rFonts w:ascii="仿宋_GB2312" w:hAnsi="仿宋_GB2312" w:cs="仿宋_GB2312" w:eastAsia="仿宋_GB2312"/>
              </w:rPr>
              <w:t>供货地点:西安开放大学直属二分校教学楼三楼</w:t>
            </w:r>
          </w:p>
          <w:p>
            <w:pPr>
              <w:pStyle w:val="null3"/>
            </w:pPr>
            <w:r>
              <w:rPr>
                <w:rFonts w:ascii="仿宋_GB2312" w:hAnsi="仿宋_GB2312" w:cs="仿宋_GB2312" w:eastAsia="仿宋_GB2312"/>
              </w:rPr>
              <w:t>采购内容:</w:t>
            </w:r>
          </w:p>
          <w:p>
            <w:pPr>
              <w:pStyle w:val="null3"/>
            </w:pPr>
            <w:r>
              <w:rPr>
                <w:rFonts w:ascii="仿宋_GB2312" w:hAnsi="仿宋_GB2312" w:cs="仿宋_GB2312" w:eastAsia="仿宋_GB2312"/>
              </w:rPr>
              <w:t>1.智慧教学（录播与直播系统）</w:t>
            </w:r>
          </w:p>
          <w:p>
            <w:pPr>
              <w:pStyle w:val="null3"/>
            </w:pPr>
            <w:r>
              <w:rPr>
                <w:rFonts w:ascii="仿宋_GB2312" w:hAnsi="仿宋_GB2312" w:cs="仿宋_GB2312" w:eastAsia="仿宋_GB2312"/>
              </w:rPr>
              <w:t>采购自助录播与直播服务，支持采购人自主进行视频录制、课程制作、直播教学以及视频编辑等，实时监控预览录播导播画面；满足不同风格和类型的教学课程制作需求；与国家开放大学学习网的无缝对接，实现在一网一平台展示参与课程直播的数据，包括学生观看直播、回看直播的时间等教学行为记录。</w:t>
            </w:r>
          </w:p>
          <w:p>
            <w:pPr>
              <w:pStyle w:val="null3"/>
            </w:pPr>
            <w:r>
              <w:rPr>
                <w:rFonts w:ascii="仿宋_GB2312" w:hAnsi="仿宋_GB2312" w:cs="仿宋_GB2312" w:eastAsia="仿宋_GB2312"/>
              </w:rPr>
              <w:t>2.数据驾驶舱服务（大数据展示系统）</w:t>
            </w:r>
          </w:p>
          <w:p>
            <w:pPr>
              <w:pStyle w:val="null3"/>
            </w:pPr>
            <w:r>
              <w:rPr>
                <w:rFonts w:ascii="仿宋_GB2312" w:hAnsi="仿宋_GB2312" w:cs="仿宋_GB2312" w:eastAsia="仿宋_GB2312"/>
              </w:rPr>
              <w:t>对接国家开放大学各管理系统，实现教学动态实时监测展示，做到实时读取并展示办学招生、教务、教学、学习、考试、专业等大数据信息，支持对两所学习中心的教学、环境、设备等多级可视化管理等数据服务。</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(一)数据驾驶舱(1套)</w:t>
            </w:r>
          </w:p>
          <w:p>
            <w:pPr>
              <w:pStyle w:val="null3"/>
            </w:pPr>
            <w:r>
              <w:rPr>
                <w:rFonts w:ascii="仿宋_GB2312" w:hAnsi="仿宋_GB2312" w:cs="仿宋_GB2312" w:eastAsia="仿宋_GB2312"/>
              </w:rPr>
              <w:t>1、本项目针对学校教学过程中产生的数据，根据国家开放大学分部办学评估方案，对照评估指标，对学校各类办学数据进行大数据分析，从总体运行、招生、教学、教务等维度，结合数据地图方法和数据可视化技术，全方位、多层次、多角度大屏展示，更好地为教学评估工作服务。具体如下：</w:t>
            </w:r>
          </w:p>
          <w:p>
            <w:pPr>
              <w:pStyle w:val="null3"/>
            </w:pPr>
            <w:r>
              <w:rPr>
                <w:rFonts w:ascii="仿宋_GB2312" w:hAnsi="仿宋_GB2312" w:cs="仿宋_GB2312" w:eastAsia="仿宋_GB2312"/>
              </w:rPr>
              <w:t>(1)对《国家开放大学分部办学评估方案(含指标)》、国家开放大学近三年开展综合教学检查的通知文件、国家开放大学教学质量因子等进行梳理分析，对照评估指标进行数据填报和确定展示内容。</w:t>
            </w:r>
          </w:p>
          <w:p>
            <w:pPr>
              <w:pStyle w:val="null3"/>
            </w:pPr>
            <w:r>
              <w:rPr>
                <w:rFonts w:ascii="仿宋_GB2312" w:hAnsi="仿宋_GB2312" w:cs="仿宋_GB2312" w:eastAsia="仿宋_GB2312"/>
              </w:rPr>
              <w:t>(2)对接国家开放大学一网一平台，包括招生、教学、教务等核心数据，实时获取数据，从总体运行、招生、教务、教学和质量监控、考试等维度，开发教学评估大数据可视化展示大屏。</w:t>
            </w:r>
          </w:p>
          <w:p>
            <w:pPr>
              <w:pStyle w:val="null3"/>
            </w:pPr>
            <w:r>
              <w:rPr>
                <w:rFonts w:ascii="仿宋_GB2312" w:hAnsi="仿宋_GB2312" w:cs="仿宋_GB2312" w:eastAsia="仿宋_GB2312"/>
              </w:rPr>
              <w:t>(3)其他教学数据技术支持。</w:t>
            </w:r>
          </w:p>
          <w:p>
            <w:pPr>
              <w:pStyle w:val="null3"/>
            </w:pPr>
            <w:r>
              <w:rPr>
                <w:rFonts w:ascii="仿宋_GB2312" w:hAnsi="仿宋_GB2312" w:cs="仿宋_GB2312" w:eastAsia="仿宋_GB2312"/>
              </w:rPr>
              <w:t>2、技术(质量)标准</w:t>
            </w:r>
          </w:p>
          <w:p>
            <w:pPr>
              <w:pStyle w:val="null3"/>
            </w:pPr>
            <w:r>
              <w:rPr>
                <w:rFonts w:ascii="仿宋_GB2312" w:hAnsi="仿宋_GB2312" w:cs="仿宋_GB2312" w:eastAsia="仿宋_GB2312"/>
              </w:rPr>
              <w:t>（1）可靠性</w:t>
            </w:r>
          </w:p>
          <w:p>
            <w:pPr>
              <w:pStyle w:val="null3"/>
            </w:pPr>
            <w:r>
              <w:rPr>
                <w:rFonts w:ascii="仿宋_GB2312" w:hAnsi="仿宋_GB2312" w:cs="仿宋_GB2312" w:eastAsia="仿宋_GB2312"/>
              </w:rPr>
              <w:t>支持7*24小时不间断地工作，确保软件可以实时提供维护支持工作，不影响业务运转和服务。</w:t>
            </w:r>
          </w:p>
          <w:p>
            <w:pPr>
              <w:pStyle w:val="null3"/>
            </w:pPr>
            <w:r>
              <w:rPr>
                <w:rFonts w:ascii="仿宋_GB2312" w:hAnsi="仿宋_GB2312" w:cs="仿宋_GB2312" w:eastAsia="仿宋_GB2312"/>
              </w:rPr>
              <w:t>3、性能要求</w:t>
            </w:r>
          </w:p>
          <w:p>
            <w:pPr>
              <w:pStyle w:val="null3"/>
            </w:pPr>
            <w:r>
              <w:rPr>
                <w:rFonts w:ascii="仿宋_GB2312" w:hAnsi="仿宋_GB2312" w:cs="仿宋_GB2312" w:eastAsia="仿宋_GB2312"/>
              </w:rPr>
              <w:t>(1)至少支持100人同时在线访问平台；</w:t>
            </w:r>
          </w:p>
          <w:p>
            <w:pPr>
              <w:pStyle w:val="null3"/>
            </w:pPr>
            <w:r>
              <w:rPr>
                <w:rFonts w:ascii="仿宋_GB2312" w:hAnsi="仿宋_GB2312" w:cs="仿宋_GB2312" w:eastAsia="仿宋_GB2312"/>
              </w:rPr>
              <w:t>(2)支持不少于100的数据并发查询；</w:t>
            </w:r>
          </w:p>
          <w:p>
            <w:pPr>
              <w:pStyle w:val="null3"/>
            </w:pPr>
            <w:r>
              <w:rPr>
                <w:rFonts w:ascii="仿宋_GB2312" w:hAnsi="仿宋_GB2312" w:cs="仿宋_GB2312" w:eastAsia="仿宋_GB2312"/>
              </w:rPr>
              <w:t>(3)普通页面闲时响应速度≤2秒，高峰时响应速度≤5秒；</w:t>
            </w:r>
          </w:p>
          <w:p>
            <w:pPr>
              <w:pStyle w:val="null3"/>
            </w:pPr>
            <w:r>
              <w:rPr>
                <w:rFonts w:ascii="仿宋_GB2312" w:hAnsi="仿宋_GB2312" w:cs="仿宋_GB2312" w:eastAsia="仿宋_GB2312"/>
              </w:rPr>
              <w:t>(4)常规数据查询页面，数据返回时间4秒，监控页面的刷新时间≤6秒；</w:t>
            </w:r>
          </w:p>
          <w:p>
            <w:pPr>
              <w:pStyle w:val="null3"/>
            </w:pPr>
            <w:r>
              <w:rPr>
                <w:rFonts w:ascii="仿宋_GB2312" w:hAnsi="仿宋_GB2312" w:cs="仿宋_GB2312" w:eastAsia="仿宋_GB2312"/>
              </w:rPr>
              <w:t>4、安全性要求</w:t>
            </w:r>
          </w:p>
          <w:p>
            <w:pPr>
              <w:pStyle w:val="null3"/>
            </w:pPr>
            <w:r>
              <w:rPr>
                <w:rFonts w:ascii="仿宋_GB2312" w:hAnsi="仿宋_GB2312" w:cs="仿宋_GB2312" w:eastAsia="仿宋_GB2312"/>
              </w:rPr>
              <w:t>保证用户资料保密，不得直接或间接透露或提供给任何第三方或将其使用在其它项目中。</w:t>
            </w:r>
          </w:p>
          <w:p>
            <w:pPr>
              <w:pStyle w:val="null3"/>
            </w:pPr>
            <w:r>
              <w:rPr>
                <w:rFonts w:ascii="仿宋_GB2312" w:hAnsi="仿宋_GB2312" w:cs="仿宋_GB2312" w:eastAsia="仿宋_GB2312"/>
              </w:rPr>
              <w:t>5、对接要求</w:t>
            </w:r>
          </w:p>
          <w:p>
            <w:pPr>
              <w:pStyle w:val="null3"/>
            </w:pPr>
            <w:r>
              <w:rPr>
                <w:rFonts w:ascii="仿宋_GB2312" w:hAnsi="仿宋_GB2312" w:cs="仿宋_GB2312" w:eastAsia="仿宋_GB2312"/>
              </w:rPr>
              <w:t>(1)与国家开放大学业务系统数据的对接</w:t>
            </w:r>
          </w:p>
          <w:p>
            <w:pPr>
              <w:pStyle w:val="null3"/>
            </w:pPr>
            <w:r>
              <w:rPr>
                <w:rFonts w:ascii="仿宋_GB2312" w:hAnsi="仿宋_GB2312" w:cs="仿宋_GB2312" w:eastAsia="仿宋_GB2312"/>
              </w:rPr>
              <w:t>本项目须从国家开放大学的学习网、招生系统、教务系统、考务系统等业务系统中实时获取涉及某某开放大学的办学数据。</w:t>
            </w:r>
          </w:p>
          <w:p>
            <w:pPr>
              <w:pStyle w:val="null3"/>
            </w:pPr>
            <w:r>
              <w:rPr>
                <w:rFonts w:ascii="仿宋_GB2312" w:hAnsi="仿宋_GB2312" w:cs="仿宋_GB2312" w:eastAsia="仿宋_GB2312"/>
              </w:rPr>
              <w:t>(2)与国家开放大学业务系统所在网络的对接</w:t>
            </w:r>
          </w:p>
          <w:p>
            <w:pPr>
              <w:pStyle w:val="null3"/>
            </w:pPr>
            <w:r>
              <w:rPr>
                <w:rFonts w:ascii="仿宋_GB2312" w:hAnsi="仿宋_GB2312" w:cs="仿宋_GB2312" w:eastAsia="仿宋_GB2312"/>
              </w:rPr>
              <w:t>国家开放大学有关业务系统部署在国家开放大学公有云上，供应商应有对接国家开放大学业务系统经验，针对本项目提供的云上部署须能对接国家开放大学以获取到有关业务系统的数据。</w:t>
            </w:r>
          </w:p>
          <w:p>
            <w:pPr>
              <w:pStyle w:val="null3"/>
            </w:pPr>
            <w:r>
              <w:rPr>
                <w:rFonts w:ascii="仿宋_GB2312" w:hAnsi="仿宋_GB2312" w:cs="仿宋_GB2312" w:eastAsia="仿宋_GB2312"/>
              </w:rPr>
              <w:t>(3)▲需提供国家开放大学或其信息化部门针对本项目出具的对接证明函；如暂无法提供对接证明函，应提供满足对接要求的承诺函并加盖供应商公章。</w:t>
            </w:r>
          </w:p>
          <w:p>
            <w:pPr>
              <w:pStyle w:val="null3"/>
            </w:pPr>
            <w:r>
              <w:rPr>
                <w:rFonts w:ascii="仿宋_GB2312" w:hAnsi="仿宋_GB2312" w:cs="仿宋_GB2312" w:eastAsia="仿宋_GB2312"/>
              </w:rPr>
              <w:t>(4)对接过程中若产生费用，完全由供应商承担，费用已包含在本项目中。</w:t>
            </w:r>
          </w:p>
          <w:p>
            <w:pPr>
              <w:pStyle w:val="null3"/>
            </w:pPr>
            <w:r>
              <w:rPr>
                <w:rFonts w:ascii="仿宋_GB2312" w:hAnsi="仿宋_GB2312" w:cs="仿宋_GB2312" w:eastAsia="仿宋_GB2312"/>
              </w:rPr>
              <w:t>6、功能标准</w:t>
            </w:r>
          </w:p>
          <w:p>
            <w:pPr>
              <w:pStyle w:val="null3"/>
            </w:pPr>
            <w:r>
              <w:rPr>
                <w:rFonts w:ascii="仿宋_GB2312" w:hAnsi="仿宋_GB2312" w:cs="仿宋_GB2312" w:eastAsia="仿宋_GB2312"/>
              </w:rPr>
              <w:t>根据评估标准，并按我校需求制作大数据可视化展示大屏。</w:t>
            </w:r>
          </w:p>
          <w:p>
            <w:pPr>
              <w:pStyle w:val="null3"/>
            </w:pPr>
            <w:r>
              <w:rPr>
                <w:rFonts w:ascii="仿宋_GB2312" w:hAnsi="仿宋_GB2312" w:cs="仿宋_GB2312" w:eastAsia="仿宋_GB2312"/>
              </w:rPr>
              <w:t>1）基础服务:</w:t>
            </w:r>
          </w:p>
          <w:p>
            <w:pPr>
              <w:pStyle w:val="null3"/>
            </w:pPr>
            <w:r>
              <w:rPr>
                <w:rFonts w:ascii="仿宋_GB2312" w:hAnsi="仿宋_GB2312" w:cs="仿宋_GB2312" w:eastAsia="仿宋_GB2312"/>
              </w:rPr>
              <w:t>基础服务:主要包括数据中心、认证网关和API网关。</w:t>
            </w:r>
          </w:p>
          <w:p>
            <w:pPr>
              <w:pStyle w:val="null3"/>
            </w:pPr>
            <w:r>
              <w:rPr>
                <w:rFonts w:ascii="仿宋_GB2312" w:hAnsi="仿宋_GB2312" w:cs="仿宋_GB2312" w:eastAsia="仿宋_GB2312"/>
              </w:rPr>
              <w:t>数据中心:支持从国家开放大学的一网一平台、招生系统、教务系统、考务系统等业务系统中实时获取涉及某某开放大学的办学数据，并进行分类、处理和存储，供后续应用。</w:t>
            </w:r>
          </w:p>
          <w:p>
            <w:pPr>
              <w:pStyle w:val="null3"/>
            </w:pPr>
            <w:r>
              <w:rPr>
                <w:rFonts w:ascii="仿宋_GB2312" w:hAnsi="仿宋_GB2312" w:cs="仿宋_GB2312" w:eastAsia="仿宋_GB2312"/>
              </w:rPr>
              <w:t>2）基础服务:</w:t>
            </w:r>
          </w:p>
          <w:p>
            <w:pPr>
              <w:pStyle w:val="null3"/>
            </w:pPr>
            <w:r>
              <w:rPr>
                <w:rFonts w:ascii="仿宋_GB2312" w:hAnsi="仿宋_GB2312" w:cs="仿宋_GB2312" w:eastAsia="仿宋_GB2312"/>
              </w:rPr>
              <w:t>需要在对《国家开放大学分部办学评估方案(含指标)》、国家开放大学近三年开展综合教学检查的通知文件、国家开放大学教学质量因子等梳理分析的基础上，确定进行展示的数据字段及数据来源，展示的维度主要分为学生信息统计、招生、教师信息统计、教学质量监控、学习行为、考务情况、学科建设等几个方面，提供可能会涉及的数据供参考(项目实施过程中会有变动):大数据指标库至少包含以下内容:</w:t>
            </w:r>
          </w:p>
          <w:p>
            <w:pPr>
              <w:pStyle w:val="null3"/>
            </w:pPr>
            <w:r>
              <w:rPr>
                <w:rFonts w:ascii="仿宋_GB2312" w:hAnsi="仿宋_GB2312" w:cs="仿宋_GB2312" w:eastAsia="仿宋_GB2312"/>
              </w:rPr>
              <w:t>(1)学生信息统计:本学期专续本学生数量、本学期在籍学生数量、本学期专业异动人数、本学期毕业人数、本学期毕业率；</w:t>
            </w:r>
          </w:p>
          <w:p>
            <w:pPr>
              <w:pStyle w:val="null3"/>
            </w:pPr>
            <w:r>
              <w:rPr>
                <w:rFonts w:ascii="仿宋_GB2312" w:hAnsi="仿宋_GB2312" w:cs="仿宋_GB2312" w:eastAsia="仿宋_GB2312"/>
              </w:rPr>
              <w:t>(2)师资建设:班主任教师/责任教师/辅导教师人数/班主任教师配比/责任教师配比/辅导教师配比；</w:t>
            </w:r>
          </w:p>
          <w:p>
            <w:pPr>
              <w:pStyle w:val="null3"/>
            </w:pPr>
            <w:r>
              <w:rPr>
                <w:rFonts w:ascii="仿宋_GB2312" w:hAnsi="仿宋_GB2312" w:cs="仿宋_GB2312" w:eastAsia="仿宋_GB2312"/>
              </w:rPr>
              <w:t>(3)招生情况:本学期招生人数；</w:t>
            </w:r>
          </w:p>
          <w:p>
            <w:pPr>
              <w:pStyle w:val="null3"/>
            </w:pPr>
            <w:r>
              <w:rPr>
                <w:rFonts w:ascii="仿宋_GB2312" w:hAnsi="仿宋_GB2312" w:cs="仿宋_GB2312" w:eastAsia="仿宋_GB2312"/>
              </w:rPr>
              <w:t>(4)教学质量监管:教师在线天数、教师行为总次数、教师人均行为总数、学生帖回复率、教师评阅作业次数、教师测验评阅数；</w:t>
            </w:r>
          </w:p>
          <w:p>
            <w:pPr>
              <w:pStyle w:val="null3"/>
            </w:pPr>
            <w:r>
              <w:rPr>
                <w:rFonts w:ascii="仿宋_GB2312" w:hAnsi="仿宋_GB2312" w:cs="仿宋_GB2312" w:eastAsia="仿宋_GB2312"/>
              </w:rPr>
              <w:t>(5)学习行为:学生人均上线天数、学生行为总数、学生人均行为总数、学生发帖数、学生作业提交数、学生测验提交数；</w:t>
            </w:r>
          </w:p>
          <w:p>
            <w:pPr>
              <w:pStyle w:val="null3"/>
            </w:pPr>
            <w:r>
              <w:rPr>
                <w:rFonts w:ascii="仿宋_GB2312" w:hAnsi="仿宋_GB2312" w:cs="仿宋_GB2312" w:eastAsia="仿宋_GB2312"/>
              </w:rPr>
              <w:t>(6)考务情况:报考总人次、已完成考试场次、网考/纸考实考率、及格率、缺考率、违纪率；</w:t>
            </w:r>
          </w:p>
          <w:p>
            <w:pPr>
              <w:pStyle w:val="null3"/>
            </w:pPr>
            <w:r>
              <w:rPr>
                <w:rFonts w:ascii="仿宋_GB2312" w:hAnsi="仿宋_GB2312" w:cs="仿宋_GB2312" w:eastAsia="仿宋_GB2312"/>
              </w:rPr>
              <w:t>(7)学科建设:学科门类、总专业数量、本科专业数量、专科专业数量；支持多种数据源数据展示，通过集成第三方数据展示模块可提供多种图表样式，以满足复杂的数据展示需求。</w:t>
            </w:r>
          </w:p>
          <w:p>
            <w:pPr>
              <w:pStyle w:val="null3"/>
            </w:pPr>
            <w:r>
              <w:rPr>
                <w:rFonts w:ascii="仿宋_GB2312" w:hAnsi="仿宋_GB2312" w:cs="仿宋_GB2312" w:eastAsia="仿宋_GB2312"/>
              </w:rPr>
              <w:t>3）系统对接:</w:t>
            </w:r>
          </w:p>
          <w:p>
            <w:pPr>
              <w:pStyle w:val="null3"/>
            </w:pPr>
            <w:r>
              <w:rPr>
                <w:rFonts w:ascii="仿宋_GB2312" w:hAnsi="仿宋_GB2312" w:cs="仿宋_GB2312" w:eastAsia="仿宋_GB2312"/>
              </w:rPr>
              <w:t>与国家开放大学业务系统数据(一网一平台、招生系统、教务系统、考务系统)的数据对接。</w:t>
            </w:r>
          </w:p>
          <w:p>
            <w:pPr>
              <w:pStyle w:val="null3"/>
            </w:pPr>
            <w:r>
              <w:rPr>
                <w:rFonts w:ascii="仿宋_GB2312" w:hAnsi="仿宋_GB2312" w:cs="仿宋_GB2312" w:eastAsia="仿宋_GB2312"/>
              </w:rPr>
              <w:t>(三)智慧教学（录播与直播系统）</w:t>
            </w:r>
          </w:p>
          <w:p>
            <w:pPr>
              <w:pStyle w:val="null3"/>
            </w:pPr>
            <w:r>
              <w:rPr>
                <w:rFonts w:ascii="仿宋_GB2312" w:hAnsi="仿宋_GB2312" w:cs="仿宋_GB2312" w:eastAsia="仿宋_GB2312"/>
              </w:rPr>
              <w:t>1、项目总体要求</w:t>
            </w:r>
          </w:p>
          <w:p>
            <w:pPr>
              <w:pStyle w:val="null3"/>
            </w:pPr>
            <w:r>
              <w:rPr>
                <w:rFonts w:ascii="仿宋_GB2312" w:hAnsi="仿宋_GB2312" w:cs="仿宋_GB2312" w:eastAsia="仿宋_GB2312"/>
              </w:rPr>
              <w:t>本项目根据针对《国家开放大学分部办学评估方案(含指标)》、西安开放大学近三年教学检查与直播教学要求的通知文件对照指标确定建设录播与直播，支持国家开放大学腾讯会议直播与上机考试，支持教师自主录播课程。</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(1)智慧黑板(1套)</w:t>
            </w:r>
          </w:p>
          <w:p>
            <w:pPr>
              <w:pStyle w:val="null3"/>
            </w:pPr>
            <w:r>
              <w:rPr>
                <w:rFonts w:ascii="仿宋_GB2312" w:hAnsi="仿宋_GB2312" w:cs="仿宋_GB2312" w:eastAsia="仿宋_GB2312"/>
              </w:rPr>
              <w:t>①▲整机屏幕采用不小于86英寸超高清LED液晶屏，显示比例16:9，屏幕分辨率不低于3840*2160；</w:t>
            </w:r>
          </w:p>
          <w:p>
            <w:pPr>
              <w:pStyle w:val="null3"/>
            </w:pPr>
            <w:r>
              <w:rPr>
                <w:rFonts w:ascii="仿宋_GB2312" w:hAnsi="仿宋_GB2312" w:cs="仿宋_GB2312" w:eastAsia="仿宋_GB2312"/>
              </w:rPr>
              <w:t>②设备响应时间小于9MS，刷新频率60HZ，色彩度达到1.07B；</w:t>
            </w:r>
          </w:p>
          <w:p>
            <w:pPr>
              <w:pStyle w:val="null3"/>
            </w:pPr>
            <w:r>
              <w:rPr>
                <w:rFonts w:ascii="仿宋_GB2312" w:hAnsi="仿宋_GB2312" w:cs="仿宋_GB2312" w:eastAsia="仿宋_GB2312"/>
              </w:rPr>
              <w:t>③整机嵌入式系统版本≥Android15；</w:t>
            </w:r>
          </w:p>
          <w:p>
            <w:pPr>
              <w:pStyle w:val="null3"/>
            </w:pPr>
            <w:r>
              <w:rPr>
                <w:rFonts w:ascii="仿宋_GB2312" w:hAnsi="仿宋_GB2312" w:cs="仿宋_GB2312" w:eastAsia="仿宋_GB2312"/>
              </w:rPr>
              <w:t>④屏幕显示灰度分辨等级达到256灰阶以上，设备对比度数≥4000:1，设备亮度≥350cd/m2；</w:t>
            </w:r>
          </w:p>
          <w:p>
            <w:pPr>
              <w:pStyle w:val="null3"/>
            </w:pPr>
            <w:r>
              <w:rPr>
                <w:rFonts w:ascii="仿宋_GB2312" w:hAnsi="仿宋_GB2312" w:cs="仿宋_GB2312" w:eastAsia="仿宋_GB2312"/>
              </w:rPr>
              <w:t>⑤屏幕与屏幕保护层紧密贴合，减少显示面板与玻璃间的偏光、散射，画面显示更加清晰通透、可视角度更广；</w:t>
            </w:r>
          </w:p>
          <w:p>
            <w:pPr>
              <w:pStyle w:val="null3"/>
            </w:pPr>
            <w:r>
              <w:rPr>
                <w:rFonts w:ascii="仿宋_GB2312" w:hAnsi="仿宋_GB2312" w:cs="仿宋_GB2312" w:eastAsia="仿宋_GB2312"/>
              </w:rPr>
              <w:t>⑥整机支持在无任何外部设备的情况下，实时录制用户朗读内容，识别用户声纹并进行统一身份登录，登录后自动获取个人云端教学课件列表，打开教学白板软件时可跳过软件自带登录步骤；</w:t>
            </w:r>
          </w:p>
          <w:p>
            <w:pPr>
              <w:pStyle w:val="null3"/>
            </w:pPr>
            <w:r>
              <w:rPr>
                <w:rFonts w:ascii="仿宋_GB2312" w:hAnsi="仿宋_GB2312" w:cs="仿宋_GB2312" w:eastAsia="仿宋_GB2312"/>
              </w:rPr>
              <w:t>⑦▲整机内置扬声器，采用高低音搭配设计，总功率不低于60W；</w:t>
            </w:r>
          </w:p>
          <w:p>
            <w:pPr>
              <w:pStyle w:val="null3"/>
            </w:pPr>
            <w:r>
              <w:rPr>
                <w:rFonts w:ascii="仿宋_GB2312" w:hAnsi="仿宋_GB2312" w:cs="仿宋_GB2312" w:eastAsia="仿宋_GB2312"/>
              </w:rPr>
              <w:t>⑧整机具备不少于2路前置双系统USB3.0接口；</w:t>
            </w:r>
          </w:p>
          <w:p>
            <w:pPr>
              <w:pStyle w:val="null3"/>
            </w:pPr>
            <w:r>
              <w:rPr>
                <w:rFonts w:ascii="仿宋_GB2312" w:hAnsi="仿宋_GB2312" w:cs="仿宋_GB2312" w:eastAsia="仿宋_GB2312"/>
              </w:rPr>
              <w:t>⑨整机具备不少于1路前置Typec接口，方便学校扩展使用；</w:t>
            </w:r>
          </w:p>
          <w:p>
            <w:pPr>
              <w:pStyle w:val="null3"/>
            </w:pPr>
            <w:r>
              <w:rPr>
                <w:rFonts w:ascii="仿宋_GB2312" w:hAnsi="仿宋_GB2312" w:cs="仿宋_GB2312" w:eastAsia="仿宋_GB2312"/>
              </w:rPr>
              <w:t>⑩电源键为三合一按键，可实现开机、关机、待机三种功能，方便老师操作设备；</w:t>
            </w:r>
          </w:p>
          <w:p>
            <w:pPr>
              <w:pStyle w:val="null3"/>
            </w:pPr>
            <w:r>
              <w:rPr>
                <w:rFonts w:ascii="仿宋_GB2312" w:hAnsi="仿宋_GB2312" w:cs="仿宋_GB2312" w:eastAsia="仿宋_GB2312"/>
              </w:rPr>
              <w:t>⑪整机支持手笔分离，通过提笔即写唤醒批注功能后，可进行手笔分离功能，使用笔正常书写，使用手指可以操作应用，进行点击操作；</w:t>
            </w:r>
          </w:p>
          <w:p>
            <w:pPr>
              <w:pStyle w:val="null3"/>
            </w:pPr>
            <w:r>
              <w:rPr>
                <w:rFonts w:ascii="仿宋_GB2312" w:hAnsi="仿宋_GB2312" w:cs="仿宋_GB2312" w:eastAsia="仿宋_GB2312"/>
              </w:rPr>
              <w:t>⑫整机从待机状态下(待机功耗 ≤0.5W)，可12s内开机进入到系统主页，并达到可触控状态；</w:t>
            </w:r>
          </w:p>
          <w:p>
            <w:pPr>
              <w:pStyle w:val="null3"/>
            </w:pPr>
            <w:r>
              <w:rPr>
                <w:rFonts w:ascii="仿宋_GB2312" w:hAnsi="仿宋_GB2312" w:cs="仿宋_GB2312" w:eastAsia="仿宋_GB2312"/>
              </w:rPr>
              <w:t>⑬整机支持提笔书写，在Windows系统下可实现无需点击任意功能入口，当检测到红外笔笔尖接触屏幕时，自动进入书写模式；</w:t>
            </w:r>
          </w:p>
          <w:p>
            <w:pPr>
              <w:pStyle w:val="null3"/>
            </w:pPr>
            <w:r>
              <w:rPr>
                <w:rFonts w:ascii="仿宋_GB2312" w:hAnsi="仿宋_GB2312" w:cs="仿宋_GB2312" w:eastAsia="仿宋_GB2312"/>
              </w:rPr>
              <w:t>⑭整机内置非独立摄像头，采用一体化集成设计，可拍摄≥5000万像素的照片；</w:t>
            </w:r>
          </w:p>
          <w:p>
            <w:pPr>
              <w:pStyle w:val="null3"/>
            </w:pPr>
            <w:r>
              <w:rPr>
                <w:rFonts w:ascii="仿宋_GB2312" w:hAnsi="仿宋_GB2312" w:cs="仿宋_GB2312" w:eastAsia="仿宋_GB2312"/>
              </w:rPr>
              <w:t>⑮书写触控延迟≤25ms；</w:t>
            </w:r>
          </w:p>
          <w:p>
            <w:pPr>
              <w:pStyle w:val="null3"/>
            </w:pPr>
            <w:r>
              <w:rPr>
                <w:rFonts w:ascii="仿宋_GB2312" w:hAnsi="仿宋_GB2312" w:cs="仿宋_GB2312" w:eastAsia="仿宋_GB2312"/>
              </w:rPr>
              <w:t>⑯支持无线传屏功能，可以将外部电脑的屏幕画面通过无线方式传输到整机上显示；</w:t>
            </w:r>
          </w:p>
          <w:p>
            <w:pPr>
              <w:pStyle w:val="null3"/>
            </w:pPr>
            <w:r>
              <w:rPr>
                <w:rFonts w:ascii="仿宋_GB2312" w:hAnsi="仿宋_GB2312" w:cs="仿宋_GB2312" w:eastAsia="仿宋_GB2312"/>
              </w:rPr>
              <w:t>⑰整机采用红外触控技术，Windows系统和Android系统均 支持≥50点触控及书写划线，触控精度±1.5mm；</w:t>
            </w:r>
          </w:p>
          <w:p>
            <w:pPr>
              <w:pStyle w:val="null3"/>
            </w:pPr>
            <w:r>
              <w:rPr>
                <w:rFonts w:ascii="仿宋_GB2312" w:hAnsi="仿宋_GB2312" w:cs="仿宋_GB2312" w:eastAsia="仿宋_GB2312"/>
              </w:rPr>
              <w:t>⑱整机Windows通道支持文件传输应用，支持通过扫码、超声、wifi直连三种方式与手机进行握手连接，实现文件传输功能；</w:t>
            </w:r>
          </w:p>
          <w:p>
            <w:pPr>
              <w:pStyle w:val="null3"/>
            </w:pPr>
            <w:r>
              <w:rPr>
                <w:rFonts w:ascii="仿宋_GB2312" w:hAnsi="仿宋_GB2312" w:cs="仿宋_GB2312" w:eastAsia="仿宋_GB2312"/>
              </w:rPr>
              <w:t>⑲整机侧边栏内置朗读工具，通过整机麦克风监测教室中学生的朗读情况，并以游戏化界面反馈 学生朗读音量大小；</w:t>
            </w:r>
          </w:p>
          <w:p>
            <w:pPr>
              <w:pStyle w:val="null3"/>
            </w:pPr>
            <w:r>
              <w:rPr>
                <w:rFonts w:ascii="仿宋_GB2312" w:hAnsi="仿宋_GB2312" w:cs="仿宋_GB2312" w:eastAsia="仿宋_GB2312"/>
              </w:rPr>
              <w:t>⑳整机自带地震预警软件。支持在地震预警页面中获取位置，可以手动进行位置校准。支持在地震预警页面中选择提醒阈值。支持在地震预警界面中开启和关闭地震预警服务；</w:t>
            </w:r>
          </w:p>
          <w:p>
            <w:pPr>
              <w:pStyle w:val="null3"/>
            </w:pPr>
            <w:r>
              <w:rPr>
                <w:rFonts w:ascii="仿宋_GB2312" w:hAnsi="仿宋_GB2312" w:cs="仿宋_GB2312" w:eastAsia="仿宋_GB2312"/>
              </w:rPr>
              <w:t>㉑整机可选择高级音效设置，支持在左右声道平衡显示范围中进行更改;中低频段显示调节范围125Hz~1KHz，高频段显示调节范围2KHz~16KHz，分贝显示-12dB~12dB 调节范围；</w:t>
            </w:r>
          </w:p>
          <w:p>
            <w:pPr>
              <w:pStyle w:val="null3"/>
            </w:pPr>
            <w:r>
              <w:rPr>
                <w:rFonts w:ascii="仿宋_GB2312" w:hAnsi="仿宋_GB2312" w:cs="仿宋_GB2312" w:eastAsia="仿宋_GB2312"/>
              </w:rPr>
              <w:t>㉒整机内置欢迎词应用，可自定义欢迎词或选择使用默认模板，欢迎词可展示、替换背景、添加文字、设置倒计时；</w:t>
            </w:r>
          </w:p>
          <w:p>
            <w:pPr>
              <w:pStyle w:val="null3"/>
            </w:pPr>
            <w:r>
              <w:rPr>
                <w:rFonts w:ascii="仿宋_GB2312" w:hAnsi="仿宋_GB2312" w:cs="仿宋_GB2312" w:eastAsia="仿宋_GB2312"/>
              </w:rPr>
              <w:t>㉓采用抽拉内置式模块化电脑，按压式卡扣方式，无需工具即可快速拆卸电脑模块；</w:t>
            </w:r>
          </w:p>
          <w:p>
            <w:pPr>
              <w:pStyle w:val="null3"/>
            </w:pPr>
            <w:r>
              <w:rPr>
                <w:rFonts w:ascii="仿宋_GB2312" w:hAnsi="仿宋_GB2312" w:cs="仿宋_GB2312" w:eastAsia="仿宋_GB2312"/>
              </w:rPr>
              <w:t>㉔搭载处理器性能不低于8核心12线程。内存:8GBDDR4笔记本内存或以上配置。硬盘:256GB SSD固态硬盘或以上配置；</w:t>
            </w:r>
          </w:p>
          <w:p>
            <w:pPr>
              <w:pStyle w:val="null3"/>
            </w:pPr>
            <w:r>
              <w:rPr>
                <w:rFonts w:ascii="仿宋_GB2312" w:hAnsi="仿宋_GB2312" w:cs="仿宋_GB2312" w:eastAsia="仿宋_GB2312"/>
              </w:rPr>
              <w:t>㉕具备不少于4路USB接口，方便扩展使用。</w:t>
            </w:r>
          </w:p>
          <w:p>
            <w:pPr>
              <w:pStyle w:val="null3"/>
            </w:pPr>
            <w:r>
              <w:rPr>
                <w:rFonts w:ascii="仿宋_GB2312" w:hAnsi="仿宋_GB2312" w:cs="仿宋_GB2312" w:eastAsia="仿宋_GB2312"/>
              </w:rPr>
              <w:t>(2)互动课堂软件(1套)</w:t>
            </w:r>
          </w:p>
          <w:p>
            <w:pPr>
              <w:pStyle w:val="null3"/>
            </w:pPr>
            <w:r>
              <w:rPr>
                <w:rFonts w:ascii="仿宋_GB2312" w:hAnsi="仿宋_GB2312" w:cs="仿宋_GB2312" w:eastAsia="仿宋_GB2312"/>
              </w:rPr>
              <w:t>①公网连接:不需借助任何外接设备，在公网环境下即可支持学生端手机、平板同教师端进行连接；</w:t>
            </w:r>
          </w:p>
          <w:p>
            <w:pPr>
              <w:pStyle w:val="null3"/>
            </w:pPr>
            <w:r>
              <w:rPr>
                <w:rFonts w:ascii="仿宋_GB2312" w:hAnsi="仿宋_GB2312" w:cs="仿宋_GB2312" w:eastAsia="仿宋_GB2312"/>
              </w:rPr>
              <w:t>②扫码连接:支持学生端通过输入连接码和扫描二维码两种方式，进入课堂，同步完成考勤签到；</w:t>
            </w:r>
          </w:p>
          <w:p>
            <w:pPr>
              <w:pStyle w:val="null3"/>
            </w:pPr>
            <w:r>
              <w:rPr>
                <w:rFonts w:ascii="仿宋_GB2312" w:hAnsi="仿宋_GB2312" w:cs="仿宋_GB2312" w:eastAsia="仿宋_GB2312"/>
              </w:rPr>
              <w:t>③互动反馈系统:具备公网互动反馈功能，将所有学生端和教师端连接一起构建成互动反馈系统，在系统里面教师可以单选，多选，判断，观点，抢答，抽选，提问箱，文件下发，批注下发。</w:t>
            </w:r>
          </w:p>
          <w:p>
            <w:pPr>
              <w:pStyle w:val="null3"/>
            </w:pPr>
            <w:r>
              <w:rPr>
                <w:rFonts w:ascii="仿宋_GB2312" w:hAnsi="仿宋_GB2312" w:cs="仿宋_GB2312" w:eastAsia="仿宋_GB2312"/>
              </w:rPr>
              <w:t>教师端</w:t>
            </w:r>
          </w:p>
          <w:p>
            <w:pPr>
              <w:pStyle w:val="null3"/>
            </w:pPr>
            <w:r>
              <w:rPr>
                <w:rFonts w:ascii="仿宋_GB2312" w:hAnsi="仿宋_GB2312" w:cs="仿宋_GB2312" w:eastAsia="仿宋_GB2312"/>
              </w:rPr>
              <w:t>①统计考勤:互动反馈系统支持无感考勤功能，学生连接成功后名字可显示在签到列表上，签到列表实时统计已签到人数，并查看未到的人员。</w:t>
            </w:r>
          </w:p>
          <w:p>
            <w:pPr>
              <w:pStyle w:val="null3"/>
            </w:pPr>
            <w:r>
              <w:rPr>
                <w:rFonts w:ascii="仿宋_GB2312" w:hAnsi="仿宋_GB2312" w:cs="仿宋_GB2312" w:eastAsia="仿宋_GB2312"/>
              </w:rPr>
              <w:t>②班级创建:支持老师主动创建班级，创建成功后，每次登录教师端即可直接进入班级列表，选择班级进入课堂。</w:t>
            </w:r>
          </w:p>
          <w:p>
            <w:pPr>
              <w:pStyle w:val="null3"/>
            </w:pPr>
            <w:r>
              <w:rPr>
                <w:rFonts w:ascii="仿宋_GB2312" w:hAnsi="仿宋_GB2312" w:cs="仿宋_GB2312" w:eastAsia="仿宋_GB2312"/>
              </w:rPr>
              <w:t>③互动答题系统:支持课中互动反馈系统，提供单选、多选及判断题功能，可一键下发答题指令，支持一次下发多道题目。</w:t>
            </w:r>
          </w:p>
          <w:p>
            <w:pPr>
              <w:pStyle w:val="null3"/>
            </w:pPr>
            <w:r>
              <w:rPr>
                <w:rFonts w:ascii="仿宋_GB2312" w:hAnsi="仿宋_GB2312" w:cs="仿宋_GB2312" w:eastAsia="仿宋_GB2312"/>
              </w:rPr>
              <w:t>④抢答抽选:互动反馈系统支持抢答、抽选功能，活跃课堂氛围</w:t>
            </w:r>
          </w:p>
          <w:p>
            <w:pPr>
              <w:pStyle w:val="null3"/>
            </w:pPr>
            <w:r>
              <w:rPr>
                <w:rFonts w:ascii="仿宋_GB2312" w:hAnsi="仿宋_GB2312" w:cs="仿宋_GB2312" w:eastAsia="仿宋_GB2312"/>
              </w:rPr>
              <w:t>⑤观点云词:互动反馈系统支持主观观点收集功能，支持学生自主提交不多于200字的观点评论，并自动生成班级关键词云。</w:t>
            </w:r>
          </w:p>
          <w:p>
            <w:pPr>
              <w:pStyle w:val="null3"/>
            </w:pPr>
            <w:r>
              <w:rPr>
                <w:rFonts w:ascii="仿宋_GB2312" w:hAnsi="仿宋_GB2312" w:cs="仿宋_GB2312" w:eastAsia="仿宋_GB2312"/>
              </w:rPr>
              <w:t>⑥学情报告;互动反馈系统在上课结束后支持实时生成课程报告，课堂报告支持查看签到人数，课堂互动总数，平均参与度，提问个数，支持查看考勤详情，互动详情和提问详情。</w:t>
            </w:r>
          </w:p>
          <w:p>
            <w:pPr>
              <w:pStyle w:val="null3"/>
            </w:pPr>
            <w:r>
              <w:rPr>
                <w:rFonts w:ascii="仿宋_GB2312" w:hAnsi="仿宋_GB2312" w:cs="仿宋_GB2312" w:eastAsia="仿宋_GB2312"/>
              </w:rPr>
              <w:t>⑦资料下发:支持教师端一键下发资料到全体学生端，并且支持撤回功能。下发的资料支持的文件多样，包含但不局限于以下格式:音视频格式，文档格式，图片格式。</w:t>
            </w:r>
          </w:p>
          <w:p>
            <w:pPr>
              <w:pStyle w:val="null3"/>
            </w:pPr>
            <w:r>
              <w:rPr>
                <w:rFonts w:ascii="仿宋_GB2312" w:hAnsi="仿宋_GB2312" w:cs="仿宋_GB2312" w:eastAsia="仿宋_GB2312"/>
              </w:rPr>
              <w:t>⑧课堂答疑:教师端在连接状态下可实时接收到来自学生的提问，提问内容可根据老师操作自动判断为已读或者未读，并且支持问题放大全屏查看。</w:t>
            </w:r>
          </w:p>
          <w:p>
            <w:pPr>
              <w:pStyle w:val="null3"/>
            </w:pPr>
            <w:r>
              <w:rPr>
                <w:rFonts w:ascii="仿宋_GB2312" w:hAnsi="仿宋_GB2312" w:cs="仿宋_GB2312" w:eastAsia="仿宋_GB2312"/>
              </w:rPr>
              <w:t>⑨批注分发:教师端批注功能支持在课中任意时刻对教师端内容进行批注，并且支持批注内容一键保存，自动上传到教师空间，同时发送到全员学生端。</w:t>
            </w:r>
          </w:p>
          <w:p>
            <w:pPr>
              <w:pStyle w:val="null3"/>
            </w:pPr>
            <w:r>
              <w:rPr>
                <w:rFonts w:ascii="仿宋_GB2312" w:hAnsi="仿宋_GB2312" w:cs="仿宋_GB2312" w:eastAsia="仿宋_GB2312"/>
              </w:rPr>
              <w:t>⑩授课小工具:教师播放课件时，提供授课小工具，包括画笔、橡皮擦、板中板、放大镜和批注分享功能。</w:t>
            </w:r>
          </w:p>
          <w:p>
            <w:pPr>
              <w:pStyle w:val="null3"/>
            </w:pPr>
            <w:r>
              <w:rPr>
                <w:rFonts w:ascii="仿宋_GB2312" w:hAnsi="仿宋_GB2312" w:cs="仿宋_GB2312" w:eastAsia="仿宋_GB2312"/>
              </w:rPr>
              <w:t>⑪无线传屏:教师端工具栏支持无线传屏，点击开启无线传屏则打开传11屏码，老师自带笔记本在互动教学软件输入传屏码即可进行无线传屏。</w:t>
            </w:r>
          </w:p>
          <w:p>
            <w:pPr>
              <w:pStyle w:val="null3"/>
            </w:pPr>
            <w:r>
              <w:rPr>
                <w:rFonts w:ascii="仿宋_GB2312" w:hAnsi="仿宋_GB2312" w:cs="仿宋_GB2312" w:eastAsia="仿宋_GB2312"/>
              </w:rPr>
              <w:t>⑫课堂互动记录:互动教学软件支持查看课堂互动记录，随时调用课堂12发生过的答题，抽选，抢答和观点几种课堂活动的记录进行回顾解答。</w:t>
            </w:r>
          </w:p>
          <w:p>
            <w:pPr>
              <w:pStyle w:val="null3"/>
            </w:pPr>
            <w:r>
              <w:rPr>
                <w:rFonts w:ascii="仿宋_GB2312" w:hAnsi="仿宋_GB2312" w:cs="仿宋_GB2312" w:eastAsia="仿宋_GB2312"/>
              </w:rPr>
              <w:t>学生端</w:t>
            </w:r>
          </w:p>
          <w:p>
            <w:pPr>
              <w:pStyle w:val="null3"/>
            </w:pPr>
            <w:r>
              <w:rPr>
                <w:rFonts w:ascii="仿宋_GB2312" w:hAnsi="仿宋_GB2312" w:cs="仿宋_GB2312" w:eastAsia="仿宋_GB2312"/>
              </w:rPr>
              <w:t>①资料回顾:支持接收教师端下发的资料，并且可根据日历查找不同时间接收的资料。支持通过学生端在任意时间查看文件</w:t>
            </w:r>
          </w:p>
          <w:p>
            <w:pPr>
              <w:pStyle w:val="null3"/>
            </w:pPr>
            <w:r>
              <w:rPr>
                <w:rFonts w:ascii="仿宋_GB2312" w:hAnsi="仿宋_GB2312" w:cs="仿宋_GB2312" w:eastAsia="仿宋_GB2312"/>
              </w:rPr>
              <w:t>②资料收藏管理:支持学生端对文件内的资料进行收藏管理，收藏过后的资料可以快速索引到。</w:t>
            </w:r>
          </w:p>
          <w:p>
            <w:pPr>
              <w:pStyle w:val="null3"/>
            </w:pPr>
            <w:r>
              <w:rPr>
                <w:rFonts w:ascii="仿宋_GB2312" w:hAnsi="仿宋_GB2312" w:cs="仿宋_GB2312" w:eastAsia="仿宋_GB2312"/>
              </w:rPr>
              <w:t>③上课提问:学生端在连接状态下，支持任意时刻发起提问功能，输入3提问内容即可实时将问题反馈到教师端。</w:t>
            </w:r>
          </w:p>
          <w:p>
            <w:pPr>
              <w:pStyle w:val="null3"/>
            </w:pPr>
            <w:r>
              <w:rPr>
                <w:rFonts w:ascii="仿宋_GB2312" w:hAnsi="仿宋_GB2312" w:cs="仿宋_GB2312" w:eastAsia="仿宋_GB2312"/>
              </w:rPr>
              <w:t>④课堂动态:支持在课堂中记录课堂动态，包括老师下发的文件，老师课堂中的板书，课堂互动结果记录，课堂提问多种类型的记录。</w:t>
            </w:r>
          </w:p>
          <w:p>
            <w:pPr>
              <w:pStyle w:val="null3"/>
            </w:pPr>
            <w:r>
              <w:rPr>
                <w:rFonts w:ascii="仿宋_GB2312" w:hAnsi="仿宋_GB2312" w:cs="仿宋_GB2312" w:eastAsia="仿宋_GB2312"/>
              </w:rPr>
              <w:t>小程序</w:t>
            </w:r>
          </w:p>
          <w:p>
            <w:pPr>
              <w:pStyle w:val="null3"/>
            </w:pPr>
            <w:r>
              <w:rPr>
                <w:rFonts w:ascii="仿宋_GB2312" w:hAnsi="仿宋_GB2312" w:cs="仿宋_GB2312" w:eastAsia="仿宋_GB2312"/>
              </w:rPr>
              <w:t>①扫码连接:互动教学软件学生端小程序支持微信扫码加入课堂，方便快捷开启课堂互动;</w:t>
            </w:r>
          </w:p>
          <w:p>
            <w:pPr>
              <w:pStyle w:val="null3"/>
            </w:pPr>
            <w:r>
              <w:rPr>
                <w:rFonts w:ascii="仿宋_GB2312" w:hAnsi="仿宋_GB2312" w:cs="仿宋_GB2312" w:eastAsia="仿宋_GB2312"/>
              </w:rPr>
              <w:t>②课堂互动:支持在小程序接收课堂答题互动，支持单选，多选，判断，抢答，观点多种类型的答题互动。</w:t>
            </w:r>
          </w:p>
          <w:p>
            <w:pPr>
              <w:pStyle w:val="null3"/>
            </w:pPr>
            <w:r>
              <w:rPr>
                <w:rFonts w:ascii="仿宋_GB2312" w:hAnsi="仿宋_GB2312" w:cs="仿宋_GB2312" w:eastAsia="仿宋_GB2312"/>
              </w:rPr>
              <w:t>③课堂动态:支持在课堂中记录课堂动态，包括老师下发的文件，老师课堂中的板书，课堂互动结果记录，课堂提问多种类型的记录。</w:t>
            </w:r>
          </w:p>
          <w:p>
            <w:pPr>
              <w:pStyle w:val="null3"/>
            </w:pPr>
            <w:r>
              <w:rPr>
                <w:rFonts w:ascii="仿宋_GB2312" w:hAnsi="仿宋_GB2312" w:cs="仿宋_GB2312" w:eastAsia="仿宋_GB2312"/>
              </w:rPr>
              <w:t>④课堂提问:支持在小程序发起课堂提问，教师端会有提问记录，方便老师对学生疑问进行解答。</w:t>
            </w:r>
          </w:p>
          <w:p>
            <w:pPr>
              <w:pStyle w:val="null3"/>
            </w:pPr>
            <w:r>
              <w:rPr>
                <w:rFonts w:ascii="仿宋_GB2312" w:hAnsi="仿宋_GB2312" w:cs="仿宋_GB2312" w:eastAsia="仿宋_GB2312"/>
              </w:rPr>
              <w:t>(3)互动录播电脑主机(1台)</w:t>
            </w:r>
          </w:p>
          <w:p>
            <w:pPr>
              <w:pStyle w:val="null3"/>
            </w:pPr>
            <w:r>
              <w:rPr>
                <w:rFonts w:ascii="仿宋_GB2312" w:hAnsi="仿宋_GB2312" w:cs="仿宋_GB2312" w:eastAsia="仿宋_GB2312"/>
              </w:rPr>
              <w:t>①主机采用一体化架构设计，内置8核心ARM架构处理器，主频均不低于1.8GHz，硬盘存储≥1TB。</w:t>
            </w:r>
          </w:p>
          <w:p>
            <w:pPr>
              <w:pStyle w:val="null3"/>
            </w:pPr>
            <w:r>
              <w:rPr>
                <w:rFonts w:ascii="仿宋_GB2312" w:hAnsi="仿宋_GB2312" w:cs="仿宋_GB2312" w:eastAsia="仿宋_GB2312"/>
              </w:rPr>
              <w:t>②主机采用高度集成化设计，内置导播系统、互动系统、视频处理系统。具备音视频采集、音视频编解码、音视频处理、录制、直播、远程互动、视频会议、导播、行为分析、物联控制、远程运维参数设置等能力。</w:t>
            </w:r>
          </w:p>
          <w:p>
            <w:pPr>
              <w:pStyle w:val="null3"/>
            </w:pPr>
            <w:r>
              <w:rPr>
                <w:rFonts w:ascii="仿宋_GB2312" w:hAnsi="仿宋_GB2312" w:cs="仿宋_GB2312" w:eastAsia="仿宋_GB2312"/>
              </w:rPr>
              <w:t>③▲主机采用≥15英寸触控电容屏，表面硬度≥7H，屏幕分辨率≥1920*1080。</w:t>
            </w:r>
          </w:p>
          <w:p>
            <w:pPr>
              <w:pStyle w:val="null3"/>
            </w:pPr>
            <w:r>
              <w:rPr>
                <w:rFonts w:ascii="仿宋_GB2312" w:hAnsi="仿宋_GB2312" w:cs="仿宋_GB2312" w:eastAsia="仿宋_GB2312"/>
              </w:rPr>
              <w:t>④主机支持≥5个HDMI高清接口，HDMI输入接口≥2个。支持HDMI输入通道具备音频采集能力，可通过系统设置音频采集打开或者关闭。HDMI输出接口≥3个。</w:t>
            </w:r>
          </w:p>
          <w:p>
            <w:pPr>
              <w:pStyle w:val="null3"/>
            </w:pPr>
            <w:r>
              <w:rPr>
                <w:rFonts w:ascii="仿宋_GB2312" w:hAnsi="仿宋_GB2312" w:cs="仿宋_GB2312" w:eastAsia="仿宋_GB2312"/>
              </w:rPr>
              <w:t>⑤主机支持≥5个USB接口，其中USB-A接口≥3个，Type-C接口≥2个。</w:t>
            </w:r>
          </w:p>
          <w:p>
            <w:pPr>
              <w:pStyle w:val="null3"/>
            </w:pPr>
            <w:r>
              <w:rPr>
                <w:rFonts w:ascii="仿宋_GB2312" w:hAnsi="仿宋_GB2312" w:cs="仿宋_GB2312" w:eastAsia="仿宋_GB2312"/>
              </w:rPr>
              <w:t>⑥▲主机支持通过HDMI输出接口及Type-C接口，实现≥4路不同的视频画面输出。支持输出画面自定义设置，具有≥7种输出画面可自定义选择。</w:t>
            </w:r>
          </w:p>
          <w:p>
            <w:pPr>
              <w:pStyle w:val="null3"/>
            </w:pPr>
            <w:r>
              <w:rPr>
                <w:rFonts w:ascii="仿宋_GB2312" w:hAnsi="仿宋_GB2312" w:cs="仿宋_GB2312" w:eastAsia="仿宋_GB2312"/>
              </w:rPr>
              <w:t>⑦主机支持≥5个RJ45接口，≥3个支持POE。支持10/100/1000Mbps自适应，支持 IPV4,IPV6设置。</w:t>
            </w:r>
          </w:p>
          <w:p>
            <w:pPr>
              <w:pStyle w:val="null3"/>
            </w:pPr>
            <w:r>
              <w:rPr>
                <w:rFonts w:ascii="仿宋_GB2312" w:hAnsi="仿宋_GB2312" w:cs="仿宋_GB2312" w:eastAsia="仿宋_GB2312"/>
              </w:rPr>
              <w:t>⑧主机支持双网卡设计，可设置网卡1的IP、网关、子网掩码、DNS，可调整为自动获取IP和手动填写IP。</w:t>
            </w:r>
          </w:p>
          <w:p>
            <w:pPr>
              <w:pStyle w:val="null3"/>
            </w:pPr>
            <w:r>
              <w:rPr>
                <w:rFonts w:ascii="仿宋_GB2312" w:hAnsi="仿宋_GB2312" w:cs="仿宋_GB2312" w:eastAsia="仿宋_GB2312"/>
              </w:rPr>
              <w:t>⑨主机支持≥4个音频接口。其中线路立体声音频输入接口≥2个，线路立体声音频输出接口≥2个。</w:t>
            </w:r>
          </w:p>
          <w:p>
            <w:pPr>
              <w:pStyle w:val="null3"/>
            </w:pPr>
            <w:r>
              <w:rPr>
                <w:rFonts w:ascii="仿宋_GB2312" w:hAnsi="仿宋_GB2312" w:cs="仿宋_GB2312" w:eastAsia="仿宋_GB2312"/>
              </w:rPr>
              <w:t>⑩▲主机支持完全断电的情况下，从主机的音频输入通道上输入的音频，10可以从主机的音频输出通道实现输出，且≥2个音频输入通道可以支持该功能。</w:t>
            </w:r>
          </w:p>
          <w:p>
            <w:pPr>
              <w:pStyle w:val="null3"/>
            </w:pPr>
            <w:r>
              <w:rPr>
                <w:rFonts w:ascii="仿宋_GB2312" w:hAnsi="仿宋_GB2312" w:cs="仿宋_GB2312" w:eastAsia="仿宋_GB2312"/>
              </w:rPr>
              <w:t>⑪▲支持设置AI降噪强度，可选择高、中、低、自定义、关闭。自定义参数支持≥100级AI降噪等级设置及≥100级传统降噪等级设置。</w:t>
            </w:r>
          </w:p>
          <w:p>
            <w:pPr>
              <w:pStyle w:val="null3"/>
            </w:pPr>
            <w:r>
              <w:rPr>
                <w:rFonts w:ascii="仿宋_GB2312" w:hAnsi="仿宋_GB2312" w:cs="仿宋_GB2312" w:eastAsia="仿宋_GB2312"/>
              </w:rPr>
              <w:t>⑫支持拾音麦克风采集音量大小调节，并通过音量条动态显示麦克风拾音情况。</w:t>
            </w:r>
          </w:p>
          <w:p>
            <w:pPr>
              <w:pStyle w:val="null3"/>
            </w:pPr>
            <w:r>
              <w:rPr>
                <w:rFonts w:ascii="仿宋_GB2312" w:hAnsi="仿宋_GB2312" w:cs="仿宋_GB2312" w:eastAsia="仿宋_GB2312"/>
              </w:rPr>
              <w:t>⑬▲主机内置无线麦克风音频接收模块。无需外接无线音频接收模块，即可完成无线麦克风的连接及音频信号传输，并支持同时≥2个无线麦克风接入，支持≥2种对频模式。支持显示无线麦克风音量程度大小。</w:t>
            </w:r>
          </w:p>
          <w:p>
            <w:pPr>
              <w:pStyle w:val="null3"/>
            </w:pPr>
            <w:r>
              <w:rPr>
                <w:rFonts w:ascii="仿宋_GB2312" w:hAnsi="仿宋_GB2312" w:cs="仿宋_GB2312" w:eastAsia="仿宋_GB2312"/>
              </w:rPr>
              <w:t>⑭主机内置数字调音台功能，通过网页及客户端均可以进行主机音频输入、输出矩阵调整，可独立设置任意一个音频通道的混音模式。支持单独调节每一路音频输入、输出通道的音量，或选择是否开启静音。</w:t>
            </w:r>
          </w:p>
          <w:p>
            <w:pPr>
              <w:pStyle w:val="null3"/>
            </w:pPr>
            <w:r>
              <w:rPr>
                <w:rFonts w:ascii="仿宋_GB2312" w:hAnsi="仿宋_GB2312" w:cs="仿宋_GB2312" w:eastAsia="仿宋_GB2312"/>
              </w:rPr>
              <w:t>⑮▲主机支持网络认证功能，可选择网络认证的线路，选择http协议或https协议。主机内置网络监测功能，无需安装第三方软件，可检测主机的服务连通性、网络稳定性、上下行速度、网络追踪性、网卡信息。支持各项单独检测及一键检测，检测时可动态展示实时数据变化。</w:t>
            </w:r>
          </w:p>
          <w:p>
            <w:pPr>
              <w:pStyle w:val="null3"/>
            </w:pPr>
            <w:r>
              <w:rPr>
                <w:rFonts w:ascii="仿宋_GB2312" w:hAnsi="仿宋_GB2312" w:cs="仿宋_GB2312" w:eastAsia="仿宋_GB2312"/>
              </w:rPr>
              <w:t>⑯主机支持H.264、H.265视频编码/解码。支持AAC音频编码协议。</w:t>
            </w:r>
          </w:p>
          <w:p>
            <w:pPr>
              <w:pStyle w:val="null3"/>
            </w:pPr>
            <w:r>
              <w:rPr>
                <w:rFonts w:ascii="仿宋_GB2312" w:hAnsi="仿宋_GB2312" w:cs="仿宋_GB2312" w:eastAsia="仿宋_GB2312"/>
              </w:rPr>
              <w:t>⑰主机支持录制清晰度设置，分辨率可设置1080P、720P，并估算视频录制的大小。支持录制清晰度自定义设置，可设置分辨率为1080P、720P、VGA、QVGA；</w:t>
            </w:r>
          </w:p>
          <w:p>
            <w:pPr>
              <w:pStyle w:val="null3"/>
            </w:pPr>
            <w:r>
              <w:rPr>
                <w:rFonts w:ascii="仿宋_GB2312" w:hAnsi="仿宋_GB2312" w:cs="仿宋_GB2312" w:eastAsia="仿宋_GB2312"/>
              </w:rPr>
              <w:t>⑱主机支持视频分段录制，可根据视频大小分段录制，选择500MB，1GB，2GB，4GB;或可根据视频时长分段，可选择30分钟、60分钟。</w:t>
            </w:r>
          </w:p>
          <w:p>
            <w:pPr>
              <w:pStyle w:val="null3"/>
            </w:pPr>
            <w:r>
              <w:rPr>
                <w:rFonts w:ascii="仿宋_GB2312" w:hAnsi="仿宋_GB2312" w:cs="仿宋_GB2312" w:eastAsia="仿宋_GB2312"/>
              </w:rPr>
              <w:t>⑲主机支持直播清晰度设置，分辨率可设置1080P、720P。支持直播清晰度自定义设置，可设置分辨率为1080P、720P、VGA、QVGA，可设置帧率为60、30、25FPS，可设置画质≥4种档位，可设置码率为静态码率、动态码率。设置后可显示对应码流大小。</w:t>
            </w:r>
          </w:p>
          <w:p>
            <w:pPr>
              <w:pStyle w:val="null3"/>
            </w:pPr>
            <w:r>
              <w:rPr>
                <w:rFonts w:ascii="仿宋_GB2312" w:hAnsi="仿宋_GB2312" w:cs="仿宋_GB2312" w:eastAsia="仿宋_GB2312"/>
              </w:rPr>
              <w:t>⑳支持二维码登录用户账号，并设置登录权限，非本校教职工无法登录。</w:t>
            </w:r>
          </w:p>
          <w:p>
            <w:pPr>
              <w:pStyle w:val="null3"/>
            </w:pPr>
            <w:r>
              <w:rPr>
                <w:rFonts w:ascii="仿宋_GB2312" w:hAnsi="仿宋_GB2312" w:cs="仿宋_GB2312" w:eastAsia="仿宋_GB2312"/>
              </w:rPr>
              <w:t>㉑支持开启AI分析功能，开启后可进行课堂行为分析，在平台中生成报告。报告中可查看课堂实录、课堂热力图、AI建议分析;教学行为分析及总结;问答模式、提问类型、学生应答、教师理答、问答实录分析及总结;弗兰德斯互动分析、S-T/Rt-Ch教学分析及总结。</w:t>
            </w:r>
          </w:p>
          <w:p>
            <w:pPr>
              <w:pStyle w:val="null3"/>
            </w:pPr>
            <w:r>
              <w:rPr>
                <w:rFonts w:ascii="仿宋_GB2312" w:hAnsi="仿宋_GB2312" w:cs="仿宋_GB2312" w:eastAsia="仿宋_GB2312"/>
              </w:rPr>
              <w:t>㉒支持通过互联网查看主机的操作记录，可通过用户名、手机号、日期进行多条件同时筛选搜索。可查看对应操作的时间和操作项，并查看操作的详细请求数据。</w:t>
            </w:r>
          </w:p>
          <w:p>
            <w:pPr>
              <w:pStyle w:val="null3"/>
            </w:pPr>
            <w:r>
              <w:rPr>
                <w:rFonts w:ascii="仿宋_GB2312" w:hAnsi="仿宋_GB2312" w:cs="仿宋_GB2312" w:eastAsia="仿宋_GB2312"/>
              </w:rPr>
              <w:t>㉓支持通过互联网，查看当前的主机覆盖数量、绑定数量、今日活跃量、今日新增量、当前在线量。支持按照系统版本号进行查询，查看不同版本的数量及比例。支持按照时间维度及地区维度查看新增设备及活跃设备的数量，生成汇总报表。支持按照时间维度查看全国各省设备数量，生成汇总报表。</w:t>
            </w:r>
          </w:p>
          <w:p>
            <w:pPr>
              <w:pStyle w:val="null3"/>
            </w:pPr>
            <w:r>
              <w:rPr>
                <w:rFonts w:ascii="仿宋_GB2312" w:hAnsi="仿宋_GB2312" w:cs="仿宋_GB2312" w:eastAsia="仿宋_GB2312"/>
              </w:rPr>
              <w:t>㉔支持通过互联网，进行终端管理。通过地区、学校、终端类型、设备状态、绑定状态、接入时间、SN、应用版本、设备类型、最后在线时间进行多条件同时筛选搜索，查看设备状态。</w:t>
            </w:r>
          </w:p>
          <w:p>
            <w:pPr>
              <w:pStyle w:val="null3"/>
            </w:pPr>
            <w:r>
              <w:rPr>
                <w:rFonts w:ascii="仿宋_GB2312" w:hAnsi="仿宋_GB2312" w:cs="仿宋_GB2312" w:eastAsia="仿宋_GB2312"/>
              </w:rPr>
              <w:t>㉕为保证不影响授课，主机平均噪声小于13dB(A)。</w:t>
            </w:r>
          </w:p>
          <w:p>
            <w:pPr>
              <w:pStyle w:val="null3"/>
            </w:pPr>
            <w:r>
              <w:rPr>
                <w:rFonts w:ascii="仿宋_GB2312" w:hAnsi="仿宋_GB2312" w:cs="仿宋_GB2312" w:eastAsia="仿宋_GB2312"/>
              </w:rPr>
              <w:t>(4)4K教师摄像机(1台)</w:t>
            </w:r>
          </w:p>
          <w:p>
            <w:pPr>
              <w:pStyle w:val="null3"/>
            </w:pPr>
            <w:r>
              <w:rPr>
                <w:rFonts w:ascii="仿宋_GB2312" w:hAnsi="仿宋_GB2312" w:cs="仿宋_GB2312" w:eastAsia="仿宋_GB2312"/>
              </w:rPr>
              <w:t>①采用全景特写双镜头，全影镜头水平视场角≥40°，特写镜头水平视场角≥20°</w:t>
            </w:r>
          </w:p>
          <w:p>
            <w:pPr>
              <w:pStyle w:val="null3"/>
            </w:pPr>
            <w:r>
              <w:rPr>
                <w:rFonts w:ascii="仿宋_GB2312" w:hAnsi="仿宋_GB2312" w:cs="仿宋_GB2312" w:eastAsia="仿宋_GB2312"/>
              </w:rPr>
              <w:t>②摄像机采用一体化集成设计，支持4K超高清，可提供3840X2160图像分辨率，同时兼容1920X1080和1280X720分辨率。</w:t>
            </w:r>
          </w:p>
          <w:p>
            <w:pPr>
              <w:pStyle w:val="null3"/>
            </w:pPr>
            <w:r>
              <w:rPr>
                <w:rFonts w:ascii="仿宋_GB2312" w:hAnsi="仿宋_GB2312" w:cs="仿宋_GB2312" w:eastAsia="仿宋_GB2312"/>
              </w:rPr>
              <w:t>③内置图像识别跟踪算法，搭配隐藏式云台，保证清晰度的同时，也减少对课堂的干扰。</w:t>
            </w:r>
          </w:p>
          <w:p>
            <w:pPr>
              <w:pStyle w:val="null3"/>
            </w:pPr>
            <w:r>
              <w:rPr>
                <w:rFonts w:ascii="仿宋_GB2312" w:hAnsi="仿宋_GB2312" w:cs="仿宋_GB2312" w:eastAsia="仿宋_GB2312"/>
              </w:rPr>
              <w:t>④摄像机接口支持RJ45≥1路，Type-C≥1路，Line in接口≥1路。</w:t>
            </w:r>
          </w:p>
          <w:p>
            <w:pPr>
              <w:pStyle w:val="null3"/>
            </w:pPr>
            <w:r>
              <w:rPr>
                <w:rFonts w:ascii="仿宋_GB2312" w:hAnsi="仿宋_GB2312" w:cs="仿宋_GB2312" w:eastAsia="仿宋_GB2312"/>
              </w:rPr>
              <w:t>⑤支持POE有线网络供电，只需要1路网线，即可实现供电及信号传输，支持同时输出特写和全景等多路画面。</w:t>
            </w:r>
          </w:p>
          <w:p>
            <w:pPr>
              <w:pStyle w:val="null3"/>
            </w:pPr>
            <w:r>
              <w:rPr>
                <w:rFonts w:ascii="仿宋_GB2312" w:hAnsi="仿宋_GB2312" w:cs="仿宋_GB2312" w:eastAsia="仿宋_GB2312"/>
              </w:rPr>
              <w:t>⑥全景图像传感器有效像素≥400万，特写图像传感器有效像素≥800万。</w:t>
            </w:r>
          </w:p>
          <w:p>
            <w:pPr>
              <w:pStyle w:val="null3"/>
            </w:pPr>
            <w:r>
              <w:rPr>
                <w:rFonts w:ascii="仿宋_GB2312" w:hAnsi="仿宋_GB2312" w:cs="仿宋_GB2312" w:eastAsia="仿宋_GB2312"/>
              </w:rPr>
              <w:t>⑦摄像机最低照度:0.5Lux@(F2.0，AGC ON)</w:t>
            </w:r>
          </w:p>
          <w:p>
            <w:pPr>
              <w:pStyle w:val="null3"/>
            </w:pPr>
            <w:r>
              <w:rPr>
                <w:rFonts w:ascii="仿宋_GB2312" w:hAnsi="仿宋_GB2312" w:cs="仿宋_GB2312" w:eastAsia="仿宋_GB2312"/>
              </w:rPr>
              <w:t>⑧摄像机电子快门:1/30s~1/10000s。</w:t>
            </w:r>
          </w:p>
          <w:p>
            <w:pPr>
              <w:pStyle w:val="null3"/>
            </w:pPr>
            <w:r>
              <w:rPr>
                <w:rFonts w:ascii="仿宋_GB2312" w:hAnsi="仿宋_GB2312" w:cs="仿宋_GB2312" w:eastAsia="仿宋_GB2312"/>
              </w:rPr>
              <w:t>⑨支持自动白平衡。</w:t>
            </w:r>
          </w:p>
          <w:p>
            <w:pPr>
              <w:pStyle w:val="null3"/>
            </w:pPr>
            <w:r>
              <w:rPr>
                <w:rFonts w:ascii="仿宋_GB2312" w:hAnsi="仿宋_GB2312" w:cs="仿宋_GB2312" w:eastAsia="仿宋_GB2312"/>
              </w:rPr>
              <w:t>⑩支持2D&amp;3D数字降噪，信噪比≥55dB。</w:t>
            </w:r>
          </w:p>
          <w:p>
            <w:pPr>
              <w:pStyle w:val="null3"/>
            </w:pPr>
            <w:r>
              <w:rPr>
                <w:rFonts w:ascii="仿宋_GB2312" w:hAnsi="仿宋_GB2312" w:cs="仿宋_GB2312" w:eastAsia="仿宋_GB2312"/>
              </w:rPr>
              <w:t>⑪支持H.264、H.265、MJPEG视频编码格式。</w:t>
            </w:r>
          </w:p>
          <w:p>
            <w:pPr>
              <w:pStyle w:val="null3"/>
            </w:pPr>
            <w:r>
              <w:rPr>
                <w:rFonts w:ascii="仿宋_GB2312" w:hAnsi="仿宋_GB2312" w:cs="仿宋_GB2312" w:eastAsia="仿宋_GB2312"/>
              </w:rPr>
              <w:t>⑫支持标准USB音视频信号输出，通过主机TypeC接口可以实现图像和声音同步输出，兼容主流视频会议软件。</w:t>
            </w:r>
          </w:p>
          <w:p>
            <w:pPr>
              <w:pStyle w:val="null3"/>
            </w:pPr>
            <w:r>
              <w:rPr>
                <w:rFonts w:ascii="仿宋_GB2312" w:hAnsi="仿宋_GB2312" w:cs="仿宋_GB2312" w:eastAsia="仿宋_GB2312"/>
              </w:rPr>
              <w:t>⑬摄像机支持DC12V和PoE供电。</w:t>
            </w:r>
          </w:p>
          <w:p>
            <w:pPr>
              <w:pStyle w:val="null3"/>
            </w:pPr>
            <w:r>
              <w:rPr>
                <w:rFonts w:ascii="仿宋_GB2312" w:hAnsi="仿宋_GB2312" w:cs="仿宋_GB2312" w:eastAsia="仿宋_GB2312"/>
              </w:rPr>
              <w:t>(5)4K学生摄像机(1台)</w:t>
            </w:r>
          </w:p>
          <w:p>
            <w:pPr>
              <w:pStyle w:val="null3"/>
            </w:pPr>
            <w:r>
              <w:rPr>
                <w:rFonts w:ascii="仿宋_GB2312" w:hAnsi="仿宋_GB2312" w:cs="仿宋_GB2312" w:eastAsia="仿宋_GB2312"/>
              </w:rPr>
              <w:t>①采用全景特写双镜头，全影镜头水平视场角≥110°，特写镜头水平视场角≥40°。</w:t>
            </w:r>
          </w:p>
          <w:p>
            <w:pPr>
              <w:pStyle w:val="null3"/>
            </w:pPr>
            <w:r>
              <w:rPr>
                <w:rFonts w:ascii="仿宋_GB2312" w:hAnsi="仿宋_GB2312" w:cs="仿宋_GB2312" w:eastAsia="仿宋_GB2312"/>
              </w:rPr>
              <w:t>②摄像机采用一体化集成设计，支持4K超高清，可提供3840X2160图像分辨率，同时兼容1920X1080和1280X720分辨率。</w:t>
            </w:r>
          </w:p>
          <w:p>
            <w:pPr>
              <w:pStyle w:val="null3"/>
            </w:pPr>
            <w:r>
              <w:rPr>
                <w:rFonts w:ascii="仿宋_GB2312" w:hAnsi="仿宋_GB2312" w:cs="仿宋_GB2312" w:eastAsia="仿宋_GB2312"/>
              </w:rPr>
              <w:t>③内置图像识别跟踪算法，搭配隐藏式微型云台，保证清晰度的同时，也减少对课堂的干扰。</w:t>
            </w:r>
          </w:p>
          <w:p>
            <w:pPr>
              <w:pStyle w:val="null3"/>
            </w:pPr>
            <w:r>
              <w:rPr>
                <w:rFonts w:ascii="仿宋_GB2312" w:hAnsi="仿宋_GB2312" w:cs="仿宋_GB2312" w:eastAsia="仿宋_GB2312"/>
              </w:rPr>
              <w:t>④摄像机接口支持RJ45≥1路，Type-C≥1路，Line in接口≥1路。</w:t>
            </w:r>
          </w:p>
          <w:p>
            <w:pPr>
              <w:pStyle w:val="null3"/>
            </w:pPr>
            <w:r>
              <w:rPr>
                <w:rFonts w:ascii="仿宋_GB2312" w:hAnsi="仿宋_GB2312" w:cs="仿宋_GB2312" w:eastAsia="仿宋_GB2312"/>
              </w:rPr>
              <w:t>⑤支持POE有线网络供电，只需要1路网线，即可实现供电及信号传输，支持同时输出特写和全景等多路画面。</w:t>
            </w:r>
          </w:p>
          <w:p>
            <w:pPr>
              <w:pStyle w:val="null3"/>
            </w:pPr>
            <w:r>
              <w:rPr>
                <w:rFonts w:ascii="仿宋_GB2312" w:hAnsi="仿宋_GB2312" w:cs="仿宋_GB2312" w:eastAsia="仿宋_GB2312"/>
              </w:rPr>
              <w:t>⑥全景图像传感器有效像素≥400万，特写图像传感器有效像素≥800万。</w:t>
            </w:r>
          </w:p>
          <w:p>
            <w:pPr>
              <w:pStyle w:val="null3"/>
            </w:pPr>
            <w:r>
              <w:rPr>
                <w:rFonts w:ascii="仿宋_GB2312" w:hAnsi="仿宋_GB2312" w:cs="仿宋_GB2312" w:eastAsia="仿宋_GB2312"/>
              </w:rPr>
              <w:t>⑦摄像机最低照度:0.5Lux@(F2.0,AGC ON)。</w:t>
            </w:r>
          </w:p>
          <w:p>
            <w:pPr>
              <w:pStyle w:val="null3"/>
            </w:pPr>
            <w:r>
              <w:rPr>
                <w:rFonts w:ascii="仿宋_GB2312" w:hAnsi="仿宋_GB2312" w:cs="仿宋_GB2312" w:eastAsia="仿宋_GB2312"/>
              </w:rPr>
              <w:t>⑧摄像机电子快门:1/30s~1/10000s。</w:t>
            </w:r>
          </w:p>
          <w:p>
            <w:pPr>
              <w:pStyle w:val="null3"/>
            </w:pPr>
            <w:r>
              <w:rPr>
                <w:rFonts w:ascii="仿宋_GB2312" w:hAnsi="仿宋_GB2312" w:cs="仿宋_GB2312" w:eastAsia="仿宋_GB2312"/>
              </w:rPr>
              <w:t>⑨支持自动白平衡。</w:t>
            </w:r>
          </w:p>
          <w:p>
            <w:pPr>
              <w:pStyle w:val="null3"/>
            </w:pPr>
            <w:r>
              <w:rPr>
                <w:rFonts w:ascii="仿宋_GB2312" w:hAnsi="仿宋_GB2312" w:cs="仿宋_GB2312" w:eastAsia="仿宋_GB2312"/>
              </w:rPr>
              <w:t>⑩支持2D&amp;3D数字降噪，信噪比≥55dB。</w:t>
            </w:r>
          </w:p>
          <w:p>
            <w:pPr>
              <w:pStyle w:val="null3"/>
            </w:pPr>
            <w:r>
              <w:rPr>
                <w:rFonts w:ascii="仿宋_GB2312" w:hAnsi="仿宋_GB2312" w:cs="仿宋_GB2312" w:eastAsia="仿宋_GB2312"/>
              </w:rPr>
              <w:t>⑪支持H.264、H.265、MJPEG视频编码格式。</w:t>
            </w:r>
          </w:p>
          <w:p>
            <w:pPr>
              <w:pStyle w:val="null3"/>
            </w:pPr>
            <w:r>
              <w:rPr>
                <w:rFonts w:ascii="仿宋_GB2312" w:hAnsi="仿宋_GB2312" w:cs="仿宋_GB2312" w:eastAsia="仿宋_GB2312"/>
              </w:rPr>
              <w:t>⑫支持标准USB音视频信号输出，通过主机TypeC接口可以实现图像和声音同步输出，兼容主流视频会议软件。</w:t>
            </w:r>
          </w:p>
          <w:p>
            <w:pPr>
              <w:pStyle w:val="null3"/>
            </w:pPr>
            <w:r>
              <w:rPr>
                <w:rFonts w:ascii="仿宋_GB2312" w:hAnsi="仿宋_GB2312" w:cs="仿宋_GB2312" w:eastAsia="仿宋_GB2312"/>
              </w:rPr>
              <w:t>⑬摄像机支持DC12V和PoE供电。</w:t>
            </w:r>
          </w:p>
          <w:p>
            <w:pPr>
              <w:pStyle w:val="null3"/>
            </w:pPr>
            <w:r>
              <w:rPr>
                <w:rFonts w:ascii="仿宋_GB2312" w:hAnsi="仿宋_GB2312" w:cs="仿宋_GB2312" w:eastAsia="仿宋_GB2312"/>
              </w:rPr>
              <w:t>(6)数字阵列麦克风(1台)</w:t>
            </w:r>
          </w:p>
          <w:p>
            <w:pPr>
              <w:pStyle w:val="null3"/>
            </w:pPr>
            <w:r>
              <w:rPr>
                <w:rFonts w:ascii="仿宋_GB2312" w:hAnsi="仿宋_GB2312" w:cs="仿宋_GB2312" w:eastAsia="仿宋_GB2312"/>
              </w:rPr>
              <w:t>①麦克风套件标配2支麦克风和2套安装支架。</w:t>
            </w:r>
          </w:p>
          <w:p>
            <w:pPr>
              <w:pStyle w:val="null3"/>
            </w:pPr>
            <w:r>
              <w:rPr>
                <w:rFonts w:ascii="仿宋_GB2312" w:hAnsi="仿宋_GB2312" w:cs="仿宋_GB2312" w:eastAsia="仿宋_GB2312"/>
              </w:rPr>
              <w:t>②麦克风采用≥4核的音频芯片。</w:t>
            </w:r>
          </w:p>
          <w:p>
            <w:pPr>
              <w:pStyle w:val="null3"/>
            </w:pPr>
            <w:r>
              <w:rPr>
                <w:rFonts w:ascii="仿宋_GB2312" w:hAnsi="仿宋_GB2312" w:cs="仿宋_GB2312" w:eastAsia="仿宋_GB2312"/>
              </w:rPr>
              <w:t>③麦克风频率响应范围不低于50Hz~16KHz。</w:t>
            </w:r>
          </w:p>
          <w:p>
            <w:pPr>
              <w:pStyle w:val="null3"/>
            </w:pPr>
            <w:r>
              <w:rPr>
                <w:rFonts w:ascii="仿宋_GB2312" w:hAnsi="仿宋_GB2312" w:cs="仿宋_GB2312" w:eastAsia="仿宋_GB2312"/>
              </w:rPr>
              <w:t>④麦克风拾音半径≥8m。</w:t>
            </w:r>
          </w:p>
          <w:p>
            <w:pPr>
              <w:pStyle w:val="null3"/>
            </w:pPr>
            <w:r>
              <w:rPr>
                <w:rFonts w:ascii="仿宋_GB2312" w:hAnsi="仿宋_GB2312" w:cs="仿宋_GB2312" w:eastAsia="仿宋_GB2312"/>
              </w:rPr>
              <w:t>⑤麦克风信噪比≥68dB。</w:t>
            </w:r>
          </w:p>
          <w:p>
            <w:pPr>
              <w:pStyle w:val="null3"/>
            </w:pPr>
            <w:r>
              <w:rPr>
                <w:rFonts w:ascii="仿宋_GB2312" w:hAnsi="仿宋_GB2312" w:cs="仿宋_GB2312" w:eastAsia="仿宋_GB2312"/>
              </w:rPr>
              <w:t>⑥麦克风声压级≥130dBSPL，10%THD@1KHz。</w:t>
            </w:r>
          </w:p>
          <w:p>
            <w:pPr>
              <w:pStyle w:val="null3"/>
            </w:pPr>
            <w:r>
              <w:rPr>
                <w:rFonts w:ascii="仿宋_GB2312" w:hAnsi="仿宋_GB2312" w:cs="仿宋_GB2312" w:eastAsia="仿宋_GB2312"/>
              </w:rPr>
              <w:t>⑦麦克风无需额外适配器供电，能够通过网线实现麦克风供电、音频信号传输、参数调整。</w:t>
            </w:r>
          </w:p>
          <w:p>
            <w:pPr>
              <w:pStyle w:val="null3"/>
            </w:pPr>
            <w:r>
              <w:rPr>
                <w:rFonts w:ascii="仿宋_GB2312" w:hAnsi="仿宋_GB2312" w:cs="仿宋_GB2312" w:eastAsia="仿宋_GB2312"/>
              </w:rPr>
              <w:t>⑧麦克风具备≥1个状态指示灯。</w:t>
            </w:r>
          </w:p>
          <w:p>
            <w:pPr>
              <w:pStyle w:val="null3"/>
            </w:pPr>
            <w:r>
              <w:rPr>
                <w:rFonts w:ascii="仿宋_GB2312" w:hAnsi="仿宋_GB2312" w:cs="仿宋_GB2312" w:eastAsia="仿宋_GB2312"/>
              </w:rPr>
              <w:t>⑨▲麦克风支持≥2个数字音频接口，每个接口都具备输入接口和输出接口能力，支持盲插。</w:t>
            </w:r>
          </w:p>
          <w:p>
            <w:pPr>
              <w:pStyle w:val="null3"/>
            </w:pPr>
            <w:r>
              <w:rPr>
                <w:rFonts w:ascii="仿宋_GB2312" w:hAnsi="仿宋_GB2312" w:cs="仿宋_GB2312" w:eastAsia="仿宋_GB2312"/>
              </w:rPr>
              <w:t>⑩麦克风支持≥1个Type-C接口。</w:t>
            </w:r>
          </w:p>
          <w:p>
            <w:pPr>
              <w:pStyle w:val="null3"/>
            </w:pPr>
            <w:r>
              <w:rPr>
                <w:rFonts w:ascii="仿宋_GB2312" w:hAnsi="仿宋_GB2312" w:cs="仿宋_GB2312" w:eastAsia="仿宋_GB2312"/>
              </w:rPr>
              <w:t>⑪麦克风内置≥8个传感器单元。</w:t>
            </w:r>
          </w:p>
          <w:p>
            <w:pPr>
              <w:pStyle w:val="null3"/>
            </w:pPr>
            <w:r>
              <w:rPr>
                <w:rFonts w:ascii="仿宋_GB2312" w:hAnsi="仿宋_GB2312" w:cs="仿宋_GB2312" w:eastAsia="仿宋_GB2312"/>
              </w:rPr>
              <w:t>⑫麦克风支持在线0TA，可在线对麦克风进行升级，无需人员现场维护。麦克风支持降噪、回声抵消、混响抑制、自动增益控制、多麦融合多种音频算法。</w:t>
            </w:r>
          </w:p>
          <w:p>
            <w:pPr>
              <w:pStyle w:val="null3"/>
            </w:pPr>
            <w:r>
              <w:rPr>
                <w:rFonts w:ascii="仿宋_GB2312" w:hAnsi="仿宋_GB2312" w:cs="仿宋_GB2312" w:eastAsia="仿宋_GB2312"/>
              </w:rPr>
              <w:t>⑭麦克风支持数字音频传输。</w:t>
            </w:r>
          </w:p>
          <w:p>
            <w:pPr>
              <w:pStyle w:val="null3"/>
            </w:pPr>
            <w:r>
              <w:rPr>
                <w:rFonts w:ascii="仿宋_GB2312" w:hAnsi="仿宋_GB2312" w:cs="仿宋_GB2312" w:eastAsia="仿宋_GB2312"/>
              </w:rPr>
              <w:t>(7)录播资源管理平台(1套)</w:t>
            </w:r>
          </w:p>
          <w:p>
            <w:pPr>
              <w:pStyle w:val="null3"/>
            </w:pPr>
            <w:r>
              <w:rPr>
                <w:rFonts w:ascii="仿宋_GB2312" w:hAnsi="仿宋_GB2312" w:cs="仿宋_GB2312" w:eastAsia="仿宋_GB2312"/>
              </w:rPr>
              <w:t>①支持管理员根据不同教师的工作需求创建角色，自定义该角色的名称和可试用的功能权限;支持管理员查看各角色人数。</w:t>
            </w:r>
          </w:p>
          <w:p>
            <w:pPr>
              <w:pStyle w:val="null3"/>
            </w:pPr>
            <w:r>
              <w:rPr>
                <w:rFonts w:ascii="仿宋_GB2312" w:hAnsi="仿宋_GB2312" w:cs="仿宋_GB2312" w:eastAsia="仿宋_GB2312"/>
              </w:rPr>
              <w:t>②支持用户在发布课程时上传相关资料，上传资料格式支持≥5种;课程发布后，观众观看课程时支持下载相关资料。</w:t>
            </w:r>
          </w:p>
          <w:p>
            <w:pPr>
              <w:pStyle w:val="null3"/>
            </w:pPr>
            <w:r>
              <w:rPr>
                <w:rFonts w:ascii="仿宋_GB2312" w:hAnsi="仿宋_GB2312" w:cs="仿宋_GB2312" w:eastAsia="仿宋_GB2312"/>
              </w:rPr>
              <w:t>③支持管理员对本校教师申请发布的课程进行审核，监控公开课程资源的质量;可拒绝课程发布，拒绝时需填写拒绝原因。若课程未通过审核，消息中心会自动通知该课程归属老师。</w:t>
            </w:r>
          </w:p>
          <w:p>
            <w:pPr>
              <w:pStyle w:val="null3"/>
            </w:pPr>
            <w:r>
              <w:rPr>
                <w:rFonts w:ascii="仿宋_GB2312" w:hAnsi="仿宋_GB2312" w:cs="仿宋_GB2312" w:eastAsia="仿宋_GB2312"/>
              </w:rPr>
              <w:t>④支持用户对已发布的视频进行视频打点并插入课堂评价，所评论内容需关联视频对应的时间点。</w:t>
            </w:r>
          </w:p>
          <w:p>
            <w:pPr>
              <w:pStyle w:val="null3"/>
            </w:pPr>
            <w:r>
              <w:rPr>
                <w:rFonts w:ascii="仿宋_GB2312" w:hAnsi="仿宋_GB2312" w:cs="仿宋_GB2312" w:eastAsia="仿宋_GB2312"/>
              </w:rPr>
              <w:t>⑤支持用户在线对课堂视频进行评论，所评论的内容以新消息提示的方式自动提醒授课教师。</w:t>
            </w:r>
          </w:p>
          <w:p>
            <w:pPr>
              <w:pStyle w:val="null3"/>
            </w:pPr>
            <w:r>
              <w:rPr>
                <w:rFonts w:ascii="仿宋_GB2312" w:hAnsi="仿宋_GB2312" w:cs="仿宋_GB2312" w:eastAsia="仿宋_GB2312"/>
              </w:rPr>
              <w:t>支持管理员对用户评论进行信息管理，可选择性删除评论内容，管控评论秩序。支持在页面实时提醒新增课程计划、课程审核通过/被拒绝、认证成功、成功加入教研组等消息。</w:t>
            </w:r>
          </w:p>
          <w:p>
            <w:pPr>
              <w:pStyle w:val="null3"/>
            </w:pPr>
            <w:r>
              <w:rPr>
                <w:rFonts w:ascii="仿宋_GB2312" w:hAnsi="仿宋_GB2312" w:cs="仿宋_GB2312" w:eastAsia="仿宋_GB2312"/>
              </w:rPr>
              <w:t>⑥▲支持在直播结束前，修改直播的结束时间、名称、封面、课件、直播简介、聊天互动权限等设置。修改原分享的链接和二维码不变，活动调整不会导致原分享链接和二维码失效。</w:t>
            </w:r>
          </w:p>
          <w:p>
            <w:pPr>
              <w:pStyle w:val="null3"/>
            </w:pPr>
            <w:r>
              <w:rPr>
                <w:rFonts w:ascii="仿宋_GB2312" w:hAnsi="仿宋_GB2312" w:cs="仿宋_GB2312" w:eastAsia="仿宋_GB2312"/>
              </w:rPr>
              <w:t>⑦支持在创建直播时添加直播助教，助教进入工作台可进行直播间秩序维护。</w:t>
            </w:r>
          </w:p>
          <w:p>
            <w:pPr>
              <w:pStyle w:val="null3"/>
            </w:pPr>
            <w:r>
              <w:rPr>
                <w:rFonts w:ascii="仿宋_GB2312" w:hAnsi="仿宋_GB2312" w:cs="仿宋_GB2312" w:eastAsia="仿宋_GB2312"/>
              </w:rPr>
              <w:t>⑧支持助教对观众聊天互动的发言记录进行单个或批量删除，并可对观众进行单个或批量禁言，禁言后观众将不能在直播互动中发表言论。</w:t>
            </w:r>
          </w:p>
          <w:p>
            <w:pPr>
              <w:pStyle w:val="null3"/>
            </w:pPr>
            <w:r>
              <w:rPr>
                <w:rFonts w:ascii="仿宋_GB2312" w:hAnsi="仿宋_GB2312" w:cs="仿宋_GB2312" w:eastAsia="仿宋_GB2312"/>
              </w:rPr>
              <w:t>⑨支持助教对当前直播多次发起签到，并在签到结束后导出签到名单;9发起签到后观众会在直播界面收到实时的签到提醒，帮助教师收集观众在线信息。</w:t>
            </w:r>
          </w:p>
          <w:p>
            <w:pPr>
              <w:pStyle w:val="null3"/>
            </w:pPr>
            <w:r>
              <w:rPr>
                <w:rFonts w:ascii="仿宋_GB2312" w:hAnsi="仿宋_GB2312" w:cs="仿宋_GB2312" w:eastAsia="仿宋_GB2312"/>
              </w:rPr>
              <w:t>⑩支持助教对当前直播活动发布公告内容，发布成功后观众在直播界面10收到实时弹窗内容。</w:t>
            </w:r>
          </w:p>
          <w:p>
            <w:pPr>
              <w:pStyle w:val="null3"/>
            </w:pPr>
            <w:r>
              <w:rPr>
                <w:rFonts w:ascii="仿宋_GB2312" w:hAnsi="仿宋_GB2312" w:cs="仿宋_GB2312" w:eastAsia="仿宋_GB2312"/>
              </w:rPr>
              <w:t>⑪支持用户一键生成直播海报或链接进行分享，其他用户通过扫描海报上的二维码或打开链接的方式，观看直播视频。</w:t>
            </w:r>
          </w:p>
          <w:p>
            <w:pPr>
              <w:pStyle w:val="null3"/>
            </w:pPr>
            <w:r>
              <w:rPr>
                <w:rFonts w:ascii="仿宋_GB2312" w:hAnsi="仿宋_GB2312" w:cs="仿宋_GB2312" w:eastAsia="仿宋_GB2312"/>
              </w:rPr>
              <w:t>⑫支持用户生成直播海报后，直接在网页中一键复制图片，并粘贴至微信中发送，无需下载图片保存本地。</w:t>
            </w:r>
          </w:p>
          <w:p>
            <w:pPr>
              <w:pStyle w:val="null3"/>
            </w:pPr>
            <w:r>
              <w:rPr>
                <w:rFonts w:ascii="仿宋_GB2312" w:hAnsi="仿宋_GB2312" w:cs="仿宋_GB2312" w:eastAsia="仿宋_GB2312"/>
              </w:rPr>
              <w:t>⑬支持PC端、移动端通过分享的链接地址，查看直播活动的相关信息，包括封面、活动名称、学校名称、活动开始时间、简介、预览课件等。</w:t>
            </w:r>
          </w:p>
          <w:p>
            <w:pPr>
              <w:pStyle w:val="null3"/>
            </w:pPr>
            <w:r>
              <w:rPr>
                <w:rFonts w:ascii="仿宋_GB2312" w:hAnsi="仿宋_GB2312" w:cs="仿宋_GB2312" w:eastAsia="仿宋_GB2312"/>
              </w:rPr>
              <w:t>⑭▲支持用户在预览课件时，在课件上进行书写、擦除、移动图片素材等操作，且操作不影响原课件内容，可在开始直播前，预览主讲老师的课件。</w:t>
            </w:r>
          </w:p>
          <w:p>
            <w:pPr>
              <w:pStyle w:val="null3"/>
            </w:pPr>
            <w:r>
              <w:rPr>
                <w:rFonts w:ascii="仿宋_GB2312" w:hAnsi="仿宋_GB2312" w:cs="仿宋_GB2312" w:eastAsia="仿宋_GB2312"/>
              </w:rPr>
              <w:t>⑮支持教师可选择云课件与直播关联，无需上传本地文件。课件与直播15关联后，用户可在活动开始时间前查看云课件。活动开始后，用户可在观看直播视频的同时在线查看已关联的云课件。</w:t>
            </w:r>
          </w:p>
          <w:p>
            <w:pPr>
              <w:pStyle w:val="null3"/>
            </w:pPr>
            <w:r>
              <w:rPr>
                <w:rFonts w:ascii="仿宋_GB2312" w:hAnsi="仿宋_GB2312" w:cs="仿宋_GB2312" w:eastAsia="仿宋_GB2312"/>
              </w:rPr>
              <w:t>⑯支持用户自主选择上传图片或视频，作为暖场素材在直播间隙循环播放。</w:t>
            </w:r>
          </w:p>
          <w:p>
            <w:pPr>
              <w:pStyle w:val="null3"/>
            </w:pPr>
            <w:r>
              <w:rPr>
                <w:rFonts w:ascii="仿宋_GB2312" w:hAnsi="仿宋_GB2312" w:cs="仿宋_GB2312" w:eastAsia="仿宋_GB2312"/>
              </w:rPr>
              <w:t>⑰直播开始后，可查看直播的人气峰值、观看人次、累计点赞、观众发言次数、签到人数等数据，掌握直播情况。</w:t>
            </w:r>
          </w:p>
          <w:p>
            <w:pPr>
              <w:pStyle w:val="null3"/>
            </w:pPr>
            <w:r>
              <w:rPr>
                <w:rFonts w:ascii="仿宋_GB2312" w:hAnsi="仿宋_GB2312" w:cs="仿宋_GB2312" w:eastAsia="仿宋_GB2312"/>
              </w:rPr>
              <w:t>⑱支持教师选择直播中各时段生成的回放视频，删除不必要的回放片段生成回放视频。回放视频可选择发布至专递示范课、名校网络课堂、名师示范课，其他师生可以观看。</w:t>
            </w:r>
          </w:p>
          <w:p>
            <w:pPr>
              <w:pStyle w:val="null3"/>
            </w:pPr>
            <w:r>
              <w:rPr>
                <w:rFonts w:ascii="仿宋_GB2312" w:hAnsi="仿宋_GB2312" w:cs="仿宋_GB2312" w:eastAsia="仿宋_GB2312"/>
              </w:rPr>
              <w:t>⑲教师可将多场已创建的直播、互动课堂、互动教研、课例评课活动，添加至同一分组。每个分组自动生成二维码和链接，观众可在一个分组链接中选择不同活动进行观看。</w:t>
            </w:r>
          </w:p>
          <w:p>
            <w:pPr>
              <w:pStyle w:val="null3"/>
            </w:pPr>
            <w:r>
              <w:rPr>
                <w:rFonts w:ascii="仿宋_GB2312" w:hAnsi="仿宋_GB2312" w:cs="仿宋_GB2312" w:eastAsia="仿宋_GB2312"/>
              </w:rPr>
              <w:t>⑳支持用户通过课程、教师、学校名称关键词搜索已发布的课程资源;用户可查看最近搜索关键词记录，能再次查找相关课程。</w:t>
            </w:r>
          </w:p>
          <w:p>
            <w:pPr>
              <w:pStyle w:val="null3"/>
            </w:pPr>
            <w:r>
              <w:rPr>
                <w:rFonts w:ascii="仿宋_GB2312" w:hAnsi="仿宋_GB2312" w:cs="仿宋_GB2312" w:eastAsia="仿宋_GB2312"/>
              </w:rPr>
              <w:t>㉑支持自动统计教研的点评次数、平均分、观摩人数等数据，同时可查看文字点评的详情记录、评课表题目的客观题评分、主观题回答情况、教师评课记录。</w:t>
            </w:r>
          </w:p>
          <w:p>
            <w:pPr>
              <w:pStyle w:val="null3"/>
            </w:pPr>
            <w:r>
              <w:rPr>
                <w:rFonts w:ascii="仿宋_GB2312" w:hAnsi="仿宋_GB2312" w:cs="仿宋_GB2312" w:eastAsia="仿宋_GB2312"/>
              </w:rPr>
              <w:t>㉒支持超级管理员编辑平台一级和二级导航栏的标题内容，并可拖拽调整一级导航栏的排序，实现管理者设置个性化的平台。</w:t>
            </w:r>
          </w:p>
          <w:p>
            <w:pPr>
              <w:pStyle w:val="null3"/>
            </w:pPr>
            <w:r>
              <w:rPr>
                <w:rFonts w:ascii="仿宋_GB2312" w:hAnsi="仿宋_GB2312" w:cs="仿宋_GB2312" w:eastAsia="仿宋_GB2312"/>
              </w:rPr>
              <w:t>㉓支持课表逐级汇总，可将教师个人课程计划、学校全体课程计划、区域全体课程计划在一张课表中展示，用户可查看。</w:t>
            </w:r>
          </w:p>
          <w:p>
            <w:pPr>
              <w:pStyle w:val="null3"/>
            </w:pPr>
            <w:r>
              <w:rPr>
                <w:rFonts w:ascii="仿宋_GB2312" w:hAnsi="仿宋_GB2312" w:cs="仿宋_GB2312" w:eastAsia="仿宋_GB2312"/>
              </w:rPr>
              <w:t>㉔支持通过学段、学科、课程分类筛选课程视频;课程支持微课、培训讲座、课堂实录分类;用户能定位查看所需课程。</w:t>
            </w:r>
          </w:p>
          <w:p>
            <w:pPr>
              <w:pStyle w:val="null3"/>
            </w:pPr>
            <w:r>
              <w:rPr>
                <w:rFonts w:ascii="仿宋_GB2312" w:hAnsi="仿宋_GB2312" w:cs="仿宋_GB2312" w:eastAsia="仿宋_GB2312"/>
              </w:rPr>
              <w:t>㉕支持名校网络课堂页面，展示详细学校情况，包括学校简介、活跃教师、学校上传的全部课程、课程观看总人次等数据。可在活跃教师排行榜中，查看各位名师发起的课程总数及总观看人次。</w:t>
            </w:r>
          </w:p>
          <w:p>
            <w:pPr>
              <w:pStyle w:val="null3"/>
            </w:pPr>
            <w:r>
              <w:rPr>
                <w:rFonts w:ascii="仿宋_GB2312" w:hAnsi="仿宋_GB2312" w:cs="仿宋_GB2312" w:eastAsia="仿宋_GB2312"/>
              </w:rPr>
              <w:t>㉖▲支持访问平台网页观看线上课程时，直接在平台网页中参与知识配对、选词填空、趣味分类在线互动答题，完成后可直接查看答题用时和答题排行榜，并可选择继续观看视频或再玩一次。</w:t>
            </w:r>
          </w:p>
          <w:p>
            <w:pPr>
              <w:pStyle w:val="null3"/>
            </w:pPr>
            <w:r>
              <w:rPr>
                <w:rFonts w:ascii="仿宋_GB2312" w:hAnsi="仿宋_GB2312" w:cs="仿宋_GB2312" w:eastAsia="仿宋_GB2312"/>
              </w:rPr>
              <w:t>㉗▲支持用户通过浏览器对本地上传的视频完成在线剪辑，将视频的无效内容删除。进行剪辑后，用户可通过在线浏览窗口，实时查看剪辑内容。</w:t>
            </w:r>
          </w:p>
          <w:p>
            <w:pPr>
              <w:pStyle w:val="null3"/>
            </w:pPr>
            <w:r>
              <w:rPr>
                <w:rFonts w:ascii="仿宋_GB2312" w:hAnsi="仿宋_GB2312" w:cs="仿宋_GB2312" w:eastAsia="仿宋_GB2312"/>
              </w:rPr>
              <w:t>㉘支持用户在平台上查看已上传的云课件，并选择课件中的课堂活动插入视频中，设置为课程的互动答题环节;课程发布后，用户观看到所对应的课程时间点时，系统将自动弹出课堂活动，需要完成互动答题才可进入下一阶段的知识点学习。</w:t>
            </w:r>
          </w:p>
          <w:p>
            <w:pPr>
              <w:pStyle w:val="null3"/>
            </w:pPr>
            <w:r>
              <w:rPr>
                <w:rFonts w:ascii="仿宋_GB2312" w:hAnsi="仿宋_GB2312" w:cs="仿宋_GB2312" w:eastAsia="仿宋_GB2312"/>
              </w:rPr>
              <w:t>㉙支持用户拖拽视频起点与终点取出头部或尾部的无效内容，截取保留视频中的重要部分;并可基于时间刻度，将视频分割成若干片段，把无效视频删除。</w:t>
            </w:r>
          </w:p>
          <w:p>
            <w:pPr>
              <w:pStyle w:val="null3"/>
            </w:pPr>
            <w:r>
              <w:rPr>
                <w:rFonts w:ascii="仿宋_GB2312" w:hAnsi="仿宋_GB2312" w:cs="仿宋_GB2312" w:eastAsia="仿宋_GB2312"/>
              </w:rPr>
              <w:t>(8)多媒体音响(1套)</w:t>
            </w:r>
          </w:p>
          <w:p>
            <w:pPr>
              <w:pStyle w:val="null3"/>
            </w:pPr>
            <w:r>
              <w:rPr>
                <w:rFonts w:ascii="仿宋_GB2312" w:hAnsi="仿宋_GB2312" w:cs="仿宋_GB2312" w:eastAsia="仿宋_GB2312"/>
              </w:rPr>
              <w:t>①采用功放与互动音箱一体化设计，帮助教师实现多媒体扩音以及本地扩声功能。</w:t>
            </w:r>
          </w:p>
          <w:p>
            <w:pPr>
              <w:pStyle w:val="null3"/>
            </w:pPr>
            <w:r>
              <w:rPr>
                <w:rFonts w:ascii="仿宋_GB2312" w:hAnsi="仿宋_GB2312" w:cs="仿宋_GB2312" w:eastAsia="仿宋_GB2312"/>
              </w:rPr>
              <w:t>②双音箱有线连接，机箱采用塑胶材质，保护设备免受环境影响。</w:t>
            </w:r>
          </w:p>
          <w:p>
            <w:pPr>
              <w:pStyle w:val="null3"/>
            </w:pPr>
            <w:r>
              <w:rPr>
                <w:rFonts w:ascii="仿宋_GB2312" w:hAnsi="仿宋_GB2312" w:cs="仿宋_GB2312" w:eastAsia="仿宋_GB2312"/>
              </w:rPr>
              <w:t>③输出额定功率≥2*15W。</w:t>
            </w:r>
          </w:p>
          <w:p>
            <w:pPr>
              <w:pStyle w:val="null3"/>
            </w:pPr>
            <w:r>
              <w:rPr>
                <w:rFonts w:ascii="仿宋_GB2312" w:hAnsi="仿宋_GB2312" w:cs="仿宋_GB2312" w:eastAsia="仿宋_GB2312"/>
              </w:rPr>
              <w:t>④配置独立音频数字信号处理芯片，支持啸叫抑制功能。</w:t>
            </w:r>
          </w:p>
          <w:p>
            <w:pPr>
              <w:pStyle w:val="null3"/>
            </w:pPr>
            <w:r>
              <w:rPr>
                <w:rFonts w:ascii="仿宋_GB2312" w:hAnsi="仿宋_GB2312" w:cs="仿宋_GB2312" w:eastAsia="仿宋_GB2312"/>
              </w:rPr>
              <w:t>(9)无线麦克风(1套)</w:t>
            </w:r>
          </w:p>
          <w:p>
            <w:pPr>
              <w:pStyle w:val="null3"/>
            </w:pPr>
            <w:r>
              <w:rPr>
                <w:rFonts w:ascii="仿宋_GB2312" w:hAnsi="仿宋_GB2312" w:cs="仿宋_GB2312" w:eastAsia="仿宋_GB2312"/>
              </w:rPr>
              <w:t>①标配充电仓和两个无线麦克风，麦克风采用心型指向。</w:t>
            </w:r>
          </w:p>
          <w:p>
            <w:pPr>
              <w:pStyle w:val="null3"/>
            </w:pPr>
            <w:r>
              <w:rPr>
                <w:rFonts w:ascii="仿宋_GB2312" w:hAnsi="仿宋_GB2312" w:cs="仿宋_GB2312" w:eastAsia="仿宋_GB2312"/>
              </w:rPr>
              <w:t>②麦克风采用心型指向。</w:t>
            </w:r>
          </w:p>
          <w:p>
            <w:pPr>
              <w:pStyle w:val="null3"/>
            </w:pPr>
            <w:r>
              <w:rPr>
                <w:rFonts w:ascii="仿宋_GB2312" w:hAnsi="仿宋_GB2312" w:cs="仿宋_GB2312" w:eastAsia="仿宋_GB2312"/>
              </w:rPr>
              <w:t>③麦克风音频采样率≥48kHz。麦克风音频采样精度≥16bit。</w:t>
            </w:r>
          </w:p>
          <w:p>
            <w:pPr>
              <w:pStyle w:val="null3"/>
            </w:pPr>
            <w:r>
              <w:rPr>
                <w:rFonts w:ascii="仿宋_GB2312" w:hAnsi="仿宋_GB2312" w:cs="仿宋_GB2312" w:eastAsia="仿宋_GB2312"/>
              </w:rPr>
              <w:t>④全套麦克风整机3.5mm音频接口≥2个。</w:t>
            </w:r>
          </w:p>
          <w:p>
            <w:pPr>
              <w:pStyle w:val="null3"/>
            </w:pPr>
            <w:r>
              <w:rPr>
                <w:rFonts w:ascii="仿宋_GB2312" w:hAnsi="仿宋_GB2312" w:cs="仿宋_GB2312" w:eastAsia="仿宋_GB2312"/>
              </w:rPr>
              <w:t>⑤全套麦克风整机≥3个USB Type-C接口，单个麦克风支持≥1个USBType-C接口。</w:t>
            </w:r>
          </w:p>
          <w:p>
            <w:pPr>
              <w:pStyle w:val="null3"/>
            </w:pPr>
            <w:r>
              <w:rPr>
                <w:rFonts w:ascii="仿宋_GB2312" w:hAnsi="仿宋_GB2312" w:cs="仿宋_GB2312" w:eastAsia="仿宋_GB2312"/>
              </w:rPr>
              <w:t>⑥麦克风支持≥2个音量控制按钮。</w:t>
            </w:r>
          </w:p>
          <w:p>
            <w:pPr>
              <w:pStyle w:val="null3"/>
            </w:pPr>
            <w:r>
              <w:rPr>
                <w:rFonts w:ascii="仿宋_GB2312" w:hAnsi="仿宋_GB2312" w:cs="仿宋_GB2312" w:eastAsia="仿宋_GB2312"/>
              </w:rPr>
              <w:t>⑦▲麦克风支持通过音量调节按钮调节输出音量;音量调节过程中通过麦克风一体化屏幕动态提示当前音量等级。麦克风支持一键开启静音模式。</w:t>
            </w:r>
          </w:p>
          <w:p>
            <w:pPr>
              <w:pStyle w:val="null3"/>
            </w:pPr>
            <w:r>
              <w:rPr>
                <w:rFonts w:ascii="仿宋_GB2312" w:hAnsi="仿宋_GB2312" w:cs="仿宋_GB2312" w:eastAsia="仿宋_GB2312"/>
              </w:rPr>
              <w:t>⑧麦克风支持熄屏时任意按键亮屏。支持红外和无线同时配对。麦克风屏幕支持显示麦克风电池电量、麦克风配对状态、麦克风所连接的设备、显示当前麦克风接收声音强度、无线连接信号强度。</w:t>
            </w:r>
          </w:p>
          <w:p>
            <w:pPr>
              <w:pStyle w:val="null3"/>
            </w:pPr>
            <w:r>
              <w:rPr>
                <w:rFonts w:ascii="仿宋_GB2312" w:hAnsi="仿宋_GB2312" w:cs="仿宋_GB2312" w:eastAsia="仿宋_GB2312"/>
              </w:rPr>
              <w:t>⑨麦克风支持≥2种充电方式，可通过充电仓给麦克风充电、Type-C接口给麦克风直接充电。</w:t>
            </w:r>
          </w:p>
          <w:p>
            <w:pPr>
              <w:pStyle w:val="null3"/>
            </w:pPr>
            <w:r>
              <w:rPr>
                <w:rFonts w:ascii="仿宋_GB2312" w:hAnsi="仿宋_GB2312" w:cs="仿宋_GB2312" w:eastAsia="仿宋_GB2312"/>
              </w:rPr>
              <w:t>(10)云桌面服务器(1套)</w:t>
            </w:r>
          </w:p>
          <w:p>
            <w:pPr>
              <w:pStyle w:val="null3"/>
            </w:pPr>
            <w:r>
              <w:rPr>
                <w:rFonts w:ascii="仿宋_GB2312" w:hAnsi="仿宋_GB2312" w:cs="仿宋_GB2312" w:eastAsia="仿宋_GB2312"/>
              </w:rPr>
              <w:t>①标配2U机架式服务器;</w:t>
            </w:r>
          </w:p>
          <w:p>
            <w:pPr>
              <w:pStyle w:val="null3"/>
            </w:pPr>
            <w:r>
              <w:rPr>
                <w:rFonts w:ascii="仿宋_GB2312" w:hAnsi="仿宋_GB2312" w:cs="仿宋_GB2312" w:eastAsia="仿宋_GB2312"/>
              </w:rPr>
              <w:t>②▲采用国产海光、龙芯、兆芯或飞腾等处理器，≥8个物理核心16线程，主频≥3.0GHz；</w:t>
            </w:r>
          </w:p>
          <w:p>
            <w:pPr>
              <w:pStyle w:val="null3"/>
            </w:pPr>
            <w:r>
              <w:rPr>
                <w:rFonts w:ascii="仿宋_GB2312" w:hAnsi="仿宋_GB2312" w:cs="仿宋_GB2312" w:eastAsia="仿宋_GB2312"/>
              </w:rPr>
              <w:t>③支持≥4个DDR4内存插槽，最高可扩展至256G内存，本次配置≥32GBDDR4内存;</w:t>
            </w:r>
          </w:p>
          <w:p>
            <w:pPr>
              <w:pStyle w:val="null3"/>
            </w:pPr>
            <w:r>
              <w:rPr>
                <w:rFonts w:ascii="仿宋_GB2312" w:hAnsi="仿宋_GB2312" w:cs="仿宋_GB2312" w:eastAsia="仿宋_GB2312"/>
              </w:rPr>
              <w:t>④支持≥8个2.5/3.5英寸SAS/SATA硬盘，本次配置如下:企业级SATA硬盘≥2块2TB;</w:t>
            </w:r>
          </w:p>
          <w:p>
            <w:pPr>
              <w:pStyle w:val="null3"/>
            </w:pPr>
            <w:r>
              <w:rPr>
                <w:rFonts w:ascii="仿宋_GB2312" w:hAnsi="仿宋_GB2312" w:cs="仿宋_GB2312" w:eastAsia="仿宋_GB2312"/>
              </w:rPr>
              <w:t>⑤服务要求:原厂3年质保;</w:t>
            </w:r>
          </w:p>
          <w:p>
            <w:pPr>
              <w:pStyle w:val="null3"/>
            </w:pPr>
            <w:r>
              <w:rPr>
                <w:rFonts w:ascii="仿宋_GB2312" w:hAnsi="仿宋_GB2312" w:cs="仿宋_GB2312" w:eastAsia="仿宋_GB2312"/>
              </w:rPr>
              <w:t>⑥通过3C国家强制性产品认证和节能认证;</w:t>
            </w:r>
          </w:p>
          <w:p>
            <w:pPr>
              <w:pStyle w:val="null3"/>
            </w:pPr>
            <w:r>
              <w:rPr>
                <w:rFonts w:ascii="仿宋_GB2312" w:hAnsi="仿宋_GB2312" w:cs="仿宋_GB2312" w:eastAsia="仿宋_GB2312"/>
              </w:rPr>
              <w:t>⑦▲管理服务器预装国产服务器操作系统，桌面云平台须在国产操作系统中稳定运行，系统符合安全可靠测评，需提供桌面云平台与国产操作系统的兼容性。</w:t>
            </w:r>
          </w:p>
          <w:p>
            <w:pPr>
              <w:pStyle w:val="null3"/>
            </w:pPr>
            <w:r>
              <w:rPr>
                <w:rFonts w:ascii="仿宋_GB2312" w:hAnsi="仿宋_GB2312" w:cs="仿宋_GB2312" w:eastAsia="仿宋_GB2312"/>
              </w:rPr>
              <w:t>(11)教师机(1台)</w:t>
            </w:r>
          </w:p>
          <w:p>
            <w:pPr>
              <w:pStyle w:val="null3"/>
            </w:pPr>
            <w:r>
              <w:rPr>
                <w:rFonts w:ascii="仿宋_GB2312" w:hAnsi="仿宋_GB2312" w:cs="仿宋_GB2312" w:eastAsia="仿宋_GB2312"/>
              </w:rPr>
              <w:t>①CPU:国产X86架构处理器，≥八核2.7GHz;</w:t>
            </w:r>
          </w:p>
          <w:p>
            <w:pPr>
              <w:pStyle w:val="null3"/>
            </w:pPr>
            <w:r>
              <w:rPr>
                <w:rFonts w:ascii="仿宋_GB2312" w:hAnsi="仿宋_GB2312" w:cs="仿宋_GB2312" w:eastAsia="仿宋_GB2312"/>
              </w:rPr>
              <w:t>②内存:≥16GB;</w:t>
            </w:r>
          </w:p>
          <w:p>
            <w:pPr>
              <w:pStyle w:val="null3"/>
            </w:pPr>
            <w:r>
              <w:rPr>
                <w:rFonts w:ascii="仿宋_GB2312" w:hAnsi="仿宋_GB2312" w:cs="仿宋_GB2312" w:eastAsia="仿宋_GB2312"/>
              </w:rPr>
              <w:t>③硬盘:≥512GB(SSD);</w:t>
            </w:r>
          </w:p>
          <w:p>
            <w:pPr>
              <w:pStyle w:val="null3"/>
            </w:pPr>
            <w:r>
              <w:rPr>
                <w:rFonts w:ascii="仿宋_GB2312" w:hAnsi="仿宋_GB2312" w:cs="仿宋_GB2312" w:eastAsia="仿宋_GB2312"/>
              </w:rPr>
              <w:t>④图形:≥2G独显，HDMI、DP、VGA接口各一个;</w:t>
            </w:r>
          </w:p>
          <w:p>
            <w:pPr>
              <w:pStyle w:val="null3"/>
            </w:pPr>
            <w:r>
              <w:rPr>
                <w:rFonts w:ascii="仿宋_GB2312" w:hAnsi="仿宋_GB2312" w:cs="仿宋_GB2312" w:eastAsia="仿宋_GB2312"/>
              </w:rPr>
              <w:t>⑤网络接口:集成千兆网卡，RJ45接口;</w:t>
            </w:r>
          </w:p>
          <w:p>
            <w:pPr>
              <w:pStyle w:val="null3"/>
            </w:pPr>
            <w:r>
              <w:rPr>
                <w:rFonts w:ascii="仿宋_GB2312" w:hAnsi="仿宋_GB2312" w:cs="仿宋_GB2312" w:eastAsia="仿宋_GB2312"/>
              </w:rPr>
              <w:t>⑥USB接口:提供USB接口≥12个，其中USB3.0≥11个，USB Type-C≥1</w:t>
            </w:r>
          </w:p>
          <w:p>
            <w:pPr>
              <w:pStyle w:val="null3"/>
            </w:pPr>
            <w:r>
              <w:rPr>
                <w:rFonts w:ascii="仿宋_GB2312" w:hAnsi="仿宋_GB2312" w:cs="仿宋_GB2312" w:eastAsia="仿宋_GB2312"/>
              </w:rPr>
              <w:t>⑦其他接口:耳机接口≥1，麦克风接口≥1个;</w:t>
            </w:r>
          </w:p>
          <w:p>
            <w:pPr>
              <w:pStyle w:val="null3"/>
            </w:pPr>
            <w:r>
              <w:rPr>
                <w:rFonts w:ascii="仿宋_GB2312" w:hAnsi="仿宋_GB2312" w:cs="仿宋_GB2312" w:eastAsia="仿宋_GB2312"/>
              </w:rPr>
              <w:t>⑧电源:≥200W节能电源；</w:t>
            </w:r>
          </w:p>
          <w:p>
            <w:pPr>
              <w:pStyle w:val="null3"/>
            </w:pPr>
            <w:r>
              <w:rPr>
                <w:rFonts w:ascii="仿宋_GB2312" w:hAnsi="仿宋_GB2312" w:cs="仿宋_GB2312" w:eastAsia="仿宋_GB2312"/>
              </w:rPr>
              <w:t>⑨为保障售后服务，云终端必须与桌面云软件同品牌；</w:t>
            </w:r>
          </w:p>
          <w:p>
            <w:pPr>
              <w:pStyle w:val="null3"/>
            </w:pPr>
            <w:r>
              <w:rPr>
                <w:rFonts w:ascii="仿宋_GB2312" w:hAnsi="仿宋_GB2312" w:cs="仿宋_GB2312" w:eastAsia="仿宋_GB2312"/>
              </w:rPr>
              <w:t>⑩通过3C国家强制性产品认证和能效一级认证;</w:t>
            </w:r>
          </w:p>
          <w:p>
            <w:pPr>
              <w:pStyle w:val="null3"/>
            </w:pPr>
            <w:r>
              <w:rPr>
                <w:rFonts w:ascii="仿宋_GB2312" w:hAnsi="仿宋_GB2312" w:cs="仿宋_GB2312" w:eastAsia="仿宋_GB2312"/>
              </w:rPr>
              <w:t>(12)学生机(30台)</w:t>
            </w:r>
          </w:p>
          <w:p>
            <w:pPr>
              <w:pStyle w:val="null3"/>
            </w:pPr>
            <w:r>
              <w:rPr>
                <w:rFonts w:ascii="仿宋_GB2312" w:hAnsi="仿宋_GB2312" w:cs="仿宋_GB2312" w:eastAsia="仿宋_GB2312"/>
              </w:rPr>
              <w:t>①CPU:国产X86架构处理器，≥八核2.7GHz;</w:t>
            </w:r>
          </w:p>
          <w:p>
            <w:pPr>
              <w:pStyle w:val="null3"/>
            </w:pPr>
            <w:r>
              <w:rPr>
                <w:rFonts w:ascii="仿宋_GB2312" w:hAnsi="仿宋_GB2312" w:cs="仿宋_GB2312" w:eastAsia="仿宋_GB2312"/>
              </w:rPr>
              <w:t>②内存:≥8GB;</w:t>
            </w:r>
          </w:p>
          <w:p>
            <w:pPr>
              <w:pStyle w:val="null3"/>
            </w:pPr>
            <w:r>
              <w:rPr>
                <w:rFonts w:ascii="仿宋_GB2312" w:hAnsi="仿宋_GB2312" w:cs="仿宋_GB2312" w:eastAsia="仿宋_GB2312"/>
              </w:rPr>
              <w:t>③硬盘:≥256GB(SSD);</w:t>
            </w:r>
          </w:p>
          <w:p>
            <w:pPr>
              <w:pStyle w:val="null3"/>
            </w:pPr>
            <w:r>
              <w:rPr>
                <w:rFonts w:ascii="仿宋_GB2312" w:hAnsi="仿宋_GB2312" w:cs="仿宋_GB2312" w:eastAsia="仿宋_GB2312"/>
              </w:rPr>
              <w:t>④图形:≥2G独显，HDMI、DP、VGA接口各一个;</w:t>
            </w:r>
          </w:p>
          <w:p>
            <w:pPr>
              <w:pStyle w:val="null3"/>
            </w:pPr>
            <w:r>
              <w:rPr>
                <w:rFonts w:ascii="仿宋_GB2312" w:hAnsi="仿宋_GB2312" w:cs="仿宋_GB2312" w:eastAsia="仿宋_GB2312"/>
              </w:rPr>
              <w:t>⑤网络接口:集成千兆网卡，RJ45接口;</w:t>
            </w:r>
          </w:p>
          <w:p>
            <w:pPr>
              <w:pStyle w:val="null3"/>
            </w:pPr>
            <w:r>
              <w:rPr>
                <w:rFonts w:ascii="仿宋_GB2312" w:hAnsi="仿宋_GB2312" w:cs="仿宋_GB2312" w:eastAsia="仿宋_GB2312"/>
              </w:rPr>
              <w:t>⑥USB接口:提供USB接口≥12个，其中USB3.0≥11个，USB Type-C≥1</w:t>
            </w:r>
          </w:p>
          <w:p>
            <w:pPr>
              <w:pStyle w:val="null3"/>
            </w:pPr>
            <w:r>
              <w:rPr>
                <w:rFonts w:ascii="仿宋_GB2312" w:hAnsi="仿宋_GB2312" w:cs="仿宋_GB2312" w:eastAsia="仿宋_GB2312"/>
              </w:rPr>
              <w:t>⑦其他接口:耳机接口≥1，麦克风接口≥1个;</w:t>
            </w:r>
          </w:p>
          <w:p>
            <w:pPr>
              <w:pStyle w:val="null3"/>
            </w:pPr>
            <w:r>
              <w:rPr>
                <w:rFonts w:ascii="仿宋_GB2312" w:hAnsi="仿宋_GB2312" w:cs="仿宋_GB2312" w:eastAsia="仿宋_GB2312"/>
              </w:rPr>
              <w:t>⑧电源:≥200W节能电源;</w:t>
            </w:r>
          </w:p>
          <w:p>
            <w:pPr>
              <w:pStyle w:val="null3"/>
            </w:pPr>
            <w:r>
              <w:rPr>
                <w:rFonts w:ascii="仿宋_GB2312" w:hAnsi="仿宋_GB2312" w:cs="仿宋_GB2312" w:eastAsia="仿宋_GB2312"/>
              </w:rPr>
              <w:t>⑨为保障售后服务，云终端必须与桌面云软件同品牌；</w:t>
            </w:r>
          </w:p>
          <w:p>
            <w:pPr>
              <w:pStyle w:val="null3"/>
            </w:pPr>
            <w:r>
              <w:rPr>
                <w:rFonts w:ascii="仿宋_GB2312" w:hAnsi="仿宋_GB2312" w:cs="仿宋_GB2312" w:eastAsia="仿宋_GB2312"/>
              </w:rPr>
              <w:t>⑩通过3C国家强制性产品认证和能效一级认证;</w:t>
            </w:r>
          </w:p>
          <w:p>
            <w:pPr>
              <w:pStyle w:val="null3"/>
            </w:pPr>
            <w:r>
              <w:rPr>
                <w:rFonts w:ascii="仿宋_GB2312" w:hAnsi="仿宋_GB2312" w:cs="仿宋_GB2312" w:eastAsia="仿宋_GB2312"/>
              </w:rPr>
              <w:t>(13)桌面云软件(31点位)</w:t>
            </w:r>
          </w:p>
          <w:p>
            <w:pPr>
              <w:pStyle w:val="null3"/>
            </w:pPr>
            <w:r>
              <w:rPr>
                <w:rFonts w:ascii="仿宋_GB2312" w:hAnsi="仿宋_GB2312" w:cs="仿宋_GB2312" w:eastAsia="仿宋_GB2312"/>
              </w:rPr>
              <w:t>①系统应具备良好的兼容性，要求同时提供IDV、VOI、VDI、无盘融合云</w:t>
            </w:r>
          </w:p>
          <w:p>
            <w:pPr>
              <w:pStyle w:val="null3"/>
            </w:pPr>
            <w:r>
              <w:rPr>
                <w:rFonts w:ascii="仿宋_GB2312" w:hAnsi="仿宋_GB2312" w:cs="仿宋_GB2312" w:eastAsia="仿宋_GB2312"/>
              </w:rPr>
              <w:t>②桌面功能，支持不同架构云桌面的统一管理功能。支持在管理平台查看服务器时间，修改服务器时间，支持服务器系统2重启与关机，定时重启操作系统设置，数据配置支持设置:用户日志保留时长、监控日志保留时长、审计日志保留时长、数据备份保留时长、数据自动备份时间;</w:t>
            </w:r>
          </w:p>
          <w:p>
            <w:pPr>
              <w:pStyle w:val="null3"/>
            </w:pPr>
            <w:r>
              <w:rPr>
                <w:rFonts w:ascii="仿宋_GB2312" w:hAnsi="仿宋_GB2312" w:cs="仿宋_GB2312" w:eastAsia="仿宋_GB2312"/>
              </w:rPr>
              <w:t>③云桌面管理平台支持多个云服务器的CPU、内存、硬盘空间及网络性能监控切换。平台概况可查看服务器总数量、终端总数、模板总数统计，支持在线终端活跃度按小时、天、月监控。</w:t>
            </w:r>
          </w:p>
          <w:p>
            <w:pPr>
              <w:pStyle w:val="null3"/>
            </w:pPr>
            <w:r>
              <w:rPr>
                <w:rFonts w:ascii="仿宋_GB2312" w:hAnsi="仿宋_GB2312" w:cs="仿宋_GB2312" w:eastAsia="仿宋_GB2312"/>
              </w:rPr>
              <w:t>④单一服务器可以支持1000台客户机的同时启动。客户机系统启动后，不占用服务器资源，运行各类软件全部使用客户机本地CPU、内存、显卡资源，在不使用GPU卡的情况下必须多机流畅运行CATIA、UG、PRO-E等三维设计软件。</w:t>
            </w:r>
          </w:p>
          <w:p>
            <w:pPr>
              <w:pStyle w:val="null3"/>
            </w:pPr>
            <w:r>
              <w:rPr>
                <w:rFonts w:ascii="仿宋_GB2312" w:hAnsi="仿宋_GB2312" w:cs="仿宋_GB2312" w:eastAsia="仿宋_GB2312"/>
              </w:rPr>
              <w:t>⑤支持用户操作记录审计和服务日志审计功能，提供用户信息、服务器IP、用户IP、操作记录等信息，并支持以不同颜色对日志类型进行分类。</w:t>
            </w:r>
          </w:p>
          <w:p>
            <w:pPr>
              <w:pStyle w:val="null3"/>
            </w:pPr>
            <w:r>
              <w:rPr>
                <w:rFonts w:ascii="仿宋_GB2312" w:hAnsi="仿宋_GB2312" w:cs="仿宋_GB2312" w:eastAsia="仿宋_GB2312"/>
              </w:rPr>
              <w:t>⑥▲支持系统模板克隆功能，减少主镜像存储空间，克隆系统支持复制、删除、合并功能;支持对克隆系统的快照更新，快照(还原点)数量不少于20个，系统每次更新可选择创建新快照或合并上级快照功能;支持快照相互切换，支持云终端系统同步切换指定快照系统;</w:t>
            </w:r>
          </w:p>
          <w:p>
            <w:pPr>
              <w:pStyle w:val="null3"/>
            </w:pPr>
            <w:r>
              <w:rPr>
                <w:rFonts w:ascii="仿宋_GB2312" w:hAnsi="仿宋_GB2312" w:cs="仿宋_GB2312" w:eastAsia="仿宋_GB2312"/>
              </w:rPr>
              <w:t>⑦支持管理服务器相互系统模板同步功能。支持云终端模板的导入与导出功能，支持系统镜像文件分享功能，支持设定时间与密码;</w:t>
            </w:r>
          </w:p>
          <w:p>
            <w:pPr>
              <w:pStyle w:val="null3"/>
            </w:pPr>
            <w:r>
              <w:rPr>
                <w:rFonts w:ascii="仿宋_GB2312" w:hAnsi="仿宋_GB2312" w:cs="仿宋_GB2312" w:eastAsia="仿宋_GB2312"/>
              </w:rPr>
              <w:t>⑧云桌面管理平台支持分组管理，提供批量云终端清空分区、消息命令，启禁同步、启禁终端、还原一次、修改IP等功能，并显示每个分组终端数量、终端启动数量，终端更新数量;支持按分组开机、关机、重启云终端;</w:t>
            </w:r>
          </w:p>
          <w:p>
            <w:pPr>
              <w:pStyle w:val="null3"/>
            </w:pPr>
            <w:r>
              <w:rPr>
                <w:rFonts w:ascii="仿宋_GB2312" w:hAnsi="仿宋_GB2312" w:cs="仿宋_GB2312" w:eastAsia="仿宋_GB2312"/>
              </w:rPr>
              <w:t>⑨终端分区支持4个分区，每个分区设置还原与不还原功能，支持分区数据保留及还原功能。</w:t>
            </w:r>
          </w:p>
          <w:p>
            <w:pPr>
              <w:pStyle w:val="null3"/>
            </w:pPr>
            <w:r>
              <w:rPr>
                <w:rFonts w:ascii="仿宋_GB2312" w:hAnsi="仿宋_GB2312" w:cs="仿宋_GB2312" w:eastAsia="仿宋_GB2312"/>
              </w:rPr>
              <w:t>⑩云桌面管理平台提供本地启动和网络启动模式。云终端网络启动支持10内存缓存技术降低网络与服务器回写压力，内存缓存大小支持自动或禁止。</w:t>
            </w:r>
          </w:p>
          <w:p>
            <w:pPr>
              <w:pStyle w:val="null3"/>
            </w:pPr>
            <w:r>
              <w:rPr>
                <w:rFonts w:ascii="仿宋_GB2312" w:hAnsi="仿宋_GB2312" w:cs="仿宋_GB2312" w:eastAsia="仿宋_GB2312"/>
              </w:rPr>
              <w:t>⑪▲支持有盘及PXE网络启动模式，云终端内存自定义大小的缓存技术。云1D桌面管理平台支持操作系统授权导入功能;</w:t>
            </w:r>
          </w:p>
          <w:p>
            <w:pPr>
              <w:pStyle w:val="null3"/>
            </w:pPr>
            <w:r>
              <w:rPr>
                <w:rFonts w:ascii="仿宋_GB2312" w:hAnsi="仿宋_GB2312" w:cs="仿宋_GB2312" w:eastAsia="仿宋_GB2312"/>
              </w:rPr>
              <w:t>⑫▲支持远程批量动态调节云终端声音大小，远程终端桌面文字聊天对话功能，远程终端桌面截图及文件互传功能;</w:t>
            </w:r>
          </w:p>
          <w:p>
            <w:pPr>
              <w:pStyle w:val="null3"/>
            </w:pPr>
            <w:r>
              <w:rPr>
                <w:rFonts w:ascii="仿宋_GB2312" w:hAnsi="仿宋_GB2312" w:cs="仿宋_GB2312" w:eastAsia="仿宋_GB2312"/>
              </w:rPr>
              <w:t>⑬▲系统模板更新后，终端开机进入更新的系统并同步终端硬盘系统，支持终端进入B00T引导系统并同步快照，支持系统灰度更新并重启生效技术;支持B00T引导同步时管理平台远程监控终端界面，远程配置网络、服务器、重新同步等功能;</w:t>
            </w:r>
          </w:p>
          <w:p>
            <w:pPr>
              <w:pStyle w:val="null3"/>
            </w:pPr>
            <w:r>
              <w:rPr>
                <w:rFonts w:ascii="仿宋_GB2312" w:hAnsi="仿宋_GB2312" w:cs="仿宋_GB2312" w:eastAsia="仿宋_GB2312"/>
              </w:rPr>
              <w:t>⑭模板系统更新支持平台上指定任意终端启动更新，终端桌面本地更新上传，终端桌面网络镜像映射，3种更新方式;</w:t>
            </w:r>
          </w:p>
          <w:p>
            <w:pPr>
              <w:pStyle w:val="null3"/>
            </w:pPr>
            <w:r>
              <w:rPr>
                <w:rFonts w:ascii="仿宋_GB2312" w:hAnsi="仿宋_GB2312" w:cs="仿宋_GB2312" w:eastAsia="仿宋_GB2312"/>
              </w:rPr>
              <w:t>⑮模板系统更新后，终端开机自动同步到终端硬盘，并支持PXE同步、B00T同步、灰度同步;终端B00T同步时可通过管理平台远程控制终端，可远程查看更新进度、正在同步的桌面名称、更新量、网卡、速度，并支持快捷停止更新、启动更新、调出同步日志等操作;</w:t>
            </w:r>
          </w:p>
          <w:p>
            <w:pPr>
              <w:pStyle w:val="null3"/>
            </w:pPr>
            <w:r>
              <w:rPr>
                <w:rFonts w:ascii="仿宋_GB2312" w:hAnsi="仿宋_GB2312" w:cs="仿宋_GB2312" w:eastAsia="仿宋_GB2312"/>
              </w:rPr>
              <w:t>⑯已部署的系统单机保护，通过客户端账号密码切换还原与不还原模式，方便临时安装应用软件及修改系统等操作;</w:t>
            </w:r>
          </w:p>
          <w:p>
            <w:pPr>
              <w:pStyle w:val="null3"/>
            </w:pPr>
            <w:r>
              <w:rPr>
                <w:rFonts w:ascii="仿宋_GB2312" w:hAnsi="仿宋_GB2312" w:cs="仿宋_GB2312" w:eastAsia="仿宋_GB2312"/>
              </w:rPr>
              <w:t>⑰支持云终端桌面显示:机器名、IP地址、MAC地址、分组名、同时支持添加多个自定义字段名称与值，并提供公告文字显示;</w:t>
            </w:r>
          </w:p>
          <w:p>
            <w:pPr>
              <w:pStyle w:val="null3"/>
            </w:pPr>
            <w:r>
              <w:rPr>
                <w:rFonts w:ascii="仿宋_GB2312" w:hAnsi="仿宋_GB2312" w:cs="仿宋_GB2312" w:eastAsia="仿宋_GB2312"/>
              </w:rPr>
              <w:t>⑱支持云终端资产监测功能，对终端CPU使用率、内存使用率、硬盘使用率、CPU温度、硬盘温度、显卡温度进行实时监测，支持在温度过高时提供告警提示。</w:t>
            </w:r>
          </w:p>
          <w:p>
            <w:pPr>
              <w:pStyle w:val="null3"/>
            </w:pPr>
            <w:r>
              <w:rPr>
                <w:rFonts w:ascii="仿宋_GB2312" w:hAnsi="仿宋_GB2312" w:cs="仿宋_GB2312" w:eastAsia="仿宋_GB2312"/>
              </w:rPr>
              <w:t>⑲提供硬件资产变更告警功能，可设置硬件变更时锁屏。</w:t>
            </w:r>
          </w:p>
          <w:p>
            <w:pPr>
              <w:pStyle w:val="null3"/>
            </w:pPr>
            <w:r>
              <w:rPr>
                <w:rFonts w:ascii="仿宋_GB2312" w:hAnsi="仿宋_GB2312" w:cs="仿宋_GB2312" w:eastAsia="仿宋_GB2312"/>
              </w:rPr>
              <w:t>⑳系统模板支持云终端采用传统与UEFI模式双启动，管理平台不需要单独配置。</w:t>
            </w:r>
          </w:p>
          <w:p>
            <w:pPr>
              <w:pStyle w:val="null3"/>
            </w:pPr>
            <w:r>
              <w:rPr>
                <w:rFonts w:ascii="仿宋_GB2312" w:hAnsi="仿宋_GB2312" w:cs="仿宋_GB2312" w:eastAsia="仿宋_GB2312"/>
              </w:rPr>
              <w:t>㉑▲系统支持“虚拟机伪装”功能，避免应用软件在虚拟机环境中不能稳定运行的问题。</w:t>
            </w:r>
          </w:p>
          <w:p>
            <w:pPr>
              <w:pStyle w:val="null3"/>
            </w:pPr>
            <w:r>
              <w:rPr>
                <w:rFonts w:ascii="仿宋_GB2312" w:hAnsi="仿宋_GB2312" w:cs="仿宋_GB2312" w:eastAsia="仿宋_GB2312"/>
              </w:rPr>
              <w:t>㉒▲支持嵌套虚拟化功能，可在虚拟机中嵌套运行VmwareWorkstation平台，支持在虚拟机中启用Windows子系统Linux(WSL)，也支持在虚拟机中运行安卓应用的开发编译环境，满足教学科研、系统开发等适用需求。</w:t>
            </w:r>
          </w:p>
          <w:p>
            <w:pPr>
              <w:pStyle w:val="null3"/>
            </w:pPr>
            <w:r>
              <w:rPr>
                <w:rFonts w:ascii="仿宋_GB2312" w:hAnsi="仿宋_GB2312" w:cs="仿宋_GB2312" w:eastAsia="仿宋_GB2312"/>
              </w:rPr>
              <w:t>㉓▲支持通过手机等移动设备管理桌面云系统功能(非浏览器方式):进行主机资源信息进行查看(CPU、内存、存储等占用情况)、虚拟机详情展示和编辑;支持对虚拟机CPU/内存进行编辑，可对虚拟机进行启动，关闭，强制关闭;可查看用户列表、终端列表、在线用户信息等。</w:t>
            </w:r>
          </w:p>
          <w:p>
            <w:pPr>
              <w:pStyle w:val="null3"/>
            </w:pPr>
            <w:r>
              <w:rPr>
                <w:rFonts w:ascii="仿宋_GB2312" w:hAnsi="仿宋_GB2312" w:cs="仿宋_GB2312" w:eastAsia="仿宋_GB2312"/>
              </w:rPr>
              <w:t>㉔▲平台可同时纳管物理机和虚拟机，支持查看物理机名称、CPU型号、操作系统、IP、识别码等信息。可为指定的桌面用户同时分配物理机和虚拟机，该用户在同一终端上即可使用虚拟机桌面，也可使用物理机桌面，支持在终端侧对物理机的远程唤醒功能。</w:t>
            </w:r>
          </w:p>
          <w:p>
            <w:pPr>
              <w:pStyle w:val="null3"/>
            </w:pPr>
            <w:r>
              <w:rPr>
                <w:rFonts w:ascii="仿宋_GB2312" w:hAnsi="仿宋_GB2312" w:cs="仿宋_GB2312" w:eastAsia="仿宋_GB2312"/>
              </w:rPr>
              <w:t>㉕为提高平台的使用流畅性，系统须支持硬件编码功能，通过独立的PCIe硬件编码卡设备承载平台的编码和转码的算力需求，降低服务器处理器的资源开销。</w:t>
            </w:r>
          </w:p>
          <w:p>
            <w:pPr>
              <w:pStyle w:val="null3"/>
            </w:pPr>
            <w:r>
              <w:rPr>
                <w:rFonts w:ascii="仿宋_GB2312" w:hAnsi="仿宋_GB2312" w:cs="仿宋_GB2312" w:eastAsia="仿宋_GB2312"/>
              </w:rPr>
              <w:t>㉖平台支持音频处理能力优化功能，解决使用会议电话等应用时存在的杂音、回声等问题，满足高质量的语音交互需求。</w:t>
            </w:r>
          </w:p>
          <w:p>
            <w:pPr>
              <w:pStyle w:val="null3"/>
            </w:pPr>
            <w:r>
              <w:rPr>
                <w:rFonts w:ascii="仿宋_GB2312" w:hAnsi="仿宋_GB2312" w:cs="仿宋_GB2312" w:eastAsia="仿宋_GB2312"/>
              </w:rPr>
              <w:t>㉗系统应广泛兼容国产操作系统、处理器、编码卡、数据库。</w:t>
            </w:r>
          </w:p>
          <w:p>
            <w:pPr>
              <w:pStyle w:val="null3"/>
            </w:pPr>
            <w:r>
              <w:rPr>
                <w:rFonts w:ascii="仿宋_GB2312" w:hAnsi="仿宋_GB2312" w:cs="仿宋_GB2312" w:eastAsia="仿宋_GB2312"/>
              </w:rPr>
              <w:t>(14)教学管理软件(1套)</w:t>
            </w:r>
          </w:p>
          <w:p>
            <w:pPr>
              <w:pStyle w:val="null3"/>
            </w:pPr>
            <w:r>
              <w:rPr>
                <w:rFonts w:ascii="仿宋_GB2312" w:hAnsi="仿宋_GB2312" w:cs="仿宋_GB2312" w:eastAsia="仿宋_GB2312"/>
              </w:rPr>
              <w:t>①屏幕分享支持全屏分享和窗口分享，可以将管理端电脑画面实时传输到客户端电脑桌面。</w:t>
            </w:r>
          </w:p>
          <w:p>
            <w:pPr>
              <w:pStyle w:val="null3"/>
            </w:pPr>
            <w:r>
              <w:rPr>
                <w:rFonts w:ascii="仿宋_GB2312" w:hAnsi="仿宋_GB2312" w:cs="仿宋_GB2312" w:eastAsia="仿宋_GB2312"/>
              </w:rPr>
              <w:t>②示范转播会将所选的客户端操作画面实时广播到其它接收演示的客户端电脑屏幕上。</w:t>
            </w:r>
          </w:p>
          <w:p>
            <w:pPr>
              <w:pStyle w:val="null3"/>
            </w:pPr>
            <w:r>
              <w:rPr>
                <w:rFonts w:ascii="仿宋_GB2312" w:hAnsi="仿宋_GB2312" w:cs="仿宋_GB2312" w:eastAsia="仿宋_GB2312"/>
              </w:rPr>
              <w:t>③▲电子白板可以对电脑桌面变成白板进行标注和讲解，包含多种画板工具，支持以桌面画面为背景以及白板、黑板和绿板。</w:t>
            </w:r>
          </w:p>
          <w:p>
            <w:pPr>
              <w:pStyle w:val="null3"/>
            </w:pPr>
            <w:r>
              <w:rPr>
                <w:rFonts w:ascii="仿宋_GB2312" w:hAnsi="仿宋_GB2312" w:cs="仿宋_GB2312" w:eastAsia="仿宋_GB2312"/>
              </w:rPr>
              <w:t>④▲语音教学可以将管理端电脑的声音采集后实时传输到客户端并进行播放，支持采集管理电脑的麦克风和扬声器声音。</w:t>
            </w:r>
          </w:p>
          <w:p>
            <w:pPr>
              <w:pStyle w:val="null3"/>
            </w:pPr>
            <w:r>
              <w:rPr>
                <w:rFonts w:ascii="仿宋_GB2312" w:hAnsi="仿宋_GB2312" w:cs="仿宋_GB2312" w:eastAsia="仿宋_GB2312"/>
              </w:rPr>
              <w:t>⑤▲视频分享，支持老师端播放视频文件同时分享到学生电脑。</w:t>
            </w:r>
          </w:p>
          <w:p>
            <w:pPr>
              <w:pStyle w:val="null3"/>
            </w:pPr>
            <w:r>
              <w:rPr>
                <w:rFonts w:ascii="仿宋_GB2312" w:hAnsi="仿宋_GB2312" w:cs="仿宋_GB2312" w:eastAsia="仿宋_GB2312"/>
              </w:rPr>
              <w:t>⑥▲现场直播，支持采集老师端USB摄像头画面并直播到学生电脑。</w:t>
            </w:r>
          </w:p>
          <w:p>
            <w:pPr>
              <w:pStyle w:val="null3"/>
            </w:pPr>
            <w:r>
              <w:rPr>
                <w:rFonts w:ascii="仿宋_GB2312" w:hAnsi="仿宋_GB2312" w:cs="仿宋_GB2312" w:eastAsia="仿宋_GB2312"/>
              </w:rPr>
              <w:t>⑦▲屏幕监看，可以监看学生电脑画面，可以同时监控多台电脑，支持同时监看64画面。</w:t>
            </w:r>
          </w:p>
          <w:p>
            <w:pPr>
              <w:pStyle w:val="null3"/>
            </w:pPr>
            <w:r>
              <w:rPr>
                <w:rFonts w:ascii="仿宋_GB2312" w:hAnsi="仿宋_GB2312" w:cs="仿宋_GB2312" w:eastAsia="仿宋_GB2312"/>
              </w:rPr>
              <w:t>⑧单个遥控时可以监看单个客户端电脑桌面，同时可以远程操作客户端电脑。</w:t>
            </w:r>
          </w:p>
          <w:p>
            <w:pPr>
              <w:pStyle w:val="null3"/>
            </w:pPr>
            <w:r>
              <w:rPr>
                <w:rFonts w:ascii="仿宋_GB2312" w:hAnsi="仿宋_GB2312" w:cs="仿宋_GB2312" w:eastAsia="仿宋_GB2312"/>
              </w:rPr>
              <w:t>⑨▲全体遥控时可以监看一个模板客户端电脑桌面，同时可以远程操作所有客户端电脑。</w:t>
            </w:r>
          </w:p>
          <w:p>
            <w:pPr>
              <w:pStyle w:val="null3"/>
            </w:pPr>
            <w:r>
              <w:rPr>
                <w:rFonts w:ascii="仿宋_GB2312" w:hAnsi="仿宋_GB2312" w:cs="仿宋_GB2312" w:eastAsia="仿宋_GB2312"/>
              </w:rPr>
              <w:t>⑩随堂考试可以组织小型的课堂练习测试，可以对答题进行统计。在试题框输入试题后，设置题型和答案，客户端进行答题，同时会实时统计学生答题数据。</w:t>
            </w:r>
          </w:p>
          <w:p>
            <w:pPr>
              <w:pStyle w:val="null3"/>
            </w:pPr>
            <w:r>
              <w:rPr>
                <w:rFonts w:ascii="仿宋_GB2312" w:hAnsi="仿宋_GB2312" w:cs="仿宋_GB2312" w:eastAsia="仿宋_GB2312"/>
              </w:rPr>
              <w:t>⑪▲作业管理可以管理学生提交作业，打开作业管理点击学生提交，学生电脑会显示提交作业窗口。学生提交作业完成后这里会显示提交记录。老师可以根据时间查询学生提交的作业记录，可导出记录。</w:t>
            </w:r>
          </w:p>
          <w:p>
            <w:pPr>
              <w:pStyle w:val="null3"/>
            </w:pPr>
            <w:r>
              <w:rPr>
                <w:rFonts w:ascii="仿宋_GB2312" w:hAnsi="仿宋_GB2312" w:cs="仿宋_GB2312" w:eastAsia="仿宋_GB2312"/>
              </w:rPr>
              <w:t>⑫下发作业管理端选择需要下发的文件后会传输到客户端桌面</w:t>
            </w:r>
          </w:p>
          <w:p>
            <w:pPr>
              <w:pStyle w:val="null3"/>
            </w:pPr>
            <w:r>
              <w:rPr>
                <w:rFonts w:ascii="仿宋_GB2312" w:hAnsi="仿宋_GB2312" w:cs="仿宋_GB2312" w:eastAsia="仿宋_GB2312"/>
              </w:rPr>
              <w:t>⑬电子点名支持学生端输入姓名和学号，电子点名列表中将会显示点名结果，将点名结果可导出成txt文件、HTM文件。</w:t>
            </w:r>
          </w:p>
          <w:p>
            <w:pPr>
              <w:pStyle w:val="null3"/>
            </w:pPr>
            <w:r>
              <w:rPr>
                <w:rFonts w:ascii="仿宋_GB2312" w:hAnsi="仿宋_GB2312" w:cs="仿宋_GB2312" w:eastAsia="仿宋_GB2312"/>
              </w:rPr>
              <w:t>⑭远程设置支持设置学生端屏幕分辨率、电脑名称、登录频道、终端密码。</w:t>
            </w:r>
          </w:p>
          <w:p>
            <w:pPr>
              <w:pStyle w:val="null3"/>
            </w:pPr>
            <w:r>
              <w:rPr>
                <w:rFonts w:ascii="仿宋_GB2312" w:hAnsi="仿宋_GB2312" w:cs="仿宋_GB2312" w:eastAsia="仿宋_GB2312"/>
              </w:rPr>
              <w:t>⑮远程命令中包括启动程序、关闭程序、终端命令、打开网站、打开目录。</w:t>
            </w:r>
          </w:p>
          <w:p>
            <w:pPr>
              <w:pStyle w:val="null3"/>
            </w:pPr>
            <w:r>
              <w:rPr>
                <w:rFonts w:ascii="仿宋_GB2312" w:hAnsi="仿宋_GB2312" w:cs="仿宋_GB2312" w:eastAsia="仿宋_GB2312"/>
              </w:rPr>
              <w:t>⑯锁屏、解锁，执行锁屏后客户端在锁屏状态下将无法操作电脑桌面。</w:t>
            </w:r>
          </w:p>
          <w:p>
            <w:pPr>
              <w:pStyle w:val="null3"/>
            </w:pPr>
            <w:r>
              <w:rPr>
                <w:rFonts w:ascii="仿宋_GB2312" w:hAnsi="仿宋_GB2312" w:cs="仿宋_GB2312" w:eastAsia="仿宋_GB2312"/>
              </w:rPr>
              <w:t>⑰开机、关机、重启，管理端选择客户端后可以执行远程开机、关机、重启。</w:t>
            </w:r>
          </w:p>
          <w:p>
            <w:pPr>
              <w:pStyle w:val="null3"/>
            </w:pPr>
            <w:r>
              <w:rPr>
                <w:rFonts w:ascii="仿宋_GB2312" w:hAnsi="仿宋_GB2312" w:cs="仿宋_GB2312" w:eastAsia="仿宋_GB2312"/>
              </w:rPr>
              <w:t>⑱定时任务功能可以按照设定时间计划对客户端进行开关机、锁屏解锁操作。</w:t>
            </w:r>
          </w:p>
          <w:p>
            <w:pPr>
              <w:pStyle w:val="null3"/>
            </w:pPr>
            <w:r>
              <w:rPr>
                <w:rFonts w:ascii="仿宋_GB2312" w:hAnsi="仿宋_GB2312" w:cs="仿宋_GB2312" w:eastAsia="仿宋_GB2312"/>
              </w:rPr>
              <w:t>⑲图标管理客户区中客户端图标进行排序显示，支持对图标位置进行锁定和解锁。</w:t>
            </w:r>
          </w:p>
          <w:p>
            <w:pPr>
              <w:pStyle w:val="null3"/>
            </w:pPr>
            <w:r>
              <w:rPr>
                <w:rFonts w:ascii="仿宋_GB2312" w:hAnsi="仿宋_GB2312" w:cs="仿宋_GB2312" w:eastAsia="仿宋_GB2312"/>
              </w:rPr>
              <w:t>⑳学生端支持面板操作，包括电子举手、消息发送、作业提交、系统设置。</w:t>
            </w:r>
          </w:p>
          <w:p>
            <w:pPr>
              <w:pStyle w:val="null3"/>
            </w:pPr>
            <w:r>
              <w:rPr>
                <w:rFonts w:ascii="仿宋_GB2312" w:hAnsi="仿宋_GB2312" w:cs="仿宋_GB2312" w:eastAsia="仿宋_GB2312"/>
              </w:rPr>
              <w:t>㉑▲支持模型管理，支持保存模型和载入模型。</w:t>
            </w:r>
          </w:p>
          <w:p>
            <w:pPr>
              <w:pStyle w:val="null3"/>
            </w:pPr>
            <w:r>
              <w:rPr>
                <w:rFonts w:ascii="仿宋_GB2312" w:hAnsi="仿宋_GB2312" w:cs="仿宋_GB2312" w:eastAsia="仿宋_GB2312"/>
              </w:rPr>
              <w:t>㉒支持班级管理，每个班级对应不同的模型，有利于多个班级上课。</w:t>
            </w:r>
          </w:p>
          <w:p>
            <w:pPr>
              <w:pStyle w:val="null3"/>
            </w:pPr>
            <w:r>
              <w:rPr>
                <w:rFonts w:ascii="仿宋_GB2312" w:hAnsi="仿宋_GB2312" w:cs="仿宋_GB2312" w:eastAsia="仿宋_GB2312"/>
              </w:rPr>
              <w:t>㉓支持显示终端设备的电脑名、用户名、IP地址和网卡地址。</w:t>
            </w:r>
          </w:p>
          <w:p>
            <w:pPr>
              <w:pStyle w:val="null3"/>
            </w:pPr>
            <w:r>
              <w:rPr>
                <w:rFonts w:ascii="仿宋_GB2312" w:hAnsi="仿宋_GB2312" w:cs="仿宋_GB2312" w:eastAsia="仿宋_GB2312"/>
              </w:rPr>
              <w:t>㉔▲支持调节管理端电脑的扬声器和麦克风声音。</w:t>
            </w:r>
          </w:p>
          <w:p>
            <w:pPr>
              <w:pStyle w:val="null3"/>
            </w:pPr>
            <w:r>
              <w:rPr>
                <w:rFonts w:ascii="仿宋_GB2312" w:hAnsi="仿宋_GB2312" w:cs="仿宋_GB2312" w:eastAsia="仿宋_GB2312"/>
              </w:rPr>
              <w:t>(15)桌面操作系统(31点位)</w:t>
            </w:r>
          </w:p>
          <w:p>
            <w:pPr>
              <w:pStyle w:val="null3"/>
            </w:pPr>
            <w:r>
              <w:rPr>
                <w:rFonts w:ascii="仿宋_GB2312" w:hAnsi="仿宋_GB2312" w:cs="仿宋_GB2312" w:eastAsia="仿宋_GB2312"/>
              </w:rPr>
              <w:t>①投标人所投标产品需满足《操作系统政府采购需求标准(2023年版)》中桌面操作系统所有条款的要求。</w:t>
            </w:r>
          </w:p>
          <w:p>
            <w:pPr>
              <w:pStyle w:val="null3"/>
            </w:pPr>
            <w:r>
              <w:rPr>
                <w:rFonts w:ascii="仿宋_GB2312" w:hAnsi="仿宋_GB2312" w:cs="仿宋_GB2312" w:eastAsia="仿宋_GB2312"/>
              </w:rPr>
              <w:t>②▲投标产品应当符合安全可靠测评要求，通过中国信息安全测评中心、国家保密科技测评中心的安全可靠测评。须满足中国信息安全测评中心和国家保密科技测评中心网站安全可靠测评。</w:t>
            </w:r>
          </w:p>
          <w:p>
            <w:pPr>
              <w:pStyle w:val="null3"/>
            </w:pPr>
            <w:r>
              <w:rPr>
                <w:rFonts w:ascii="仿宋_GB2312" w:hAnsi="仿宋_GB2312" w:cs="仿宋_GB2312" w:eastAsia="仿宋_GB2312"/>
              </w:rPr>
              <w:t>③投标产品须同源兼容ARM、LoongArch、MIPS、SW64、x86等平台架构的CPU</w:t>
            </w:r>
          </w:p>
          <w:p>
            <w:pPr>
              <w:pStyle w:val="null3"/>
            </w:pPr>
            <w:r>
              <w:rPr>
                <w:rFonts w:ascii="仿宋_GB2312" w:hAnsi="仿宋_GB2312" w:cs="仿宋_GB2312" w:eastAsia="仿宋_GB2312"/>
              </w:rPr>
              <w:t>④投标产品须基于统一版本的内核设计开发，同时支持不同硬件平台，内核版本(Linuxkernel)不低于5.4。</w:t>
            </w:r>
          </w:p>
          <w:p>
            <w:pPr>
              <w:pStyle w:val="null3"/>
            </w:pPr>
            <w:r>
              <w:rPr>
                <w:rFonts w:ascii="仿宋_GB2312" w:hAnsi="仿宋_GB2312" w:cs="仿宋_GB2312" w:eastAsia="仿宋_GB2312"/>
              </w:rPr>
              <w:t>⑤投标产品须符合GB18030-2022的要求，支持中英文输入法，支持拼音、五笔输入，支持搜狗输入法、讯飞输入法等产品；</w:t>
            </w:r>
          </w:p>
          <w:p>
            <w:pPr>
              <w:pStyle w:val="null3"/>
            </w:pPr>
            <w:r>
              <w:rPr>
                <w:rFonts w:ascii="仿宋_GB2312" w:hAnsi="仿宋_GB2312" w:cs="仿宋_GB2312" w:eastAsia="仿宋_GB2312"/>
              </w:rPr>
              <w:t>⑥▲投标产品须支持IPV6协议规范，具备核心协议实现能力，满足一致性、互通性等商业规模化部署要求，须通过IPv6ReadyLogo认证。</w:t>
            </w:r>
          </w:p>
          <w:p>
            <w:pPr>
              <w:pStyle w:val="null3"/>
            </w:pPr>
            <w:r>
              <w:rPr>
                <w:rFonts w:ascii="仿宋_GB2312" w:hAnsi="仿宋_GB2312" w:cs="仿宋_GB2312" w:eastAsia="仿宋_GB2312"/>
              </w:rPr>
              <w:t>⑦▲投标产品须符合GB 42250-2022《信息安全技术网络安全专用产品安全技术要求》，GB/T20272-2019《信息安全技术操作系统安全技术要求》第四级:结构化保护级要求。通过“网络安全专用产品安全检测证书”安全操作系统(第四级)。</w:t>
            </w:r>
          </w:p>
          <w:p>
            <w:pPr>
              <w:pStyle w:val="null3"/>
            </w:pPr>
            <w:r>
              <w:rPr>
                <w:rFonts w:ascii="仿宋_GB2312" w:hAnsi="仿宋_GB2312" w:cs="仿宋_GB2312" w:eastAsia="仿宋_GB2312"/>
              </w:rPr>
              <w:t>须提供产品符合性认证证书和第三方检测报告证明，并加盖投标产品原厂商公章。</w:t>
            </w:r>
          </w:p>
          <w:p>
            <w:pPr>
              <w:pStyle w:val="null3"/>
            </w:pPr>
            <w:r>
              <w:rPr>
                <w:rFonts w:ascii="仿宋_GB2312" w:hAnsi="仿宋_GB2312" w:cs="仿宋_GB2312" w:eastAsia="仿宋_GB2312"/>
              </w:rPr>
              <w:t>⑧投标产品须支持GM/T0002、GM/T0003和GM/T0004规定的密码算法运算国密算法运算密码模块(桌面版)获得“商用密码产品认证证书”，符合GM/T0028 《密码模块安全技术要求》第二级要求。</w:t>
            </w:r>
          </w:p>
          <w:p>
            <w:pPr>
              <w:pStyle w:val="null3"/>
            </w:pPr>
            <w:r>
              <w:rPr>
                <w:rFonts w:ascii="仿宋_GB2312" w:hAnsi="仿宋_GB2312" w:cs="仿宋_GB2312" w:eastAsia="仿宋_GB2312"/>
              </w:rPr>
              <w:t>⑨▲投标产品须提供基于独立口令和密钥保护的文件保险箱;支持口令和透明加解密鉴权访问文件保险箱内的文件和文件夹;支持手动上锁文件保险箱;支持通过密钥找回口令;支持单用户创建多个保护箱、导入导出保护箱、重命名、修改密码功能。</w:t>
            </w:r>
          </w:p>
          <w:p>
            <w:pPr>
              <w:pStyle w:val="null3"/>
            </w:pPr>
            <w:r>
              <w:rPr>
                <w:rFonts w:ascii="仿宋_GB2312" w:hAnsi="仿宋_GB2312" w:cs="仿宋_GB2312" w:eastAsia="仿宋_GB2312"/>
              </w:rPr>
              <w:t>⑩投标产品须支持图形化生物特征管理工具，默认支持指纹、指静脉、虹膜、声纹、人脸识别等多种生物特征识别。图形界面可进行设备驱动开启、关闭及状态查看，默认内置20款以上指纹模块驱动。</w:t>
            </w:r>
          </w:p>
          <w:p>
            <w:pPr>
              <w:pStyle w:val="null3"/>
            </w:pPr>
            <w:r>
              <w:rPr>
                <w:rFonts w:ascii="仿宋_GB2312" w:hAnsi="仿宋_GB2312" w:cs="仿宋_GB2312" w:eastAsia="仿宋_GB2312"/>
              </w:rPr>
              <w:t>⑪投标产品须提供漏洞检测能力，支持完整性校验。针对DBus安全问题，提供自动化检测工具，具备不可被绕过的自研DBus管控技术。</w:t>
            </w:r>
          </w:p>
          <w:p>
            <w:pPr>
              <w:pStyle w:val="null3"/>
            </w:pPr>
            <w:r>
              <w:rPr>
                <w:rFonts w:ascii="仿宋_GB2312" w:hAnsi="仿宋_GB2312" w:cs="仿宋_GB2312" w:eastAsia="仿宋_GB2312"/>
              </w:rPr>
              <w:t>⑫▲投标产品原厂商须符合服务交付能力符合《软件服务商交付能力评估标准》(T/SIA009-2020)一级能力。</w:t>
            </w:r>
          </w:p>
          <w:p>
            <w:pPr>
              <w:pStyle w:val="null3"/>
            </w:pPr>
            <w:r>
              <w:rPr>
                <w:rFonts w:ascii="仿宋_GB2312" w:hAnsi="仿宋_GB2312" w:cs="仿宋_GB2312" w:eastAsia="仿宋_GB2312"/>
              </w:rPr>
              <w:t>(16)接入交换机(1台)</w:t>
            </w:r>
          </w:p>
          <w:p>
            <w:pPr>
              <w:pStyle w:val="null3"/>
            </w:pPr>
            <w:r>
              <w:rPr>
                <w:rFonts w:ascii="仿宋_GB2312" w:hAnsi="仿宋_GB2312" w:cs="仿宋_GB2312" w:eastAsia="仿宋_GB2312"/>
              </w:rPr>
              <w:t>①▲交换容量≥672Gbps。转发性能≥207Mpps。</w:t>
            </w:r>
          </w:p>
          <w:p>
            <w:pPr>
              <w:pStyle w:val="null3"/>
            </w:pPr>
            <w:r>
              <w:rPr>
                <w:rFonts w:ascii="仿宋_GB2312" w:hAnsi="仿宋_GB2312" w:cs="仿宋_GB2312" w:eastAsia="仿宋_GB2312"/>
              </w:rPr>
              <w:t>②固化10/100/1000M自适应以太网端口≥48个，固化1G/10G SFP+XS接口≥4个</w:t>
            </w:r>
          </w:p>
          <w:p>
            <w:pPr>
              <w:pStyle w:val="null3"/>
            </w:pPr>
            <w:r>
              <w:rPr>
                <w:rFonts w:ascii="仿宋_GB2312" w:hAnsi="仿宋_GB2312" w:cs="仿宋_GB2312" w:eastAsia="仿宋_GB2312"/>
              </w:rPr>
              <w:t>③设备MAC地址≥16K。</w:t>
            </w:r>
          </w:p>
          <w:p>
            <w:pPr>
              <w:pStyle w:val="null3"/>
            </w:pPr>
            <w:r>
              <w:rPr>
                <w:rFonts w:ascii="仿宋_GB2312" w:hAnsi="仿宋_GB2312" w:cs="仿宋_GB2312" w:eastAsia="仿宋_GB2312"/>
              </w:rPr>
              <w:t>④支持IPv4和IPv6的静态路由、RIP/RIPng、OSPFv2/0SPFv3等三层路由协议。</w:t>
            </w:r>
          </w:p>
          <w:p>
            <w:pPr>
              <w:pStyle w:val="null3"/>
            </w:pPr>
            <w:r>
              <w:rPr>
                <w:rFonts w:ascii="仿宋_GB2312" w:hAnsi="仿宋_GB2312" w:cs="仿宋_GB2312" w:eastAsia="仿宋_GB2312"/>
              </w:rPr>
              <w:t>⑤支持1对1、1对多、多对1和基于流的本地、远程镜像;且支持RSPAN利ERSPAN。</w:t>
            </w:r>
          </w:p>
          <w:p>
            <w:pPr>
              <w:pStyle w:val="null3"/>
            </w:pPr>
            <w:r>
              <w:rPr>
                <w:rFonts w:ascii="仿宋_GB2312" w:hAnsi="仿宋_GB2312" w:cs="仿宋_GB2312" w:eastAsia="仿宋_GB2312"/>
              </w:rPr>
              <w:t>⑥提供工信部设备进网许可证。</w:t>
            </w:r>
          </w:p>
          <w:p>
            <w:pPr>
              <w:pStyle w:val="null3"/>
            </w:pPr>
            <w:r>
              <w:rPr>
                <w:rFonts w:ascii="仿宋_GB2312" w:hAnsi="仿宋_GB2312" w:cs="仿宋_GB2312" w:eastAsia="仿宋_GB2312"/>
              </w:rPr>
              <w:t>(17)显示器/键鼠(31套)</w:t>
            </w:r>
          </w:p>
          <w:p>
            <w:pPr>
              <w:pStyle w:val="null3"/>
            </w:pPr>
            <w:r>
              <w:rPr>
                <w:rFonts w:ascii="仿宋_GB2312" w:hAnsi="仿宋_GB2312" w:cs="仿宋_GB2312" w:eastAsia="仿宋_GB2312"/>
              </w:rPr>
              <w:t>①≥23.8英寸液晶显示器，IPS技术;</w:t>
            </w:r>
          </w:p>
          <w:p>
            <w:pPr>
              <w:pStyle w:val="null3"/>
            </w:pPr>
            <w:r>
              <w:rPr>
                <w:rFonts w:ascii="仿宋_GB2312" w:hAnsi="仿宋_GB2312" w:cs="仿宋_GB2312" w:eastAsia="仿宋_GB2312"/>
              </w:rPr>
              <w:t>②接口:VGA接口+HDMI，接口竖插，支持背挂云终端</w:t>
            </w:r>
          </w:p>
          <w:p>
            <w:pPr>
              <w:pStyle w:val="null3"/>
            </w:pPr>
            <w:r>
              <w:rPr>
                <w:rFonts w:ascii="仿宋_GB2312" w:hAnsi="仿宋_GB2312" w:cs="仿宋_GB2312" w:eastAsia="仿宋_GB2312"/>
              </w:rPr>
              <w:t>③分辨率:≥1920*1080</w:t>
            </w:r>
          </w:p>
          <w:p>
            <w:pPr>
              <w:pStyle w:val="null3"/>
            </w:pPr>
            <w:r>
              <w:rPr>
                <w:rFonts w:ascii="仿宋_GB2312" w:hAnsi="仿宋_GB2312" w:cs="仿宋_GB2312" w:eastAsia="仿宋_GB2312"/>
              </w:rPr>
              <w:t>④对比度:≥3000:1</w:t>
            </w:r>
          </w:p>
          <w:p>
            <w:pPr>
              <w:pStyle w:val="null3"/>
            </w:pPr>
            <w:r>
              <w:rPr>
                <w:rFonts w:ascii="仿宋_GB2312" w:hAnsi="仿宋_GB2312" w:cs="仿宋_GB2312" w:eastAsia="仿宋_GB2312"/>
              </w:rPr>
              <w:t>⑤亮度:≥250cd/m2</w:t>
            </w:r>
          </w:p>
          <w:p>
            <w:pPr>
              <w:pStyle w:val="null3"/>
            </w:pPr>
            <w:r>
              <w:rPr>
                <w:rFonts w:ascii="仿宋_GB2312" w:hAnsi="仿宋_GB2312" w:cs="仿宋_GB2312" w:eastAsia="仿宋_GB2312"/>
              </w:rPr>
              <w:t>⑥配套有线键鼠套装</w:t>
            </w:r>
          </w:p>
          <w:p>
            <w:pPr>
              <w:pStyle w:val="null3"/>
            </w:pPr>
            <w:r>
              <w:rPr>
                <w:rFonts w:ascii="仿宋_GB2312" w:hAnsi="仿宋_GB2312" w:cs="仿宋_GB2312" w:eastAsia="仿宋_GB2312"/>
              </w:rPr>
              <w:t>(18)机柜(1套)</w:t>
            </w:r>
          </w:p>
          <w:p>
            <w:pPr>
              <w:pStyle w:val="null3"/>
            </w:pPr>
            <w:r>
              <w:rPr>
                <w:rFonts w:ascii="仿宋_GB2312" w:hAnsi="仿宋_GB2312" w:cs="仿宋_GB2312" w:eastAsia="仿宋_GB2312"/>
              </w:rPr>
              <w:t>①≥12U标准壁挂式网络机柜</w:t>
            </w:r>
          </w:p>
          <w:p>
            <w:pPr>
              <w:pStyle w:val="null3"/>
            </w:pPr>
            <w:r>
              <w:rPr>
                <w:rFonts w:ascii="仿宋_GB2312" w:hAnsi="仿宋_GB2312" w:cs="仿宋_GB2312" w:eastAsia="仿宋_GB2312"/>
              </w:rPr>
              <w:t>②尺寸:≥550*400*600</w:t>
            </w:r>
          </w:p>
          <w:p>
            <w:pPr>
              <w:pStyle w:val="null3"/>
            </w:pPr>
            <w:r>
              <w:rPr>
                <w:rFonts w:ascii="仿宋_GB2312" w:hAnsi="仿宋_GB2312" w:cs="仿宋_GB2312" w:eastAsia="仿宋_GB2312"/>
              </w:rPr>
              <w:t>③材料:优质冷轧钢</w:t>
            </w:r>
          </w:p>
          <w:p>
            <w:pPr>
              <w:pStyle w:val="null3"/>
            </w:pPr>
            <w:r>
              <w:rPr>
                <w:rFonts w:ascii="仿宋_GB2312" w:hAnsi="仿宋_GB2312" w:cs="仿宋_GB2312" w:eastAsia="仿宋_GB2312"/>
              </w:rPr>
              <w:t>(19)学生桌椅(15套)</w:t>
            </w:r>
          </w:p>
          <w:p>
            <w:pPr>
              <w:pStyle w:val="null3"/>
            </w:pPr>
            <w:r>
              <w:rPr>
                <w:rFonts w:ascii="仿宋_GB2312" w:hAnsi="仿宋_GB2312" w:cs="仿宋_GB2312" w:eastAsia="仿宋_GB2312"/>
              </w:rPr>
              <w:t>学生桌</w:t>
            </w:r>
          </w:p>
          <w:p>
            <w:pPr>
              <w:pStyle w:val="null3"/>
            </w:pPr>
            <w:r>
              <w:rPr>
                <w:rFonts w:ascii="仿宋_GB2312" w:hAnsi="仿宋_GB2312" w:cs="仿宋_GB2312" w:eastAsia="仿宋_GB2312"/>
              </w:rPr>
              <w:t>①钢木结构，规格:≥1400*600*750mm</w:t>
            </w:r>
          </w:p>
          <w:p>
            <w:pPr>
              <w:pStyle w:val="null3"/>
            </w:pPr>
            <w:r>
              <w:rPr>
                <w:rFonts w:ascii="仿宋_GB2312" w:hAnsi="仿宋_GB2312" w:cs="仿宋_GB2312" w:eastAsia="仿宋_GB2312"/>
              </w:rPr>
              <w:t>②桌面采用≥25毫米优质防火板，前鸭嘴后圆角造型(两侧材质为PVC封边)，面材采用优质环保防火板饰面，表面耐酸碱、防火防潮、耐划伤、花色多、台面韧性好;桌面基材选用环保型刨花板，甲醛释放达到国家E1级环保要求，</w:t>
            </w:r>
          </w:p>
          <w:p>
            <w:pPr>
              <w:pStyle w:val="null3"/>
            </w:pPr>
            <w:r>
              <w:rPr>
                <w:rFonts w:ascii="仿宋_GB2312" w:hAnsi="仿宋_GB2312" w:cs="仿宋_GB2312" w:eastAsia="仿宋_GB2312"/>
              </w:rPr>
              <w:t>③颜色标配淡黄色，其他颜色可选。液晶屏翻转器说明:翻转器采用冷轧钢板材料，钢板厚度≥0.9毫米，采用全自动激光切割机、数控机床裁板，二氧化碳保护焊工艺制作，表面经酸洗、磷化防腐防锈处理后静电喷塑，翻转器颜色:白色。规格:安装液晶屏尺寸最大为24寸，机箱最大可承载重量:15Kg;上面为弹舌拉手，下面为钥匙，实行双重制动。</w:t>
            </w:r>
          </w:p>
          <w:p>
            <w:pPr>
              <w:pStyle w:val="null3"/>
            </w:pPr>
            <w:r>
              <w:rPr>
                <w:rFonts w:ascii="仿宋_GB2312" w:hAnsi="仿宋_GB2312" w:cs="仿宋_GB2312" w:eastAsia="仿宋_GB2312"/>
              </w:rPr>
              <w:t>④桌体桌面前沿支撑骨架采用冷轧钢板折弯而成，壁厚大于lmm，表面经酸洗、磷化防腐防锈处理后静电喷塑。</w:t>
            </w:r>
          </w:p>
          <w:p>
            <w:pPr>
              <w:pStyle w:val="null3"/>
            </w:pPr>
            <w:r>
              <w:rPr>
                <w:rFonts w:ascii="仿宋_GB2312" w:hAnsi="仿宋_GB2312" w:cs="仿宋_GB2312" w:eastAsia="仿宋_GB2312"/>
              </w:rPr>
              <w:t>⑤桌腿采用≥1.0mm厚优质冷轧钢板，全钢一体成型月牙弧形设计，底部配有隐形可敲漏50mm进线孔，配有尼龙可调节脚，耐用防滑。后置隐藏主机箱(可放置主机和云主机)，坚固耐用，结构牢固美观，经过除油、酸洗、磷化、打磨、静电喷塑。桌体精致美观，同时增强主机通风散热效果。主机箱背板可拆卸，方便主机安装及维修，前后挡板及左右桌腿均有精美散热孔，保障主机平稳运行。机箱底板预留走线孔，使用时轻轻敲落即可，在外面看不到任何线。</w:t>
            </w:r>
          </w:p>
          <w:p>
            <w:pPr>
              <w:pStyle w:val="null3"/>
            </w:pPr>
            <w:r>
              <w:rPr>
                <w:rFonts w:ascii="仿宋_GB2312" w:hAnsi="仿宋_GB2312" w:cs="仿宋_GB2312" w:eastAsia="仿宋_GB2312"/>
              </w:rPr>
              <w:t>学生椅:</w:t>
            </w:r>
          </w:p>
          <w:p>
            <w:pPr>
              <w:pStyle w:val="null3"/>
            </w:pPr>
            <w:r>
              <w:rPr>
                <w:rFonts w:ascii="仿宋_GB2312" w:hAnsi="仿宋_GB2312" w:cs="仿宋_GB2312" w:eastAsia="仿宋_GB2312"/>
              </w:rPr>
              <w:t>①低背四腿椅，椅面工程塑料经模具中空注塑一次成型，表面花纹饰面，美观防滑，椅脚为直径20mm钢管焊接表面磷化喷塑处理，椅脚耐磨防滑。</w:t>
            </w:r>
          </w:p>
          <w:p>
            <w:pPr>
              <w:pStyle w:val="null3"/>
            </w:pPr>
            <w:r>
              <w:rPr>
                <w:rFonts w:ascii="仿宋_GB2312" w:hAnsi="仿宋_GB2312" w:cs="仿宋_GB2312" w:eastAsia="仿宋_GB2312"/>
              </w:rPr>
              <w:t>（20）教师桌椅（1套）</w:t>
            </w:r>
          </w:p>
          <w:p>
            <w:pPr>
              <w:pStyle w:val="null3"/>
            </w:pPr>
            <w:r>
              <w:rPr>
                <w:rFonts w:ascii="仿宋_GB2312" w:hAnsi="仿宋_GB2312" w:cs="仿宋_GB2312" w:eastAsia="仿宋_GB2312"/>
              </w:rPr>
              <w:t>教师桌:</w:t>
            </w:r>
          </w:p>
          <w:p>
            <w:pPr>
              <w:pStyle w:val="null3"/>
            </w:pPr>
            <w:r>
              <w:rPr>
                <w:rFonts w:ascii="仿宋_GB2312" w:hAnsi="仿宋_GB2312" w:cs="仿宋_GB2312" w:eastAsia="仿宋_GB2312"/>
              </w:rPr>
              <w:t>①钢木结构，规格:≥1400*600*750mm桌面采用≥25毫米优质防火板，前鸭嘴后圆角造型(两侧材质为PVC封边)，面材采用优质环保防火板饰面，表面耐酸碱、防火防潮、耐划伤、花色多、台面韧性好;桌面基材选用环保型刨花板，甲醛释放达到国家E1级环保要求，颜色可选。</w:t>
            </w:r>
          </w:p>
          <w:p>
            <w:pPr>
              <w:pStyle w:val="null3"/>
            </w:pPr>
            <w:r>
              <w:rPr>
                <w:rFonts w:ascii="仿宋_GB2312" w:hAnsi="仿宋_GB2312" w:cs="仿宋_GB2312" w:eastAsia="仿宋_GB2312"/>
              </w:rPr>
              <w:t>②液晶屏翻转器说明:翻转器采用冷轧钢板材料，钢板厚度≥0.9毫米，采用全自动激光切割机、数控机床裁板，二氧化碳保护焊工艺制作，表面经酸洗、磷化防腐防锈处理后静电喷塑，翻转器颜色:白色。规格:安装液晶屏尺寸最大24寸，机箱最大可承载重量:15Kg;上面为弹舌拉手，下面为钥匙，实行双重制动。</w:t>
            </w:r>
          </w:p>
          <w:p>
            <w:pPr>
              <w:pStyle w:val="null3"/>
            </w:pPr>
            <w:r>
              <w:rPr>
                <w:rFonts w:ascii="仿宋_GB2312" w:hAnsi="仿宋_GB2312" w:cs="仿宋_GB2312" w:eastAsia="仿宋_GB2312"/>
              </w:rPr>
              <w:t>③桌体桌面前沿支撑骨架采用冷轧钢板折弯而成，壁厚大于lmm，表面经酸洗、磷化防腐防锈处理后静电喷塑。</w:t>
            </w:r>
          </w:p>
          <w:p>
            <w:pPr>
              <w:pStyle w:val="null3"/>
            </w:pPr>
            <w:r>
              <w:rPr>
                <w:rFonts w:ascii="仿宋_GB2312" w:hAnsi="仿宋_GB2312" w:cs="仿宋_GB2312" w:eastAsia="仿宋_GB2312"/>
              </w:rPr>
              <w:t>④桌腿采用≥1.0mm厚优质冷轧钢板，全钢一体成型月牙弧形设计，底部配有隐形可敲漏50mm进线孔，配有尼龙可调节脚，耐用防滑。后置隐藏主机箱(可放置主机和云主机)，坚固耐用，结构牢固美观，经过除油、酸洗、磷化、打磨、静电喷塑。桌体精致美观，同时增强主机通风散热效果。主机箱背板可拆卸，方便主机安装及维修，前后挡板及左右桌腿均有精美散热孔，保障主机平稳运行。机箱底板预留走线孔，使用时轻轻敲落即可，在外面看不到任何线。</w:t>
            </w:r>
          </w:p>
          <w:p>
            <w:pPr>
              <w:pStyle w:val="null3"/>
            </w:pPr>
            <w:r>
              <w:rPr>
                <w:rFonts w:ascii="仿宋_GB2312" w:hAnsi="仿宋_GB2312" w:cs="仿宋_GB2312" w:eastAsia="仿宋_GB2312"/>
              </w:rPr>
              <w:t>教师椅子:</w:t>
            </w:r>
          </w:p>
          <w:p>
            <w:pPr>
              <w:pStyle w:val="null3"/>
            </w:pPr>
            <w:r>
              <w:rPr>
                <w:rFonts w:ascii="仿宋_GB2312" w:hAnsi="仿宋_GB2312" w:cs="仿宋_GB2312" w:eastAsia="仿宋_GB2312"/>
              </w:rPr>
              <w:t>①背靠:PP玻纤背筐，通过BIFMA拉背测试≥102KG</w:t>
            </w:r>
          </w:p>
          <w:p>
            <w:pPr>
              <w:pStyle w:val="null3"/>
            </w:pPr>
            <w:r>
              <w:rPr>
                <w:rFonts w:ascii="仿宋_GB2312" w:hAnsi="仿宋_GB2312" w:cs="仿宋_GB2312" w:eastAsia="仿宋_GB2312"/>
              </w:rPr>
              <w:t>②扶手:PP玻纤连体固定扶手</w:t>
            </w:r>
          </w:p>
          <w:p>
            <w:pPr>
              <w:pStyle w:val="null3"/>
            </w:pPr>
            <w:r>
              <w:rPr>
                <w:rFonts w:ascii="仿宋_GB2312" w:hAnsi="仿宋_GB2312" w:cs="仿宋_GB2312" w:eastAsia="仿宋_GB2312"/>
              </w:rPr>
              <w:t>③坐垫:≥42密度中软高弹切割海绵</w:t>
            </w:r>
          </w:p>
          <w:p>
            <w:pPr>
              <w:pStyle w:val="null3"/>
            </w:pPr>
            <w:r>
              <w:rPr>
                <w:rFonts w:ascii="仿宋_GB2312" w:hAnsi="仿宋_GB2312" w:cs="仿宋_GB2312" w:eastAsia="仿宋_GB2312"/>
              </w:rPr>
              <w:t>④底盘:≥2.5加厚中班蝴蝶底盘(可原位锁定和逍遥功能)</w:t>
            </w:r>
          </w:p>
          <w:p>
            <w:pPr>
              <w:pStyle w:val="null3"/>
            </w:pPr>
            <w:r>
              <w:rPr>
                <w:rFonts w:ascii="仿宋_GB2312" w:hAnsi="仿宋_GB2312" w:cs="仿宋_GB2312" w:eastAsia="仿宋_GB2312"/>
              </w:rPr>
              <w:t>⑤气杆:≥80黑色拉深5CM气杆</w:t>
            </w:r>
          </w:p>
          <w:p>
            <w:pPr>
              <w:pStyle w:val="null3"/>
            </w:pPr>
            <w:r>
              <w:rPr>
                <w:rFonts w:ascii="仿宋_GB2312" w:hAnsi="仿宋_GB2312" w:cs="仿宋_GB2312" w:eastAsia="仿宋_GB2312"/>
              </w:rPr>
              <w:t>⑥椅脚:0320黑色PP脚过≥1000KG静压测试</w:t>
            </w:r>
          </w:p>
          <w:p>
            <w:pPr>
              <w:pStyle w:val="null3"/>
            </w:pPr>
            <w:r>
              <w:rPr>
                <w:rFonts w:ascii="仿宋_GB2312" w:hAnsi="仿宋_GB2312" w:cs="仿宋_GB2312" w:eastAsia="仿宋_GB2312"/>
              </w:rPr>
              <w:t>⑦椅轮:≥50MM黑色尼龙轮</w:t>
            </w:r>
          </w:p>
          <w:p>
            <w:pPr>
              <w:pStyle w:val="null3"/>
            </w:pPr>
            <w:r>
              <w:rPr>
                <w:rFonts w:ascii="仿宋_GB2312" w:hAnsi="仿宋_GB2312" w:cs="仿宋_GB2312" w:eastAsia="仿宋_GB2312"/>
              </w:rPr>
              <w:t>(21)监控(1套)</w:t>
            </w:r>
          </w:p>
          <w:p>
            <w:pPr>
              <w:pStyle w:val="null3"/>
            </w:pPr>
            <w:r>
              <w:rPr>
                <w:rFonts w:ascii="仿宋_GB2312" w:hAnsi="仿宋_GB2312" w:cs="仿宋_GB2312" w:eastAsia="仿宋_GB2312"/>
              </w:rPr>
              <w:t>①满足总部远程监考需求，并与国家开放大学远程巡查监控互联互通;</w:t>
            </w:r>
          </w:p>
          <w:p>
            <w:pPr>
              <w:pStyle w:val="null3"/>
            </w:pPr>
            <w:r>
              <w:rPr>
                <w:rFonts w:ascii="仿宋_GB2312" w:hAnsi="仿宋_GB2312" w:cs="仿宋_GB2312" w:eastAsia="仿宋_GB2312"/>
              </w:rPr>
              <w:t>②要求安装位置合理，能够无死角监控到全体考生;</w:t>
            </w:r>
          </w:p>
          <w:p>
            <w:pPr>
              <w:pStyle w:val="null3"/>
            </w:pPr>
            <w:r>
              <w:rPr>
                <w:rFonts w:ascii="仿宋_GB2312" w:hAnsi="仿宋_GB2312" w:cs="仿宋_GB2312" w:eastAsia="仿宋_GB2312"/>
              </w:rPr>
              <w:t>③≥200万1/2.7"CMOSICR星光级半球型网络摄像机。</w:t>
            </w:r>
          </w:p>
          <w:p>
            <w:pPr>
              <w:pStyle w:val="null3"/>
            </w:pPr>
            <w:r>
              <w:rPr>
                <w:rFonts w:ascii="仿宋_GB2312" w:hAnsi="仿宋_GB2312" w:cs="仿宋_GB2312" w:eastAsia="仿宋_GB2312"/>
              </w:rPr>
              <w:t>④最低照度:彩色:0.002 Lux @(F1.2,AGC ON)，0 Lux with IR.</w:t>
            </w:r>
          </w:p>
          <w:p>
            <w:pPr>
              <w:pStyle w:val="null3"/>
            </w:pPr>
            <w:r>
              <w:rPr>
                <w:rFonts w:ascii="仿宋_GB2312" w:hAnsi="仿宋_GB2312" w:cs="仿宋_GB2312" w:eastAsia="仿宋_GB2312"/>
              </w:rPr>
              <w:t>⑤宽动态:≥120 dB;调节角度:水平:≥0°^355°垂直:≥0°~75°</w:t>
            </w:r>
          </w:p>
          <w:p>
            <w:pPr>
              <w:pStyle w:val="null3"/>
            </w:pPr>
            <w:r>
              <w:rPr>
                <w:rFonts w:ascii="仿宋_GB2312" w:hAnsi="仿宋_GB2312" w:cs="仿宋_GB2312" w:eastAsia="仿宋_GB2312"/>
              </w:rPr>
              <w:t>⑥焦距&amp;视场角:≥2.8mm，水平视场角:≥107.1°，垂直视场角:≥57°，对角线视场角:≥127.6°</w:t>
            </w:r>
          </w:p>
          <w:p>
            <w:pPr>
              <w:pStyle w:val="null3"/>
            </w:pPr>
            <w:r>
              <w:rPr>
                <w:rFonts w:ascii="仿宋_GB2312" w:hAnsi="仿宋_GB2312" w:cs="仿宋_GB2312" w:eastAsia="仿宋_GB2312"/>
              </w:rPr>
              <w:t>⑦补光灯类型:红外灯;补光距离:最远可达≥30m。</w:t>
            </w:r>
          </w:p>
          <w:p>
            <w:pPr>
              <w:pStyle w:val="null3"/>
            </w:pPr>
            <w:r>
              <w:rPr>
                <w:rFonts w:ascii="仿宋_GB2312" w:hAnsi="仿宋_GB2312" w:cs="仿宋_GB2312" w:eastAsia="仿宋_GB2312"/>
              </w:rPr>
              <w:t>⑧最大图像尺寸参考:≥1920 X1080。</w:t>
            </w:r>
          </w:p>
          <w:p>
            <w:pPr>
              <w:pStyle w:val="null3"/>
            </w:pPr>
            <w:r>
              <w:rPr>
                <w:rFonts w:ascii="仿宋_GB2312" w:hAnsi="仿宋_GB2312" w:cs="仿宋_GB2312" w:eastAsia="仿宋_GB2312"/>
              </w:rPr>
              <w:t>⑨视频压缩标准:主码流:H.265/H.264。</w:t>
            </w:r>
          </w:p>
          <w:p>
            <w:pPr>
              <w:pStyle w:val="null3"/>
            </w:pPr>
            <w:r>
              <w:rPr>
                <w:rFonts w:ascii="仿宋_GB2312" w:hAnsi="仿宋_GB2312" w:cs="仿宋_GB2312" w:eastAsia="仿宋_GB2312"/>
              </w:rPr>
              <w:t>⑩网络存储:支持NAS(NFS,SMB/CIFS均支持)，支持Micro SD(即TF卡)/Micro SDHC/Micro SDXC卡 (最大256 GB) 。</w:t>
            </w:r>
          </w:p>
          <w:p>
            <w:pPr>
              <w:pStyle w:val="null3"/>
            </w:pPr>
            <w:r>
              <w:rPr>
                <w:rFonts w:ascii="仿宋_GB2312" w:hAnsi="仿宋_GB2312" w:cs="仿宋_GB2312" w:eastAsia="仿宋_GB2312"/>
              </w:rPr>
              <w:t>⑪音频:≥1个内置麦克风;≥1路输入(Linein)，≥1路输出(Line out)</w:t>
            </w:r>
          </w:p>
          <w:p>
            <w:pPr>
              <w:pStyle w:val="null3"/>
            </w:pPr>
            <w:r>
              <w:rPr>
                <w:rFonts w:ascii="仿宋_GB2312" w:hAnsi="仿宋_GB2312" w:cs="仿宋_GB2312" w:eastAsia="仿宋_GB2312"/>
              </w:rPr>
              <w:t>(22)系统集成布线施工及其他(1项)</w:t>
            </w:r>
          </w:p>
          <w:p>
            <w:pPr>
              <w:pStyle w:val="null3"/>
            </w:pPr>
            <w:r>
              <w:rPr>
                <w:rFonts w:ascii="仿宋_GB2312" w:hAnsi="仿宋_GB2312" w:cs="仿宋_GB2312" w:eastAsia="仿宋_GB2312"/>
              </w:rPr>
              <w:t>①完成设备使用所需的强电、弱电点位的布线施工，线材符合国家标准。</w:t>
            </w:r>
          </w:p>
          <w:p>
            <w:pPr>
              <w:pStyle w:val="null3"/>
            </w:pPr>
            <w:r>
              <w:rPr>
                <w:rFonts w:ascii="仿宋_GB2312" w:hAnsi="仿宋_GB2312" w:cs="仿宋_GB2312" w:eastAsia="仿宋_GB2312"/>
              </w:rPr>
              <w:t>②完成所有设备及软件的安装调试。</w:t>
            </w:r>
          </w:p>
          <w:p>
            <w:pPr>
              <w:pStyle w:val="null3"/>
              <w:numPr>
                <w:ilvl w:val="0"/>
                <w:numId w:val="1"/>
              </w:numPr>
            </w:pPr>
            <w:r>
              <w:rPr>
                <w:rFonts w:ascii="仿宋_GB2312" w:hAnsi="仿宋_GB2312" w:cs="仿宋_GB2312" w:eastAsia="仿宋_GB2312"/>
              </w:rPr>
              <w:t>根据项目与场地情况，进行必要的环境提升改造(1项)</w:t>
            </w:r>
          </w:p>
          <w:p>
            <w:pPr>
              <w:pStyle w:val="null3"/>
            </w:pPr>
            <w:r>
              <w:rPr>
                <w:rFonts w:ascii="仿宋_GB2312" w:hAnsi="仿宋_GB2312" w:cs="仿宋_GB2312" w:eastAsia="仿宋_GB2312"/>
              </w:rPr>
              <w:t>①拆除：拆除教室内讲台、黑板、投影仪、灯光等</w:t>
            </w:r>
          </w:p>
          <w:p>
            <w:pPr>
              <w:pStyle w:val="null3"/>
            </w:pPr>
            <w:r>
              <w:rPr>
                <w:rFonts w:ascii="仿宋_GB2312" w:hAnsi="仿宋_GB2312" w:cs="仿宋_GB2312" w:eastAsia="仿宋_GB2312"/>
              </w:rPr>
              <w:t>②其他内容：</w:t>
            </w:r>
          </w:p>
          <w:p>
            <w:pPr>
              <w:pStyle w:val="null3"/>
            </w:pPr>
            <w:r>
              <w:rPr>
                <w:rFonts w:ascii="仿宋_GB2312" w:hAnsi="仿宋_GB2312" w:cs="仿宋_GB2312" w:eastAsia="仿宋_GB2312"/>
              </w:rPr>
              <w:t>室内采用矿棉板吊顶；室内原墙腻子铲除，乳胶漆铲除；</w:t>
            </w:r>
          </w:p>
          <w:p>
            <w:pPr>
              <w:pStyle w:val="null3"/>
            </w:pPr>
            <w:r>
              <w:rPr>
                <w:rFonts w:ascii="仿宋_GB2312" w:hAnsi="仿宋_GB2312" w:cs="仿宋_GB2312" w:eastAsia="仿宋_GB2312"/>
              </w:rPr>
              <w:t>前面基础处理；墙面乳胶漆处理；平板灯照明；静电地板铺设；线路改造；定制木门等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自合同签订之日起30个工作日内，完成所有采购内容的供货及安装调试，并达到验收条件。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完成采购需求要求的各项内容，达到验收标准；项目数据监测展示要求和国家开放大学互联互通，项目验收必须通过国家开放大学终验。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1.质保期:自项目验收合格之日起一年。 2.负责计算机设备的安装、调试、培训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出现下列情形之一的，评审委员会应当启动异常低价投标（响应）审查程序：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详细评审88.00分</w:t>
            </w:r>
          </w:p>
          <w:p>
            <w:pPr>
              <w:pStyle w:val="null3"/>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参数基本分20分，每有一项标▲项（共40项）不满足要求的扣0.5分。注:需提供相关证明材料(包含但不限于:技术白皮书、第三方检测报告、制造商检验报告、产品彩页、功能截图等内容，证明材料需加盖公章，未提供相关证明材料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未标参数响应</w:t>
            </w:r>
          </w:p>
        </w:tc>
        <w:tc>
          <w:tcPr>
            <w:tcW w:type="dxa" w:w="2492"/>
          </w:tcPr>
          <w:p>
            <w:pPr>
              <w:pStyle w:val="null3"/>
            </w:pPr>
            <w:r>
              <w:rPr>
                <w:rFonts w:ascii="仿宋_GB2312" w:hAnsi="仿宋_GB2312" w:cs="仿宋_GB2312" w:eastAsia="仿宋_GB2312"/>
              </w:rPr>
              <w:t>投标人承诺：其他未标注项参数全部满足招标文件要求，并在中标验收时能提供承诺参数的佐证材料(需提供承诺函，格式自拟)，得2分。无承诺不得分。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供应商针对本项目提供项目实施方案，内容包含： ①供货与安装控制要点 ②安装与系统对接重点难点分析 ③设备与软件故障排除 ④故障处理措施 ⑤施工安全与现场保障 二、评审标准 1、完整性：方案必须全面，对评审内容中的各项要求有详细描述； 2、可实施性：切合本项目实际情况，提出步骤清晰、合理的方案； 3、针对性：方案能够紧扣项目实际情况，内容科学合理。 三、赋分依据（满分15分） ①供货与安装控制要点：每完全满足一个评审标准得1分，满分3分； ②安装与系统对接重点难点分析：每完全满足一个评审标准得1分，满分3分； ③设备与软件故障排除：每完全满足一个评审标准得1分，满分3分； ④故障处理措施：每完全满足一个评审标准得1分，满分3分； ⑤施工安全与现场保障：每完全满足一个评审标准得1分，满分3分；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项目人员配置情况</w:t>
            </w:r>
          </w:p>
        </w:tc>
        <w:tc>
          <w:tcPr>
            <w:tcW w:type="dxa" w:w="2492"/>
          </w:tcPr>
          <w:p>
            <w:pPr>
              <w:pStyle w:val="null3"/>
            </w:pPr>
            <w:r>
              <w:rPr>
                <w:rFonts w:ascii="仿宋_GB2312" w:hAnsi="仿宋_GB2312" w:cs="仿宋_GB2312" w:eastAsia="仿宋_GB2312"/>
              </w:rPr>
              <w:t>一、评审内容 供应商针对本项目提供项目人员配置情况，内容包含： ①项目团队整体配置 ②团队人员管理制度 ③团队人员考核机制 二、评审标准 1、完整性：方案必须全面，对评审内容中的各项要求有详细描述； 2、可实施性：切合本项目实际情况，提出步骤清晰、合理的方案； 3、针对性：方案能够紧扣项目实际情况，内容科学合理。 三、赋分依据（满分9分） ①项目团队整体配置：每完全满足一个评审标准得1分，满分3分； ②团队人员管理制度：每完全满足一个评审标准得1分，满分3分； ③团队人员考核机制：每完全满足一个评审标准得1分，满分3分；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 ①培训计划与进度安排 ②培训内容（设备操作、系统运维、故障处理） ③培训专业能力与实施形式 二、评审标准 1.完整性：方案必须全面，对评审内容中的各项要求有详细描述； 2.可实施性：切合本项目实际情况，提出步骤清晰、合理的方案； 3.针对性：方案能够紧扣项目实际情况，内容科学合理。 三、赋分依据（满分9分） ①培训计划与进度安排：每完全满足一个评审标准得1分，满分3分； ②培训内容（设备操作、系统运维、故障处理）:每完全满足一个评审标准得1分，满分3分； ③培训专业能力与实施形式：每完全满足一个评审标准得1分，满分3分。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根据项目实际需求，提供应急预案，内容包含： ①应急事故分析 ②应急响应时间承诺 ③紧急恢复与安全保障措施 二、评审标准 1.完整性：方案必须全面，对评审内容中的各项要求有详细描述； 2.可实施性：切合本项目实际情况，提出步骤清晰、合理的方案； 3.针对性：方案能够紧扣项目实际情况，内容科学合理。 三、赋分依据（满分9分） ①应急事故分析：每完全满足一个评审标准得1分，满分3分； ②应急响应时间承诺:每完全满足一个评审标准得1分，满分3分； ③紧急恢复与安全保障措施：每完全满足一个评审标准得1分，满分3分。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根据项目实际需求，提供针对本项目的服务承诺，内容包含： ①服务质量承诺 ②资料建档、台账更新、验收移交承诺 ③服务响应、人员到位、安全、质保承诺 二、评审标准 1、完整性：切合本项目实际情况，方案内容齐全，对招标文件中 各项要求有详细描述； 2、可实施性：切合本项目实际情况，提出步骤清晰、合理的方案。 3、针对性：方案能够紧扣项目实际情况，内容科学合理。 三、赋分标准（满分9分） ①服务质量承诺：每完全满足一个评审标准得1分，满分3分； ②资料建档、台账更新、验收移交承诺：每完全满足一个评审标准得1分，满分3分； ③服务响应、人员到位、安全、质保承诺：每完全满足一个评审标准得1分，满分3分。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产品功能演示</w:t>
            </w:r>
          </w:p>
        </w:tc>
        <w:tc>
          <w:tcPr>
            <w:tcW w:type="dxa" w:w="2492"/>
          </w:tcPr>
          <w:p>
            <w:pPr>
              <w:pStyle w:val="null3"/>
            </w:pPr>
            <w:r>
              <w:rPr>
                <w:rFonts w:ascii="仿宋_GB2312" w:hAnsi="仿宋_GB2312" w:cs="仿宋_GB2312" w:eastAsia="仿宋_GB2312"/>
              </w:rPr>
              <w:t>一、评审内容 需要演示桌面云系统如下功能： ①支持基础镜像加子镜像模式，可灵活创建多个子镜像分支，每个子镜像分支支持独立快照管理，支持快照数量不少于50个；每个快照有日期时间、占用大小、备注信息，支持快照删除、应用、合并到默认、修改备注；支持快照任意前进与后退操作，切换过程中快照数据完整保留不丢失。支持镜像下载，镜像扩容，镜像检测（检测到问题自动修复，并显示检测进度）。 ②支持实时查看终端状态信息：终端名称、状态、MAC地址、IP地址、操作系统、当前桌面、实时流量、汇总流量、网卡速率（低于 1000Mbps 时自动红色字体醒目提示）、时长、同步状态、更新量速度、备注等；支持查看终端硬件信息，包括显示器、鼠标、键盘、摄像头、主板、内存、CPU 等设备信息；支持终端存储信息已占用可视化统计，支持对终端批量执行远程开机、关机、重启操作。 ③支持两种远程协助方式：窗口程序远程协助与浏览器 Web 远程协助；同时云桌面管理平台支持远程截屏、文件传输、远程对话、查看模式、SSH远程、Ping测试、Telnet连接等操作；支持在终端Boot同步过程中远程协助，可实时查看同步进度、更新量、网卡速率（低于 1000Mbps 时自动红色字体提示）及速度，支持通过快捷键打开帮助、日志、任务管理器等常用功能，提升远程运维便捷性。 ④支持多种模板更新模式，包括PXE更新、本地更新上传、网络镜像映射；终端系统“还原”及“不还原”模式下均可实现本地更新上传，并支持生成新的快照或写入上一次快照。 ⑤支持 PXE 同步、BOOT 同步、灰度同步等多种同步方式，同步过程实时显示进度条、更新量及更新速度。快照更新后终端在PXE同步时，终端启动更新后的操作系统及应用，并同步最新的快照到终端硬盘。快照更新后终端在BOOT 同步时，管理平台可以远程控制终端桌面，操作与查看日志、结束同步、网络配置、修改服务器IP等 二、评审标准 1、演示时间每家15分钟。每条演示项2分，根据演示的效果酌情给分。以真实系统或者视频演示（视频要求采取一镜到底的拍摄方式，不得使用任何剪辑加工方式修改视频），缺一项扣2分，不提供演示或演示不全的均不计分。采取视频演示的供应商，需提前将演示视频拷贝到U盘，以供应商名称命名，进行密封，在投标截止日期前邮寄到招标公司，开标当天现场拆封，开标当天未收到演示文件或未到现场演示的供应商视为放弃演示；（请邮寄顺丰快递，邮寄后电话告知代理公司）</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供应商提供近三年具有智慧教室或教学平台数据驾驶舱类似采购业绩(2023年1月至今)，每提供一份得1分，最多得5分。注，提供合同复印件。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满足磋商文件要求且最后报价最低的供应商的价格为磋商基准价得12分，其他各供应商的最后磋商报价得分按下列公式计算：（磋商基准价/最后磋商报价）×12%×100。</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