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CB31E">
      <w:pPr>
        <w:pStyle w:val="3"/>
        <w:spacing w:line="360" w:lineRule="auto"/>
        <w:rPr>
          <w:rFonts w:hint="eastAsia" w:ascii="宋体" w:hAnsi="宋体" w:eastAsia="宋体" w:cs="宋体"/>
          <w:b/>
          <w:color w:val="auto"/>
          <w:sz w:val="36"/>
          <w:szCs w:val="36"/>
          <w:lang w:eastAsia="zh-CN"/>
        </w:rPr>
      </w:pPr>
      <w:r>
        <w:rPr>
          <w:rFonts w:hint="eastAsia" w:ascii="宋体" w:hAnsi="宋体" w:eastAsia="宋体" w:cs="宋体"/>
          <w:b/>
          <w:sz w:val="44"/>
          <w:szCs w:val="44"/>
        </w:rPr>
        <w:t xml:space="preserve"> 合同条款及格式</w:t>
      </w:r>
      <w:r>
        <w:rPr>
          <w:rFonts w:hint="eastAsia" w:ascii="宋体" w:hAnsi="宋体" w:eastAsia="宋体" w:cs="宋体"/>
          <w:b/>
          <w:color w:val="auto"/>
          <w:sz w:val="36"/>
          <w:szCs w:val="36"/>
          <w:lang w:eastAsia="zh-CN"/>
        </w:rPr>
        <w:t>（</w:t>
      </w:r>
      <w:r>
        <w:rPr>
          <w:rFonts w:hint="eastAsia" w:ascii="宋体" w:hAnsi="宋体" w:eastAsia="宋体" w:cs="宋体"/>
          <w:b/>
          <w:color w:val="auto"/>
          <w:sz w:val="36"/>
          <w:szCs w:val="36"/>
          <w:lang w:val="en-US" w:eastAsia="zh-CN"/>
        </w:rPr>
        <w:t>仅供参考</w:t>
      </w:r>
      <w:r>
        <w:rPr>
          <w:rFonts w:hint="eastAsia" w:ascii="宋体" w:hAnsi="宋体" w:eastAsia="宋体" w:cs="宋体"/>
          <w:b/>
          <w:color w:val="auto"/>
          <w:sz w:val="36"/>
          <w:szCs w:val="36"/>
          <w:lang w:eastAsia="zh-CN"/>
        </w:rPr>
        <w:t>）</w:t>
      </w:r>
    </w:p>
    <w:p w14:paraId="3EF87E50">
      <w:pPr>
        <w:widowControl/>
        <w:spacing w:line="360" w:lineRule="auto"/>
        <w:jc w:val="left"/>
        <w:rPr>
          <w:rFonts w:hint="eastAsia" w:ascii="宋体" w:hAnsi="宋体" w:eastAsia="宋体" w:cs="宋体"/>
          <w:b/>
          <w:bCs/>
          <w:szCs w:val="21"/>
        </w:rPr>
      </w:pPr>
      <w:r>
        <w:rPr>
          <w:rFonts w:hint="eastAsia" w:ascii="宋体" w:hAnsi="宋体" w:eastAsia="宋体" w:cs="宋体"/>
          <w:b/>
          <w:bCs/>
          <w:szCs w:val="21"/>
        </w:rPr>
        <w:t>（本合同条款仅作为双方签订合同的参考，为阐明各方的权利和义务，经协商可增加新的条款。但不得与招</w:t>
      </w:r>
      <w:r>
        <w:rPr>
          <w:rFonts w:hint="eastAsia" w:ascii="宋体" w:hAnsi="宋体" w:eastAsia="宋体" w:cs="宋体"/>
          <w:b/>
          <w:bCs/>
          <w:szCs w:val="21"/>
          <w:lang w:val="en-US" w:eastAsia="zh-CN"/>
        </w:rPr>
        <w:t>标（</w:t>
      </w:r>
      <w:r>
        <w:rPr>
          <w:rFonts w:hint="eastAsia" w:ascii="宋体" w:hAnsi="宋体" w:eastAsia="宋体" w:cs="宋体"/>
          <w:b/>
          <w:bCs/>
          <w:szCs w:val="21"/>
          <w:lang w:eastAsia="zh-CN"/>
        </w:rPr>
        <w:t>响应</w:t>
      </w:r>
      <w:r>
        <w:rPr>
          <w:rFonts w:hint="eastAsia" w:ascii="宋体" w:hAnsi="宋体" w:eastAsia="宋体" w:cs="宋体"/>
          <w:b/>
          <w:bCs/>
          <w:szCs w:val="21"/>
          <w:lang w:val="en-US" w:eastAsia="zh-CN"/>
        </w:rPr>
        <w:t>）</w:t>
      </w:r>
      <w:r>
        <w:rPr>
          <w:rFonts w:hint="eastAsia" w:ascii="宋体" w:hAnsi="宋体" w:eastAsia="宋体" w:cs="宋体"/>
          <w:b/>
          <w:bCs/>
          <w:szCs w:val="21"/>
          <w:lang w:eastAsia="zh-CN"/>
        </w:rPr>
        <w:t>文件</w:t>
      </w:r>
      <w:r>
        <w:rPr>
          <w:rFonts w:hint="eastAsia" w:ascii="宋体" w:hAnsi="宋体" w:eastAsia="宋体" w:cs="宋体"/>
          <w:b/>
          <w:bCs/>
          <w:szCs w:val="21"/>
        </w:rPr>
        <w:t>的实质性内容相背离</w:t>
      </w:r>
      <w:r>
        <w:rPr>
          <w:rFonts w:hint="eastAsia" w:ascii="宋体" w:hAnsi="宋体" w:eastAsia="宋体" w:cs="宋体"/>
          <w:b/>
          <w:bCs/>
          <w:szCs w:val="21"/>
          <w:lang w:eastAsia="zh-CN"/>
        </w:rPr>
        <w:t>。</w:t>
      </w:r>
      <w:r>
        <w:rPr>
          <w:rFonts w:hint="eastAsia" w:ascii="宋体" w:hAnsi="宋体" w:eastAsia="宋体" w:cs="宋体"/>
          <w:b/>
          <w:bCs/>
          <w:szCs w:val="21"/>
        </w:rPr>
        <w:t>）</w:t>
      </w:r>
    </w:p>
    <w:p w14:paraId="718E52F0">
      <w:pPr>
        <w:pStyle w:val="2"/>
        <w:rPr>
          <w:rFonts w:hint="eastAsia"/>
        </w:rPr>
      </w:pPr>
      <w:bookmarkStart w:id="0" w:name="_Toc32314_WPSOffice_Level2"/>
      <w:r>
        <w:rPr>
          <w:rFonts w:hint="eastAsia" w:ascii="宋体" w:hAnsi="宋体" w:eastAsia="宋体" w:cs="宋体"/>
          <w:b/>
          <w:bCs/>
          <w:sz w:val="28"/>
          <w:szCs w:val="28"/>
        </w:rPr>
        <w:t>（此合同不作为签订主合同，待双方达成共识签订合同为准）</w:t>
      </w:r>
      <w:bookmarkEnd w:id="0"/>
    </w:p>
    <w:p w14:paraId="3C6EC9AA">
      <w:pPr>
        <w:rPr>
          <w:rFonts w:hint="eastAsia"/>
        </w:rPr>
      </w:pP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70F36FC9">
      <w:pPr>
        <w:widowControl/>
        <w:ind w:firstLine="200"/>
        <w:jc w:val="center"/>
        <w:rPr>
          <w:rFonts w:hint="eastAsia" w:ascii="宋体" w:hAnsi="宋体" w:eastAsia="宋体" w:cs="宋体"/>
          <w:b/>
          <w:bCs/>
          <w:kern w:val="0"/>
          <w:sz w:val="32"/>
          <w:szCs w:val="32"/>
        </w:rPr>
      </w:pPr>
    </w:p>
    <w:p w14:paraId="6EBFDB6D">
      <w:pPr>
        <w:widowControl/>
        <w:ind w:firstLine="200"/>
        <w:jc w:val="center"/>
        <w:rPr>
          <w:rFonts w:hint="eastAsia" w:ascii="宋体" w:hAnsi="宋体" w:eastAsia="宋体" w:cs="宋体"/>
          <w:b/>
          <w:bCs/>
          <w:kern w:val="0"/>
          <w:sz w:val="32"/>
          <w:szCs w:val="32"/>
          <w:lang w:val="en-US" w:eastAsia="zh-CN"/>
        </w:rPr>
      </w:pPr>
      <w:r>
        <w:rPr>
          <w:rFonts w:hint="eastAsia" w:ascii="宋体" w:hAnsi="宋体" w:cs="宋体"/>
          <w:b/>
          <w:bCs/>
          <w:kern w:val="0"/>
          <w:sz w:val="32"/>
          <w:szCs w:val="32"/>
          <w:lang w:val="en-US" w:eastAsia="zh-CN"/>
        </w:rPr>
        <w:t xml:space="preserve">  </w:t>
      </w:r>
    </w:p>
    <w:p w14:paraId="780A8BB0">
      <w:pPr>
        <w:widowControl/>
        <w:ind w:firstLine="200"/>
        <w:jc w:val="center"/>
        <w:rPr>
          <w:rFonts w:hint="eastAsia" w:ascii="宋体" w:hAnsi="宋体" w:eastAsia="宋体" w:cs="宋体"/>
          <w:b/>
          <w:bCs/>
          <w:kern w:val="0"/>
          <w:sz w:val="32"/>
          <w:szCs w:val="32"/>
        </w:rPr>
      </w:pPr>
    </w:p>
    <w:p w14:paraId="1E0F2D1A">
      <w:pPr>
        <w:widowControl/>
        <w:ind w:firstLine="200"/>
        <w:jc w:val="center"/>
        <w:rPr>
          <w:rFonts w:hint="eastAsia" w:ascii="宋体" w:hAnsi="宋体" w:eastAsia="宋体" w:cs="宋体"/>
          <w:b/>
          <w:bCs/>
          <w:kern w:val="0"/>
          <w:sz w:val="32"/>
          <w:szCs w:val="32"/>
        </w:rPr>
      </w:pPr>
    </w:p>
    <w:p w14:paraId="077A80F3">
      <w:pPr>
        <w:widowControl/>
        <w:jc w:val="both"/>
        <w:rPr>
          <w:rFonts w:hint="eastAsia" w:ascii="宋体" w:hAnsi="宋体" w:eastAsia="宋体" w:cs="宋体"/>
          <w:b/>
          <w:bCs/>
          <w:kern w:val="0"/>
          <w:sz w:val="32"/>
          <w:szCs w:val="32"/>
        </w:rPr>
      </w:pPr>
    </w:p>
    <w:p w14:paraId="3653CFF6">
      <w:pPr>
        <w:widowControl/>
        <w:jc w:val="both"/>
        <w:rPr>
          <w:rFonts w:hint="eastAsia" w:ascii="宋体" w:hAnsi="宋体" w:eastAsia="宋体" w:cs="宋体"/>
          <w:b/>
          <w:bCs/>
          <w:kern w:val="0"/>
          <w:sz w:val="32"/>
          <w:szCs w:val="32"/>
        </w:rPr>
      </w:pPr>
    </w:p>
    <w:p w14:paraId="293B3E3E">
      <w:pPr>
        <w:widowControl/>
        <w:jc w:val="both"/>
        <w:rPr>
          <w:rFonts w:hint="eastAsia" w:ascii="宋体" w:hAnsi="宋体" w:eastAsia="宋体" w:cs="宋体"/>
          <w:b/>
          <w:bCs/>
          <w:kern w:val="0"/>
          <w:sz w:val="32"/>
          <w:szCs w:val="32"/>
        </w:rPr>
      </w:pPr>
    </w:p>
    <w:p w14:paraId="43C2D704">
      <w:pPr>
        <w:widowControl/>
        <w:ind w:firstLine="2520" w:firstLineChars="1200"/>
        <w:jc w:val="both"/>
        <w:rPr>
          <w:rFonts w:hint="eastAsia" w:ascii="宋体" w:hAnsi="宋体" w:eastAsia="宋体" w:cs="宋体"/>
          <w:b/>
          <w:bCs/>
          <w:kern w:val="0"/>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3C79B93">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fill on="t" focussize="0,0"/>
                <v:stroke color="#FFFFFF" miterlimit="8" joinstyle="miter"/>
                <v:imagedata o:title=""/>
                <o:lock v:ext="edit" aspectratio="f"/>
                <v:textbox>
                  <w:txbxContent>
                    <w:p w14:paraId="63C79B93">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2"/>
          <w:szCs w:val="32"/>
        </w:rPr>
        <w:t>陕西省建设</w:t>
      </w:r>
      <w:r>
        <w:rPr>
          <w:rFonts w:hint="eastAsia" w:ascii="宋体" w:hAnsi="宋体" w:eastAsia="宋体" w:cs="宋体"/>
          <w:b/>
          <w:bCs/>
          <w:spacing w:val="1"/>
          <w:kern w:val="0"/>
          <w:sz w:val="32"/>
          <w:szCs w:val="32"/>
        </w:rPr>
        <w:t>厅</w:t>
      </w:r>
    </w:p>
    <w:p w14:paraId="550A4E56">
      <w:pPr>
        <w:widowControl/>
        <w:jc w:val="center"/>
        <w:rPr>
          <w:rFonts w:hint="eastAsia" w:ascii="宋体" w:hAnsi="宋体" w:eastAsia="宋体" w:cs="宋体"/>
          <w:b/>
          <w:bCs/>
          <w:kern w:val="0"/>
          <w:sz w:val="32"/>
          <w:szCs w:val="32"/>
        </w:rPr>
      </w:pPr>
      <w:r>
        <w:rPr>
          <w:rFonts w:hint="eastAsia" w:ascii="宋体" w:hAnsi="宋体" w:eastAsia="宋体" w:cs="宋体"/>
          <w:b/>
          <w:bCs/>
          <w:spacing w:val="7"/>
          <w:w w:val="96"/>
          <w:kern w:val="0"/>
          <w:sz w:val="32"/>
          <w:szCs w:val="32"/>
        </w:rPr>
        <w:t>陕西省工商行政管理</w:t>
      </w:r>
      <w:r>
        <w:rPr>
          <w:rFonts w:hint="eastAsia" w:ascii="宋体" w:hAnsi="宋体" w:eastAsia="宋体" w:cs="宋体"/>
          <w:b/>
          <w:bCs/>
          <w:w w:val="96"/>
          <w:kern w:val="0"/>
          <w:sz w:val="32"/>
          <w:szCs w:val="32"/>
        </w:rPr>
        <w:t>局</w:t>
      </w:r>
    </w:p>
    <w:p w14:paraId="7BB94D93">
      <w:pPr>
        <w:spacing w:line="360" w:lineRule="auto"/>
        <w:ind w:firstLine="2880" w:firstLineChars="900"/>
        <w:rPr>
          <w:rFonts w:hint="eastAsia" w:ascii="宋体" w:hAnsi="宋体" w:eastAsia="宋体" w:cs="宋体"/>
          <w:bCs/>
          <w:kern w:val="0"/>
          <w:sz w:val="32"/>
          <w:szCs w:val="32"/>
        </w:rPr>
      </w:pPr>
      <w:r>
        <w:rPr>
          <w:rFonts w:hint="eastAsia" w:ascii="宋体" w:hAnsi="宋体" w:eastAsia="宋体" w:cs="宋体"/>
          <w:bCs/>
          <w:kern w:val="0"/>
          <w:sz w:val="32"/>
          <w:szCs w:val="32"/>
        </w:rPr>
        <w:t xml:space="preserve">  年   月   日</w:t>
      </w:r>
    </w:p>
    <w:p w14:paraId="1CA2E668">
      <w:pPr>
        <w:spacing w:line="500" w:lineRule="exact"/>
        <w:jc w:val="center"/>
        <w:rPr>
          <w:rFonts w:hint="eastAsia" w:ascii="宋体" w:hAnsi="宋体" w:eastAsia="宋体" w:cs="宋体"/>
          <w:bCs/>
          <w:kern w:val="0"/>
          <w:sz w:val="32"/>
          <w:szCs w:val="32"/>
        </w:rPr>
      </w:pPr>
      <w:r>
        <w:rPr>
          <w:rFonts w:hint="eastAsia" w:ascii="宋体" w:hAnsi="宋体" w:eastAsia="宋体" w:cs="宋体"/>
          <w:bCs/>
          <w:kern w:val="0"/>
          <w:sz w:val="32"/>
          <w:szCs w:val="32"/>
        </w:rPr>
        <w:br w:type="page"/>
      </w:r>
      <w:r>
        <w:rPr>
          <w:rFonts w:hint="eastAsia" w:ascii="宋体" w:hAnsi="宋体" w:eastAsia="宋体" w:cs="宋体"/>
          <w:b/>
          <w:bCs/>
          <w:kern w:val="0"/>
          <w:sz w:val="32"/>
          <w:szCs w:val="32"/>
        </w:rPr>
        <w:t>第一部分  协议书</w:t>
      </w:r>
    </w:p>
    <w:p w14:paraId="3CF9B8F1">
      <w:pPr>
        <w:widowControl/>
        <w:spacing w:line="360" w:lineRule="auto"/>
        <w:jc w:val="left"/>
        <w:rPr>
          <w:rFonts w:hint="eastAsia" w:ascii="宋体" w:hAnsi="宋体" w:eastAsia="宋体" w:cs="宋体"/>
          <w:kern w:val="0"/>
          <w:sz w:val="24"/>
          <w:szCs w:val="24"/>
        </w:rPr>
      </w:pPr>
    </w:p>
    <w:p w14:paraId="525096C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p>
    <w:p w14:paraId="11822151">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0D06D91C">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p>
    <w:p w14:paraId="608786A2">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w:t>
      </w:r>
    </w:p>
    <w:p w14:paraId="19D82AD1">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p>
    <w:p w14:paraId="1523C431">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30208AD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6A0FD3D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233813B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合格。</w:t>
      </w:r>
    </w:p>
    <w:p w14:paraId="25AD4EE4">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1E48B11">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78EFB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六、组成合同的文件</w:t>
      </w:r>
    </w:p>
    <w:p w14:paraId="35F582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08E360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14B509BD">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31D10F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E50F8F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4E2553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4177352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0A4ECF8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4BA0B4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535847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七、</w:t>
      </w:r>
      <w:r>
        <w:rPr>
          <w:rFonts w:hint="eastAsia" w:ascii="宋体" w:hAnsi="宋体" w:eastAsia="宋体" w:cs="宋体"/>
          <w:kern w:val="0"/>
          <w:sz w:val="24"/>
          <w:szCs w:val="24"/>
        </w:rPr>
        <w:t>本协议书中有关词语含义与本合同第二部分《通用条款》中赋予的定义相同。</w:t>
      </w:r>
    </w:p>
    <w:p w14:paraId="78A439A0">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八、</w:t>
      </w:r>
      <w:r>
        <w:rPr>
          <w:rFonts w:hint="eastAsia" w:ascii="宋体" w:hAnsi="宋体" w:eastAsia="宋体" w:cs="宋体"/>
          <w:kern w:val="0"/>
          <w:sz w:val="24"/>
          <w:szCs w:val="24"/>
        </w:rPr>
        <w:t>承包人按照合同约定进行施工、竣工并在质量保修期内承担工程质量保修责任。</w:t>
      </w:r>
    </w:p>
    <w:p w14:paraId="0D252A38">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九、</w:t>
      </w:r>
      <w:r>
        <w:rPr>
          <w:rFonts w:hint="eastAsia" w:ascii="宋体" w:hAnsi="宋体" w:eastAsia="宋体" w:cs="宋体"/>
          <w:kern w:val="0"/>
          <w:sz w:val="24"/>
          <w:szCs w:val="24"/>
        </w:rPr>
        <w:t>发包人按照合同约定的期限和方式支付合同价款及其他应当支付的款项。</w:t>
      </w:r>
    </w:p>
    <w:p w14:paraId="5D738A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w:t>
      </w:r>
      <w:r>
        <w:rPr>
          <w:rFonts w:hint="eastAsia" w:ascii="宋体" w:hAnsi="宋体" w:eastAsia="宋体" w:cs="宋体"/>
          <w:kern w:val="0"/>
          <w:sz w:val="24"/>
          <w:szCs w:val="24"/>
        </w:rPr>
        <w:t>合同生效</w:t>
      </w:r>
    </w:p>
    <w:p w14:paraId="75FB59C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69E701E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0F5E21BA">
      <w:pPr>
        <w:widowControl/>
        <w:spacing w:line="360" w:lineRule="auto"/>
        <w:ind w:firstLine="480" w:firstLineChars="200"/>
        <w:jc w:val="left"/>
        <w:rPr>
          <w:rFonts w:hint="eastAsia" w:ascii="宋体" w:hAnsi="宋体" w:eastAsia="宋体" w:cs="宋体"/>
          <w:kern w:val="0"/>
          <w:sz w:val="24"/>
          <w:szCs w:val="24"/>
        </w:rPr>
      </w:pPr>
    </w:p>
    <w:p w14:paraId="3E43A6A2">
      <w:pPr>
        <w:widowControl/>
        <w:spacing w:line="360" w:lineRule="auto"/>
        <w:ind w:firstLine="480" w:firstLineChars="200"/>
        <w:jc w:val="left"/>
        <w:rPr>
          <w:rFonts w:hint="eastAsia" w:ascii="宋体" w:hAnsi="宋体" w:eastAsia="宋体" w:cs="宋体"/>
          <w:kern w:val="0"/>
          <w:sz w:val="24"/>
          <w:szCs w:val="24"/>
        </w:rPr>
      </w:pPr>
    </w:p>
    <w:p w14:paraId="30101292">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D3B67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310928D">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0468B0A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51B08588">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33990C19">
      <w:pPr>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08A354F4">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529F7969">
      <w:pPr>
        <w:spacing w:line="440" w:lineRule="exact"/>
        <w:jc w:val="center"/>
        <w:rPr>
          <w:rFonts w:hint="eastAsia" w:ascii="宋体" w:hAnsi="宋体" w:eastAsia="宋体" w:cs="宋体"/>
          <w:bCs/>
          <w:kern w:val="0"/>
          <w:sz w:val="24"/>
        </w:rPr>
      </w:pPr>
    </w:p>
    <w:p w14:paraId="35B55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2578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798DEE8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EAB4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4925A8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6E38F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65D54AA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6F868F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20CD335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54833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6B22AD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2C72AAA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40F8DAB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7E3FB91">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C89E9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7AAC164">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4F8CB62">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268FF41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5CB6CB1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358026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321393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C0CD99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7F21DE1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p>
    <w:p w14:paraId="09C77F3B">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2A4E34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69D52C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74FF93D4">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6DEEB03C">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38B3FA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1B89A977">
      <w:pPr>
        <w:spacing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按省、</w:t>
      </w:r>
    </w:p>
    <w:p w14:paraId="1DB62C91">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市相关规定办理。</w:t>
      </w:r>
    </w:p>
    <w:p w14:paraId="0D466EEE">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00C93E70">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3DB85B1C">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74B9E06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1C3275D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2EDF41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3B9B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1E81C7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046CEB4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2ABC80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7980A1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7A14E3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798E5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w:t>
      </w:r>
      <w:bookmarkStart w:id="1" w:name="_GoBack"/>
      <w:bookmarkEnd w:id="1"/>
      <w:r>
        <w:rPr>
          <w:rFonts w:hint="eastAsia" w:ascii="宋体" w:hAnsi="宋体" w:eastAsia="宋体" w:cs="宋体"/>
          <w:sz w:val="24"/>
          <w:szCs w:val="24"/>
          <w:u w:val="single"/>
        </w:rPr>
        <w:t>调整。</w:t>
      </w:r>
    </w:p>
    <w:p w14:paraId="284C99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545C063F">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38584369">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6、工程进度款结算与支付</w:t>
      </w:r>
    </w:p>
    <w:p w14:paraId="086DC326">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5F882510">
      <w:pPr>
        <w:tabs>
          <w:tab w:val="left" w:pos="3780"/>
        </w:tabs>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（2）工程进度款支付时间及比例：</w:t>
      </w:r>
      <w:r>
        <w:rPr>
          <w:rFonts w:hint="eastAsia" w:ascii="宋体" w:hAnsi="宋体" w:eastAsia="宋体" w:cs="宋体"/>
          <w:sz w:val="24"/>
          <w:szCs w:val="24"/>
          <w:u w:val="single"/>
          <w:lang w:val="en-US" w:eastAsia="zh-CN"/>
        </w:rPr>
        <w:t xml:space="preserve">                            </w:t>
      </w:r>
    </w:p>
    <w:p w14:paraId="06F4F2A5">
      <w:pPr>
        <w:spacing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72FD26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EA4A9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2951FF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2544FD9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0245A13A">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2DDCEB82">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690FF6A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6F4F26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7519AC3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52AB972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DE1E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28DB9C4A">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9E44235">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487806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CB00E2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46AE6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C0DF7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37FCBD0B">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A77287C">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3C2C37D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61376C6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733D68">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2B97A191">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917CB85">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79D26327">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0C1DDA28">
      <w:pPr>
        <w:spacing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346EF7BC">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5ABF0CA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lang w:val="en-US" w:eastAsia="zh-CN"/>
        </w:rPr>
        <w:t xml:space="preserve">              </w:t>
      </w:r>
    </w:p>
    <w:p w14:paraId="224A7BA2">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3.1双方约定合同副本份数：</w:t>
      </w:r>
      <w:r>
        <w:rPr>
          <w:rFonts w:hint="eastAsia" w:ascii="宋体" w:hAnsi="宋体" w:eastAsia="宋体" w:cs="宋体"/>
          <w:sz w:val="24"/>
          <w:szCs w:val="24"/>
          <w:u w:val="single"/>
        </w:rPr>
        <w:t xml:space="preserve">      </w:t>
      </w:r>
    </w:p>
    <w:p w14:paraId="74D6E739">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4DFB06A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54AE752">
      <w:pPr>
        <w:spacing w:line="360" w:lineRule="auto"/>
        <w:rPr>
          <w:rFonts w:hint="eastAsia" w:ascii="宋体" w:hAnsi="宋体" w:eastAsia="宋体" w:cs="宋体"/>
          <w:sz w:val="24"/>
          <w:szCs w:val="24"/>
        </w:rPr>
      </w:pPr>
    </w:p>
    <w:p w14:paraId="4D339026">
      <w:pPr>
        <w:spacing w:line="360" w:lineRule="auto"/>
        <w:rPr>
          <w:rFonts w:hint="eastAsia" w:ascii="宋体" w:hAnsi="宋体" w:eastAsia="宋体" w:cs="宋体"/>
          <w:sz w:val="24"/>
          <w:szCs w:val="24"/>
        </w:rPr>
      </w:pPr>
    </w:p>
    <w:p w14:paraId="3AC46CBF">
      <w:pPr>
        <w:spacing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62ADE1FF">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2EE4A58">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p>
    <w:p w14:paraId="0DD6861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21F315C7">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60489D5B">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0F567719">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质量保修范围包括</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132C2FB7">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729A94D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443833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E8F9C5A">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5CC04956">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7294749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55EC6247">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4AFAD23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1FB2AE5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679E928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 </w:t>
      </w:r>
      <w:r>
        <w:rPr>
          <w:rFonts w:hint="eastAsia" w:ascii="宋体" w:hAnsi="宋体" w:eastAsia="宋体" w:cs="宋体"/>
          <w:sz w:val="24"/>
          <w:szCs w:val="24"/>
        </w:rPr>
        <w:t>个采暖期、供冷期；</w:t>
      </w:r>
    </w:p>
    <w:p w14:paraId="5CAFB309">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3ACF5347">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59C44E9F">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5A9EF4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5993D90E">
      <w:pPr>
        <w:spacing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1C3FAF0E">
      <w:pPr>
        <w:spacing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364B7029">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1431245">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C5907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045B41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1069403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，质量保修金银行利率为</w:t>
      </w:r>
      <w:r>
        <w:rPr>
          <w:rFonts w:hint="eastAsia" w:ascii="宋体" w:hAnsi="宋体" w:eastAsia="宋体" w:cs="宋体"/>
          <w:sz w:val="24"/>
          <w:szCs w:val="24"/>
          <w:u w:val="single"/>
        </w:rPr>
        <w:t xml:space="preserve">      /      </w:t>
      </w:r>
    </w:p>
    <w:p w14:paraId="71EFD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4254FE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7DF8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6560AD3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4EB715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ED66158">
      <w:pPr>
        <w:spacing w:line="360" w:lineRule="auto"/>
        <w:ind w:firstLine="630"/>
        <w:rPr>
          <w:rFonts w:hint="eastAsia" w:ascii="宋体" w:hAnsi="宋体" w:eastAsia="宋体" w:cs="宋体"/>
          <w:sz w:val="24"/>
          <w:szCs w:val="24"/>
        </w:rPr>
      </w:pPr>
    </w:p>
    <w:p w14:paraId="24F56CC3">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4AD1DFC9">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1F348C2F">
      <w:pPr>
        <w:spacing w:line="360" w:lineRule="auto"/>
        <w:ind w:firstLine="744" w:firstLineChars="310"/>
        <w:rPr>
          <w:rFonts w:hint="eastAsia" w:ascii="宋体" w:hAnsi="宋体" w:eastAsia="宋体" w:cs="宋体"/>
          <w:sz w:val="24"/>
          <w:szCs w:val="24"/>
        </w:rPr>
      </w:pPr>
    </w:p>
    <w:p w14:paraId="6C585B96">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461C239A">
      <w:pPr>
        <w:spacing w:before="120" w:beforeLines="50" w:after="120" w:afterLines="50" w:line="360" w:lineRule="auto"/>
        <w:ind w:firstLine="2760" w:firstLineChars="1150"/>
        <w:rPr>
          <w:rFonts w:hint="eastAsia" w:ascii="宋体" w:hAnsi="宋体" w:eastAsia="宋体" w:cs="宋体"/>
          <w:sz w:val="24"/>
          <w:szCs w:val="24"/>
        </w:rPr>
      </w:pPr>
    </w:p>
    <w:p w14:paraId="063CF76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9E98BDB">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5286232">
      <w:pPr>
        <w:spacing w:before="120" w:beforeLines="50" w:after="120" w:afterLines="50" w:line="360" w:lineRule="auto"/>
        <w:ind w:firstLine="540" w:firstLineChars="225"/>
        <w:rPr>
          <w:rFonts w:hint="eastAsia" w:ascii="宋体" w:hAnsi="宋体" w:eastAsia="宋体" w:cs="宋体"/>
          <w:sz w:val="24"/>
          <w:szCs w:val="24"/>
        </w:rPr>
      </w:pPr>
    </w:p>
    <w:p w14:paraId="15937D66">
      <w:pPr>
        <w:spacing w:line="360" w:lineRule="auto"/>
        <w:ind w:firstLine="720" w:firstLineChars="300"/>
        <w:rPr>
          <w:rFonts w:hint="eastAsia" w:ascii="宋体" w:hAnsi="宋体" w:eastAsia="宋体" w:cs="宋体"/>
          <w:sz w:val="32"/>
          <w:szCs w:val="32"/>
        </w:rPr>
      </w:pPr>
      <w:r>
        <w:rPr>
          <w:rFonts w:hint="eastAsia" w:ascii="宋体" w:hAnsi="宋体" w:eastAsia="宋体" w:cs="宋体"/>
          <w:sz w:val="24"/>
          <w:szCs w:val="24"/>
          <w:u w:val="single"/>
        </w:rPr>
        <w:t xml:space="preserve">      年    月     日</w:t>
      </w: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13F11880"/>
    <w:rsid w:val="1C697F99"/>
    <w:rsid w:val="1FD233A8"/>
    <w:rsid w:val="241D7D3C"/>
    <w:rsid w:val="3E4038DB"/>
    <w:rsid w:val="415A5724"/>
    <w:rsid w:val="53664417"/>
    <w:rsid w:val="7634524A"/>
    <w:rsid w:val="77410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 仿宋_GB2312 四号 行距: 1.5 倍行距"/>
    <w:basedOn w:val="1"/>
    <w:autoRedefine/>
    <w:qFormat/>
    <w:uiPriority w:val="0"/>
    <w:pPr>
      <w:tabs>
        <w:tab w:val="left" w:pos="2619"/>
      </w:tabs>
      <w:spacing w:line="360" w:lineRule="auto"/>
      <w:ind w:firstLine="560"/>
    </w:pPr>
    <w:rPr>
      <w:rFonts w:ascii="仿宋_GB2312" w:eastAsia="仿宋_GB2312" w:cs="宋体"/>
    </w:rPr>
  </w:style>
  <w:style w:type="paragraph" w:styleId="4">
    <w:name w:val="Body Text"/>
    <w:basedOn w:val="1"/>
    <w:qFormat/>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3155</Words>
  <Characters>3189</Characters>
  <Lines>0</Lines>
  <Paragraphs>0</Paragraphs>
  <TotalTime>29</TotalTime>
  <ScaleCrop>false</ScaleCrop>
  <LinksUpToDate>false</LinksUpToDate>
  <CharactersWithSpaces>4415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杨宝莉</cp:lastModifiedBy>
  <dcterms:modified xsi:type="dcterms:W3CDTF">2026-05-27T07:44:48Z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BBCE845C4D6F462B9ED63F64667D15B2_13</vt:lpwstr>
  </property>
  <property fmtid="{D5CDD505-2E9C-101B-9397-08002B2CF9AE}" pid="4" name="KSOTemplateDocerSaveRecord">
    <vt:lpwstr>eyJoZGlkIjoiM2QwZTk5NDBhNTgwNjA3YWFlYjg2NzQwYzhkZjA4NDgiLCJ1c2VySWQiOiIzNjkwOTc1OTYifQ==</vt:lpwstr>
  </property>
</Properties>
</file>