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80116">
      <w:bookmarkStart w:id="0" w:name="_GoBack"/>
      <w:bookmarkEnd w:id="0"/>
      <w:r>
        <w:rPr>
          <w:rFonts w:hint="eastAsia"/>
        </w:rPr>
        <w:t>法定代表人参加投标须提供《法定代表人身份证明》及身份证复印件;法定代表人授权委托人参加投标:须提供《法定代表人授权委托书》、被授权人身份证复印件;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6B7020"/>
    <w:rsid w:val="2CDB07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73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2026-05-10T11:24:21Z</dcterms:created>
  <dc:creator>Administrator</dc:creator>
  <cp:lastModifiedBy>杨宝莉</cp:lastModifiedBy>
  <dcterms:modified xsi:type="dcterms:W3CDTF">2026-05-10T11:41:13Z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eyJoZGlkIjoiMzY3NDcwYzFhNDUwYzlmN2Y5MDdkYjg2NmI4ZGMxN2IiLCJ1c2VySWQiOiIzNjkwOTc1OTYifQ==</vt:lpwstr>
  </property>
  <property fmtid="{D5CDD505-2E9C-101B-9397-08002B2CF9AE}" pid="4" name="ICV">
    <vt:lpwstr>20193FE4B4CC4930A4D844A7C8388956_13</vt:lpwstr>
  </property>
</Properties>
</file>