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B2F8A">
      <w:pPr>
        <w:pStyle w:val="6"/>
        <w:rPr>
          <w:color w:val="auto"/>
          <w:highlight w:val="none"/>
        </w:rPr>
      </w:pPr>
    </w:p>
    <w:p w14:paraId="6451DFA2">
      <w:pPr>
        <w:pStyle w:val="6"/>
        <w:rPr>
          <w:color w:val="auto"/>
          <w:highlight w:val="none"/>
        </w:rPr>
      </w:pPr>
    </w:p>
    <w:p w14:paraId="192BA45D">
      <w:pPr>
        <w:pStyle w:val="6"/>
        <w:rPr>
          <w:color w:val="auto"/>
          <w:highlight w:val="none"/>
        </w:rPr>
      </w:pPr>
    </w:p>
    <w:p w14:paraId="2A72E0B9">
      <w:pPr>
        <w:pStyle w:val="6"/>
        <w:rPr>
          <w:color w:val="auto"/>
          <w:highlight w:val="none"/>
        </w:rPr>
      </w:pPr>
    </w:p>
    <w:p w14:paraId="5BAAF823">
      <w:pPr>
        <w:pStyle w:val="6"/>
        <w:rPr>
          <w:color w:val="auto"/>
          <w:highlight w:val="none"/>
        </w:rPr>
      </w:pPr>
    </w:p>
    <w:p w14:paraId="2E15389A">
      <w:pPr>
        <w:pStyle w:val="6"/>
        <w:rPr>
          <w:color w:val="auto"/>
          <w:highlight w:val="none"/>
        </w:rPr>
      </w:pPr>
    </w:p>
    <w:p w14:paraId="12565402">
      <w:pPr>
        <w:pStyle w:val="6"/>
        <w:rPr>
          <w:color w:val="auto"/>
          <w:highlight w:val="none"/>
        </w:rPr>
      </w:pPr>
    </w:p>
    <w:p w14:paraId="572B7595">
      <w:pPr>
        <w:pStyle w:val="6"/>
        <w:rPr>
          <w:color w:val="auto"/>
          <w:highlight w:val="none"/>
        </w:rPr>
      </w:pPr>
    </w:p>
    <w:p w14:paraId="7FF18544">
      <w:pPr>
        <w:pStyle w:val="6"/>
        <w:rPr>
          <w:color w:val="auto"/>
          <w:highlight w:val="none"/>
        </w:rPr>
      </w:pPr>
    </w:p>
    <w:p w14:paraId="72FEDFE4">
      <w:pPr>
        <w:pStyle w:val="6"/>
        <w:rPr>
          <w:color w:val="auto"/>
          <w:highlight w:val="none"/>
        </w:rPr>
      </w:pPr>
    </w:p>
    <w:p w14:paraId="618BE079">
      <w:pPr>
        <w:pStyle w:val="6"/>
        <w:rPr>
          <w:color w:val="auto"/>
          <w:highlight w:val="none"/>
        </w:rPr>
      </w:pPr>
    </w:p>
    <w:p w14:paraId="2A46F1D7">
      <w:pPr>
        <w:pStyle w:val="6"/>
        <w:rPr>
          <w:color w:val="auto"/>
          <w:highlight w:val="none"/>
        </w:rPr>
      </w:pPr>
    </w:p>
    <w:p w14:paraId="01B593AA">
      <w:pPr>
        <w:pStyle w:val="6"/>
        <w:rPr>
          <w:color w:val="auto"/>
          <w:highlight w:val="none"/>
        </w:rPr>
      </w:pPr>
    </w:p>
    <w:p w14:paraId="6C4A3437">
      <w:pPr>
        <w:pStyle w:val="6"/>
        <w:rPr>
          <w:color w:val="auto"/>
          <w:highlight w:val="none"/>
        </w:rPr>
      </w:pPr>
    </w:p>
    <w:p w14:paraId="757F620B">
      <w:pPr>
        <w:pStyle w:val="6"/>
        <w:rPr>
          <w:color w:val="auto"/>
          <w:highlight w:val="none"/>
        </w:rPr>
      </w:pPr>
    </w:p>
    <w:p w14:paraId="1B6D5760">
      <w:pPr>
        <w:pStyle w:val="6"/>
        <w:rPr>
          <w:color w:val="auto"/>
          <w:highlight w:val="none"/>
        </w:rPr>
      </w:pPr>
    </w:p>
    <w:p w14:paraId="4AEE8255">
      <w:pPr>
        <w:tabs>
          <w:tab w:val="left" w:pos="3544"/>
        </w:tabs>
        <w:spacing w:line="360" w:lineRule="auto"/>
        <w:rPr>
          <w:rFonts w:ascii="仿宋" w:hAnsi="仿宋" w:eastAsia="仿宋" w:cs="仿宋"/>
          <w:b/>
          <w:color w:val="auto"/>
          <w:sz w:val="24"/>
          <w:szCs w:val="32"/>
          <w:highlight w:val="none"/>
        </w:rPr>
      </w:pPr>
    </w:p>
    <w:p w14:paraId="3A916EB2">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投标文件</w:t>
      </w:r>
    </w:p>
    <w:p w14:paraId="31EA7F3D">
      <w:pPr>
        <w:rPr>
          <w:color w:val="auto"/>
          <w:highlight w:val="none"/>
        </w:rPr>
      </w:pPr>
    </w:p>
    <w:p w14:paraId="2434EF82">
      <w:pPr>
        <w:rPr>
          <w:color w:val="auto"/>
          <w:highlight w:val="none"/>
        </w:rPr>
      </w:pPr>
    </w:p>
    <w:p w14:paraId="6A52C8EA">
      <w:pPr>
        <w:rPr>
          <w:color w:val="auto"/>
          <w:highlight w:val="none"/>
        </w:rPr>
      </w:pPr>
    </w:p>
    <w:p w14:paraId="3C458F2D">
      <w:pPr>
        <w:rPr>
          <w:color w:val="auto"/>
          <w:highlight w:val="none"/>
        </w:rPr>
      </w:pPr>
    </w:p>
    <w:p w14:paraId="0F159364">
      <w:pPr>
        <w:rPr>
          <w:color w:val="auto"/>
          <w:highlight w:val="none"/>
        </w:rPr>
      </w:pPr>
    </w:p>
    <w:p w14:paraId="54E0FDF1">
      <w:pPr>
        <w:rPr>
          <w:color w:val="auto"/>
          <w:highlight w:val="none"/>
        </w:rPr>
      </w:pPr>
    </w:p>
    <w:p w14:paraId="6BD14398">
      <w:pPr>
        <w:rPr>
          <w:color w:val="auto"/>
          <w:highlight w:val="none"/>
        </w:rPr>
      </w:pPr>
    </w:p>
    <w:p w14:paraId="2CEE24ED">
      <w:pPr>
        <w:rPr>
          <w:color w:val="auto"/>
          <w:highlight w:val="none"/>
        </w:rPr>
      </w:pPr>
    </w:p>
    <w:p w14:paraId="2CA69037">
      <w:pPr>
        <w:rPr>
          <w:color w:val="auto"/>
          <w:highlight w:val="none"/>
        </w:rPr>
      </w:pPr>
    </w:p>
    <w:p w14:paraId="05C00E21">
      <w:pPr>
        <w:rPr>
          <w:color w:val="auto"/>
          <w:highlight w:val="none"/>
        </w:rPr>
      </w:pPr>
    </w:p>
    <w:p w14:paraId="6A288516">
      <w:pPr>
        <w:rPr>
          <w:color w:val="auto"/>
          <w:highlight w:val="none"/>
        </w:rPr>
      </w:pPr>
    </w:p>
    <w:p w14:paraId="42D2BB49">
      <w:pPr>
        <w:rPr>
          <w:color w:val="auto"/>
          <w:highlight w:val="none"/>
        </w:rPr>
      </w:pPr>
    </w:p>
    <w:p w14:paraId="19BBE4D0">
      <w:pPr>
        <w:rPr>
          <w:color w:val="auto"/>
          <w:highlight w:val="none"/>
        </w:rPr>
      </w:pPr>
    </w:p>
    <w:p w14:paraId="6C1320F6">
      <w:pPr>
        <w:rPr>
          <w:color w:val="auto"/>
          <w:highlight w:val="none"/>
        </w:rPr>
      </w:pPr>
    </w:p>
    <w:p w14:paraId="73BBECD3">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8308592">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5BCBBEAB">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p>
    <w:p w14:paraId="159E01DC">
      <w:pPr>
        <w:tabs>
          <w:tab w:val="left" w:pos="3544"/>
        </w:tabs>
        <w:spacing w:line="360" w:lineRule="auto"/>
        <w:rPr>
          <w:rFonts w:ascii="仿宋" w:hAnsi="仿宋" w:eastAsia="仿宋" w:cs="仿宋"/>
          <w:b/>
          <w:color w:val="auto"/>
          <w:sz w:val="32"/>
          <w:szCs w:val="32"/>
          <w:highlight w:val="none"/>
          <w:u w:val="single"/>
        </w:rPr>
      </w:pPr>
    </w:p>
    <w:p w14:paraId="7C1EDBB0">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名称：</w:t>
      </w:r>
      <w:r>
        <w:rPr>
          <w:rFonts w:hint="eastAsia" w:ascii="仿宋" w:hAnsi="仿宋" w:eastAsia="仿宋" w:cs="仿宋"/>
          <w:b/>
          <w:color w:val="auto"/>
          <w:sz w:val="32"/>
          <w:szCs w:val="32"/>
          <w:highlight w:val="none"/>
          <w:u w:val="single"/>
        </w:rPr>
        <w:t>（</w:t>
      </w:r>
      <w:r>
        <w:rPr>
          <w:rFonts w:hint="eastAsia" w:ascii="仿宋" w:hAnsi="仿宋" w:eastAsia="仿宋" w:cs="仿宋"/>
          <w:b/>
          <w:color w:val="auto"/>
          <w:sz w:val="32"/>
          <w:szCs w:val="32"/>
          <w:highlight w:val="none"/>
          <w:u w:val="single"/>
          <w:lang w:val="en-US" w:eastAsia="zh-CN"/>
        </w:rPr>
        <w:t>供应商</w:t>
      </w:r>
      <w:r>
        <w:rPr>
          <w:rFonts w:hint="eastAsia" w:ascii="仿宋" w:hAnsi="仿宋" w:eastAsia="仿宋" w:cs="仿宋"/>
          <w:b/>
          <w:color w:val="auto"/>
          <w:sz w:val="32"/>
          <w:szCs w:val="32"/>
          <w:highlight w:val="none"/>
          <w:u w:val="single"/>
        </w:rPr>
        <w:t>全称并加盖公章）</w:t>
      </w:r>
    </w:p>
    <w:p w14:paraId="4F374E2C">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3999B514">
      <w:pPr>
        <w:tabs>
          <w:tab w:val="left" w:pos="3544"/>
        </w:tabs>
        <w:spacing w:line="360" w:lineRule="auto"/>
        <w:rPr>
          <w:rFonts w:ascii="仿宋" w:hAnsi="仿宋" w:eastAsia="仿宋" w:cs="仿宋"/>
          <w:b/>
          <w:color w:val="auto"/>
          <w:sz w:val="32"/>
          <w:szCs w:val="32"/>
          <w:highlight w:val="none"/>
        </w:rPr>
        <w:sectPr>
          <w:headerReference r:id="rId3" w:type="default"/>
          <w:footerReference r:id="rId5" w:type="default"/>
          <w:headerReference r:id="rId4" w:type="even"/>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456A6473">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7896DFBA">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1.供应商在编制投标文件前，详细阅读本项目招标文件，按照招标文件要求及附件中相应格式编制投标文件。</w:t>
      </w:r>
    </w:p>
    <w:p w14:paraId="3F18C56F">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1D7A0436">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w:t>
      </w:r>
      <w:r>
        <w:rPr>
          <w:rFonts w:hint="eastAsia" w:ascii="仿宋" w:hAnsi="仿宋" w:eastAsia="仿宋" w:cs="仿宋"/>
          <w:color w:val="auto"/>
          <w:sz w:val="24"/>
          <w:szCs w:val="20"/>
          <w:highlight w:val="none"/>
        </w:rPr>
        <w:t>.“项目电子化交易系统”要求在线填写的实质性响应内容（如开标一览表、标的清单等），供应商按照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r>
        <w:rPr>
          <w:rFonts w:hint="eastAsia" w:ascii="仿宋" w:hAnsi="仿宋" w:eastAsia="仿宋" w:cs="仿宋"/>
          <w:color w:val="auto"/>
          <w:sz w:val="24"/>
          <w:szCs w:val="20"/>
          <w:highlight w:val="none"/>
          <w:lang w:eastAsia="zh-CN"/>
        </w:rPr>
        <w:t>。</w:t>
      </w:r>
    </w:p>
    <w:p w14:paraId="19349532">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本投标文件格式中的“开标一览表”等与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在线模版要求及投标文件格式备注要求分别按要求填写即可。</w:t>
      </w:r>
    </w:p>
    <w:p w14:paraId="0ACDBB16">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5.供应商为非法人单位的，</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文件中所涉及的法定代表人签章等参照法人单位执行</w:t>
      </w:r>
      <w:r>
        <w:rPr>
          <w:rFonts w:hint="eastAsia" w:ascii="仿宋" w:hAnsi="仿宋" w:eastAsia="仿宋" w:cs="仿宋"/>
          <w:color w:val="auto"/>
          <w:sz w:val="24"/>
          <w:szCs w:val="24"/>
          <w:highlight w:val="none"/>
          <w:lang w:eastAsia="zh-CN"/>
        </w:rPr>
        <w:t>。</w:t>
      </w:r>
    </w:p>
    <w:p w14:paraId="4A8D4BC7">
      <w:pPr>
        <w:tabs>
          <w:tab w:val="left" w:pos="3544"/>
        </w:tabs>
        <w:spacing w:line="360" w:lineRule="auto"/>
        <w:jc w:val="center"/>
        <w:rPr>
          <w:rFonts w:hint="eastAsia" w:ascii="仿宋" w:hAnsi="仿宋" w:eastAsia="仿宋" w:cs="仿宋"/>
          <w:b/>
          <w:color w:val="auto"/>
          <w:sz w:val="32"/>
          <w:szCs w:val="32"/>
          <w:highlight w:val="none"/>
          <w:lang w:val="en-US" w:eastAsia="zh-CN"/>
        </w:rPr>
        <w:sectPr>
          <w:pgSz w:w="11907" w:h="16840"/>
          <w:pgMar w:top="1440" w:right="1797" w:bottom="1440" w:left="1797" w:header="720" w:footer="720" w:gutter="0"/>
          <w:pgBorders>
            <w:top w:val="none" w:sz="0" w:space="0"/>
            <w:left w:val="none" w:sz="0" w:space="0"/>
            <w:bottom w:val="none" w:sz="0" w:space="0"/>
            <w:right w:val="none" w:sz="0" w:space="0"/>
          </w:pgBorders>
          <w:cols w:space="425" w:num="1"/>
          <w:titlePg/>
          <w:docGrid w:linePitch="326" w:charSpace="0"/>
        </w:sectPr>
      </w:pPr>
    </w:p>
    <w:p w14:paraId="03680B38">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6C4E748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一、投标函…………………………………………………………………X</w:t>
      </w:r>
    </w:p>
    <w:p w14:paraId="3A6E87A2">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w:t>
      </w:r>
      <w:r>
        <w:rPr>
          <w:rFonts w:hint="eastAsia" w:ascii="仿宋" w:hAnsi="仿宋" w:eastAsia="仿宋"/>
          <w:color w:val="auto"/>
          <w:sz w:val="24"/>
          <w:szCs w:val="28"/>
          <w:highlight w:val="none"/>
          <w:lang w:val="en-US" w:eastAsia="zh-CN"/>
        </w:rPr>
        <w:t>投标报价</w:t>
      </w:r>
      <w:r>
        <w:rPr>
          <w:rFonts w:hint="eastAsia" w:ascii="仿宋" w:hAnsi="仿宋" w:eastAsia="仿宋"/>
          <w:color w:val="auto"/>
          <w:sz w:val="24"/>
          <w:szCs w:val="28"/>
          <w:highlight w:val="none"/>
        </w:rPr>
        <w:t>………………………………………………………………X</w:t>
      </w:r>
    </w:p>
    <w:p w14:paraId="45AFE64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70A0FA81">
      <w:pPr>
        <w:spacing w:line="360" w:lineRule="auto"/>
        <w:ind w:left="567" w:leftChars="270"/>
        <w:jc w:val="left"/>
        <w:rPr>
          <w:rFonts w:hint="default" w:ascii="仿宋" w:hAnsi="仿宋" w:eastAsia="仿宋"/>
          <w:color w:val="auto"/>
          <w:sz w:val="24"/>
          <w:szCs w:val="28"/>
          <w:highlight w:val="none"/>
          <w:lang w:val="en-US" w:eastAsia="zh-CN"/>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、投标保证金凭证………………………………………………………X</w:t>
      </w:r>
    </w:p>
    <w:p w14:paraId="3B5737B7">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技术要求响应偏离表…………………………………………………X</w:t>
      </w:r>
    </w:p>
    <w:p w14:paraId="26EDFDBD">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、商务要求响应偏离表…………………………………………………X</w:t>
      </w:r>
    </w:p>
    <w:p w14:paraId="66B4A14D">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、技术证明及服务方案…………………………………………………X</w:t>
      </w:r>
    </w:p>
    <w:p w14:paraId="7CDFAFE1">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、商务履约及售后………………………………………………………X</w:t>
      </w:r>
    </w:p>
    <w:p w14:paraId="69ADAA73">
      <w:pPr>
        <w:spacing w:line="360" w:lineRule="auto"/>
        <w:ind w:left="567" w:leftChars="270"/>
        <w:jc w:val="left"/>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九</w:t>
      </w:r>
      <w:r>
        <w:rPr>
          <w:rFonts w:hint="eastAsia" w:ascii="仿宋" w:hAnsi="仿宋" w:eastAsia="仿宋"/>
          <w:color w:val="auto"/>
          <w:sz w:val="24"/>
          <w:szCs w:val="28"/>
          <w:highlight w:val="none"/>
        </w:rPr>
        <w:t>、陕西省政府采购供应商拒绝政府采购领域商业贿赂承诺书………X</w:t>
      </w:r>
    </w:p>
    <w:p w14:paraId="3AB08D10">
      <w:pPr>
        <w:rPr>
          <w:color w:val="auto"/>
          <w:highlight w:val="none"/>
        </w:rPr>
      </w:pPr>
    </w:p>
    <w:p w14:paraId="493AC210">
      <w:pPr>
        <w:spacing w:line="360" w:lineRule="auto"/>
        <w:ind w:firstLine="482"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b/>
          <w:color w:val="auto"/>
          <w:sz w:val="24"/>
          <w:szCs w:val="28"/>
          <w:highlight w:val="none"/>
        </w:rPr>
        <w:t>注：</w:t>
      </w:r>
      <w:r>
        <w:rPr>
          <w:rFonts w:hint="eastAsia" w:ascii="仿宋" w:hAnsi="仿宋" w:eastAsia="仿宋" w:cs="仿宋"/>
          <w:color w:val="auto"/>
          <w:sz w:val="24"/>
          <w:szCs w:val="20"/>
          <w:highlight w:val="none"/>
        </w:rPr>
        <w:t>投标文件由目录所列内容组成，</w:t>
      </w:r>
      <w:r>
        <w:rPr>
          <w:rFonts w:hint="eastAsia" w:ascii="仿宋" w:hAnsi="仿宋" w:eastAsia="仿宋" w:cs="仿宋"/>
          <w:color w:val="auto"/>
          <w:sz w:val="24"/>
          <w:szCs w:val="20"/>
          <w:highlight w:val="none"/>
          <w:lang w:val="en-US" w:eastAsia="zh-CN"/>
        </w:rPr>
        <w:t>供应商编制投标文件时</w:t>
      </w:r>
      <w:r>
        <w:rPr>
          <w:rFonts w:hint="eastAsia" w:ascii="仿宋" w:hAnsi="仿宋" w:eastAsia="仿宋" w:cs="仿宋"/>
          <w:color w:val="auto"/>
          <w:sz w:val="24"/>
          <w:szCs w:val="20"/>
          <w:highlight w:val="none"/>
        </w:rPr>
        <w:t>建议添加2级及以上目录且页码索引清晰。添加内容的小标题根据投标方案及投标人自身情况设定。</w:t>
      </w:r>
    </w:p>
    <w:p w14:paraId="4FF727CF">
      <w:pPr>
        <w:widowControl w:val="0"/>
        <w:numPr>
          <w:ilvl w:val="0"/>
          <w:numId w:val="0"/>
        </w:numPr>
        <w:tabs>
          <w:tab w:val="left" w:pos="312"/>
        </w:tabs>
        <w:spacing w:line="360" w:lineRule="auto"/>
        <w:jc w:val="left"/>
        <w:rPr>
          <w:rFonts w:ascii="仿宋" w:hAnsi="仿宋" w:eastAsia="仿宋" w:cs="仿宋"/>
          <w:color w:val="auto"/>
          <w:sz w:val="24"/>
          <w:szCs w:val="20"/>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2A450D8C">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4F6D95F2">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7166BD7E">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华建联项目管理有限公司</w:t>
      </w:r>
    </w:p>
    <w:p w14:paraId="13CC44D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73B31DF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35F7637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D84485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068E7F4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00ABB2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69614CE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0A13D48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2DDDF64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2B0485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246CA87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AF3F88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3A90CA1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3281B3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6DE9F0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79B7176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29386A9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704E2E0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434BE232">
      <w:pPr>
        <w:spacing w:line="360" w:lineRule="auto"/>
        <w:ind w:firstLine="440" w:firstLineChars="200"/>
        <w:rPr>
          <w:rFonts w:ascii="仿宋" w:hAnsi="仿宋" w:eastAsia="仿宋"/>
          <w:color w:val="auto"/>
          <w:sz w:val="22"/>
          <w:highlight w:val="none"/>
        </w:rPr>
      </w:pPr>
    </w:p>
    <w:p w14:paraId="62C17A36">
      <w:pPr>
        <w:spacing w:line="360" w:lineRule="auto"/>
        <w:ind w:firstLine="440" w:firstLineChars="200"/>
        <w:rPr>
          <w:rFonts w:ascii="仿宋" w:hAnsi="仿宋" w:eastAsia="仿宋"/>
          <w:color w:val="auto"/>
          <w:sz w:val="22"/>
          <w:highlight w:val="none"/>
        </w:rPr>
      </w:pPr>
    </w:p>
    <w:p w14:paraId="00E06CEC">
      <w:pPr>
        <w:spacing w:line="360" w:lineRule="auto"/>
        <w:ind w:firstLine="440" w:firstLineChars="200"/>
        <w:rPr>
          <w:rFonts w:ascii="仿宋" w:hAnsi="仿宋" w:eastAsia="仿宋"/>
          <w:color w:val="auto"/>
          <w:sz w:val="22"/>
          <w:highlight w:val="none"/>
        </w:rPr>
      </w:pPr>
    </w:p>
    <w:p w14:paraId="1AEBD87F">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（供应商全称并加盖公章）   </w:t>
      </w:r>
    </w:p>
    <w:p w14:paraId="75D2BED1">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286858E3">
      <w:pPr>
        <w:spacing w:line="360" w:lineRule="auto"/>
        <w:ind w:firstLine="440" w:firstLineChars="200"/>
        <w:rPr>
          <w:rFonts w:ascii="仿宋" w:hAnsi="仿宋" w:eastAsia="仿宋"/>
          <w:color w:val="auto"/>
          <w:sz w:val="22"/>
          <w:highlight w:val="none"/>
        </w:rPr>
      </w:pPr>
    </w:p>
    <w:p w14:paraId="144CC0F4">
      <w:pPr>
        <w:spacing w:line="360" w:lineRule="auto"/>
        <w:rPr>
          <w:rFonts w:ascii="仿宋" w:hAnsi="仿宋" w:eastAsia="仿宋"/>
          <w:color w:val="auto"/>
          <w:sz w:val="22"/>
          <w:highlight w:val="none"/>
        </w:rPr>
      </w:pPr>
    </w:p>
    <w:p w14:paraId="4835AF8D">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0BA948A">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72C14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2411D25C">
      <w:pPr>
        <w:topLinePunct/>
        <w:adjustRightInd w:val="0"/>
        <w:snapToGrid w:val="0"/>
        <w:spacing w:line="360" w:lineRule="auto"/>
        <w:ind w:firstLine="480" w:firstLineChars="200"/>
        <w:rPr>
          <w:rFonts w:ascii="仿宋" w:hAnsi="仿宋" w:eastAsia="仿宋" w:cs="仿宋"/>
          <w:color w:val="auto"/>
          <w:sz w:val="24"/>
          <w:szCs w:val="28"/>
          <w:highlight w:val="none"/>
        </w:rPr>
        <w:sectPr>
          <w:footerReference r:id="rId6" w:type="default"/>
          <w:pgSz w:w="11906" w:h="16838"/>
          <w:pgMar w:top="1418" w:right="1797" w:bottom="1418" w:left="1797" w:header="851" w:footer="850" w:gutter="0"/>
          <w:pgBorders>
            <w:top w:val="none" w:sz="0" w:space="0"/>
            <w:left w:val="none" w:sz="0" w:space="0"/>
            <w:bottom w:val="none" w:sz="0" w:space="0"/>
            <w:right w:val="none" w:sz="0" w:space="0"/>
          </w:pgBorders>
          <w:pgNumType w:fmt="decimal" w:start="1"/>
          <w:cols w:space="720" w:num="1"/>
          <w:docGrid w:linePitch="312" w:charSpace="0"/>
        </w:sectPr>
      </w:pPr>
    </w:p>
    <w:p w14:paraId="0101F860">
      <w:pPr>
        <w:numPr>
          <w:ilvl w:val="0"/>
          <w:numId w:val="1"/>
        </w:numPr>
        <w:tabs>
          <w:tab w:val="left" w:pos="3544"/>
        </w:tabs>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投标报价</w:t>
      </w:r>
    </w:p>
    <w:p w14:paraId="69AC6137">
      <w:pPr>
        <w:tabs>
          <w:tab w:val="left" w:pos="3544"/>
        </w:tabs>
        <w:spacing w:line="360" w:lineRule="auto"/>
        <w:jc w:val="left"/>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2.1开标一览表</w:t>
      </w:r>
    </w:p>
    <w:p w14:paraId="2A518688">
      <w:pPr>
        <w:tabs>
          <w:tab w:val="left" w:pos="3544"/>
        </w:tabs>
        <w:spacing w:line="360" w:lineRule="auto"/>
        <w:jc w:val="center"/>
        <w:rPr>
          <w:rFonts w:ascii="仿宋" w:hAnsi="仿宋" w:eastAsia="仿宋"/>
          <w:b/>
          <w:color w:val="auto"/>
          <w:sz w:val="28"/>
          <w:highlight w:val="none"/>
        </w:rPr>
      </w:pPr>
      <w:r>
        <w:rPr>
          <w:rFonts w:ascii="仿宋" w:hAnsi="仿宋" w:eastAsia="仿宋"/>
          <w:b/>
          <w:color w:val="auto"/>
          <w:sz w:val="28"/>
          <w:highlight w:val="none"/>
        </w:rPr>
        <w:t>开标一览表</w:t>
      </w:r>
    </w:p>
    <w:p w14:paraId="35A561FD">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项目</w:t>
      </w:r>
      <w:r>
        <w:rPr>
          <w:rFonts w:ascii="仿宋" w:hAnsi="仿宋" w:eastAsia="仿宋"/>
          <w:color w:val="auto"/>
          <w:sz w:val="22"/>
          <w:highlight w:val="none"/>
        </w:rPr>
        <w:t xml:space="preserve">编号： </w:t>
      </w:r>
      <w:r>
        <w:rPr>
          <w:rFonts w:hint="eastAsia" w:ascii="仿宋" w:hAnsi="仿宋" w:eastAsia="仿宋"/>
          <w:color w:val="auto"/>
          <w:sz w:val="22"/>
          <w:highlight w:val="none"/>
          <w:u w:val="single"/>
        </w:rPr>
        <w:t xml:space="preserve">           </w:t>
      </w:r>
    </w:p>
    <w:p w14:paraId="78D4E4EF">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 xml:space="preserve">项目名称： </w:t>
      </w:r>
      <w:r>
        <w:rPr>
          <w:rFonts w:hint="eastAsia" w:ascii="仿宋" w:hAnsi="仿宋" w:eastAsia="仿宋"/>
          <w:color w:val="auto"/>
          <w:sz w:val="22"/>
          <w:highlight w:val="none"/>
          <w:u w:val="single"/>
        </w:rPr>
        <w:t xml:space="preserve">           </w:t>
      </w:r>
    </w:p>
    <w:p w14:paraId="24A79BBC">
      <w:pPr>
        <w:tabs>
          <w:tab w:val="left" w:pos="3544"/>
        </w:tabs>
        <w:spacing w:line="360" w:lineRule="auto"/>
        <w:rPr>
          <w:rFonts w:ascii="仿宋" w:hAnsi="仿宋" w:eastAsia="仿宋"/>
          <w:color w:val="auto"/>
          <w:sz w:val="22"/>
          <w:highlight w:val="none"/>
          <w:u w:val="single"/>
        </w:rPr>
      </w:pPr>
      <w:r>
        <w:rPr>
          <w:rFonts w:ascii="仿宋" w:hAnsi="仿宋" w:eastAsia="仿宋"/>
          <w:color w:val="auto"/>
          <w:sz w:val="22"/>
          <w:highlight w:val="none"/>
        </w:rPr>
        <w:t>投标人名称：</w:t>
      </w:r>
      <w:r>
        <w:rPr>
          <w:rFonts w:hint="eastAsia" w:ascii="仿宋" w:hAnsi="仿宋" w:eastAsia="仿宋"/>
          <w:color w:val="auto"/>
          <w:sz w:val="22"/>
          <w:highlight w:val="none"/>
          <w:u w:val="single"/>
        </w:rPr>
        <w:t xml:space="preserve">           </w:t>
      </w:r>
    </w:p>
    <w:p w14:paraId="12F26296">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采购包号：</w:t>
      </w:r>
      <w:r>
        <w:rPr>
          <w:rFonts w:hint="eastAsia" w:ascii="仿宋" w:hAnsi="仿宋" w:eastAsia="仿宋"/>
          <w:color w:val="auto"/>
          <w:sz w:val="22"/>
          <w:highlight w:val="none"/>
          <w:u w:val="single"/>
        </w:rPr>
        <w:t xml:space="preserve">             </w:t>
      </w:r>
    </w:p>
    <w:p w14:paraId="0A5956C7">
      <w:pPr>
        <w:tabs>
          <w:tab w:val="left" w:pos="3544"/>
        </w:tabs>
        <w:spacing w:line="360" w:lineRule="auto"/>
        <w:ind w:right="-334" w:rightChars="-159"/>
        <w:jc w:val="right"/>
        <w:rPr>
          <w:rFonts w:ascii="仿宋" w:hAnsi="仿宋" w:eastAsia="仿宋"/>
          <w:color w:val="auto"/>
          <w:sz w:val="22"/>
          <w:highlight w:val="none"/>
        </w:rPr>
      </w:pPr>
    </w:p>
    <w:tbl>
      <w:tblPr>
        <w:tblStyle w:val="1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294CA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3533D941">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351F57A2">
            <w:pPr>
              <w:jc w:val="center"/>
              <w:rPr>
                <w:rFonts w:ascii="仿宋" w:hAnsi="仿宋" w:eastAsia="仿宋"/>
                <w:color w:val="auto"/>
                <w:sz w:val="22"/>
                <w:highlight w:val="none"/>
              </w:rPr>
            </w:pPr>
            <w:r>
              <w:rPr>
                <w:rFonts w:ascii="仿宋" w:hAnsi="仿宋" w:eastAsia="仿宋"/>
                <w:color w:val="auto"/>
                <w:sz w:val="22"/>
                <w:highlight w:val="none"/>
              </w:rPr>
              <w:t>采购项目名称</w:t>
            </w:r>
          </w:p>
        </w:tc>
        <w:tc>
          <w:tcPr>
            <w:tcW w:w="1843" w:type="dxa"/>
            <w:vAlign w:val="center"/>
          </w:tcPr>
          <w:p w14:paraId="614DEA3E">
            <w:pPr>
              <w:jc w:val="center"/>
              <w:rPr>
                <w:rFonts w:ascii="仿宋" w:hAnsi="仿宋" w:eastAsia="仿宋"/>
                <w:color w:val="auto"/>
                <w:sz w:val="22"/>
                <w:highlight w:val="none"/>
              </w:rPr>
            </w:pPr>
            <w:r>
              <w:rPr>
                <w:rFonts w:ascii="仿宋" w:hAnsi="仿宋" w:eastAsia="仿宋"/>
                <w:color w:val="auto"/>
                <w:sz w:val="22"/>
                <w:highlight w:val="none"/>
              </w:rPr>
              <w:t>投标总报价（元</w:t>
            </w:r>
            <w:r>
              <w:rPr>
                <w:rFonts w:hint="eastAsia" w:ascii="仿宋" w:hAnsi="仿宋" w:eastAsia="仿宋"/>
                <w:color w:val="auto"/>
                <w:sz w:val="22"/>
                <w:highlight w:val="none"/>
              </w:rPr>
              <w:t>）</w:t>
            </w:r>
          </w:p>
        </w:tc>
        <w:tc>
          <w:tcPr>
            <w:tcW w:w="1910" w:type="dxa"/>
            <w:vAlign w:val="center"/>
          </w:tcPr>
          <w:p w14:paraId="1A5E01F2">
            <w:pPr>
              <w:jc w:val="center"/>
              <w:rPr>
                <w:rFonts w:ascii="仿宋" w:hAnsi="仿宋" w:eastAsia="仿宋"/>
                <w:color w:val="auto"/>
                <w:sz w:val="22"/>
                <w:highlight w:val="none"/>
              </w:rPr>
            </w:pPr>
            <w:r>
              <w:rPr>
                <w:rFonts w:ascii="仿宋" w:hAnsi="仿宋" w:eastAsia="仿宋"/>
                <w:color w:val="auto"/>
                <w:sz w:val="22"/>
                <w:highlight w:val="none"/>
              </w:rPr>
              <w:t>服务期</w:t>
            </w:r>
          </w:p>
        </w:tc>
        <w:tc>
          <w:tcPr>
            <w:tcW w:w="1917" w:type="dxa"/>
            <w:vAlign w:val="center"/>
          </w:tcPr>
          <w:p w14:paraId="6A05CE7A">
            <w:pPr>
              <w:jc w:val="center"/>
              <w:rPr>
                <w:rFonts w:ascii="仿宋" w:hAnsi="仿宋" w:eastAsia="仿宋"/>
                <w:color w:val="auto"/>
                <w:sz w:val="22"/>
                <w:highlight w:val="none"/>
              </w:rPr>
            </w:pPr>
            <w:r>
              <w:rPr>
                <w:rFonts w:ascii="仿宋" w:hAnsi="仿宋" w:eastAsia="仿宋"/>
                <w:color w:val="auto"/>
                <w:sz w:val="22"/>
                <w:highlight w:val="none"/>
              </w:rPr>
              <w:t>服务地点</w:t>
            </w:r>
          </w:p>
        </w:tc>
      </w:tr>
      <w:tr w14:paraId="03A2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1CA18B05">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7FB61D8F">
            <w:pPr>
              <w:jc w:val="center"/>
              <w:rPr>
                <w:rFonts w:ascii="仿宋" w:hAnsi="仿宋" w:eastAsia="仿宋"/>
                <w:color w:val="auto"/>
                <w:sz w:val="22"/>
                <w:highlight w:val="none"/>
              </w:rPr>
            </w:pPr>
          </w:p>
        </w:tc>
        <w:tc>
          <w:tcPr>
            <w:tcW w:w="1843" w:type="dxa"/>
            <w:vAlign w:val="center"/>
          </w:tcPr>
          <w:p w14:paraId="0A0EF670">
            <w:pPr>
              <w:jc w:val="center"/>
              <w:rPr>
                <w:rFonts w:ascii="仿宋" w:hAnsi="仿宋" w:eastAsia="仿宋"/>
                <w:color w:val="auto"/>
                <w:sz w:val="22"/>
                <w:highlight w:val="none"/>
              </w:rPr>
            </w:pPr>
          </w:p>
        </w:tc>
        <w:tc>
          <w:tcPr>
            <w:tcW w:w="1910" w:type="dxa"/>
            <w:vAlign w:val="center"/>
          </w:tcPr>
          <w:p w14:paraId="76BB97E9">
            <w:pPr>
              <w:jc w:val="center"/>
              <w:rPr>
                <w:rFonts w:ascii="仿宋" w:hAnsi="仿宋" w:eastAsia="仿宋"/>
                <w:color w:val="auto"/>
                <w:sz w:val="22"/>
                <w:highlight w:val="none"/>
              </w:rPr>
            </w:pPr>
          </w:p>
        </w:tc>
        <w:tc>
          <w:tcPr>
            <w:tcW w:w="1917" w:type="dxa"/>
            <w:vAlign w:val="center"/>
          </w:tcPr>
          <w:p w14:paraId="5BF6CBB0">
            <w:pPr>
              <w:jc w:val="center"/>
              <w:rPr>
                <w:rFonts w:ascii="仿宋" w:hAnsi="仿宋" w:eastAsia="仿宋"/>
                <w:color w:val="auto"/>
                <w:sz w:val="22"/>
                <w:highlight w:val="none"/>
              </w:rPr>
            </w:pPr>
          </w:p>
        </w:tc>
      </w:tr>
    </w:tbl>
    <w:p w14:paraId="1BA28426">
      <w:pPr>
        <w:rPr>
          <w:color w:val="auto"/>
          <w:highlight w:val="none"/>
        </w:rPr>
      </w:pPr>
    </w:p>
    <w:p w14:paraId="36F50106">
      <w:pPr>
        <w:rPr>
          <w:color w:val="auto"/>
          <w:highlight w:val="none"/>
        </w:rPr>
      </w:pPr>
    </w:p>
    <w:p w14:paraId="5C5B68D7">
      <w:pPr>
        <w:rPr>
          <w:rFonts w:ascii="仿宋" w:hAnsi="仿宋" w:eastAsia="仿宋"/>
          <w:color w:val="auto"/>
          <w:highlight w:val="none"/>
        </w:rPr>
      </w:pPr>
    </w:p>
    <w:p w14:paraId="14D43D90">
      <w:pPr>
        <w:tabs>
          <w:tab w:val="left" w:pos="3544"/>
        </w:tabs>
        <w:spacing w:line="360" w:lineRule="auto"/>
        <w:jc w:val="both"/>
        <w:rPr>
          <w:rFonts w:ascii="仿宋" w:hAnsi="仿宋" w:eastAsia="仿宋"/>
          <w:color w:val="auto"/>
          <w:sz w:val="22"/>
          <w:highlight w:val="none"/>
          <w:u w:val="single"/>
        </w:rPr>
      </w:pPr>
      <w:r>
        <w:rPr>
          <w:rFonts w:hint="eastAsia" w:ascii="仿宋" w:hAnsi="仿宋" w:eastAsia="仿宋"/>
          <w:color w:val="auto"/>
          <w:sz w:val="22"/>
          <w:highlight w:val="none"/>
          <w:lang w:val="en-US" w:eastAsia="zh-CN"/>
        </w:rPr>
        <w:t>供应商</w:t>
      </w:r>
      <w:r>
        <w:rPr>
          <w:rFonts w:hint="eastAsia" w:ascii="仿宋" w:hAnsi="仿宋" w:eastAsia="仿宋"/>
          <w:color w:val="auto"/>
          <w:sz w:val="22"/>
          <w:highlight w:val="none"/>
        </w:rPr>
        <w:t>名称</w:t>
      </w:r>
      <w:r>
        <w:rPr>
          <w:rFonts w:ascii="仿宋" w:hAnsi="仿宋" w:eastAsia="仿宋"/>
          <w:color w:val="auto"/>
          <w:sz w:val="22"/>
          <w:highlight w:val="none"/>
        </w:rPr>
        <w:t>：</w:t>
      </w:r>
      <w:r>
        <w:rPr>
          <w:rFonts w:hint="eastAsia" w:ascii="仿宋" w:hAnsi="仿宋" w:eastAsia="仿宋"/>
          <w:color w:val="auto"/>
          <w:sz w:val="22"/>
          <w:highlight w:val="none"/>
          <w:u w:val="single"/>
        </w:rPr>
        <w:t>（供应商全称并加盖公章）</w:t>
      </w:r>
      <w:r>
        <w:rPr>
          <w:rFonts w:hint="eastAsia" w:ascii="仿宋" w:hAnsi="仿宋" w:eastAsia="仿宋"/>
          <w:color w:val="auto"/>
          <w:sz w:val="22"/>
          <w:highlight w:val="none"/>
          <w:u w:val="single"/>
          <w:lang w:val="en-US" w:eastAsia="zh-CN"/>
        </w:rPr>
        <w:t xml:space="preserve">    </w:t>
      </w:r>
    </w:p>
    <w:p w14:paraId="48278461">
      <w:pPr>
        <w:tabs>
          <w:tab w:val="left" w:pos="3544"/>
        </w:tabs>
        <w:spacing w:line="360" w:lineRule="auto"/>
        <w:jc w:val="both"/>
        <w:rPr>
          <w:rFonts w:ascii="仿宋" w:hAnsi="仿宋" w:eastAsia="仿宋"/>
          <w:color w:val="auto"/>
          <w:highlight w:val="none"/>
        </w:rPr>
      </w:pPr>
      <w:r>
        <w:rPr>
          <w:rFonts w:hint="eastAsia" w:ascii="仿宋" w:hAnsi="仿宋" w:eastAsia="仿宋"/>
          <w:color w:val="auto"/>
          <w:highlight w:val="none"/>
        </w:rPr>
        <w:t>日期：   年   月  日</w:t>
      </w:r>
    </w:p>
    <w:p w14:paraId="205F742C">
      <w:pPr>
        <w:rPr>
          <w:color w:val="auto"/>
          <w:highlight w:val="none"/>
        </w:rPr>
      </w:pPr>
    </w:p>
    <w:p w14:paraId="69B25875">
      <w:pPr>
        <w:rPr>
          <w:color w:val="auto"/>
          <w:highlight w:val="none"/>
        </w:rPr>
      </w:pPr>
    </w:p>
    <w:p w14:paraId="5E17F15B">
      <w:pPr>
        <w:rPr>
          <w:rFonts w:hint="eastAsia"/>
          <w:color w:val="auto"/>
          <w:highlight w:val="none"/>
        </w:rPr>
      </w:pPr>
    </w:p>
    <w:p w14:paraId="1F233F0C">
      <w:pPr>
        <w:rPr>
          <w:rFonts w:hint="eastAsia"/>
          <w:color w:val="auto"/>
          <w:highlight w:val="none"/>
        </w:rPr>
      </w:pPr>
    </w:p>
    <w:p w14:paraId="3E4B8428">
      <w:pPr>
        <w:rPr>
          <w:rFonts w:hint="eastAsia"/>
          <w:color w:val="auto"/>
          <w:highlight w:val="none"/>
        </w:rPr>
      </w:pPr>
    </w:p>
    <w:p w14:paraId="150A7DBE">
      <w:pPr>
        <w:rPr>
          <w:rFonts w:hint="eastAsia"/>
          <w:color w:val="auto"/>
          <w:highlight w:val="none"/>
        </w:rPr>
      </w:pPr>
    </w:p>
    <w:p w14:paraId="3C0A55F2">
      <w:pPr>
        <w:spacing w:line="360" w:lineRule="auto"/>
        <w:jc w:val="left"/>
        <w:rPr>
          <w:rFonts w:hint="eastAsia" w:ascii="仿宋" w:hAnsi="仿宋" w:eastAsia="仿宋"/>
          <w:color w:val="auto"/>
          <w:sz w:val="21"/>
          <w:szCs w:val="21"/>
          <w:highlight w:val="none"/>
          <w:lang w:eastAsia="zh-CN"/>
        </w:rPr>
      </w:pPr>
      <w:r>
        <w:rPr>
          <w:rFonts w:hint="eastAsia" w:ascii="仿宋" w:hAnsi="仿宋" w:eastAsia="仿宋"/>
          <w:color w:val="auto"/>
          <w:sz w:val="21"/>
          <w:szCs w:val="21"/>
          <w:highlight w:val="none"/>
        </w:rPr>
        <w:t>注：投标人在“项目电子化交易系统”中按格式要求填写</w:t>
      </w:r>
      <w:r>
        <w:rPr>
          <w:rFonts w:hint="eastAsia" w:ascii="仿宋" w:hAnsi="仿宋" w:eastAsia="仿宋"/>
          <w:color w:val="auto"/>
          <w:sz w:val="21"/>
          <w:szCs w:val="21"/>
          <w:highlight w:val="none"/>
          <w:lang w:val="en-US" w:eastAsia="zh-CN"/>
        </w:rPr>
        <w:t>开标一览表</w:t>
      </w:r>
      <w:r>
        <w:rPr>
          <w:rFonts w:hint="eastAsia" w:ascii="仿宋" w:hAnsi="仿宋" w:eastAsia="仿宋"/>
          <w:color w:val="auto"/>
          <w:sz w:val="21"/>
          <w:szCs w:val="21"/>
          <w:highlight w:val="none"/>
        </w:rPr>
        <w:t>并进行电子签章后，将填写</w:t>
      </w:r>
      <w:r>
        <w:rPr>
          <w:rFonts w:hint="eastAsia" w:ascii="仿宋" w:hAnsi="仿宋" w:eastAsia="仿宋"/>
          <w:color w:val="auto"/>
          <w:sz w:val="21"/>
          <w:szCs w:val="21"/>
          <w:highlight w:val="none"/>
          <w:lang w:val="en-US" w:eastAsia="zh-CN"/>
        </w:rPr>
        <w:t>的</w:t>
      </w:r>
      <w:r>
        <w:rPr>
          <w:rFonts w:hint="eastAsia" w:ascii="仿宋" w:hAnsi="仿宋" w:eastAsia="仿宋"/>
          <w:color w:val="auto"/>
          <w:sz w:val="21"/>
          <w:szCs w:val="21"/>
          <w:highlight w:val="none"/>
        </w:rPr>
        <w:t>内容同步至此处</w:t>
      </w:r>
      <w:r>
        <w:rPr>
          <w:rFonts w:hint="eastAsia" w:ascii="仿宋" w:hAnsi="仿宋" w:eastAsia="仿宋"/>
          <w:color w:val="auto"/>
          <w:sz w:val="21"/>
          <w:szCs w:val="21"/>
          <w:highlight w:val="none"/>
          <w:lang w:eastAsia="zh-CN"/>
        </w:rPr>
        <w:t>。</w:t>
      </w:r>
      <w:r>
        <w:rPr>
          <w:rFonts w:hint="eastAsia" w:ascii="仿宋" w:hAnsi="仿宋" w:eastAsia="仿宋"/>
          <w:b/>
          <w:bCs/>
          <w:color w:val="auto"/>
          <w:sz w:val="21"/>
          <w:szCs w:val="21"/>
          <w:highlight w:val="none"/>
          <w:lang w:val="en-US" w:eastAsia="zh-CN"/>
        </w:rPr>
        <w:t>此表中的总报价应与投标人在</w:t>
      </w:r>
      <w:r>
        <w:rPr>
          <w:rFonts w:hint="eastAsia" w:ascii="仿宋" w:hAnsi="仿宋" w:eastAsia="仿宋"/>
          <w:b/>
          <w:bCs/>
          <w:color w:val="auto"/>
          <w:sz w:val="21"/>
          <w:szCs w:val="21"/>
          <w:highlight w:val="none"/>
        </w:rPr>
        <w:t>“项目电子化交易系统”中填写的</w:t>
      </w:r>
      <w:r>
        <w:rPr>
          <w:rFonts w:hint="eastAsia" w:ascii="仿宋" w:hAnsi="仿宋" w:eastAsia="仿宋"/>
          <w:b/>
          <w:bCs/>
          <w:color w:val="auto"/>
          <w:sz w:val="21"/>
          <w:szCs w:val="21"/>
          <w:highlight w:val="none"/>
          <w:lang w:val="en-US" w:eastAsia="zh-CN"/>
        </w:rPr>
        <w:t>总报价保持一致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否则投标无效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30463FEC">
      <w:pPr>
        <w:tabs>
          <w:tab w:val="left" w:pos="3544"/>
        </w:tabs>
        <w:spacing w:line="360" w:lineRule="auto"/>
        <w:jc w:val="left"/>
        <w:rPr>
          <w:rFonts w:hint="eastAsia" w:ascii="仿宋" w:hAnsi="仿宋" w:eastAsia="仿宋"/>
          <w:b/>
          <w:color w:val="auto"/>
          <w:sz w:val="28"/>
          <w:highlight w:val="none"/>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13C114EB">
      <w:pPr>
        <w:tabs>
          <w:tab w:val="left" w:pos="3544"/>
        </w:tabs>
        <w:spacing w:line="360" w:lineRule="auto"/>
        <w:jc w:val="left"/>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2.2报价明细表</w:t>
      </w:r>
    </w:p>
    <w:p w14:paraId="1D1C05F6">
      <w:pPr>
        <w:spacing w:line="240" w:lineRule="auto"/>
        <w:jc w:val="center"/>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7FCB1814">
      <w:pPr>
        <w:spacing w:line="240" w:lineRule="auto"/>
        <w:jc w:val="right"/>
        <w:rPr>
          <w:rFonts w:ascii="仿宋" w:hAnsi="仿宋" w:eastAsia="仿宋"/>
          <w:color w:val="auto"/>
          <w:sz w:val="22"/>
          <w:szCs w:val="24"/>
          <w:highlight w:val="none"/>
        </w:rPr>
      </w:pPr>
      <w:r>
        <w:rPr>
          <w:rFonts w:ascii="仿宋" w:hAnsi="仿宋" w:eastAsia="仿宋"/>
          <w:color w:val="auto"/>
          <w:sz w:val="22"/>
          <w:szCs w:val="24"/>
          <w:highlight w:val="none"/>
        </w:rPr>
        <w:t>单位：元</w:t>
      </w:r>
    </w:p>
    <w:tbl>
      <w:tblPr>
        <w:tblStyle w:val="10"/>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50E17F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5D7507EC">
            <w:pPr>
              <w:spacing w:line="240" w:lineRule="auto"/>
              <w:jc w:val="center"/>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一</w:t>
            </w:r>
          </w:p>
        </w:tc>
        <w:tc>
          <w:tcPr>
            <w:tcW w:w="8684" w:type="dxa"/>
            <w:gridSpan w:val="8"/>
            <w:shd w:val="clear" w:color="auto" w:fill="auto"/>
            <w:noWrap/>
            <w:tcMar>
              <w:top w:w="20" w:type="dxa"/>
              <w:left w:w="20" w:type="dxa"/>
              <w:bottom w:w="0" w:type="dxa"/>
              <w:right w:w="20" w:type="dxa"/>
            </w:tcMar>
            <w:vAlign w:val="center"/>
          </w:tcPr>
          <w:p w14:paraId="1A03761E">
            <w:pPr>
              <w:spacing w:line="240" w:lineRule="auto"/>
              <w:jc w:val="center"/>
              <w:rPr>
                <w:rFonts w:hint="eastAsia" w:ascii="仿宋" w:hAnsi="仿宋" w:eastAsia="仿宋" w:cs="仿宋"/>
                <w:b/>
                <w:bCs/>
                <w:color w:val="auto"/>
                <w:sz w:val="22"/>
                <w:szCs w:val="22"/>
                <w:highlight w:val="none"/>
              </w:rPr>
            </w:pPr>
            <w:r>
              <w:rPr>
                <w:rFonts w:hint="eastAsia" w:ascii="仿宋" w:hAnsi="仿宋" w:eastAsia="仿宋" w:cs="仿宋"/>
                <w:color w:val="auto"/>
                <w:sz w:val="22"/>
                <w:szCs w:val="22"/>
                <w:highlight w:val="none"/>
                <w:lang w:val="en-US" w:eastAsia="zh-CN"/>
              </w:rPr>
              <w:t>服务类</w:t>
            </w:r>
          </w:p>
        </w:tc>
      </w:tr>
      <w:tr w14:paraId="2BCD06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2F96C595">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shd w:val="clear" w:color="auto" w:fill="auto"/>
            <w:noWrap/>
            <w:tcMar>
              <w:top w:w="20" w:type="dxa"/>
              <w:left w:w="20" w:type="dxa"/>
              <w:bottom w:w="0" w:type="dxa"/>
              <w:right w:w="20" w:type="dxa"/>
            </w:tcMar>
            <w:vAlign w:val="center"/>
          </w:tcPr>
          <w:p w14:paraId="12DC3937">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服务名称</w:t>
            </w: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597ADA52">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服务范围</w:t>
            </w:r>
          </w:p>
        </w:tc>
        <w:tc>
          <w:tcPr>
            <w:tcW w:w="1115" w:type="dxa"/>
            <w:tcBorders>
              <w:left w:val="single" w:color="auto" w:sz="4" w:space="0"/>
            </w:tcBorders>
            <w:shd w:val="clear" w:color="auto" w:fill="auto"/>
            <w:noWrap/>
            <w:tcMar>
              <w:top w:w="20" w:type="dxa"/>
              <w:left w:w="20" w:type="dxa"/>
              <w:bottom w:w="0" w:type="dxa"/>
              <w:right w:w="20" w:type="dxa"/>
            </w:tcMar>
            <w:vAlign w:val="center"/>
          </w:tcPr>
          <w:p w14:paraId="64E00E1F">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服务要求</w:t>
            </w:r>
          </w:p>
        </w:tc>
        <w:tc>
          <w:tcPr>
            <w:tcW w:w="1317" w:type="dxa"/>
            <w:shd w:val="clear" w:color="auto" w:fill="auto"/>
            <w:noWrap/>
            <w:tcMar>
              <w:top w:w="20" w:type="dxa"/>
              <w:left w:w="20" w:type="dxa"/>
              <w:bottom w:w="0" w:type="dxa"/>
              <w:right w:w="20" w:type="dxa"/>
            </w:tcMar>
            <w:vAlign w:val="center"/>
          </w:tcPr>
          <w:p w14:paraId="5DB8ECF1">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服务时间</w:t>
            </w:r>
          </w:p>
        </w:tc>
        <w:tc>
          <w:tcPr>
            <w:tcW w:w="1072" w:type="dxa"/>
            <w:shd w:val="clear" w:color="auto" w:fill="auto"/>
            <w:noWrap/>
            <w:tcMar>
              <w:top w:w="20" w:type="dxa"/>
              <w:left w:w="20" w:type="dxa"/>
              <w:bottom w:w="0" w:type="dxa"/>
              <w:right w:w="20" w:type="dxa"/>
            </w:tcMar>
            <w:vAlign w:val="center"/>
          </w:tcPr>
          <w:p w14:paraId="358E8B20">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服务标准</w:t>
            </w:r>
          </w:p>
        </w:tc>
        <w:tc>
          <w:tcPr>
            <w:tcW w:w="1071" w:type="dxa"/>
            <w:shd w:val="clear" w:color="auto" w:fill="auto"/>
            <w:noWrap/>
            <w:tcMar>
              <w:top w:w="20" w:type="dxa"/>
              <w:left w:w="20" w:type="dxa"/>
              <w:bottom w:w="0" w:type="dxa"/>
              <w:right w:w="20" w:type="dxa"/>
            </w:tcMar>
            <w:vAlign w:val="center"/>
          </w:tcPr>
          <w:p w14:paraId="319E042F">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单价</w:t>
            </w:r>
          </w:p>
        </w:tc>
        <w:tc>
          <w:tcPr>
            <w:tcW w:w="825" w:type="dxa"/>
            <w:shd w:val="clear" w:color="auto" w:fill="auto"/>
            <w:noWrap/>
            <w:tcMar>
              <w:top w:w="20" w:type="dxa"/>
              <w:left w:w="20" w:type="dxa"/>
              <w:bottom w:w="0" w:type="dxa"/>
              <w:right w:w="20" w:type="dxa"/>
            </w:tcMar>
            <w:vAlign w:val="center"/>
          </w:tcPr>
          <w:p w14:paraId="70064F45">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shd w:val="clear" w:color="auto" w:fill="auto"/>
            <w:noWrap w:val="0"/>
            <w:vAlign w:val="center"/>
          </w:tcPr>
          <w:p w14:paraId="10F0D0D2">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p>
        </w:tc>
      </w:tr>
      <w:tr w14:paraId="41473E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auto"/>
            <w:noWrap/>
            <w:tcMar>
              <w:top w:w="20" w:type="dxa"/>
              <w:left w:w="20" w:type="dxa"/>
              <w:bottom w:w="0" w:type="dxa"/>
              <w:right w:w="20" w:type="dxa"/>
            </w:tcMar>
            <w:vAlign w:val="center"/>
          </w:tcPr>
          <w:p w14:paraId="17B1406A">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w:t>
            </w:r>
          </w:p>
        </w:tc>
        <w:tc>
          <w:tcPr>
            <w:tcW w:w="1087" w:type="dxa"/>
            <w:shd w:val="clear" w:color="auto" w:fill="auto"/>
            <w:noWrap/>
            <w:tcMar>
              <w:top w:w="20" w:type="dxa"/>
              <w:left w:w="20" w:type="dxa"/>
              <w:bottom w:w="0" w:type="dxa"/>
              <w:right w:w="20" w:type="dxa"/>
            </w:tcMar>
            <w:vAlign w:val="center"/>
          </w:tcPr>
          <w:p w14:paraId="4B2D8509">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auto"/>
            <w:noWrap/>
            <w:tcMar>
              <w:top w:w="20" w:type="dxa"/>
              <w:left w:w="20" w:type="dxa"/>
              <w:bottom w:w="0" w:type="dxa"/>
              <w:right w:w="20" w:type="dxa"/>
            </w:tcMar>
            <w:vAlign w:val="center"/>
          </w:tcPr>
          <w:p w14:paraId="18687B81">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auto"/>
            <w:noWrap/>
            <w:tcMar>
              <w:top w:w="20" w:type="dxa"/>
              <w:left w:w="20" w:type="dxa"/>
              <w:bottom w:w="0" w:type="dxa"/>
              <w:right w:w="20" w:type="dxa"/>
            </w:tcMar>
            <w:vAlign w:val="center"/>
          </w:tcPr>
          <w:p w14:paraId="41B3CF8B">
            <w:pPr>
              <w:spacing w:line="240" w:lineRule="auto"/>
              <w:jc w:val="center"/>
              <w:rPr>
                <w:rFonts w:hint="eastAsia" w:ascii="仿宋" w:hAnsi="仿宋" w:eastAsia="仿宋" w:cs="仿宋"/>
                <w:color w:val="auto"/>
                <w:sz w:val="22"/>
                <w:szCs w:val="22"/>
                <w:highlight w:val="none"/>
              </w:rPr>
            </w:pPr>
          </w:p>
        </w:tc>
        <w:tc>
          <w:tcPr>
            <w:tcW w:w="1317" w:type="dxa"/>
            <w:shd w:val="clear" w:color="auto" w:fill="auto"/>
            <w:noWrap/>
            <w:tcMar>
              <w:top w:w="20" w:type="dxa"/>
              <w:left w:w="20" w:type="dxa"/>
              <w:bottom w:w="0" w:type="dxa"/>
              <w:right w:w="20" w:type="dxa"/>
            </w:tcMar>
            <w:vAlign w:val="center"/>
          </w:tcPr>
          <w:p w14:paraId="7D51E24C">
            <w:pPr>
              <w:spacing w:line="240" w:lineRule="auto"/>
              <w:jc w:val="center"/>
              <w:rPr>
                <w:rFonts w:hint="eastAsia" w:ascii="仿宋" w:hAnsi="仿宋" w:eastAsia="仿宋" w:cs="仿宋"/>
                <w:color w:val="auto"/>
                <w:sz w:val="22"/>
                <w:szCs w:val="22"/>
                <w:highlight w:val="none"/>
              </w:rPr>
            </w:pPr>
          </w:p>
        </w:tc>
        <w:tc>
          <w:tcPr>
            <w:tcW w:w="1072" w:type="dxa"/>
            <w:shd w:val="clear" w:color="auto" w:fill="auto"/>
            <w:noWrap/>
            <w:tcMar>
              <w:top w:w="20" w:type="dxa"/>
              <w:left w:w="20" w:type="dxa"/>
              <w:bottom w:w="0" w:type="dxa"/>
              <w:right w:w="20" w:type="dxa"/>
            </w:tcMar>
            <w:vAlign w:val="center"/>
          </w:tcPr>
          <w:p w14:paraId="329DEC24">
            <w:pPr>
              <w:spacing w:line="240" w:lineRule="auto"/>
              <w:jc w:val="center"/>
              <w:rPr>
                <w:rFonts w:hint="eastAsia" w:ascii="仿宋" w:hAnsi="仿宋" w:eastAsia="仿宋" w:cs="仿宋"/>
                <w:color w:val="auto"/>
                <w:sz w:val="22"/>
                <w:szCs w:val="22"/>
                <w:highlight w:val="none"/>
                <w:lang w:val="en-US" w:eastAsia="zh-CN"/>
              </w:rPr>
            </w:pPr>
          </w:p>
        </w:tc>
        <w:tc>
          <w:tcPr>
            <w:tcW w:w="1071" w:type="dxa"/>
            <w:shd w:val="clear" w:color="auto" w:fill="auto"/>
            <w:noWrap/>
            <w:tcMar>
              <w:top w:w="20" w:type="dxa"/>
              <w:left w:w="20" w:type="dxa"/>
              <w:bottom w:w="0" w:type="dxa"/>
              <w:right w:w="20" w:type="dxa"/>
            </w:tcMar>
            <w:vAlign w:val="center"/>
          </w:tcPr>
          <w:p w14:paraId="7EC08BD1">
            <w:pPr>
              <w:spacing w:line="240" w:lineRule="auto"/>
              <w:jc w:val="center"/>
              <w:rPr>
                <w:rFonts w:hint="eastAsia" w:ascii="仿宋" w:hAnsi="仿宋" w:eastAsia="仿宋" w:cs="仿宋"/>
                <w:color w:val="auto"/>
                <w:sz w:val="22"/>
                <w:szCs w:val="22"/>
                <w:highlight w:val="none"/>
              </w:rPr>
            </w:pPr>
          </w:p>
        </w:tc>
        <w:tc>
          <w:tcPr>
            <w:tcW w:w="825" w:type="dxa"/>
            <w:shd w:val="clear" w:color="auto" w:fill="auto"/>
            <w:noWrap/>
            <w:tcMar>
              <w:top w:w="20" w:type="dxa"/>
              <w:left w:w="20" w:type="dxa"/>
              <w:bottom w:w="0" w:type="dxa"/>
              <w:right w:w="20" w:type="dxa"/>
            </w:tcMar>
            <w:vAlign w:val="center"/>
          </w:tcPr>
          <w:p w14:paraId="6BCD6E4A">
            <w:pPr>
              <w:spacing w:line="240" w:lineRule="auto"/>
              <w:jc w:val="center"/>
              <w:rPr>
                <w:rFonts w:hint="eastAsia" w:ascii="仿宋" w:hAnsi="仿宋" w:eastAsia="仿宋" w:cs="仿宋"/>
                <w:color w:val="auto"/>
                <w:sz w:val="22"/>
                <w:szCs w:val="22"/>
                <w:highlight w:val="none"/>
              </w:rPr>
            </w:pPr>
          </w:p>
        </w:tc>
        <w:tc>
          <w:tcPr>
            <w:tcW w:w="1142" w:type="dxa"/>
            <w:shd w:val="clear" w:color="auto" w:fill="auto"/>
            <w:noWrap w:val="0"/>
            <w:vAlign w:val="center"/>
          </w:tcPr>
          <w:p w14:paraId="23EEA56B">
            <w:pPr>
              <w:spacing w:line="240" w:lineRule="auto"/>
              <w:jc w:val="center"/>
              <w:rPr>
                <w:rFonts w:hint="eastAsia" w:ascii="仿宋" w:hAnsi="仿宋" w:eastAsia="仿宋" w:cs="仿宋"/>
                <w:color w:val="auto"/>
                <w:sz w:val="22"/>
                <w:szCs w:val="22"/>
                <w:highlight w:val="none"/>
              </w:rPr>
            </w:pPr>
          </w:p>
        </w:tc>
      </w:tr>
      <w:tr w14:paraId="161546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auto"/>
          <w:tblCellMar>
            <w:top w:w="0" w:type="dxa"/>
            <w:left w:w="0" w:type="dxa"/>
            <w:bottom w:w="0" w:type="dxa"/>
            <w:right w:w="0" w:type="dxa"/>
          </w:tblCellMar>
        </w:tblPrEx>
        <w:trPr>
          <w:trHeight w:val="510" w:hRule="atLeast"/>
          <w:jc w:val="center"/>
        </w:trPr>
        <w:tc>
          <w:tcPr>
            <w:tcW w:w="8203" w:type="dxa"/>
            <w:gridSpan w:val="8"/>
            <w:shd w:val="clear" w:color="auto" w:fill="auto"/>
            <w:noWrap/>
            <w:tcMar>
              <w:top w:w="20" w:type="dxa"/>
              <w:left w:w="20" w:type="dxa"/>
              <w:bottom w:w="0" w:type="dxa"/>
              <w:right w:w="20" w:type="dxa"/>
            </w:tcMar>
            <w:vAlign w:val="center"/>
          </w:tcPr>
          <w:p w14:paraId="086E8313">
            <w:pPr>
              <w:spacing w:line="240" w:lineRule="auto"/>
              <w:jc w:val="righ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w:t>
            </w:r>
            <w:r>
              <w:rPr>
                <w:rFonts w:hint="eastAsia" w:ascii="仿宋" w:hAnsi="仿宋" w:eastAsia="仿宋" w:cs="仿宋"/>
                <w:b/>
                <w:bCs/>
                <w:color w:val="auto"/>
                <w:sz w:val="22"/>
                <w:szCs w:val="22"/>
                <w:highlight w:val="none"/>
              </w:rPr>
              <w:t>计</w:t>
            </w:r>
          </w:p>
        </w:tc>
        <w:tc>
          <w:tcPr>
            <w:tcW w:w="1142" w:type="dxa"/>
            <w:shd w:val="clear" w:color="auto" w:fill="auto"/>
            <w:noWrap w:val="0"/>
            <w:vAlign w:val="center"/>
          </w:tcPr>
          <w:p w14:paraId="29635B5A">
            <w:pPr>
              <w:spacing w:line="240" w:lineRule="auto"/>
              <w:jc w:val="center"/>
              <w:rPr>
                <w:rFonts w:hint="eastAsia" w:ascii="仿宋" w:hAnsi="仿宋" w:eastAsia="仿宋" w:cs="仿宋"/>
                <w:color w:val="auto"/>
                <w:sz w:val="22"/>
                <w:szCs w:val="22"/>
                <w:highlight w:val="none"/>
              </w:rPr>
            </w:pPr>
          </w:p>
        </w:tc>
      </w:tr>
    </w:tbl>
    <w:p w14:paraId="7CCC8730">
      <w:pPr>
        <w:rPr>
          <w:rFonts w:hint="eastAsia"/>
          <w:color w:val="auto"/>
          <w:highlight w:val="none"/>
        </w:rPr>
      </w:pPr>
    </w:p>
    <w:p w14:paraId="55A70CD7">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lang w:val="en-US" w:eastAsia="zh-CN"/>
        </w:rPr>
        <w:t>名称</w:t>
      </w:r>
      <w:r>
        <w:rPr>
          <w:rFonts w:hint="eastAsia" w:ascii="仿宋" w:hAnsi="仿宋" w:eastAsia="仿宋" w:cs="仿宋"/>
          <w:color w:val="auto"/>
          <w:sz w:val="22"/>
          <w:highlight w:val="none"/>
        </w:rPr>
        <w:t>：</w:t>
      </w:r>
      <w:r>
        <w:rPr>
          <w:rFonts w:hint="eastAsia" w:ascii="仿宋" w:hAnsi="仿宋" w:eastAsia="仿宋" w:cs="仿宋"/>
          <w:color w:val="auto"/>
          <w:sz w:val="22"/>
          <w:highlight w:val="none"/>
          <w:u w:val="single"/>
        </w:rPr>
        <w:t>（供应商全称并加盖公章）</w:t>
      </w:r>
    </w:p>
    <w:p w14:paraId="22414E23">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5335E611">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4429B885">
      <w:pPr>
        <w:rPr>
          <w:rFonts w:hint="eastAsia"/>
          <w:color w:val="auto"/>
          <w:highlight w:val="none"/>
        </w:rPr>
      </w:pPr>
    </w:p>
    <w:p w14:paraId="65134956">
      <w:pPr>
        <w:rPr>
          <w:rFonts w:hint="eastAsia"/>
          <w:color w:val="auto"/>
          <w:highlight w:val="none"/>
        </w:rPr>
      </w:pPr>
    </w:p>
    <w:p w14:paraId="6A1E861A">
      <w:pPr>
        <w:rPr>
          <w:rFonts w:hint="eastAsia"/>
          <w:color w:val="auto"/>
          <w:highlight w:val="none"/>
        </w:rPr>
      </w:pPr>
    </w:p>
    <w:p w14:paraId="3620BD2E">
      <w:pPr>
        <w:rPr>
          <w:rFonts w:hint="eastAsia"/>
          <w:color w:val="auto"/>
          <w:highlight w:val="none"/>
        </w:rPr>
      </w:pPr>
    </w:p>
    <w:p w14:paraId="0E2715D2">
      <w:pPr>
        <w:rPr>
          <w:rFonts w:hint="eastAsia"/>
          <w:color w:val="auto"/>
          <w:highlight w:val="none"/>
        </w:rPr>
      </w:pPr>
    </w:p>
    <w:p w14:paraId="46A5FD5F">
      <w:pPr>
        <w:rPr>
          <w:rFonts w:hint="eastAsia"/>
          <w:color w:val="auto"/>
          <w:highlight w:val="none"/>
        </w:rPr>
      </w:pPr>
    </w:p>
    <w:p w14:paraId="2299D465">
      <w:pPr>
        <w:numPr>
          <w:ilvl w:val="0"/>
          <w:numId w:val="0"/>
        </w:numPr>
        <w:spacing w:line="240" w:lineRule="auto"/>
        <w:ind w:firstLine="440" w:firstLineChars="20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7F38BF22">
      <w:pPr>
        <w:numPr>
          <w:ilvl w:val="0"/>
          <w:numId w:val="0"/>
        </w:numPr>
        <w:spacing w:line="240" w:lineRule="auto"/>
        <w:ind w:firstLine="440" w:firstLineChars="200"/>
        <w:jc w:val="left"/>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rPr>
        <w:t>1</w:t>
      </w:r>
      <w:r>
        <w:rPr>
          <w:rFonts w:hint="eastAsia" w:ascii="仿宋" w:hAnsi="仿宋" w:eastAsia="仿宋" w:cs="仿宋"/>
          <w:color w:val="auto"/>
          <w:sz w:val="22"/>
          <w:highlight w:val="none"/>
          <w:lang w:val="en-US" w:eastAsia="zh-CN"/>
        </w:rPr>
        <w:t>.本表是投标总报价的报价明细，供应商可根据自身情况详细列明。</w:t>
      </w:r>
    </w:p>
    <w:p w14:paraId="0A314588">
      <w:pPr>
        <w:numPr>
          <w:ilvl w:val="0"/>
          <w:numId w:val="0"/>
        </w:numPr>
        <w:spacing w:line="240" w:lineRule="auto"/>
        <w:ind w:firstLine="440" w:firstLineChars="20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lang w:val="en-US" w:eastAsia="zh-CN"/>
        </w:rPr>
        <w:t>2.本表“合计”</w:t>
      </w:r>
      <w:r>
        <w:rPr>
          <w:rFonts w:hint="eastAsia" w:ascii="仿宋" w:hAnsi="仿宋" w:eastAsia="仿宋" w:cs="仿宋"/>
          <w:color w:val="auto"/>
          <w:sz w:val="22"/>
          <w:highlight w:val="none"/>
        </w:rPr>
        <w:t>应与</w:t>
      </w:r>
      <w:r>
        <w:rPr>
          <w:rFonts w:hint="eastAsia" w:ascii="仿宋" w:hAnsi="仿宋" w:eastAsia="仿宋" w:cs="仿宋"/>
          <w:color w:val="auto"/>
          <w:sz w:val="22"/>
          <w:highlight w:val="none"/>
          <w:lang w:val="en-US" w:eastAsia="zh-CN"/>
        </w:rPr>
        <w:t>投标总报价</w:t>
      </w:r>
      <w:r>
        <w:rPr>
          <w:rFonts w:hint="eastAsia" w:ascii="仿宋" w:hAnsi="仿宋" w:eastAsia="仿宋" w:cs="仿宋"/>
          <w:color w:val="auto"/>
          <w:sz w:val="22"/>
          <w:highlight w:val="none"/>
        </w:rPr>
        <w:t>一致</w:t>
      </w:r>
      <w:r>
        <w:rPr>
          <w:rFonts w:hint="eastAsia" w:ascii="仿宋" w:hAnsi="仿宋" w:eastAsia="仿宋" w:cs="仿宋"/>
          <w:color w:val="auto"/>
          <w:sz w:val="22"/>
          <w:highlight w:val="none"/>
          <w:lang w:val="en-US" w:eastAsia="zh-CN"/>
        </w:rPr>
        <w:t>，缺少本表视为未实质性响应招标文件。</w:t>
      </w:r>
    </w:p>
    <w:p w14:paraId="42610266">
      <w:pPr>
        <w:spacing w:line="240" w:lineRule="auto"/>
        <w:ind w:firstLine="440" w:firstLineChars="200"/>
        <w:jc w:val="left"/>
        <w:rPr>
          <w:rFonts w:hint="eastAsia" w:ascii="仿宋" w:hAnsi="仿宋" w:eastAsia="仿宋" w:cs="仿宋"/>
          <w:color w:val="auto"/>
          <w:sz w:val="22"/>
          <w:highlight w:val="none"/>
          <w:lang w:eastAsia="zh-CN"/>
        </w:rPr>
      </w:pPr>
      <w:r>
        <w:rPr>
          <w:rFonts w:hint="eastAsia" w:ascii="仿宋" w:hAnsi="仿宋" w:eastAsia="仿宋" w:cs="仿宋"/>
          <w:color w:val="auto"/>
          <w:kern w:val="2"/>
          <w:sz w:val="22"/>
          <w:szCs w:val="22"/>
          <w:highlight w:val="none"/>
          <w:lang w:val="en-US" w:eastAsia="zh-CN" w:bidi="ar-SA"/>
        </w:rPr>
        <w:t>3.</w:t>
      </w:r>
      <w:r>
        <w:rPr>
          <w:rFonts w:hint="eastAsia" w:ascii="仿宋" w:hAnsi="仿宋" w:eastAsia="仿宋" w:cs="仿宋"/>
          <w:color w:val="auto"/>
          <w:sz w:val="22"/>
          <w:highlight w:val="none"/>
        </w:rPr>
        <w:t>表格不足时，可自行扩展</w:t>
      </w:r>
      <w:r>
        <w:rPr>
          <w:rFonts w:hint="eastAsia" w:ascii="仿宋" w:hAnsi="仿宋" w:eastAsia="仿宋" w:cs="仿宋"/>
          <w:color w:val="auto"/>
          <w:sz w:val="22"/>
          <w:highlight w:val="none"/>
          <w:lang w:eastAsia="zh-CN"/>
        </w:rPr>
        <w:t>。</w:t>
      </w:r>
    </w:p>
    <w:p w14:paraId="34C89EB5">
      <w:pPr>
        <w:tabs>
          <w:tab w:val="left" w:pos="3544"/>
        </w:tabs>
        <w:spacing w:line="240" w:lineRule="auto"/>
        <w:outlineLvl w:val="0"/>
        <w:rPr>
          <w:rFonts w:hint="eastAsia" w:ascii="仿宋" w:hAnsi="仿宋" w:eastAsia="仿宋" w:cs="仿宋"/>
          <w:color w:val="auto"/>
          <w:sz w:val="22"/>
          <w:highlight w:val="none"/>
          <w:lang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48302701">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179CEFD2">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687C2F83">
      <w:pPr>
        <w:topLinePunct/>
        <w:spacing w:line="360" w:lineRule="auto"/>
        <w:ind w:firstLine="240" w:firstLineChars="10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1.供应商应具备《中华人民共和国政府采购法》第二十二条规定的条件：</w:t>
      </w:r>
    </w:p>
    <w:p w14:paraId="7B68BA74">
      <w:pPr>
        <w:pStyle w:val="8"/>
        <w:widowControl w:val="0"/>
        <w:kinsoku w:val="0"/>
        <w:overflowPunct w:val="0"/>
        <w:autoSpaceDE w:val="0"/>
        <w:autoSpaceDN w:val="0"/>
        <w:adjustRightInd w:val="0"/>
        <w:snapToGrid w:val="0"/>
        <w:spacing w:before="0" w:beforeAutospacing="0" w:after="0" w:afterAutospacing="0" w:line="360" w:lineRule="auto"/>
        <w:rPr>
          <w:rFonts w:hint="eastAsia" w:ascii="仿宋" w:hAnsi="仿宋" w:eastAsia="仿宋" w:cs="仿宋"/>
          <w:color w:val="auto"/>
          <w:kern w:val="0"/>
          <w:sz w:val="24"/>
          <w:szCs w:val="24"/>
          <w:highlight w:val="none"/>
          <w:lang w:val="en-US" w:eastAsia="zh-CN" w:bidi="ar-SA"/>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kern w:val="0"/>
          <w:sz w:val="24"/>
          <w:szCs w:val="24"/>
          <w:highlight w:val="none"/>
          <w:lang w:val="en-US" w:eastAsia="zh-CN" w:bidi="ar-SA"/>
        </w:rPr>
        <w:t>（1）有效的主体资格证明：提供合格有效的法人或者其他组织的营业执照等证明文件或自然人的身份证明；（2）法定代表人委托授权书\身份证明：供应商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3）财务状况报告：提供经审计的2024年或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附注。②提供资信证明的，必须提供资信证明全部页以及基本户信息（提供开户许可证或提供基本银行账户信息），银行出具的存款证明不能代替资信证明，存款证明无效；（4）社会保障资金缴纳证明：提供2025年1月至今已缴存的至少一个月的社会保障资金缴存单据或社保机构开具的社会保险参保缴费情况证明，依法不需要缴纳社会保障资金的单位应提供相关证明材料；（5）税收缴纳证明：提供2025年1月至今已缴纳的至少一个月的纳税证明，依法免税的单位应提供相关证明材料；（6）无重大违法记录声明：近3年内在经营活动中没有重大违法记录的书面声明；（7）专业技术能力证明：具备履行合同所必需的设备和专业技术能力的证明材料(由供应商根据项目需求提供说明材料或者承诺)。</w:t>
      </w:r>
    </w:p>
    <w:p w14:paraId="4B06EFAF">
      <w:pPr>
        <w:spacing w:line="360" w:lineRule="auto"/>
        <w:jc w:val="center"/>
        <w:rPr>
          <w:rFonts w:ascii="仿宋" w:hAnsi="仿宋" w:eastAsia="仿宋"/>
          <w:b/>
          <w:color w:val="auto"/>
          <w:sz w:val="24"/>
          <w:szCs w:val="21"/>
          <w:highlight w:val="none"/>
        </w:rPr>
      </w:pPr>
      <w:r>
        <w:rPr>
          <w:rFonts w:hint="eastAsia" w:ascii="仿宋" w:hAnsi="仿宋" w:eastAsia="仿宋"/>
          <w:b/>
          <w:color w:val="auto"/>
          <w:sz w:val="22"/>
          <w:highlight w:val="none"/>
        </w:rPr>
        <w:t>法定代表人证明</w:t>
      </w:r>
      <w:r>
        <w:rPr>
          <w:rFonts w:hint="eastAsia" w:ascii="仿宋" w:hAnsi="仿宋" w:eastAsia="仿宋"/>
          <w:bCs/>
          <w:color w:val="auto"/>
          <w:sz w:val="24"/>
          <w:szCs w:val="28"/>
          <w:highlight w:val="none"/>
        </w:rPr>
        <w:t>（格式）</w:t>
      </w:r>
    </w:p>
    <w:p w14:paraId="6054CF19">
      <w:pPr>
        <w:topLinePunct/>
        <w:spacing w:line="360" w:lineRule="auto"/>
        <w:jc w:val="center"/>
        <w:rPr>
          <w:rFonts w:ascii="仿宋" w:hAnsi="仿宋" w:eastAsia="仿宋"/>
          <w:b/>
          <w:color w:val="auto"/>
          <w:sz w:val="22"/>
          <w:highlight w:val="none"/>
        </w:rPr>
      </w:pPr>
    </w:p>
    <w:p w14:paraId="67C76940">
      <w:pPr>
        <w:topLinePunct/>
        <w:spacing w:line="360" w:lineRule="auto"/>
        <w:ind w:left="480" w:hanging="480"/>
        <w:jc w:val="left"/>
        <w:rPr>
          <w:rFonts w:ascii="仿宋" w:hAnsi="仿宋" w:eastAsia="仿宋" w:cs="仿宋"/>
          <w:bCs/>
          <w:color w:val="auto"/>
          <w:sz w:val="22"/>
          <w:highlight w:val="none"/>
          <w:u w:val="single"/>
        </w:rPr>
      </w:pPr>
    </w:p>
    <w:p w14:paraId="2D712C83">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u w:val="single"/>
          <w:lang w:val="en-US" w:eastAsia="zh-CN"/>
        </w:rPr>
        <w:t xml:space="preserve"> </w:t>
      </w:r>
      <w:r>
        <w:rPr>
          <w:rFonts w:hint="eastAsia" w:ascii="仿宋" w:hAnsi="仿宋" w:eastAsia="仿宋" w:cs="仿宋"/>
          <w:bCs/>
          <w:color w:val="auto"/>
          <w:sz w:val="22"/>
          <w:highlight w:val="none"/>
          <w:u w:val="single"/>
        </w:rPr>
        <w:t>（姓名）</w:t>
      </w:r>
      <w:r>
        <w:rPr>
          <w:rFonts w:hint="eastAsia" w:ascii="仿宋" w:hAnsi="仿宋" w:eastAsia="仿宋" w:cs="仿宋"/>
          <w:bCs/>
          <w:color w:val="auto"/>
          <w:sz w:val="22"/>
          <w:highlight w:val="none"/>
          <w:u w:val="single"/>
          <w:lang w:val="en-US" w:eastAsia="zh-CN"/>
        </w:rPr>
        <w:t xml:space="preserve"> </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4E3C73D5">
      <w:pPr>
        <w:pStyle w:val="6"/>
        <w:rPr>
          <w:color w:val="auto"/>
          <w:highlight w:val="none"/>
        </w:rPr>
      </w:pPr>
    </w:p>
    <w:p w14:paraId="254B1118">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75E16965">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6D8F4162">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19CE796E">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15B338DE">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E5F523">
      <w:pPr>
        <w:rPr>
          <w:color w:val="auto"/>
          <w:sz w:val="22"/>
          <w:highlight w:val="none"/>
        </w:rPr>
      </w:pPr>
    </w:p>
    <w:p w14:paraId="16C82808">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056E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19B6181B">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5F2222C8">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2E25C5DA">
      <w:pPr>
        <w:rPr>
          <w:color w:val="auto"/>
          <w:sz w:val="22"/>
          <w:highlight w:val="none"/>
        </w:rPr>
      </w:pPr>
    </w:p>
    <w:p w14:paraId="7B13F667">
      <w:pPr>
        <w:rPr>
          <w:color w:val="auto"/>
          <w:sz w:val="22"/>
          <w:highlight w:val="none"/>
        </w:rPr>
      </w:pPr>
    </w:p>
    <w:p w14:paraId="42508EFE">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p>
    <w:p w14:paraId="14D1125B">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31EA4635">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1A9BFC43">
      <w:pPr>
        <w:tabs>
          <w:tab w:val="left" w:pos="3885"/>
        </w:tabs>
        <w:topLinePunct/>
        <w:spacing w:line="360" w:lineRule="auto"/>
        <w:jc w:val="left"/>
        <w:rPr>
          <w:rFonts w:ascii="仿宋" w:hAnsi="仿宋" w:eastAsia="仿宋" w:cs="仿宋"/>
          <w:color w:val="auto"/>
          <w:sz w:val="22"/>
          <w:highlight w:val="none"/>
        </w:rPr>
      </w:pPr>
    </w:p>
    <w:p w14:paraId="00232A22">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注：法定代表人直接参加投标的提供法定代表人证明及其身份证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9DFAF01">
      <w:pPr>
        <w:tabs>
          <w:tab w:val="left" w:pos="3885"/>
        </w:tabs>
        <w:topLinePunct/>
        <w:spacing w:line="360" w:lineRule="auto"/>
        <w:jc w:val="left"/>
        <w:rPr>
          <w:rFonts w:ascii="仿宋" w:hAnsi="仿宋" w:eastAsia="仿宋" w:cs="仿宋"/>
          <w:color w:val="auto"/>
          <w:sz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F120F72">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r>
        <w:rPr>
          <w:rFonts w:hint="eastAsia" w:ascii="仿宋" w:hAnsi="仿宋" w:eastAsia="仿宋"/>
          <w:bCs/>
          <w:color w:val="auto"/>
          <w:sz w:val="24"/>
          <w:szCs w:val="28"/>
          <w:highlight w:val="none"/>
        </w:rPr>
        <w:t>（格式）</w:t>
      </w:r>
    </w:p>
    <w:p w14:paraId="08FF5CFA">
      <w:pPr>
        <w:pStyle w:val="17"/>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华建联项目管理有限公司</w:t>
      </w:r>
      <w:r>
        <w:rPr>
          <w:rFonts w:hint="eastAsia" w:ascii="仿宋" w:eastAsia="仿宋"/>
          <w:color w:val="auto"/>
          <w:sz w:val="22"/>
          <w:szCs w:val="22"/>
          <w:highlight w:val="none"/>
        </w:rPr>
        <w:t>：</w:t>
      </w:r>
    </w:p>
    <w:p w14:paraId="1380E706">
      <w:pPr>
        <w:pStyle w:val="17"/>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（登记机关）之（投标人名称）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 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的投标事务，签署投标文件、开标及评标有关资料，本公司对授权代表签署的所有资料均认可并承担全部法律责任。</w:t>
      </w:r>
    </w:p>
    <w:p w14:paraId="6C613472">
      <w:pPr>
        <w:pStyle w:val="17"/>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投标人名称：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5DDD384D">
      <w:pPr>
        <w:pStyle w:val="17"/>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2529311F">
      <w:pPr>
        <w:pStyle w:val="17"/>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7B5F7DB">
      <w:pPr>
        <w:pStyle w:val="17"/>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48322126">
      <w:pPr>
        <w:pStyle w:val="17"/>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日起生效，至本项目投标有效期结束失效。</w:t>
      </w:r>
    </w:p>
    <w:p w14:paraId="783AEA40">
      <w:pPr>
        <w:pStyle w:val="17"/>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7CBD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13054C68">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D12D832">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CC7822F">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5CE059E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0C663A5E">
      <w:pPr>
        <w:topLinePunct/>
        <w:spacing w:line="360" w:lineRule="auto"/>
        <w:jc w:val="left"/>
        <w:rPr>
          <w:rFonts w:ascii="仿宋" w:hAnsi="仿宋" w:eastAsia="仿宋" w:cs="仿宋"/>
          <w:b/>
          <w:bCs/>
          <w:color w:val="auto"/>
          <w:sz w:val="22"/>
          <w:highlight w:val="none"/>
        </w:rPr>
      </w:pPr>
    </w:p>
    <w:p w14:paraId="671019D7">
      <w:pPr>
        <w:topLinePunct/>
        <w:spacing w:line="360" w:lineRule="auto"/>
        <w:jc w:val="left"/>
        <w:rPr>
          <w:rFonts w:ascii="仿宋" w:hAnsi="仿宋" w:eastAsia="仿宋" w:cs="仿宋"/>
          <w:b/>
          <w:bCs/>
          <w:color w:val="auto"/>
          <w:sz w:val="22"/>
          <w:highlight w:val="none"/>
        </w:rPr>
      </w:pPr>
    </w:p>
    <w:p w14:paraId="6E1F3613">
      <w:pPr>
        <w:topLinePunct/>
        <w:spacing w:line="360" w:lineRule="auto"/>
        <w:jc w:val="left"/>
        <w:rPr>
          <w:rFonts w:ascii="仿宋" w:hAnsi="仿宋" w:eastAsia="仿宋" w:cs="仿宋"/>
          <w:b/>
          <w:bCs/>
          <w:color w:val="auto"/>
          <w:sz w:val="22"/>
          <w:highlight w:val="none"/>
        </w:rPr>
      </w:pPr>
    </w:p>
    <w:p w14:paraId="0DC5AB82">
      <w:pPr>
        <w:topLinePunct/>
        <w:spacing w:line="360" w:lineRule="auto"/>
        <w:jc w:val="left"/>
        <w:rPr>
          <w:rFonts w:ascii="仿宋" w:hAnsi="仿宋" w:eastAsia="仿宋" w:cs="仿宋"/>
          <w:b/>
          <w:bCs/>
          <w:color w:val="auto"/>
          <w:sz w:val="22"/>
          <w:highlight w:val="none"/>
        </w:rPr>
      </w:pPr>
    </w:p>
    <w:p w14:paraId="13B67C39">
      <w:pPr>
        <w:pStyle w:val="9"/>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w:t>
      </w:r>
      <w:r>
        <w:rPr>
          <w:rFonts w:hint="eastAsia" w:ascii="仿宋" w:hAnsi="Courier New" w:eastAsia="仿宋" w:cs="Courier New"/>
          <w:color w:val="auto"/>
          <w:sz w:val="21"/>
          <w:szCs w:val="21"/>
          <w:highlight w:val="none"/>
          <w:lang w:val="en-US" w:eastAsia="zh-CN"/>
        </w:rPr>
        <w:t>投标</w:t>
      </w:r>
      <w:r>
        <w:rPr>
          <w:rFonts w:hint="eastAsia" w:ascii="仿宋" w:hAnsi="Courier New" w:eastAsia="仿宋" w:cs="Courier New"/>
          <w:color w:val="auto"/>
          <w:sz w:val="21"/>
          <w:szCs w:val="21"/>
          <w:highlight w:val="none"/>
        </w:rPr>
        <w:t>的提供法定代表人授权书（附法定代表人及授权代表身份证）。非法人单位参照执行。</w:t>
      </w:r>
    </w:p>
    <w:p w14:paraId="57C69C8E">
      <w:pPr>
        <w:rPr>
          <w:rFonts w:hint="eastAsia" w:ascii="仿宋" w:hAnsi="仿宋" w:eastAsia="仿宋" w:cs="仿宋"/>
          <w:b/>
          <w:bCs/>
          <w:color w:val="auto"/>
          <w:szCs w:val="22"/>
          <w:highlight w:val="none"/>
        </w:rPr>
      </w:pPr>
      <w:r>
        <w:rPr>
          <w:rFonts w:hint="eastAsia" w:ascii="仿宋" w:hAnsi="仿宋" w:eastAsia="仿宋" w:cs="仿宋"/>
          <w:b/>
          <w:bCs/>
          <w:color w:val="auto"/>
          <w:szCs w:val="22"/>
          <w:highlight w:val="none"/>
        </w:rPr>
        <w:br w:type="page"/>
      </w:r>
    </w:p>
    <w:p w14:paraId="0A179AF2">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09C6F6B3">
      <w:pPr>
        <w:pStyle w:val="8"/>
        <w:widowControl w:val="0"/>
        <w:kinsoku w:val="0"/>
        <w:overflowPunct w:val="0"/>
        <w:autoSpaceDE w:val="0"/>
        <w:autoSpaceDN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提供</w:t>
      </w:r>
      <w:r>
        <w:rPr>
          <w:rFonts w:hint="eastAsia" w:ascii="仿宋" w:hAnsi="仿宋" w:eastAsia="仿宋" w:cs="仿宋"/>
          <w:color w:val="auto"/>
          <w:sz w:val="24"/>
          <w:szCs w:val="24"/>
          <w:highlight w:val="none"/>
          <w:lang w:val="en-US" w:eastAsia="zh-CN"/>
        </w:rPr>
        <w:t>2024</w:t>
      </w:r>
      <w:r>
        <w:rPr>
          <w:rFonts w:hint="eastAsia" w:ascii="仿宋" w:hAnsi="仿宋" w:eastAsia="仿宋" w:cs="仿宋"/>
          <w:color w:val="auto"/>
          <w:sz w:val="24"/>
          <w:szCs w:val="24"/>
          <w:highlight w:val="none"/>
        </w:rPr>
        <w:t>年度</w:t>
      </w:r>
      <w:r>
        <w:rPr>
          <w:rFonts w:hint="eastAsia" w:ascii="仿宋" w:hAnsi="仿宋" w:eastAsia="仿宋" w:cs="仿宋"/>
          <w:color w:val="auto"/>
          <w:sz w:val="24"/>
          <w:szCs w:val="24"/>
          <w:highlight w:val="none"/>
          <w:lang w:val="en-US" w:eastAsia="zh-CN"/>
        </w:rPr>
        <w:t>或2025年度</w:t>
      </w:r>
      <w:r>
        <w:rPr>
          <w:rFonts w:hint="eastAsia" w:ascii="仿宋" w:hAnsi="仿宋" w:eastAsia="仿宋" w:cs="仿宋"/>
          <w:color w:val="auto"/>
          <w:sz w:val="24"/>
          <w:szCs w:val="24"/>
          <w:highlight w:val="none"/>
        </w:rPr>
        <w:t>经审计的财务报告或本年度基本存款账户开户银行出具的资信证明或政府采购信用担保机构出具的投标担保函</w:t>
      </w:r>
      <w:r>
        <w:rPr>
          <w:rFonts w:hint="eastAsia" w:ascii="仿宋" w:hAnsi="仿宋" w:eastAsia="仿宋" w:cs="仿宋"/>
          <w:color w:val="auto"/>
          <w:szCs w:val="22"/>
          <w:highlight w:val="none"/>
          <w:lang w:eastAsia="zh-CN"/>
        </w:rPr>
        <w:t>。证明材料提供复印件或扫描件加盖公章）</w:t>
      </w:r>
    </w:p>
    <w:p w14:paraId="62969B8D">
      <w:pPr>
        <w:pStyle w:val="8"/>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2860FC6">
      <w:pPr>
        <w:rPr>
          <w:color w:val="auto"/>
          <w:highlight w:val="none"/>
        </w:rPr>
      </w:pPr>
    </w:p>
    <w:p w14:paraId="23A2CB7C">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58890D0A">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 </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 xml:space="preserve">采购包号    </w:t>
      </w:r>
      <w:r>
        <w:rPr>
          <w:rFonts w:hint="eastAsia" w:ascii="仿宋" w:eastAsia="仿宋"/>
          <w:color w:val="auto"/>
          <w:sz w:val="22"/>
          <w:szCs w:val="22"/>
          <w:highlight w:val="none"/>
        </w:rPr>
        <w:t>投标活动，我单位已完全知悉招标文件中的相关规定，我单位在此承诺：</w:t>
      </w:r>
    </w:p>
    <w:p w14:paraId="5BA65B0C">
      <w:pPr>
        <w:pStyle w:val="4"/>
        <w:tabs>
          <w:tab w:val="left" w:pos="3544"/>
        </w:tabs>
        <w:spacing w:line="360" w:lineRule="auto"/>
        <w:ind w:firstLine="440" w:firstLineChars="200"/>
        <w:rPr>
          <w:rFonts w:hint="eastAsia" w:ascii="仿宋" w:eastAsia="仿宋"/>
          <w:sz w:val="22"/>
          <w:szCs w:val="22"/>
        </w:rPr>
      </w:pPr>
      <w:r>
        <w:rPr>
          <w:rFonts w:hint="eastAsia" w:ascii="仿宋" w:hAnsi="仿宋" w:eastAsia="仿宋" w:cs="仿宋"/>
          <w:color w:val="auto"/>
          <w:sz w:val="22"/>
          <w:szCs w:val="22"/>
          <w:highlight w:val="none"/>
        </w:rPr>
        <w:t>1、我单位</w:t>
      </w:r>
      <w:r>
        <w:rPr>
          <w:rFonts w:hint="eastAsia" w:ascii="仿宋" w:hAnsi="仿宋" w:eastAsia="仿宋" w:cs="仿宋"/>
          <w:color w:val="auto"/>
          <w:sz w:val="22"/>
          <w:szCs w:val="22"/>
          <w:highlight w:val="none"/>
          <w:u w:val="none"/>
          <w:lang w:val="en-US" w:eastAsia="zh-CN"/>
        </w:rPr>
        <w:t>不属于</w:t>
      </w:r>
      <w:r>
        <w:rPr>
          <w:rFonts w:hint="eastAsia" w:ascii="仿宋" w:hAnsi="仿宋" w:eastAsia="仿宋" w:cs="仿宋"/>
          <w:color w:val="auto"/>
          <w:sz w:val="22"/>
          <w:szCs w:val="22"/>
          <w:highlight w:val="none"/>
        </w:rPr>
        <w:t>联合体形式投标。</w:t>
      </w:r>
    </w:p>
    <w:p w14:paraId="3FFEC5DA">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lang w:val="en-US" w:eastAsia="zh-CN"/>
        </w:rPr>
        <w:t>2</w:t>
      </w:r>
      <w:r>
        <w:rPr>
          <w:rFonts w:hint="eastAsia" w:ascii="仿宋" w:eastAsia="仿宋"/>
          <w:color w:val="auto"/>
          <w:sz w:val="22"/>
          <w:szCs w:val="22"/>
          <w:highlight w:val="none"/>
        </w:rPr>
        <w:t>、我单位不属于为本采购项目提供整体设计、规范编制或者项目管理、监理、检测等服务的供应商。</w:t>
      </w:r>
    </w:p>
    <w:p w14:paraId="6F95B95C">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lang w:val="en-US" w:eastAsia="zh-CN"/>
        </w:rPr>
        <w:t>3</w:t>
      </w:r>
      <w:r>
        <w:rPr>
          <w:rFonts w:hint="eastAsia" w:ascii="仿宋" w:eastAsia="仿宋"/>
          <w:color w:val="auto"/>
          <w:sz w:val="22"/>
          <w:szCs w:val="22"/>
          <w:highlight w:val="none"/>
        </w:rPr>
        <w:t>、我单位不存在与单位负责人为同一人或者存在直接控股、管理关系的其他供应商参与同一合同项下的政府采购活动的行为。</w:t>
      </w:r>
    </w:p>
    <w:p w14:paraId="0CFA0533">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05F43A97">
      <w:pPr>
        <w:pStyle w:val="4"/>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或不填）       </w:t>
      </w:r>
    </w:p>
    <w:p w14:paraId="3CEF30AD">
      <w:pPr>
        <w:pStyle w:val="4"/>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（填写存在控股、管理关系的单位名称，无控股、管理关系的写“无”或“/”或不填）       </w:t>
      </w:r>
    </w:p>
    <w:p w14:paraId="1B81FB55">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4398BB31">
      <w:pPr>
        <w:rPr>
          <w:color w:val="auto"/>
          <w:highlight w:val="none"/>
        </w:rPr>
      </w:pPr>
    </w:p>
    <w:p w14:paraId="49348920">
      <w:pPr>
        <w:rPr>
          <w:color w:val="auto"/>
          <w:highlight w:val="none"/>
        </w:rPr>
      </w:pPr>
    </w:p>
    <w:p w14:paraId="113E3233">
      <w:pPr>
        <w:rPr>
          <w:color w:val="auto"/>
          <w:highlight w:val="none"/>
        </w:rPr>
      </w:pPr>
    </w:p>
    <w:p w14:paraId="4C8F26D2">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lang w:val="en-US" w:eastAsia="zh-CN"/>
        </w:rPr>
        <w:t>供应商</w:t>
      </w:r>
      <w:r>
        <w:rPr>
          <w:rFonts w:hint="eastAsia" w:ascii="仿宋" w:eastAsia="仿宋"/>
          <w:color w:val="auto"/>
          <w:sz w:val="22"/>
          <w:szCs w:val="22"/>
          <w:highlight w:val="none"/>
        </w:rPr>
        <w:t>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5A768259">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443E334">
      <w:pPr>
        <w:pStyle w:val="4"/>
        <w:tabs>
          <w:tab w:val="left" w:pos="3544"/>
        </w:tabs>
        <w:spacing w:line="360" w:lineRule="auto"/>
        <w:ind w:firstLine="440" w:firstLineChars="200"/>
        <w:rPr>
          <w:rFonts w:ascii="仿宋" w:eastAsia="仿宋" w:cs="仿宋"/>
          <w:b/>
          <w:color w:val="auto"/>
          <w:sz w:val="24"/>
          <w:szCs w:val="28"/>
          <w:highlight w:val="none"/>
        </w:rPr>
      </w:pPr>
      <w:r>
        <w:rPr>
          <w:rFonts w:hint="eastAsia" w:ascii="仿宋" w:eastAsia="仿宋"/>
          <w:color w:val="auto"/>
          <w:sz w:val="22"/>
          <w:szCs w:val="22"/>
          <w:highlight w:val="none"/>
        </w:rPr>
        <w:t>日期：  年  月  日</w:t>
      </w:r>
    </w:p>
    <w:p w14:paraId="2E3649DA">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4088C51">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8"/>
          <w:highlight w:val="none"/>
        </w:rPr>
        <w:t>（二）特定资格要求</w:t>
      </w:r>
    </w:p>
    <w:p w14:paraId="5D1BA659">
      <w:pPr>
        <w:bidi w:val="0"/>
        <w:ind w:firstLine="440" w:firstLineChars="200"/>
        <w:rPr>
          <w:rFonts w:hint="default" w:ascii="仿宋" w:hAnsi="仿宋" w:eastAsia="仿宋" w:cs="Times New Roman"/>
          <w:color w:val="auto"/>
          <w:kern w:val="0"/>
          <w:sz w:val="22"/>
          <w:szCs w:val="22"/>
          <w:highlight w:val="none"/>
          <w:lang w:val="en-US" w:eastAsia="zh-Hans" w:bidi="ar-SA"/>
        </w:rPr>
      </w:pPr>
      <w:r>
        <w:rPr>
          <w:rFonts w:hint="eastAsia" w:ascii="仿宋" w:hAnsi="仿宋" w:eastAsia="仿宋" w:cs="Times New Roman"/>
          <w:color w:val="auto"/>
          <w:kern w:val="0"/>
          <w:sz w:val="22"/>
          <w:szCs w:val="22"/>
          <w:highlight w:val="none"/>
          <w:lang w:val="en-US" w:eastAsia="zh-CN" w:bidi="ar-SA"/>
        </w:rPr>
        <w:t>1、投标人</w:t>
      </w:r>
      <w:r>
        <w:rPr>
          <w:rFonts w:hint="default" w:ascii="仿宋" w:hAnsi="仿宋" w:eastAsia="仿宋" w:cs="Times New Roman"/>
          <w:color w:val="auto"/>
          <w:kern w:val="0"/>
          <w:sz w:val="22"/>
          <w:szCs w:val="22"/>
          <w:highlight w:val="none"/>
          <w:lang w:val="en-US" w:eastAsia="zh-Hans" w:bidi="ar-SA"/>
        </w:rPr>
        <w:t>须具备行政主管部门颁发的工程设计水利行业乙级及以上资质；</w:t>
      </w:r>
    </w:p>
    <w:p w14:paraId="341BD6B6">
      <w:pPr>
        <w:bidi w:val="0"/>
        <w:ind w:firstLine="440" w:firstLineChars="200"/>
        <w:rPr>
          <w:rFonts w:hint="eastAsia" w:ascii="仿宋" w:hAnsi="仿宋" w:eastAsia="仿宋" w:cs="仿宋"/>
          <w:b/>
          <w:color w:val="auto"/>
          <w:sz w:val="24"/>
          <w:szCs w:val="24"/>
          <w:highlight w:val="none"/>
        </w:rPr>
      </w:pPr>
      <w:r>
        <w:rPr>
          <w:rFonts w:hint="eastAsia" w:ascii="仿宋" w:hAnsi="仿宋" w:eastAsia="仿宋" w:cs="Times New Roman"/>
          <w:color w:val="auto"/>
          <w:kern w:val="0"/>
          <w:sz w:val="22"/>
          <w:szCs w:val="22"/>
          <w:highlight w:val="none"/>
          <w:lang w:val="en-US" w:eastAsia="zh-CN" w:bidi="ar-SA"/>
        </w:rPr>
        <w:t>2、拟投入本项目的项目负责人须具备水利类相关专业高级职称，并提供投标截止时间前近6个月任一月的社保缴纳证明材料。</w:t>
      </w:r>
    </w:p>
    <w:p w14:paraId="23A5B860">
      <w:pPr>
        <w:tabs>
          <w:tab w:val="left" w:pos="430"/>
        </w:tabs>
        <w:bidi w:val="0"/>
        <w:ind w:firstLine="440" w:firstLineChars="200"/>
        <w:rPr>
          <w:rFonts w:hint="eastAsia" w:ascii="仿宋" w:hAnsi="仿宋" w:eastAsia="仿宋" w:cs="Times New Roman"/>
          <w:color w:val="auto"/>
          <w:kern w:val="0"/>
          <w:sz w:val="22"/>
          <w:szCs w:val="22"/>
          <w:highlight w:val="none"/>
          <w:lang w:val="en-US" w:eastAsia="zh-CN" w:bidi="ar-SA"/>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Times New Roman"/>
          <w:color w:val="auto"/>
          <w:kern w:val="0"/>
          <w:sz w:val="22"/>
          <w:szCs w:val="22"/>
          <w:highlight w:val="none"/>
          <w:lang w:val="en-US" w:eastAsia="zh-CN" w:bidi="ar-SA"/>
        </w:rPr>
        <w:t>3、在“信用中国”网站（www.creditchina.gov.cn）和“中国政府采购网”（ccgp.gov.cn）对投标单位信用信息进行查询，如果投标单位被查实在开标前已列入失信被执行人、重大税收违法失信主体、政府采购严重违法失信行为记录名单，其投标为无效；</w:t>
      </w:r>
    </w:p>
    <w:p w14:paraId="47CFBC63">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1"/>
          <w:szCs w:val="21"/>
          <w:highlight w:val="none"/>
          <w:lang w:val="en-US" w:eastAsia="zh-CN"/>
        </w:rPr>
        <w:t>说明：</w:t>
      </w:r>
    </w:p>
    <w:p w14:paraId="2A0ACD8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4814814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3DC5AD6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23F6D6DD">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2）查询时间：获取采购文件之日至本项目资格审查之前；</w:t>
      </w:r>
    </w:p>
    <w:p w14:paraId="7D8FA45A">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3）证据留存的方式：</w:t>
      </w:r>
    </w:p>
    <w:p w14:paraId="2DE7028C">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或网页截图</w:t>
      </w:r>
      <w:r>
        <w:rPr>
          <w:rFonts w:hint="eastAsia" w:ascii="仿宋" w:hAnsi="仿宋" w:eastAsia="仿宋" w:cs="仿宋"/>
          <w:color w:val="auto"/>
          <w:kern w:val="0"/>
          <w:sz w:val="22"/>
          <w:highlight w:val="none"/>
          <w:u w:val="none"/>
        </w:rPr>
        <w:t>。</w:t>
      </w:r>
    </w:p>
    <w:p w14:paraId="52967CF9">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“中国政府采购网”查询政府采购严重违法失信行为记录名单网页截图。</w:t>
      </w:r>
    </w:p>
    <w:p w14:paraId="0F94FA1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491B2771">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将对供应商信用记录进行甄别，对列入失信行为记录名单或存在较大数额罚款等情形的供应商，其投标将被拒绝。</w:t>
      </w:r>
    </w:p>
    <w:p w14:paraId="0E9EF5CF">
      <w:pPr>
        <w:topLinePunct/>
        <w:spacing w:line="360" w:lineRule="auto"/>
        <w:ind w:firstLine="440" w:firstLineChars="200"/>
        <w:jc w:val="left"/>
        <w:rPr>
          <w:rFonts w:ascii="仿宋" w:hAnsi="仿宋" w:eastAsia="仿宋" w:cs="仿宋"/>
          <w:color w:val="auto"/>
          <w:kern w:val="0"/>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57763CF">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1F12650B">
      <w:pPr>
        <w:numPr>
          <w:ilvl w:val="0"/>
          <w:numId w:val="0"/>
        </w:numPr>
        <w:topLinePunct/>
        <w:spacing w:line="360" w:lineRule="auto"/>
        <w:jc w:val="left"/>
        <w:rPr>
          <w:rFonts w:hint="eastAsia" w:ascii="仿宋" w:hAnsi="仿宋" w:eastAsia="仿宋"/>
          <w:b w:val="0"/>
          <w:bCs w:val="0"/>
          <w:color w:val="auto"/>
          <w:sz w:val="21"/>
          <w:szCs w:val="21"/>
          <w:highlight w:val="none"/>
          <w:lang w:val="en-US" w:eastAsia="zh-CN"/>
        </w:rPr>
      </w:pPr>
    </w:p>
    <w:p w14:paraId="05411E57">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5CDE11B4">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1.本项目是非专门面向中小企业采购项目。</w:t>
      </w:r>
    </w:p>
    <w:p w14:paraId="5F6C3233">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2.符合落实政府采购政策的供应商按要求提供资料，其中中小企业声明函、残疾人福利性单位声明函及监狱企业的证明文件格式要求详见采购文件附件。</w:t>
      </w:r>
    </w:p>
    <w:p w14:paraId="6CF87693">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lang w:val="en-US" w:eastAsia="zh-CN"/>
        </w:rPr>
        <w:t>3</w:t>
      </w:r>
      <w:r>
        <w:rPr>
          <w:rFonts w:hint="eastAsia" w:ascii="仿宋" w:hAnsi="仿宋" w:eastAsia="仿宋" w:cs="仿宋"/>
          <w:color w:val="auto"/>
          <w:kern w:val="0"/>
          <w:sz w:val="22"/>
          <w:highlight w:val="none"/>
        </w:rPr>
        <w:t>.供应商在线填写后，将填写内容及格式完全同步至此处，若此处的声明函与系统在线填写的声明函内容不一致，以系统在线填写的声明函为准。供应商提供的声明函不符合规定，将不参与价格扣除。</w:t>
      </w:r>
    </w:p>
    <w:p w14:paraId="3C2A4CE8">
      <w:pP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br w:type="page"/>
      </w:r>
    </w:p>
    <w:p w14:paraId="72CBC80F">
      <w:pPr>
        <w:tabs>
          <w:tab w:val="left" w:pos="3544"/>
        </w:tabs>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四、投标保证金凭证</w:t>
      </w:r>
    </w:p>
    <w:p w14:paraId="72D76E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（提供投标</w:t>
      </w:r>
      <w:r>
        <w:rPr>
          <w:rFonts w:hint="eastAsia" w:ascii="仿宋" w:hAnsi="仿宋" w:eastAsia="仿宋" w:cs="Courier New"/>
          <w:b w:val="0"/>
          <w:bCs/>
          <w:color w:val="auto"/>
          <w:sz w:val="22"/>
          <w:szCs w:val="22"/>
          <w:highlight w:val="none"/>
        </w:rPr>
        <w:t>保证金凭证复印件或扫描件</w:t>
      </w:r>
      <w:r>
        <w:rPr>
          <w:rFonts w:hint="eastAsia" w:ascii="仿宋" w:hAnsi="仿宋" w:eastAsia="仿宋" w:cs="仿宋"/>
          <w:color w:val="auto"/>
          <w:sz w:val="22"/>
          <w:szCs w:val="22"/>
          <w:highlight w:val="none"/>
          <w:lang w:val="en-US" w:eastAsia="zh-CN"/>
        </w:rPr>
        <w:t>）</w:t>
      </w:r>
    </w:p>
    <w:p w14:paraId="66C91A7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color w:val="auto"/>
          <w:highlight w:val="none"/>
          <w:lang w:val="en-US" w:eastAsia="zh-CN"/>
        </w:rPr>
      </w:pPr>
    </w:p>
    <w:p w14:paraId="1453A1ED">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说明：</w:t>
      </w:r>
    </w:p>
    <w:p w14:paraId="57BE36D0">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1.</w:t>
      </w:r>
      <w:r>
        <w:rPr>
          <w:rFonts w:hint="eastAsia" w:ascii="仿宋" w:hAnsi="仿宋" w:eastAsia="仿宋" w:cs="仿宋"/>
          <w:b w:val="0"/>
          <w:bCs/>
          <w:color w:val="auto"/>
          <w:sz w:val="21"/>
          <w:szCs w:val="21"/>
          <w:highlight w:val="none"/>
          <w:lang w:val="en-US" w:eastAsia="zh-CN"/>
        </w:rPr>
        <w:t>投标保证金以采购包为单位，在投标文件提交截止时间前一次性足额提交，否则投标无效。</w:t>
      </w:r>
    </w:p>
    <w:p w14:paraId="5C20B141">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2.投标保证金金额、渠道及账户信息等见招标文件“投标人须知前附表”。供应商采用银行转账形式的，须以供应商公户转出，</w:t>
      </w:r>
      <w:r>
        <w:rPr>
          <w:rFonts w:hint="eastAsia" w:ascii="仿宋" w:hAnsi="仿宋" w:eastAsia="仿宋" w:cs="仿宋"/>
          <w:b/>
          <w:bCs w:val="0"/>
          <w:color w:val="auto"/>
          <w:sz w:val="21"/>
          <w:szCs w:val="21"/>
          <w:highlight w:val="none"/>
          <w:lang w:val="en-US" w:eastAsia="zh-CN"/>
        </w:rPr>
        <w:t>转账时建议备注“XXX项目投标保证金”。</w:t>
      </w:r>
    </w:p>
    <w:p w14:paraId="0B12A20B">
      <w:pPr>
        <w:keepNext w:val="0"/>
        <w:keepLines w:val="0"/>
        <w:pageBreakBefore w:val="0"/>
        <w:widowControl w:val="0"/>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val="0"/>
          <w:bCs/>
          <w:color w:val="auto"/>
          <w:sz w:val="21"/>
          <w:szCs w:val="21"/>
          <w:highlight w:val="none"/>
          <w:lang w:val="en-US" w:eastAsia="zh-CN"/>
        </w:rPr>
        <w:t>3.供应商未按招标文件要求提交投标保证金，或者未在“项目电子化交易系统”中按要求上传投标保证金凭证等，造成的投标无效，供应商自行承担。</w:t>
      </w:r>
    </w:p>
    <w:p w14:paraId="5797BE36">
      <w:pPr>
        <w:tabs>
          <w:tab w:val="left" w:pos="3544"/>
        </w:tabs>
        <w:spacing w:line="360" w:lineRule="auto"/>
        <w:outlineLvl w:val="0"/>
        <w:rPr>
          <w:rFonts w:hint="eastAsia" w:ascii="仿宋" w:hAnsi="仿宋" w:eastAsia="仿宋" w:cs="仿宋"/>
          <w:b/>
          <w:color w:val="auto"/>
          <w:sz w:val="32"/>
          <w:szCs w:val="3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1F041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、技术要求响应偏离表</w:t>
      </w:r>
    </w:p>
    <w:p w14:paraId="6972AAA7">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64C20163">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03E4B937">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p w14:paraId="46EB0982">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投 标 人：</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085C7A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112B14D">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3E2516C7">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招标文件需求</w:t>
            </w:r>
          </w:p>
        </w:tc>
        <w:tc>
          <w:tcPr>
            <w:tcW w:w="2479" w:type="dxa"/>
            <w:tcMar>
              <w:top w:w="57" w:type="dxa"/>
              <w:left w:w="57" w:type="dxa"/>
              <w:bottom w:w="57" w:type="dxa"/>
              <w:right w:w="57" w:type="dxa"/>
            </w:tcMar>
            <w:vAlign w:val="center"/>
          </w:tcPr>
          <w:p w14:paraId="2B4AE34B">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投标文件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16B5A1EA">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245299DF">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057BBF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E8FDA7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D9E2D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E4DBA2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21BC40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D5A777">
            <w:pPr>
              <w:adjustRightInd w:val="0"/>
              <w:snapToGrid w:val="0"/>
              <w:spacing w:line="440" w:lineRule="exact"/>
              <w:rPr>
                <w:rFonts w:ascii="仿宋" w:hAnsi="仿宋" w:eastAsia="仿宋"/>
                <w:color w:val="auto"/>
                <w:sz w:val="24"/>
                <w:highlight w:val="none"/>
              </w:rPr>
            </w:pPr>
          </w:p>
        </w:tc>
      </w:tr>
      <w:tr w14:paraId="33BBBC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420481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8E312C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EC8246C">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43401C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1A18320">
            <w:pPr>
              <w:adjustRightInd w:val="0"/>
              <w:snapToGrid w:val="0"/>
              <w:spacing w:line="440" w:lineRule="exact"/>
              <w:rPr>
                <w:rFonts w:ascii="仿宋" w:hAnsi="仿宋" w:eastAsia="仿宋"/>
                <w:color w:val="auto"/>
                <w:sz w:val="24"/>
                <w:highlight w:val="none"/>
              </w:rPr>
            </w:pPr>
          </w:p>
        </w:tc>
      </w:tr>
      <w:tr w14:paraId="4A6069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86C689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1083DA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53124B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F1607BC">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00E2664">
            <w:pPr>
              <w:adjustRightInd w:val="0"/>
              <w:snapToGrid w:val="0"/>
              <w:spacing w:line="440" w:lineRule="exact"/>
              <w:rPr>
                <w:rFonts w:ascii="仿宋" w:hAnsi="仿宋" w:eastAsia="仿宋"/>
                <w:color w:val="auto"/>
                <w:sz w:val="24"/>
                <w:highlight w:val="none"/>
              </w:rPr>
            </w:pPr>
          </w:p>
        </w:tc>
      </w:tr>
      <w:tr w14:paraId="5EE5BD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FB3597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53A8A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8E8E20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6B772C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6B7CAC3">
            <w:pPr>
              <w:adjustRightInd w:val="0"/>
              <w:snapToGrid w:val="0"/>
              <w:spacing w:line="440" w:lineRule="exact"/>
              <w:rPr>
                <w:rFonts w:ascii="仿宋" w:hAnsi="仿宋" w:eastAsia="仿宋"/>
                <w:color w:val="auto"/>
                <w:sz w:val="24"/>
                <w:highlight w:val="none"/>
              </w:rPr>
            </w:pPr>
          </w:p>
        </w:tc>
      </w:tr>
      <w:tr w14:paraId="49DC8C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B6F256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025DC4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E9EE0C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6658751">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C4A679A">
            <w:pPr>
              <w:adjustRightInd w:val="0"/>
              <w:snapToGrid w:val="0"/>
              <w:spacing w:line="440" w:lineRule="exact"/>
              <w:rPr>
                <w:rFonts w:ascii="仿宋" w:hAnsi="仿宋" w:eastAsia="仿宋"/>
                <w:color w:val="auto"/>
                <w:sz w:val="24"/>
                <w:highlight w:val="none"/>
              </w:rPr>
            </w:pPr>
          </w:p>
        </w:tc>
      </w:tr>
      <w:tr w14:paraId="3A210E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F728BA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42054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09637A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029286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6F75E6A">
            <w:pPr>
              <w:adjustRightInd w:val="0"/>
              <w:snapToGrid w:val="0"/>
              <w:spacing w:line="440" w:lineRule="exact"/>
              <w:rPr>
                <w:rFonts w:ascii="仿宋" w:hAnsi="仿宋" w:eastAsia="仿宋"/>
                <w:color w:val="auto"/>
                <w:sz w:val="24"/>
                <w:highlight w:val="none"/>
              </w:rPr>
            </w:pPr>
          </w:p>
        </w:tc>
      </w:tr>
      <w:tr w14:paraId="3C8CA5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A141D5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E4EF23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1EF326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89B5B5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E98C916">
            <w:pPr>
              <w:adjustRightInd w:val="0"/>
              <w:snapToGrid w:val="0"/>
              <w:spacing w:line="440" w:lineRule="exact"/>
              <w:rPr>
                <w:rFonts w:ascii="仿宋" w:hAnsi="仿宋" w:eastAsia="仿宋"/>
                <w:color w:val="auto"/>
                <w:sz w:val="24"/>
                <w:highlight w:val="none"/>
              </w:rPr>
            </w:pPr>
          </w:p>
        </w:tc>
      </w:tr>
      <w:tr w14:paraId="46AA4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D3E9CB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D453E0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D7F5CD">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93C978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233DEEA">
            <w:pPr>
              <w:adjustRightInd w:val="0"/>
              <w:snapToGrid w:val="0"/>
              <w:spacing w:line="440" w:lineRule="exact"/>
              <w:rPr>
                <w:rFonts w:ascii="仿宋" w:hAnsi="仿宋" w:eastAsia="仿宋"/>
                <w:color w:val="auto"/>
                <w:sz w:val="24"/>
                <w:highlight w:val="none"/>
              </w:rPr>
            </w:pPr>
          </w:p>
        </w:tc>
      </w:tr>
    </w:tbl>
    <w:p w14:paraId="44A28025">
      <w:pPr>
        <w:rPr>
          <w:rFonts w:ascii="仿宋" w:hAnsi="仿宋" w:eastAsia="仿宋"/>
          <w:b/>
          <w:color w:val="auto"/>
          <w:szCs w:val="21"/>
          <w:highlight w:val="none"/>
        </w:rPr>
      </w:pPr>
    </w:p>
    <w:p w14:paraId="6C5D8036">
      <w:pPr>
        <w:rPr>
          <w:rFonts w:ascii="仿宋" w:hAnsi="仿宋" w:eastAsia="仿宋"/>
          <w:b w:val="0"/>
          <w:bCs w:val="0"/>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b w:val="0"/>
          <w:bCs w:val="0"/>
          <w:color w:val="auto"/>
          <w:sz w:val="22"/>
          <w:szCs w:val="21"/>
          <w:highlight w:val="none"/>
        </w:rPr>
        <w:t>1.招标文件需求：指招标文件 第三章 3.2.2</w:t>
      </w:r>
      <w:r>
        <w:rPr>
          <w:rFonts w:hint="eastAsia" w:ascii="仿宋" w:hAnsi="仿宋" w:eastAsia="仿宋"/>
          <w:b w:val="0"/>
          <w:bCs w:val="0"/>
          <w:color w:val="auto"/>
          <w:sz w:val="22"/>
          <w:szCs w:val="21"/>
          <w:highlight w:val="none"/>
          <w:lang w:val="en-US" w:eastAsia="zh-CN"/>
        </w:rPr>
        <w:t>内容，供应商须逐条填写。</w:t>
      </w:r>
    </w:p>
    <w:p w14:paraId="75D5A43A">
      <w:pPr>
        <w:ind w:firstLine="440" w:firstLineChars="200"/>
        <w:rPr>
          <w:rFonts w:ascii="仿宋" w:hAnsi="仿宋" w:eastAsia="仿宋"/>
          <w:b w:val="0"/>
          <w:bCs w:val="0"/>
          <w:color w:val="auto"/>
          <w:sz w:val="22"/>
          <w:szCs w:val="21"/>
          <w:highlight w:val="none"/>
        </w:rPr>
      </w:pPr>
      <w:r>
        <w:rPr>
          <w:rFonts w:hint="eastAsia" w:ascii="仿宋" w:hAnsi="仿宋" w:eastAsia="仿宋"/>
          <w:b w:val="0"/>
          <w:bCs w:val="0"/>
          <w:color w:val="auto"/>
          <w:sz w:val="22"/>
          <w:szCs w:val="21"/>
          <w:highlight w:val="none"/>
        </w:rPr>
        <w:t>2.投标文件</w:t>
      </w:r>
      <w:r>
        <w:rPr>
          <w:rFonts w:hint="eastAsia" w:ascii="仿宋" w:hAnsi="仿宋" w:eastAsia="仿宋"/>
          <w:b w:val="0"/>
          <w:bCs w:val="0"/>
          <w:color w:val="auto"/>
          <w:sz w:val="22"/>
          <w:szCs w:val="21"/>
          <w:highlight w:val="none"/>
          <w:lang w:val="en-US" w:eastAsia="zh-CN"/>
        </w:rPr>
        <w:t>内容</w:t>
      </w:r>
      <w:r>
        <w:rPr>
          <w:rFonts w:hint="eastAsia" w:ascii="仿宋" w:hAnsi="仿宋" w:eastAsia="仿宋"/>
          <w:b w:val="0"/>
          <w:bCs w:val="0"/>
          <w:color w:val="auto"/>
          <w:sz w:val="22"/>
          <w:szCs w:val="21"/>
          <w:highlight w:val="none"/>
        </w:rPr>
        <w:t>：指对招标文件</w:t>
      </w:r>
      <w:r>
        <w:rPr>
          <w:rFonts w:hint="eastAsia" w:ascii="仿宋" w:hAnsi="仿宋" w:eastAsia="仿宋"/>
          <w:b w:val="0"/>
          <w:bCs w:val="0"/>
          <w:color w:val="auto"/>
          <w:sz w:val="22"/>
          <w:szCs w:val="21"/>
          <w:highlight w:val="none"/>
          <w:lang w:val="en-US" w:eastAsia="zh-CN"/>
        </w:rPr>
        <w:t xml:space="preserve"> </w:t>
      </w:r>
      <w:r>
        <w:rPr>
          <w:rFonts w:hint="eastAsia" w:ascii="仿宋" w:hAnsi="仿宋" w:eastAsia="仿宋"/>
          <w:b w:val="0"/>
          <w:bCs w:val="0"/>
          <w:color w:val="auto"/>
          <w:sz w:val="22"/>
          <w:szCs w:val="21"/>
          <w:highlight w:val="none"/>
        </w:rPr>
        <w:t>第三章 3.2.2</w:t>
      </w:r>
      <w:r>
        <w:rPr>
          <w:rFonts w:hint="eastAsia" w:ascii="仿宋" w:hAnsi="仿宋" w:eastAsia="仿宋"/>
          <w:b w:val="0"/>
          <w:bCs w:val="0"/>
          <w:color w:val="auto"/>
          <w:sz w:val="22"/>
          <w:szCs w:val="21"/>
          <w:highlight w:val="none"/>
          <w:lang w:val="en-US" w:eastAsia="zh-CN"/>
        </w:rPr>
        <w:t>内容的</w:t>
      </w:r>
      <w:r>
        <w:rPr>
          <w:rFonts w:hint="eastAsia" w:ascii="仿宋" w:hAnsi="仿宋" w:eastAsia="仿宋"/>
          <w:b w:val="0"/>
          <w:bCs w:val="0"/>
          <w:color w:val="auto"/>
          <w:sz w:val="22"/>
          <w:szCs w:val="21"/>
          <w:highlight w:val="none"/>
        </w:rPr>
        <w:t>响应内容</w:t>
      </w:r>
      <w:r>
        <w:rPr>
          <w:rFonts w:hint="eastAsia" w:ascii="仿宋" w:hAnsi="仿宋" w:eastAsia="仿宋"/>
          <w:b w:val="0"/>
          <w:bCs w:val="0"/>
          <w:color w:val="auto"/>
          <w:sz w:val="22"/>
          <w:szCs w:val="21"/>
          <w:highlight w:val="none"/>
          <w:lang w:val="en-US" w:eastAsia="zh-CN"/>
        </w:rPr>
        <w:t>，供应商须逐条响应</w:t>
      </w:r>
      <w:r>
        <w:rPr>
          <w:rFonts w:hint="eastAsia" w:ascii="仿宋" w:hAnsi="仿宋" w:eastAsia="仿宋"/>
          <w:b w:val="0"/>
          <w:bCs w:val="0"/>
          <w:color w:val="auto"/>
          <w:sz w:val="22"/>
          <w:szCs w:val="21"/>
          <w:highlight w:val="none"/>
        </w:rPr>
        <w:t>。</w:t>
      </w:r>
    </w:p>
    <w:p w14:paraId="3E44ECC6">
      <w:pPr>
        <w:spacing w:line="240" w:lineRule="auto"/>
        <w:ind w:firstLine="440" w:firstLineChars="200"/>
        <w:rPr>
          <w:rFonts w:ascii="仿宋" w:hAnsi="仿宋" w:eastAsia="仿宋" w:cs="仿宋"/>
          <w:b w:val="0"/>
          <w:bCs w:val="0"/>
          <w:color w:val="auto"/>
          <w:sz w:val="22"/>
          <w:szCs w:val="21"/>
          <w:highlight w:val="none"/>
        </w:rPr>
      </w:pPr>
      <w:r>
        <w:rPr>
          <w:rFonts w:hint="eastAsia" w:ascii="仿宋" w:hAnsi="仿宋" w:eastAsia="仿宋" w:cs="仿宋"/>
          <w:b w:val="0"/>
          <w:bCs w:val="0"/>
          <w:color w:val="auto"/>
          <w:sz w:val="22"/>
          <w:szCs w:val="21"/>
          <w:highlight w:val="none"/>
        </w:rPr>
        <w:t>3.偏离度：填写</w:t>
      </w:r>
      <w:r>
        <w:rPr>
          <w:rFonts w:hint="eastAsia" w:ascii="仿宋" w:hAnsi="仿宋" w:eastAsia="仿宋" w:cs="仿宋"/>
          <w:b w:val="0"/>
          <w:bCs w:val="0"/>
          <w:color w:val="auto"/>
          <w:sz w:val="22"/>
          <w:szCs w:val="21"/>
          <w:highlight w:val="none"/>
          <w:u w:val="single"/>
        </w:rPr>
        <w:t>“无偏离/负偏离/优于”</w:t>
      </w:r>
      <w:r>
        <w:rPr>
          <w:rFonts w:hint="eastAsia" w:ascii="仿宋" w:hAnsi="仿宋" w:eastAsia="仿宋" w:cs="仿宋"/>
          <w:b w:val="0"/>
          <w:bCs w:val="0"/>
          <w:color w:val="auto"/>
          <w:sz w:val="22"/>
          <w:szCs w:val="21"/>
          <w:highlight w:val="none"/>
        </w:rPr>
        <w:t>，优于的后附证明材料，并在说明栏注明证明材料所在页码</w:t>
      </w:r>
      <w:r>
        <w:rPr>
          <w:rFonts w:hint="eastAsia" w:ascii="仿宋" w:hAnsi="仿宋" w:eastAsia="仿宋"/>
          <w:b w:val="0"/>
          <w:bCs w:val="0"/>
          <w:color w:val="auto"/>
          <w:sz w:val="22"/>
          <w:szCs w:val="21"/>
          <w:highlight w:val="none"/>
        </w:rPr>
        <w:t>，若虚假响应，自行承担法律责任。</w:t>
      </w:r>
    </w:p>
    <w:p w14:paraId="7C2C9FAD">
      <w:pPr>
        <w:spacing w:line="240" w:lineRule="auto"/>
        <w:ind w:firstLine="440" w:firstLineChars="200"/>
        <w:rPr>
          <w:rFonts w:ascii="仿宋" w:hAnsi="仿宋" w:eastAsia="仿宋"/>
          <w:b w:val="0"/>
          <w:bCs w:val="0"/>
          <w:color w:val="auto"/>
          <w:sz w:val="22"/>
          <w:szCs w:val="21"/>
          <w:highlight w:val="none"/>
        </w:rPr>
      </w:pPr>
      <w:r>
        <w:rPr>
          <w:rFonts w:hint="eastAsia" w:ascii="仿宋" w:hAnsi="仿宋" w:eastAsia="仿宋" w:cs="仿宋"/>
          <w:b w:val="0"/>
          <w:bCs w:val="0"/>
          <w:color w:val="auto"/>
          <w:sz w:val="22"/>
          <w:szCs w:val="21"/>
          <w:highlight w:val="none"/>
          <w:lang w:val="en-US" w:eastAsia="zh-CN"/>
        </w:rPr>
        <w:t>4</w:t>
      </w:r>
      <w:r>
        <w:rPr>
          <w:rFonts w:hint="eastAsia" w:ascii="仿宋" w:hAnsi="仿宋" w:eastAsia="仿宋"/>
          <w:b w:val="0"/>
          <w:bCs w:val="0"/>
          <w:color w:val="auto"/>
          <w:sz w:val="22"/>
          <w:szCs w:val="21"/>
          <w:highlight w:val="none"/>
          <w:lang w:val="en-US" w:eastAsia="zh-CN"/>
        </w:rPr>
        <w:t>.</w:t>
      </w:r>
      <w:r>
        <w:rPr>
          <w:rFonts w:hint="eastAsia" w:ascii="仿宋" w:hAnsi="仿宋" w:eastAsia="仿宋"/>
          <w:b w:val="0"/>
          <w:bCs w:val="0"/>
          <w:color w:val="auto"/>
          <w:sz w:val="22"/>
          <w:szCs w:val="21"/>
          <w:highlight w:val="none"/>
        </w:rPr>
        <w:t>表格不足时，可自行扩展</w:t>
      </w:r>
      <w:r>
        <w:rPr>
          <w:rFonts w:hint="eastAsia" w:ascii="仿宋" w:hAnsi="仿宋" w:eastAsia="仿宋"/>
          <w:b w:val="0"/>
          <w:bCs w:val="0"/>
          <w:color w:val="auto"/>
          <w:sz w:val="22"/>
          <w:szCs w:val="21"/>
          <w:highlight w:val="none"/>
          <w:lang w:eastAsia="zh-CN"/>
        </w:rPr>
        <w:t>。</w:t>
      </w:r>
    </w:p>
    <w:p w14:paraId="66E1F5E4">
      <w:pPr>
        <w:rPr>
          <w:color w:val="auto"/>
          <w:highlight w:val="none"/>
        </w:rPr>
      </w:pPr>
    </w:p>
    <w:p w14:paraId="749481B0">
      <w:pPr>
        <w:rPr>
          <w:color w:val="auto"/>
          <w:highlight w:val="none"/>
        </w:rPr>
      </w:pPr>
    </w:p>
    <w:p w14:paraId="189AE672">
      <w:pPr>
        <w:pStyle w:val="4"/>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63D4ED6">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004E465">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717021D4">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B75BDD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、商务要求响应偏离表</w:t>
      </w:r>
    </w:p>
    <w:p w14:paraId="060671C5">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27E65EC8">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w:t>
      </w:r>
      <w:r>
        <w:rPr>
          <w:rFonts w:ascii="仿宋" w:hAnsi="仿宋" w:eastAsia="仿宋"/>
          <w:color w:val="auto"/>
          <w:sz w:val="22"/>
          <w:highlight w:val="none"/>
        </w:rPr>
        <w:t>编号：</w:t>
      </w:r>
    </w:p>
    <w:p w14:paraId="321BDB39">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p w14:paraId="3936548D">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投 标 人：</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3E36FE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AAA378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val="en-US" w:eastAsia="zh-CN"/>
              </w:rPr>
              <w:t>序号</w:t>
            </w:r>
          </w:p>
        </w:tc>
        <w:tc>
          <w:tcPr>
            <w:tcW w:w="2479" w:type="dxa"/>
            <w:tcMar>
              <w:top w:w="57" w:type="dxa"/>
              <w:left w:w="57" w:type="dxa"/>
              <w:bottom w:w="57" w:type="dxa"/>
              <w:right w:w="57" w:type="dxa"/>
            </w:tcMar>
            <w:vAlign w:val="center"/>
          </w:tcPr>
          <w:p w14:paraId="6B8336F8">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招标文件需求</w:t>
            </w:r>
          </w:p>
        </w:tc>
        <w:tc>
          <w:tcPr>
            <w:tcW w:w="2479" w:type="dxa"/>
            <w:tcMar>
              <w:top w:w="57" w:type="dxa"/>
              <w:left w:w="57" w:type="dxa"/>
              <w:bottom w:w="57" w:type="dxa"/>
              <w:right w:w="57" w:type="dxa"/>
            </w:tcMar>
            <w:vAlign w:val="center"/>
          </w:tcPr>
          <w:p w14:paraId="51BD43AB">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投标文件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3B22811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3FBE0B1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B7F23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0F83CB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7B6E46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658C2E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5DA6DF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41998E3">
            <w:pPr>
              <w:adjustRightInd w:val="0"/>
              <w:snapToGrid w:val="0"/>
              <w:spacing w:line="440" w:lineRule="exact"/>
              <w:rPr>
                <w:rFonts w:ascii="仿宋" w:hAnsi="仿宋" w:eastAsia="仿宋"/>
                <w:color w:val="auto"/>
                <w:sz w:val="24"/>
                <w:highlight w:val="none"/>
              </w:rPr>
            </w:pPr>
          </w:p>
        </w:tc>
      </w:tr>
      <w:tr w14:paraId="618A44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91DAA7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7DF754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67798C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4D81B7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1D8796E">
            <w:pPr>
              <w:adjustRightInd w:val="0"/>
              <w:snapToGrid w:val="0"/>
              <w:spacing w:line="440" w:lineRule="exact"/>
              <w:rPr>
                <w:rFonts w:ascii="仿宋" w:hAnsi="仿宋" w:eastAsia="仿宋"/>
                <w:color w:val="auto"/>
                <w:sz w:val="24"/>
                <w:highlight w:val="none"/>
              </w:rPr>
            </w:pPr>
          </w:p>
        </w:tc>
      </w:tr>
      <w:tr w14:paraId="718E8E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981072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ADF0F5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0953F4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40E52B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3EF1E1C">
            <w:pPr>
              <w:adjustRightInd w:val="0"/>
              <w:snapToGrid w:val="0"/>
              <w:spacing w:line="440" w:lineRule="exact"/>
              <w:rPr>
                <w:rFonts w:ascii="仿宋" w:hAnsi="仿宋" w:eastAsia="仿宋"/>
                <w:color w:val="auto"/>
                <w:sz w:val="24"/>
                <w:highlight w:val="none"/>
              </w:rPr>
            </w:pPr>
          </w:p>
        </w:tc>
      </w:tr>
      <w:tr w14:paraId="35CCDA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FE9FAC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D0F6ED8">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23B9769">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0ED89B4">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0B3F6BB1">
            <w:pPr>
              <w:adjustRightInd w:val="0"/>
              <w:snapToGrid w:val="0"/>
              <w:spacing w:line="440" w:lineRule="exact"/>
              <w:rPr>
                <w:rFonts w:ascii="仿宋" w:hAnsi="仿宋" w:eastAsia="仿宋"/>
                <w:color w:val="auto"/>
                <w:sz w:val="24"/>
                <w:highlight w:val="none"/>
              </w:rPr>
            </w:pPr>
          </w:p>
        </w:tc>
      </w:tr>
      <w:tr w14:paraId="501E83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6B27F0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C8894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6A11005">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FD2AB6E">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8861411">
            <w:pPr>
              <w:adjustRightInd w:val="0"/>
              <w:snapToGrid w:val="0"/>
              <w:spacing w:line="440" w:lineRule="exact"/>
              <w:rPr>
                <w:rFonts w:ascii="仿宋" w:hAnsi="仿宋" w:eastAsia="仿宋"/>
                <w:color w:val="auto"/>
                <w:sz w:val="24"/>
                <w:highlight w:val="none"/>
              </w:rPr>
            </w:pPr>
          </w:p>
        </w:tc>
      </w:tr>
      <w:tr w14:paraId="152E1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C6C83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C5C0D8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ECC7D94">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23D998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A1BFD7E">
            <w:pPr>
              <w:adjustRightInd w:val="0"/>
              <w:snapToGrid w:val="0"/>
              <w:spacing w:line="440" w:lineRule="exact"/>
              <w:rPr>
                <w:rFonts w:ascii="仿宋" w:hAnsi="仿宋" w:eastAsia="仿宋"/>
                <w:color w:val="auto"/>
                <w:sz w:val="24"/>
                <w:highlight w:val="none"/>
              </w:rPr>
            </w:pPr>
          </w:p>
        </w:tc>
      </w:tr>
      <w:tr w14:paraId="3A014B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C5F331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672E8A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7A7091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40CB82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72702A9">
            <w:pPr>
              <w:adjustRightInd w:val="0"/>
              <w:snapToGrid w:val="0"/>
              <w:spacing w:line="440" w:lineRule="exact"/>
              <w:rPr>
                <w:rFonts w:ascii="仿宋" w:hAnsi="仿宋" w:eastAsia="仿宋"/>
                <w:color w:val="auto"/>
                <w:sz w:val="24"/>
                <w:highlight w:val="none"/>
              </w:rPr>
            </w:pPr>
          </w:p>
        </w:tc>
      </w:tr>
      <w:tr w14:paraId="7F6672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CF5A4B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54DF14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63F1893">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88A045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434538">
            <w:pPr>
              <w:adjustRightInd w:val="0"/>
              <w:snapToGrid w:val="0"/>
              <w:spacing w:line="440" w:lineRule="exact"/>
              <w:rPr>
                <w:rFonts w:ascii="仿宋" w:hAnsi="仿宋" w:eastAsia="仿宋"/>
                <w:color w:val="auto"/>
                <w:sz w:val="24"/>
                <w:highlight w:val="none"/>
              </w:rPr>
            </w:pPr>
          </w:p>
        </w:tc>
      </w:tr>
      <w:tr w14:paraId="10609D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719A7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9C24E5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6F253F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5BEED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C28617E">
            <w:pPr>
              <w:adjustRightInd w:val="0"/>
              <w:snapToGrid w:val="0"/>
              <w:spacing w:line="440" w:lineRule="exact"/>
              <w:rPr>
                <w:rFonts w:ascii="仿宋" w:hAnsi="仿宋" w:eastAsia="仿宋"/>
                <w:color w:val="auto"/>
                <w:sz w:val="24"/>
                <w:highlight w:val="none"/>
              </w:rPr>
            </w:pPr>
          </w:p>
        </w:tc>
      </w:tr>
      <w:tr w14:paraId="688D64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5CAB36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EDC1AE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DB98C5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E9FC41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FD5BDDE">
            <w:pPr>
              <w:adjustRightInd w:val="0"/>
              <w:snapToGrid w:val="0"/>
              <w:spacing w:line="440" w:lineRule="exact"/>
              <w:rPr>
                <w:rFonts w:ascii="仿宋" w:hAnsi="仿宋" w:eastAsia="仿宋"/>
                <w:color w:val="auto"/>
                <w:sz w:val="24"/>
                <w:highlight w:val="none"/>
              </w:rPr>
            </w:pPr>
          </w:p>
        </w:tc>
      </w:tr>
    </w:tbl>
    <w:p w14:paraId="358285E6">
      <w:pPr>
        <w:rPr>
          <w:rFonts w:ascii="仿宋" w:hAnsi="仿宋" w:eastAsia="仿宋"/>
          <w:b/>
          <w:color w:val="auto"/>
          <w:szCs w:val="21"/>
          <w:highlight w:val="none"/>
        </w:rPr>
      </w:pPr>
    </w:p>
    <w:p w14:paraId="1F35CF56">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1.招标文件需求：指招标文件 第三章“3.</w:t>
      </w:r>
      <w:r>
        <w:rPr>
          <w:rFonts w:hint="eastAsia" w:ascii="仿宋" w:hAnsi="仿宋" w:eastAsia="仿宋"/>
          <w:color w:val="auto"/>
          <w:sz w:val="22"/>
          <w:szCs w:val="21"/>
          <w:highlight w:val="none"/>
          <w:lang w:val="en-US" w:eastAsia="zh-CN"/>
        </w:rPr>
        <w:t>3</w:t>
      </w:r>
      <w:r>
        <w:rPr>
          <w:rFonts w:hint="eastAsia" w:ascii="仿宋" w:hAnsi="仿宋" w:eastAsia="仿宋"/>
          <w:color w:val="auto"/>
          <w:sz w:val="22"/>
          <w:szCs w:val="21"/>
          <w:highlight w:val="none"/>
        </w:rPr>
        <w:t>商务要求、3.</w:t>
      </w:r>
      <w:r>
        <w:rPr>
          <w:rFonts w:hint="eastAsia" w:ascii="仿宋" w:hAnsi="仿宋" w:eastAsia="仿宋"/>
          <w:color w:val="auto"/>
          <w:sz w:val="22"/>
          <w:szCs w:val="21"/>
          <w:highlight w:val="none"/>
          <w:lang w:val="en-US" w:eastAsia="zh-CN"/>
        </w:rPr>
        <w:t>4</w:t>
      </w:r>
      <w:r>
        <w:rPr>
          <w:rFonts w:hint="eastAsia" w:ascii="仿宋" w:hAnsi="仿宋" w:eastAsia="仿宋"/>
          <w:color w:val="auto"/>
          <w:sz w:val="22"/>
          <w:szCs w:val="21"/>
          <w:highlight w:val="none"/>
        </w:rPr>
        <w:t>其它要求”内容</w:t>
      </w:r>
      <w:r>
        <w:rPr>
          <w:rFonts w:hint="eastAsia" w:ascii="仿宋" w:hAnsi="仿宋" w:eastAsia="仿宋"/>
          <w:color w:val="auto"/>
          <w:sz w:val="22"/>
          <w:szCs w:val="21"/>
          <w:highlight w:val="none"/>
          <w:lang w:val="en-US" w:eastAsia="zh-CN"/>
        </w:rPr>
        <w:t>，供应商须逐条填写。</w:t>
      </w:r>
    </w:p>
    <w:p w14:paraId="294D2D0F">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2.投标文件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：指对招标文件 第三章“3.</w:t>
      </w:r>
      <w:r>
        <w:rPr>
          <w:rFonts w:hint="eastAsia" w:ascii="仿宋" w:hAnsi="仿宋" w:eastAsia="仿宋"/>
          <w:color w:val="auto"/>
          <w:sz w:val="22"/>
          <w:szCs w:val="21"/>
          <w:highlight w:val="none"/>
          <w:lang w:val="en-US" w:eastAsia="zh-CN"/>
        </w:rPr>
        <w:t>3</w:t>
      </w:r>
      <w:r>
        <w:rPr>
          <w:rFonts w:hint="eastAsia" w:ascii="仿宋" w:hAnsi="仿宋" w:eastAsia="仿宋"/>
          <w:color w:val="auto"/>
          <w:sz w:val="22"/>
          <w:szCs w:val="21"/>
          <w:highlight w:val="none"/>
        </w:rPr>
        <w:t>商务要求、3.</w:t>
      </w:r>
      <w:r>
        <w:rPr>
          <w:rFonts w:hint="eastAsia" w:ascii="仿宋" w:hAnsi="仿宋" w:eastAsia="仿宋"/>
          <w:color w:val="auto"/>
          <w:sz w:val="22"/>
          <w:szCs w:val="21"/>
          <w:highlight w:val="none"/>
          <w:lang w:val="en-US" w:eastAsia="zh-CN"/>
        </w:rPr>
        <w:t>4</w:t>
      </w:r>
      <w:r>
        <w:rPr>
          <w:rFonts w:hint="eastAsia" w:ascii="仿宋" w:hAnsi="仿宋" w:eastAsia="仿宋"/>
          <w:color w:val="auto"/>
          <w:sz w:val="22"/>
          <w:szCs w:val="21"/>
          <w:highlight w:val="none"/>
        </w:rPr>
        <w:t>其它要求”的响应内容</w:t>
      </w:r>
      <w:r>
        <w:rPr>
          <w:rFonts w:hint="eastAsia" w:ascii="仿宋" w:hAnsi="仿宋" w:eastAsia="仿宋"/>
          <w:color w:val="auto"/>
          <w:sz w:val="22"/>
          <w:szCs w:val="21"/>
          <w:highlight w:val="none"/>
          <w:lang w:val="en-US" w:eastAsia="zh-CN"/>
        </w:rPr>
        <w:t>，供应商须逐条响应</w:t>
      </w:r>
      <w:r>
        <w:rPr>
          <w:rFonts w:hint="eastAsia" w:ascii="仿宋" w:hAnsi="仿宋" w:eastAsia="仿宋"/>
          <w:color w:val="auto"/>
          <w:sz w:val="22"/>
          <w:szCs w:val="21"/>
          <w:highlight w:val="none"/>
        </w:rPr>
        <w:t>。</w:t>
      </w:r>
    </w:p>
    <w:p w14:paraId="1883978D">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r>
        <w:rPr>
          <w:rFonts w:hint="eastAsia" w:ascii="仿宋" w:hAnsi="仿宋" w:eastAsia="仿宋"/>
          <w:color w:val="auto"/>
          <w:sz w:val="22"/>
          <w:szCs w:val="21"/>
          <w:highlight w:val="none"/>
        </w:rPr>
        <w:t>若虚假响应，自行承担法律责任。</w:t>
      </w:r>
    </w:p>
    <w:p w14:paraId="6A3B30F4">
      <w:pPr>
        <w:ind w:firstLine="440" w:firstLineChars="200"/>
        <w:rPr>
          <w:rFonts w:ascii="仿宋" w:hAnsi="仿宋" w:eastAsia="仿宋"/>
          <w:b/>
          <w:color w:val="auto"/>
          <w:sz w:val="22"/>
          <w:szCs w:val="21"/>
          <w:highlight w:val="none"/>
        </w:rPr>
      </w:pPr>
      <w:r>
        <w:rPr>
          <w:rFonts w:hint="eastAsia" w:ascii="仿宋" w:hAnsi="仿宋" w:eastAsia="仿宋"/>
          <w:color w:val="auto"/>
          <w:sz w:val="22"/>
          <w:szCs w:val="21"/>
          <w:highlight w:val="none"/>
        </w:rPr>
        <w:t>4</w:t>
      </w:r>
      <w:r>
        <w:rPr>
          <w:rFonts w:hint="eastAsia" w:ascii="仿宋" w:hAnsi="仿宋" w:eastAsia="仿宋"/>
          <w:b/>
          <w:color w:val="auto"/>
          <w:sz w:val="22"/>
          <w:szCs w:val="21"/>
          <w:highlight w:val="none"/>
        </w:rPr>
        <w:t>.</w:t>
      </w:r>
      <w:r>
        <w:rPr>
          <w:rFonts w:hint="eastAsia" w:ascii="仿宋" w:hAnsi="仿宋" w:eastAsia="仿宋"/>
          <w:b w:val="0"/>
          <w:bCs/>
          <w:color w:val="auto"/>
          <w:sz w:val="22"/>
          <w:szCs w:val="21"/>
          <w:highlight w:val="none"/>
        </w:rPr>
        <w:t>表格不足时，可自行扩展</w:t>
      </w:r>
      <w:r>
        <w:rPr>
          <w:rFonts w:hint="eastAsia" w:ascii="仿宋" w:hAnsi="仿宋" w:eastAsia="仿宋"/>
          <w:b w:val="0"/>
          <w:bCs/>
          <w:color w:val="auto"/>
          <w:sz w:val="22"/>
          <w:szCs w:val="21"/>
          <w:highlight w:val="none"/>
          <w:lang w:eastAsia="zh-CN"/>
        </w:rPr>
        <w:t>。</w:t>
      </w:r>
    </w:p>
    <w:p w14:paraId="08D341C5">
      <w:pPr>
        <w:pStyle w:val="4"/>
        <w:tabs>
          <w:tab w:val="left" w:pos="3544"/>
        </w:tabs>
        <w:rPr>
          <w:rFonts w:ascii="仿宋" w:eastAsia="仿宋"/>
          <w:color w:val="auto"/>
          <w:sz w:val="24"/>
          <w:szCs w:val="24"/>
          <w:highlight w:val="none"/>
        </w:rPr>
      </w:pPr>
      <w:bookmarkStart w:id="3" w:name="_GoBack"/>
      <w:bookmarkEnd w:id="3"/>
    </w:p>
    <w:p w14:paraId="0712C183">
      <w:pPr>
        <w:pStyle w:val="4"/>
        <w:tabs>
          <w:tab w:val="left" w:pos="3544"/>
        </w:tabs>
        <w:rPr>
          <w:rFonts w:ascii="仿宋" w:eastAsia="仿宋"/>
          <w:color w:val="auto"/>
          <w:sz w:val="24"/>
          <w:szCs w:val="24"/>
          <w:highlight w:val="none"/>
        </w:rPr>
      </w:pPr>
    </w:p>
    <w:p w14:paraId="2EBCC34C">
      <w:pPr>
        <w:pStyle w:val="4"/>
        <w:tabs>
          <w:tab w:val="left" w:pos="3544"/>
        </w:tabs>
        <w:spacing w:line="360" w:lineRule="auto"/>
        <w:rPr>
          <w:rFonts w:ascii="仿宋" w:eastAsia="仿宋" w:cs="仿宋"/>
          <w:color w:val="auto"/>
          <w:sz w:val="22"/>
          <w:szCs w:val="22"/>
          <w:highlight w:val="none"/>
          <w:u w:val="single"/>
        </w:rPr>
      </w:pPr>
      <w:r>
        <w:rPr>
          <w:rFonts w:hint="eastAsia" w:ascii="仿宋" w:hAnsi="仿宋" w:eastAsia="仿宋" w:cs="仿宋"/>
          <w:color w:val="auto"/>
          <w:sz w:val="22"/>
          <w:highlight w:val="none"/>
          <w:lang w:val="en-US" w:eastAsia="zh-CN"/>
        </w:rPr>
        <w:t>供应商</w:t>
      </w:r>
      <w:r>
        <w:rPr>
          <w:rFonts w:hint="eastAsia" w:ascii="仿宋" w:hAnsi="仿宋" w:eastAsia="仿宋" w:cs="仿宋"/>
          <w:color w:val="auto"/>
          <w:sz w:val="22"/>
          <w:highlight w:val="none"/>
        </w:rPr>
        <w:t>名称</w:t>
      </w:r>
      <w:r>
        <w:rPr>
          <w:rFonts w:hint="eastAsia" w:ascii="仿宋" w:eastAsia="仿宋" w:cs="仿宋"/>
          <w:color w:val="auto"/>
          <w:sz w:val="22"/>
          <w:szCs w:val="22"/>
          <w:highlight w:val="none"/>
        </w:rPr>
        <w:t>：</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C8872AD">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452FF59D">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54C5F1E6">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D221A8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、技术证明及服务方案</w:t>
      </w:r>
    </w:p>
    <w:p w14:paraId="00EC3407">
      <w:pPr>
        <w:tabs>
          <w:tab w:val="left" w:pos="3544"/>
        </w:tabs>
        <w:spacing w:line="360" w:lineRule="auto"/>
        <w:ind w:firstLine="440" w:firstLineChars="200"/>
        <w:rPr>
          <w:rFonts w:ascii="仿宋" w:hAnsi="仿宋" w:eastAsia="仿宋" w:cs="仿宋"/>
          <w:color w:val="auto"/>
          <w:sz w:val="22"/>
          <w:highlight w:val="none"/>
        </w:rPr>
      </w:pPr>
    </w:p>
    <w:p w14:paraId="715A70F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提供不详细不完善将影响其得分，未实质响应招标文件的，将导致投标无效。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11AC4252">
      <w:pPr>
        <w:tabs>
          <w:tab w:val="left" w:pos="3544"/>
        </w:tabs>
        <w:spacing w:line="360" w:lineRule="auto"/>
        <w:ind w:firstLine="440" w:firstLineChars="200"/>
        <w:rPr>
          <w:rFonts w:ascii="仿宋" w:hAnsi="仿宋" w:eastAsia="仿宋" w:cs="仿宋"/>
          <w:color w:val="auto"/>
          <w:sz w:val="22"/>
          <w:highlight w:val="none"/>
        </w:rPr>
      </w:pPr>
    </w:p>
    <w:p w14:paraId="59E8F48C">
      <w:pPr>
        <w:rPr>
          <w:color w:val="auto"/>
          <w:highlight w:val="none"/>
        </w:rPr>
      </w:pPr>
    </w:p>
    <w:p w14:paraId="0B6F8E46">
      <w:pPr>
        <w:rPr>
          <w:color w:val="auto"/>
          <w:highlight w:val="none"/>
        </w:rPr>
      </w:pPr>
    </w:p>
    <w:p w14:paraId="65B57CF1">
      <w:pPr>
        <w:rPr>
          <w:color w:val="auto"/>
          <w:highlight w:val="none"/>
        </w:rPr>
      </w:pPr>
    </w:p>
    <w:p w14:paraId="28B82FCF">
      <w:pPr>
        <w:rPr>
          <w:color w:val="auto"/>
          <w:highlight w:val="none"/>
        </w:rPr>
      </w:pPr>
    </w:p>
    <w:p w14:paraId="6864B795">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、商务履约及售后</w:t>
      </w:r>
    </w:p>
    <w:p w14:paraId="0F0B866F">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bCs/>
          <w:color w:val="auto"/>
          <w:sz w:val="22"/>
          <w:highlight w:val="none"/>
        </w:rPr>
        <w:t>提供不详细不完善将影响其得分，未实质响应招标文件的，将导致投标无效。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380F5C49">
      <w:pPr>
        <w:pStyle w:val="4"/>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.1项目团队人员</w:t>
      </w:r>
    </w:p>
    <w:p w14:paraId="42871AF9">
      <w:pPr>
        <w:pStyle w:val="4"/>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0"/>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2BC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54F6D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4B6AF492">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0375431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2912EFF5">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F71792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7B67C4C3">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5D0193B">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7AF80853">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0F0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52569E5C">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1</w:t>
            </w:r>
          </w:p>
        </w:tc>
        <w:tc>
          <w:tcPr>
            <w:tcW w:w="562" w:type="pct"/>
            <w:tcBorders>
              <w:top w:val="single" w:color="auto" w:sz="4" w:space="0"/>
              <w:left w:val="single" w:color="auto" w:sz="4" w:space="0"/>
              <w:bottom w:val="nil"/>
              <w:right w:val="single" w:color="auto" w:sz="4" w:space="0"/>
            </w:tcBorders>
            <w:vAlign w:val="center"/>
          </w:tcPr>
          <w:p w14:paraId="6015D641">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nil"/>
              <w:right w:val="single" w:color="auto" w:sz="4" w:space="0"/>
            </w:tcBorders>
            <w:vAlign w:val="center"/>
          </w:tcPr>
          <w:p w14:paraId="5CE0CED2">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负责人</w:t>
            </w:r>
          </w:p>
        </w:tc>
        <w:tc>
          <w:tcPr>
            <w:tcW w:w="617" w:type="pct"/>
            <w:tcBorders>
              <w:top w:val="single" w:color="auto" w:sz="4" w:space="0"/>
              <w:left w:val="single" w:color="auto" w:sz="4" w:space="0"/>
              <w:bottom w:val="nil"/>
              <w:right w:val="single" w:color="auto" w:sz="4" w:space="0"/>
            </w:tcBorders>
            <w:vAlign w:val="center"/>
          </w:tcPr>
          <w:p w14:paraId="3334F153">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784F7637">
            <w:pPr>
              <w:pStyle w:val="16"/>
              <w:keepNext w:val="0"/>
              <w:adjustRightInd/>
              <w:spacing w:before="0" w:after="0" w:line="360" w:lineRule="auto"/>
              <w:rPr>
                <w:rFonts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F4DFAAA">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7FC292E0">
            <w:pPr>
              <w:spacing w:line="360" w:lineRule="auto"/>
              <w:ind w:firstLine="12"/>
              <w:jc w:val="center"/>
              <w:rPr>
                <w:rFonts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8456D29">
            <w:pPr>
              <w:spacing w:line="360" w:lineRule="auto"/>
              <w:ind w:firstLine="12"/>
              <w:jc w:val="center"/>
              <w:rPr>
                <w:rFonts w:ascii="仿宋" w:hAnsi="仿宋" w:eastAsia="仿宋" w:cs="仿宋"/>
                <w:color w:val="auto"/>
                <w:sz w:val="22"/>
                <w:highlight w:val="none"/>
              </w:rPr>
            </w:pPr>
          </w:p>
        </w:tc>
      </w:tr>
      <w:tr w14:paraId="594B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1C68082">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0733F9CE">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4076F228">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2601D38E">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9BD01B4">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FD76279">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040A2287">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9C8639">
            <w:pPr>
              <w:spacing w:line="360" w:lineRule="auto"/>
              <w:jc w:val="center"/>
              <w:rPr>
                <w:rFonts w:ascii="仿宋" w:hAnsi="仿宋" w:eastAsia="仿宋" w:cs="仿宋"/>
                <w:color w:val="auto"/>
                <w:sz w:val="22"/>
                <w:highlight w:val="none"/>
              </w:rPr>
            </w:pPr>
          </w:p>
        </w:tc>
      </w:tr>
      <w:tr w14:paraId="5776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003364">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5533572E">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5C861C1B">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0257C2E3">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43FE087">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71D9D8EE">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3330A0D">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2D85349">
            <w:pPr>
              <w:spacing w:line="360" w:lineRule="auto"/>
              <w:jc w:val="center"/>
              <w:rPr>
                <w:rFonts w:ascii="仿宋" w:hAnsi="仿宋" w:eastAsia="仿宋" w:cs="仿宋"/>
                <w:color w:val="auto"/>
                <w:sz w:val="22"/>
                <w:highlight w:val="none"/>
              </w:rPr>
            </w:pPr>
          </w:p>
        </w:tc>
      </w:tr>
      <w:tr w14:paraId="769E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38E1907F">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E5AF959">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7952540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941275">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3777F30D">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BE06276">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D8C174B">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7550B44">
            <w:pPr>
              <w:spacing w:line="360" w:lineRule="auto"/>
              <w:jc w:val="center"/>
              <w:rPr>
                <w:rFonts w:ascii="仿宋" w:hAnsi="仿宋" w:eastAsia="仿宋" w:cs="仿宋"/>
                <w:color w:val="auto"/>
                <w:sz w:val="22"/>
                <w:highlight w:val="none"/>
              </w:rPr>
            </w:pPr>
          </w:p>
        </w:tc>
      </w:tr>
      <w:tr w14:paraId="12E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0F040D0">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7146C29F">
            <w:pPr>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w:t>
            </w:r>
          </w:p>
        </w:tc>
        <w:tc>
          <w:tcPr>
            <w:tcW w:w="922" w:type="pct"/>
            <w:tcBorders>
              <w:top w:val="single" w:color="auto" w:sz="4" w:space="0"/>
              <w:left w:val="single" w:color="auto" w:sz="4" w:space="0"/>
              <w:bottom w:val="single" w:color="auto" w:sz="4" w:space="0"/>
              <w:right w:val="single" w:color="auto" w:sz="4" w:space="0"/>
            </w:tcBorders>
            <w:vAlign w:val="center"/>
          </w:tcPr>
          <w:p w14:paraId="40D85ED5">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7D7E3055">
            <w:pPr>
              <w:spacing w:line="360" w:lineRule="auto"/>
              <w:jc w:val="center"/>
              <w:rPr>
                <w:rFonts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0667E5A4">
            <w:pPr>
              <w:spacing w:line="360" w:lineRule="auto"/>
              <w:jc w:val="center"/>
              <w:rPr>
                <w:rFonts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8675705">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059BCD2">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C13632">
            <w:pPr>
              <w:spacing w:line="360" w:lineRule="auto"/>
              <w:jc w:val="center"/>
              <w:rPr>
                <w:rFonts w:ascii="仿宋" w:hAnsi="仿宋" w:eastAsia="仿宋" w:cs="仿宋"/>
                <w:color w:val="auto"/>
                <w:sz w:val="22"/>
                <w:highlight w:val="none"/>
              </w:rPr>
            </w:pPr>
          </w:p>
        </w:tc>
      </w:tr>
    </w:tbl>
    <w:p w14:paraId="2971DD5C">
      <w:pPr>
        <w:pStyle w:val="4"/>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2BACBC43">
      <w:pPr>
        <w:pStyle w:val="4"/>
        <w:numPr>
          <w:ilvl w:val="0"/>
          <w:numId w:val="0"/>
        </w:numPr>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rPr>
      </w:pPr>
      <w:r>
        <w:rPr>
          <w:rFonts w:hint="eastAsia" w:ascii="仿宋" w:hAnsi="仿宋" w:eastAsia="仿宋" w:cs="仿宋"/>
          <w:color w:val="auto"/>
          <w:kern w:val="0"/>
          <w:sz w:val="22"/>
          <w:szCs w:val="22"/>
          <w:highlight w:val="none"/>
          <w:lang w:val="en-US" w:eastAsia="zh-CN" w:bidi="ar-SA"/>
        </w:rPr>
        <w:t>1.</w:t>
      </w:r>
      <w:r>
        <w:rPr>
          <w:rFonts w:hint="eastAsia" w:ascii="仿宋" w:eastAsia="仿宋" w:cs="仿宋"/>
          <w:color w:val="auto"/>
          <w:sz w:val="22"/>
          <w:szCs w:val="22"/>
          <w:highlight w:val="none"/>
        </w:rPr>
        <w:t>人员需求根据采购内容及评审</w:t>
      </w:r>
      <w:r>
        <w:rPr>
          <w:rFonts w:hint="eastAsia" w:ascii="仿宋" w:eastAsia="仿宋" w:cs="仿宋"/>
          <w:color w:val="auto"/>
          <w:sz w:val="22"/>
          <w:szCs w:val="22"/>
          <w:highlight w:val="none"/>
          <w:lang w:val="en-US" w:eastAsia="zh-CN"/>
        </w:rPr>
        <w:t>标准</w:t>
      </w:r>
      <w:r>
        <w:rPr>
          <w:rFonts w:hint="eastAsia" w:ascii="仿宋" w:eastAsia="仿宋" w:cs="仿宋"/>
          <w:color w:val="auto"/>
          <w:sz w:val="22"/>
          <w:szCs w:val="22"/>
          <w:highlight w:val="none"/>
        </w:rPr>
        <w:t>提供。</w:t>
      </w:r>
    </w:p>
    <w:p w14:paraId="49B1BDD3">
      <w:pPr>
        <w:pStyle w:val="4"/>
        <w:numPr>
          <w:ilvl w:val="0"/>
          <w:numId w:val="0"/>
        </w:numPr>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ascii="仿宋" w:hAnsi="仿宋" w:eastAsia="仿宋" w:cs="仿宋"/>
          <w:color w:val="auto"/>
          <w:kern w:val="0"/>
          <w:sz w:val="22"/>
          <w:szCs w:val="22"/>
          <w:highlight w:val="none"/>
          <w:lang w:val="en-US" w:eastAsia="zh-CN" w:bidi="ar-SA"/>
        </w:rPr>
        <w:t>2.</w:t>
      </w:r>
      <w:r>
        <w:rPr>
          <w:rFonts w:hint="eastAsia" w:ascii="仿宋" w:eastAsia="仿宋" w:cs="仿宋"/>
          <w:color w:val="auto"/>
          <w:kern w:val="0"/>
          <w:sz w:val="22"/>
          <w:szCs w:val="22"/>
          <w:highlight w:val="none"/>
          <w:lang w:val="en-US" w:eastAsia="zh-CN" w:bidi="ar-SA"/>
        </w:rPr>
        <w:t>人员中如需详细说明的</w:t>
      </w:r>
      <w:r>
        <w:rPr>
          <w:rFonts w:hint="eastAsia" w:ascii="仿宋" w:eastAsia="仿宋" w:cs="仿宋"/>
          <w:color w:val="auto"/>
          <w:sz w:val="22"/>
          <w:szCs w:val="22"/>
          <w:highlight w:val="none"/>
          <w:lang w:val="en-US" w:eastAsia="zh-CN"/>
        </w:rPr>
        <w:t>，</w:t>
      </w:r>
      <w:r>
        <w:rPr>
          <w:rFonts w:hint="eastAsia" w:ascii="仿宋" w:eastAsia="仿宋" w:cs="仿宋"/>
          <w:color w:val="auto"/>
          <w:sz w:val="22"/>
          <w:szCs w:val="22"/>
          <w:highlight w:val="none"/>
        </w:rPr>
        <w:t>可另页单独介绍，格式自拟。</w:t>
      </w:r>
    </w:p>
    <w:p w14:paraId="1E1A4A51">
      <w:pPr>
        <w:pStyle w:val="4"/>
        <w:topLinePunct/>
        <w:snapToGrid w:val="0"/>
        <w:spacing w:before="120" w:after="120" w:line="360" w:lineRule="auto"/>
        <w:ind w:firstLine="440" w:firstLineChars="20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3.人员证明材料后附，并在“材料</w:t>
      </w:r>
      <w:r>
        <w:rPr>
          <w:rFonts w:hint="eastAsia" w:ascii="仿宋" w:eastAsia="仿宋" w:cs="仿宋"/>
          <w:color w:val="auto"/>
          <w:sz w:val="22"/>
          <w:szCs w:val="22"/>
          <w:highlight w:val="none"/>
          <w:lang w:val="en-US" w:eastAsia="zh-CN"/>
        </w:rPr>
        <w:t>所在</w:t>
      </w:r>
      <w:r>
        <w:rPr>
          <w:rFonts w:hint="eastAsia" w:ascii="仿宋" w:eastAsia="仿宋" w:cs="仿宋"/>
          <w:color w:val="auto"/>
          <w:sz w:val="22"/>
          <w:szCs w:val="22"/>
          <w:highlight w:val="none"/>
        </w:rPr>
        <w:t>页码”栏中注明材料在投标文件中的具体页码。若人员无相应履历、证书的，对应所属栏填写“/”或“无”。</w:t>
      </w:r>
    </w:p>
    <w:p w14:paraId="6DED90E6">
      <w:pPr>
        <w:pStyle w:val="4"/>
        <w:topLinePunct/>
        <w:snapToGrid w:val="0"/>
        <w:spacing w:before="120" w:after="120" w:line="360" w:lineRule="auto"/>
        <w:ind w:firstLine="482" w:firstLineChars="200"/>
        <w:contextualSpacing/>
        <w:jc w:val="left"/>
        <w:rPr>
          <w:rFonts w:ascii="仿宋" w:eastAsia="仿宋" w:cs="仿宋"/>
          <w:b/>
          <w:bCs/>
          <w:color w:val="auto"/>
          <w:sz w:val="24"/>
          <w:szCs w:val="24"/>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61C6F5E">
      <w:pPr>
        <w:pStyle w:val="4"/>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w:t>
      </w:r>
      <w:r>
        <w:rPr>
          <w:rFonts w:hint="eastAsia" w:ascii="仿宋" w:eastAsia="仿宋" w:cs="仿宋"/>
          <w:b/>
          <w:bCs/>
          <w:color w:val="auto"/>
          <w:sz w:val="24"/>
          <w:szCs w:val="24"/>
          <w:highlight w:val="none"/>
          <w:lang w:val="en-US" w:eastAsia="zh-CN"/>
        </w:rPr>
        <w:t>2</w:t>
      </w:r>
      <w:r>
        <w:rPr>
          <w:rFonts w:hint="eastAsia" w:ascii="仿宋" w:eastAsia="仿宋" w:cs="仿宋"/>
          <w:b/>
          <w:bCs/>
          <w:color w:val="auto"/>
          <w:sz w:val="24"/>
          <w:szCs w:val="24"/>
          <w:highlight w:val="none"/>
        </w:rPr>
        <w:t>业绩</w:t>
      </w:r>
      <w:r>
        <w:rPr>
          <w:rFonts w:hint="eastAsia" w:ascii="仿宋" w:eastAsia="仿宋" w:cs="仿宋"/>
          <w:bCs/>
          <w:color w:val="auto"/>
          <w:sz w:val="24"/>
          <w:szCs w:val="24"/>
          <w:highlight w:val="none"/>
        </w:rPr>
        <w:t>（如有）</w:t>
      </w:r>
    </w:p>
    <w:p w14:paraId="1C7D9C2F">
      <w:pPr>
        <w:pStyle w:val="4"/>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业绩清单</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23F5B5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E148E3D">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1A7555F2">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2E66203B">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1E40AF3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2F24B74E">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37826C65">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01A3EE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791A45A">
            <w:pPr>
              <w:spacing w:line="360" w:lineRule="auto"/>
              <w:rPr>
                <w:rFonts w:ascii="仿宋" w:hAnsi="仿宋" w:eastAsia="仿宋" w:cs="仿宋"/>
                <w:color w:val="auto"/>
                <w:sz w:val="22"/>
                <w:highlight w:val="none"/>
              </w:rPr>
            </w:pPr>
          </w:p>
        </w:tc>
        <w:tc>
          <w:tcPr>
            <w:tcW w:w="900" w:type="pct"/>
            <w:vAlign w:val="center"/>
          </w:tcPr>
          <w:p w14:paraId="57604114">
            <w:pPr>
              <w:spacing w:line="360" w:lineRule="auto"/>
              <w:rPr>
                <w:rFonts w:ascii="仿宋" w:hAnsi="仿宋" w:eastAsia="仿宋" w:cs="仿宋"/>
                <w:color w:val="auto"/>
                <w:sz w:val="22"/>
                <w:highlight w:val="none"/>
              </w:rPr>
            </w:pPr>
          </w:p>
        </w:tc>
        <w:tc>
          <w:tcPr>
            <w:tcW w:w="900" w:type="pct"/>
            <w:vAlign w:val="center"/>
          </w:tcPr>
          <w:p w14:paraId="4BCE6A2E">
            <w:pPr>
              <w:spacing w:line="360" w:lineRule="auto"/>
              <w:rPr>
                <w:rFonts w:ascii="仿宋" w:hAnsi="仿宋" w:eastAsia="仿宋" w:cs="仿宋"/>
                <w:color w:val="auto"/>
                <w:sz w:val="22"/>
                <w:highlight w:val="none"/>
              </w:rPr>
            </w:pPr>
          </w:p>
        </w:tc>
        <w:tc>
          <w:tcPr>
            <w:tcW w:w="900" w:type="pct"/>
            <w:vAlign w:val="center"/>
          </w:tcPr>
          <w:p w14:paraId="74C21597">
            <w:pPr>
              <w:spacing w:line="360" w:lineRule="auto"/>
              <w:rPr>
                <w:rFonts w:ascii="仿宋" w:hAnsi="仿宋" w:eastAsia="仿宋" w:cs="仿宋"/>
                <w:color w:val="auto"/>
                <w:sz w:val="22"/>
                <w:highlight w:val="none"/>
              </w:rPr>
            </w:pPr>
          </w:p>
        </w:tc>
        <w:tc>
          <w:tcPr>
            <w:tcW w:w="900" w:type="pct"/>
            <w:vAlign w:val="center"/>
          </w:tcPr>
          <w:p w14:paraId="215F1F07">
            <w:pPr>
              <w:spacing w:line="360" w:lineRule="auto"/>
              <w:rPr>
                <w:rFonts w:ascii="仿宋" w:hAnsi="仿宋" w:eastAsia="仿宋" w:cs="仿宋"/>
                <w:color w:val="auto"/>
                <w:sz w:val="22"/>
                <w:highlight w:val="none"/>
              </w:rPr>
            </w:pPr>
          </w:p>
        </w:tc>
        <w:tc>
          <w:tcPr>
            <w:tcW w:w="900" w:type="pct"/>
            <w:vAlign w:val="center"/>
          </w:tcPr>
          <w:p w14:paraId="712548BE">
            <w:pPr>
              <w:spacing w:line="360" w:lineRule="auto"/>
              <w:rPr>
                <w:rFonts w:ascii="仿宋" w:hAnsi="仿宋" w:eastAsia="仿宋" w:cs="仿宋"/>
                <w:color w:val="auto"/>
                <w:sz w:val="22"/>
                <w:highlight w:val="none"/>
              </w:rPr>
            </w:pPr>
          </w:p>
        </w:tc>
      </w:tr>
      <w:tr w14:paraId="4BC0C2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46018627">
            <w:pPr>
              <w:spacing w:line="360" w:lineRule="auto"/>
              <w:rPr>
                <w:rFonts w:ascii="仿宋" w:hAnsi="仿宋" w:eastAsia="仿宋" w:cs="仿宋"/>
                <w:color w:val="auto"/>
                <w:sz w:val="22"/>
                <w:highlight w:val="none"/>
              </w:rPr>
            </w:pPr>
          </w:p>
        </w:tc>
        <w:tc>
          <w:tcPr>
            <w:tcW w:w="900" w:type="pct"/>
            <w:vAlign w:val="center"/>
          </w:tcPr>
          <w:p w14:paraId="7E05A442">
            <w:pPr>
              <w:spacing w:line="360" w:lineRule="auto"/>
              <w:rPr>
                <w:rFonts w:ascii="仿宋" w:hAnsi="仿宋" w:eastAsia="仿宋" w:cs="仿宋"/>
                <w:color w:val="auto"/>
                <w:sz w:val="22"/>
                <w:highlight w:val="none"/>
              </w:rPr>
            </w:pPr>
          </w:p>
        </w:tc>
        <w:tc>
          <w:tcPr>
            <w:tcW w:w="900" w:type="pct"/>
            <w:vAlign w:val="center"/>
          </w:tcPr>
          <w:p w14:paraId="78F17ED2">
            <w:pPr>
              <w:spacing w:line="360" w:lineRule="auto"/>
              <w:rPr>
                <w:rFonts w:ascii="仿宋" w:hAnsi="仿宋" w:eastAsia="仿宋" w:cs="仿宋"/>
                <w:color w:val="auto"/>
                <w:sz w:val="22"/>
                <w:highlight w:val="none"/>
              </w:rPr>
            </w:pPr>
          </w:p>
        </w:tc>
        <w:tc>
          <w:tcPr>
            <w:tcW w:w="900" w:type="pct"/>
            <w:vAlign w:val="center"/>
          </w:tcPr>
          <w:p w14:paraId="53EA08E6">
            <w:pPr>
              <w:spacing w:line="360" w:lineRule="auto"/>
              <w:rPr>
                <w:rFonts w:ascii="仿宋" w:hAnsi="仿宋" w:eastAsia="仿宋" w:cs="仿宋"/>
                <w:color w:val="auto"/>
                <w:sz w:val="22"/>
                <w:highlight w:val="none"/>
              </w:rPr>
            </w:pPr>
          </w:p>
        </w:tc>
        <w:tc>
          <w:tcPr>
            <w:tcW w:w="900" w:type="pct"/>
            <w:vAlign w:val="center"/>
          </w:tcPr>
          <w:p w14:paraId="33B58537">
            <w:pPr>
              <w:spacing w:line="360" w:lineRule="auto"/>
              <w:rPr>
                <w:rFonts w:ascii="仿宋" w:hAnsi="仿宋" w:eastAsia="仿宋" w:cs="仿宋"/>
                <w:color w:val="auto"/>
                <w:sz w:val="22"/>
                <w:highlight w:val="none"/>
              </w:rPr>
            </w:pPr>
          </w:p>
        </w:tc>
        <w:tc>
          <w:tcPr>
            <w:tcW w:w="900" w:type="pct"/>
            <w:vAlign w:val="center"/>
          </w:tcPr>
          <w:p w14:paraId="41C32BCD">
            <w:pPr>
              <w:spacing w:line="360" w:lineRule="auto"/>
              <w:rPr>
                <w:rFonts w:ascii="仿宋" w:hAnsi="仿宋" w:eastAsia="仿宋" w:cs="仿宋"/>
                <w:color w:val="auto"/>
                <w:sz w:val="22"/>
                <w:highlight w:val="none"/>
              </w:rPr>
            </w:pPr>
          </w:p>
        </w:tc>
      </w:tr>
      <w:tr w14:paraId="3D9B71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3DDEB52F">
            <w:pPr>
              <w:spacing w:line="360" w:lineRule="auto"/>
              <w:rPr>
                <w:rFonts w:ascii="仿宋" w:hAnsi="仿宋" w:eastAsia="仿宋" w:cs="仿宋"/>
                <w:color w:val="auto"/>
                <w:sz w:val="22"/>
                <w:highlight w:val="none"/>
              </w:rPr>
            </w:pPr>
          </w:p>
        </w:tc>
        <w:tc>
          <w:tcPr>
            <w:tcW w:w="900" w:type="pct"/>
            <w:vAlign w:val="center"/>
          </w:tcPr>
          <w:p w14:paraId="573B3496">
            <w:pPr>
              <w:spacing w:line="360" w:lineRule="auto"/>
              <w:rPr>
                <w:rFonts w:ascii="仿宋" w:hAnsi="仿宋" w:eastAsia="仿宋" w:cs="仿宋"/>
                <w:color w:val="auto"/>
                <w:sz w:val="22"/>
                <w:highlight w:val="none"/>
              </w:rPr>
            </w:pPr>
          </w:p>
        </w:tc>
        <w:tc>
          <w:tcPr>
            <w:tcW w:w="900" w:type="pct"/>
            <w:vAlign w:val="center"/>
          </w:tcPr>
          <w:p w14:paraId="7B719A2A">
            <w:pPr>
              <w:spacing w:line="360" w:lineRule="auto"/>
              <w:rPr>
                <w:rFonts w:ascii="仿宋" w:hAnsi="仿宋" w:eastAsia="仿宋" w:cs="仿宋"/>
                <w:color w:val="auto"/>
                <w:sz w:val="22"/>
                <w:highlight w:val="none"/>
              </w:rPr>
            </w:pPr>
          </w:p>
        </w:tc>
        <w:tc>
          <w:tcPr>
            <w:tcW w:w="900" w:type="pct"/>
            <w:vAlign w:val="center"/>
          </w:tcPr>
          <w:p w14:paraId="631F1C67">
            <w:pPr>
              <w:spacing w:line="360" w:lineRule="auto"/>
              <w:rPr>
                <w:rFonts w:ascii="仿宋" w:hAnsi="仿宋" w:eastAsia="仿宋" w:cs="仿宋"/>
                <w:color w:val="auto"/>
                <w:sz w:val="22"/>
                <w:highlight w:val="none"/>
              </w:rPr>
            </w:pPr>
          </w:p>
        </w:tc>
        <w:tc>
          <w:tcPr>
            <w:tcW w:w="900" w:type="pct"/>
            <w:vAlign w:val="center"/>
          </w:tcPr>
          <w:p w14:paraId="7AEF8439">
            <w:pPr>
              <w:spacing w:line="360" w:lineRule="auto"/>
              <w:rPr>
                <w:rFonts w:ascii="仿宋" w:hAnsi="仿宋" w:eastAsia="仿宋" w:cs="仿宋"/>
                <w:color w:val="auto"/>
                <w:sz w:val="22"/>
                <w:highlight w:val="none"/>
              </w:rPr>
            </w:pPr>
          </w:p>
        </w:tc>
        <w:tc>
          <w:tcPr>
            <w:tcW w:w="900" w:type="pct"/>
            <w:vAlign w:val="center"/>
          </w:tcPr>
          <w:p w14:paraId="3C585D18">
            <w:pPr>
              <w:spacing w:line="360" w:lineRule="auto"/>
              <w:rPr>
                <w:rFonts w:ascii="仿宋" w:hAnsi="仿宋" w:eastAsia="仿宋" w:cs="仿宋"/>
                <w:color w:val="auto"/>
                <w:sz w:val="22"/>
                <w:highlight w:val="none"/>
              </w:rPr>
            </w:pPr>
          </w:p>
        </w:tc>
      </w:tr>
    </w:tbl>
    <w:p w14:paraId="57B37211">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p>
    <w:p w14:paraId="18BAD918">
      <w:pPr>
        <w:pStyle w:val="4"/>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color w:val="auto"/>
          <w:sz w:val="22"/>
          <w:szCs w:val="22"/>
          <w:highlight w:val="none"/>
        </w:rPr>
        <w:t>1.后附</w:t>
      </w:r>
      <w:r>
        <w:rPr>
          <w:rFonts w:hint="eastAsia" w:ascii="仿宋" w:eastAsia="仿宋" w:cs="仿宋"/>
          <w:bCs/>
          <w:color w:val="auto"/>
          <w:sz w:val="22"/>
          <w:szCs w:val="22"/>
          <w:highlight w:val="none"/>
        </w:rPr>
        <w:t>所列的合同复印件/扫描件加盖公章。</w:t>
      </w:r>
    </w:p>
    <w:p w14:paraId="5C9D9A96">
      <w:pPr>
        <w:pStyle w:val="4"/>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页码”栏中注明业绩合同所在投标文件中的具体页码。</w:t>
      </w:r>
    </w:p>
    <w:p w14:paraId="5400B360">
      <w:pPr>
        <w:pStyle w:val="4"/>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3.若无业绩，此项忽略。</w:t>
      </w:r>
    </w:p>
    <w:p w14:paraId="3AEEA28A">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5499E5A8">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8</w:t>
      </w:r>
      <w:r>
        <w:rPr>
          <w:rFonts w:hint="eastAsia" w:ascii="仿宋" w:hAnsi="仿宋" w:eastAsia="仿宋" w:cs="仿宋"/>
          <w:b/>
          <w:color w:val="auto"/>
          <w:sz w:val="22"/>
          <w:highlight w:val="none"/>
        </w:rPr>
        <w:t>.</w:t>
      </w:r>
      <w:r>
        <w:rPr>
          <w:rFonts w:hint="eastAsia" w:ascii="仿宋" w:hAnsi="仿宋" w:eastAsia="仿宋" w:cs="仿宋"/>
          <w:b/>
          <w:color w:val="auto"/>
          <w:sz w:val="22"/>
          <w:highlight w:val="none"/>
          <w:lang w:val="en-US" w:eastAsia="zh-CN"/>
        </w:rPr>
        <w:t>3</w:t>
      </w:r>
      <w:r>
        <w:rPr>
          <w:rFonts w:hint="eastAsia" w:ascii="仿宋" w:hAnsi="仿宋" w:eastAsia="仿宋" w:cs="仿宋"/>
          <w:b/>
          <w:color w:val="auto"/>
          <w:sz w:val="22"/>
          <w:highlight w:val="none"/>
        </w:rPr>
        <w:t>其他商务履约及售后相关内容</w:t>
      </w:r>
      <w:r>
        <w:rPr>
          <w:rFonts w:hint="eastAsia" w:ascii="仿宋" w:hAnsi="仿宋" w:eastAsia="仿宋" w:cs="仿宋"/>
          <w:color w:val="auto"/>
          <w:sz w:val="22"/>
          <w:highlight w:val="none"/>
        </w:rPr>
        <w:t>（小标题根据编写内容自拟）</w:t>
      </w:r>
    </w:p>
    <w:p w14:paraId="31CEEDCB">
      <w:pPr>
        <w:rPr>
          <w:color w:val="auto"/>
          <w:highlight w:val="none"/>
        </w:rPr>
      </w:pPr>
    </w:p>
    <w:p w14:paraId="1DE2EA05">
      <w:pPr>
        <w:pStyle w:val="4"/>
        <w:topLinePunct/>
        <w:snapToGrid w:val="0"/>
        <w:spacing w:before="120" w:after="120" w:line="360" w:lineRule="auto"/>
        <w:ind w:left="-120" w:leftChars="-57" w:firstLine="550" w:firstLineChars="250"/>
        <w:contextualSpacing/>
        <w:jc w:val="left"/>
        <w:rPr>
          <w:rFonts w:ascii="仿宋" w:eastAsia="仿宋" w:cs="仿宋"/>
          <w:b/>
          <w:color w:val="auto"/>
          <w:sz w:val="28"/>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eastAsia="仿宋" w:cs="仿宋"/>
          <w:color w:val="auto"/>
          <w:sz w:val="22"/>
          <w:highlight w:val="none"/>
          <w:lang w:eastAsia="zh-CN"/>
        </w:rPr>
        <w:t>。</w:t>
      </w:r>
      <w:r>
        <w:rPr>
          <w:rFonts w:hint="eastAsia" w:ascii="仿宋" w:hAnsi="仿宋" w:eastAsia="仿宋" w:cs="仿宋"/>
          <w:color w:val="auto"/>
          <w:sz w:val="22"/>
          <w:highlight w:val="none"/>
        </w:rPr>
        <w:t>提供不详细不完善将影响其得分，未实质响应</w:t>
      </w:r>
      <w:r>
        <w:rPr>
          <w:rFonts w:hint="eastAsia" w:ascii="仿宋" w:eastAsia="仿宋" w:cs="仿宋"/>
          <w:color w:val="auto"/>
          <w:sz w:val="22"/>
          <w:highlight w:val="none"/>
          <w:lang w:val="en-US" w:eastAsia="zh-CN"/>
        </w:rPr>
        <w:t>招标</w:t>
      </w:r>
      <w:r>
        <w:rPr>
          <w:rFonts w:hint="eastAsia" w:ascii="仿宋" w:hAnsi="仿宋" w:eastAsia="仿宋" w:cs="仿宋"/>
          <w:color w:val="auto"/>
          <w:sz w:val="22"/>
          <w:highlight w:val="none"/>
        </w:rPr>
        <w:t>文件，将导致</w:t>
      </w:r>
      <w:r>
        <w:rPr>
          <w:rFonts w:hint="eastAsia" w:ascii="仿宋" w:eastAsia="仿宋" w:cs="仿宋"/>
          <w:color w:val="auto"/>
          <w:sz w:val="22"/>
          <w:highlight w:val="none"/>
          <w:lang w:val="en-US" w:eastAsia="zh-CN"/>
        </w:rPr>
        <w:t>投标</w:t>
      </w:r>
      <w:r>
        <w:rPr>
          <w:rFonts w:hint="eastAsia" w:ascii="仿宋" w:hAnsi="仿宋" w:eastAsia="仿宋" w:cs="仿宋"/>
          <w:color w:val="auto"/>
          <w:sz w:val="22"/>
          <w:highlight w:val="none"/>
        </w:rPr>
        <w:t>无效。提供虚假方案或资料/承诺/声明的，将承担法律责任。</w:t>
      </w:r>
    </w:p>
    <w:p w14:paraId="7EF6C411">
      <w:pPr>
        <w:spacing w:line="360" w:lineRule="auto"/>
        <w:rPr>
          <w:rFonts w:ascii="仿宋" w:hAnsi="仿宋" w:eastAsia="仿宋" w:cs="仿宋"/>
          <w:b/>
          <w:color w:val="auto"/>
          <w:sz w:val="28"/>
          <w:highlight w:val="none"/>
        </w:rPr>
      </w:pPr>
    </w:p>
    <w:p w14:paraId="64547739">
      <w:pPr>
        <w:spacing w:line="360" w:lineRule="auto"/>
        <w:rPr>
          <w:rFonts w:ascii="仿宋" w:hAnsi="仿宋" w:eastAsia="仿宋" w:cs="仿宋"/>
          <w:b/>
          <w:color w:val="auto"/>
          <w:sz w:val="28"/>
          <w:highlight w:val="none"/>
        </w:rPr>
      </w:pPr>
    </w:p>
    <w:p w14:paraId="732AE500">
      <w:pPr>
        <w:spacing w:line="360" w:lineRule="auto"/>
        <w:rPr>
          <w:rFonts w:ascii="仿宋" w:hAnsi="仿宋" w:eastAsia="仿宋" w:cs="仿宋"/>
          <w:b/>
          <w:color w:val="auto"/>
          <w:sz w:val="28"/>
          <w:highlight w:val="none"/>
        </w:rPr>
        <w:sectPr>
          <w:headerReference r:id="rId7" w:type="first"/>
          <w:footerReference r:id="rId8" w:type="first"/>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DD3BC9">
      <w:pPr>
        <w:pStyle w:val="4"/>
        <w:tabs>
          <w:tab w:val="left" w:pos="3544"/>
        </w:tabs>
        <w:spacing w:line="360" w:lineRule="auto"/>
        <w:rPr>
          <w:rFonts w:ascii="仿宋" w:eastAsia="仿宋" w:cs="仿宋"/>
          <w:b/>
          <w:color w:val="auto"/>
          <w:sz w:val="28"/>
          <w:szCs w:val="24"/>
          <w:highlight w:val="none"/>
        </w:rPr>
      </w:pPr>
      <w:r>
        <w:rPr>
          <w:rFonts w:hint="eastAsia" w:ascii="仿宋" w:hAnsi="仿宋" w:eastAsia="仿宋" w:cs="仿宋"/>
          <w:b/>
          <w:color w:val="auto"/>
          <w:sz w:val="32"/>
          <w:szCs w:val="32"/>
          <w:highlight w:val="none"/>
          <w:lang w:val="en-US" w:eastAsia="zh-CN"/>
        </w:rPr>
        <w:t>九</w:t>
      </w:r>
      <w:r>
        <w:rPr>
          <w:rFonts w:hint="eastAsia" w:ascii="仿宋" w:hAnsi="仿宋" w:eastAsia="仿宋" w:cs="仿宋"/>
          <w:b/>
          <w:color w:val="auto"/>
          <w:sz w:val="32"/>
          <w:szCs w:val="32"/>
          <w:highlight w:val="none"/>
        </w:rPr>
        <w:t>、</w:t>
      </w:r>
      <w:r>
        <w:rPr>
          <w:rFonts w:hint="eastAsia" w:ascii="仿宋" w:eastAsia="仿宋" w:cs="仿宋"/>
          <w:b/>
          <w:color w:val="auto"/>
          <w:sz w:val="28"/>
          <w:szCs w:val="24"/>
          <w:highlight w:val="none"/>
        </w:rPr>
        <w:t>陕西省政府采购供应商拒绝政府采购领域商业贿赂承诺书</w:t>
      </w:r>
    </w:p>
    <w:p w14:paraId="68959E59">
      <w:pPr>
        <w:pStyle w:val="4"/>
        <w:tabs>
          <w:tab w:val="left" w:pos="3544"/>
        </w:tabs>
        <w:spacing w:line="360" w:lineRule="auto"/>
        <w:jc w:val="center"/>
        <w:rPr>
          <w:rFonts w:ascii="仿宋" w:eastAsia="仿宋" w:cs="仿宋"/>
          <w:b/>
          <w:color w:val="auto"/>
          <w:sz w:val="28"/>
          <w:szCs w:val="24"/>
          <w:highlight w:val="none"/>
        </w:rPr>
      </w:pPr>
      <w:bookmarkStart w:id="0" w:name="_Toc71298353"/>
      <w:bookmarkStart w:id="1" w:name="_Toc72309737"/>
      <w:bookmarkStart w:id="2" w:name="_Toc72310106"/>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3378D16">
      <w:pPr>
        <w:rPr>
          <w:color w:val="auto"/>
          <w:highlight w:val="none"/>
        </w:rPr>
      </w:pPr>
    </w:p>
    <w:p w14:paraId="03533A92">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24AB183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3C9EF41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1666ED6B">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4610767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0571E2A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66648608">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4C5AF1EF">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4BD7E846">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74CF8FF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A3A8488">
      <w:pPr>
        <w:tabs>
          <w:tab w:val="left" w:pos="3544"/>
        </w:tabs>
        <w:spacing w:line="360" w:lineRule="auto"/>
        <w:rPr>
          <w:rFonts w:ascii="仿宋" w:hAnsi="仿宋" w:eastAsia="仿宋" w:cs="仿宋"/>
          <w:color w:val="auto"/>
          <w:sz w:val="22"/>
          <w:highlight w:val="none"/>
        </w:rPr>
      </w:pPr>
    </w:p>
    <w:p w14:paraId="3B496A6C">
      <w:pPr>
        <w:pStyle w:val="4"/>
        <w:tabs>
          <w:tab w:val="left" w:pos="3544"/>
        </w:tabs>
        <w:spacing w:line="360" w:lineRule="auto"/>
        <w:rPr>
          <w:rFonts w:ascii="仿宋" w:eastAsia="仿宋" w:cs="仿宋"/>
          <w:color w:val="auto"/>
          <w:sz w:val="22"/>
          <w:szCs w:val="22"/>
          <w:highlight w:val="none"/>
        </w:rPr>
      </w:pPr>
    </w:p>
    <w:p w14:paraId="4543ADA7">
      <w:pPr>
        <w:pStyle w:val="4"/>
        <w:tabs>
          <w:tab w:val="left" w:pos="3544"/>
        </w:tabs>
        <w:spacing w:line="360" w:lineRule="auto"/>
        <w:rPr>
          <w:rFonts w:ascii="仿宋" w:eastAsia="仿宋" w:cs="仿宋"/>
          <w:color w:val="auto"/>
          <w:sz w:val="22"/>
          <w:szCs w:val="22"/>
          <w:highlight w:val="none"/>
        </w:rPr>
      </w:pPr>
    </w:p>
    <w:p w14:paraId="28E26A69">
      <w:pPr>
        <w:pStyle w:val="4"/>
        <w:tabs>
          <w:tab w:val="left" w:pos="3544"/>
        </w:tabs>
        <w:spacing w:line="360" w:lineRule="auto"/>
        <w:rPr>
          <w:rFonts w:ascii="仿宋" w:eastAsia="仿宋" w:cs="仿宋"/>
          <w:color w:val="auto"/>
          <w:sz w:val="22"/>
          <w:szCs w:val="22"/>
          <w:highlight w:val="none"/>
          <w:u w:val="single"/>
        </w:rPr>
      </w:pPr>
      <w:r>
        <w:rPr>
          <w:rFonts w:hint="eastAsia" w:ascii="仿宋" w:eastAsia="仿宋" w:cs="仿宋"/>
          <w:color w:val="auto"/>
          <w:sz w:val="22"/>
          <w:szCs w:val="22"/>
          <w:highlight w:val="none"/>
          <w:lang w:val="en-US" w:eastAsia="zh-CN"/>
        </w:rPr>
        <w:t>供应商</w:t>
      </w:r>
      <w:r>
        <w:rPr>
          <w:rFonts w:hint="eastAsia" w:ascii="仿宋" w:eastAsia="仿宋" w:cs="仿宋"/>
          <w:color w:val="auto"/>
          <w:sz w:val="22"/>
          <w:szCs w:val="22"/>
          <w:highlight w:val="none"/>
        </w:rPr>
        <w:t>名称：</w:t>
      </w:r>
      <w:r>
        <w:rPr>
          <w:rFonts w:hint="eastAsia" w:ascii="仿宋" w:eastAsia="仿宋" w:cs="仿宋"/>
          <w:color w:val="auto"/>
          <w:sz w:val="22"/>
          <w:szCs w:val="22"/>
          <w:highlight w:val="none"/>
          <w:u w:val="single"/>
        </w:rPr>
        <w:t>（供应商全称并加盖公章）</w:t>
      </w:r>
    </w:p>
    <w:p w14:paraId="62D5F2BE">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法定代表人/授权代表（签字或盖章）：</w:t>
      </w:r>
    </w:p>
    <w:p w14:paraId="5E3FC2A5">
      <w:pPr>
        <w:pStyle w:val="4"/>
        <w:tabs>
          <w:tab w:val="left" w:pos="3544"/>
        </w:tabs>
        <w:spacing w:line="360" w:lineRule="auto"/>
        <w:rPr>
          <w:color w:val="auto"/>
          <w:highlight w:val="none"/>
        </w:rPr>
      </w:pPr>
      <w:r>
        <w:rPr>
          <w:rFonts w:hint="eastAsia" w:ascii="仿宋" w:eastAsia="仿宋" w:cs="仿宋"/>
          <w:color w:val="auto"/>
          <w:sz w:val="22"/>
          <w:szCs w:val="22"/>
          <w:highlight w:val="none"/>
        </w:rPr>
        <w:t>日期：   年   月   日</w:t>
      </w:r>
    </w:p>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 Serif PS">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正圆 55简">
    <w:panose1 w:val="00020600040101010101"/>
    <w:charset w:val="86"/>
    <w:family w:val="roman"/>
    <w:pitch w:val="default"/>
    <w:sig w:usb0="A00002BF" w:usb1="0ACF7CFA" w:usb2="00000016" w:usb3="00000000" w:csb0="0004009F" w:csb1="00000000"/>
  </w:font>
  <w:font w:name="汉仪字酷堂长林体W">
    <w:panose1 w:val="00020600040101010101"/>
    <w:charset w:val="86"/>
    <w:family w:val="roman"/>
    <w:pitch w:val="default"/>
    <w:sig w:usb0="8000003F" w:usb1="1AC104FA" w:usb2="00000016"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2F3A">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F0A15">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92452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92452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4828A">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1FEC5">
    <w:pPr>
      <w:pStyle w:val="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9B0E0">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73DF3">
    <w:pPr>
      <w:pStyle w:val="7"/>
      <w:pBdr>
        <w:bottom w:val="single" w:color="auto" w:sz="6" w:space="0"/>
      </w:pBdr>
      <w:tabs>
        <w:tab w:val="left" w:pos="836"/>
        <w:tab w:val="right" w:pos="11812"/>
      </w:tabs>
      <w:jc w:val="left"/>
    </w:pPr>
    <w:r>
      <w:rPr>
        <w:rFonts w:hint="eastAsia" w:ascii="仿宋" w:hAnsi="仿宋" w:eastAsia="仿宋"/>
        <w:szCs w:val="13"/>
      </w:rPr>
      <w:t>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6F69D"/>
    <w:multiLevelType w:val="singleLevel"/>
    <w:tmpl w:val="3D86F69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85759"/>
    <w:rsid w:val="000B5E57"/>
    <w:rsid w:val="000C5377"/>
    <w:rsid w:val="000D35E1"/>
    <w:rsid w:val="000F4B3C"/>
    <w:rsid w:val="00110051"/>
    <w:rsid w:val="001724A1"/>
    <w:rsid w:val="001D351A"/>
    <w:rsid w:val="001E7B01"/>
    <w:rsid w:val="00233FAC"/>
    <w:rsid w:val="00252307"/>
    <w:rsid w:val="00271B64"/>
    <w:rsid w:val="00293F2D"/>
    <w:rsid w:val="002B5E98"/>
    <w:rsid w:val="002F4252"/>
    <w:rsid w:val="00325173"/>
    <w:rsid w:val="003535BC"/>
    <w:rsid w:val="00355540"/>
    <w:rsid w:val="003657D4"/>
    <w:rsid w:val="00367836"/>
    <w:rsid w:val="003744C5"/>
    <w:rsid w:val="0038003C"/>
    <w:rsid w:val="00380E5D"/>
    <w:rsid w:val="003C424F"/>
    <w:rsid w:val="003F0889"/>
    <w:rsid w:val="00415842"/>
    <w:rsid w:val="004A6959"/>
    <w:rsid w:val="004C0647"/>
    <w:rsid w:val="00587718"/>
    <w:rsid w:val="005B7910"/>
    <w:rsid w:val="005C4803"/>
    <w:rsid w:val="005D5E6D"/>
    <w:rsid w:val="005F48A5"/>
    <w:rsid w:val="00611113"/>
    <w:rsid w:val="00664433"/>
    <w:rsid w:val="00761D66"/>
    <w:rsid w:val="007F12E3"/>
    <w:rsid w:val="00801025"/>
    <w:rsid w:val="00836FAE"/>
    <w:rsid w:val="00864ABD"/>
    <w:rsid w:val="00865613"/>
    <w:rsid w:val="008B754B"/>
    <w:rsid w:val="00920E8B"/>
    <w:rsid w:val="00990CF7"/>
    <w:rsid w:val="009D5E37"/>
    <w:rsid w:val="00A11277"/>
    <w:rsid w:val="00A5365E"/>
    <w:rsid w:val="00A6124C"/>
    <w:rsid w:val="00B04C55"/>
    <w:rsid w:val="00B06EE2"/>
    <w:rsid w:val="00B700E4"/>
    <w:rsid w:val="00B802A2"/>
    <w:rsid w:val="00BA2C5B"/>
    <w:rsid w:val="00BB3198"/>
    <w:rsid w:val="00BB684A"/>
    <w:rsid w:val="00BC3B99"/>
    <w:rsid w:val="00C478DF"/>
    <w:rsid w:val="00C845E3"/>
    <w:rsid w:val="00CB520F"/>
    <w:rsid w:val="00CF6C74"/>
    <w:rsid w:val="00D16FD3"/>
    <w:rsid w:val="00D52558"/>
    <w:rsid w:val="00D55EFC"/>
    <w:rsid w:val="00D77A43"/>
    <w:rsid w:val="00DF5001"/>
    <w:rsid w:val="00E00889"/>
    <w:rsid w:val="00E077FE"/>
    <w:rsid w:val="00E204B1"/>
    <w:rsid w:val="00E61DFC"/>
    <w:rsid w:val="00EA0062"/>
    <w:rsid w:val="00ED7323"/>
    <w:rsid w:val="00F05B98"/>
    <w:rsid w:val="00F5655E"/>
    <w:rsid w:val="00F900C2"/>
    <w:rsid w:val="00FA07BE"/>
    <w:rsid w:val="020C62E0"/>
    <w:rsid w:val="02C40969"/>
    <w:rsid w:val="03031DD1"/>
    <w:rsid w:val="039D30FB"/>
    <w:rsid w:val="03C422BF"/>
    <w:rsid w:val="041D6583"/>
    <w:rsid w:val="05104339"/>
    <w:rsid w:val="055265DB"/>
    <w:rsid w:val="05F9301F"/>
    <w:rsid w:val="06E415DA"/>
    <w:rsid w:val="077E558A"/>
    <w:rsid w:val="07902DA5"/>
    <w:rsid w:val="07C75183"/>
    <w:rsid w:val="0808579C"/>
    <w:rsid w:val="08381357"/>
    <w:rsid w:val="08470072"/>
    <w:rsid w:val="084C38DA"/>
    <w:rsid w:val="09B26F1C"/>
    <w:rsid w:val="0AD81455"/>
    <w:rsid w:val="0AE0655C"/>
    <w:rsid w:val="0B6C7DF0"/>
    <w:rsid w:val="0B754EF6"/>
    <w:rsid w:val="0CB323F8"/>
    <w:rsid w:val="0D906017"/>
    <w:rsid w:val="0DA87E27"/>
    <w:rsid w:val="0E3C60C1"/>
    <w:rsid w:val="0E6D45AA"/>
    <w:rsid w:val="0E925E92"/>
    <w:rsid w:val="0F276507"/>
    <w:rsid w:val="0F5F2145"/>
    <w:rsid w:val="0F6846CE"/>
    <w:rsid w:val="0FB45902"/>
    <w:rsid w:val="101752EF"/>
    <w:rsid w:val="10637A13"/>
    <w:rsid w:val="10BB7C68"/>
    <w:rsid w:val="1122342A"/>
    <w:rsid w:val="113E5D8A"/>
    <w:rsid w:val="12D24B1E"/>
    <w:rsid w:val="12F9465F"/>
    <w:rsid w:val="12FD6EC9"/>
    <w:rsid w:val="136A62DD"/>
    <w:rsid w:val="137361BF"/>
    <w:rsid w:val="137A57A0"/>
    <w:rsid w:val="137F4B64"/>
    <w:rsid w:val="13A04ADA"/>
    <w:rsid w:val="13D6674E"/>
    <w:rsid w:val="13F15E15"/>
    <w:rsid w:val="14002D3E"/>
    <w:rsid w:val="14636234"/>
    <w:rsid w:val="14673AC5"/>
    <w:rsid w:val="14E4091E"/>
    <w:rsid w:val="15175270"/>
    <w:rsid w:val="15CD7F7E"/>
    <w:rsid w:val="15E46F00"/>
    <w:rsid w:val="175722E4"/>
    <w:rsid w:val="18010969"/>
    <w:rsid w:val="188744BB"/>
    <w:rsid w:val="19171F20"/>
    <w:rsid w:val="192B12EA"/>
    <w:rsid w:val="192F0DDA"/>
    <w:rsid w:val="194F322A"/>
    <w:rsid w:val="19DE1BE9"/>
    <w:rsid w:val="19E713A2"/>
    <w:rsid w:val="1A0977EE"/>
    <w:rsid w:val="1A0A1CE0"/>
    <w:rsid w:val="1A2457A3"/>
    <w:rsid w:val="1AFF47DC"/>
    <w:rsid w:val="1C2564C4"/>
    <w:rsid w:val="1C9C0153"/>
    <w:rsid w:val="1DE57CB9"/>
    <w:rsid w:val="1E6E4153"/>
    <w:rsid w:val="20947775"/>
    <w:rsid w:val="20B35E4D"/>
    <w:rsid w:val="20E30FAE"/>
    <w:rsid w:val="20E71F9A"/>
    <w:rsid w:val="210B5C89"/>
    <w:rsid w:val="213351E0"/>
    <w:rsid w:val="220F17A9"/>
    <w:rsid w:val="222D60D3"/>
    <w:rsid w:val="22BE00EC"/>
    <w:rsid w:val="22CD23BA"/>
    <w:rsid w:val="23166B67"/>
    <w:rsid w:val="23F70746"/>
    <w:rsid w:val="24017045"/>
    <w:rsid w:val="24B65F0C"/>
    <w:rsid w:val="24C50845"/>
    <w:rsid w:val="24E862E1"/>
    <w:rsid w:val="25155357"/>
    <w:rsid w:val="259D531E"/>
    <w:rsid w:val="25D725DE"/>
    <w:rsid w:val="26395046"/>
    <w:rsid w:val="267047E0"/>
    <w:rsid w:val="27AA5353"/>
    <w:rsid w:val="27AC5EF9"/>
    <w:rsid w:val="27DF7701"/>
    <w:rsid w:val="27E901D9"/>
    <w:rsid w:val="280276BA"/>
    <w:rsid w:val="283D6944"/>
    <w:rsid w:val="286E4D4F"/>
    <w:rsid w:val="289E5635"/>
    <w:rsid w:val="295959FF"/>
    <w:rsid w:val="29B175E9"/>
    <w:rsid w:val="2A3565A5"/>
    <w:rsid w:val="2A874355"/>
    <w:rsid w:val="2C9034E6"/>
    <w:rsid w:val="2CB90A1F"/>
    <w:rsid w:val="2E627104"/>
    <w:rsid w:val="2E6C1D31"/>
    <w:rsid w:val="2E8C58A7"/>
    <w:rsid w:val="2EF04710"/>
    <w:rsid w:val="2F23685D"/>
    <w:rsid w:val="3034062C"/>
    <w:rsid w:val="30B3112F"/>
    <w:rsid w:val="30C61BCC"/>
    <w:rsid w:val="31172428"/>
    <w:rsid w:val="317B29B7"/>
    <w:rsid w:val="325E6BB9"/>
    <w:rsid w:val="32BA750F"/>
    <w:rsid w:val="335F1E64"/>
    <w:rsid w:val="33AF6948"/>
    <w:rsid w:val="33D75E9F"/>
    <w:rsid w:val="34034E41"/>
    <w:rsid w:val="34831B82"/>
    <w:rsid w:val="352C3FC8"/>
    <w:rsid w:val="358B7F65"/>
    <w:rsid w:val="35947DAE"/>
    <w:rsid w:val="36341386"/>
    <w:rsid w:val="36A912A3"/>
    <w:rsid w:val="3720190B"/>
    <w:rsid w:val="377A726D"/>
    <w:rsid w:val="382B67B9"/>
    <w:rsid w:val="38A25FBD"/>
    <w:rsid w:val="38B30C88"/>
    <w:rsid w:val="38B44A00"/>
    <w:rsid w:val="38BD38B5"/>
    <w:rsid w:val="38E77396"/>
    <w:rsid w:val="39535FC7"/>
    <w:rsid w:val="39783C80"/>
    <w:rsid w:val="39AF280B"/>
    <w:rsid w:val="39D52E80"/>
    <w:rsid w:val="3A0B0650"/>
    <w:rsid w:val="3A287454"/>
    <w:rsid w:val="3AAA7E69"/>
    <w:rsid w:val="3AB24F6F"/>
    <w:rsid w:val="3AF15A98"/>
    <w:rsid w:val="3B150213"/>
    <w:rsid w:val="3C616C4D"/>
    <w:rsid w:val="3CDD6728"/>
    <w:rsid w:val="3D0E6C70"/>
    <w:rsid w:val="3DA81018"/>
    <w:rsid w:val="3DBF3C2B"/>
    <w:rsid w:val="3E0E070F"/>
    <w:rsid w:val="3E5C76CC"/>
    <w:rsid w:val="3E7D0AFC"/>
    <w:rsid w:val="402266F3"/>
    <w:rsid w:val="40273D0A"/>
    <w:rsid w:val="40C25AE9"/>
    <w:rsid w:val="417411D1"/>
    <w:rsid w:val="41BB0486"/>
    <w:rsid w:val="421D3616"/>
    <w:rsid w:val="42980EEF"/>
    <w:rsid w:val="42F067F6"/>
    <w:rsid w:val="4303280C"/>
    <w:rsid w:val="43065E58"/>
    <w:rsid w:val="43107D57"/>
    <w:rsid w:val="43195B8C"/>
    <w:rsid w:val="44A2099F"/>
    <w:rsid w:val="457E44EF"/>
    <w:rsid w:val="45822EE1"/>
    <w:rsid w:val="45B53279"/>
    <w:rsid w:val="45CD0EAF"/>
    <w:rsid w:val="45EF52CA"/>
    <w:rsid w:val="45F8417E"/>
    <w:rsid w:val="466C2476"/>
    <w:rsid w:val="46930F85"/>
    <w:rsid w:val="47413903"/>
    <w:rsid w:val="4792145C"/>
    <w:rsid w:val="47C3256A"/>
    <w:rsid w:val="47CC409B"/>
    <w:rsid w:val="480D1A37"/>
    <w:rsid w:val="484E424A"/>
    <w:rsid w:val="49FE3D2D"/>
    <w:rsid w:val="4A003601"/>
    <w:rsid w:val="4A4875CE"/>
    <w:rsid w:val="4AAF6DD6"/>
    <w:rsid w:val="4C7B2A29"/>
    <w:rsid w:val="4D292E6F"/>
    <w:rsid w:val="4DC808DA"/>
    <w:rsid w:val="4DF416CF"/>
    <w:rsid w:val="4E5418D4"/>
    <w:rsid w:val="4EC72940"/>
    <w:rsid w:val="4F637219"/>
    <w:rsid w:val="501E2A33"/>
    <w:rsid w:val="503D32A5"/>
    <w:rsid w:val="50566671"/>
    <w:rsid w:val="5108338E"/>
    <w:rsid w:val="51EB103B"/>
    <w:rsid w:val="52184C6E"/>
    <w:rsid w:val="5233653E"/>
    <w:rsid w:val="52974D1F"/>
    <w:rsid w:val="53183151"/>
    <w:rsid w:val="53227E3F"/>
    <w:rsid w:val="533662E6"/>
    <w:rsid w:val="535E583D"/>
    <w:rsid w:val="5371731E"/>
    <w:rsid w:val="538E05FD"/>
    <w:rsid w:val="53C71634"/>
    <w:rsid w:val="547E6196"/>
    <w:rsid w:val="54CF07A0"/>
    <w:rsid w:val="54D9517B"/>
    <w:rsid w:val="54F621D1"/>
    <w:rsid w:val="55656DAB"/>
    <w:rsid w:val="557430F6"/>
    <w:rsid w:val="558962B1"/>
    <w:rsid w:val="5632687B"/>
    <w:rsid w:val="569752EE"/>
    <w:rsid w:val="569A4DDE"/>
    <w:rsid w:val="572823EA"/>
    <w:rsid w:val="57AF41E6"/>
    <w:rsid w:val="59A9484E"/>
    <w:rsid w:val="5A147FB5"/>
    <w:rsid w:val="5A1D1FAE"/>
    <w:rsid w:val="5A3A490E"/>
    <w:rsid w:val="5BAA2E52"/>
    <w:rsid w:val="5BD112A2"/>
    <w:rsid w:val="5CB86B47"/>
    <w:rsid w:val="5CBA385D"/>
    <w:rsid w:val="5D882F63"/>
    <w:rsid w:val="5DAC14F2"/>
    <w:rsid w:val="5DFF2524"/>
    <w:rsid w:val="5E113BD7"/>
    <w:rsid w:val="5E23390B"/>
    <w:rsid w:val="5E4F64AE"/>
    <w:rsid w:val="5E60690D"/>
    <w:rsid w:val="5EE67375"/>
    <w:rsid w:val="5F3B6B24"/>
    <w:rsid w:val="5FA25B22"/>
    <w:rsid w:val="60634492"/>
    <w:rsid w:val="608F5287"/>
    <w:rsid w:val="60D31618"/>
    <w:rsid w:val="60F359DD"/>
    <w:rsid w:val="610408B9"/>
    <w:rsid w:val="6131633F"/>
    <w:rsid w:val="61497D28"/>
    <w:rsid w:val="61A134C4"/>
    <w:rsid w:val="61B01959"/>
    <w:rsid w:val="625F6574"/>
    <w:rsid w:val="634C56B2"/>
    <w:rsid w:val="63A96660"/>
    <w:rsid w:val="63E458EA"/>
    <w:rsid w:val="642A59F3"/>
    <w:rsid w:val="643F18F7"/>
    <w:rsid w:val="64AC465A"/>
    <w:rsid w:val="64C71494"/>
    <w:rsid w:val="65200BA4"/>
    <w:rsid w:val="65711400"/>
    <w:rsid w:val="665F56FC"/>
    <w:rsid w:val="674F751F"/>
    <w:rsid w:val="67892A30"/>
    <w:rsid w:val="67E67E83"/>
    <w:rsid w:val="686457A3"/>
    <w:rsid w:val="695E71A0"/>
    <w:rsid w:val="6A17108C"/>
    <w:rsid w:val="6A4E7F61"/>
    <w:rsid w:val="6AA57315"/>
    <w:rsid w:val="6AE368FC"/>
    <w:rsid w:val="6B52582F"/>
    <w:rsid w:val="6B7632CC"/>
    <w:rsid w:val="6C4038DA"/>
    <w:rsid w:val="6CB61301"/>
    <w:rsid w:val="6D082649"/>
    <w:rsid w:val="6DF64B98"/>
    <w:rsid w:val="6E5F273D"/>
    <w:rsid w:val="6E69536A"/>
    <w:rsid w:val="6E91666F"/>
    <w:rsid w:val="6E9B3408"/>
    <w:rsid w:val="6E9C573F"/>
    <w:rsid w:val="6EFD5EA9"/>
    <w:rsid w:val="6F993A2D"/>
    <w:rsid w:val="70B86135"/>
    <w:rsid w:val="711041C2"/>
    <w:rsid w:val="71BC3A02"/>
    <w:rsid w:val="72824C4C"/>
    <w:rsid w:val="72E75DED"/>
    <w:rsid w:val="72EE0DBE"/>
    <w:rsid w:val="730B69EF"/>
    <w:rsid w:val="740126C0"/>
    <w:rsid w:val="743E4BA3"/>
    <w:rsid w:val="74C72DEA"/>
    <w:rsid w:val="75497CA3"/>
    <w:rsid w:val="75840CDB"/>
    <w:rsid w:val="75842A89"/>
    <w:rsid w:val="75EC5F8B"/>
    <w:rsid w:val="76085468"/>
    <w:rsid w:val="76124539"/>
    <w:rsid w:val="76787DE2"/>
    <w:rsid w:val="76C577FD"/>
    <w:rsid w:val="76E17CF8"/>
    <w:rsid w:val="76F854DD"/>
    <w:rsid w:val="7715608F"/>
    <w:rsid w:val="772178FC"/>
    <w:rsid w:val="775609AF"/>
    <w:rsid w:val="775A0014"/>
    <w:rsid w:val="77672662"/>
    <w:rsid w:val="77A25449"/>
    <w:rsid w:val="77DC328B"/>
    <w:rsid w:val="78106856"/>
    <w:rsid w:val="7A5C3FD5"/>
    <w:rsid w:val="7A9338E9"/>
    <w:rsid w:val="7B1B5C3E"/>
    <w:rsid w:val="7CB43C54"/>
    <w:rsid w:val="7CDE6F23"/>
    <w:rsid w:val="7D1C7A4B"/>
    <w:rsid w:val="7D5F07DF"/>
    <w:rsid w:val="7E747B3F"/>
    <w:rsid w:val="7E867872"/>
    <w:rsid w:val="7EB22415"/>
    <w:rsid w:val="7FB328E9"/>
    <w:rsid w:val="7FBF303C"/>
    <w:rsid w:val="7FC06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3">
    <w:name w:val="Body Text Indent"/>
    <w:basedOn w:val="1"/>
    <w:qFormat/>
    <w:uiPriority w:val="0"/>
    <w:pPr>
      <w:spacing w:line="360" w:lineRule="auto"/>
      <w:ind w:firstLine="425"/>
    </w:pPr>
    <w:rPr>
      <w:sz w:val="24"/>
    </w:rPr>
  </w:style>
  <w:style w:type="paragraph" w:styleId="4">
    <w:name w:val="Plain Text"/>
    <w:basedOn w:val="1"/>
    <w:link w:val="15"/>
    <w:autoRedefine/>
    <w:qFormat/>
    <w:uiPriority w:val="0"/>
    <w:rPr>
      <w:rFonts w:ascii="Arial" w:hAnsi="仿宋" w:eastAsia="宋体" w:cs="Times New Roman"/>
      <w:kern w:val="0"/>
      <w:sz w:val="20"/>
      <w:szCs w:val="21"/>
    </w:rPr>
  </w:style>
  <w:style w:type="paragraph" w:styleId="5">
    <w:name w:val="Balloon Text"/>
    <w:basedOn w:val="1"/>
    <w:link w:val="18"/>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3"/>
    <w:unhideWhenUsed/>
    <w:qFormat/>
    <w:uiPriority w:val="0"/>
    <w:pPr>
      <w:spacing w:after="120" w:line="240" w:lineRule="auto"/>
      <w:ind w:left="420" w:leftChars="200" w:firstLine="420" w:firstLineChars="200"/>
    </w:pPr>
    <w:rPr>
      <w:sz w:val="21"/>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页眉 Char"/>
    <w:basedOn w:val="12"/>
    <w:link w:val="7"/>
    <w:autoRedefine/>
    <w:qFormat/>
    <w:uiPriority w:val="99"/>
    <w:rPr>
      <w:sz w:val="18"/>
      <w:szCs w:val="18"/>
    </w:rPr>
  </w:style>
  <w:style w:type="character" w:customStyle="1" w:styleId="14">
    <w:name w:val="页脚 Char"/>
    <w:basedOn w:val="12"/>
    <w:link w:val="6"/>
    <w:autoRedefine/>
    <w:qFormat/>
    <w:uiPriority w:val="99"/>
    <w:rPr>
      <w:sz w:val="18"/>
      <w:szCs w:val="18"/>
    </w:rPr>
  </w:style>
  <w:style w:type="character" w:customStyle="1" w:styleId="15">
    <w:name w:val="纯文本 Char"/>
    <w:basedOn w:val="12"/>
    <w:link w:val="4"/>
    <w:autoRedefine/>
    <w:qFormat/>
    <w:uiPriority w:val="0"/>
    <w:rPr>
      <w:rFonts w:ascii="Arial" w:hAnsi="仿宋" w:eastAsia="宋体" w:cs="Times New Roman"/>
      <w:kern w:val="0"/>
      <w:sz w:val="20"/>
      <w:szCs w:val="21"/>
    </w:rPr>
  </w:style>
  <w:style w:type="paragraph" w:customStyle="1" w:styleId="16">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7">
    <w:name w:val="纯文本1"/>
    <w:basedOn w:val="1"/>
    <w:autoRedefine/>
    <w:qFormat/>
    <w:uiPriority w:val="0"/>
    <w:rPr>
      <w:rFonts w:ascii="宋体" w:hAnsi="Courier New" w:eastAsia="宋体" w:cs="Courier New"/>
      <w:szCs w:val="21"/>
    </w:rPr>
  </w:style>
  <w:style w:type="character" w:customStyle="1" w:styleId="18">
    <w:name w:val="批注框文本 Char"/>
    <w:basedOn w:val="12"/>
    <w:link w:val="5"/>
    <w:autoRedefine/>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6265</Words>
  <Characters>6409</Characters>
  <Lines>56</Lines>
  <Paragraphs>15</Paragraphs>
  <TotalTime>2</TotalTime>
  <ScaleCrop>false</ScaleCrop>
  <LinksUpToDate>false</LinksUpToDate>
  <CharactersWithSpaces>6923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2024-06-18T07:17:00Z</dcterms:created>
  <dc:creator>Windows 用户</dc:creator>
  <cp:lastModifiedBy>Administrator</cp:lastModifiedBy>
  <dcterms:modified xsi:type="dcterms:W3CDTF">2026-05-19T07:39:33Z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7FEB61DA88DD42ED909AD7BB82007D3E_13</vt:lpwstr>
  </property>
  <property fmtid="{D5CDD505-2E9C-101B-9397-08002B2CF9AE}" pid="4" name="KSOTemplateDocerSaveRecord">
    <vt:lpwstr>eyJoZGlkIjoiYTAyOTNkY2Q1ZGM2MTYxMWM2MTJmYjBhMzY2N2YzY2QiLCJ1c2VySWQiOiIzOTUzNTU5NzcifQ==</vt:lpwstr>
  </property>
</Properties>
</file>