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E9D51F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2"/>
        <w:rPr>
          <w:rFonts w:hint="default" w:ascii="仿宋" w:hAnsi="仿宋" w:eastAsia="仿宋" w:cs="仿宋"/>
          <w:b/>
          <w:sz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sz w:val="28"/>
          <w:highlight w:val="none"/>
          <w:lang w:val="en-US" w:eastAsia="zh-CN"/>
        </w:rPr>
        <w:t>项目采购需求</w:t>
      </w:r>
      <w:bookmarkStart w:id="0" w:name="_GoBack"/>
      <w:bookmarkEnd w:id="0"/>
    </w:p>
    <w:p w14:paraId="429CBAD0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outlineLvl w:val="2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b/>
          <w:sz w:val="28"/>
          <w:highlight w:val="none"/>
        </w:rPr>
        <w:t>3.1采购项目概况</w:t>
      </w:r>
    </w:p>
    <w:p w14:paraId="44DFE2B0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/>
        <w:textAlignment w:val="auto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2026年度城市管理服务站职工餐厅运营项目</w:t>
      </w:r>
      <w:r>
        <w:rPr>
          <w:rFonts w:hint="eastAsia" w:ascii="仿宋" w:hAnsi="仿宋" w:eastAsia="仿宋" w:cs="仿宋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highlight w:val="none"/>
          <w:lang w:val="en-US" w:eastAsia="zh-CN"/>
        </w:rPr>
        <w:t>服务期一年</w:t>
      </w:r>
      <w:r>
        <w:rPr>
          <w:rFonts w:hint="eastAsia" w:ascii="仿宋" w:hAnsi="仿宋" w:eastAsia="仿宋" w:cs="仿宋"/>
          <w:highlight w:val="none"/>
        </w:rPr>
        <w:t>。</w:t>
      </w:r>
    </w:p>
    <w:p w14:paraId="6D098A14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outlineLvl w:val="2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b/>
          <w:sz w:val="28"/>
          <w:highlight w:val="none"/>
        </w:rPr>
        <w:t>3.2服务内容及服务要求</w:t>
      </w:r>
    </w:p>
    <w:p w14:paraId="2A94B894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outlineLvl w:val="3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b/>
          <w:sz w:val="24"/>
          <w:highlight w:val="none"/>
        </w:rPr>
        <w:t>3.2.1服务内容</w:t>
      </w:r>
    </w:p>
    <w:p w14:paraId="0A9C9196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采购包1：</w:t>
      </w:r>
    </w:p>
    <w:p w14:paraId="3E0A22E5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采购包预算金额（元）: 3,932,800.00</w:t>
      </w:r>
    </w:p>
    <w:p w14:paraId="78B156F2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采购包最高限价（元）: 3,932,800.00</w:t>
      </w:r>
    </w:p>
    <w:p w14:paraId="2B8C8873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供应商报价不允许超过标的金额</w:t>
      </w:r>
    </w:p>
    <w:p w14:paraId="33DEDA0B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3"/>
        <w:gridCol w:w="1163"/>
        <w:gridCol w:w="740"/>
        <w:gridCol w:w="1110"/>
        <w:gridCol w:w="708"/>
        <w:gridCol w:w="708"/>
        <w:gridCol w:w="708"/>
        <w:gridCol w:w="708"/>
        <w:gridCol w:w="708"/>
        <w:gridCol w:w="708"/>
        <w:gridCol w:w="708"/>
      </w:tblGrid>
      <w:tr w14:paraId="2E692DB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3" w:type="dxa"/>
          </w:tcPr>
          <w:p w14:paraId="3F124375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w:t>序号</w:t>
            </w:r>
          </w:p>
        </w:tc>
        <w:tc>
          <w:tcPr>
            <w:tcW w:w="1163" w:type="dxa"/>
          </w:tcPr>
          <w:p w14:paraId="38374978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w:t>标的名称</w:t>
            </w:r>
          </w:p>
        </w:tc>
        <w:tc>
          <w:tcPr>
            <w:tcW w:w="740" w:type="dxa"/>
          </w:tcPr>
          <w:p w14:paraId="7182992E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w:t>数量</w:t>
            </w:r>
          </w:p>
        </w:tc>
        <w:tc>
          <w:tcPr>
            <w:tcW w:w="1110" w:type="dxa"/>
          </w:tcPr>
          <w:p w14:paraId="37130957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w:t>标的金额 （元）</w:t>
            </w:r>
          </w:p>
        </w:tc>
        <w:tc>
          <w:tcPr>
            <w:tcW w:w="708" w:type="dxa"/>
          </w:tcPr>
          <w:p w14:paraId="521AA122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w:t>计量单位</w:t>
            </w:r>
          </w:p>
        </w:tc>
        <w:tc>
          <w:tcPr>
            <w:tcW w:w="708" w:type="dxa"/>
          </w:tcPr>
          <w:p w14:paraId="2A4067CE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w:t>所属行业</w:t>
            </w:r>
          </w:p>
        </w:tc>
        <w:tc>
          <w:tcPr>
            <w:tcW w:w="708" w:type="dxa"/>
          </w:tcPr>
          <w:p w14:paraId="04AB5B56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w:t>是否核心产品</w:t>
            </w:r>
          </w:p>
        </w:tc>
        <w:tc>
          <w:tcPr>
            <w:tcW w:w="708" w:type="dxa"/>
          </w:tcPr>
          <w:p w14:paraId="08A3DE03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w:t>是否允许进口产品</w:t>
            </w:r>
          </w:p>
        </w:tc>
        <w:tc>
          <w:tcPr>
            <w:tcW w:w="708" w:type="dxa"/>
          </w:tcPr>
          <w:p w14:paraId="15402EF8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w:t>是否属于节能产品</w:t>
            </w:r>
          </w:p>
        </w:tc>
        <w:tc>
          <w:tcPr>
            <w:tcW w:w="708" w:type="dxa"/>
          </w:tcPr>
          <w:p w14:paraId="55FF5662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w:t>是否属于环境标志产品</w:t>
            </w:r>
          </w:p>
        </w:tc>
        <w:tc>
          <w:tcPr>
            <w:tcW w:w="708" w:type="dxa"/>
          </w:tcPr>
          <w:p w14:paraId="131B2549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w:t>是否实施本国产品政策</w:t>
            </w:r>
          </w:p>
        </w:tc>
      </w:tr>
      <w:tr w14:paraId="07EEBB8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3" w:type="dxa"/>
          </w:tcPr>
          <w:p w14:paraId="5AAEB519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w:t>1</w:t>
            </w:r>
          </w:p>
        </w:tc>
        <w:tc>
          <w:tcPr>
            <w:tcW w:w="1163" w:type="dxa"/>
          </w:tcPr>
          <w:p w14:paraId="18CAC4E8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w:t>2026年度城市管理服务站职工餐厅运营项目</w:t>
            </w:r>
          </w:p>
        </w:tc>
        <w:tc>
          <w:tcPr>
            <w:tcW w:w="740" w:type="dxa"/>
          </w:tcPr>
          <w:p w14:paraId="5E1B0A83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right"/>
              <w:textAlignment w:val="auto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w:t>1.00</w:t>
            </w:r>
          </w:p>
        </w:tc>
        <w:tc>
          <w:tcPr>
            <w:tcW w:w="1110" w:type="dxa"/>
          </w:tcPr>
          <w:p w14:paraId="0310E76A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right"/>
              <w:textAlignment w:val="auto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w:t>3,932,800.00</w:t>
            </w:r>
          </w:p>
        </w:tc>
        <w:tc>
          <w:tcPr>
            <w:tcW w:w="708" w:type="dxa"/>
          </w:tcPr>
          <w:p w14:paraId="79FC526D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w:t>年</w:t>
            </w:r>
          </w:p>
        </w:tc>
        <w:tc>
          <w:tcPr>
            <w:tcW w:w="708" w:type="dxa"/>
          </w:tcPr>
          <w:p w14:paraId="4D4D03B6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餐饮业</w:t>
            </w:r>
          </w:p>
        </w:tc>
        <w:tc>
          <w:tcPr>
            <w:tcW w:w="708" w:type="dxa"/>
          </w:tcPr>
          <w:p w14:paraId="52869541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w:t>否</w:t>
            </w:r>
          </w:p>
        </w:tc>
        <w:tc>
          <w:tcPr>
            <w:tcW w:w="708" w:type="dxa"/>
          </w:tcPr>
          <w:p w14:paraId="655579BB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w:t>否</w:t>
            </w:r>
          </w:p>
        </w:tc>
        <w:tc>
          <w:tcPr>
            <w:tcW w:w="708" w:type="dxa"/>
          </w:tcPr>
          <w:p w14:paraId="72FCAAD0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w:t>否</w:t>
            </w:r>
          </w:p>
        </w:tc>
        <w:tc>
          <w:tcPr>
            <w:tcW w:w="708" w:type="dxa"/>
          </w:tcPr>
          <w:p w14:paraId="1C157481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w:t>否</w:t>
            </w:r>
          </w:p>
        </w:tc>
        <w:tc>
          <w:tcPr>
            <w:tcW w:w="708" w:type="dxa"/>
          </w:tcPr>
          <w:p w14:paraId="44E541C4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w:t>否</w:t>
            </w:r>
          </w:p>
        </w:tc>
      </w:tr>
    </w:tbl>
    <w:p w14:paraId="479D202B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outlineLvl w:val="3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b/>
          <w:sz w:val="24"/>
          <w:highlight w:val="none"/>
        </w:rPr>
        <w:t>3.2.2服务要求</w:t>
      </w:r>
    </w:p>
    <w:p w14:paraId="1ABFE9B6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 w:ascii="仿宋" w:hAnsi="仿宋" w:eastAsia="仿宋" w:cs="仿宋"/>
          <w:highlight w:val="none"/>
          <w:lang w:val="en-US" w:eastAsia="zh-CN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 xml:space="preserve"> 具体内容详见招标文件第三章。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6D67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2026-07-29T09:21:09Z</dcterms:created>
  <dc:creator>Administrator</dc:creator>
  <cp:lastModifiedBy>四方衡裕</cp:lastModifiedBy>
  <dcterms:modified xsi:type="dcterms:W3CDTF">2026-07-29T09:23:26Z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eyJoZGlkIjoiNTMyMWNmNGQ5OTE0ODVkNGIzZmI3N2UxNzkwMWFhNTEiLCJ1c2VySWQiOiIxNjgwMDIxMjIyIn0=</vt:lpwstr>
  </property>
  <property fmtid="{D5CDD505-2E9C-101B-9397-08002B2CF9AE}" pid="4" name="ICV">
    <vt:lpwstr>629A3C6AC9034D45AD4431D67F1C613D_12</vt:lpwstr>
  </property>
</Properties>
</file>