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版本号：SDZC2026-10620260806001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阎良区2026-2027学年度学生营养餐及学校食堂食材采购项目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SDZC2026-106</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阎良区2026-2027学年度学生营养餐及学校食堂食材采购项目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阎良区2026-2027学年度学生营养餐及学校食堂食材采购项目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阎良区2026-2027学年度学生营养餐及学校食堂食材采购项目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8、提供投标人的《食品经营许可证》（集体用餐配送类）：提供投标人的《食品经营许可证》（集体用餐配送类）；</w:t>
      </w:r>
    </w:p>
    <w:p>
      <w:pPr>
        <w:pStyle w:val="null3"/>
      </w:pPr>
      <w:r>
        <w:rPr>
          <w:rFonts w:ascii="仿宋_GB2312" w:hAnsi="仿宋_GB2312" w:cs="仿宋_GB2312" w:eastAsia="仿宋_GB2312"/>
        </w:rPr>
        <w:t>9、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pPr>
        <w:pStyle w:val="null3"/>
      </w:pPr>
      <w:r>
        <w:rPr>
          <w:rFonts w:ascii="仿宋_GB2312" w:hAnsi="仿宋_GB2312" w:cs="仿宋_GB2312" w:eastAsia="仿宋_GB2312"/>
        </w:rPr>
        <w:t>11、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投标供应商须具备合格有效的食品经营许可证及投标产品米、面、油、奶产品生产厂家的食品生产许可证,肉类（猪肉、牛肉、羊肉、鸡肉）、蛋类（鸡蛋、鹌鹑蛋）厂家动物防疫条件合格证：投标供应商须具备合格有效的食品经营许可证及投标产品米、面、油、奶产品生产厂家的食品生产许可证,肉类（猪肉、牛肉、羊肉、鸡肉）、蛋类（鸡蛋、鹌鹑蛋）厂家动物防疫条件合格证；</w:t>
      </w:r>
    </w:p>
    <w:p>
      <w:pPr>
        <w:pStyle w:val="null3"/>
      </w:pPr>
      <w:r>
        <w:rPr>
          <w:rFonts w:ascii="仿宋_GB2312" w:hAnsi="仿宋_GB2312" w:cs="仿宋_GB2312" w:eastAsia="仿宋_GB2312"/>
        </w:rPr>
        <w:t>9、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pPr>
        <w:pStyle w:val="null3"/>
      </w:pPr>
      <w:r>
        <w:rPr>
          <w:rFonts w:ascii="仿宋_GB2312" w:hAnsi="仿宋_GB2312" w:cs="仿宋_GB2312" w:eastAsia="仿宋_GB2312"/>
        </w:rPr>
        <w:t>11、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投标供应商须具备合格有效的食品经营许可证及投标产品米、面、油、奶产品生产厂家的食品生产许可证,肉类（猪肉、牛肉、羊肉、鸡肉）、蛋类（鸡蛋、鹌鹑蛋）厂家动物防疫条件合格证：投标供应商须具备合格有效的食品经营许可证及投标产品米、面、油、奶产品生产厂家的食品生产许可证,肉类（猪肉、牛肉、羊肉、鸡肉）、蛋类（鸡蛋、鹌鹑蛋）厂家动物防疫条件合格证；</w:t>
      </w:r>
    </w:p>
    <w:p>
      <w:pPr>
        <w:pStyle w:val="null3"/>
      </w:pPr>
      <w:r>
        <w:rPr>
          <w:rFonts w:ascii="仿宋_GB2312" w:hAnsi="仿宋_GB2312" w:cs="仿宋_GB2312" w:eastAsia="仿宋_GB2312"/>
        </w:rPr>
        <w:t>9、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pPr>
        <w:pStyle w:val="null3"/>
      </w:pPr>
      <w:r>
        <w:rPr>
          <w:rFonts w:ascii="仿宋_GB2312" w:hAnsi="仿宋_GB2312" w:cs="仿宋_GB2312" w:eastAsia="仿宋_GB2312"/>
        </w:rPr>
        <w:t>11、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投标供应商须具备合格有效的食品经营许可证及投标产品米、面、油、奶产品生产厂家的食品生产许可证,肉类（猪肉、牛肉、羊肉、鸡肉）、蛋类（鸡蛋、鹌鹑蛋）厂家动物防疫条件合格证：投标供应商须具备合格有效的食品经营许可证及投标产品米、面、油、奶产品生产厂家的食品生产许可证,肉类（猪肉、牛肉、羊肉、鸡肉）、蛋类（鸡蛋、鹌鹑蛋）厂家动物防疫条件合格证；</w:t>
      </w:r>
    </w:p>
    <w:p>
      <w:pPr>
        <w:pStyle w:val="null3"/>
      </w:pPr>
      <w:r>
        <w:rPr>
          <w:rFonts w:ascii="仿宋_GB2312" w:hAnsi="仿宋_GB2312" w:cs="仿宋_GB2312" w:eastAsia="仿宋_GB2312"/>
        </w:rPr>
        <w:t>9、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pPr>
        <w:pStyle w:val="null3"/>
      </w:pPr>
      <w:r>
        <w:rPr>
          <w:rFonts w:ascii="仿宋_GB2312" w:hAnsi="仿宋_GB2312" w:cs="仿宋_GB2312" w:eastAsia="仿宋_GB2312"/>
        </w:rPr>
        <w:t>11、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86866076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陕西省西安市经开区张家堡转盘东南角正尚国际金融广场A座7层703室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郅龙（8号工位）、张爱君、魏蕾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采购包2：3,847,028.00元</w:t>
            </w:r>
          </w:p>
          <w:p>
            <w:pPr>
              <w:pStyle w:val="null3"/>
            </w:pPr>
            <w:r>
              <w:rPr>
                <w:rFonts w:ascii="仿宋_GB2312" w:hAnsi="仿宋_GB2312" w:cs="仿宋_GB2312" w:eastAsia="仿宋_GB2312"/>
              </w:rPr>
              <w:t>采购包3：3,128,016.00元</w:t>
            </w:r>
          </w:p>
          <w:p>
            <w:pPr>
              <w:pStyle w:val="null3"/>
            </w:pPr>
            <w:r>
              <w:rPr>
                <w:rFonts w:ascii="仿宋_GB2312" w:hAnsi="仿宋_GB2312" w:cs="仿宋_GB2312" w:eastAsia="仿宋_GB2312"/>
              </w:rPr>
              <w:t>采购包4：3,425,456.00元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执行。 账户信息：1.开户行名称：陕西上德招标有限公司 2.开 户 行：中国建设银行股份有限公司西安武警路支行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1.项目验收:中标单位在货品送到指定地点后由各个学校派专人进行验收。质量符合要求，收货人、配送人双方签字确认。 2.验收不合格的，中标单位须在接到通知后1小时内对不合格产品进行退换货处理，配送人员对不合格产品进行签字确认；换货仍不合格的，招标人可提出索赔或取消其供货合同，所造成的损失全部由中标单位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1.项目验收:中标单位在货品送到指定地点后由各个学校派专人进行验收。质量符合要求，收货人、配送人双方签字确认。 2.验收不合格的，中标单位须在接到通知后1小时内对不合格产品进行退换货处理，配送人员对不合格产品进行签字确认；换货仍不合格的，招标人可提出索赔或取消其供货合同，所造成的损失全部由中标单位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1.项目验收:中标单位在货品送到指定地点后由各个学校派专人进行验收。质量符合要求，收货人、配送人双方签字确认。 2.验收不合格的，中标单位须在接到通知后1小时内对不合格产品进行退换货处理，配送人员对不合格产品进行签字确认；换货仍不合格的，招标人可提出索赔或取消其供货合同，所造成的损失全部由中标单位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1.项目验收:中标单位在货品送到指定地点后由各个学校派专人进行验收。质量符合要求，收货人、配送人双方签字确认。 2.验收不合格的，中标单位须在接到通知后1小时内对不合格产品进行退换货处理，配送人员对不合格产品进行签字确认；换货仍不合格的，招标人可提出索赔或取消其供货合同，所造成的损失全部由中标单位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阎良区2026-2027学年度学生营养餐及学校食堂食材采购项目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1标段：营养改善计划企业供应早餐采购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3,847,028.00</w:t>
      </w:r>
    </w:p>
    <w:p>
      <w:pPr>
        <w:pStyle w:val="null3"/>
      </w:pPr>
      <w:r>
        <w:rPr>
          <w:rFonts w:ascii="仿宋_GB2312" w:hAnsi="仿宋_GB2312" w:cs="仿宋_GB2312" w:eastAsia="仿宋_GB2312"/>
        </w:rPr>
        <w:t>采购包最高限价（元）: 3,847,028.00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2标段：学校（幼儿园及小学段）食堂大宗食材采购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3,847,028.00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3,128,016.00</w:t>
      </w:r>
    </w:p>
    <w:p>
      <w:pPr>
        <w:pStyle w:val="null3"/>
      </w:pPr>
      <w:r>
        <w:rPr>
          <w:rFonts w:ascii="仿宋_GB2312" w:hAnsi="仿宋_GB2312" w:cs="仿宋_GB2312" w:eastAsia="仿宋_GB2312"/>
        </w:rPr>
        <w:t>采购包最高限价（元）: 3,128,016.00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3标段：学校（初中段）食堂大宗食材采购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3,128,016.00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3,425,456.00</w:t>
      </w:r>
    </w:p>
    <w:p>
      <w:pPr>
        <w:pStyle w:val="null3"/>
      </w:pPr>
      <w:r>
        <w:rPr>
          <w:rFonts w:ascii="仿宋_GB2312" w:hAnsi="仿宋_GB2312" w:cs="仿宋_GB2312" w:eastAsia="仿宋_GB2312"/>
        </w:rPr>
        <w:t>采购包最高限价（元）: 3,425,456.00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4标段：学校（高中段）食堂大宗食材采购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3,425,456.00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标的名称：1标段：营养改善计划企业供应早餐采购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招标概况</w:t>
            </w:r>
          </w:p>
          <w:p>
            <w:pPr>
              <w:pStyle w:val="null3"/>
              <w:ind w:firstLine="420"/>
              <w:jc w:val="both"/>
            </w:pPr>
            <w:r>
              <w:rPr>
                <w:rFonts w:ascii="仿宋_GB2312" w:hAnsi="仿宋_GB2312" w:cs="仿宋_GB2312" w:eastAsia="仿宋_GB2312"/>
                <w:sz w:val="21"/>
              </w:rPr>
              <w:t>202</w:t>
            </w:r>
            <w:r>
              <w:rPr>
                <w:rFonts w:ascii="仿宋_GB2312" w:hAnsi="仿宋_GB2312" w:cs="仿宋_GB2312" w:eastAsia="仿宋_GB2312"/>
                <w:sz w:val="21"/>
              </w:rPr>
              <w:t>6—2027学</w:t>
            </w:r>
            <w:r>
              <w:rPr>
                <w:rFonts w:ascii="仿宋_GB2312" w:hAnsi="仿宋_GB2312" w:cs="仿宋_GB2312" w:eastAsia="仿宋_GB2312"/>
                <w:sz w:val="21"/>
              </w:rPr>
              <w:t>年</w:t>
            </w:r>
            <w:r>
              <w:rPr>
                <w:rFonts w:ascii="仿宋_GB2312" w:hAnsi="仿宋_GB2312" w:cs="仿宋_GB2312" w:eastAsia="仿宋_GB2312"/>
                <w:sz w:val="21"/>
              </w:rPr>
              <w:t>，</w:t>
            </w:r>
            <w:r>
              <w:rPr>
                <w:rFonts w:ascii="仿宋_GB2312" w:hAnsi="仿宋_GB2312" w:cs="仿宋_GB2312" w:eastAsia="仿宋_GB2312"/>
                <w:sz w:val="21"/>
              </w:rPr>
              <w:t>企</w:t>
            </w:r>
            <w:r>
              <w:rPr>
                <w:rFonts w:ascii="仿宋_GB2312" w:hAnsi="仿宋_GB2312" w:cs="仿宋_GB2312" w:eastAsia="仿宋_GB2312"/>
                <w:sz w:val="21"/>
              </w:rPr>
              <w:t>业</w:t>
            </w:r>
            <w:r>
              <w:rPr>
                <w:rFonts w:ascii="仿宋_GB2312" w:hAnsi="仿宋_GB2312" w:cs="仿宋_GB2312" w:eastAsia="仿宋_GB2312"/>
                <w:sz w:val="21"/>
              </w:rPr>
              <w:t>供</w:t>
            </w:r>
            <w:r>
              <w:rPr>
                <w:rFonts w:ascii="仿宋_GB2312" w:hAnsi="仿宋_GB2312" w:cs="仿宋_GB2312" w:eastAsia="仿宋_GB2312"/>
                <w:sz w:val="21"/>
              </w:rPr>
              <w:t>应</w:t>
            </w:r>
            <w:r>
              <w:rPr>
                <w:rFonts w:ascii="仿宋_GB2312" w:hAnsi="仿宋_GB2312" w:cs="仿宋_GB2312" w:eastAsia="仿宋_GB2312"/>
                <w:sz w:val="21"/>
              </w:rPr>
              <w:t>早餐学校</w:t>
            </w:r>
            <w:r>
              <w:rPr>
                <w:rFonts w:ascii="仿宋_GB2312" w:hAnsi="仿宋_GB2312" w:cs="仿宋_GB2312" w:eastAsia="仿宋_GB2312"/>
                <w:sz w:val="21"/>
              </w:rPr>
              <w:t>10</w:t>
            </w:r>
            <w:r>
              <w:rPr>
                <w:rFonts w:ascii="仿宋_GB2312" w:hAnsi="仿宋_GB2312" w:cs="仿宋_GB2312" w:eastAsia="仿宋_GB2312"/>
                <w:sz w:val="21"/>
              </w:rPr>
              <w:t>所，约</w:t>
            </w:r>
            <w:r>
              <w:rPr>
                <w:rFonts w:ascii="仿宋_GB2312" w:hAnsi="仿宋_GB2312" w:cs="仿宋_GB2312" w:eastAsia="仿宋_GB2312"/>
                <w:sz w:val="21"/>
              </w:rPr>
              <w:t>500</w:t>
            </w:r>
            <w:r>
              <w:rPr>
                <w:rFonts w:ascii="仿宋_GB2312" w:hAnsi="仿宋_GB2312" w:cs="仿宋_GB2312" w:eastAsia="仿宋_GB2312"/>
                <w:sz w:val="21"/>
              </w:rPr>
              <w:t>人，计划招一个供</w:t>
            </w:r>
            <w:r>
              <w:rPr>
                <w:rFonts w:ascii="仿宋_GB2312" w:hAnsi="仿宋_GB2312" w:cs="仿宋_GB2312" w:eastAsia="仿宋_GB2312"/>
                <w:sz w:val="21"/>
              </w:rPr>
              <w:t>应</w:t>
            </w:r>
            <w:r>
              <w:rPr>
                <w:rFonts w:ascii="仿宋_GB2312" w:hAnsi="仿宋_GB2312" w:cs="仿宋_GB2312" w:eastAsia="仿宋_GB2312"/>
                <w:sz w:val="21"/>
              </w:rPr>
              <w:t>商。</w:t>
            </w:r>
            <w:r>
              <w:rPr>
                <w:rFonts w:ascii="仿宋_GB2312" w:hAnsi="仿宋_GB2312" w:cs="仿宋_GB2312" w:eastAsia="仿宋_GB2312"/>
                <w:sz w:val="21"/>
                <w:b/>
              </w:rPr>
              <w:t>早餐</w:t>
            </w:r>
            <w:r>
              <w:rPr>
                <w:rFonts w:ascii="仿宋_GB2312" w:hAnsi="仿宋_GB2312" w:cs="仿宋_GB2312" w:eastAsia="仿宋_GB2312"/>
                <w:sz w:val="21"/>
                <w:b/>
              </w:rPr>
              <w:t>5</w:t>
            </w:r>
            <w:r>
              <w:rPr>
                <w:rFonts w:ascii="仿宋_GB2312" w:hAnsi="仿宋_GB2312" w:cs="仿宋_GB2312" w:eastAsia="仿宋_GB2312"/>
                <w:sz w:val="21"/>
                <w:b/>
              </w:rPr>
              <w:t>元</w:t>
            </w:r>
            <w:r>
              <w:rPr>
                <w:rFonts w:ascii="仿宋_GB2312" w:hAnsi="仿宋_GB2312" w:cs="仿宋_GB2312" w:eastAsia="仿宋_GB2312"/>
                <w:sz w:val="21"/>
                <w:b/>
              </w:rPr>
              <w:t>/份</w:t>
            </w:r>
            <w:r>
              <w:rPr>
                <w:rFonts w:ascii="仿宋_GB2312" w:hAnsi="仿宋_GB2312" w:cs="仿宋_GB2312" w:eastAsia="仿宋_GB2312"/>
                <w:sz w:val="21"/>
                <w:b/>
              </w:rPr>
              <w:t>（全部为学生膳食费用），运行费</w:t>
            </w:r>
            <w:r>
              <w:rPr>
                <w:rFonts w:ascii="仿宋_GB2312" w:hAnsi="仿宋_GB2312" w:cs="仿宋_GB2312" w:eastAsia="仿宋_GB2312"/>
                <w:sz w:val="21"/>
                <w:b/>
              </w:rPr>
              <w:t>不超过</w:t>
            </w:r>
            <w:r>
              <w:rPr>
                <w:rFonts w:ascii="仿宋_GB2312" w:hAnsi="仿宋_GB2312" w:cs="仿宋_GB2312" w:eastAsia="仿宋_GB2312"/>
                <w:sz w:val="21"/>
                <w:b/>
              </w:rPr>
              <w:t>0.6元/份，</w:t>
            </w:r>
            <w:r>
              <w:rPr>
                <w:rFonts w:ascii="仿宋_GB2312" w:hAnsi="仿宋_GB2312" w:cs="仿宋_GB2312" w:eastAsia="仿宋_GB2312"/>
                <w:sz w:val="21"/>
              </w:rPr>
              <w:t>每年按</w:t>
            </w:r>
            <w:r>
              <w:rPr>
                <w:rFonts w:ascii="仿宋_GB2312" w:hAnsi="仿宋_GB2312" w:cs="仿宋_GB2312" w:eastAsia="仿宋_GB2312"/>
                <w:sz w:val="21"/>
              </w:rPr>
              <w:t>200</w:t>
            </w:r>
            <w:r>
              <w:rPr>
                <w:rFonts w:ascii="仿宋_GB2312" w:hAnsi="仿宋_GB2312" w:cs="仿宋_GB2312" w:eastAsia="仿宋_GB2312"/>
                <w:sz w:val="21"/>
              </w:rPr>
              <w:t>天</w:t>
            </w:r>
            <w:r>
              <w:rPr>
                <w:rFonts w:ascii="仿宋_GB2312" w:hAnsi="仿宋_GB2312" w:cs="仿宋_GB2312" w:eastAsia="仿宋_GB2312"/>
                <w:sz w:val="21"/>
              </w:rPr>
              <w:t>估</w:t>
            </w:r>
            <w:r>
              <w:rPr>
                <w:rFonts w:ascii="仿宋_GB2312" w:hAnsi="仿宋_GB2312" w:cs="仿宋_GB2312" w:eastAsia="仿宋_GB2312"/>
                <w:sz w:val="21"/>
              </w:rPr>
              <w:t>算，共需</w:t>
            </w:r>
            <w:r>
              <w:rPr>
                <w:rFonts w:ascii="仿宋_GB2312" w:hAnsi="仿宋_GB2312" w:cs="仿宋_GB2312" w:eastAsia="仿宋_GB2312"/>
                <w:sz w:val="21"/>
              </w:rPr>
              <w:t>资金约</w:t>
            </w:r>
            <w:r>
              <w:rPr>
                <w:rFonts w:ascii="仿宋_GB2312" w:hAnsi="仿宋_GB2312" w:cs="仿宋_GB2312" w:eastAsia="仿宋_GB2312"/>
                <w:sz w:val="21"/>
              </w:rPr>
              <w:t>56</w:t>
            </w:r>
            <w:r>
              <w:rPr>
                <w:rFonts w:ascii="仿宋_GB2312" w:hAnsi="仿宋_GB2312" w:cs="仿宋_GB2312" w:eastAsia="仿宋_GB2312"/>
                <w:sz w:val="21"/>
              </w:rPr>
              <w:t>万元。</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招标供餐内容及质量要求</w:t>
            </w:r>
          </w:p>
          <w:p>
            <w:pPr>
              <w:pStyle w:val="null3"/>
              <w:ind w:firstLine="480"/>
              <w:jc w:val="both"/>
            </w:pPr>
            <w:r>
              <w:rPr>
                <w:rFonts w:ascii="仿宋_GB2312" w:hAnsi="仿宋_GB2312" w:cs="仿宋_GB2312" w:eastAsia="仿宋_GB2312"/>
                <w:sz w:val="21"/>
                <w:b/>
              </w:rPr>
              <w:t>（一）供餐内容</w:t>
            </w:r>
          </w:p>
          <w:p>
            <w:pPr>
              <w:pStyle w:val="null3"/>
              <w:ind w:firstLine="480"/>
              <w:jc w:val="both"/>
            </w:pPr>
            <w:r>
              <w:rPr>
                <w:rFonts w:ascii="仿宋_GB2312" w:hAnsi="仿宋_GB2312" w:cs="仿宋_GB2312" w:eastAsia="仿宋_GB2312"/>
                <w:sz w:val="21"/>
              </w:rPr>
              <w:t>每人每天配送</w:t>
            </w:r>
            <w:r>
              <w:rPr>
                <w:rFonts w:ascii="仿宋_GB2312" w:hAnsi="仿宋_GB2312" w:cs="仿宋_GB2312" w:eastAsia="仿宋_GB2312"/>
                <w:sz w:val="21"/>
              </w:rPr>
              <w:t>1份完整的热早餐，含一份流食、一份主食、一份辅食。具体配餐内容按以下要求制作：</w:t>
            </w:r>
          </w:p>
          <w:tbl>
            <w:tblPr>
              <w:tblBorders>
                <w:top w:val="none" w:color="000000" w:sz="4"/>
                <w:left w:val="none" w:color="000000" w:sz="4"/>
                <w:bottom w:val="none" w:color="000000" w:sz="4"/>
                <w:right w:val="none" w:color="000000" w:sz="4"/>
                <w:insideH w:val="none"/>
                <w:insideV w:val="none"/>
              </w:tblBorders>
            </w:tblPr>
            <w:tblGrid>
              <w:gridCol w:w="199"/>
              <w:gridCol w:w="344"/>
              <w:gridCol w:w="174"/>
              <w:gridCol w:w="345"/>
              <w:gridCol w:w="429"/>
              <w:gridCol w:w="443"/>
              <w:gridCol w:w="618"/>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种类</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供餐</w:t>
                  </w:r>
                  <w:r>
                    <w:rPr>
                      <w:rFonts w:ascii="仿宋_GB2312" w:hAnsi="仿宋_GB2312" w:cs="仿宋_GB2312" w:eastAsia="仿宋_GB2312"/>
                      <w:sz w:val="21"/>
                    </w:rPr>
                    <w:t xml:space="preserve">  </w:t>
                  </w:r>
                  <w:r>
                    <w:rPr>
                      <w:rFonts w:ascii="仿宋_GB2312" w:hAnsi="仿宋_GB2312" w:cs="仿宋_GB2312" w:eastAsia="仿宋_GB2312"/>
                      <w:sz w:val="21"/>
                    </w:rPr>
                    <w:t>食品</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口味要求</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每份重量要求</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保质期</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营养成分要求</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流食</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牛奶（酸奶）</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≥2种</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牛奶</w:t>
                  </w:r>
                  <w:r>
                    <w:rPr>
                      <w:rFonts w:ascii="仿宋_GB2312" w:hAnsi="仿宋_GB2312" w:cs="仿宋_GB2312" w:eastAsia="仿宋_GB2312"/>
                      <w:sz w:val="21"/>
                    </w:rPr>
                    <w:t>≥200ml（酸奶≥100g）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牛奶</w:t>
                  </w:r>
                  <w:r>
                    <w:rPr>
                      <w:rFonts w:ascii="仿宋_GB2312" w:hAnsi="仿宋_GB2312" w:cs="仿宋_GB2312" w:eastAsia="仿宋_GB2312"/>
                      <w:sz w:val="21"/>
                    </w:rPr>
                    <w:t>≤180天，酸奶≤15天</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牛奶每</w:t>
                  </w:r>
                  <w:r>
                    <w:rPr>
                      <w:rFonts w:ascii="仿宋_GB2312" w:hAnsi="仿宋_GB2312" w:cs="仿宋_GB2312" w:eastAsia="仿宋_GB2312"/>
                      <w:sz w:val="21"/>
                    </w:rPr>
                    <w:t>100毫升中蛋白质平均含量≥3g</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根据季节，酸奶作为牛奶的调剂品种适当供应。独立包装</w:t>
                  </w:r>
                </w:p>
              </w:tc>
            </w:tr>
            <w:tr>
              <w:tc>
                <w:tcPr>
                  <w:tcW w:type="dxa" w:w="199"/>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粥类</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种</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当天</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符合国家相关标准</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每周不超过两次。独立包装</w:t>
                  </w:r>
                </w:p>
              </w:tc>
            </w:tr>
            <w:tr>
              <w:tc>
                <w:tcPr>
                  <w:tcW w:type="dxa" w:w="199"/>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油茶</w:t>
                  </w:r>
                  <w:r>
                    <w:rPr>
                      <w:rFonts w:ascii="仿宋_GB2312" w:hAnsi="仿宋_GB2312" w:cs="仿宋_GB2312" w:eastAsia="仿宋_GB2312"/>
                      <w:sz w:val="21"/>
                    </w:rPr>
                    <w:t>/黑芝麻糊等</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当天</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符合国家相关标准</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每周至少一次。独立包装</w:t>
                  </w: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主食</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包子</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≥3种</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当天</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符合国家相关标准</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每周不超过两次，且至少一次肉馅。</w:t>
                  </w:r>
                </w:p>
              </w:tc>
            </w:tr>
            <w:tr>
              <w:tc>
                <w:tcPr>
                  <w:tcW w:type="dxa" w:w="199"/>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荷叶饼、花卷</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花卷</w:t>
                  </w:r>
                  <w:r>
                    <w:rPr>
                      <w:rFonts w:ascii="仿宋_GB2312" w:hAnsi="仿宋_GB2312" w:cs="仿宋_GB2312" w:eastAsia="仿宋_GB2312"/>
                      <w:sz w:val="21"/>
                    </w:rPr>
                    <w:t>≥3种</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当天</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符合国家相关标准</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搭配</w:t>
                  </w:r>
                  <w:r>
                    <w:rPr>
                      <w:rFonts w:ascii="仿宋_GB2312" w:hAnsi="仿宋_GB2312" w:cs="仿宋_GB2312" w:eastAsia="仿宋_GB2312"/>
                      <w:sz w:val="21"/>
                    </w:rPr>
                    <w:t>≥50g的热菜品。独立包装</w:t>
                  </w:r>
                </w:p>
              </w:tc>
            </w:tr>
            <w:tr>
              <w:tc>
                <w:tcPr>
                  <w:tcW w:type="dxa" w:w="199"/>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烘焙类糕点</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≥2种</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≤7天</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符合国家相关标准</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独立包装</w:t>
                  </w: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辅食</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熟鸡蛋</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≥2种</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当天</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符合国家相关标准</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独立包装</w:t>
                  </w:r>
                </w:p>
              </w:tc>
            </w:tr>
            <w:tr>
              <w:tc>
                <w:tcPr>
                  <w:tcW w:type="dxa" w:w="199"/>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鹌鹑蛋</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≥2种</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r>
                    <w:rPr>
                      <w:rFonts w:ascii="仿宋_GB2312" w:hAnsi="仿宋_GB2312" w:cs="仿宋_GB2312" w:eastAsia="仿宋_GB2312"/>
                      <w:sz w:val="21"/>
                    </w:rPr>
                    <w:t>枚</w:t>
                  </w:r>
                  <w:r>
                    <w:rPr>
                      <w:rFonts w:ascii="仿宋_GB2312" w:hAnsi="仿宋_GB2312" w:cs="仿宋_GB2312" w:eastAsia="仿宋_GB2312"/>
                      <w:sz w:val="21"/>
                    </w:rPr>
                    <w:t>≥50g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当天</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符合国家相关标准</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独立包装</w:t>
                  </w:r>
                </w:p>
              </w:tc>
            </w:tr>
            <w:tr>
              <w:tc>
                <w:tcPr>
                  <w:tcW w:type="dxa" w:w="199"/>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时令水果</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≥3种</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符合国家农残卫生标准</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不得使用农药残留超标的水果</w:t>
                  </w:r>
                </w:p>
              </w:tc>
            </w:tr>
            <w:tr>
              <w:tc>
                <w:tcPr>
                  <w:tcW w:type="dxa" w:w="199"/>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坚果</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≥3种</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g</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符合国家相关标准</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独立包装</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w:t>
                  </w:r>
                </w:p>
              </w:tc>
              <w:tc>
                <w:tcPr>
                  <w:tcW w:type="dxa" w:w="23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结合学生营养需求和饮食习惯，根据实际搭配</w:t>
                  </w:r>
                </w:p>
              </w:tc>
            </w:tr>
          </w:tbl>
          <w:p>
            <w:pPr>
              <w:pStyle w:val="null3"/>
              <w:ind w:firstLine="422"/>
              <w:jc w:val="left"/>
            </w:pPr>
            <w:r>
              <w:rPr>
                <w:rFonts w:ascii="仿宋_GB2312" w:hAnsi="仿宋_GB2312" w:cs="仿宋_GB2312" w:eastAsia="仿宋_GB2312"/>
                <w:sz w:val="21"/>
                <w:b/>
              </w:rPr>
              <w:t>（二）供餐要求</w:t>
            </w:r>
          </w:p>
          <w:p>
            <w:pPr>
              <w:pStyle w:val="null3"/>
              <w:ind w:firstLine="420"/>
              <w:jc w:val="left"/>
            </w:pPr>
            <w:r>
              <w:rPr>
                <w:rFonts w:ascii="仿宋_GB2312" w:hAnsi="仿宋_GB2312" w:cs="仿宋_GB2312" w:eastAsia="仿宋_GB2312"/>
                <w:sz w:val="21"/>
              </w:rPr>
              <w:t>1.供餐内容要求：</w:t>
            </w:r>
          </w:p>
          <w:p>
            <w:pPr>
              <w:pStyle w:val="null3"/>
              <w:ind w:firstLine="420"/>
              <w:jc w:val="left"/>
            </w:pPr>
            <w:r>
              <w:rPr>
                <w:rFonts w:ascii="仿宋_GB2312" w:hAnsi="仿宋_GB2312" w:cs="仿宋_GB2312" w:eastAsia="仿宋_GB2312"/>
                <w:sz w:val="21"/>
              </w:rPr>
              <w:t>包括但不限于以上内容，投标人须根据采购人要求、季节变化及自身情况，按照营养搭配均衡丰富的原则，结合学生饮食习惯，提供口味类型多样化、搭配合理、符合学生生长发育需要的的早餐供学生食用。</w:t>
            </w:r>
          </w:p>
          <w:p>
            <w:pPr>
              <w:pStyle w:val="null3"/>
              <w:ind w:firstLine="420"/>
              <w:jc w:val="both"/>
            </w:pPr>
            <w:r>
              <w:rPr>
                <w:rFonts w:ascii="仿宋_GB2312" w:hAnsi="仿宋_GB2312" w:cs="仿宋_GB2312" w:eastAsia="仿宋_GB2312"/>
                <w:sz w:val="21"/>
              </w:rPr>
              <w:t>流食：纯牛奶（酸牛奶）每周搭配</w:t>
            </w:r>
            <w:r>
              <w:rPr>
                <w:rFonts w:ascii="仿宋_GB2312" w:hAnsi="仿宋_GB2312" w:cs="仿宋_GB2312" w:eastAsia="仿宋_GB2312"/>
                <w:sz w:val="21"/>
              </w:rPr>
              <w:t>2次；粥类每周搭配不超过2次，每次不重样。油茶/黑芝麻糊等每周至少1次；主食：包子每周不超过2次，且至少一次肉馅；荷叶饼、花卷、每周至少1次；烘焙类糕点或经采购人同意的符合国家食品安全要求的其他主食由投标人按照营养均衡的原则合理搭配。辅食：</w:t>
            </w:r>
            <w:r>
              <w:rPr>
                <w:rFonts w:ascii="仿宋_GB2312" w:hAnsi="仿宋_GB2312" w:cs="仿宋_GB2312" w:eastAsia="仿宋_GB2312"/>
                <w:sz w:val="21"/>
              </w:rPr>
              <w:t>蛋</w:t>
            </w:r>
            <w:r>
              <w:rPr>
                <w:rFonts w:ascii="仿宋_GB2312" w:hAnsi="仿宋_GB2312" w:cs="仿宋_GB2312" w:eastAsia="仿宋_GB2312"/>
                <w:sz w:val="21"/>
              </w:rPr>
              <w:t>类</w:t>
            </w:r>
            <w:r>
              <w:rPr>
                <w:rFonts w:ascii="仿宋_GB2312" w:hAnsi="仿宋_GB2312" w:cs="仿宋_GB2312" w:eastAsia="仿宋_GB2312"/>
                <w:sz w:val="21"/>
              </w:rPr>
              <w:t>每周不少于</w:t>
            </w:r>
            <w:r>
              <w:rPr>
                <w:rFonts w:ascii="仿宋_GB2312" w:hAnsi="仿宋_GB2312" w:cs="仿宋_GB2312" w:eastAsia="仿宋_GB2312"/>
                <w:sz w:val="21"/>
              </w:rPr>
              <w:t>3</w:t>
            </w:r>
            <w:r>
              <w:rPr>
                <w:rFonts w:ascii="仿宋_GB2312" w:hAnsi="仿宋_GB2312" w:cs="仿宋_GB2312" w:eastAsia="仿宋_GB2312"/>
                <w:sz w:val="21"/>
              </w:rPr>
              <w:t>次</w:t>
            </w:r>
            <w:r>
              <w:rPr>
                <w:rFonts w:ascii="仿宋_GB2312" w:hAnsi="仿宋_GB2312" w:cs="仿宋_GB2312" w:eastAsia="仿宋_GB2312"/>
                <w:sz w:val="21"/>
              </w:rPr>
              <w:t>；水果根据季节变化每周搭配</w:t>
            </w:r>
            <w:r>
              <w:rPr>
                <w:rFonts w:ascii="仿宋_GB2312" w:hAnsi="仿宋_GB2312" w:cs="仿宋_GB2312" w:eastAsia="仿宋_GB2312"/>
                <w:sz w:val="21"/>
              </w:rPr>
              <w:t>1-2次，坚果类每周至少搭配1次；</w:t>
            </w:r>
          </w:p>
          <w:p>
            <w:pPr>
              <w:pStyle w:val="null3"/>
              <w:ind w:firstLine="420"/>
              <w:jc w:val="both"/>
            </w:pPr>
            <w:r>
              <w:rPr>
                <w:rFonts w:ascii="仿宋_GB2312" w:hAnsi="仿宋_GB2312" w:cs="仿宋_GB2312" w:eastAsia="仿宋_GB2312"/>
                <w:sz w:val="21"/>
              </w:rPr>
              <w:t>如因节假日导致当周教学日不足</w:t>
            </w:r>
            <w:r>
              <w:rPr>
                <w:rFonts w:ascii="仿宋_GB2312" w:hAnsi="仿宋_GB2312" w:cs="仿宋_GB2312" w:eastAsia="仿宋_GB2312"/>
                <w:sz w:val="21"/>
              </w:rPr>
              <w:t>5天，以上搭配按比例酌情缩减。投标时须提供一个月的配送食谱，实际配送时提前一周向配送学校提供下一周的配送食谱。</w:t>
            </w:r>
          </w:p>
          <w:p>
            <w:pPr>
              <w:pStyle w:val="null3"/>
              <w:ind w:firstLine="420"/>
              <w:jc w:val="left"/>
            </w:pPr>
            <w:r>
              <w:rPr>
                <w:rFonts w:ascii="仿宋_GB2312" w:hAnsi="仿宋_GB2312" w:cs="仿宋_GB2312" w:eastAsia="仿宋_GB2312"/>
                <w:sz w:val="21"/>
              </w:rPr>
              <w:t>2.质量要求：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1）学生营养改善计划营养早餐必须是正规企业生产的品牌产品，熟食产品为符合国家食品质量安全标准的新鲜产品。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2）纯牛奶、原味酸奶（低温冷藏类）为正规生产企业的产品，须出具纯牛奶、原味酸奶（低温冷藏类）产品市级以上（含市级）国家相关质检机构出具的近六个月内有效质检报告</w:t>
            </w:r>
            <w:r>
              <w:rPr>
                <w:rFonts w:ascii="仿宋_GB2312" w:hAnsi="仿宋_GB2312" w:cs="仿宋_GB2312" w:eastAsia="仿宋_GB2312"/>
                <w:sz w:val="21"/>
              </w:rPr>
              <w:t>，</w:t>
            </w:r>
            <w:r>
              <w:rPr>
                <w:rFonts w:ascii="仿宋_GB2312" w:hAnsi="仿宋_GB2312" w:cs="仿宋_GB2312" w:eastAsia="仿宋_GB2312"/>
                <w:sz w:val="21"/>
              </w:rPr>
              <w:t>不得提供使用复原乳生产牛奶，净含量负偏差符合国家规定。</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所投产品的原材料（大米、面粉、食用油、肉类等）质量符合国家标准，并具有国家或地方权威部门出具的产品检验报告。大米（糯米）：质量符合国家标准，国标一级；面粉：质量符合国家标准，精制粉；食用油：非转基因植物油，质量符合国家标准，三级及以上。</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4）牛奶新鲜烘焙类糕点配送到校的剩余保质期不得少于标注保质期的三分之二。</w:t>
            </w:r>
          </w:p>
          <w:p>
            <w:pPr>
              <w:pStyle w:val="null3"/>
              <w:ind w:firstLine="420"/>
              <w:jc w:val="left"/>
            </w:pPr>
            <w:r>
              <w:rPr>
                <w:rFonts w:ascii="仿宋_GB2312" w:hAnsi="仿宋_GB2312" w:cs="仿宋_GB2312" w:eastAsia="仿宋_GB2312"/>
                <w:sz w:val="21"/>
              </w:rPr>
              <w:t>3.配送要求：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1）按教学日配送，按照采购人时间要求每天按时按量配送到采购人指定学校（具体时间以采购人通知为准）。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2）严格按照采购人要求配送到校，因运输装卸过程中造成的损耗（例如包装严重变形、破损等），必须无条件更换，并不附加任何费用。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3）保证食品送到学校后热食类食品中心温度不低于60摄氏度，冬春季节牛奶要有加热保温措施。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4）每次每校配送量应包含食品留样一份，每个品种留样重量不低于125g，留样应使用清洗消毒后的密闭容器存放。</w:t>
            </w:r>
          </w:p>
          <w:p>
            <w:pPr>
              <w:pStyle w:val="null3"/>
              <w:ind w:firstLine="420"/>
              <w:jc w:val="left"/>
            </w:pPr>
            <w:r>
              <w:rPr>
                <w:rFonts w:ascii="仿宋_GB2312" w:hAnsi="仿宋_GB2312" w:cs="仿宋_GB2312" w:eastAsia="仿宋_GB2312"/>
                <w:sz w:val="21"/>
              </w:rPr>
              <w:t>三、</w:t>
            </w:r>
            <w:r>
              <w:rPr>
                <w:rFonts w:ascii="仿宋_GB2312" w:hAnsi="仿宋_GB2312" w:cs="仿宋_GB2312" w:eastAsia="仿宋_GB2312"/>
                <w:sz w:val="21"/>
                <w:b/>
              </w:rPr>
              <w:t>供餐企业（单位）的</w:t>
            </w:r>
            <w:r>
              <w:rPr>
                <w:rFonts w:ascii="仿宋_GB2312" w:hAnsi="仿宋_GB2312" w:cs="仿宋_GB2312" w:eastAsia="仿宋_GB2312"/>
                <w:sz w:val="21"/>
                <w:b/>
              </w:rPr>
              <w:t>要求</w:t>
            </w:r>
          </w:p>
          <w:p>
            <w:pPr>
              <w:pStyle w:val="null3"/>
              <w:ind w:firstLine="420"/>
              <w:jc w:val="both"/>
            </w:pPr>
            <w:r>
              <w:rPr>
                <w:rFonts w:ascii="仿宋_GB2312" w:hAnsi="仿宋_GB2312" w:cs="仿宋_GB2312" w:eastAsia="仿宋_GB2312"/>
                <w:sz w:val="21"/>
              </w:rPr>
              <w:t>1. 具备国家有关法律法规规定的相关条件；</w:t>
            </w:r>
          </w:p>
          <w:p>
            <w:pPr>
              <w:pStyle w:val="null3"/>
              <w:ind w:firstLine="420"/>
              <w:jc w:val="both"/>
            </w:pPr>
            <w:r>
              <w:rPr>
                <w:rFonts w:ascii="仿宋_GB2312" w:hAnsi="仿宋_GB2312" w:cs="仿宋_GB2312" w:eastAsia="仿宋_GB2312"/>
                <w:sz w:val="21"/>
              </w:rPr>
              <w:t>2. 实行“互联网+明厨亮灶”,具备独立的餐食加工场地、符合条件的食品处理区域及设施设备。配备封闭式食品专用运输车辆，一般应安装车辆行驶轨迹监控、装卸视频监控等设备；</w:t>
            </w:r>
          </w:p>
          <w:p>
            <w:pPr>
              <w:pStyle w:val="null3"/>
              <w:ind w:firstLine="420"/>
              <w:jc w:val="both"/>
            </w:pPr>
            <w:r>
              <w:rPr>
                <w:rFonts w:ascii="仿宋_GB2312" w:hAnsi="仿宋_GB2312" w:cs="仿宋_GB2312" w:eastAsia="仿宋_GB2312"/>
                <w:sz w:val="21"/>
              </w:rPr>
              <w:t>3. 配备食品安全管理人员和至少1名具备资质的营养师。建立食品卫生、安全管理制度，投保食品安全责任险；</w:t>
            </w:r>
          </w:p>
          <w:p>
            <w:pPr>
              <w:pStyle w:val="null3"/>
              <w:ind w:firstLine="420"/>
              <w:jc w:val="both"/>
            </w:pPr>
            <w:r>
              <w:rPr>
                <w:rFonts w:ascii="仿宋_GB2312" w:hAnsi="仿宋_GB2312" w:cs="仿宋_GB2312" w:eastAsia="仿宋_GB2312"/>
                <w:sz w:val="21"/>
              </w:rPr>
              <w:t>4. 建立食品加工全过程实时视频监管系统，并将相关视频信号接入属地教育部门和服务学校，配备的监管系统视频要保存30天以上</w:t>
            </w:r>
            <w:r>
              <w:rPr>
                <w:rFonts w:ascii="仿宋_GB2312" w:hAnsi="仿宋_GB2312" w:cs="仿宋_GB2312" w:eastAsia="仿宋_GB2312"/>
                <w:sz w:val="21"/>
              </w:rPr>
              <w:t>。</w:t>
            </w:r>
          </w:p>
          <w:tbl>
            <w:tblPr>
              <w:tblInd w:type="dxa" w:w="90"/>
              <w:tblBorders>
                <w:top w:val="none" w:color="000000" w:sz="4"/>
                <w:left w:val="none" w:color="000000" w:sz="4"/>
                <w:bottom w:val="none" w:color="000000" w:sz="4"/>
                <w:right w:val="none" w:color="000000" w:sz="4"/>
                <w:insideH w:val="none"/>
                <w:insideV w:val="none"/>
              </w:tblBorders>
            </w:tblPr>
            <w:tblGrid>
              <w:gridCol w:w="718"/>
              <w:gridCol w:w="1824"/>
            </w:tblGrid>
            <w:tr>
              <w:tc>
                <w:tcPr>
                  <w:tcW w:type="dxa" w:w="71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序号</w:t>
                  </w:r>
                </w:p>
              </w:tc>
              <w:tc>
                <w:tcPr>
                  <w:tcW w:type="dxa" w:w="18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营养早餐学校名单</w:t>
                  </w:r>
                </w:p>
              </w:tc>
            </w:tr>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1</w:t>
                  </w:r>
                </w:p>
              </w:tc>
              <w:tc>
                <w:tcPr>
                  <w:tcW w:type="dxa" w:w="1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阎良区</w:t>
                  </w:r>
                  <w:r>
                    <w:rPr>
                      <w:rFonts w:ascii="仿宋_GB2312" w:hAnsi="仿宋_GB2312" w:cs="仿宋_GB2312" w:eastAsia="仿宋_GB2312"/>
                      <w:sz w:val="21"/>
                    </w:rPr>
                    <w:t>630中学</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阎良区新华小学</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阎良区西飞第二中学</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实验小学</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阎良区第二小学</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阎良区西飞一小</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阎良区西飞二小</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阎良区西飞四小</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阎良区迎宾小学</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第二实验小学</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标的名称：2标段：学校（幼儿园及小学段）食堂大宗食材采购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招标概况</w:t>
            </w:r>
          </w:p>
          <w:p>
            <w:pPr>
              <w:pStyle w:val="null3"/>
              <w:ind w:firstLine="420"/>
              <w:jc w:val="both"/>
            </w:pPr>
            <w:r>
              <w:rPr>
                <w:rFonts w:ascii="仿宋_GB2312" w:hAnsi="仿宋_GB2312" w:cs="仿宋_GB2312" w:eastAsia="仿宋_GB2312"/>
                <w:sz w:val="21"/>
                <w:color w:val="000000"/>
              </w:rPr>
              <w:t>202</w:t>
            </w:r>
            <w:r>
              <w:rPr>
                <w:rFonts w:ascii="仿宋_GB2312" w:hAnsi="仿宋_GB2312" w:cs="仿宋_GB2312" w:eastAsia="仿宋_GB2312"/>
                <w:sz w:val="21"/>
                <w:color w:val="000000"/>
              </w:rPr>
              <w:t>6-2027学年，全区</w:t>
            </w:r>
            <w:r>
              <w:rPr>
                <w:rFonts w:ascii="仿宋_GB2312" w:hAnsi="仿宋_GB2312" w:cs="仿宋_GB2312" w:eastAsia="仿宋_GB2312"/>
                <w:sz w:val="21"/>
                <w:color w:val="000000"/>
              </w:rPr>
              <w:t>食堂供餐学校（</w:t>
            </w:r>
            <w:r>
              <w:rPr>
                <w:rFonts w:ascii="仿宋_GB2312" w:hAnsi="仿宋_GB2312" w:cs="仿宋_GB2312" w:eastAsia="仿宋_GB2312"/>
                <w:sz w:val="21"/>
                <w:color w:val="000000"/>
              </w:rPr>
              <w:t>幼儿园及小学</w:t>
            </w:r>
            <w:r>
              <w:rPr>
                <w:rFonts w:ascii="仿宋_GB2312" w:hAnsi="仿宋_GB2312" w:cs="仿宋_GB2312" w:eastAsia="仿宋_GB2312"/>
                <w:sz w:val="21"/>
                <w:color w:val="000000"/>
              </w:rPr>
              <w:t>）。大</w:t>
            </w:r>
            <w:r>
              <w:rPr>
                <w:rFonts w:ascii="仿宋_GB2312" w:hAnsi="仿宋_GB2312" w:cs="仿宋_GB2312" w:eastAsia="仿宋_GB2312"/>
                <w:sz w:val="21"/>
                <w:color w:val="000000"/>
              </w:rPr>
              <w:t>米</w:t>
            </w:r>
            <w:r>
              <w:rPr>
                <w:rFonts w:ascii="仿宋_GB2312" w:hAnsi="仿宋_GB2312" w:cs="仿宋_GB2312" w:eastAsia="仿宋_GB2312"/>
                <w:sz w:val="21"/>
                <w:color w:val="000000"/>
              </w:rPr>
              <w:t>25kg/袋，用量</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2010</w:t>
            </w:r>
            <w:r>
              <w:rPr>
                <w:rFonts w:ascii="仿宋_GB2312" w:hAnsi="仿宋_GB2312" w:cs="仿宋_GB2312" w:eastAsia="仿宋_GB2312"/>
                <w:sz w:val="21"/>
                <w:color w:val="000000"/>
              </w:rPr>
              <w:t>袋；</w:t>
            </w:r>
            <w:r>
              <w:rPr>
                <w:rFonts w:ascii="仿宋_GB2312" w:hAnsi="仿宋_GB2312" w:cs="仿宋_GB2312" w:eastAsia="仿宋_GB2312"/>
                <w:sz w:val="21"/>
                <w:color w:val="000000"/>
              </w:rPr>
              <w:t>面粉</w:t>
            </w:r>
            <w:r>
              <w:rPr>
                <w:rFonts w:ascii="仿宋_GB2312" w:hAnsi="仿宋_GB2312" w:cs="仿宋_GB2312" w:eastAsia="仿宋_GB2312"/>
                <w:sz w:val="21"/>
                <w:color w:val="000000"/>
              </w:rPr>
              <w:t>25kg/袋，用量约</w:t>
            </w:r>
            <w:r>
              <w:rPr>
                <w:rFonts w:ascii="仿宋_GB2312" w:hAnsi="仿宋_GB2312" w:cs="仿宋_GB2312" w:eastAsia="仿宋_GB2312"/>
                <w:sz w:val="21"/>
                <w:color w:val="000000"/>
              </w:rPr>
              <w:t>1030袋；菜籽</w:t>
            </w:r>
            <w:r>
              <w:rPr>
                <w:rFonts w:ascii="仿宋_GB2312" w:hAnsi="仿宋_GB2312" w:cs="仿宋_GB2312" w:eastAsia="仿宋_GB2312"/>
                <w:sz w:val="21"/>
                <w:color w:val="000000"/>
              </w:rPr>
              <w:t>油</w:t>
            </w:r>
            <w:r>
              <w:rPr>
                <w:rFonts w:ascii="仿宋_GB2312" w:hAnsi="仿宋_GB2312" w:cs="仿宋_GB2312" w:eastAsia="仿宋_GB2312"/>
                <w:sz w:val="21"/>
                <w:color w:val="000000"/>
              </w:rPr>
              <w:t>5L/桶，用量约</w:t>
            </w:r>
            <w:r>
              <w:rPr>
                <w:rFonts w:ascii="仿宋_GB2312" w:hAnsi="仿宋_GB2312" w:cs="仿宋_GB2312" w:eastAsia="仿宋_GB2312"/>
                <w:sz w:val="21"/>
                <w:color w:val="000000"/>
              </w:rPr>
              <w:t>4020桶，</w:t>
            </w:r>
            <w:r>
              <w:rPr>
                <w:rFonts w:ascii="仿宋_GB2312" w:hAnsi="仿宋_GB2312" w:cs="仿宋_GB2312" w:eastAsia="仿宋_GB2312"/>
                <w:sz w:val="21"/>
                <w:color w:val="000000"/>
              </w:rPr>
              <w:t>大肉约</w:t>
            </w:r>
            <w:r>
              <w:rPr>
                <w:rFonts w:ascii="仿宋_GB2312" w:hAnsi="仿宋_GB2312" w:cs="仿宋_GB2312" w:eastAsia="仿宋_GB2312"/>
                <w:sz w:val="21"/>
                <w:color w:val="000000"/>
              </w:rPr>
              <w:t>58735kg；排骨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16715kg，猪大骨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905kg，鲜鸡翅</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2255kg；鲜鸡腿</w:t>
            </w:r>
            <w:r>
              <w:rPr>
                <w:rFonts w:ascii="仿宋_GB2312" w:hAnsi="仿宋_GB2312" w:cs="仿宋_GB2312" w:eastAsia="仿宋_GB2312"/>
                <w:sz w:val="21"/>
                <w:color w:val="000000"/>
              </w:rPr>
              <w:t>约</w:t>
            </w:r>
            <w:r>
              <w:rPr>
                <w:rFonts w:ascii="仿宋_GB2312" w:hAnsi="仿宋_GB2312" w:cs="仿宋_GB2312" w:eastAsia="仿宋_GB2312"/>
                <w:sz w:val="21"/>
                <w:color w:val="000000"/>
              </w:rPr>
              <w:t>6780kg，鸡脯肉</w:t>
            </w:r>
            <w:r>
              <w:rPr>
                <w:rFonts w:ascii="仿宋_GB2312" w:hAnsi="仿宋_GB2312" w:cs="仿宋_GB2312" w:eastAsia="仿宋_GB2312"/>
                <w:sz w:val="21"/>
                <w:color w:val="000000"/>
              </w:rPr>
              <w:t>约</w:t>
            </w:r>
            <w:r>
              <w:rPr>
                <w:rFonts w:ascii="仿宋_GB2312" w:hAnsi="仿宋_GB2312" w:cs="仿宋_GB2312" w:eastAsia="仿宋_GB2312"/>
                <w:sz w:val="21"/>
                <w:color w:val="000000"/>
              </w:rPr>
              <w:t>9040kg；生牛肉</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3590kg；羊肉</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1960kg，鸡蛋</w:t>
            </w:r>
            <w:r>
              <w:rPr>
                <w:rFonts w:ascii="仿宋_GB2312" w:hAnsi="仿宋_GB2312" w:cs="仿宋_GB2312" w:eastAsia="仿宋_GB2312"/>
                <w:sz w:val="21"/>
                <w:color w:val="000000"/>
              </w:rPr>
              <w:t>约</w:t>
            </w:r>
            <w:r>
              <w:rPr>
                <w:rFonts w:ascii="仿宋_GB2312" w:hAnsi="仿宋_GB2312" w:cs="仿宋_GB2312" w:eastAsia="仿宋_GB2312"/>
                <w:sz w:val="21"/>
                <w:color w:val="000000"/>
              </w:rPr>
              <w:t>66145kg；鹌鹑蛋530kg；纯牛奶200ml/盒，约250410盒</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、质量要求</w:t>
            </w:r>
          </w:p>
          <w:p>
            <w:pPr>
              <w:pStyle w:val="null3"/>
              <w:ind w:firstLine="413"/>
              <w:jc w:val="both"/>
            </w:pPr>
            <w:r>
              <w:rPr>
                <w:rFonts w:ascii="仿宋_GB2312" w:hAnsi="仿宋_GB2312" w:cs="仿宋_GB2312" w:eastAsia="仿宋_GB2312"/>
                <w:sz w:val="21"/>
                <w:b/>
              </w:rPr>
              <w:t>1、大米</w:t>
            </w:r>
          </w:p>
          <w:p>
            <w:pPr>
              <w:pStyle w:val="null3"/>
              <w:ind w:firstLine="411"/>
              <w:jc w:val="both"/>
            </w:pPr>
            <w:r>
              <w:rPr>
                <w:rFonts w:ascii="仿宋_GB2312" w:hAnsi="仿宋_GB2312" w:cs="仿宋_GB2312" w:eastAsia="仿宋_GB2312"/>
                <w:sz w:val="21"/>
              </w:rPr>
              <w:t>著名生产企业生产，包装要求：独立包装；每袋</w:t>
            </w:r>
            <w:r>
              <w:rPr>
                <w:rFonts w:ascii="仿宋_GB2312" w:hAnsi="仿宋_GB2312" w:cs="仿宋_GB2312" w:eastAsia="仿宋_GB2312"/>
                <w:sz w:val="21"/>
              </w:rPr>
              <w:t>25KG，符合国家标准GB1354-2009一级品标准要求（须提供产品的检验报告）；便于运输、储存、外包装上必须标明生产日期、保质期、执行标准、储存条件、生产厂家、产地等。</w:t>
            </w:r>
          </w:p>
          <w:p>
            <w:pPr>
              <w:pStyle w:val="null3"/>
              <w:ind w:firstLine="413"/>
              <w:jc w:val="both"/>
            </w:pPr>
            <w:r>
              <w:rPr>
                <w:rFonts w:ascii="仿宋_GB2312" w:hAnsi="仿宋_GB2312" w:cs="仿宋_GB2312" w:eastAsia="仿宋_GB2312"/>
                <w:sz w:val="21"/>
                <w:b/>
              </w:rPr>
              <w:t>2.小麦粉</w:t>
            </w:r>
          </w:p>
          <w:p>
            <w:pPr>
              <w:pStyle w:val="null3"/>
              <w:ind w:firstLine="411"/>
              <w:jc w:val="both"/>
            </w:pPr>
            <w:r>
              <w:rPr>
                <w:rFonts w:ascii="仿宋_GB2312" w:hAnsi="仿宋_GB2312" w:cs="仿宋_GB2312" w:eastAsia="仿宋_GB2312"/>
                <w:sz w:val="21"/>
              </w:rPr>
              <w:t>著名生产企业生产，包装要求：独立包装；每袋</w:t>
            </w:r>
            <w:r>
              <w:rPr>
                <w:rFonts w:ascii="仿宋_GB2312" w:hAnsi="仿宋_GB2312" w:cs="仿宋_GB2312" w:eastAsia="仿宋_GB2312"/>
                <w:sz w:val="21"/>
              </w:rPr>
              <w:t>25kg，符合国家标准</w:t>
            </w:r>
            <w:r>
              <w:rPr>
                <w:rFonts w:ascii="仿宋_GB2312" w:hAnsi="仿宋_GB2312" w:cs="仿宋_GB2312" w:eastAsia="仿宋_GB2312"/>
                <w:sz w:val="21"/>
              </w:rPr>
              <w:t>GB/T 1355-2021</w:t>
            </w:r>
            <w:r>
              <w:rPr>
                <w:rFonts w:ascii="仿宋_GB2312" w:hAnsi="仿宋_GB2312" w:cs="仿宋_GB2312" w:eastAsia="仿宋_GB2312"/>
                <w:sz w:val="21"/>
              </w:rPr>
              <w:t>精制粉</w:t>
            </w:r>
            <w:r>
              <w:rPr>
                <w:rFonts w:ascii="仿宋_GB2312" w:hAnsi="仿宋_GB2312" w:cs="仿宋_GB2312" w:eastAsia="仿宋_GB2312"/>
                <w:sz w:val="21"/>
              </w:rPr>
              <w:t>标准要求（须提供产品的检验报告）；便于运输、储存、外包装上必须标明生产日期、保质期、执行标准、储存条件、生产厂家、产地等。</w:t>
            </w:r>
          </w:p>
          <w:p>
            <w:pPr>
              <w:pStyle w:val="null3"/>
              <w:ind w:firstLine="413"/>
              <w:jc w:val="both"/>
            </w:pPr>
            <w:r>
              <w:rPr>
                <w:rFonts w:ascii="仿宋_GB2312" w:hAnsi="仿宋_GB2312" w:cs="仿宋_GB2312" w:eastAsia="仿宋_GB2312"/>
                <w:sz w:val="21"/>
                <w:b/>
              </w:rPr>
              <w:t>3.食用油</w:t>
            </w:r>
          </w:p>
          <w:p>
            <w:pPr>
              <w:pStyle w:val="null3"/>
              <w:ind w:firstLine="411"/>
              <w:jc w:val="both"/>
            </w:pPr>
            <w:r>
              <w:rPr>
                <w:rFonts w:ascii="仿宋_GB2312" w:hAnsi="仿宋_GB2312" w:cs="仿宋_GB2312" w:eastAsia="仿宋_GB2312"/>
                <w:sz w:val="21"/>
              </w:rPr>
              <w:t>著名生产企业生产，包装要求：独立包装，</w:t>
            </w:r>
            <w:r>
              <w:rPr>
                <w:rFonts w:ascii="仿宋_GB2312" w:hAnsi="仿宋_GB2312" w:cs="仿宋_GB2312" w:eastAsia="仿宋_GB2312"/>
                <w:sz w:val="21"/>
              </w:rPr>
              <w:t>5</w:t>
            </w:r>
            <w:r>
              <w:rPr>
                <w:rFonts w:ascii="仿宋_GB2312" w:hAnsi="仿宋_GB2312" w:cs="仿宋_GB2312" w:eastAsia="仿宋_GB2312"/>
                <w:sz w:val="21"/>
              </w:rPr>
              <w:t>升</w:t>
            </w:r>
            <w:r>
              <w:rPr>
                <w:rFonts w:ascii="仿宋_GB2312" w:hAnsi="仿宋_GB2312" w:cs="仿宋_GB2312" w:eastAsia="仿宋_GB2312"/>
                <w:sz w:val="21"/>
              </w:rPr>
              <w:t>/桶，一级压榨非转基因菜籽油（须提供产品的检验报告），符合国家标准GB1536-2021。外包装上必须标明生产日期、保质期、执行标准、储存条件、生产厂家、产地等。</w:t>
            </w:r>
          </w:p>
          <w:p>
            <w:pPr>
              <w:pStyle w:val="null3"/>
              <w:ind w:firstLine="413"/>
              <w:jc w:val="both"/>
            </w:pPr>
            <w:r>
              <w:rPr>
                <w:rFonts w:ascii="仿宋_GB2312" w:hAnsi="仿宋_GB2312" w:cs="仿宋_GB2312" w:eastAsia="仿宋_GB2312"/>
                <w:sz w:val="21"/>
                <w:b/>
              </w:rPr>
              <w:t>4.肉类（大肉、排骨、猪大骨、牛肉、羊肉、鸡翅、鸡腿）</w:t>
            </w:r>
          </w:p>
          <w:p>
            <w:pPr>
              <w:pStyle w:val="null3"/>
              <w:ind w:firstLine="411"/>
              <w:jc w:val="both"/>
            </w:pPr>
            <w:r>
              <w:rPr>
                <w:rFonts w:ascii="仿宋_GB2312" w:hAnsi="仿宋_GB2312" w:cs="仿宋_GB2312" w:eastAsia="仿宋_GB2312"/>
                <w:sz w:val="21"/>
              </w:rPr>
              <w:t>符合</w:t>
            </w:r>
            <w:r>
              <w:rPr>
                <w:rFonts w:ascii="仿宋_GB2312" w:hAnsi="仿宋_GB2312" w:cs="仿宋_GB2312" w:eastAsia="仿宋_GB2312"/>
                <w:sz w:val="21"/>
              </w:rPr>
              <w:t>GB2707-2016</w:t>
            </w:r>
            <w:r>
              <w:rPr>
                <w:rFonts w:ascii="仿宋_GB2312" w:hAnsi="仿宋_GB2312" w:cs="仿宋_GB2312" w:eastAsia="仿宋_GB2312"/>
                <w:sz w:val="21"/>
              </w:rPr>
              <w:t>《</w:t>
            </w:r>
            <w:r>
              <w:rPr>
                <w:rFonts w:ascii="仿宋_GB2312" w:hAnsi="仿宋_GB2312" w:cs="仿宋_GB2312" w:eastAsia="仿宋_GB2312"/>
                <w:sz w:val="21"/>
              </w:rPr>
              <w:t>食品安全国家标准鲜</w:t>
            </w:r>
            <w:r>
              <w:rPr>
                <w:rFonts w:ascii="仿宋_GB2312" w:hAnsi="仿宋_GB2312" w:cs="仿宋_GB2312" w:eastAsia="仿宋_GB2312"/>
                <w:sz w:val="21"/>
              </w:rPr>
              <w:t>(冻)畜</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，新鲜</w:t>
            </w:r>
            <w:r>
              <w:rPr>
                <w:rFonts w:ascii="仿宋_GB2312" w:hAnsi="仿宋_GB2312" w:cs="仿宋_GB2312" w:eastAsia="仿宋_GB2312"/>
                <w:sz w:val="21"/>
              </w:rPr>
              <w:t>、肉质有弹性，无淤血、无注水、无寄生虫。</w:t>
            </w:r>
          </w:p>
          <w:p>
            <w:pPr>
              <w:pStyle w:val="null3"/>
              <w:ind w:firstLine="422"/>
              <w:jc w:val="both"/>
            </w:pPr>
            <w:r>
              <w:rPr>
                <w:rFonts w:ascii="仿宋_GB2312" w:hAnsi="仿宋_GB2312" w:cs="仿宋_GB2312" w:eastAsia="仿宋_GB2312"/>
                <w:sz w:val="21"/>
                <w:b/>
              </w:rPr>
              <w:t>5.蛋类（鸡蛋、鹌鹑蛋）</w:t>
            </w:r>
          </w:p>
          <w:p>
            <w:pPr>
              <w:pStyle w:val="null3"/>
              <w:ind w:firstLine="411"/>
              <w:jc w:val="both"/>
            </w:pPr>
            <w:r>
              <w:rPr>
                <w:rFonts w:ascii="仿宋_GB2312" w:hAnsi="仿宋_GB2312" w:cs="仿宋_GB2312" w:eastAsia="仿宋_GB2312"/>
                <w:sz w:val="21"/>
              </w:rPr>
              <w:t>符合</w:t>
            </w:r>
            <w:r>
              <w:rPr>
                <w:rFonts w:ascii="仿宋_GB2312" w:hAnsi="仿宋_GB2312" w:cs="仿宋_GB2312" w:eastAsia="仿宋_GB2312"/>
                <w:sz w:val="21"/>
              </w:rPr>
              <w:t>GB2749-2015</w:t>
            </w:r>
            <w:r>
              <w:rPr>
                <w:rFonts w:ascii="仿宋_GB2312" w:hAnsi="仿宋_GB2312" w:cs="仿宋_GB2312" w:eastAsia="仿宋_GB2312"/>
                <w:sz w:val="21"/>
              </w:rPr>
              <w:t>《</w:t>
            </w:r>
            <w:r>
              <w:rPr>
                <w:rFonts w:ascii="仿宋_GB2312" w:hAnsi="仿宋_GB2312" w:cs="仿宋_GB2312" w:eastAsia="仿宋_GB2312"/>
                <w:sz w:val="21"/>
              </w:rPr>
              <w:t>食品安全</w:t>
            </w:r>
            <w:r>
              <w:rPr>
                <w:rFonts w:ascii="仿宋_GB2312" w:hAnsi="仿宋_GB2312" w:cs="仿宋_GB2312" w:eastAsia="仿宋_GB2312"/>
                <w:sz w:val="21"/>
              </w:rPr>
              <w:t>国家标准蛋与蛋制品</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w:t>
            </w:r>
            <w:r>
              <w:rPr>
                <w:rFonts w:ascii="仿宋_GB2312" w:hAnsi="仿宋_GB2312" w:cs="仿宋_GB2312" w:eastAsia="仿宋_GB2312"/>
                <w:sz w:val="21"/>
              </w:rPr>
              <w:t>且</w:t>
            </w:r>
            <w:r>
              <w:rPr>
                <w:rFonts w:ascii="仿宋_GB2312" w:hAnsi="仿宋_GB2312" w:cs="仿宋_GB2312" w:eastAsia="仿宋_GB2312"/>
                <w:sz w:val="21"/>
              </w:rPr>
              <w:t>每枚</w:t>
            </w:r>
            <w:r>
              <w:rPr>
                <w:rFonts w:ascii="仿宋_GB2312" w:hAnsi="仿宋_GB2312" w:cs="仿宋_GB2312" w:eastAsia="仿宋_GB2312"/>
                <w:sz w:val="21"/>
              </w:rPr>
              <w:t>≥55g</w:t>
            </w:r>
            <w:r>
              <w:rPr>
                <w:rFonts w:ascii="仿宋_GB2312" w:hAnsi="仿宋_GB2312" w:cs="仿宋_GB2312" w:eastAsia="仿宋_GB2312"/>
                <w:sz w:val="21"/>
              </w:rPr>
              <w:t>，</w:t>
            </w:r>
            <w:r>
              <w:rPr>
                <w:rFonts w:ascii="仿宋_GB2312" w:hAnsi="仿宋_GB2312" w:cs="仿宋_GB2312" w:eastAsia="仿宋_GB2312"/>
                <w:sz w:val="21"/>
              </w:rPr>
              <w:t>大小均匀、品质新鲜，无异形状蛋。</w:t>
            </w:r>
          </w:p>
          <w:p>
            <w:pPr>
              <w:pStyle w:val="null3"/>
              <w:ind w:firstLine="413"/>
              <w:jc w:val="both"/>
            </w:pPr>
            <w:r>
              <w:rPr>
                <w:rFonts w:ascii="仿宋_GB2312" w:hAnsi="仿宋_GB2312" w:cs="仿宋_GB2312" w:eastAsia="仿宋_GB2312"/>
                <w:sz w:val="21"/>
                <w:b/>
              </w:rPr>
              <w:t>6.牛奶</w:t>
            </w:r>
          </w:p>
          <w:p>
            <w:pPr>
              <w:pStyle w:val="null3"/>
              <w:ind w:firstLine="411"/>
              <w:jc w:val="both"/>
            </w:pPr>
            <w:r>
              <w:rPr>
                <w:rFonts w:ascii="仿宋_GB2312" w:hAnsi="仿宋_GB2312" w:cs="仿宋_GB2312" w:eastAsia="仿宋_GB2312"/>
                <w:sz w:val="21"/>
              </w:rPr>
              <w:t>牛奶的质量及其标识应符合国家标准</w:t>
            </w:r>
            <w:r>
              <w:rPr>
                <w:rFonts w:ascii="仿宋_GB2312" w:hAnsi="仿宋_GB2312" w:cs="仿宋_GB2312" w:eastAsia="仿宋_GB2312"/>
                <w:sz w:val="21"/>
              </w:rPr>
              <w:t>GB25190-2010《灭菌乳》。产品包装符合GB7718-2011《预包装食品标签通则》和GB28050-2011《预包装食品营养标签通则》的规定。不得</w:t>
            </w:r>
            <w:r>
              <w:rPr>
                <w:rFonts w:ascii="仿宋_GB2312" w:hAnsi="仿宋_GB2312" w:cs="仿宋_GB2312" w:eastAsia="仿宋_GB2312"/>
                <w:sz w:val="21"/>
              </w:rPr>
              <w:t>提供</w:t>
            </w:r>
            <w:r>
              <w:rPr>
                <w:rFonts w:ascii="仿宋_GB2312" w:hAnsi="仿宋_GB2312" w:cs="仿宋_GB2312" w:eastAsia="仿宋_GB2312"/>
                <w:sz w:val="21"/>
              </w:rPr>
              <w:t>使用复原乳生产</w:t>
            </w:r>
            <w:r>
              <w:rPr>
                <w:rFonts w:ascii="仿宋_GB2312" w:hAnsi="仿宋_GB2312" w:cs="仿宋_GB2312" w:eastAsia="仿宋_GB2312"/>
                <w:sz w:val="21"/>
              </w:rPr>
              <w:t>牛奶</w:t>
            </w:r>
            <w:r>
              <w:rPr>
                <w:rFonts w:ascii="仿宋_GB2312" w:hAnsi="仿宋_GB2312" w:cs="仿宋_GB2312" w:eastAsia="仿宋_GB2312"/>
                <w:sz w:val="21"/>
              </w:rPr>
              <w:t>，</w:t>
            </w:r>
            <w:r>
              <w:rPr>
                <w:rFonts w:ascii="仿宋_GB2312" w:hAnsi="仿宋_GB2312" w:cs="仿宋_GB2312" w:eastAsia="仿宋_GB2312"/>
                <w:sz w:val="21"/>
              </w:rPr>
              <w:t>净含量负偏差符合国家规定。</w:t>
            </w:r>
          </w:p>
          <w:tbl>
            <w:tblPr>
              <w:tblInd w:type="dxa" w:w="90"/>
              <w:tblBorders>
                <w:top w:val="none" w:color="000000" w:sz="4"/>
                <w:left w:val="none" w:color="000000" w:sz="4"/>
                <w:bottom w:val="none" w:color="000000" w:sz="4"/>
                <w:right w:val="none" w:color="000000" w:sz="4"/>
                <w:insideH w:val="none"/>
                <w:insideV w:val="none"/>
              </w:tblBorders>
            </w:tblPr>
            <w:tblGrid>
              <w:gridCol w:w="417"/>
              <w:gridCol w:w="867"/>
              <w:gridCol w:w="1268"/>
            </w:tblGrid>
            <w:tr>
              <w:tc>
                <w:tcPr>
                  <w:tcW w:type="dxa" w:w="41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序号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小学</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幼儿园</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凤凰小学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西安市第六保育院</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振兴中心小学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区第一幼儿园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3</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聚宝小学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区第二幼儿园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4</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北屯中心小学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区第三幼儿园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5</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武屯中心小学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皇冠幼儿园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6</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武屯御宝小学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荆山幼儿园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7</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武屯红丰小学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迎宾幼儿园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8</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武屯三义小学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清溪幼儿园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9</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关山中心小学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北屯幼儿园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10</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关山南房小学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武屯幼儿园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11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关山南樊小学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振兴中心幼儿园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12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关山康桥小学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关山中心幼儿园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13</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关山四维小学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康桥幼儿园</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14</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关山粟邑小学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411"/>
                    <w:jc w:val="both"/>
                  </w:p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关山永丰小学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411"/>
                    <w:jc w:val="both"/>
                  </w:p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新兴中心小学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411"/>
                    <w:jc w:val="both"/>
                  </w:p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荆山小学</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411"/>
                    <w:jc w:val="both"/>
                  </w:p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润心学校</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ind w:firstLine="411"/>
                    <w:jc w:val="both"/>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标的名称：3标段：学校（初中段）食堂大宗食材采购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招标概况</w:t>
            </w:r>
          </w:p>
          <w:p>
            <w:pPr>
              <w:pStyle w:val="null3"/>
              <w:ind w:firstLine="420"/>
              <w:jc w:val="both"/>
            </w:pPr>
            <w:r>
              <w:rPr>
                <w:rFonts w:ascii="仿宋_GB2312" w:hAnsi="仿宋_GB2312" w:cs="仿宋_GB2312" w:eastAsia="仿宋_GB2312"/>
                <w:sz w:val="21"/>
                <w:color w:val="000000"/>
              </w:rPr>
              <w:t>202</w:t>
            </w:r>
            <w:r>
              <w:rPr>
                <w:rFonts w:ascii="仿宋_GB2312" w:hAnsi="仿宋_GB2312" w:cs="仿宋_GB2312" w:eastAsia="仿宋_GB2312"/>
                <w:sz w:val="21"/>
                <w:color w:val="000000"/>
              </w:rPr>
              <w:t>6-2027学年，全区</w:t>
            </w:r>
            <w:r>
              <w:rPr>
                <w:rFonts w:ascii="仿宋_GB2312" w:hAnsi="仿宋_GB2312" w:cs="仿宋_GB2312" w:eastAsia="仿宋_GB2312"/>
                <w:sz w:val="21"/>
                <w:color w:val="000000"/>
              </w:rPr>
              <w:t>食堂供餐学校（初中）。大米</w:t>
            </w:r>
            <w:r>
              <w:rPr>
                <w:rFonts w:ascii="仿宋_GB2312" w:hAnsi="仿宋_GB2312" w:cs="仿宋_GB2312" w:eastAsia="仿宋_GB2312"/>
                <w:sz w:val="21"/>
                <w:color w:val="000000"/>
              </w:rPr>
              <w:t>25kg/袋，用量</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2110</w:t>
            </w:r>
            <w:r>
              <w:rPr>
                <w:rFonts w:ascii="仿宋_GB2312" w:hAnsi="仿宋_GB2312" w:cs="仿宋_GB2312" w:eastAsia="仿宋_GB2312"/>
                <w:sz w:val="21"/>
                <w:color w:val="000000"/>
              </w:rPr>
              <w:t>袋；</w:t>
            </w:r>
            <w:r>
              <w:rPr>
                <w:rFonts w:ascii="仿宋_GB2312" w:hAnsi="仿宋_GB2312" w:cs="仿宋_GB2312" w:eastAsia="仿宋_GB2312"/>
                <w:sz w:val="21"/>
                <w:color w:val="000000"/>
              </w:rPr>
              <w:t>面粉</w:t>
            </w:r>
            <w:r>
              <w:rPr>
                <w:rFonts w:ascii="仿宋_GB2312" w:hAnsi="仿宋_GB2312" w:cs="仿宋_GB2312" w:eastAsia="仿宋_GB2312"/>
                <w:sz w:val="21"/>
                <w:color w:val="000000"/>
              </w:rPr>
              <w:t>25kg/袋，用量约</w:t>
            </w:r>
            <w:r>
              <w:rPr>
                <w:rFonts w:ascii="仿宋_GB2312" w:hAnsi="仿宋_GB2312" w:cs="仿宋_GB2312" w:eastAsia="仿宋_GB2312"/>
                <w:sz w:val="21"/>
                <w:color w:val="000000"/>
              </w:rPr>
              <w:t>1060袋；菜籽</w:t>
            </w:r>
            <w:r>
              <w:rPr>
                <w:rFonts w:ascii="仿宋_GB2312" w:hAnsi="仿宋_GB2312" w:cs="仿宋_GB2312" w:eastAsia="仿宋_GB2312"/>
                <w:sz w:val="21"/>
                <w:color w:val="000000"/>
              </w:rPr>
              <w:t>油</w:t>
            </w:r>
            <w:r>
              <w:rPr>
                <w:rFonts w:ascii="仿宋_GB2312" w:hAnsi="仿宋_GB2312" w:cs="仿宋_GB2312" w:eastAsia="仿宋_GB2312"/>
                <w:sz w:val="21"/>
                <w:color w:val="000000"/>
              </w:rPr>
              <w:t>5L/桶，用量约</w:t>
            </w:r>
            <w:r>
              <w:rPr>
                <w:rFonts w:ascii="仿宋_GB2312" w:hAnsi="仿宋_GB2312" w:cs="仿宋_GB2312" w:eastAsia="仿宋_GB2312"/>
                <w:sz w:val="21"/>
                <w:color w:val="000000"/>
              </w:rPr>
              <w:t>2820桶，</w:t>
            </w:r>
            <w:r>
              <w:rPr>
                <w:rFonts w:ascii="仿宋_GB2312" w:hAnsi="仿宋_GB2312" w:cs="仿宋_GB2312" w:eastAsia="仿宋_GB2312"/>
                <w:sz w:val="21"/>
                <w:color w:val="000000"/>
              </w:rPr>
              <w:t>大肉</w:t>
            </w:r>
            <w:r>
              <w:rPr>
                <w:rFonts w:ascii="仿宋_GB2312" w:hAnsi="仿宋_GB2312" w:cs="仿宋_GB2312" w:eastAsia="仿宋_GB2312"/>
                <w:sz w:val="21"/>
                <w:color w:val="000000"/>
              </w:rPr>
              <w:t>23740kg；排骨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6755kg，猪大骨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365kg，鲜鸡翅</w:t>
            </w:r>
            <w:r>
              <w:rPr>
                <w:rFonts w:ascii="仿宋_GB2312" w:hAnsi="仿宋_GB2312" w:cs="仿宋_GB2312" w:eastAsia="仿宋_GB2312"/>
                <w:sz w:val="21"/>
                <w:color w:val="000000"/>
              </w:rPr>
              <w:t>约</w:t>
            </w:r>
            <w:r>
              <w:rPr>
                <w:rFonts w:ascii="仿宋_GB2312" w:hAnsi="仿宋_GB2312" w:cs="仿宋_GB2312" w:eastAsia="仿宋_GB2312"/>
                <w:sz w:val="21"/>
                <w:color w:val="000000"/>
              </w:rPr>
              <w:t>915kg；鲜鸡腿</w:t>
            </w:r>
            <w:r>
              <w:rPr>
                <w:rFonts w:ascii="仿宋_GB2312" w:hAnsi="仿宋_GB2312" w:cs="仿宋_GB2312" w:eastAsia="仿宋_GB2312"/>
                <w:sz w:val="21"/>
                <w:color w:val="000000"/>
              </w:rPr>
              <w:t>约</w:t>
            </w:r>
            <w:r>
              <w:rPr>
                <w:rFonts w:ascii="仿宋_GB2312" w:hAnsi="仿宋_GB2312" w:cs="仿宋_GB2312" w:eastAsia="仿宋_GB2312"/>
                <w:sz w:val="21"/>
                <w:color w:val="000000"/>
              </w:rPr>
              <w:t>2740kg，鸡脯肉</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3650kg；生牛肉</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1410kg；羊肉</w:t>
            </w:r>
            <w:r>
              <w:rPr>
                <w:rFonts w:ascii="仿宋_GB2312" w:hAnsi="仿宋_GB2312" w:cs="仿宋_GB2312" w:eastAsia="仿宋_GB2312"/>
                <w:sz w:val="21"/>
                <w:color w:val="000000"/>
              </w:rPr>
              <w:t>约</w:t>
            </w:r>
            <w:r>
              <w:rPr>
                <w:rFonts w:ascii="仿宋_GB2312" w:hAnsi="仿宋_GB2312" w:cs="仿宋_GB2312" w:eastAsia="仿宋_GB2312"/>
                <w:sz w:val="21"/>
                <w:color w:val="000000"/>
              </w:rPr>
              <w:t>740kg，鸡蛋</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133855kg；鹌鹑蛋</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1000kg；纯牛奶200ml/盒，约75370盒</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、质量要求</w:t>
            </w:r>
          </w:p>
          <w:p>
            <w:pPr>
              <w:pStyle w:val="null3"/>
              <w:ind w:firstLine="413"/>
              <w:jc w:val="both"/>
            </w:pPr>
            <w:r>
              <w:rPr>
                <w:rFonts w:ascii="仿宋_GB2312" w:hAnsi="仿宋_GB2312" w:cs="仿宋_GB2312" w:eastAsia="仿宋_GB2312"/>
                <w:sz w:val="21"/>
                <w:b/>
              </w:rPr>
              <w:t>1、大米</w:t>
            </w:r>
          </w:p>
          <w:p>
            <w:pPr>
              <w:pStyle w:val="null3"/>
              <w:ind w:firstLine="411"/>
              <w:jc w:val="both"/>
            </w:pPr>
            <w:r>
              <w:rPr>
                <w:rFonts w:ascii="仿宋_GB2312" w:hAnsi="仿宋_GB2312" w:cs="仿宋_GB2312" w:eastAsia="仿宋_GB2312"/>
                <w:sz w:val="21"/>
              </w:rPr>
              <w:t>著名生产企业生产，包装要求：独立包装；每袋</w:t>
            </w:r>
            <w:r>
              <w:rPr>
                <w:rFonts w:ascii="仿宋_GB2312" w:hAnsi="仿宋_GB2312" w:cs="仿宋_GB2312" w:eastAsia="仿宋_GB2312"/>
                <w:sz w:val="21"/>
              </w:rPr>
              <w:t>25KG，符合国家标准GB1354-2009一级品标准要求（须提供产品的检验报告）；便于运输、储存、外包装上必须标明生产日期、保质期、执行标准、储存条件、生产厂家、产地等。</w:t>
            </w:r>
          </w:p>
          <w:p>
            <w:pPr>
              <w:pStyle w:val="null3"/>
              <w:ind w:firstLine="413"/>
              <w:jc w:val="both"/>
            </w:pPr>
            <w:r>
              <w:rPr>
                <w:rFonts w:ascii="仿宋_GB2312" w:hAnsi="仿宋_GB2312" w:cs="仿宋_GB2312" w:eastAsia="仿宋_GB2312"/>
                <w:sz w:val="21"/>
                <w:b/>
              </w:rPr>
              <w:t>2.小麦粉</w:t>
            </w:r>
          </w:p>
          <w:p>
            <w:pPr>
              <w:pStyle w:val="null3"/>
              <w:ind w:firstLine="411"/>
              <w:jc w:val="both"/>
            </w:pPr>
            <w:r>
              <w:rPr>
                <w:rFonts w:ascii="仿宋_GB2312" w:hAnsi="仿宋_GB2312" w:cs="仿宋_GB2312" w:eastAsia="仿宋_GB2312"/>
                <w:sz w:val="21"/>
              </w:rPr>
              <w:t>著名生产企业生产，包装要求：独立包装；每袋</w:t>
            </w:r>
            <w:r>
              <w:rPr>
                <w:rFonts w:ascii="仿宋_GB2312" w:hAnsi="仿宋_GB2312" w:cs="仿宋_GB2312" w:eastAsia="仿宋_GB2312"/>
                <w:sz w:val="21"/>
              </w:rPr>
              <w:t>25kg，符合国家标准</w:t>
            </w:r>
            <w:r>
              <w:rPr>
                <w:rFonts w:ascii="仿宋_GB2312" w:hAnsi="仿宋_GB2312" w:cs="仿宋_GB2312" w:eastAsia="仿宋_GB2312"/>
                <w:sz w:val="21"/>
              </w:rPr>
              <w:t>GB/T 1355-2021</w:t>
            </w:r>
            <w:r>
              <w:rPr>
                <w:rFonts w:ascii="仿宋_GB2312" w:hAnsi="仿宋_GB2312" w:cs="仿宋_GB2312" w:eastAsia="仿宋_GB2312"/>
                <w:sz w:val="21"/>
              </w:rPr>
              <w:t>精制粉</w:t>
            </w:r>
            <w:r>
              <w:rPr>
                <w:rFonts w:ascii="仿宋_GB2312" w:hAnsi="仿宋_GB2312" w:cs="仿宋_GB2312" w:eastAsia="仿宋_GB2312"/>
                <w:sz w:val="21"/>
              </w:rPr>
              <w:t>标准要求（须提供产品的检验报告）；便于运输、储存、外包装上必须标明生产日期、保质期、执行标准、储存条件、生产厂家、产地等。</w:t>
            </w:r>
          </w:p>
          <w:p>
            <w:pPr>
              <w:pStyle w:val="null3"/>
              <w:ind w:firstLine="413"/>
              <w:jc w:val="both"/>
            </w:pPr>
            <w:r>
              <w:rPr>
                <w:rFonts w:ascii="仿宋_GB2312" w:hAnsi="仿宋_GB2312" w:cs="仿宋_GB2312" w:eastAsia="仿宋_GB2312"/>
                <w:sz w:val="21"/>
                <w:b/>
              </w:rPr>
              <w:t>3.食用油</w:t>
            </w:r>
          </w:p>
          <w:p>
            <w:pPr>
              <w:pStyle w:val="null3"/>
              <w:ind w:firstLine="411"/>
              <w:jc w:val="both"/>
            </w:pPr>
            <w:r>
              <w:rPr>
                <w:rFonts w:ascii="仿宋_GB2312" w:hAnsi="仿宋_GB2312" w:cs="仿宋_GB2312" w:eastAsia="仿宋_GB2312"/>
                <w:sz w:val="21"/>
              </w:rPr>
              <w:t>著名生产企业生产，包装要求：独立包装，</w:t>
            </w:r>
            <w:r>
              <w:rPr>
                <w:rFonts w:ascii="仿宋_GB2312" w:hAnsi="仿宋_GB2312" w:cs="仿宋_GB2312" w:eastAsia="仿宋_GB2312"/>
                <w:sz w:val="21"/>
              </w:rPr>
              <w:t>5</w:t>
            </w:r>
            <w:r>
              <w:rPr>
                <w:rFonts w:ascii="仿宋_GB2312" w:hAnsi="仿宋_GB2312" w:cs="仿宋_GB2312" w:eastAsia="仿宋_GB2312"/>
                <w:sz w:val="21"/>
              </w:rPr>
              <w:t>升</w:t>
            </w:r>
            <w:r>
              <w:rPr>
                <w:rFonts w:ascii="仿宋_GB2312" w:hAnsi="仿宋_GB2312" w:cs="仿宋_GB2312" w:eastAsia="仿宋_GB2312"/>
                <w:sz w:val="21"/>
              </w:rPr>
              <w:t>/桶，一级压榨非转基因菜籽油（须提供产品的检验报告），符合国家标准GB1536-2021。外包装上必须标明生产日期、保质期、执行标准、储存条件、生产厂家、产地等。</w:t>
            </w:r>
          </w:p>
          <w:p>
            <w:pPr>
              <w:pStyle w:val="null3"/>
              <w:ind w:firstLine="413"/>
              <w:jc w:val="both"/>
            </w:pPr>
            <w:r>
              <w:rPr>
                <w:rFonts w:ascii="仿宋_GB2312" w:hAnsi="仿宋_GB2312" w:cs="仿宋_GB2312" w:eastAsia="仿宋_GB2312"/>
                <w:sz w:val="21"/>
                <w:b/>
              </w:rPr>
              <w:t>4.肉类（大肉、排骨、猪大骨、牛肉、羊肉、鸡翅、鸡腿）</w:t>
            </w:r>
          </w:p>
          <w:p>
            <w:pPr>
              <w:pStyle w:val="null3"/>
              <w:ind w:firstLine="411"/>
              <w:jc w:val="both"/>
            </w:pPr>
            <w:r>
              <w:rPr>
                <w:rFonts w:ascii="仿宋_GB2312" w:hAnsi="仿宋_GB2312" w:cs="仿宋_GB2312" w:eastAsia="仿宋_GB2312"/>
                <w:sz w:val="21"/>
              </w:rPr>
              <w:t>符合</w:t>
            </w:r>
            <w:r>
              <w:rPr>
                <w:rFonts w:ascii="仿宋_GB2312" w:hAnsi="仿宋_GB2312" w:cs="仿宋_GB2312" w:eastAsia="仿宋_GB2312"/>
                <w:sz w:val="21"/>
              </w:rPr>
              <w:t>GB2707-2016</w:t>
            </w:r>
            <w:r>
              <w:rPr>
                <w:rFonts w:ascii="仿宋_GB2312" w:hAnsi="仿宋_GB2312" w:cs="仿宋_GB2312" w:eastAsia="仿宋_GB2312"/>
                <w:sz w:val="21"/>
              </w:rPr>
              <w:t>《</w:t>
            </w:r>
            <w:r>
              <w:rPr>
                <w:rFonts w:ascii="仿宋_GB2312" w:hAnsi="仿宋_GB2312" w:cs="仿宋_GB2312" w:eastAsia="仿宋_GB2312"/>
                <w:sz w:val="21"/>
              </w:rPr>
              <w:t>食品安全国家标准鲜</w:t>
            </w:r>
            <w:r>
              <w:rPr>
                <w:rFonts w:ascii="仿宋_GB2312" w:hAnsi="仿宋_GB2312" w:cs="仿宋_GB2312" w:eastAsia="仿宋_GB2312"/>
                <w:sz w:val="21"/>
              </w:rPr>
              <w:t>(冻)畜</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，新鲜</w:t>
            </w:r>
            <w:r>
              <w:rPr>
                <w:rFonts w:ascii="仿宋_GB2312" w:hAnsi="仿宋_GB2312" w:cs="仿宋_GB2312" w:eastAsia="仿宋_GB2312"/>
                <w:sz w:val="21"/>
              </w:rPr>
              <w:t>、肉质有弹性，无淤血、无注水、无寄生虫。</w:t>
            </w:r>
          </w:p>
          <w:p>
            <w:pPr>
              <w:pStyle w:val="null3"/>
              <w:ind w:firstLine="422"/>
              <w:jc w:val="both"/>
            </w:pPr>
            <w:r>
              <w:rPr>
                <w:rFonts w:ascii="仿宋_GB2312" w:hAnsi="仿宋_GB2312" w:cs="仿宋_GB2312" w:eastAsia="仿宋_GB2312"/>
                <w:sz w:val="21"/>
                <w:b/>
              </w:rPr>
              <w:t>5.蛋类（鸡蛋、鹌鹑蛋）</w:t>
            </w:r>
          </w:p>
          <w:p>
            <w:pPr>
              <w:pStyle w:val="null3"/>
              <w:ind w:firstLine="411"/>
              <w:jc w:val="both"/>
            </w:pPr>
            <w:r>
              <w:rPr>
                <w:rFonts w:ascii="仿宋_GB2312" w:hAnsi="仿宋_GB2312" w:cs="仿宋_GB2312" w:eastAsia="仿宋_GB2312"/>
                <w:sz w:val="21"/>
              </w:rPr>
              <w:t>符合</w:t>
            </w:r>
            <w:r>
              <w:rPr>
                <w:rFonts w:ascii="仿宋_GB2312" w:hAnsi="仿宋_GB2312" w:cs="仿宋_GB2312" w:eastAsia="仿宋_GB2312"/>
                <w:sz w:val="21"/>
              </w:rPr>
              <w:t>GB2749-2015</w:t>
            </w:r>
            <w:r>
              <w:rPr>
                <w:rFonts w:ascii="仿宋_GB2312" w:hAnsi="仿宋_GB2312" w:cs="仿宋_GB2312" w:eastAsia="仿宋_GB2312"/>
                <w:sz w:val="21"/>
              </w:rPr>
              <w:t>《</w:t>
            </w:r>
            <w:r>
              <w:rPr>
                <w:rFonts w:ascii="仿宋_GB2312" w:hAnsi="仿宋_GB2312" w:cs="仿宋_GB2312" w:eastAsia="仿宋_GB2312"/>
                <w:sz w:val="21"/>
              </w:rPr>
              <w:t>食品安全</w:t>
            </w:r>
            <w:r>
              <w:rPr>
                <w:rFonts w:ascii="仿宋_GB2312" w:hAnsi="仿宋_GB2312" w:cs="仿宋_GB2312" w:eastAsia="仿宋_GB2312"/>
                <w:sz w:val="21"/>
              </w:rPr>
              <w:t>国家标准蛋与蛋制品</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w:t>
            </w:r>
            <w:r>
              <w:rPr>
                <w:rFonts w:ascii="仿宋_GB2312" w:hAnsi="仿宋_GB2312" w:cs="仿宋_GB2312" w:eastAsia="仿宋_GB2312"/>
                <w:sz w:val="21"/>
              </w:rPr>
              <w:t>且</w:t>
            </w:r>
            <w:r>
              <w:rPr>
                <w:rFonts w:ascii="仿宋_GB2312" w:hAnsi="仿宋_GB2312" w:cs="仿宋_GB2312" w:eastAsia="仿宋_GB2312"/>
                <w:sz w:val="21"/>
              </w:rPr>
              <w:t>每枚</w:t>
            </w:r>
            <w:r>
              <w:rPr>
                <w:rFonts w:ascii="仿宋_GB2312" w:hAnsi="仿宋_GB2312" w:cs="仿宋_GB2312" w:eastAsia="仿宋_GB2312"/>
                <w:sz w:val="21"/>
              </w:rPr>
              <w:t>≥55g</w:t>
            </w:r>
            <w:r>
              <w:rPr>
                <w:rFonts w:ascii="仿宋_GB2312" w:hAnsi="仿宋_GB2312" w:cs="仿宋_GB2312" w:eastAsia="仿宋_GB2312"/>
                <w:sz w:val="21"/>
              </w:rPr>
              <w:t>，</w:t>
            </w:r>
            <w:r>
              <w:rPr>
                <w:rFonts w:ascii="仿宋_GB2312" w:hAnsi="仿宋_GB2312" w:cs="仿宋_GB2312" w:eastAsia="仿宋_GB2312"/>
                <w:sz w:val="21"/>
              </w:rPr>
              <w:t>大小均匀、品质新鲜，无异形状蛋。</w:t>
            </w:r>
          </w:p>
          <w:p>
            <w:pPr>
              <w:pStyle w:val="null3"/>
              <w:ind w:firstLine="413"/>
              <w:jc w:val="both"/>
            </w:pPr>
            <w:r>
              <w:rPr>
                <w:rFonts w:ascii="仿宋_GB2312" w:hAnsi="仿宋_GB2312" w:cs="仿宋_GB2312" w:eastAsia="仿宋_GB2312"/>
                <w:sz w:val="21"/>
                <w:b/>
              </w:rPr>
              <w:t>6.牛奶</w:t>
            </w:r>
          </w:p>
          <w:p>
            <w:pPr>
              <w:pStyle w:val="null3"/>
              <w:ind w:firstLine="411"/>
              <w:jc w:val="both"/>
            </w:pPr>
            <w:r>
              <w:rPr>
                <w:rFonts w:ascii="仿宋_GB2312" w:hAnsi="仿宋_GB2312" w:cs="仿宋_GB2312" w:eastAsia="仿宋_GB2312"/>
                <w:sz w:val="21"/>
              </w:rPr>
              <w:t>牛奶的质量及其标识应符合国家标准</w:t>
            </w:r>
            <w:r>
              <w:rPr>
                <w:rFonts w:ascii="仿宋_GB2312" w:hAnsi="仿宋_GB2312" w:cs="仿宋_GB2312" w:eastAsia="仿宋_GB2312"/>
                <w:sz w:val="21"/>
              </w:rPr>
              <w:t>GB25190-2010《灭菌乳》。产品包装符合GB7718-2011《预包装食品标签通则》和GB28050-2011《预包装食品营养标签通则》的规定。不得</w:t>
            </w:r>
            <w:r>
              <w:rPr>
                <w:rFonts w:ascii="仿宋_GB2312" w:hAnsi="仿宋_GB2312" w:cs="仿宋_GB2312" w:eastAsia="仿宋_GB2312"/>
                <w:sz w:val="21"/>
              </w:rPr>
              <w:t>提供</w:t>
            </w:r>
            <w:r>
              <w:rPr>
                <w:rFonts w:ascii="仿宋_GB2312" w:hAnsi="仿宋_GB2312" w:cs="仿宋_GB2312" w:eastAsia="仿宋_GB2312"/>
                <w:sz w:val="21"/>
              </w:rPr>
              <w:t>使用复原乳生产</w:t>
            </w:r>
            <w:r>
              <w:rPr>
                <w:rFonts w:ascii="仿宋_GB2312" w:hAnsi="仿宋_GB2312" w:cs="仿宋_GB2312" w:eastAsia="仿宋_GB2312"/>
                <w:sz w:val="21"/>
              </w:rPr>
              <w:t>牛奶</w:t>
            </w:r>
            <w:r>
              <w:rPr>
                <w:rFonts w:ascii="仿宋_GB2312" w:hAnsi="仿宋_GB2312" w:cs="仿宋_GB2312" w:eastAsia="仿宋_GB2312"/>
                <w:sz w:val="21"/>
              </w:rPr>
              <w:t>，</w:t>
            </w:r>
            <w:r>
              <w:rPr>
                <w:rFonts w:ascii="仿宋_GB2312" w:hAnsi="仿宋_GB2312" w:cs="仿宋_GB2312" w:eastAsia="仿宋_GB2312"/>
                <w:sz w:val="21"/>
              </w:rPr>
              <w:t>净含量负偏差符合国家规定。</w:t>
            </w:r>
          </w:p>
          <w:tbl>
            <w:tblPr>
              <w:tblInd w:type="dxa" w:w="90"/>
              <w:tblBorders>
                <w:top w:val="none" w:color="000000" w:sz="4"/>
                <w:left w:val="none" w:color="000000" w:sz="4"/>
                <w:bottom w:val="none" w:color="000000" w:sz="4"/>
                <w:right w:val="none" w:color="000000" w:sz="4"/>
                <w:insideH w:val="none"/>
                <w:insideV w:val="none"/>
              </w:tblBorders>
            </w:tblPr>
            <w:tblGrid>
              <w:gridCol w:w="828"/>
              <w:gridCol w:w="1724"/>
            </w:tblGrid>
            <w:tr>
              <w:tc>
                <w:tcPr>
                  <w:tcW w:type="dxa" w:w="82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序号</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初中</w:t>
                  </w:r>
                </w:p>
              </w:tc>
            </w:tr>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1</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关山初中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2</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康桥初中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3</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武屯初中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4</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北屯学校</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5</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阎良一中</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标的名称：4标段：学校（高中段）食堂大宗食材采购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招标概况</w:t>
            </w:r>
          </w:p>
          <w:p>
            <w:pPr>
              <w:pStyle w:val="null3"/>
              <w:ind w:firstLine="420"/>
              <w:jc w:val="both"/>
            </w:pPr>
            <w:r>
              <w:rPr>
                <w:rFonts w:ascii="仿宋_GB2312" w:hAnsi="仿宋_GB2312" w:cs="仿宋_GB2312" w:eastAsia="仿宋_GB2312"/>
                <w:sz w:val="21"/>
                <w:color w:val="000000"/>
              </w:rPr>
              <w:t>202</w:t>
            </w:r>
            <w:r>
              <w:rPr>
                <w:rFonts w:ascii="仿宋_GB2312" w:hAnsi="仿宋_GB2312" w:cs="仿宋_GB2312" w:eastAsia="仿宋_GB2312"/>
                <w:sz w:val="21"/>
                <w:color w:val="000000"/>
              </w:rPr>
              <w:t>6-2027学年，全区</w:t>
            </w:r>
            <w:r>
              <w:rPr>
                <w:rFonts w:ascii="仿宋_GB2312" w:hAnsi="仿宋_GB2312" w:cs="仿宋_GB2312" w:eastAsia="仿宋_GB2312"/>
                <w:sz w:val="21"/>
                <w:color w:val="000000"/>
              </w:rPr>
              <w:t>食堂供餐学校（高中）。大米</w:t>
            </w:r>
            <w:r>
              <w:rPr>
                <w:rFonts w:ascii="仿宋_GB2312" w:hAnsi="仿宋_GB2312" w:cs="仿宋_GB2312" w:eastAsia="仿宋_GB2312"/>
                <w:sz w:val="21"/>
                <w:color w:val="000000"/>
              </w:rPr>
              <w:t>25kg/袋，用量</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1980</w:t>
            </w:r>
            <w:r>
              <w:rPr>
                <w:rFonts w:ascii="仿宋_GB2312" w:hAnsi="仿宋_GB2312" w:cs="仿宋_GB2312" w:eastAsia="仿宋_GB2312"/>
                <w:sz w:val="21"/>
                <w:color w:val="000000"/>
              </w:rPr>
              <w:t>袋；</w:t>
            </w:r>
            <w:r>
              <w:rPr>
                <w:rFonts w:ascii="仿宋_GB2312" w:hAnsi="仿宋_GB2312" w:cs="仿宋_GB2312" w:eastAsia="仿宋_GB2312"/>
                <w:sz w:val="21"/>
                <w:color w:val="000000"/>
              </w:rPr>
              <w:t>面粉</w:t>
            </w:r>
            <w:r>
              <w:rPr>
                <w:rFonts w:ascii="仿宋_GB2312" w:hAnsi="仿宋_GB2312" w:cs="仿宋_GB2312" w:eastAsia="仿宋_GB2312"/>
                <w:sz w:val="21"/>
                <w:color w:val="000000"/>
              </w:rPr>
              <w:t>25kg/袋，用量约</w:t>
            </w:r>
            <w:r>
              <w:rPr>
                <w:rFonts w:ascii="仿宋_GB2312" w:hAnsi="仿宋_GB2312" w:cs="仿宋_GB2312" w:eastAsia="仿宋_GB2312"/>
                <w:sz w:val="21"/>
                <w:color w:val="000000"/>
              </w:rPr>
              <w:t>1810袋；菜籽</w:t>
            </w:r>
            <w:r>
              <w:rPr>
                <w:rFonts w:ascii="仿宋_GB2312" w:hAnsi="仿宋_GB2312" w:cs="仿宋_GB2312" w:eastAsia="仿宋_GB2312"/>
                <w:sz w:val="21"/>
                <w:color w:val="000000"/>
              </w:rPr>
              <w:t>油</w:t>
            </w:r>
            <w:r>
              <w:rPr>
                <w:rFonts w:ascii="仿宋_GB2312" w:hAnsi="仿宋_GB2312" w:cs="仿宋_GB2312" w:eastAsia="仿宋_GB2312"/>
                <w:sz w:val="21"/>
                <w:color w:val="000000"/>
              </w:rPr>
              <w:t>5L/桶，用量约</w:t>
            </w:r>
            <w:r>
              <w:rPr>
                <w:rFonts w:ascii="仿宋_GB2312" w:hAnsi="仿宋_GB2312" w:cs="仿宋_GB2312" w:eastAsia="仿宋_GB2312"/>
                <w:sz w:val="21"/>
                <w:color w:val="000000"/>
              </w:rPr>
              <w:t>4760桶，</w:t>
            </w:r>
            <w:r>
              <w:rPr>
                <w:rFonts w:ascii="仿宋_GB2312" w:hAnsi="仿宋_GB2312" w:cs="仿宋_GB2312" w:eastAsia="仿宋_GB2312"/>
                <w:sz w:val="21"/>
                <w:color w:val="000000"/>
              </w:rPr>
              <w:t>大肉约</w:t>
            </w:r>
            <w:r>
              <w:rPr>
                <w:rFonts w:ascii="仿宋_GB2312" w:hAnsi="仿宋_GB2312" w:cs="仿宋_GB2312" w:eastAsia="仿宋_GB2312"/>
                <w:sz w:val="21"/>
                <w:color w:val="000000"/>
              </w:rPr>
              <w:t>47525kg；排骨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13530kg，猪大骨</w:t>
            </w:r>
            <w:r>
              <w:rPr>
                <w:rFonts w:ascii="仿宋_GB2312" w:hAnsi="仿宋_GB2312" w:cs="仿宋_GB2312" w:eastAsia="仿宋_GB2312"/>
                <w:sz w:val="21"/>
                <w:color w:val="000000"/>
              </w:rPr>
              <w:t>约</w:t>
            </w:r>
            <w:r>
              <w:rPr>
                <w:rFonts w:ascii="仿宋_GB2312" w:hAnsi="仿宋_GB2312" w:cs="仿宋_GB2312" w:eastAsia="仿宋_GB2312"/>
                <w:sz w:val="21"/>
                <w:color w:val="000000"/>
              </w:rPr>
              <w:t>730kg，鲜鸡翅</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1830kg；鲜鸡腿</w:t>
            </w:r>
            <w:r>
              <w:rPr>
                <w:rFonts w:ascii="仿宋_GB2312" w:hAnsi="仿宋_GB2312" w:cs="仿宋_GB2312" w:eastAsia="仿宋_GB2312"/>
                <w:sz w:val="21"/>
                <w:color w:val="000000"/>
              </w:rPr>
              <w:t>约</w:t>
            </w:r>
            <w:r>
              <w:rPr>
                <w:rFonts w:ascii="仿宋_GB2312" w:hAnsi="仿宋_GB2312" w:cs="仿宋_GB2312" w:eastAsia="仿宋_GB2312"/>
                <w:sz w:val="21"/>
                <w:color w:val="000000"/>
              </w:rPr>
              <w:t>5480kg，鸡脯肉</w:t>
            </w:r>
            <w:r>
              <w:rPr>
                <w:rFonts w:ascii="仿宋_GB2312" w:hAnsi="仿宋_GB2312" w:cs="仿宋_GB2312" w:eastAsia="仿宋_GB2312"/>
                <w:sz w:val="21"/>
                <w:color w:val="000000"/>
              </w:rPr>
              <w:t>约</w:t>
            </w:r>
            <w:r>
              <w:rPr>
                <w:rFonts w:ascii="仿宋_GB2312" w:hAnsi="仿宋_GB2312" w:cs="仿宋_GB2312" w:eastAsia="仿宋_GB2312"/>
                <w:sz w:val="21"/>
                <w:color w:val="000000"/>
              </w:rPr>
              <w:t>7310kg；生牛肉</w:t>
            </w:r>
            <w:r>
              <w:rPr>
                <w:rFonts w:ascii="仿宋_GB2312" w:hAnsi="仿宋_GB2312" w:cs="仿宋_GB2312" w:eastAsia="仿宋_GB2312"/>
                <w:sz w:val="21"/>
                <w:color w:val="000000"/>
              </w:rPr>
              <w:t>约</w:t>
            </w:r>
            <w:r>
              <w:rPr>
                <w:rFonts w:ascii="仿宋_GB2312" w:hAnsi="仿宋_GB2312" w:cs="仿宋_GB2312" w:eastAsia="仿宋_GB2312"/>
                <w:sz w:val="21"/>
                <w:color w:val="000000"/>
              </w:rPr>
              <w:t>500kg；羊肉</w:t>
            </w:r>
            <w:r>
              <w:rPr>
                <w:rFonts w:ascii="仿宋_GB2312" w:hAnsi="仿宋_GB2312" w:cs="仿宋_GB2312" w:eastAsia="仿宋_GB2312"/>
                <w:sz w:val="21"/>
                <w:color w:val="000000"/>
              </w:rPr>
              <w:t>约</w:t>
            </w:r>
            <w:r>
              <w:rPr>
                <w:rFonts w:ascii="仿宋_GB2312" w:hAnsi="仿宋_GB2312" w:cs="仿宋_GB2312" w:eastAsia="仿宋_GB2312"/>
                <w:sz w:val="21"/>
                <w:color w:val="000000"/>
              </w:rPr>
              <w:t>300kg，鸡蛋</w:t>
            </w:r>
            <w:r>
              <w:rPr>
                <w:rFonts w:ascii="仿宋_GB2312" w:hAnsi="仿宋_GB2312" w:cs="仿宋_GB2312" w:eastAsia="仿宋_GB2312"/>
                <w:sz w:val="21"/>
                <w:color w:val="000000"/>
              </w:rPr>
              <w:t>约</w:t>
            </w:r>
            <w:r>
              <w:rPr>
                <w:rFonts w:ascii="仿宋_GB2312" w:hAnsi="仿宋_GB2312" w:cs="仿宋_GB2312" w:eastAsia="仿宋_GB2312"/>
                <w:sz w:val="21"/>
                <w:color w:val="000000"/>
              </w:rPr>
              <w:t>50000kg；鹌鹑蛋</w:t>
            </w:r>
            <w:r>
              <w:rPr>
                <w:rFonts w:ascii="仿宋_GB2312" w:hAnsi="仿宋_GB2312" w:cs="仿宋_GB2312" w:eastAsia="仿宋_GB2312"/>
                <w:sz w:val="21"/>
                <w:color w:val="000000"/>
              </w:rPr>
              <w:t>约</w:t>
            </w:r>
            <w:r>
              <w:rPr>
                <w:rFonts w:ascii="仿宋_GB2312" w:hAnsi="仿宋_GB2312" w:cs="仿宋_GB2312" w:eastAsia="仿宋_GB2312"/>
                <w:sz w:val="21"/>
                <w:color w:val="000000"/>
              </w:rPr>
              <w:t>470kg；纯牛奶200ml/盒，约374220盒</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、质量要求</w:t>
            </w:r>
          </w:p>
          <w:p>
            <w:pPr>
              <w:pStyle w:val="null3"/>
              <w:ind w:firstLine="413"/>
              <w:jc w:val="both"/>
            </w:pPr>
            <w:r>
              <w:rPr>
                <w:rFonts w:ascii="仿宋_GB2312" w:hAnsi="仿宋_GB2312" w:cs="仿宋_GB2312" w:eastAsia="仿宋_GB2312"/>
                <w:sz w:val="21"/>
                <w:b/>
              </w:rPr>
              <w:t>1、大米</w:t>
            </w:r>
          </w:p>
          <w:p>
            <w:pPr>
              <w:pStyle w:val="null3"/>
              <w:ind w:firstLine="411"/>
              <w:jc w:val="both"/>
            </w:pPr>
            <w:r>
              <w:rPr>
                <w:rFonts w:ascii="仿宋_GB2312" w:hAnsi="仿宋_GB2312" w:cs="仿宋_GB2312" w:eastAsia="仿宋_GB2312"/>
                <w:sz w:val="21"/>
              </w:rPr>
              <w:t>著名生产企业生产，包装要求：独立包装；每袋</w:t>
            </w:r>
            <w:r>
              <w:rPr>
                <w:rFonts w:ascii="仿宋_GB2312" w:hAnsi="仿宋_GB2312" w:cs="仿宋_GB2312" w:eastAsia="仿宋_GB2312"/>
                <w:sz w:val="21"/>
              </w:rPr>
              <w:t>25KG，符合国家标准GB1354-2009一级品标准要求（须提供产品的检验报告）；便于运输、储存、外包装上必须标明生产日期、保质期、执行标准、储存条件、生产厂家、产地等。</w:t>
            </w:r>
          </w:p>
          <w:p>
            <w:pPr>
              <w:pStyle w:val="null3"/>
              <w:ind w:firstLine="413"/>
              <w:jc w:val="both"/>
            </w:pPr>
            <w:r>
              <w:rPr>
                <w:rFonts w:ascii="仿宋_GB2312" w:hAnsi="仿宋_GB2312" w:cs="仿宋_GB2312" w:eastAsia="仿宋_GB2312"/>
                <w:sz w:val="21"/>
                <w:b/>
              </w:rPr>
              <w:t>2.小麦粉</w:t>
            </w:r>
          </w:p>
          <w:p>
            <w:pPr>
              <w:pStyle w:val="null3"/>
              <w:ind w:firstLine="411"/>
              <w:jc w:val="both"/>
            </w:pPr>
            <w:r>
              <w:rPr>
                <w:rFonts w:ascii="仿宋_GB2312" w:hAnsi="仿宋_GB2312" w:cs="仿宋_GB2312" w:eastAsia="仿宋_GB2312"/>
                <w:sz w:val="21"/>
              </w:rPr>
              <w:t>著名生产企业生产，包装要求：独立包装；每袋</w:t>
            </w:r>
            <w:r>
              <w:rPr>
                <w:rFonts w:ascii="仿宋_GB2312" w:hAnsi="仿宋_GB2312" w:cs="仿宋_GB2312" w:eastAsia="仿宋_GB2312"/>
                <w:sz w:val="21"/>
              </w:rPr>
              <w:t>25kg，符合国家标准</w:t>
            </w:r>
            <w:r>
              <w:rPr>
                <w:rFonts w:ascii="仿宋_GB2312" w:hAnsi="仿宋_GB2312" w:cs="仿宋_GB2312" w:eastAsia="仿宋_GB2312"/>
                <w:sz w:val="21"/>
              </w:rPr>
              <w:t>GB/T 1355-2021</w:t>
            </w:r>
            <w:r>
              <w:rPr>
                <w:rFonts w:ascii="仿宋_GB2312" w:hAnsi="仿宋_GB2312" w:cs="仿宋_GB2312" w:eastAsia="仿宋_GB2312"/>
                <w:sz w:val="21"/>
              </w:rPr>
              <w:t>精制粉</w:t>
            </w:r>
            <w:r>
              <w:rPr>
                <w:rFonts w:ascii="仿宋_GB2312" w:hAnsi="仿宋_GB2312" w:cs="仿宋_GB2312" w:eastAsia="仿宋_GB2312"/>
                <w:sz w:val="21"/>
              </w:rPr>
              <w:t>标准要求（须提供产品的检验报告）；便于运输、储存、外包装上必须标明生产日期、保质期、执行标准、储存条件、生产厂家、产地等。</w:t>
            </w:r>
          </w:p>
          <w:p>
            <w:pPr>
              <w:pStyle w:val="null3"/>
              <w:ind w:firstLine="413"/>
              <w:jc w:val="both"/>
            </w:pPr>
            <w:r>
              <w:rPr>
                <w:rFonts w:ascii="仿宋_GB2312" w:hAnsi="仿宋_GB2312" w:cs="仿宋_GB2312" w:eastAsia="仿宋_GB2312"/>
                <w:sz w:val="21"/>
                <w:b/>
              </w:rPr>
              <w:t>3.食用油</w:t>
            </w:r>
          </w:p>
          <w:p>
            <w:pPr>
              <w:pStyle w:val="null3"/>
              <w:ind w:firstLine="411"/>
              <w:jc w:val="both"/>
            </w:pPr>
            <w:r>
              <w:rPr>
                <w:rFonts w:ascii="仿宋_GB2312" w:hAnsi="仿宋_GB2312" w:cs="仿宋_GB2312" w:eastAsia="仿宋_GB2312"/>
                <w:sz w:val="21"/>
              </w:rPr>
              <w:t>著名生产企业生产，包装要求：独立包装，</w:t>
            </w:r>
            <w:r>
              <w:rPr>
                <w:rFonts w:ascii="仿宋_GB2312" w:hAnsi="仿宋_GB2312" w:cs="仿宋_GB2312" w:eastAsia="仿宋_GB2312"/>
                <w:sz w:val="21"/>
              </w:rPr>
              <w:t>5</w:t>
            </w:r>
            <w:r>
              <w:rPr>
                <w:rFonts w:ascii="仿宋_GB2312" w:hAnsi="仿宋_GB2312" w:cs="仿宋_GB2312" w:eastAsia="仿宋_GB2312"/>
                <w:sz w:val="21"/>
              </w:rPr>
              <w:t>升</w:t>
            </w:r>
            <w:r>
              <w:rPr>
                <w:rFonts w:ascii="仿宋_GB2312" w:hAnsi="仿宋_GB2312" w:cs="仿宋_GB2312" w:eastAsia="仿宋_GB2312"/>
                <w:sz w:val="21"/>
              </w:rPr>
              <w:t>/桶，一级压榨非转基因菜籽油（须提供产品的检验报告），符合国家标准GB1536-2021。外包装上必须标明生产日期、保质期、执行标准、储存条件、生产厂家、产地等。</w:t>
            </w:r>
          </w:p>
          <w:p>
            <w:pPr>
              <w:pStyle w:val="null3"/>
              <w:ind w:firstLine="413"/>
              <w:jc w:val="both"/>
            </w:pPr>
            <w:r>
              <w:rPr>
                <w:rFonts w:ascii="仿宋_GB2312" w:hAnsi="仿宋_GB2312" w:cs="仿宋_GB2312" w:eastAsia="仿宋_GB2312"/>
                <w:sz w:val="21"/>
                <w:b/>
              </w:rPr>
              <w:t>4.肉类（大肉、排骨、猪大骨、牛肉、羊肉、鸡翅、鸡腿）</w:t>
            </w:r>
          </w:p>
          <w:p>
            <w:pPr>
              <w:pStyle w:val="null3"/>
              <w:ind w:firstLine="411"/>
              <w:jc w:val="both"/>
            </w:pPr>
            <w:r>
              <w:rPr>
                <w:rFonts w:ascii="仿宋_GB2312" w:hAnsi="仿宋_GB2312" w:cs="仿宋_GB2312" w:eastAsia="仿宋_GB2312"/>
                <w:sz w:val="21"/>
              </w:rPr>
              <w:t>符合</w:t>
            </w:r>
            <w:r>
              <w:rPr>
                <w:rFonts w:ascii="仿宋_GB2312" w:hAnsi="仿宋_GB2312" w:cs="仿宋_GB2312" w:eastAsia="仿宋_GB2312"/>
                <w:sz w:val="21"/>
              </w:rPr>
              <w:t>GB2707-2016</w:t>
            </w:r>
            <w:r>
              <w:rPr>
                <w:rFonts w:ascii="仿宋_GB2312" w:hAnsi="仿宋_GB2312" w:cs="仿宋_GB2312" w:eastAsia="仿宋_GB2312"/>
                <w:sz w:val="21"/>
              </w:rPr>
              <w:t>《</w:t>
            </w:r>
            <w:r>
              <w:rPr>
                <w:rFonts w:ascii="仿宋_GB2312" w:hAnsi="仿宋_GB2312" w:cs="仿宋_GB2312" w:eastAsia="仿宋_GB2312"/>
                <w:sz w:val="21"/>
              </w:rPr>
              <w:t>食品安全国家标准鲜</w:t>
            </w:r>
            <w:r>
              <w:rPr>
                <w:rFonts w:ascii="仿宋_GB2312" w:hAnsi="仿宋_GB2312" w:cs="仿宋_GB2312" w:eastAsia="仿宋_GB2312"/>
                <w:sz w:val="21"/>
              </w:rPr>
              <w:t>(冻)畜</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，新鲜</w:t>
            </w:r>
            <w:r>
              <w:rPr>
                <w:rFonts w:ascii="仿宋_GB2312" w:hAnsi="仿宋_GB2312" w:cs="仿宋_GB2312" w:eastAsia="仿宋_GB2312"/>
                <w:sz w:val="21"/>
              </w:rPr>
              <w:t>、肉质有弹性，无淤血、无注水、无寄生虫。</w:t>
            </w:r>
          </w:p>
          <w:p>
            <w:pPr>
              <w:pStyle w:val="null3"/>
              <w:ind w:firstLine="422"/>
              <w:jc w:val="both"/>
            </w:pPr>
            <w:r>
              <w:rPr>
                <w:rFonts w:ascii="仿宋_GB2312" w:hAnsi="仿宋_GB2312" w:cs="仿宋_GB2312" w:eastAsia="仿宋_GB2312"/>
                <w:sz w:val="21"/>
                <w:b/>
              </w:rPr>
              <w:t>5.蛋类（鸡蛋、鹌鹑蛋）</w:t>
            </w:r>
          </w:p>
          <w:p>
            <w:pPr>
              <w:pStyle w:val="null3"/>
              <w:ind w:firstLine="411"/>
              <w:jc w:val="both"/>
            </w:pPr>
            <w:r>
              <w:rPr>
                <w:rFonts w:ascii="仿宋_GB2312" w:hAnsi="仿宋_GB2312" w:cs="仿宋_GB2312" w:eastAsia="仿宋_GB2312"/>
                <w:sz w:val="21"/>
              </w:rPr>
              <w:t>符合</w:t>
            </w:r>
            <w:r>
              <w:rPr>
                <w:rFonts w:ascii="仿宋_GB2312" w:hAnsi="仿宋_GB2312" w:cs="仿宋_GB2312" w:eastAsia="仿宋_GB2312"/>
                <w:sz w:val="21"/>
              </w:rPr>
              <w:t>GB2749-2015</w:t>
            </w:r>
            <w:r>
              <w:rPr>
                <w:rFonts w:ascii="仿宋_GB2312" w:hAnsi="仿宋_GB2312" w:cs="仿宋_GB2312" w:eastAsia="仿宋_GB2312"/>
                <w:sz w:val="21"/>
              </w:rPr>
              <w:t>《</w:t>
            </w:r>
            <w:r>
              <w:rPr>
                <w:rFonts w:ascii="仿宋_GB2312" w:hAnsi="仿宋_GB2312" w:cs="仿宋_GB2312" w:eastAsia="仿宋_GB2312"/>
                <w:sz w:val="21"/>
              </w:rPr>
              <w:t>食品安全</w:t>
            </w:r>
            <w:r>
              <w:rPr>
                <w:rFonts w:ascii="仿宋_GB2312" w:hAnsi="仿宋_GB2312" w:cs="仿宋_GB2312" w:eastAsia="仿宋_GB2312"/>
                <w:sz w:val="21"/>
              </w:rPr>
              <w:t>国家标准蛋与蛋制品</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w:t>
            </w:r>
            <w:r>
              <w:rPr>
                <w:rFonts w:ascii="仿宋_GB2312" w:hAnsi="仿宋_GB2312" w:cs="仿宋_GB2312" w:eastAsia="仿宋_GB2312"/>
                <w:sz w:val="21"/>
              </w:rPr>
              <w:t>且</w:t>
            </w:r>
            <w:r>
              <w:rPr>
                <w:rFonts w:ascii="仿宋_GB2312" w:hAnsi="仿宋_GB2312" w:cs="仿宋_GB2312" w:eastAsia="仿宋_GB2312"/>
                <w:sz w:val="21"/>
              </w:rPr>
              <w:t>每枚</w:t>
            </w:r>
            <w:r>
              <w:rPr>
                <w:rFonts w:ascii="仿宋_GB2312" w:hAnsi="仿宋_GB2312" w:cs="仿宋_GB2312" w:eastAsia="仿宋_GB2312"/>
                <w:sz w:val="21"/>
              </w:rPr>
              <w:t>≥55g</w:t>
            </w:r>
            <w:r>
              <w:rPr>
                <w:rFonts w:ascii="仿宋_GB2312" w:hAnsi="仿宋_GB2312" w:cs="仿宋_GB2312" w:eastAsia="仿宋_GB2312"/>
                <w:sz w:val="21"/>
              </w:rPr>
              <w:t>，</w:t>
            </w:r>
            <w:r>
              <w:rPr>
                <w:rFonts w:ascii="仿宋_GB2312" w:hAnsi="仿宋_GB2312" w:cs="仿宋_GB2312" w:eastAsia="仿宋_GB2312"/>
                <w:sz w:val="21"/>
              </w:rPr>
              <w:t>大小均匀、品质新鲜，无异形状蛋。</w:t>
            </w:r>
          </w:p>
          <w:p>
            <w:pPr>
              <w:pStyle w:val="null3"/>
              <w:ind w:firstLine="413"/>
              <w:jc w:val="both"/>
            </w:pPr>
            <w:r>
              <w:rPr>
                <w:rFonts w:ascii="仿宋_GB2312" w:hAnsi="仿宋_GB2312" w:cs="仿宋_GB2312" w:eastAsia="仿宋_GB2312"/>
                <w:sz w:val="21"/>
                <w:b/>
              </w:rPr>
              <w:t>6.牛奶</w:t>
            </w:r>
          </w:p>
          <w:p>
            <w:pPr>
              <w:pStyle w:val="null3"/>
              <w:ind w:firstLine="411"/>
              <w:jc w:val="both"/>
            </w:pPr>
            <w:r>
              <w:rPr>
                <w:rFonts w:ascii="仿宋_GB2312" w:hAnsi="仿宋_GB2312" w:cs="仿宋_GB2312" w:eastAsia="仿宋_GB2312"/>
                <w:sz w:val="21"/>
              </w:rPr>
              <w:t>牛奶的质量及其标识应符合国家标准</w:t>
            </w:r>
            <w:r>
              <w:rPr>
                <w:rFonts w:ascii="仿宋_GB2312" w:hAnsi="仿宋_GB2312" w:cs="仿宋_GB2312" w:eastAsia="仿宋_GB2312"/>
                <w:sz w:val="21"/>
              </w:rPr>
              <w:t>GB25190-2010《灭菌乳》。产品包装符合GB7718-2011《预包装食品标签通则》和GB28050-2011《预包装食品营养标签通则》的规定。不得</w:t>
            </w:r>
            <w:r>
              <w:rPr>
                <w:rFonts w:ascii="仿宋_GB2312" w:hAnsi="仿宋_GB2312" w:cs="仿宋_GB2312" w:eastAsia="仿宋_GB2312"/>
                <w:sz w:val="21"/>
              </w:rPr>
              <w:t>提供</w:t>
            </w:r>
            <w:r>
              <w:rPr>
                <w:rFonts w:ascii="仿宋_GB2312" w:hAnsi="仿宋_GB2312" w:cs="仿宋_GB2312" w:eastAsia="仿宋_GB2312"/>
                <w:sz w:val="21"/>
              </w:rPr>
              <w:t>使用复原乳生产</w:t>
            </w:r>
            <w:r>
              <w:rPr>
                <w:rFonts w:ascii="仿宋_GB2312" w:hAnsi="仿宋_GB2312" w:cs="仿宋_GB2312" w:eastAsia="仿宋_GB2312"/>
                <w:sz w:val="21"/>
              </w:rPr>
              <w:t>牛奶</w:t>
            </w:r>
            <w:r>
              <w:rPr>
                <w:rFonts w:ascii="仿宋_GB2312" w:hAnsi="仿宋_GB2312" w:cs="仿宋_GB2312" w:eastAsia="仿宋_GB2312"/>
                <w:sz w:val="21"/>
              </w:rPr>
              <w:t>，</w:t>
            </w:r>
            <w:r>
              <w:rPr>
                <w:rFonts w:ascii="仿宋_GB2312" w:hAnsi="仿宋_GB2312" w:cs="仿宋_GB2312" w:eastAsia="仿宋_GB2312"/>
                <w:sz w:val="21"/>
              </w:rPr>
              <w:t>净含量负偏差符合国家规定。</w:t>
            </w:r>
          </w:p>
          <w:tbl>
            <w:tblPr>
              <w:tblInd w:type="dxa" w:w="90"/>
              <w:tblBorders>
                <w:top w:val="none" w:color="000000" w:sz="4"/>
                <w:left w:val="none" w:color="000000" w:sz="4"/>
                <w:bottom w:val="none" w:color="000000" w:sz="4"/>
                <w:right w:val="none" w:color="000000" w:sz="4"/>
                <w:insideH w:val="none"/>
                <w:insideV w:val="none"/>
              </w:tblBorders>
            </w:tblPr>
            <w:tblGrid>
              <w:gridCol w:w="828"/>
              <w:gridCol w:w="1724"/>
            </w:tblGrid>
            <w:tr>
              <w:tc>
                <w:tcPr>
                  <w:tcW w:type="dxa" w:w="82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序号</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高职中</w:t>
                  </w:r>
                </w:p>
              </w:tc>
            </w:tr>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1</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西飞一中</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2</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关山中学</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3</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武屯职高</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4</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11"/>
                    <w:jc w:val="both"/>
                  </w:pPr>
                  <w:r>
                    <w:rPr>
                      <w:rFonts w:ascii="仿宋_GB2312" w:hAnsi="仿宋_GB2312" w:cs="仿宋_GB2312" w:eastAsia="仿宋_GB2312"/>
                      <w:sz w:val="21"/>
                    </w:rPr>
                    <w:t>阎良职中</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2026年9月1日—2027年7月5日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2026年9月1日—2027年7月5日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2026年9月1日—2027年7月5日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2026年9月1日—2027年7月5日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详见技术参数及要求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详见技术参数及要求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进度款，每学期开学一个月运行正常后，第二个月开始办理结算付款手续，按月据实付款，学期结束时对本学期的供货量进行核算，核算无误后付清余款，达到付款条件起15个工作日内，支付合同总金额的100.0%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进度款，每学期开学一个月运行正常后，第二个月开始办理结算付款手续，按月据实付款，学期结束时对本学期的供货量进行核算，核算无误后付清余款，达到付款条件起15个工作日内，支付合同总金额的100.0%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进度款，每学期开学一个月运行正常后，第二个月开始办理结算付款手续，按月据实付款，学期结束时对本学期的供货量进行核算，核算无误后付清余款，达到付款条件起15个工作日内，支付合同总金额的100.0%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进度款，每学期开学一个月运行正常后，第二个月开始办理结算付款手续，按月据实付款，学期结束时对本学期的供货量进行核算，核算无误后付清余款，达到付款条件起15个工作日内，支付合同总金额的100.0%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1.项目验收:中标单位在货品送到指定地点后由各个学校派专人进行验收。质量符合要求，收货人、配送人双方签字确认。 2.验收不合格的，中标单位须在接到通知后1小时内对不合格产品进行退换货处理，配送人员对不合格产品进行签字确认；换货仍不合格的，招标人可提出索赔或取消其供货合同，所造成的损失全部由中标单位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1.项目验收:中标单位在货品送到指定地点后由各个学校派专人进行验收。质量符合要求，收货人、配送人双方签字确认。 2.验收不合格的，中标单位须在接到通知后1小时内对不合格产品进行退换货处理，配送人员对不合格产品进行签字确认；换货仍不合格的，招标人可提出索赔或取消其供货合同，所造成的损失全部由中标单位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1.项目验收:中标单位在货品送到指定地点后由各个学校派专人进行验收。质量符合要求，收货人、配送人双方签字确认。 2.验收不合格的，中标单位须在接到通知后1小时内对不合格产品进行退换货处理，配送人员对不合格产品进行签字确认；换货仍不合格的，招标人可提出索赔或取消其供货合同，所造成的损失全部由中标单位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1.项目验收:中标单位在货品送到指定地点后由各个学校派专人进行验收。质量符合要求，收货人、配送人双方签字确认。 2.验收不合格的，中标单位须在接到通知后1小时内对不合格产品进行退换货处理，配送人员对不合格产品进行签字确认；换货仍不合格的，招标人可提出索赔或取消其供货合同，所造成的损失全部由中标单位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1.所有产品质量必须符合国家有关规范和相关政策。 2.参数中有具体要求的，按参数要求提供质保。中标人承诺的质保时间超过招标文件要求的，按其承诺时间质保。3.质保期出现的质量问题由中标人负责解决并承担所有费用。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1.所有产品质量必须符合国家有关规范和相关政策。 2.所有产品送货到校距离保质期限≥出厂保质期的2/3。3.质保期出现的质量问题由中标人负责解决并承担所有费用。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1.所有产品质量必须符合国家有关规范和相关政策。 2.所有产品送货到校距离保质期限≥出厂保质期的2/3。3.质保期出现的质量问题由中标人负责解决并承担所有费用。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1.所有产品质量必须符合国家有关规范和相关政策。 2.所有产品送货到校距离保质期限≥出厂保质期的2/3。3.质保期出现的质量问题由中标人负责解决并承担所有费用。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1.中标人在领取中标通知书时须提供一正两副纸质投标文件，纸质投标文件采用书籍（胶装）方式装订成册，与电子投标文件一致的签字、盖章的完整版本（建议双面打印）。 2. 按包号顺序评审，若同一单位同时参与多个包，且在其中一包被推荐为第一中标候选人，则该单位在后续包评审中只参与打分，不再推荐为中标候选人，并顺延下一名为第一中标候选人；若投标人数量少于包数时，则按此规定循环，可累计中标。 3.价格分统一采用低价优先法计算，即满足招标文件要求且(1-最高下浮率报价)为评标基准价，下浮率最高的报价分为满分。其他供应商的价格分统一按照下列公式计算： 报价得分= (基准价／（1-下浮率报价)）×价格权值×100 4.食堂大宗食材采购投标报价按询价基准价下浮率报价，投标人综合所有食材价格因素，打包报一个报价下浮率，所有供应的食材结算价格按照每期询价基准价乘以（1-下浮率)确定。 4.1询价原则。遵循市场价格走势，遵照招标文件计价办法，公平、公正、公开、透明、质优价廉。 4.2询价内容。学校食堂所需的大宗食材（米、面、油、肉、蛋、奶）的食材价格。 4.3询价程序。 （1）申请询价。供应商将中标食材供应目录提交采购人，采购人召集成员，根据确定的食材供应目录提供拟供应询价清单。 （2）成立询价小组。每期询价由采购人组织相关人员组成询价小组。 （3）组织询价。询价小组成员依据确定的食材供应目录清单开展询价活动。询价范围原则上为西安市发展和改革委员会“西安市菜篮子主要商品价格信息公开表”、“西安市成品粮油市场零售价格监测”、西安市农业农村局价格行情、阎良区域内大型超市或集贸市场(至少3家价格）公允价。特价和促销商品除外不做参考，临期食材价格不做参考。必要时可参考周边县区及网络销售平台价格。 （4）组织定价。询价结束后询价小组计算出食材询价的平均价作为定价基数，价格形成坚持就低原则（市场询价价格和供应商提供的拟供应价格哪个低采用哪个），执行价格不得高于市场同期同类食材公允价格。 （5）价格公示。询价完成后，采购人发布询价通知，学校和中标企业按照询价基准价*（1-下浮率)进行结算。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提供投标人的《食品经营许可证》（集体用餐配送类）</w:t>
            </w:r>
          </w:p>
        </w:tc>
        <w:tc>
          <w:tcPr>
            <w:tcW w:type="dxa" w:w="3322"/>
          </w:tcPr>
          <w:p>
            <w:pPr>
              <w:pStyle w:val="null3"/>
            </w:pPr>
            <w:r>
              <w:rPr>
                <w:rFonts w:ascii="仿宋_GB2312" w:hAnsi="仿宋_GB2312" w:cs="仿宋_GB2312" w:eastAsia="仿宋_GB2312"/>
              </w:rPr>
              <w:t>提供投标人的《食品经营许可证》（集体用餐配送类）；</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tc>
        <w:tc>
          <w:tcPr>
            <w:tcW w:type="dxa" w:w="3322"/>
          </w:tcPr>
          <w:p>
            <w:pPr>
              <w:pStyle w:val="null3"/>
            </w:pPr>
            <w:r>
              <w:rPr>
                <w:rFonts w:ascii="仿宋_GB2312" w:hAnsi="仿宋_GB2312" w:cs="仿宋_GB2312" w:eastAsia="仿宋_GB2312"/>
              </w:rPr>
              <w:t>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投标供应商须具备合格有效的食品经营许可证及投标产品米、面、油、奶产品生产厂家的食品生产许可证,肉类（猪肉、牛肉、羊肉、鸡肉）、蛋类（鸡蛋、鹌鹑蛋）厂家动物防疫条件合格证</w:t>
            </w:r>
          </w:p>
        </w:tc>
        <w:tc>
          <w:tcPr>
            <w:tcW w:type="dxa" w:w="3322"/>
          </w:tcPr>
          <w:p>
            <w:pPr>
              <w:pStyle w:val="null3"/>
            </w:pPr>
            <w:r>
              <w:rPr>
                <w:rFonts w:ascii="仿宋_GB2312" w:hAnsi="仿宋_GB2312" w:cs="仿宋_GB2312" w:eastAsia="仿宋_GB2312"/>
              </w:rPr>
              <w:t>投标供应商须具备合格有效的食品经营许可证及投标产品米、面、油、奶产品生产厂家的食品生产许可证,肉类（猪肉、牛肉、羊肉、鸡肉）、蛋类（鸡蛋、鹌鹑蛋）厂家动物防疫条件合格证；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tc>
        <w:tc>
          <w:tcPr>
            <w:tcW w:type="dxa" w:w="3322"/>
          </w:tcPr>
          <w:p>
            <w:pPr>
              <w:pStyle w:val="null3"/>
            </w:pPr>
            <w:r>
              <w:rPr>
                <w:rFonts w:ascii="仿宋_GB2312" w:hAnsi="仿宋_GB2312" w:cs="仿宋_GB2312" w:eastAsia="仿宋_GB2312"/>
              </w:rPr>
              <w:t>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投标供应商须具备合格有效的食品经营许可证及投标产品米、面、油、奶产品生产厂家的食品生产许可证,肉类（猪肉、牛肉、羊肉、鸡肉）、蛋类（鸡蛋、鹌鹑蛋）厂家动物防疫条件合格证</w:t>
            </w:r>
          </w:p>
        </w:tc>
        <w:tc>
          <w:tcPr>
            <w:tcW w:type="dxa" w:w="3322"/>
          </w:tcPr>
          <w:p>
            <w:pPr>
              <w:pStyle w:val="null3"/>
            </w:pPr>
            <w:r>
              <w:rPr>
                <w:rFonts w:ascii="仿宋_GB2312" w:hAnsi="仿宋_GB2312" w:cs="仿宋_GB2312" w:eastAsia="仿宋_GB2312"/>
              </w:rPr>
              <w:t>投标供应商须具备合格有效的食品经营许可证及投标产品米、面、油、奶产品生产厂家的食品生产许可证,肉类（猪肉、牛肉、羊肉、鸡肉）、蛋类（鸡蛋、鹌鹑蛋）厂家动物防疫条件合格证；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tc>
        <w:tc>
          <w:tcPr>
            <w:tcW w:type="dxa" w:w="3322"/>
          </w:tcPr>
          <w:p>
            <w:pPr>
              <w:pStyle w:val="null3"/>
            </w:pPr>
            <w:r>
              <w:rPr>
                <w:rFonts w:ascii="仿宋_GB2312" w:hAnsi="仿宋_GB2312" w:cs="仿宋_GB2312" w:eastAsia="仿宋_GB2312"/>
              </w:rPr>
              <w:t>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投标供应商须具备合格有效的食品经营许可证及投标产品米、面、油、奶产品生产厂家的食品生产许可证,肉类（猪肉、牛肉、羊肉、鸡肉）、蛋类（鸡蛋、鹌鹑蛋）厂家动物防疫条件合格证</w:t>
            </w:r>
          </w:p>
        </w:tc>
        <w:tc>
          <w:tcPr>
            <w:tcW w:type="dxa" w:w="3322"/>
          </w:tcPr>
          <w:p>
            <w:pPr>
              <w:pStyle w:val="null3"/>
            </w:pPr>
            <w:r>
              <w:rPr>
                <w:rFonts w:ascii="仿宋_GB2312" w:hAnsi="仿宋_GB2312" w:cs="仿宋_GB2312" w:eastAsia="仿宋_GB2312"/>
              </w:rPr>
              <w:t>投标供应商须具备合格有效的食品经营许可证及投标产品米、面、油、奶产品生产厂家的食品生产许可证,肉类（猪肉、牛肉、羊肉、鸡肉）、蛋类（鸡蛋、鹌鹑蛋）厂家动物防疫条件合格证；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tc>
        <w:tc>
          <w:tcPr>
            <w:tcW w:type="dxa" w:w="3322"/>
          </w:tcPr>
          <w:p>
            <w:pPr>
              <w:pStyle w:val="null3"/>
            </w:pPr>
            <w:r>
              <w:rPr>
                <w:rFonts w:ascii="仿宋_GB2312" w:hAnsi="仿宋_GB2312" w:cs="仿宋_GB2312" w:eastAsia="仿宋_GB2312"/>
              </w:rPr>
              <w:t>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业绩.docx 产品渠道.docx 配送方案.docx 人员配备.docx 中小企业声明函 服务承诺.docx 商务条款响应偏离表.docx 配送车辆及配送人员.docx 突发事件处理方案.docx 资格证明文件.docx 法定代表人授权书.docx 食品安全、生产场所及储存条件.docx 《拒绝政府采购领域商业贿赂承诺书》.docx 投标函 管理制度.docx 残疾人福利性单位声明函 服务人员.docx 投标人认为有必要补充说明的事宜.docx 技术响应偏离表.docx 标的清单 关于符合本国产品标准的声明函 投标文件封面 仓储环境.docx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业绩.docx 产品渠道.docx 配送方案.docx 人员配备.docx 中小企业声明函 服务承诺.docx 商务条款响应偏离表.docx 配送车辆及配送人员.docx 突发事件处理方案.docx 资格证明文件.docx 法定代表人授权书.docx 食品安全、生产场所及储存条件.docx 《拒绝政府采购领域商业贿赂承诺书》.docx 投标函 管理制度.docx 残疾人福利性单位声明函 服务人员.docx 投标人认为有必要补充说明的事宜.docx 技术响应偏离表.docx 标的清单 关于符合本国产品标准的声明函 投标文件封面 仓储环境.docx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业绩.docx 产品渠道.docx 配送方案.docx 人员配备.docx 中小企业声明函 服务承诺.docx 商务条款响应偏离表.docx 配送车辆及配送人员.docx 突发事件处理方案.docx 资格证明文件.docx 法定代表人授权书.docx 食品安全、生产场所及储存条件.docx 《拒绝政府采购领域商业贿赂承诺书》.docx 投标函 管理制度.docx 残疾人福利性单位声明函 服务人员.docx 投标人认为有必要补充说明的事宜.docx 技术响应偏离表.docx 标的清单 关于符合本国产品标准的声明函 投标文件封面 仓储环境.docx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业绩.docx 产品渠道.docx 配送方案.docx 人员配备.docx 中小企业声明函 服务承诺.docx 商务条款响应偏离表.docx 配送车辆及配送人员.docx 突发事件处理方案.docx 资格证明文件.docx 法定代表人授权书.docx 食品安全、生产场所及储存条件.docx 《拒绝政府采购领域商业贿赂承诺书》.docx 投标函 管理制度.docx 残疾人福利性单位声明函 服务人员.docx 投标人认为有必要补充说明的事宜.docx 技术响应偏离表.docx 标的清单 关于符合本国产品标准的声明函 投标文件封面 仓储环境.docx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投标文件无采购人不能接受的附加条件</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产品渠道.docx 服务承诺.docx 食品安全.docx 突发事件处理方案.docx 资格证明文件.docx 法定代表人授权书.docx 《拒绝政府采购领域商业贿赂承诺书》.docx 投标函 管理制度.docx 投标人认为有必要补充说明的事宜.docx 技术响应偏离表.docx 标的清单 投标文件封面 监狱企业的证明文件 业绩.docx 配送方案.docx 质量控制方案.docx 中小企业声明函 生产场所及储存条件.docx 商务条款响应偏离表.docx 配送车辆及配送人员.docx 产品规格.docx 残疾人福利性单位声明函 服务人员.docx 关于符合本国产品标准的声明函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配送车辆及配送人员</w:t>
            </w:r>
          </w:p>
        </w:tc>
        <w:tc>
          <w:tcPr>
            <w:tcW w:type="dxa" w:w="2492"/>
          </w:tcPr>
          <w:p>
            <w:pPr>
              <w:pStyle w:val="null3"/>
            </w:pPr>
            <w:r>
              <w:rPr>
                <w:rFonts w:ascii="仿宋_GB2312" w:hAnsi="仿宋_GB2312" w:cs="仿宋_GB2312" w:eastAsia="仿宋_GB2312"/>
              </w:rPr>
              <w:t>1.配送车辆：提供封闭式食品专用运输车辆购置发票或租赁合同、合格有效的车辆行驶证、行驶轨迹监控截图、装卸视频监控设备、保温箱（设备提供图片或其他证明材料），配备齐全资料完整的，1辆计1分，计满3分为止，未提供或提供不完整的不计分。 2.随车配送人员：提供随车配送人员合格有效的健康证、身份证，1人计1分，计满3分为止，未提供或提供不完整的不计分。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配送车辆及配送人员.docx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投标供应商提供所投产品及原材料（大米、面粉、菜籽油、鸡蛋、鹌鹑蛋、牛奶、肉类等）来源渠道合法的证明材料（包含销售协议、代理协议、原厂授权等任意一种），来源渠道清晰，供应链完整的计7分，未提供或提供不完整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服务团队配备一名专职营养师计2分，在此基础上每增加一名营养师加2分，满分6分（提供证书复印件）。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供应商有稳定的生产、管理、质检、配送等服务人员，提供人员的身份证、劳务合同、健康证、岗位职责。人员资料齐全，完全满足项目需求的得5分，未提供或提供不完整的不计分。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服务人员.docx</w:t>
            </w:r>
          </w:p>
        </w:tc>
      </w:tr>
      <w:tr>
        <w:tc>
          <w:tcPr>
            <w:tcW w:type="dxa" w:w="831"/>
            <w:vMerge/>
          </w:tcPr>
          <w:p/>
        </w:tc>
        <w:tc>
          <w:tcPr>
            <w:tcW w:type="dxa" w:w="1661"/>
          </w:tcPr>
          <w:p>
            <w:pPr>
              <w:pStyle w:val="null3"/>
            </w:pPr>
            <w:r>
              <w:rPr>
                <w:rFonts w:ascii="仿宋_GB2312" w:hAnsi="仿宋_GB2312" w:cs="仿宋_GB2312" w:eastAsia="仿宋_GB2312"/>
              </w:rPr>
              <w:t>仓储环境</w:t>
            </w:r>
          </w:p>
        </w:tc>
        <w:tc>
          <w:tcPr>
            <w:tcW w:type="dxa" w:w="2492"/>
          </w:tcPr>
          <w:p>
            <w:pPr>
              <w:pStyle w:val="null3"/>
            </w:pPr>
            <w:r>
              <w:rPr>
                <w:rFonts w:ascii="仿宋_GB2312" w:hAnsi="仿宋_GB2312" w:cs="仿宋_GB2312" w:eastAsia="仿宋_GB2312"/>
              </w:rPr>
              <w:t>供应商具有符合国家标准的产品保鲜储存场所、储藏温度，定期检查维护。提供①租赁合同或购房合同②储存场所照片、相应储存设备购置发票或现场实地设备照片等）③巡查记录等。证明材料齐全得6分，未提供或提供不完整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仓储环境.docx</w:t>
            </w:r>
          </w:p>
        </w:tc>
      </w:tr>
      <w:tr>
        <w:tc>
          <w:tcPr>
            <w:tcW w:type="dxa" w:w="831"/>
            <w:vMerge/>
          </w:tcPr>
          <w:p/>
        </w:tc>
        <w:tc>
          <w:tcPr>
            <w:tcW w:type="dxa" w:w="1661"/>
          </w:tcPr>
          <w:p>
            <w:pPr>
              <w:pStyle w:val="null3"/>
            </w:pPr>
            <w:r>
              <w:rPr>
                <w:rFonts w:ascii="仿宋_GB2312" w:hAnsi="仿宋_GB2312" w:cs="仿宋_GB2312" w:eastAsia="仿宋_GB2312"/>
              </w:rPr>
              <w:t>食品安全、生产场所及储存条件</w:t>
            </w:r>
          </w:p>
        </w:tc>
        <w:tc>
          <w:tcPr>
            <w:tcW w:type="dxa" w:w="2492"/>
          </w:tcPr>
          <w:p>
            <w:pPr>
              <w:pStyle w:val="null3"/>
            </w:pPr>
            <w:r>
              <w:rPr>
                <w:rFonts w:ascii="仿宋_GB2312" w:hAnsi="仿宋_GB2312" w:cs="仿宋_GB2312" w:eastAsia="仿宋_GB2312"/>
              </w:rPr>
              <w:t>1.提供所投产品及原材料（大米、面粉、菜籽油、蛋类、牛奶、肉类等）近六个月内产品及原材料的安全检验报告。 证明材料齐全得6分，未提供或提供不完整的不计分。 2.所投产品生产厂家具有固定的熟食生产场所、产品保鲜储存场所、储藏温度，要定期检查维护。提供①租赁合同或购房合同②生产场所、保鲜储存场所照片、相应设备购置发票或现场实地设备照片、巡查记录等，证明材料齐全得4分，未提供或提供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食品安全、生产场所及储存条件.docx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投标供应商提供2023年1月1日至今（以合同签订日期为准），类似项目（集体配餐）业绩，每项得2分，总分10分（合同复印件加盖公章附在响应文件中）。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投标供应商针对本项目制定突发事件处理方案（包括但不限于①针对恶劣天气影响、②食源性突发事件的紧急处理方案、③问题食材更换、④食物中毒等特殊情况应急预案） 评审标准：方案各项内容全面详细、阐述条理清晰、能有效保障本项目实施得4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突发事件处理方案.docx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投标供应商提供配送方案，包括①合理的配送方案、②配送路线、③交货方案等内容。 评审标准：方案各项内容全面详细、阐述条理清晰、能有效保障本项目实施得6分；方案中每有一项内容缺失扣2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提供详细的承诺，包括①食品保鲜承诺②出现质量问题退换货承诺（承诺需体现处理时效不得超过24小时）③承诺建立食品加工全过程实时视频监控，并将相关视频信号接入属地教育部门和服务学校，配备的监控视频要保存30天以上④配送时限保证承诺等内容⑤承诺所投食品投保食品安全责任险⑥承诺实现“互联网+明厨亮灶”。 评审标准：方案各项内容全面详细、阐述条理清晰、能有效保障本项目实施得6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投标供应商或产品生产厂家具有良好的生产、经营管理制度，包括①工作标准及生产流程②安全考核标准； 评审标准：方案各项内容全面详细、阐述条理清晰、能有效保障本项目实施得4分；方案中每有一项内容缺失扣2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价格分统一采用低价优先法计算，即满足招标文件要求且(1-最高下浮率报价)为评标基准价，下浮率最高的报价分为满分。其他供应商的价格分统一按照下列公式计算： 报价得分= (基准价／（1-下浮率报价)）×价格权值×100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产品规格</w:t>
            </w:r>
          </w:p>
        </w:tc>
        <w:tc>
          <w:tcPr>
            <w:tcW w:type="dxa" w:w="2492"/>
          </w:tcPr>
          <w:p>
            <w:pPr>
              <w:pStyle w:val="null3"/>
            </w:pPr>
            <w:r>
              <w:rPr>
                <w:rFonts w:ascii="仿宋_GB2312" w:hAnsi="仿宋_GB2312" w:cs="仿宋_GB2312" w:eastAsia="仿宋_GB2312"/>
              </w:rPr>
              <w:t>米、面、油、肉类、蛋类、牛奶产品规格符合要求，重量准确，且能提供所投产品（包含但不限于品种、等级、加工精度、加工工艺等）所对应的质量指标、营养成分，能完全满足以上要求并且可以提供证明材料的，每提供1种计1分，计满6分为止，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产品规格.docx</w:t>
            </w:r>
          </w:p>
        </w:tc>
      </w:tr>
      <w:tr>
        <w:tc>
          <w:tcPr>
            <w:tcW w:type="dxa" w:w="831"/>
            <w:vMerge/>
          </w:tcPr>
          <w:p/>
        </w:tc>
        <w:tc>
          <w:tcPr>
            <w:tcW w:type="dxa" w:w="1661"/>
          </w:tcPr>
          <w:p>
            <w:pPr>
              <w:pStyle w:val="null3"/>
            </w:pPr>
            <w:r>
              <w:rPr>
                <w:rFonts w:ascii="仿宋_GB2312" w:hAnsi="仿宋_GB2312" w:cs="仿宋_GB2312" w:eastAsia="仿宋_GB2312"/>
              </w:rPr>
              <w:t>配送车辆及配送人员</w:t>
            </w:r>
          </w:p>
        </w:tc>
        <w:tc>
          <w:tcPr>
            <w:tcW w:type="dxa" w:w="2492"/>
          </w:tcPr>
          <w:p>
            <w:pPr>
              <w:pStyle w:val="null3"/>
            </w:pPr>
            <w:r>
              <w:rPr>
                <w:rFonts w:ascii="仿宋_GB2312" w:hAnsi="仿宋_GB2312" w:cs="仿宋_GB2312" w:eastAsia="仿宋_GB2312"/>
              </w:rPr>
              <w:t>1.配送车辆：提供封闭式食品专用运输车辆（冷链车）购置发票或租赁合同、车辆行驶证、行驶轨迹监控截图、装卸视频监控设备、保温箱（设备提供图片或其他证明材料），配备齐全资料完整的，1辆计1分，计满3分为止，未提供或提供不完整的不计分。 2.随车配送人员：提供随车配送人员合格有效的健康证、身份证，1人计1分，计满3分为止，未提供或提供不完整的不计分。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配送车辆及配送人员.docx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投标供应商提供产品（米、面、油、猪肉、牛肉、羊肉、鸡肉、鸡蛋、鹌鹑蛋、牛奶）来源渠道合法的证明材料（包含销售协议、代理协议、原厂授权等任意一种），来源渠道清晰，供应链完整的计10分，未提供或提供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供应商有稳定的生产、管理、质检、配送等服务人员，提供人员的身份证、劳务合同、健康证、岗位职责。人员资料齐全，完全满足项目需求的得4分，未提供或提供不完整的不计分。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提供所投产品及原材料（米、面、油、猪肉、牛肉、羊肉、鸡肉、鸡蛋、鹌鹑蛋、牛奶等）近六个月内产品及原材料的安全检验报告。 证明材料齐全得10分，未提供或提供不完整的不计分。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食品安全.docx</w:t>
            </w:r>
          </w:p>
        </w:tc>
      </w:tr>
      <w:tr>
        <w:tc>
          <w:tcPr>
            <w:tcW w:type="dxa" w:w="831"/>
            <w:vMerge/>
          </w:tcPr>
          <w:p/>
        </w:tc>
        <w:tc>
          <w:tcPr>
            <w:tcW w:type="dxa" w:w="1661"/>
          </w:tcPr>
          <w:p>
            <w:pPr>
              <w:pStyle w:val="null3"/>
            </w:pPr>
            <w:r>
              <w:rPr>
                <w:rFonts w:ascii="仿宋_GB2312" w:hAnsi="仿宋_GB2312" w:cs="仿宋_GB2312" w:eastAsia="仿宋_GB2312"/>
              </w:rPr>
              <w:t>生产场所及储存条件</w:t>
            </w:r>
          </w:p>
        </w:tc>
        <w:tc>
          <w:tcPr>
            <w:tcW w:type="dxa" w:w="2492"/>
          </w:tcPr>
          <w:p>
            <w:pPr>
              <w:pStyle w:val="null3"/>
            </w:pPr>
            <w:r>
              <w:rPr>
                <w:rFonts w:ascii="仿宋_GB2312" w:hAnsi="仿宋_GB2312" w:cs="仿宋_GB2312" w:eastAsia="仿宋_GB2312"/>
              </w:rPr>
              <w:t>所投产品生产厂家具有固定的生产场所、产品保鲜储存场所、储藏温度，要定期检查维护。提供①租赁合同或购房合同②生产场所、保鲜储存场所照片、相应设备购置发票或现场实地设备照片、巡查记录等，证明材料齐全得4分，未提供或提供不完整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生产场所及储存条件.docx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投标供应商提供2023年1月1日至今（以合同签订日期为准），类似项目业绩，每项得2分，总分10分（合同复印件加盖公章附在响应文件中）。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投标供应商针对本项目制定突发事件处理方案（包括但不限于①针对恶劣天气影响、②食源性突发事件的紧急处理方案、③问题食材更换、④食物中毒等特殊情况应急预案） 评审标准：方案各项内容全面详细、阐述条理清晰、能有效保障本项目实施得4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突发事件处理方案.docx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投标供应商提供配送方案，包括①整体配送计划方案、②专职配送队伍安排、③流程控制、④配送计划表及送货时间安排、⑤食材数量及种类管理、⑥安全管理、⑦交货方案等内容。 评审标准：方案各项内容全面详细、阐述条理清晰、能有效保障本项目实施得7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投标供应商提供详细的承诺，包括①食品保鲜承诺、②出现质量问题退换货承诺（承诺需体现处理时效不得超过24小时）、③承诺所投食品投保食品安全责任险、④配送时限保证承诺。 评审标准：方案各项内容全面详细、阐述条理清晰、能有效保障本项目实施得4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投标供应商或产品生产厂家具有良好的生产、经营管理制度，包括①工作标准及生产流程②安全考核标准； 评审标准：方案各项内容全面详细、阐述条理清晰、能有效保障本项目实施得2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对投标文件中的质量控制方案进行评分（包括①供货商的选定、②选材标准、③所投产品质量控制方案）评审标准：方案各项内容全面详细、阐述条理清晰、能有效保障本项目实施得3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价格分统一采用低价优先法计算，即满足招标文件要求且(1-最高下浮率报价)为评标基准价，下浮率最高的报价分为满分。其他供应商的价格分统一按照下列公式计算： 报价得分= (基准价／（1-下浮率报价)）×价格权值×100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产品规格</w:t>
            </w:r>
          </w:p>
        </w:tc>
        <w:tc>
          <w:tcPr>
            <w:tcW w:type="dxa" w:w="2492"/>
          </w:tcPr>
          <w:p>
            <w:pPr>
              <w:pStyle w:val="null3"/>
            </w:pPr>
            <w:r>
              <w:rPr>
                <w:rFonts w:ascii="仿宋_GB2312" w:hAnsi="仿宋_GB2312" w:cs="仿宋_GB2312" w:eastAsia="仿宋_GB2312"/>
              </w:rPr>
              <w:t>米、面、油、肉类、蛋类、牛奶产品规格符合要求，重量准确，且能提供所投产品（包含但不限于品种、等级、加工精度、加工工艺等）所对应的质量指标、营养成分，能完全满足以上要求并且可以提供证明材料的，每提供1种计1分，计满6分为止，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产品规格.docx</w:t>
            </w:r>
          </w:p>
        </w:tc>
      </w:tr>
      <w:tr>
        <w:tc>
          <w:tcPr>
            <w:tcW w:type="dxa" w:w="831"/>
            <w:vMerge/>
          </w:tcPr>
          <w:p/>
        </w:tc>
        <w:tc>
          <w:tcPr>
            <w:tcW w:type="dxa" w:w="1661"/>
          </w:tcPr>
          <w:p>
            <w:pPr>
              <w:pStyle w:val="null3"/>
            </w:pPr>
            <w:r>
              <w:rPr>
                <w:rFonts w:ascii="仿宋_GB2312" w:hAnsi="仿宋_GB2312" w:cs="仿宋_GB2312" w:eastAsia="仿宋_GB2312"/>
              </w:rPr>
              <w:t>配送车辆及配送人员</w:t>
            </w:r>
          </w:p>
        </w:tc>
        <w:tc>
          <w:tcPr>
            <w:tcW w:type="dxa" w:w="2492"/>
          </w:tcPr>
          <w:p>
            <w:pPr>
              <w:pStyle w:val="null3"/>
            </w:pPr>
            <w:r>
              <w:rPr>
                <w:rFonts w:ascii="仿宋_GB2312" w:hAnsi="仿宋_GB2312" w:cs="仿宋_GB2312" w:eastAsia="仿宋_GB2312"/>
              </w:rPr>
              <w:t>1.配送车辆：提供封闭式食品专用运输车辆（冷链车）购置发票或租赁合同、车辆行驶证、行驶轨迹监控截图、装卸视频监控设备、保温箱（设备提供图片或其他证明材料），配备齐全资料完整的，1辆计1分，计满3分为止，未提供或提供不完整的不计分。 2.随车配送人员：提供随车配送人员合格有效的健康证、身份证，1人计1分，计满3分为止，未提供或提供不完整的不计分。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配送车辆及配送人员.docx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投标供应商提供产品（米、面、油、猪肉、牛肉、羊肉、鸡肉、鸡蛋、鹌鹑蛋、牛奶）来源渠道合法的证明材料（包含销售协议、代理协议、原厂授权等任意一种），来源渠道清晰，供应链完整的计10分，未提供或提供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供应商有稳定的生产、管理、质检、配送等服务人员，提供人员的身份证、劳务合同、健康证、岗位职责。人员资料齐全，完全满足项目需求的得4分，未提供或提供不完整的不计分。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提供所投产品及原材料（米、面、油、猪肉、牛肉、羊肉、鸡肉、鸡蛋、鹌鹑蛋、牛奶等）近六个月内产品及原材料的安全检验报告。 证明材料齐全得10分，未提供或提供不完整的不计分。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食品安全.docx</w:t>
            </w:r>
          </w:p>
        </w:tc>
      </w:tr>
      <w:tr>
        <w:tc>
          <w:tcPr>
            <w:tcW w:type="dxa" w:w="831"/>
            <w:vMerge/>
          </w:tcPr>
          <w:p/>
        </w:tc>
        <w:tc>
          <w:tcPr>
            <w:tcW w:type="dxa" w:w="1661"/>
          </w:tcPr>
          <w:p>
            <w:pPr>
              <w:pStyle w:val="null3"/>
            </w:pPr>
            <w:r>
              <w:rPr>
                <w:rFonts w:ascii="仿宋_GB2312" w:hAnsi="仿宋_GB2312" w:cs="仿宋_GB2312" w:eastAsia="仿宋_GB2312"/>
              </w:rPr>
              <w:t>生产场所及储存条件</w:t>
            </w:r>
          </w:p>
        </w:tc>
        <w:tc>
          <w:tcPr>
            <w:tcW w:type="dxa" w:w="2492"/>
          </w:tcPr>
          <w:p>
            <w:pPr>
              <w:pStyle w:val="null3"/>
            </w:pPr>
            <w:r>
              <w:rPr>
                <w:rFonts w:ascii="仿宋_GB2312" w:hAnsi="仿宋_GB2312" w:cs="仿宋_GB2312" w:eastAsia="仿宋_GB2312"/>
              </w:rPr>
              <w:t>所投产品生产厂家具有固定的生产场所、产品保鲜储存场所、储藏温度，要定期检查维护。提供①租赁合同或购房合同②生产场所、保鲜储存场所照片、相应设备购置发票或现场实地设备照片、巡查记录等，证明材料齐全得4分，未提供或提供不完整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生产场所及储存条件.docx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投标供应商提供2023年1月1日至今（以合同签订日期为准），类似项目业绩，每项得2分，总分10分（合同复印件加盖公章附在响应文件中）。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投标供应商针对本项目制定突发事件处理方案（包括但不限于①针对恶劣天气影响、②食源性突发事件的紧急处理方案、③问题食材更换、④食物中毒等特殊情况应急预案） 评审标准：方案各项内容全面详细、阐述条理清晰、能有效保障本项目实施得4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突发事件处理方案.docx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投标供应商提供配送方案，包括①整体配送计划方案、②专职配送队伍安排、③流程控制、④配送计划表及送货时间安排、⑤食材数量及种类管理、⑥安全管理、⑦交货方案等内容。 评审标准：方案各项内容全面详细、阐述条理清晰、能有效保障本项目实施得7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投标供应商提供详细的承诺，包括①食品保鲜承诺、②出现质量问题退换货承诺（承诺需体现处理时效不得超过24小时）、③承诺所投食品投保食品安全责任险、④配送时限保证承诺。 评审标准：方案各项内容全面详细、阐述条理清晰、能有效保障本项目实施得4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投标供应商或产品生产厂家具有良好的生产、经营管理制度，包括①工作标准及生产流程②安全考核标准； 评审标准：方案各项内容全面详细、阐述条理清晰、能有效保障本项目实施得2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对投标文件中的质量控制方案进行评分（包括①供货商的选定、②选材标准、③所投产品质量控制方案）评审标准：方案各项内容全面详细、阐述条理清晰、能有效保障本项目实施得3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价格分统一采用低价优先法计算，即满足招标文件要求且(1-最高下浮率报价)为评标基准价，下浮率最高的报价分为满分。其他供应商的价格分统一按照下列公式计算： 报价得分= (基准价／（1-下浮率报价)）×价格权值×100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产品规格</w:t>
            </w:r>
          </w:p>
        </w:tc>
        <w:tc>
          <w:tcPr>
            <w:tcW w:type="dxa" w:w="2492"/>
          </w:tcPr>
          <w:p>
            <w:pPr>
              <w:pStyle w:val="null3"/>
            </w:pPr>
            <w:r>
              <w:rPr>
                <w:rFonts w:ascii="仿宋_GB2312" w:hAnsi="仿宋_GB2312" w:cs="仿宋_GB2312" w:eastAsia="仿宋_GB2312"/>
              </w:rPr>
              <w:t>米、面、油、肉类、蛋类、牛奶产品规格符合要求，重量准确，且能提供所投产品（包含但不限于品种、等级、加工精度、加工工艺等）所对应的质量指标、营养成分，能完全满足以上要求并且可以提供证明材料的，每提供1种计1分，计满6分为止，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产品规格.docx</w:t>
            </w:r>
          </w:p>
        </w:tc>
      </w:tr>
      <w:tr>
        <w:tc>
          <w:tcPr>
            <w:tcW w:type="dxa" w:w="831"/>
            <w:vMerge/>
          </w:tcPr>
          <w:p/>
        </w:tc>
        <w:tc>
          <w:tcPr>
            <w:tcW w:type="dxa" w:w="1661"/>
          </w:tcPr>
          <w:p>
            <w:pPr>
              <w:pStyle w:val="null3"/>
            </w:pPr>
            <w:r>
              <w:rPr>
                <w:rFonts w:ascii="仿宋_GB2312" w:hAnsi="仿宋_GB2312" w:cs="仿宋_GB2312" w:eastAsia="仿宋_GB2312"/>
              </w:rPr>
              <w:t>配送车辆及配送人员</w:t>
            </w:r>
          </w:p>
        </w:tc>
        <w:tc>
          <w:tcPr>
            <w:tcW w:type="dxa" w:w="2492"/>
          </w:tcPr>
          <w:p>
            <w:pPr>
              <w:pStyle w:val="null3"/>
            </w:pPr>
            <w:r>
              <w:rPr>
                <w:rFonts w:ascii="仿宋_GB2312" w:hAnsi="仿宋_GB2312" w:cs="仿宋_GB2312" w:eastAsia="仿宋_GB2312"/>
              </w:rPr>
              <w:t>1.配送车辆：提供封闭式食品专用运输车辆（冷链车）购置发票或租赁合同、车辆行驶证、行驶轨迹监控截图、装卸视频监控设备、保温箱（设备提供图片或其他证明材料），配备齐全资料完整的，1辆计1分，计满3分为止，未提供或提供不完整的不计分。 2.随车配送人员：提供随车配送人员合格有效的健康证、身份证，1人计1分，计满3分为止，未提供或提供不完整的不计分。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配送车辆及配送人员.docx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投标供应商提供产品（米、面、油、猪肉、牛肉、羊肉、鸡肉、鸡蛋、鹌鹑蛋、牛奶）来源渠道合法的证明材料（包含销售协议、代理协议、原厂授权等任意一种），来源渠道清晰，供应链完整的计10分，未提供或提供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供应商有稳定的生产、管理、质检、配送等服务人员，提供人员的身份证、劳务合同、健康证、岗位职责。人员资料齐全，完全满足项目需求的得4分，未提供或提供不完整的不计分。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提供所投产品及原材料（米、面、油、猪肉、牛肉、羊肉、鸡肉、鸡蛋、鹌鹑蛋、牛奶等）近六个月内产品及原材料的安全检验报告。 证明材料齐全得10分，未提供或提供不完整的不计分。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食品安全.docx</w:t>
            </w:r>
          </w:p>
        </w:tc>
      </w:tr>
      <w:tr>
        <w:tc>
          <w:tcPr>
            <w:tcW w:type="dxa" w:w="831"/>
            <w:vMerge/>
          </w:tcPr>
          <w:p/>
        </w:tc>
        <w:tc>
          <w:tcPr>
            <w:tcW w:type="dxa" w:w="1661"/>
          </w:tcPr>
          <w:p>
            <w:pPr>
              <w:pStyle w:val="null3"/>
            </w:pPr>
            <w:r>
              <w:rPr>
                <w:rFonts w:ascii="仿宋_GB2312" w:hAnsi="仿宋_GB2312" w:cs="仿宋_GB2312" w:eastAsia="仿宋_GB2312"/>
              </w:rPr>
              <w:t>生产场所及储存条件</w:t>
            </w:r>
          </w:p>
        </w:tc>
        <w:tc>
          <w:tcPr>
            <w:tcW w:type="dxa" w:w="2492"/>
          </w:tcPr>
          <w:p>
            <w:pPr>
              <w:pStyle w:val="null3"/>
            </w:pPr>
            <w:r>
              <w:rPr>
                <w:rFonts w:ascii="仿宋_GB2312" w:hAnsi="仿宋_GB2312" w:cs="仿宋_GB2312" w:eastAsia="仿宋_GB2312"/>
              </w:rPr>
              <w:t>所投产品生产厂家具有固定的生产场所、产品保鲜储存场所、储藏温度，要定期检查维护。提供①租赁合同或购房合同②生产场所、保鲜储存场所照片、相应设备购置发票或现场实地设备照片、巡查记录等，证明材料齐全得4分，未提供或提供不完整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生产场所及储存条件.docx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投标供应商提供2023年1月1日至今（以合同签订日期为准），类似项目业绩，每项得2分，总分10分（合同复印件加盖公章附在响应文件中）。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投标供应商针对本项目制定突发事件处理方案（包括但不限于①针对恶劣天气影响、②食源性突发事件的紧急处理方案、③问题食材更换、④食物中毒等特殊情况应急预案） 评审标准：方案各项内容全面详细、阐述条理清晰、能有效保障本项目实施得4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突发事件处理方案.docx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投标供应商提供配送方案，包括①整体配送计划方案、②专职配送队伍安排、③流程控制、④配送计划表及送货时间安排、⑤食材数量及种类管理、⑥安全管理、⑦交货方案等内容。 评审标准：方案各项内容全面详细、阐述条理清晰、能有效保障本项目实施得7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投标供应商提供详细的承诺，包括①食品保鲜承诺、②出现质量问题退换货承诺（承诺需体现处理时效不得超过24小时）、③承诺所投食品投保食品安全责任险、④配送时限保证承诺。 评审标准：方案各项内容全面详细、阐述条理清晰、能有效保障本项目实施得4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投标供应商或产品生产厂家具有良好的生产、经营管理制度，包括①工作标准及生产流程②安全考核标准； 评审标准：方案各项内容全面详细、阐述条理清晰、能有效保障本项目实施得2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对投标文件中的质量控制方案进行评分（包括①供货商的选定、②选材标准、③所投产品质量控制方案）评审标准：方案各项内容全面详细、阐述条理清晰、能有效保障本项目实施得3分；方案中每有一项内容缺失扣1分，方案内容要素中每存在一处缺陷扣0.5分，该分项分值扣完为止。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价格分统一采用低价优先法计算，即满足招标文件要求且(1-最高下浮率报价)为评标基准价，下浮率最高的报价分为满分。其他供应商的价格分统一按照下列公式计算： 报价得分= (基准价／（1-下浮率报价)）×价格权值×100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详见附件：配送车辆及配送人员.docx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详见附件：服务人员.docx</w:t>
      </w:r>
    </w:p>
    <w:p>
      <w:pPr>
        <w:pStyle w:val="null3"/>
        <w:ind w:firstLine="960"/>
      </w:pPr>
      <w:r>
        <w:rPr>
          <w:rFonts w:ascii="仿宋_GB2312" w:hAnsi="仿宋_GB2312" w:cs="仿宋_GB2312" w:eastAsia="仿宋_GB2312"/>
        </w:rPr>
        <w:t>详见附件：仓储环境.docx</w:t>
      </w:r>
    </w:p>
    <w:p>
      <w:pPr>
        <w:pStyle w:val="null3"/>
        <w:ind w:firstLine="960"/>
      </w:pPr>
      <w:r>
        <w:rPr>
          <w:rFonts w:ascii="仿宋_GB2312" w:hAnsi="仿宋_GB2312" w:cs="仿宋_GB2312" w:eastAsia="仿宋_GB2312"/>
        </w:rPr>
        <w:t>详见附件：食品安全、生产场所及储存条件.docx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详见附件：突发事件处理方案.docx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详见附件：产品规格.docx</w:t>
      </w:r>
    </w:p>
    <w:p>
      <w:pPr>
        <w:pStyle w:val="null3"/>
        <w:ind w:firstLine="960"/>
      </w:pPr>
      <w:r>
        <w:rPr>
          <w:rFonts w:ascii="仿宋_GB2312" w:hAnsi="仿宋_GB2312" w:cs="仿宋_GB2312" w:eastAsia="仿宋_GB2312"/>
        </w:rPr>
        <w:t>详见附件：配送车辆及配送人员.docx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详见附件：服务人员.docx</w:t>
      </w:r>
    </w:p>
    <w:p>
      <w:pPr>
        <w:pStyle w:val="null3"/>
        <w:ind w:firstLine="960"/>
      </w:pPr>
      <w:r>
        <w:rPr>
          <w:rFonts w:ascii="仿宋_GB2312" w:hAnsi="仿宋_GB2312" w:cs="仿宋_GB2312" w:eastAsia="仿宋_GB2312"/>
        </w:rPr>
        <w:t>详见附件：食品安全.docx</w:t>
      </w:r>
    </w:p>
    <w:p>
      <w:pPr>
        <w:pStyle w:val="null3"/>
        <w:ind w:firstLine="960"/>
      </w:pPr>
      <w:r>
        <w:rPr>
          <w:rFonts w:ascii="仿宋_GB2312" w:hAnsi="仿宋_GB2312" w:cs="仿宋_GB2312" w:eastAsia="仿宋_GB2312"/>
        </w:rPr>
        <w:t>详见附件：生产场所及储存条件.docx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详见附件：突发事件处理方案.docx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详见附件：质量控制方案.docx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详见附件：产品规格.docx</w:t>
      </w:r>
    </w:p>
    <w:p>
      <w:pPr>
        <w:pStyle w:val="null3"/>
        <w:ind w:firstLine="960"/>
      </w:pPr>
      <w:r>
        <w:rPr>
          <w:rFonts w:ascii="仿宋_GB2312" w:hAnsi="仿宋_GB2312" w:cs="仿宋_GB2312" w:eastAsia="仿宋_GB2312"/>
        </w:rPr>
        <w:t>详见附件：配送车辆及配送人员.docx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详见附件：服务人员.docx</w:t>
      </w:r>
    </w:p>
    <w:p>
      <w:pPr>
        <w:pStyle w:val="null3"/>
        <w:ind w:firstLine="960"/>
      </w:pPr>
      <w:r>
        <w:rPr>
          <w:rFonts w:ascii="仿宋_GB2312" w:hAnsi="仿宋_GB2312" w:cs="仿宋_GB2312" w:eastAsia="仿宋_GB2312"/>
        </w:rPr>
        <w:t>详见附件：食品安全.docx</w:t>
      </w:r>
    </w:p>
    <w:p>
      <w:pPr>
        <w:pStyle w:val="null3"/>
        <w:ind w:firstLine="960"/>
      </w:pPr>
      <w:r>
        <w:rPr>
          <w:rFonts w:ascii="仿宋_GB2312" w:hAnsi="仿宋_GB2312" w:cs="仿宋_GB2312" w:eastAsia="仿宋_GB2312"/>
        </w:rPr>
        <w:t>详见附件：生产场所及储存条件.docx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详见附件：突发事件处理方案.docx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详见附件：质量控制方案.docx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详见附件：产品规格.docx</w:t>
      </w:r>
    </w:p>
    <w:p>
      <w:pPr>
        <w:pStyle w:val="null3"/>
        <w:ind w:firstLine="960"/>
      </w:pPr>
      <w:r>
        <w:rPr>
          <w:rFonts w:ascii="仿宋_GB2312" w:hAnsi="仿宋_GB2312" w:cs="仿宋_GB2312" w:eastAsia="仿宋_GB2312"/>
        </w:rPr>
        <w:t>详见附件：配送车辆及配送人员.docx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详见附件：服务人员.docx</w:t>
      </w:r>
    </w:p>
    <w:p>
      <w:pPr>
        <w:pStyle w:val="null3"/>
        <w:ind w:firstLine="960"/>
      </w:pPr>
      <w:r>
        <w:rPr>
          <w:rFonts w:ascii="仿宋_GB2312" w:hAnsi="仿宋_GB2312" w:cs="仿宋_GB2312" w:eastAsia="仿宋_GB2312"/>
        </w:rPr>
        <w:t>详见附件：食品安全.docx</w:t>
      </w:r>
    </w:p>
    <w:p>
      <w:pPr>
        <w:pStyle w:val="null3"/>
        <w:ind w:firstLine="960"/>
      </w:pPr>
      <w:r>
        <w:rPr>
          <w:rFonts w:ascii="仿宋_GB2312" w:hAnsi="仿宋_GB2312" w:cs="仿宋_GB2312" w:eastAsia="仿宋_GB2312"/>
        </w:rPr>
        <w:t>详见附件：生产场所及储存条件.docx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详见附件：突发事件处理方案.docx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详见附件：质量控制方案.docx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