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70F7F">
      <w:pPr>
        <w:pStyle w:val="2"/>
        <w:rPr>
          <w:rFonts w:hint="eastAsia"/>
          <w:color w:val="auto"/>
          <w:highlight w:val="none"/>
        </w:rPr>
      </w:pPr>
      <w:bookmarkStart w:id="0" w:name="_Toc6787"/>
      <w:r>
        <w:rPr>
          <w:rFonts w:hint="eastAsia"/>
          <w:color w:val="auto"/>
          <w:highlight w:val="none"/>
        </w:rPr>
        <w:t>第</w:t>
      </w:r>
      <w:r>
        <w:rPr>
          <w:rFonts w:hint="eastAsia"/>
          <w:color w:val="auto"/>
          <w:highlight w:val="none"/>
          <w:lang w:eastAsia="zh-CN"/>
        </w:rPr>
        <w:t>七</w:t>
      </w:r>
      <w:r>
        <w:rPr>
          <w:rFonts w:hint="eastAsia"/>
          <w:color w:val="auto"/>
          <w:highlight w:val="none"/>
        </w:rPr>
        <w:t>章 拟签订采购合同文本</w:t>
      </w:r>
      <w:bookmarkEnd w:id="0"/>
      <w:r>
        <w:rPr>
          <w:rFonts w:hint="eastAsia"/>
          <w:color w:val="auto"/>
          <w:highlight w:val="none"/>
        </w:rPr>
        <w:t>（参考条款）</w:t>
      </w:r>
    </w:p>
    <w:p w14:paraId="4B8D32C8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cs="宋体"/>
          <w:b/>
          <w:bCs/>
          <w:snapToGrid w:val="0"/>
          <w:color w:val="auto"/>
          <w:kern w:val="0"/>
          <w:sz w:val="30"/>
          <w:szCs w:val="30"/>
          <w:highlight w:val="none"/>
          <w:lang w:val="en-US" w:eastAsia="zh-CN"/>
        </w:rPr>
      </w:pPr>
    </w:p>
    <w:p w14:paraId="13A1348F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cs="宋体"/>
          <w:b/>
          <w:bCs/>
          <w:snapToGrid w:val="0"/>
          <w:color w:val="auto"/>
          <w:kern w:val="0"/>
          <w:sz w:val="30"/>
          <w:szCs w:val="30"/>
          <w:highlight w:val="none"/>
          <w:lang w:val="en-US" w:eastAsia="zh-CN"/>
        </w:rPr>
      </w:pPr>
    </w:p>
    <w:p w14:paraId="3A036336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 xml:space="preserve">政府采购项目        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eastAsia="en-US"/>
        </w:rPr>
        <w:t xml:space="preserve">             合同编号：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</w:t>
      </w:r>
    </w:p>
    <w:p w14:paraId="5CC20799">
      <w:pPr>
        <w:widowControl w:val="0"/>
        <w:spacing w:line="324" w:lineRule="auto"/>
        <w:jc w:val="both"/>
        <w:rPr>
          <w:rFonts w:hint="eastAsia" w:ascii="Times New Roman" w:hAnsi="宋体" w:eastAsia="宋体" w:cs="宋体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</w:pPr>
    </w:p>
    <w:p w14:paraId="5DE9304A">
      <w:pPr>
        <w:widowControl w:val="0"/>
        <w:spacing w:line="324" w:lineRule="auto"/>
        <w:jc w:val="both"/>
        <w:rPr>
          <w:rFonts w:hint="eastAsia" w:ascii="Times New Roman" w:hAnsi="宋体" w:eastAsia="宋体" w:cs="宋体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</w:pPr>
    </w:p>
    <w:p w14:paraId="6D318B43">
      <w:pPr>
        <w:widowControl w:val="0"/>
        <w:spacing w:line="324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6A973809">
      <w:pPr>
        <w:pStyle w:val="3"/>
        <w:rPr>
          <w:rFonts w:hint="eastAsia" w:ascii="Times New Roman" w:hAnsi="Times New Roman" w:eastAsia="宋体" w:cs="Times New Roman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26877DB5">
      <w:pPr>
        <w:rPr>
          <w:rFonts w:hint="eastAsia"/>
          <w:color w:val="auto"/>
          <w:sz w:val="20"/>
          <w:szCs w:val="22"/>
          <w:highlight w:val="none"/>
          <w:lang w:val="en-US" w:eastAsia="zh-CN"/>
        </w:rPr>
      </w:pPr>
    </w:p>
    <w:p w14:paraId="61E90CBD">
      <w:pPr>
        <w:pStyle w:val="4"/>
        <w:ind w:left="0" w:leftChars="0" w:hanging="7" w:firstLineChars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0"/>
          <w:szCs w:val="40"/>
          <w:highlight w:val="none"/>
          <w:u w:val="none"/>
          <w:lang w:val="en-US" w:eastAsia="zh-CN"/>
        </w:rPr>
      </w:pPr>
    </w:p>
    <w:p w14:paraId="71D90BB8">
      <w:pPr>
        <w:pStyle w:val="4"/>
        <w:jc w:val="both"/>
        <w:rPr>
          <w:rFonts w:hint="default" w:ascii="宋体" w:hAnsi="宋体" w:eastAsia="宋体" w:cs="宋体"/>
          <w:b/>
          <w:bCs/>
          <w:color w:val="auto"/>
          <w:kern w:val="0"/>
          <w:sz w:val="40"/>
          <w:szCs w:val="40"/>
          <w:highlight w:val="none"/>
          <w:u w:val="none"/>
          <w:lang w:val="en-US" w:eastAsia="zh-CN"/>
        </w:rPr>
      </w:pPr>
    </w:p>
    <w:p w14:paraId="000C0685">
      <w:pPr>
        <w:pStyle w:val="4"/>
        <w:ind w:left="0" w:leftChars="0" w:hanging="7" w:firstLineChars="0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40"/>
          <w:szCs w:val="40"/>
          <w:highlight w:val="none"/>
          <w:u w:val="none"/>
          <w:lang w:val="en-US" w:eastAsia="en-US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0"/>
          <w:szCs w:val="40"/>
          <w:highlight w:val="none"/>
          <w:u w:val="none"/>
          <w:lang w:val="en-US" w:eastAsia="zh-CN"/>
        </w:rPr>
        <w:t>服务合同</w:t>
      </w:r>
    </w:p>
    <w:p w14:paraId="6CABBFE8">
      <w:pPr>
        <w:spacing w:line="324" w:lineRule="auto"/>
        <w:rPr>
          <w:rFonts w:hint="eastAsia" w:ascii="Times New Roman" w:hAnsi="宋体" w:eastAsia="宋体" w:cs="宋体"/>
          <w:color w:val="auto"/>
          <w:sz w:val="16"/>
          <w:szCs w:val="20"/>
          <w:highlight w:val="none"/>
        </w:rPr>
      </w:pPr>
    </w:p>
    <w:p w14:paraId="3D5DB5F8">
      <w:pPr>
        <w:spacing w:line="324" w:lineRule="auto"/>
        <w:rPr>
          <w:rFonts w:hint="eastAsia" w:ascii="Times New Roman" w:hAnsi="宋体" w:eastAsia="宋体" w:cs="宋体"/>
          <w:color w:val="auto"/>
          <w:sz w:val="16"/>
          <w:szCs w:val="20"/>
          <w:highlight w:val="none"/>
        </w:rPr>
      </w:pPr>
    </w:p>
    <w:p w14:paraId="7BD8E363">
      <w:pPr>
        <w:widowControl w:val="0"/>
        <w:spacing w:line="324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65F2E920">
      <w:pPr>
        <w:widowControl w:val="0"/>
        <w:spacing w:line="324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59E01188">
      <w:pPr>
        <w:spacing w:line="324" w:lineRule="auto"/>
        <w:rPr>
          <w:rFonts w:hint="eastAsia" w:ascii="Times New Roman" w:hAnsi="宋体" w:eastAsia="宋体" w:cs="宋体"/>
          <w:color w:val="auto"/>
          <w:sz w:val="16"/>
          <w:szCs w:val="20"/>
          <w:highlight w:val="none"/>
        </w:rPr>
      </w:pPr>
    </w:p>
    <w:p w14:paraId="187A7237">
      <w:pPr>
        <w:spacing w:line="324" w:lineRule="auto"/>
        <w:rPr>
          <w:rFonts w:hint="eastAsia" w:ascii="Times New Roman" w:hAnsi="宋体" w:eastAsia="宋体" w:cs="宋体"/>
          <w:color w:val="auto"/>
          <w:sz w:val="16"/>
          <w:szCs w:val="20"/>
          <w:highlight w:val="none"/>
        </w:rPr>
      </w:pPr>
    </w:p>
    <w:p w14:paraId="1A801648">
      <w:pPr>
        <w:spacing w:line="324" w:lineRule="auto"/>
        <w:jc w:val="center"/>
        <w:rPr>
          <w:rFonts w:hint="eastAsia" w:ascii="Times New Roman" w:hAnsi="宋体" w:eastAsia="宋体" w:cs="宋体"/>
          <w:b/>
          <w:color w:val="auto"/>
          <w:sz w:val="24"/>
          <w:szCs w:val="24"/>
          <w:highlight w:val="none"/>
        </w:rPr>
      </w:pPr>
    </w:p>
    <w:p w14:paraId="4569CCE5">
      <w:pPr>
        <w:spacing w:before="163" w:beforeLines="50" w:line="360" w:lineRule="auto"/>
        <w:jc w:val="center"/>
        <w:rPr>
          <w:rFonts w:hint="eastAsia" w:ascii="Times New Roman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08A56939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2788" w:firstLineChars="992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采购人：</w:t>
      </w:r>
      <w:r>
        <w:rPr>
          <w:rFonts w:hint="eastAsia" w:ascii="宋体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汉中市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公路局</w:t>
      </w:r>
    </w:p>
    <w:p w14:paraId="5396B9C9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2788" w:firstLineChars="992"/>
        <w:jc w:val="left"/>
        <w:textAlignment w:val="baseline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供应商：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</w:t>
      </w:r>
    </w:p>
    <w:p w14:paraId="32222D7B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2507" w:firstLineChars="892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</w:pPr>
    </w:p>
    <w:p w14:paraId="15016D1C">
      <w:pPr>
        <w:widowControl/>
        <w:kinsoku w:val="0"/>
        <w:autoSpaceDE w:val="0"/>
        <w:autoSpaceDN w:val="0"/>
        <w:adjustRightInd w:val="0"/>
        <w:snapToGrid w:val="0"/>
        <w:spacing w:before="0" w:beforeLines="0" w:line="360" w:lineRule="auto"/>
        <w:ind w:firstLine="3351" w:firstLineChars="1192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lang w:val="en-US" w:eastAsia="zh-CN"/>
        </w:rPr>
        <w:t>二〇二六年  月</w:t>
      </w:r>
      <w:r>
        <w:rPr>
          <w:rFonts w:hint="eastAsia" w:ascii="Times New Roman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合同协议书</w:t>
      </w:r>
    </w:p>
    <w:p w14:paraId="6257DC4F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  <w:t>甲方（采购人）：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u w:val="single"/>
          <w:lang w:eastAsia="zh-CN"/>
        </w:rPr>
        <w:t>汉中市公路局</w:t>
      </w:r>
    </w:p>
    <w:p w14:paraId="311FE370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</w:rPr>
        <w:t>乙方（供应商）：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4B1CE0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根据《中华人民共和国民法典》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中华人民共和国政府采购法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及其他有关法律、法规， 遵循平等、自愿、公平和诚信的原则， 双方就下述项目范围与相关服务事项协商一致， 订立本合同。</w:t>
      </w:r>
    </w:p>
    <w:p w14:paraId="18D05BBB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一、项目概况</w:t>
      </w:r>
    </w:p>
    <w:p w14:paraId="51968B46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eastAsia="zh-CN"/>
        </w:rPr>
        <w:t>汉中市普通干线公路部分桥梁设计回溯验算服务</w:t>
      </w:r>
    </w:p>
    <w:p w14:paraId="4FCE1837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（二）项目地点：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汉中市境内（采购人指定地点）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CDC418A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（三）服务范围：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涉及12座大中型桥梁（汉台区孙家河桥、石门库区4号桥、石门库区8号桥，留坝县碾槽河桥、鲁家坝1号桥，略阳县横现河大桥、干河坝桥，勉县茶店桥，西乡县老渔坝桥、龙洞沟大桥，洋县酉水河桥，镇巴县两岔河桥）回溯验算工作。</w:t>
      </w:r>
    </w:p>
    <w:p w14:paraId="5D4C8927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（四）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主要工作内容包括：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对12座大中型桥梁（详见附件）开展设计回溯验算工作，要求现场实测实量桥梁结构尺寸和线形，结合同期规范，按照桥区现状水文、地形地貌、气象等资料对桥梁结构的强度、刚度、稳定性进行全面设计回溯验算，评估桥梁的抗洪能力，形成明确回溯结论。</w:t>
      </w:r>
    </w:p>
    <w:p w14:paraId="37908540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、合同金额</w:t>
      </w:r>
    </w:p>
    <w:p w14:paraId="3EA7F1FF">
      <w:pPr>
        <w:pStyle w:val="7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（一）合同价款(含税价): 人民币__________元（¥__________元）。</w:t>
      </w:r>
    </w:p>
    <w:p w14:paraId="1AE6203E">
      <w:pPr>
        <w:pStyle w:val="7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（二）合同价格为含税价，乙方报价包含完成本项目所需的全部费用（包括但不限于劳务费、税费、专家咨询费、现场勘查费、报告编制费、差旅费、办公费等一切相关费用），甲方无需再向乙方支付其他任何费用。</w:t>
      </w:r>
    </w:p>
    <w:p w14:paraId="1CB677A2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、服务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期限</w:t>
      </w:r>
    </w:p>
    <w:p w14:paraId="179D9759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合同签订后60日历天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26EA4FC6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四、结算方式</w:t>
      </w:r>
    </w:p>
    <w:p w14:paraId="5134B8D7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结算单位:</w:t>
      </w:r>
    </w:p>
    <w:p w14:paraId="7CEC002D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由甲方负责结算。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费用结算采用银行转账方式，分期付款。</w:t>
      </w:r>
    </w:p>
    <w:p w14:paraId="32639621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乙方应在甲方每次付款前，按照甲方要求的发票类型和金额，向甲方开具合法有效的发票，税费由乙方承担。否则，甲方有权拒绝付款且不承担迟延支付的违约责任。</w:t>
      </w:r>
    </w:p>
    <w:p w14:paraId="098B55E4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付款方式:</w:t>
      </w:r>
    </w:p>
    <w:p w14:paraId="58DFBADF">
      <w:pPr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1、预付款，合同签订后，采购人收到成交供应商缴纳的履约保证金及符合要求的发票后，达到付款条件起30个工作日内，支付合同总金额的40.0%；</w:t>
      </w:r>
    </w:p>
    <w:p w14:paraId="636473BE">
      <w:pPr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2、进度款，提交项目全部成果文件，经采购人确认合格且无任何争议后，达到付款条件起30个工作日内，支付合同总金额的60.0%。</w:t>
      </w:r>
    </w:p>
    <w:p w14:paraId="1A627FDB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五、成果提交要求</w:t>
      </w:r>
    </w:p>
    <w:p w14:paraId="2F003891">
      <w:pPr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汉中市普通干线公路部分桥梁设计回溯验算服务项目，成果文件内容包括：桥梁规范符合性核查、水文验算、桥梁上部结构验算、桥梁下部结构验算、桥梁基础结构验算、桥梁基地承载力验算、桥梁抗洪能力验算，并形成明确回溯结论。回溯验算成果文件需通过采购人组织的专家评审会，并根据专家意见修改合格后交付设计回溯验算报告一式5份，PDF文件电子版1份（U盘），报告的格式和内容符合行业相关规定。</w:t>
      </w:r>
    </w:p>
    <w:p w14:paraId="7C8625A0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要求</w:t>
      </w:r>
    </w:p>
    <w:p w14:paraId="7172117E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满足交通运输部、陕西省交通运输主管部门印发的规范性文件以及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本竞争性磋商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文件相关技术要求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提交的回溯验算成果文件需通过采购人组织的专家评审会技术审查。</w:t>
      </w:r>
    </w:p>
    <w:p w14:paraId="7A96DD73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、售后服务</w:t>
      </w:r>
    </w:p>
    <w:p w14:paraId="76DE4351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技术支持和售后服务由乙方严格按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及有关承诺执行，提供7*24小时电话咨询服务，出现问题时，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小时内电话响应，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小时内电话解决问题，如有需要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小时内到达故障现场解决问题。</w:t>
      </w:r>
    </w:p>
    <w:p w14:paraId="3978DEF6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售后服务联系方式: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2B161082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乙方自身原因或不能履行售后服务义务,甲方有权委托第三方处理，由此产生的费用和风险由乙方承担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7132A41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验收</w:t>
      </w:r>
    </w:p>
    <w:p w14:paraId="6D7BE170">
      <w:pPr>
        <w:pageBreakBefore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符合公路桥梁工程技术标准、规范、规程及国家有关部门的相关规定。</w:t>
      </w:r>
    </w:p>
    <w:p w14:paraId="7BDF4B4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4"/>
          <w:szCs w:val="24"/>
          <w:highlight w:val="non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九、保密</w:t>
      </w:r>
    </w:p>
    <w:p w14:paraId="52CBDEF8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乙方对工作中了解到的甲方的技术、数据、机密等进行严格保密，不得向他人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泄露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。本合同的解除或终止不免除乙方应承担的保密义务。</w:t>
      </w:r>
    </w:p>
    <w:p w14:paraId="651CA8F7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乙方违反保密规定的，除承担法律责任外，还应向甲方支付合同总金额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%的违约金，给甲方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造成损失的，由乙方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还应予以赔偿。</w:t>
      </w:r>
    </w:p>
    <w:p w14:paraId="2EE0545C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十、知识产权</w:t>
      </w:r>
    </w:p>
    <w:p w14:paraId="1057CF55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乙方应对所供服务具有或已取得合法知识产权，乙方应保证所供服务不会出现因第三方提出侵犯其专利权、商标权或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知识产权而引发法律或经济纠纷，否则由乙方负责解决并承担全部责任；如因此影响到甲方的正常使用，甲方有权单方解除本合同，乙方应无条件向甲方退回已收取的全部合同价款，并向甲方承担合同总金额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%的违约金，给甲方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造成损失的，乙方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应予以赔偿。</w:t>
      </w:r>
    </w:p>
    <w:p w14:paraId="248C2506">
      <w:pPr>
        <w:tabs>
          <w:tab w:val="left" w:pos="980"/>
        </w:tabs>
        <w:kinsoku w:val="0"/>
        <w:spacing w:line="52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十一、违约责任</w:t>
      </w:r>
    </w:p>
    <w:p w14:paraId="69CD6D5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（一）甲乙双方必须遵守本合同并执行合同中的各项规定，保证本合同的正常履行。</w:t>
      </w:r>
    </w:p>
    <w:p w14:paraId="387478DF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（二）如因乙方工作人员在履行职务过程中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0D4459B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三）因省财政年度预算拨款等政策要求，甲方向乙方支付全部合同价款不视为双方合同履约结束，乙方仍应按照合同约定，完成全部工作内容，否则将视为乙方存在严重失信行为，甲方将上报省财政厅，将乙方列入信用“黑名单”，并在“中国政府采购网”、“信用中国”等网站公示；同时甲方保留要求乙方退还合同价款、赔偿损失的权利。</w:t>
      </w:r>
    </w:p>
    <w:p w14:paraId="60D55755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（四）乙方逾期完成服务的，每逾期一日，向甲方承担合同总金额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0.1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%的违约金，逾期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30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日的，甲方有权单方解除本合同且保留追究乙方违约责任的权利，给甲方造成损失的，乙方还应予以赔偿。</w:t>
      </w:r>
    </w:p>
    <w:p w14:paraId="4ACF6DE0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（五）乙方应保证其提交的服务成果不存在侵犯他人权益的情形，否则，因此引发的责任及纠纷由乙方承担，对甲方造成损失的，乙方应予以赔偿，此外，乙方还应向甲方承担合同总金额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%的违约金。</w:t>
      </w:r>
    </w:p>
    <w:p w14:paraId="7909AC2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（六）乙方应对其服务及服务成果的合法性、科学性、有效性、客观性、真实性负责，否则，相关责任及纠纷由乙方承担，对甲方造成损失的，乙方应予赔偿，此外，乙方还应向甲方承担合同总金额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%的违约金。</w:t>
      </w:r>
    </w:p>
    <w:p w14:paraId="100D88F1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七）乙方在为甲方提供服务过程中所产生的所有成果，包括但不限于报告、方案、设计、软件等，其知识产权归甲方所有。未经甲方书面同意乙方不得给与本项目无关的第三方使用。乙方对于甲方提供的一切信息及资料负有严格的保密义务，不得以任何名义以此进行牟利活动，不得发表，也不得向任何第三方透露，否则应赔偿由此给甲方造成的损失。</w:t>
      </w:r>
    </w:p>
    <w:p w14:paraId="4CD5371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（八）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乙方未按合同约定或甲 方要求提供服务的，每出现一次应承担合同总价款【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】%的违约金，出现【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】次的，甲方有权单方解除本合同，给甲方造成损失的，乙方还应予以赔偿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 w14:paraId="5F6C22C1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九）若乙方违反合同约定，除按照合同约定承担违约金外，对甲方造成损失的，乙方还应予以赔偿。若合同因乙方违约导致解除的，乙方除应承担违约责任赔偿甲方损失外，已收的款项应退还甲方。甲方因乙方违约而产生的维权费用，包括但不限于诉讼费、律师费、保全费、鉴定费、评估费、公证费、差旅费等费用，均由乙方承担。</w:t>
      </w:r>
    </w:p>
    <w:p w14:paraId="1BED3FCE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十二、合同争议的解决</w:t>
      </w:r>
    </w:p>
    <w:p w14:paraId="632FD2A2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在执行本合同中发生的或与本合同有关的争端，双方应通过友好协商解决，经协商无法解决的，应向甲方所在地有管辖权的人民法院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提起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诉讼。</w:t>
      </w:r>
    </w:p>
    <w:p w14:paraId="649C77B5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十三、不可抗力情况下的免责约定</w:t>
      </w:r>
    </w:p>
    <w:p w14:paraId="29C8AF3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491B1757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（一）在合同有效期内，任何一方因不可抗力事件导致不能履行合同，则合同履行期可延长，其延长期与不可抗力影响期相同。</w:t>
      </w:r>
    </w:p>
    <w:p w14:paraId="0AD37878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（二）不可抗力事件发生后，应立即通知对方，并寄送有关权威机构出具的证明。</w:t>
      </w:r>
    </w:p>
    <w:p w14:paraId="2DB38B7F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（三）不可抗力事件延续60天以上，双方应通过友好协商，确定是否继续履行合同。</w:t>
      </w:r>
    </w:p>
    <w:p w14:paraId="4622F06A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十四、合同订立</w:t>
      </w:r>
    </w:p>
    <w:p w14:paraId="344F0513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（一）本合同未尽事宜由双方协商解决，双方协商达成一致，可以对本合同进行修订或补充，任何对本合同的修订或者补充，应采用书面形式，签订补充协议，具有同等法律效力。</w:t>
      </w:r>
    </w:p>
    <w:p w14:paraId="62FD603E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（二）本合同签订后,双方依法签订的补充协议也是本合同文件的组成部分，当上述文件如有不明确或不一致之处，以合同约定次序在先者为准。</w:t>
      </w:r>
    </w:p>
    <w:p w14:paraId="7DC044B9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（三）本合同自双方的法定代表人（负责人）或授权代表签字并加盖单位公章之日起生效。</w:t>
      </w:r>
    </w:p>
    <w:p w14:paraId="25AB08D0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（四）本合同一式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份，其中，甲方执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份，乙方执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份，具有同等法律效力。</w:t>
      </w:r>
    </w:p>
    <w:p w14:paraId="78952229">
      <w:pPr>
        <w:pageBreakBefore w:val="0"/>
        <w:widowControl w:val="0"/>
        <w:wordWrap/>
        <w:overflowPunct/>
        <w:topLinePunct w:val="0"/>
        <w:autoSpaceDE/>
        <w:autoSpaceDN/>
        <w:bidi w:val="0"/>
        <w:spacing w:line="520" w:lineRule="exact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5EED848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（盖章）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</w:t>
      </w:r>
      <w:bookmarkStart w:id="1" w:name="_GoBack"/>
      <w:bookmarkEnd w:id="1"/>
    </w:p>
    <w:p w14:paraId="7F04685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地 址：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75B00404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开户行：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643DF74B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账号：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</w:p>
    <w:p w14:paraId="7368FE6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法定代表人或其授权                   </w:t>
      </w:r>
    </w:p>
    <w:p w14:paraId="7A07B272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的代理人：（签字）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785D1C7C">
      <w:pPr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</w:t>
      </w:r>
    </w:p>
    <w:p w14:paraId="324FAA48">
      <w:pPr>
        <w:pStyle w:val="7"/>
        <w:pageBreakBefore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  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（盖章）</w:t>
      </w:r>
    </w:p>
    <w:p w14:paraId="250FFFCA">
      <w:pPr>
        <w:pStyle w:val="7"/>
        <w:pageBreakBefore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5077C366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开户行：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</w:t>
      </w:r>
    </w:p>
    <w:p w14:paraId="76D18BB9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 xml:space="preserve">账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val="en-US" w:eastAsia="zh-CN" w:bidi="ar"/>
        </w:rPr>
        <w:t xml:space="preserve">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</w:p>
    <w:p w14:paraId="2F2C9AEF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法定代表人或其授权                   </w:t>
      </w:r>
    </w:p>
    <w:p w14:paraId="209593D4">
      <w:pPr>
        <w:pageBreakBefore w:val="0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的代理人：（签字）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3F60C9B5">
      <w:pPr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</w:t>
      </w:r>
    </w:p>
    <w:p w14:paraId="0CE65CE3">
      <w:pPr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 xml:space="preserve">年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Hans"/>
        </w:rPr>
        <w:t>日</w:t>
      </w:r>
    </w:p>
    <w:p w14:paraId="54C26505">
      <w:pPr>
        <w:pStyle w:val="7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AA6519"/>
    <w:sectPr>
      <w:pgSz w:w="11906" w:h="16838"/>
      <w:pgMar w:top="1417" w:right="1417" w:bottom="1134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17276"/>
    <w:rsid w:val="07C17276"/>
    <w:rsid w:val="080D4293"/>
    <w:rsid w:val="13BB7C9E"/>
    <w:rsid w:val="14A7770E"/>
    <w:rsid w:val="60EC25FF"/>
    <w:rsid w:val="6B26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42356b85-50a8-47a5-865c-2883d95f0aa3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274B1CE0</paraID>
      <start>33</start>
      <end>38</end>
      <status>unmodified</status>
      <modifiedWord/>
      <trackRevisions>false</trackRevisions>
    </reviewItem>
    <reviewItem>
      <errorID>db33f5a8-dbe7-4ffd-9aa2-d317242e006e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3EA7F1FF</paraID>
      <start>7</start>
      <end>8</end>
      <status>unmodified</status>
      <modifiedWord/>
      <trackRevisions>false</trackRevisions>
    </reviewItem>
    <reviewItem>
      <errorID>c6598a2d-6099-461e-9428-18024b425ff0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3EA7F1FF</paraID>
      <start>11</start>
      <end>12</end>
      <status>unmodified</status>
      <modifiedWord/>
      <trackRevisions>false</trackRevisions>
    </reviewItem>
    <reviewItem>
      <errorID>fef85ccb-1e26-4a28-97dc-e42e12e25f61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5134B8D7</paraID>
      <start>7</start>
      <end>8</end>
      <status>unmodified</status>
      <modifiedWord/>
      <trackRevisions>false</trackRevisions>
    </reviewItem>
    <reviewItem>
      <errorID>649e0f7b-74b9-43aa-b823-bca4d24621b4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98B55E4</paraID>
      <start>7</start>
      <end>8</end>
      <status>unmodified</status>
      <modifiedWord/>
      <trackRevisions>false</trackRevisions>
    </reviewItem>
    <reviewItem>
      <errorID>e2a994a5-9842-4338-8443-ccff834ddbc8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58DFBADF</paraID>
      <start>0</start>
      <end>2</end>
      <status>unmodified</status>
      <modifiedWord/>
      <trackRevisions>false</trackRevisions>
    </reviewItem>
    <reviewItem>
      <errorID>c8ffeae8-a0cf-41aa-a086-d4ce75c343c4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636473BE</paraID>
      <start>0</start>
      <end>2</end>
      <status>unmodified</status>
      <modifiedWord/>
      <trackRevisions>false</trackRevisions>
    </reviewItem>
    <reviewItem>
      <errorID>3a58b875-73f6-40e0-a22c-b22ed065245e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3978DEF6</paraID>
      <start>8</start>
      <end>9</end>
      <status>unmodified</status>
      <modifiedWord/>
      <trackRevisions>false</trackRevisions>
    </reviewItem>
    <reviewItem>
      <errorID>301ba9ea-07a4-4f4d-b94e-2e5cd5b1ee44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2B161082</paraID>
      <start>19</start>
      <end>20</end>
      <status>unmodified</status>
      <modifiedWord/>
      <trackRevisions>false</trackRevisions>
    </reviewItem>
    <reviewItem>
      <errorID>4c382b36-1a14-41e4-b1cc-6340fd6c997f</errorID>
      <errorWord>泄漏</errorWord>
      <group>L1_Word</group>
      <groupName>字词问题</groupName>
      <ability>L2_Typo</ability>
      <abilityName>字词错误</abilityName>
      <candidateList>
        <item>泄露</item>
      </candidateList>
      <explain/>
      <paraID>52CBDEF8</paraID>
      <start>34</start>
      <end>36</end>
      <status>modified</status>
      <modifiedWord>泄露</modifiedWord>
      <trackRevisions>false</trackRevisions>
    </reviewItem>
    <reviewItem>
      <errorID>2e738c54-f182-4810-8243-791474fc588c</errorID>
      <errorWord>造成损失的，乙方</errorWord>
      <group>L1_Word</group>
      <groupName>字词问题</groupName>
      <ability>L2_Typo</ability>
      <abilityName>字词错误</abilityName>
      <candidateList>
        <item>造成损失的，由乙方</item>
      </candidateList>
      <explain/>
      <paraID>651CA8F7</paraID>
      <start>43</start>
      <end>52</end>
      <status>modified</status>
      <modifiedWord>造成损失的，由乙方</modifiedWord>
      <trackRevisions>false</trackRevisions>
    </reviewItem>
    <reviewItem>
      <errorID>614542db-7d79-400a-8db1-dd813a77868a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1057CF55</paraID>
      <start>51</start>
      <end>53</end>
      <status>modified</status>
      <modifiedWord>其他</modifiedWord>
      <trackRevisions>false</trackRevisions>
    </reviewItem>
    <reviewItem>
      <errorID>fe0d3bfb-b100-43bf-8fe9-639066c3e0d4</errorID>
      <errorWord>的的</errorWord>
      <group>L1_Word</group>
      <groupName>字词问题</groupName>
      <ability>L2_Typo</ability>
      <abilityName>字词错误</abilityName>
      <candidateList>
        <item>的</item>
      </candidateList>
      <explain/>
      <paraID>387478DF</paraID>
      <start>19</start>
      <end>20</end>
      <status>modified</status>
      <modifiedWord>的</modifiedWord>
      <trackRevisions>false</trackRevisions>
    </reviewItem>
    <reviewItem>
      <errorID>bb250057-eb6a-403e-8a41-7d9e290f41c8</errorID>
      <errorWord>”、“</errorWord>
      <group>L1_Punc</group>
      <groupName>标点问题</groupName>
      <ability>L2_Punc_CN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 D4459B3</paraID>
      <start>113</start>
      <end>116</end>
      <status>unmodified</status>
      <modifiedWord/>
      <trackRevisions>false</trackRevisions>
    </reviewItem>
    <reviewItem>
      <errorID>b67b436e-82c6-4867-967f-6ff8f49e9ed2</errorID>
      <errorWord>造成损失的，乙方</errorWord>
      <group>L1_Word</group>
      <groupName>字词问题</groupName>
      <ability>L2_Typo</ability>
      <abilityName>字词错误</abilityName>
      <candidateList>
        <item>造成损失的，由乙方</item>
      </candidateList>
      <explain/>
      <paraID>60D55755</paraID>
      <start>78</start>
      <end>86</end>
      <status>unmodified</status>
      <modifiedWord/>
      <trackRevisions>false</trackRevisions>
    </reviewItem>
    <reviewItem>
      <errorID>d6d4a935-a689-41a5-b5d5-66225dd2b442</errorID>
      <errorWord>造成损失的，乙方</errorWord>
      <group>L1_Word</group>
      <groupName>字词问题</groupName>
      <ability>L2_Typo</ability>
      <abilityName>字词错误</abilityName>
      <candidateList>
        <item>造成损失的，由乙方</item>
      </candidateList>
      <explain/>
      <paraID>4ACF6DE0</paraID>
      <start>51</start>
      <end>59</end>
      <status>unmodified</status>
      <modifiedWord/>
      <trackRevisions>false</trackRevisions>
    </reviewItem>
    <reviewItem>
      <errorID>737cdd80-d8b2-4860-98a3-cc54976be805</errorID>
      <errorWord>造成损失的，乙方</errorWord>
      <group>L1_Word</group>
      <groupName>字词问题</groupName>
      <ability>L2_Typo</ability>
      <abilityName>字词错误</abilityName>
      <candidateList>
        <item>造成损失的，由乙方</item>
      </candidateList>
      <explain/>
      <paraID>7909AC2A</paraID>
      <start>57</start>
      <end>65</end>
      <status>unmodified</status>
      <modifiedWord/>
      <trackRevisions>false</trackRevisions>
    </reviewItem>
    <reviewItem>
      <errorID>ab15beec-2150-446f-92a5-f063cbd3fcc0</errorID>
      <errorWord>造成损失的，乙方</errorWord>
      <group>L1_Word</group>
      <groupName>字词问题</groupName>
      <ability>L2_Typo</ability>
      <abilityName>字词错误</abilityName>
      <candidateList>
        <item>造成损失的，由乙方</item>
      </candidateList>
      <explain/>
      <paraID>4CD5371A</paraID>
      <start>68</start>
      <end>76</end>
      <status>unmodified</status>
      <modifiedWord/>
      <trackRevisions>false</trackRevisions>
    </reviewItem>
    <reviewItem>
      <errorID>2cc5fc03-9f41-408d-ae67-12f1994df3be</errorID>
      <errorWord>造成损失的，乙方</errorWord>
      <group>L1_Word</group>
      <groupName>字词问题</groupName>
      <ability>L2_Typo</ability>
      <abilityName>字词错误</abilityName>
      <candidateList>
        <item>造成损失的，由乙方</item>
      </candidateList>
      <explain/>
      <paraID>5F6C22C1</paraID>
      <start>30</start>
      <end>38</end>
      <status>unmodified</status>
      <modifiedWord/>
      <trackRevisions>false</trackRevisions>
    </reviewItem>
    <reviewItem>
      <errorID>d6f737ee-8269-47e3-adcb-f120aa40ee74</errorID>
      <errorWord>提请</errorWord>
      <group>L1_Word</group>
      <groupName>字词问题</groupName>
      <ability>L2_Typo</ability>
      <abilityName>字词错误</abilityName>
      <candidateList>
        <item>提起</item>
      </candidateList>
      <explain/>
      <paraID>632FD2A2</paraID>
      <start>58</start>
      <end>60</end>
      <status>modified</status>
      <modifiedWord>提起</modifiedWord>
      <trackRevisions>false</trackRevisions>
    </reviewItem>
    <reviewItem>
      <errorID>00a3ea89-67ae-4fe6-ad90-ce0ba1d6f777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62FD603E</paraID>
      <start>9</start>
      <end>10</end>
      <status>unmodified</status>
      <modifiedWord/>
      <trackRevisions>false</trackRevisions>
    </reviewItem>
    <reviewItem>
      <errorID>0c5f8d2c-60c4-4448-80f8-2e3f83651264</errorID>
      <errorWord>，当</errorWord>
      <group>L1_Word</group>
      <groupName>字词问题</groupName>
      <ability>L2_Typo</ability>
      <abilityName>字词错误</abilityName>
      <candidateList>
        <item>，</item>
      </candidateList>
      <explain/>
      <paraID>62FD603E</paraID>
      <start>33</start>
      <end>35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d9c2122-6548-47f2-9840-d631d2f43a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3127</Words>
  <Characters>3169</Characters>
  <Lines>0</Lines>
  <Paragraphs>0</Paragraphs>
  <TotalTime>10</TotalTime>
  <ScaleCrop>false</ScaleCrop>
  <LinksUpToDate>false</LinksUpToDate>
  <CharactersWithSpaces>3702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2026-05-09T09:54:00Z</dcterms:created>
  <dc:creator>M</dc:creator>
  <cp:lastModifiedBy>阿离</cp:lastModifiedBy>
  <dcterms:modified xsi:type="dcterms:W3CDTF">2026-07-30T11:11:41Z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9914A11389184C099BC6ADCD57E64510_11</vt:lpwstr>
  </property>
  <property fmtid="{D5CDD505-2E9C-101B-9397-08002B2CF9AE}" pid="4" name="KSOTemplateDocerSaveRecord">
    <vt:lpwstr>eyJoZGlkIjoiNTliYjJhNmMyYmZiYzg4MjZjOWYxMWE1Y2FkZTYwZjEiLCJ1c2VySWQiOiIzNzQ0NjI3MDAifQ==</vt:lpwstr>
  </property>
</Properties>
</file>