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AFB942">
      <w:pPr>
        <w:jc w:val="center"/>
        <w:rPr>
          <w:rFonts w:hint="eastAsia" w:ascii="宋体" w:hAnsi="宋体" w:eastAsia="宋体"/>
          <w:color w:val="auto"/>
          <w:sz w:val="28"/>
          <w:szCs w:val="28"/>
          <w:highlight w:val="none"/>
        </w:rPr>
      </w:pPr>
      <w:r>
        <w:rPr>
          <w:rFonts w:hint="eastAsia" w:ascii="宋体" w:hAnsi="宋体" w:eastAsia="宋体"/>
          <w:b/>
          <w:color w:val="auto"/>
          <w:sz w:val="28"/>
          <w:szCs w:val="28"/>
          <w:highlight w:val="none"/>
        </w:rPr>
        <w:t>合同范本（仅供参考）</w:t>
      </w:r>
    </w:p>
    <w:p w14:paraId="3A6305FF">
      <w:pPr>
        <w:spacing w:line="360" w:lineRule="auto"/>
        <w:ind w:firstLine="482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（以下简称甲方）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采购，在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陕西省财政厅政府采购管理处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的监督管理下，由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陕西开源招标有限公司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组织采购，选定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(以下简称乙方）为该项目中标人。依据《中华人民共和国民法典》和《中华人民共和国政府采购法》，经甲、乙双方共同协商，按下述条款和条件签署本合同。</w:t>
      </w:r>
    </w:p>
    <w:p w14:paraId="03E9EC7F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一、合同内容</w:t>
      </w:r>
    </w:p>
    <w:p w14:paraId="402263FB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乙方负责按照合同确定的项目名称、供货内容</w:t>
      </w:r>
      <w:r>
        <w:rPr>
          <w:rFonts w:ascii="宋体" w:hAnsi="宋体" w:eastAsia="宋体"/>
          <w:color w:val="auto"/>
          <w:sz w:val="24"/>
          <w:highlight w:val="none"/>
        </w:rPr>
        <w:t>、</w:t>
      </w:r>
      <w:r>
        <w:rPr>
          <w:rFonts w:hint="eastAsia" w:ascii="宋体" w:hAnsi="宋体" w:eastAsia="宋体"/>
          <w:color w:val="auto"/>
          <w:sz w:val="24"/>
          <w:highlight w:val="none"/>
        </w:rPr>
        <w:t>供货标准组织供货，确保各类图书达到要求，同时乙方做好售后服务。</w:t>
      </w:r>
    </w:p>
    <w:p w14:paraId="02627598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二、合同价格</w:t>
      </w:r>
    </w:p>
    <w:p w14:paraId="164600CB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综合折扣：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>百分之       （     %）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  <w:bookmarkStart w:id="0" w:name="_GoBack"/>
      <w:bookmarkEnd w:id="0"/>
    </w:p>
    <w:p w14:paraId="1699248C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三、合同款项支付</w:t>
      </w:r>
    </w:p>
    <w:p w14:paraId="4DC78934">
      <w:pPr>
        <w:pStyle w:val="7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00" w:lineRule="exact"/>
        <w:ind w:firstLine="420"/>
        <w:textAlignment w:val="auto"/>
        <w:rPr>
          <w:rFonts w:hint="eastAsia" w:ascii="宋体" w:hAnsi="宋体" w:eastAsia="宋体" w:cs="宋体"/>
          <w:color w:val="auto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付款条件说明</w:t>
      </w:r>
      <w:r>
        <w:rPr>
          <w:rFonts w:hint="eastAsia" w:ascii="宋体" w:hAnsi="宋体" w:eastAsia="宋体" w:cs="宋体"/>
          <w:color w:val="auto"/>
          <w:highlight w:val="none"/>
        </w:rPr>
        <w:t>1：付款条件说明1：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1.乙方供货服务完成并经甲方验收合格后，提供全额发票，甲方通过转帐方式按图书折扣实洋（码洋*综合折扣）支付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，2.甲方在付款前，乙方必须先提供等额的增值税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>专用</w:t>
      </w:r>
      <w:r>
        <w:rPr>
          <w:rFonts w:hint="eastAsia" w:ascii="宋体" w:hAnsi="宋体" w:eastAsia="宋体" w:cs="宋体"/>
          <w:color w:val="auto"/>
          <w:highlight w:val="none"/>
          <w:u w:val="single"/>
        </w:rPr>
        <w:t>发票。在乙方提供后，方可办理付款手续(税票办理具体问题与学校财务部门咨询或协商)。若乙方不能按学校财务部门要求出具发票，甲方有权不予付款，由此造成的一切损失由乙方自行承担。如因发票问题使得甲方蒙受损失(包括罚款、处理费用、声誉影响等)的，乙方应当承担全部责任，并赔偿损失。3.乙方与甲方签订合同前须按预算金额的5%作为履约保证金缴纳至甲方账户，在履约期满后，经甲方确认乙方履行了合同约定的义务，无违约情形，一次性予以无息退还。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达到付款条件起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10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个工作日内，支付合同总金额的</w:t>
      </w:r>
      <w:r>
        <w:rPr>
          <w:rFonts w:hint="eastAsia" w:ascii="宋体" w:hAnsi="宋体" w:eastAsia="宋体" w:cs="宋体"/>
          <w:color w:val="auto"/>
          <w:highlight w:val="none"/>
          <w:u w:val="single"/>
          <w:lang w:val="en-US" w:eastAsia="zh-CN"/>
        </w:rPr>
        <w:t xml:space="preserve"> 100 </w:t>
      </w:r>
      <w:r>
        <w:rPr>
          <w:rFonts w:hint="eastAsia" w:ascii="宋体" w:hAnsi="宋体" w:eastAsia="宋体" w:cs="宋体"/>
          <w:color w:val="auto"/>
          <w:highlight w:val="none"/>
          <w:lang w:val="en-US" w:eastAsia="zh-CN"/>
        </w:rPr>
        <w:t>%。</w:t>
      </w:r>
    </w:p>
    <w:p w14:paraId="78259A8A">
      <w:pPr>
        <w:pStyle w:val="4"/>
        <w:spacing w:line="440" w:lineRule="exact"/>
        <w:rPr>
          <w:rFonts w:hint="eastAsia" w:hAnsi="宋体" w:eastAsia="宋体"/>
          <w:b/>
          <w:color w:val="auto"/>
          <w:sz w:val="24"/>
          <w:highlight w:val="none"/>
        </w:rPr>
      </w:pPr>
      <w:r>
        <w:rPr>
          <w:rFonts w:hint="eastAsia" w:hAnsi="宋体" w:eastAsia="宋体"/>
          <w:b/>
          <w:color w:val="auto"/>
          <w:sz w:val="24"/>
          <w:highlight w:val="none"/>
        </w:rPr>
        <w:t>四、项目实施条件</w:t>
      </w:r>
    </w:p>
    <w:p w14:paraId="55A6A4AE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bCs/>
          <w:color w:val="auto"/>
          <w:sz w:val="24"/>
          <w:highlight w:val="none"/>
          <w:lang w:eastAsia="zh-CN"/>
        </w:rPr>
      </w:pPr>
      <w:r>
        <w:rPr>
          <w:rFonts w:hint="eastAsia" w:ascii="宋体" w:hAnsi="宋体" w:eastAsia="宋体"/>
          <w:bCs/>
          <w:color w:val="auto"/>
          <w:sz w:val="24"/>
          <w:highlight w:val="none"/>
        </w:rPr>
        <w:t>（一）</w:t>
      </w:r>
      <w:r>
        <w:rPr>
          <w:rFonts w:hint="eastAsia" w:ascii="宋体" w:hAnsi="宋体" w:eastAsia="宋体" w:cs="Helvetica"/>
          <w:color w:val="auto"/>
          <w:kern w:val="0"/>
          <w:sz w:val="24"/>
          <w:szCs w:val="21"/>
          <w:highlight w:val="none"/>
        </w:rPr>
        <w:t>交货期：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合同签订后30日内</w:t>
      </w:r>
      <w:r>
        <w:rPr>
          <w:rFonts w:hint="eastAsia" w:ascii="宋体" w:hAnsi="宋体" w:eastAsia="宋体" w:cs="宋体"/>
          <w:color w:val="auto"/>
          <w:sz w:val="24"/>
          <w:highlight w:val="none"/>
          <w:lang w:eastAsia="zh-CN"/>
        </w:rPr>
        <w:t>。</w:t>
      </w:r>
    </w:p>
    <w:p w14:paraId="75088D7C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Cs/>
          <w:color w:val="auto"/>
          <w:sz w:val="24"/>
          <w:highlight w:val="none"/>
        </w:rPr>
        <w:t>（二）交货地点：陕西职业技术学院指定地点。</w:t>
      </w:r>
    </w:p>
    <w:p w14:paraId="6428CBED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bCs/>
          <w:color w:val="auto"/>
          <w:sz w:val="24"/>
          <w:highlight w:val="none"/>
        </w:rPr>
      </w:pPr>
      <w:r>
        <w:rPr>
          <w:rFonts w:hint="eastAsia" w:ascii="宋体" w:hAnsi="宋体" w:eastAsia="宋体"/>
          <w:bCs/>
          <w:color w:val="auto"/>
          <w:sz w:val="24"/>
          <w:highlight w:val="none"/>
        </w:rPr>
        <w:t>（三）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bidi="ar"/>
        </w:rPr>
        <w:t>质保期：验收合格后1年。</w:t>
      </w:r>
    </w:p>
    <w:p w14:paraId="0C2422EF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五、质量保证</w:t>
      </w:r>
    </w:p>
    <w:p w14:paraId="615CEA83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（一）乙方应当保证供货内容</w:t>
      </w:r>
      <w:r>
        <w:rPr>
          <w:rFonts w:ascii="宋体" w:hAnsi="宋体" w:eastAsia="宋体"/>
          <w:color w:val="auto"/>
          <w:sz w:val="24"/>
          <w:highlight w:val="none"/>
        </w:rPr>
        <w:t>质量</w:t>
      </w:r>
      <w:r>
        <w:rPr>
          <w:rFonts w:hint="eastAsia" w:ascii="宋体" w:hAnsi="宋体" w:eastAsia="宋体"/>
          <w:color w:val="auto"/>
          <w:sz w:val="24"/>
          <w:highlight w:val="none"/>
        </w:rPr>
        <w:t>完全符合合同规定的要求，并对供货</w:t>
      </w:r>
      <w:r>
        <w:rPr>
          <w:rFonts w:ascii="宋体" w:hAnsi="宋体" w:eastAsia="宋体"/>
          <w:color w:val="auto"/>
          <w:sz w:val="24"/>
          <w:highlight w:val="none"/>
        </w:rPr>
        <w:t>内容</w:t>
      </w:r>
      <w:r>
        <w:rPr>
          <w:rFonts w:hint="eastAsia" w:ascii="宋体" w:hAnsi="宋体" w:eastAsia="宋体"/>
          <w:color w:val="auto"/>
          <w:sz w:val="24"/>
          <w:highlight w:val="none"/>
        </w:rPr>
        <w:t>质量问题负责。</w:t>
      </w:r>
    </w:p>
    <w:p w14:paraId="449D8C90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（二）采购项目执行内容需要调整时，经甲方同意后，可以对相应的内容进行调整，并协商确定价格差额计算方法和负担办法。</w:t>
      </w:r>
    </w:p>
    <w:p w14:paraId="6B265C82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六、技术服务</w:t>
      </w:r>
    </w:p>
    <w:p w14:paraId="39B7CC28">
      <w:pPr>
        <w:spacing w:line="500" w:lineRule="exact"/>
        <w:ind w:firstLine="482" w:firstLineChars="200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（一）技术资料：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  </w:t>
      </w:r>
    </w:p>
    <w:p w14:paraId="5B1FE7C8">
      <w:pPr>
        <w:spacing w:line="500" w:lineRule="exact"/>
        <w:ind w:firstLine="482" w:firstLineChars="200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（二）服务承诺：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     </w:t>
      </w:r>
      <w:r>
        <w:rPr>
          <w:rFonts w:ascii="宋体" w:hAnsi="宋体" w:eastAsia="宋体"/>
          <w:color w:val="auto"/>
          <w:sz w:val="24"/>
          <w:highlight w:val="none"/>
          <w:u w:val="single"/>
        </w:rPr>
        <w:t xml:space="preserve"> </w:t>
      </w:r>
      <w:r>
        <w:rPr>
          <w:rFonts w:hint="eastAsia" w:ascii="宋体" w:hAnsi="宋体" w:eastAsia="宋体"/>
          <w:color w:val="auto"/>
          <w:sz w:val="24"/>
          <w:highlight w:val="none"/>
          <w:u w:val="single"/>
        </w:rPr>
        <w:t xml:space="preserve">  </w:t>
      </w:r>
    </w:p>
    <w:p w14:paraId="720BC7E8">
      <w:pPr>
        <w:spacing w:line="500" w:lineRule="exact"/>
        <w:jc w:val="left"/>
        <w:rPr>
          <w:rFonts w:hint="eastAsia" w:ascii="宋体" w:hAnsi="宋体" w:eastAsia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b/>
          <w:color w:val="auto"/>
          <w:sz w:val="24"/>
          <w:highlight w:val="none"/>
        </w:rPr>
        <w:t>七、违约责任</w:t>
      </w:r>
    </w:p>
    <w:p w14:paraId="490110D5">
      <w:pPr>
        <w:spacing w:line="500" w:lineRule="exact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（一）按《中华人民共和国民法典》中的相关条款执行。</w:t>
      </w:r>
    </w:p>
    <w:p w14:paraId="48EF9777">
      <w:pPr>
        <w:spacing w:line="500" w:lineRule="exact"/>
        <w:ind w:firstLine="480" w:firstLineChars="200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（二）未按合同要求供货，甲方有权终止合同，甚至对供方违约行为进行追究。</w:t>
      </w:r>
    </w:p>
    <w:p w14:paraId="2A929323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（三）如有纠纷，双方友好协商解决，协商不成时可诉讼到甲方所在地人民法院解决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。</w:t>
      </w:r>
    </w:p>
    <w:p w14:paraId="54237690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八、验收</w:t>
      </w:r>
    </w:p>
    <w:p w14:paraId="6F884BC6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项目验收分初验和终验:</w:t>
      </w:r>
    </w:p>
    <w:p w14:paraId="5ACFE67C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（一）初验：货物到达交货地点后，由使用单位根据合同对货物的图书名称、作者、出版社、版本、征订数量等内容进行检查。</w:t>
      </w:r>
    </w:p>
    <w:p w14:paraId="74CA111D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（二）终验：初审结束后，由验收小组进行验收，合格后签发《验收合格单》。</w:t>
      </w:r>
    </w:p>
    <w:p w14:paraId="06FF7F39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（三）验收依据</w:t>
      </w:r>
    </w:p>
    <w:p w14:paraId="12C06096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 xml:space="preserve">1、合同文本及合同补充文件（条款）。 </w:t>
      </w:r>
    </w:p>
    <w:p w14:paraId="79461AC7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2、图书的合法来源渠道证明文件。</w:t>
      </w:r>
    </w:p>
    <w:p w14:paraId="117E3EA7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3、公开招标文件。</w:t>
      </w:r>
    </w:p>
    <w:p w14:paraId="333657F9">
      <w:pPr>
        <w:spacing w:line="360" w:lineRule="auto"/>
        <w:ind w:firstLine="480" w:firstLineChars="200"/>
        <w:jc w:val="left"/>
        <w:rPr>
          <w:rFonts w:hint="eastAsia" w:ascii="宋体" w:hAnsi="宋体" w:eastAsia="宋体"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4、中标单位的投标文件、澄清表（函）。</w:t>
      </w:r>
    </w:p>
    <w:p w14:paraId="46D9B3F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/>
          <w:color w:val="auto"/>
          <w:sz w:val="24"/>
          <w:highlight w:val="none"/>
        </w:rPr>
        <w:t>5、合同货物清单。</w:t>
      </w:r>
    </w:p>
    <w:p w14:paraId="28DAC428">
      <w:pPr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4"/>
          <w:highlight w:val="none"/>
        </w:rPr>
        <w:t>九、其他事项</w:t>
      </w:r>
    </w:p>
    <w:p w14:paraId="6BA404CD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（一）陕西省财政厅政府采购管理处在合同的履行期间以及履行期后，可以随时检查项目的执行情况，对采购标准、采购内容进行调查核实，并对发现的问题进行处理。</w:t>
      </w:r>
    </w:p>
    <w:p w14:paraId="0E591740">
      <w:pPr>
        <w:spacing w:line="360" w:lineRule="auto"/>
        <w:ind w:left="105" w:leftChars="50" w:firstLine="360" w:firstLineChars="15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（二）本合同一式六份，甲方四份，乙方一份，采购代理机构一份，甲乙双方签字盖章后生效。</w:t>
      </w:r>
    </w:p>
    <w:p w14:paraId="0ADD9F96">
      <w:pPr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（三）</w:t>
      </w:r>
      <w:r>
        <w:rPr>
          <w:rFonts w:hint="eastAsia" w:ascii="宋体" w:hAnsi="宋体" w:eastAsia="宋体" w:cs="宋体"/>
          <w:bCs/>
          <w:color w:val="auto"/>
          <w:sz w:val="24"/>
          <w:highlight w:val="none"/>
        </w:rPr>
        <w:t>招标文件、投标文件也是合同的组成部分，合同中未约定的以招标文件、投标文件为准。</w:t>
      </w:r>
    </w:p>
    <w:p w14:paraId="733FECD8"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766E12E0">
      <w:pPr>
        <w:pStyle w:val="3"/>
        <w:rPr>
          <w:rFonts w:hint="eastAsia"/>
          <w:color w:val="auto"/>
          <w:highlight w:val="none"/>
          <w:lang w:val="en-US" w:bidi="ar-SA"/>
        </w:rPr>
      </w:pPr>
    </w:p>
    <w:p w14:paraId="77D717AE">
      <w:pPr>
        <w:rPr>
          <w:rFonts w:hint="eastAsia" w:ascii="宋体" w:hAnsi="宋体" w:eastAsia="宋体"/>
          <w:color w:val="auto"/>
          <w:highlight w:val="none"/>
        </w:rPr>
      </w:pPr>
    </w:p>
    <w:p w14:paraId="11B4553E">
      <w:pPr>
        <w:pStyle w:val="3"/>
        <w:rPr>
          <w:rFonts w:hint="eastAsia"/>
          <w:color w:val="auto"/>
          <w:highlight w:val="none"/>
          <w:lang w:val="en-US" w:bidi="ar-SA"/>
        </w:rPr>
      </w:pPr>
    </w:p>
    <w:p w14:paraId="4E36D5B5">
      <w:pPr>
        <w:rPr>
          <w:rFonts w:hint="eastAsia" w:ascii="宋体" w:hAnsi="宋体" w:eastAsia="宋体"/>
          <w:color w:val="auto"/>
          <w:highlight w:val="none"/>
        </w:rPr>
      </w:pPr>
    </w:p>
    <w:p w14:paraId="28B164B6">
      <w:pPr>
        <w:pStyle w:val="3"/>
        <w:rPr>
          <w:rFonts w:hint="eastAsia"/>
          <w:color w:val="auto"/>
          <w:highlight w:val="none"/>
          <w:lang w:val="en-US" w:bidi="ar-SA"/>
        </w:rPr>
      </w:pPr>
    </w:p>
    <w:p w14:paraId="3871596F"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合同签订地点：   </w:t>
      </w:r>
    </w:p>
    <w:p w14:paraId="6F80BD74">
      <w:pPr>
        <w:spacing w:line="360" w:lineRule="auto"/>
        <w:ind w:firstLine="600" w:firstLineChars="25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合同签订时间：    年   月    日</w:t>
      </w:r>
    </w:p>
    <w:p w14:paraId="38F10BF1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263FFAF">
      <w:pPr>
        <w:pStyle w:val="3"/>
        <w:rPr>
          <w:rFonts w:hint="eastAsia"/>
          <w:color w:val="auto"/>
          <w:highlight w:val="none"/>
          <w:lang w:val="en-US" w:bidi="ar-SA"/>
        </w:rPr>
      </w:pPr>
    </w:p>
    <w:p w14:paraId="21549BF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甲    方                           乙    方</w:t>
      </w:r>
    </w:p>
    <w:p w14:paraId="45F01FD5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单位名称：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单位名称： </w:t>
      </w:r>
    </w:p>
    <w:p w14:paraId="280204B3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地   址：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地    址：</w:t>
      </w:r>
    </w:p>
    <w:p w14:paraId="707B0417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3A58E7FB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法定代表人：                       法定代表人： </w:t>
      </w:r>
    </w:p>
    <w:p w14:paraId="7FC86B4F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46C9C1D1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联系电话：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联系电话： </w:t>
      </w:r>
    </w:p>
    <w:p w14:paraId="451D3C2D">
      <w:pPr>
        <w:spacing w:line="360" w:lineRule="auto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开 户 行：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ab/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开 户 行： </w:t>
      </w:r>
    </w:p>
    <w:p w14:paraId="0D9A6E9B">
      <w:pPr>
        <w:pStyle w:val="10"/>
        <w:spacing w:line="360" w:lineRule="auto"/>
        <w:rPr>
          <w:rFonts w:ascii="宋体" w:hAnsi="宋体" w:eastAsia="宋体" w:cs="宋体"/>
          <w:color w:val="auto"/>
          <w:sz w:val="24"/>
          <w:highlight w:val="none"/>
          <w:lang w:eastAsia="zh-CN"/>
        </w:rPr>
      </w:pPr>
      <w:r>
        <w:rPr>
          <w:rFonts w:ascii="宋体" w:hAnsi="宋体" w:eastAsia="宋体" w:cs="宋体"/>
          <w:color w:val="auto"/>
          <w:sz w:val="24"/>
          <w:highlight w:val="none"/>
        </w:rPr>
        <w:t xml:space="preserve">账    号：             </w:t>
      </w:r>
      <w:r>
        <w:rPr>
          <w:rFonts w:ascii="宋体" w:hAnsi="宋体" w:eastAsia="宋体" w:cs="宋体"/>
          <w:color w:val="auto"/>
          <w:sz w:val="24"/>
          <w:highlight w:val="none"/>
        </w:rPr>
        <w:tab/>
      </w:r>
      <w:r>
        <w:rPr>
          <w:rFonts w:ascii="宋体" w:hAnsi="宋体" w:eastAsia="宋体" w:cs="宋体"/>
          <w:color w:val="auto"/>
          <w:sz w:val="24"/>
          <w:highlight w:val="none"/>
        </w:rPr>
        <w:tab/>
      </w:r>
      <w:r>
        <w:rPr>
          <w:rFonts w:ascii="宋体" w:hAnsi="宋体" w:eastAsia="宋体" w:cs="宋体"/>
          <w:color w:val="auto"/>
          <w:sz w:val="24"/>
          <w:highlight w:val="none"/>
        </w:rPr>
        <w:tab/>
      </w:r>
      <w:r>
        <w:rPr>
          <w:rFonts w:ascii="宋体" w:hAnsi="宋体" w:eastAsia="宋体" w:cs="宋体"/>
          <w:color w:val="auto"/>
          <w:sz w:val="24"/>
          <w:highlight w:val="none"/>
        </w:rPr>
        <w:t xml:space="preserve"> </w:t>
      </w:r>
      <w:r>
        <w:rPr>
          <w:rFonts w:ascii="宋体" w:hAnsi="宋体" w:eastAsia="宋体" w:cs="宋体"/>
          <w:color w:val="auto"/>
          <w:sz w:val="24"/>
          <w:highlight w:val="none"/>
        </w:rPr>
        <w:tab/>
      </w:r>
      <w:r>
        <w:rPr>
          <w:rFonts w:ascii="宋体" w:hAnsi="宋体" w:eastAsia="宋体" w:cs="宋体"/>
          <w:color w:val="auto"/>
          <w:sz w:val="24"/>
          <w:highlight w:val="none"/>
        </w:rPr>
        <w:t>账    号：</w:t>
      </w:r>
    </w:p>
    <w:p w14:paraId="3EF4C1CD">
      <w:pPr>
        <w:rPr>
          <w:color w:val="auto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6A0244"/>
    <w:rsid w:val="626A0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unhideWhenUsed/>
    <w:qFormat/>
    <w:uiPriority w:val="99"/>
    <w:pPr>
      <w:jc w:val="left"/>
    </w:pPr>
  </w:style>
  <w:style w:type="paragraph" w:styleId="3">
    <w:name w:val="Body Text"/>
    <w:basedOn w:val="1"/>
    <w:next w:val="1"/>
    <w:qFormat/>
    <w:uiPriority w:val="0"/>
    <w:rPr>
      <w:rFonts w:ascii="宋体" w:hAnsi="宋体" w:eastAsia="宋体" w:cs="宋体"/>
      <w:sz w:val="24"/>
      <w:lang w:val="zh-CN" w:bidi="zh-CN"/>
    </w:rPr>
  </w:style>
  <w:style w:type="paragraph" w:styleId="4">
    <w:name w:val="Plain Text"/>
    <w:basedOn w:val="1"/>
    <w:next w:val="5"/>
    <w:qFormat/>
    <w:uiPriority w:val="0"/>
    <w:pPr>
      <w:spacing w:line="324" w:lineRule="auto"/>
    </w:pPr>
    <w:rPr>
      <w:rFonts w:ascii="宋体" w:hAnsi="Courier New"/>
    </w:rPr>
  </w:style>
  <w:style w:type="paragraph" w:customStyle="1" w:styleId="5">
    <w:name w:val="Default"/>
    <w:next w:val="6"/>
    <w:qFormat/>
    <w:uiPriority w:val="0"/>
    <w:pPr>
      <w:widowControl w:val="0"/>
      <w:autoSpaceDE w:val="0"/>
      <w:autoSpaceDN w:val="0"/>
      <w:adjustRightInd w:val="0"/>
    </w:pPr>
    <w:rPr>
      <w:rFonts w:ascii="宋体" w:hAnsi="Calibri" w:eastAsia="宋体" w:cs="宋体"/>
      <w:color w:val="000000"/>
      <w:sz w:val="24"/>
      <w:szCs w:val="24"/>
      <w:lang w:val="en-US" w:eastAsia="zh-CN" w:bidi="ar-SA"/>
    </w:rPr>
  </w:style>
  <w:style w:type="paragraph" w:customStyle="1" w:styleId="6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styleId="7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2026-07-20T07:55:00Z</dcterms:created>
  <dc:creator>Aurora</dc:creator>
  <cp:lastModifiedBy>Aurora</cp:lastModifiedBy>
  <dcterms:modified xsi:type="dcterms:W3CDTF">2026-07-20T08:02:00Z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A1B6209EDEAE4A908D1CA0666423F9A9_11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