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4353A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jc w:val="center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报价一览表（格式）</w:t>
      </w:r>
    </w:p>
    <w:p w14:paraId="2F532E59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firstLine="723" w:firstLineChars="200"/>
        <w:jc w:val="center"/>
        <w:rPr>
          <w:rFonts w:hint="eastAsia" w:ascii="仿宋" w:hAnsi="仿宋" w:eastAsia="仿宋" w:cs="仿宋"/>
          <w:b/>
          <w:bCs/>
          <w:sz w:val="36"/>
          <w:szCs w:val="21"/>
          <w:highlight w:val="none"/>
        </w:rPr>
      </w:pPr>
    </w:p>
    <w:p w14:paraId="6061F23B">
      <w:pPr>
        <w:shd w:val="clear" w:color="auto" w:fill="auto"/>
        <w:spacing w:line="480" w:lineRule="exact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单位公章）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 xml:space="preserve">                                     </w:t>
      </w:r>
    </w:p>
    <w:tbl>
      <w:tblPr>
        <w:tblStyle w:val="9"/>
        <w:tblW w:w="895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3"/>
        <w:gridCol w:w="4295"/>
      </w:tblGrid>
      <w:tr w14:paraId="63E67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8A0CF2E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41841DAD">
            <w:pPr>
              <w:widowControl/>
              <w:shd w:val="clear" w:color="auto" w:fill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9375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646F48A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2503EC7E">
            <w:pPr>
              <w:widowControl/>
              <w:shd w:val="clear" w:color="auto" w:fill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C0C3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D7F2EB3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磋商报价</w:t>
            </w:r>
          </w:p>
          <w:p w14:paraId="2D0FC779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zh-CN" w:eastAsia="zh-CN"/>
              </w:rPr>
              <w:t>（所有检测项目单价报价合计）</w:t>
            </w:r>
          </w:p>
          <w:p w14:paraId="50F6AB64">
            <w:pPr>
              <w:pStyle w:val="6"/>
              <w:jc w:val="center"/>
              <w:rPr>
                <w:rFonts w:hint="eastAsia" w:ascii="仿宋" w:hAnsi="仿宋" w:eastAsia="仿宋" w:cs="仿宋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zh-CN" w:eastAsia="zh-CN"/>
              </w:rPr>
              <w:t>注：若因特殊情况检测项目超出报价范围之外的，均按照单项目均价结算。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3B253D3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</w:t>
            </w:r>
          </w:p>
          <w:p w14:paraId="2093D84C">
            <w:pPr>
              <w:pStyle w:val="7"/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元/（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项）</w:t>
            </w:r>
          </w:p>
        </w:tc>
      </w:tr>
      <w:tr w14:paraId="5E5C0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A42BF45">
            <w:pPr>
              <w:widowControl/>
              <w:shd w:val="clear" w:color="auto" w:fill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在技术参数范围内通过CMA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/CATL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认证的项目总数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22B92282">
            <w:pPr>
              <w:widowControl/>
              <w:shd w:val="clear" w:color="auto" w:fil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认证的项目总数为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项 </w:t>
            </w:r>
          </w:p>
          <w:p w14:paraId="6720AEAA">
            <w:pPr>
              <w:widowControl/>
              <w:shd w:val="clear" w:color="auto" w:fil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本次检测能力覆盖率达到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%（可保留两位小数）</w:t>
            </w:r>
          </w:p>
        </w:tc>
      </w:tr>
      <w:tr w14:paraId="01B77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5C92131">
            <w:pPr>
              <w:widowControl/>
              <w:shd w:val="clear" w:color="auto" w:fill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未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认证的项目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zh-CN" w:eastAsia="zh-CN"/>
              </w:rPr>
              <w:t>单价报价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01DDFBF7">
            <w:pPr>
              <w:pStyle w:val="6"/>
              <w:ind w:firstLine="630" w:firstLineChars="300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注：未认证的项目按照单项目均价报价。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1EDAE14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</w:t>
            </w:r>
          </w:p>
          <w:p w14:paraId="4DE293D4">
            <w:pPr>
              <w:widowControl/>
              <w:shd w:val="clear" w:color="auto" w:fil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元/项</w:t>
            </w:r>
          </w:p>
        </w:tc>
      </w:tr>
      <w:tr w14:paraId="515D9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BB13E0E">
            <w:pPr>
              <w:widowControl/>
              <w:shd w:val="clear" w:color="auto" w:fill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7D1C9940">
            <w:pPr>
              <w:pStyle w:val="7"/>
              <w:shd w:val="clear" w:color="auto" w:fill="auto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3C46A99">
      <w:pPr>
        <w:shd w:val="clear" w:color="auto" w:fill="auto"/>
        <w:spacing w:line="480" w:lineRule="exact"/>
        <w:ind w:firstLine="360" w:firstLineChars="1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p w14:paraId="60B981DD">
      <w:pPr>
        <w:shd w:val="clear" w:color="auto" w:fill="auto"/>
        <w:spacing w:line="480" w:lineRule="exact"/>
        <w:ind w:firstLine="360" w:firstLineChars="1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EA10FAF">
      <w:pP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br w:type="page"/>
      </w:r>
    </w:p>
    <w:p w14:paraId="50B07303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jc w:val="center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报价一览表（格式）</w:t>
      </w:r>
    </w:p>
    <w:p w14:paraId="484CDF07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firstLine="723" w:firstLineChars="200"/>
        <w:jc w:val="center"/>
        <w:rPr>
          <w:rFonts w:hint="eastAsia" w:ascii="仿宋" w:hAnsi="仿宋" w:eastAsia="仿宋" w:cs="仿宋"/>
          <w:b/>
          <w:bCs/>
          <w:sz w:val="36"/>
          <w:szCs w:val="21"/>
          <w:highlight w:val="none"/>
        </w:rPr>
      </w:pPr>
    </w:p>
    <w:p w14:paraId="2EB88594">
      <w:pPr>
        <w:shd w:val="clear" w:color="auto" w:fill="auto"/>
        <w:spacing w:line="480" w:lineRule="exact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单位公章）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 xml:space="preserve">                                     </w:t>
      </w:r>
    </w:p>
    <w:tbl>
      <w:tblPr>
        <w:tblStyle w:val="9"/>
        <w:tblW w:w="895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3"/>
        <w:gridCol w:w="4295"/>
      </w:tblGrid>
      <w:tr w14:paraId="5E97D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7D468BB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31411048">
            <w:pPr>
              <w:widowControl/>
              <w:shd w:val="clear" w:color="auto" w:fill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676C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047F3E3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1C6F5FF7">
            <w:pPr>
              <w:widowControl/>
              <w:shd w:val="clear" w:color="auto" w:fill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4C00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306F6B0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磋商报价</w:t>
            </w:r>
          </w:p>
          <w:p w14:paraId="41F339E0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zh-CN" w:eastAsia="zh-CN"/>
              </w:rPr>
              <w:t>（所有检测项目单价报价合计）</w:t>
            </w:r>
          </w:p>
          <w:p w14:paraId="7D85E0BE">
            <w:pPr>
              <w:pStyle w:val="6"/>
              <w:jc w:val="center"/>
              <w:rPr>
                <w:rFonts w:hint="eastAsia" w:ascii="仿宋" w:hAnsi="仿宋" w:eastAsia="仿宋" w:cs="仿宋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zh-CN" w:eastAsia="zh-CN"/>
              </w:rPr>
              <w:t>注：若因特殊情况检测项目超出报价范围之外的，均按照单项目均价结算。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C43D201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</w:t>
            </w:r>
          </w:p>
          <w:p w14:paraId="3C122AD8">
            <w:pPr>
              <w:pStyle w:val="7"/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元/（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项）</w:t>
            </w:r>
          </w:p>
        </w:tc>
      </w:tr>
      <w:tr w14:paraId="584F7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EFBC91E">
            <w:pPr>
              <w:widowControl/>
              <w:shd w:val="clear" w:color="auto" w:fill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在技术参数范围内通过CMA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/CATL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认证的项目总数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FBB1047">
            <w:pPr>
              <w:widowControl/>
              <w:shd w:val="clear" w:color="auto" w:fil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认证的项目总数为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项 </w:t>
            </w:r>
          </w:p>
          <w:p w14:paraId="047E4230">
            <w:pPr>
              <w:widowControl/>
              <w:shd w:val="clear" w:color="auto" w:fil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本次检测能力覆盖率达到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%（可保留两位小数）</w:t>
            </w:r>
          </w:p>
        </w:tc>
      </w:tr>
      <w:tr w14:paraId="0A228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F914A92">
            <w:pPr>
              <w:widowControl/>
              <w:shd w:val="clear" w:color="auto" w:fill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未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认证的项目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zh-CN" w:eastAsia="zh-CN"/>
              </w:rPr>
              <w:t>单价报价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165CF669">
            <w:pPr>
              <w:pStyle w:val="6"/>
              <w:ind w:firstLine="630" w:firstLineChars="300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注：未认证的项目按照单项目均价报价。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7E21BF6E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</w:t>
            </w:r>
          </w:p>
          <w:p w14:paraId="42C1D5B9">
            <w:pPr>
              <w:widowControl/>
              <w:shd w:val="clear" w:color="auto" w:fil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元/项</w:t>
            </w:r>
          </w:p>
        </w:tc>
      </w:tr>
      <w:tr w14:paraId="46C8A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4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44E1204">
            <w:pPr>
              <w:widowControl/>
              <w:shd w:val="clear" w:color="auto" w:fill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4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1FF8B6E0">
            <w:pPr>
              <w:pStyle w:val="7"/>
              <w:shd w:val="clear" w:color="auto" w:fill="auto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0A8FFC2">
      <w:pPr>
        <w:shd w:val="clear" w:color="auto" w:fill="auto"/>
        <w:spacing w:line="480" w:lineRule="exact"/>
        <w:ind w:firstLine="360" w:firstLineChars="1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p w14:paraId="77D85B7B">
      <w:pPr>
        <w:shd w:val="clear" w:color="auto" w:fill="auto"/>
        <w:spacing w:line="480" w:lineRule="exact"/>
        <w:ind w:firstLine="360" w:firstLineChars="1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46BAAE1">
      <w:pPr>
        <w:shd w:val="clear" w:color="auto" w:fill="auto"/>
        <w:spacing w:line="480" w:lineRule="exact"/>
        <w:ind w:firstLine="422" w:firstLineChars="1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注：最终报价阶段供应商须提供此份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文件作为附件上传。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56575">
    <w:pPr>
      <w:pStyle w:val="4"/>
      <w:framePr w:wrap="around" w:vAnchor="text" w:hAnchor="page" w:x="8515" w:y="64"/>
      <w:ind w:firstLine="90" w:firstLineChars="50"/>
      <w:rPr>
        <w:rStyle w:val="11"/>
        <w:rFonts w:hint="eastAsia"/>
      </w:rPr>
    </w:pPr>
    <w:r>
      <w:rPr>
        <w:rStyle w:val="11"/>
        <w:rFonts w:hint="eastAsia"/>
      </w:rPr>
      <w:t xml:space="preserve">  </w:t>
    </w:r>
  </w:p>
  <w:p w14:paraId="43360F1B">
    <w:pPr>
      <w:spacing w:line="280" w:lineRule="exact"/>
      <w:jc w:val="center"/>
      <w:rPr>
        <w:rFonts w:hint="eastAsia" w:ascii="宋体" w:hAnsi="宋体"/>
        <w:b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2821C14"/>
    <w:rsid w:val="0BB171BF"/>
    <w:rsid w:val="15F4726B"/>
    <w:rsid w:val="1B0B1864"/>
    <w:rsid w:val="1E9B28BE"/>
    <w:rsid w:val="214B6314"/>
    <w:rsid w:val="3F79605C"/>
    <w:rsid w:val="4CC34DBA"/>
    <w:rsid w:val="528E48AC"/>
    <w:rsid w:val="59A87AB4"/>
    <w:rsid w:val="601F3F2F"/>
    <w:rsid w:val="67052C5D"/>
    <w:rsid w:val="68416741"/>
    <w:rsid w:val="76050C77"/>
    <w:rsid w:val="7A2C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qFormat/>
    <w:uiPriority w:val="39"/>
  </w:style>
  <w:style w:type="paragraph" w:styleId="7">
    <w:name w:val="Body Text 2"/>
    <w:basedOn w:val="1"/>
    <w:qFormat/>
    <w:uiPriority w:val="0"/>
    <w:pPr>
      <w:spacing w:line="440" w:lineRule="exact"/>
    </w:pPr>
    <w:rPr>
      <w:rFonts w:ascii="Times New Roman" w:hAnsi="Times New Roman" w:eastAsia="宋体" w:cs="Times New Roman"/>
      <w:szCs w:val="24"/>
    </w:rPr>
  </w:style>
  <w:style w:type="paragraph" w:styleId="8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215</Words>
  <Characters>222</Characters>
  <Lines>0</Lines>
  <Paragraphs>0</Paragraphs>
  <TotalTime>2</TotalTime>
  <ScaleCrop>false</ScaleCrop>
  <LinksUpToDate>false</LinksUpToDate>
  <CharactersWithSpaces>393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2024-08-14T01:28:00Z</dcterms:created>
  <dc:creator>Administrator</dc:creator>
  <cp:lastModifiedBy>Fernweh</cp:lastModifiedBy>
  <dcterms:modified xsi:type="dcterms:W3CDTF">2026-08-25T11:28:22Z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F0B3A7ECC27A4B8B99A52B3FAEE48332_12</vt:lpwstr>
  </property>
  <property fmtid="{D5CDD505-2E9C-101B-9397-08002B2CF9AE}" pid="4" name="KSOTemplateDocerSaveRecord">
    <vt:lpwstr>eyJoZGlkIjoiYTA0ZmFkNWJlNjc3NmQ4NzcwZTc0ZGJkOWI1MDQ1NmMiLCJ1c2VySWQiOiIyMDMzODM5NzcifQ==</vt:lpwstr>
  </property>
</Properties>
</file>