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B41266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r>
        <w:rPr>
          <w:rFonts w:hint="eastAsia" w:eastAsia="黑体"/>
          <w:b/>
          <w:bCs/>
          <w:sz w:val="32"/>
          <w:szCs w:val="32"/>
          <w:lang w:val="zh-CN"/>
        </w:rPr>
        <w:t>服务内容及商务要求应答表</w:t>
      </w:r>
    </w:p>
    <w:p w14:paraId="42E57DB2">
      <w:pPr>
        <w:pStyle w:val="2"/>
        <w:wordWrap w:val="0"/>
        <w:spacing w:line="360" w:lineRule="auto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                                   </w:t>
      </w:r>
    </w:p>
    <w:tbl>
      <w:tblPr>
        <w:tblStyle w:val="5"/>
        <w:tblW w:w="86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921"/>
        <w:gridCol w:w="1958"/>
        <w:gridCol w:w="1657"/>
        <w:gridCol w:w="1312"/>
        <w:gridCol w:w="784"/>
      </w:tblGrid>
      <w:tr w14:paraId="2B696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75" w:type="dxa"/>
            <w:vAlign w:val="center"/>
          </w:tcPr>
          <w:p w14:paraId="4E66C129">
            <w:pPr>
              <w:pStyle w:val="2"/>
              <w:spacing w:line="360" w:lineRule="auto"/>
              <w:ind w:left="-31" w:leftChars="-15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序号</w:t>
            </w:r>
          </w:p>
        </w:tc>
        <w:tc>
          <w:tcPr>
            <w:tcW w:w="1921" w:type="dxa"/>
            <w:vAlign w:val="center"/>
          </w:tcPr>
          <w:p w14:paraId="3623F338">
            <w:pPr>
              <w:pStyle w:val="2"/>
              <w:spacing w:line="360" w:lineRule="auto"/>
              <w:ind w:left="-149" w:leftChars="-71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采购文件内容</w:t>
            </w:r>
          </w:p>
        </w:tc>
        <w:tc>
          <w:tcPr>
            <w:tcW w:w="1958" w:type="dxa"/>
            <w:vAlign w:val="center"/>
          </w:tcPr>
          <w:p w14:paraId="7D910C3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采购文件要求</w:t>
            </w:r>
          </w:p>
        </w:tc>
        <w:tc>
          <w:tcPr>
            <w:tcW w:w="1657" w:type="dxa"/>
            <w:vAlign w:val="center"/>
          </w:tcPr>
          <w:p w14:paraId="2B6955E3">
            <w:pPr>
              <w:pStyle w:val="2"/>
              <w:spacing w:line="360" w:lineRule="auto"/>
              <w:ind w:left="-48" w:leftChars="-23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供应商</w:t>
            </w:r>
            <w:r>
              <w:rPr>
                <w:rFonts w:hint="eastAsia" w:ascii="仿宋_GB2312" w:eastAsia="仿宋_GB2312"/>
                <w:sz w:val="28"/>
                <w:szCs w:val="28"/>
              </w:rPr>
              <w:t>响应</w:t>
            </w:r>
          </w:p>
        </w:tc>
        <w:tc>
          <w:tcPr>
            <w:tcW w:w="1312" w:type="dxa"/>
            <w:vAlign w:val="center"/>
          </w:tcPr>
          <w:p w14:paraId="06ADE79B">
            <w:pPr>
              <w:pStyle w:val="2"/>
              <w:spacing w:line="360" w:lineRule="auto"/>
              <w:ind w:left="-34" w:leftChars="-16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偏离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情况</w:t>
            </w:r>
          </w:p>
        </w:tc>
        <w:tc>
          <w:tcPr>
            <w:tcW w:w="784" w:type="dxa"/>
            <w:vAlign w:val="center"/>
          </w:tcPr>
          <w:p w14:paraId="2A2A6065">
            <w:pPr>
              <w:pStyle w:val="2"/>
              <w:spacing w:line="360" w:lineRule="auto"/>
              <w:ind w:left="-82" w:leftChars="-39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说明</w:t>
            </w:r>
          </w:p>
        </w:tc>
      </w:tr>
      <w:tr w14:paraId="0DF24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75" w:type="dxa"/>
          </w:tcPr>
          <w:p w14:paraId="59EBB1F2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21" w:type="dxa"/>
          </w:tcPr>
          <w:p w14:paraId="4D0BE622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58" w:type="dxa"/>
          </w:tcPr>
          <w:p w14:paraId="767247A0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</w:tcPr>
          <w:p w14:paraId="74920FD9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12" w:type="dxa"/>
          </w:tcPr>
          <w:p w14:paraId="6E54C20E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84" w:type="dxa"/>
          </w:tcPr>
          <w:p w14:paraId="7726EF66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56587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75" w:type="dxa"/>
          </w:tcPr>
          <w:p w14:paraId="51B22B25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21" w:type="dxa"/>
          </w:tcPr>
          <w:p w14:paraId="70811EAD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58" w:type="dxa"/>
          </w:tcPr>
          <w:p w14:paraId="04E12254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</w:tcPr>
          <w:p w14:paraId="538D705E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12" w:type="dxa"/>
          </w:tcPr>
          <w:p w14:paraId="516287D5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84" w:type="dxa"/>
          </w:tcPr>
          <w:p w14:paraId="4E36DCAF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37C08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75" w:type="dxa"/>
          </w:tcPr>
          <w:p w14:paraId="12174B31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21" w:type="dxa"/>
          </w:tcPr>
          <w:p w14:paraId="4829D9D2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58" w:type="dxa"/>
          </w:tcPr>
          <w:p w14:paraId="14E85E41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</w:tcPr>
          <w:p w14:paraId="728A6CDD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12" w:type="dxa"/>
          </w:tcPr>
          <w:p w14:paraId="7199A981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84" w:type="dxa"/>
          </w:tcPr>
          <w:p w14:paraId="72E2A474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0131D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75" w:type="dxa"/>
          </w:tcPr>
          <w:p w14:paraId="7173DF1C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21" w:type="dxa"/>
          </w:tcPr>
          <w:p w14:paraId="0A3C624B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58" w:type="dxa"/>
          </w:tcPr>
          <w:p w14:paraId="4CD85866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</w:tcPr>
          <w:p w14:paraId="709D0394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12" w:type="dxa"/>
          </w:tcPr>
          <w:p w14:paraId="23F0CFEC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84" w:type="dxa"/>
          </w:tcPr>
          <w:p w14:paraId="70E51634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10EBD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75" w:type="dxa"/>
          </w:tcPr>
          <w:p w14:paraId="0B75D890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21" w:type="dxa"/>
          </w:tcPr>
          <w:p w14:paraId="57682F75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58" w:type="dxa"/>
          </w:tcPr>
          <w:p w14:paraId="42134EAD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</w:tcPr>
          <w:p w14:paraId="129647EE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12" w:type="dxa"/>
          </w:tcPr>
          <w:p w14:paraId="5421F7B1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84" w:type="dxa"/>
          </w:tcPr>
          <w:p w14:paraId="6A49F5DC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5549A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75" w:type="dxa"/>
          </w:tcPr>
          <w:p w14:paraId="605FAD1A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21" w:type="dxa"/>
          </w:tcPr>
          <w:p w14:paraId="667A9D29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58" w:type="dxa"/>
          </w:tcPr>
          <w:p w14:paraId="11A008D6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</w:tcPr>
          <w:p w14:paraId="1A15894C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12" w:type="dxa"/>
          </w:tcPr>
          <w:p w14:paraId="1B511CE4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84" w:type="dxa"/>
          </w:tcPr>
          <w:p w14:paraId="5CDA2C37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39A1A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75" w:type="dxa"/>
          </w:tcPr>
          <w:p w14:paraId="26D6F18E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21" w:type="dxa"/>
          </w:tcPr>
          <w:p w14:paraId="17A2CC71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58" w:type="dxa"/>
          </w:tcPr>
          <w:p w14:paraId="2AF9B657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</w:tcPr>
          <w:p w14:paraId="5C78D032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12" w:type="dxa"/>
          </w:tcPr>
          <w:p w14:paraId="669C2C37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84" w:type="dxa"/>
          </w:tcPr>
          <w:p w14:paraId="01B1E49C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17ED9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75" w:type="dxa"/>
          </w:tcPr>
          <w:p w14:paraId="2B5388A7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21" w:type="dxa"/>
          </w:tcPr>
          <w:p w14:paraId="349C9813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58" w:type="dxa"/>
          </w:tcPr>
          <w:p w14:paraId="081461F0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</w:tcPr>
          <w:p w14:paraId="410E483F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12" w:type="dxa"/>
          </w:tcPr>
          <w:p w14:paraId="3EE9B165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84" w:type="dxa"/>
          </w:tcPr>
          <w:p w14:paraId="30270861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541FB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</w:tcPr>
          <w:p w14:paraId="570FED01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21" w:type="dxa"/>
          </w:tcPr>
          <w:p w14:paraId="76CED309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58" w:type="dxa"/>
          </w:tcPr>
          <w:p w14:paraId="281082D4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</w:tcPr>
          <w:p w14:paraId="050183FD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12" w:type="dxa"/>
          </w:tcPr>
          <w:p w14:paraId="14368823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84" w:type="dxa"/>
          </w:tcPr>
          <w:p w14:paraId="6628F10B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63B4A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75" w:type="dxa"/>
          </w:tcPr>
          <w:p w14:paraId="21BB4C31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21" w:type="dxa"/>
          </w:tcPr>
          <w:p w14:paraId="26DCF362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958" w:type="dxa"/>
          </w:tcPr>
          <w:p w14:paraId="2F42CCC0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</w:tcPr>
          <w:p w14:paraId="727329E9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12" w:type="dxa"/>
          </w:tcPr>
          <w:p w14:paraId="28A737AD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784" w:type="dxa"/>
          </w:tcPr>
          <w:p w14:paraId="383F6D0D">
            <w:pPr>
              <w:pStyle w:val="2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</w:tbl>
    <w:p w14:paraId="6C823983">
      <w:pPr>
        <w:adjustRightInd w:val="0"/>
        <w:snapToGrid w:val="0"/>
        <w:spacing w:line="360" w:lineRule="auto"/>
        <w:rPr>
          <w:rFonts w:ascii="仿宋_GB2312" w:hAnsi="仿宋" w:eastAsia="仿宋_GB2312"/>
          <w:b/>
          <w:sz w:val="24"/>
        </w:rPr>
      </w:pPr>
      <w:r>
        <w:rPr>
          <w:rFonts w:hint="eastAsia" w:ascii="仿宋_GB2312" w:hAnsi="仿宋" w:eastAsia="仿宋_GB2312"/>
          <w:b/>
          <w:sz w:val="24"/>
        </w:rPr>
        <w:t>注：1.本表只填写响应文件中与</w:t>
      </w:r>
      <w:r>
        <w:rPr>
          <w:rFonts w:hint="eastAsia" w:ascii="仿宋_GB2312" w:hAnsi="仿宋" w:eastAsia="仿宋_GB2312"/>
          <w:b/>
          <w:sz w:val="24"/>
          <w:lang w:val="en-US" w:eastAsia="zh-CN"/>
        </w:rPr>
        <w:t>采购</w:t>
      </w:r>
      <w:r>
        <w:rPr>
          <w:rFonts w:hint="eastAsia" w:ascii="仿宋_GB2312" w:hAnsi="仿宋" w:eastAsia="仿宋_GB2312"/>
          <w:b/>
          <w:sz w:val="24"/>
        </w:rPr>
        <w:t>文件有偏离（包括正偏离和负偏离）的内容，响应文件中响应内容与</w:t>
      </w:r>
      <w:r>
        <w:rPr>
          <w:rFonts w:hint="eastAsia" w:ascii="仿宋_GB2312" w:hAnsi="仿宋" w:eastAsia="仿宋_GB2312"/>
          <w:b/>
          <w:sz w:val="24"/>
          <w:lang w:val="en-US" w:eastAsia="zh-CN"/>
        </w:rPr>
        <w:t>采购</w:t>
      </w:r>
      <w:r>
        <w:rPr>
          <w:rFonts w:hint="eastAsia" w:ascii="仿宋_GB2312" w:hAnsi="仿宋" w:eastAsia="仿宋_GB2312"/>
          <w:b/>
          <w:sz w:val="24"/>
        </w:rPr>
        <w:t>文件要求完全一致的，不用在此表中列出，但必须提交空白表并按照</w:t>
      </w:r>
      <w:r>
        <w:rPr>
          <w:rFonts w:hint="eastAsia" w:ascii="仿宋_GB2312" w:hAnsi="仿宋" w:eastAsia="仿宋_GB2312"/>
          <w:b/>
          <w:sz w:val="24"/>
          <w:lang w:val="en-US" w:eastAsia="zh-CN"/>
        </w:rPr>
        <w:t>采购</w:t>
      </w:r>
      <w:r>
        <w:rPr>
          <w:rFonts w:hint="eastAsia" w:ascii="仿宋_GB2312" w:hAnsi="仿宋" w:eastAsia="仿宋_GB2312"/>
          <w:b/>
          <w:sz w:val="24"/>
        </w:rPr>
        <w:t>文件要求</w:t>
      </w:r>
      <w:r>
        <w:rPr>
          <w:rFonts w:hint="eastAsia" w:ascii="仿宋_GB2312" w:hAnsi="仿宋" w:eastAsia="仿宋_GB2312"/>
          <w:b/>
          <w:sz w:val="24"/>
          <w:lang w:val="en-US" w:eastAsia="zh-CN"/>
        </w:rPr>
        <w:t>进行签署盖章</w:t>
      </w:r>
      <w:r>
        <w:rPr>
          <w:rFonts w:hint="eastAsia" w:ascii="仿宋_GB2312" w:hAnsi="仿宋" w:eastAsia="仿宋_GB2312"/>
          <w:b/>
          <w:sz w:val="24"/>
        </w:rPr>
        <w:t>。</w:t>
      </w:r>
    </w:p>
    <w:p w14:paraId="5EA72082">
      <w:pPr>
        <w:adjustRightInd w:val="0"/>
        <w:snapToGrid w:val="0"/>
        <w:spacing w:line="360" w:lineRule="auto"/>
        <w:rPr>
          <w:rFonts w:ascii="仿宋_GB2312" w:hAnsi="仿宋" w:eastAsia="仿宋_GB2312"/>
          <w:b/>
          <w:sz w:val="24"/>
        </w:rPr>
      </w:pPr>
      <w:r>
        <w:rPr>
          <w:rFonts w:hint="eastAsia" w:ascii="仿宋_GB2312" w:hAnsi="仿宋" w:eastAsia="仿宋_GB2312"/>
          <w:b/>
          <w:sz w:val="24"/>
        </w:rPr>
        <w:t>2.</w:t>
      </w:r>
      <w:r>
        <w:rPr>
          <w:rFonts w:hint="eastAsia" w:ascii="仿宋_GB2312" w:hAnsi="仿宋" w:eastAsia="仿宋_GB2312"/>
          <w:b/>
          <w:sz w:val="24"/>
          <w:lang w:val="en-US" w:eastAsia="zh-CN"/>
        </w:rPr>
        <w:t>提交空白表时视为完全响应采购文件内容及要求</w:t>
      </w:r>
      <w:bookmarkStart w:id="0" w:name="_GoBack"/>
      <w:bookmarkEnd w:id="0"/>
      <w:r>
        <w:rPr>
          <w:rFonts w:hint="eastAsia" w:ascii="仿宋_GB2312" w:hAnsi="仿宋" w:eastAsia="仿宋_GB2312"/>
          <w:b/>
          <w:sz w:val="24"/>
          <w:lang w:val="en-US" w:eastAsia="zh-CN"/>
        </w:rPr>
        <w:t>，</w:t>
      </w:r>
      <w:r>
        <w:rPr>
          <w:rFonts w:hint="eastAsia" w:ascii="仿宋_GB2312" w:hAnsi="仿宋" w:eastAsia="仿宋_GB2312"/>
          <w:b/>
          <w:sz w:val="24"/>
        </w:rPr>
        <w:t>供应商必须据实填写，不得虚假响应，否则将取消其成交资格，并按有关</w:t>
      </w:r>
      <w:r>
        <w:rPr>
          <w:rFonts w:hint="eastAsia" w:ascii="仿宋_GB2312" w:hAnsi="仿宋" w:eastAsia="仿宋_GB2312"/>
          <w:b/>
          <w:sz w:val="24"/>
          <w:lang w:val="en-US" w:eastAsia="zh-CN"/>
        </w:rPr>
        <w:t>法律法规的</w:t>
      </w:r>
      <w:r>
        <w:rPr>
          <w:rFonts w:hint="eastAsia" w:ascii="仿宋_GB2312" w:hAnsi="仿宋" w:eastAsia="仿宋_GB2312"/>
          <w:b/>
          <w:sz w:val="24"/>
        </w:rPr>
        <w:t>规定</w:t>
      </w:r>
      <w:r>
        <w:rPr>
          <w:rFonts w:hint="eastAsia" w:ascii="仿宋_GB2312" w:hAnsi="仿宋" w:eastAsia="仿宋_GB2312"/>
          <w:b/>
          <w:sz w:val="24"/>
          <w:lang w:val="en-US" w:eastAsia="zh-CN"/>
        </w:rPr>
        <w:t>进行处理</w:t>
      </w:r>
      <w:r>
        <w:rPr>
          <w:rFonts w:hint="eastAsia" w:ascii="仿宋_GB2312" w:hAnsi="仿宋" w:eastAsia="仿宋_GB2312"/>
          <w:b/>
          <w:sz w:val="24"/>
        </w:rPr>
        <w:t>。</w:t>
      </w:r>
    </w:p>
    <w:p w14:paraId="4A4B3D1D">
      <w:pPr>
        <w:pStyle w:val="2"/>
        <w:spacing w:line="360" w:lineRule="auto"/>
        <w:ind w:left="1080" w:leftChars="257" w:hanging="540"/>
        <w:rPr>
          <w:rFonts w:ascii="仿宋_GB2312" w:eastAsia="仿宋_GB2312"/>
          <w:sz w:val="24"/>
        </w:rPr>
      </w:pPr>
    </w:p>
    <w:p w14:paraId="3C0A72B5">
      <w:pPr>
        <w:pStyle w:val="2"/>
        <w:tabs>
          <w:tab w:val="left" w:pos="5370"/>
        </w:tabs>
        <w:spacing w:line="360" w:lineRule="auto"/>
        <w:ind w:left="1258" w:leftChars="390" w:hanging="439" w:hangingChars="157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供应商(盖章):</w:t>
      </w:r>
      <w:r>
        <w:rPr>
          <w:rFonts w:ascii="仿宋_GB2312" w:hAnsi="宋体" w:eastAsia="仿宋_GB2312"/>
          <w:sz w:val="28"/>
          <w:szCs w:val="28"/>
          <w:u w:val="single"/>
        </w:rPr>
        <w:tab/>
      </w:r>
    </w:p>
    <w:p w14:paraId="6E3B0264">
      <w:pPr>
        <w:autoSpaceDE w:val="0"/>
        <w:autoSpaceDN w:val="0"/>
        <w:adjustRightInd w:val="0"/>
        <w:snapToGrid w:val="0"/>
        <w:spacing w:line="312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</w:p>
    <w:p w14:paraId="59762226">
      <w:pPr>
        <w:autoSpaceDE w:val="0"/>
        <w:autoSpaceDN w:val="0"/>
        <w:adjustRightInd w:val="0"/>
        <w:snapToGrid w:val="0"/>
        <w:spacing w:line="312" w:lineRule="auto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</w:rPr>
        <w:t>法定代表人</w:t>
      </w:r>
      <w:r>
        <w:rPr>
          <w:rFonts w:hint="eastAsia" w:ascii="仿宋_GB2312" w:hAnsi="仿宋" w:eastAsia="仿宋_GB2312"/>
          <w:kern w:val="0"/>
          <w:sz w:val="28"/>
          <w:szCs w:val="28"/>
        </w:rPr>
        <w:t>（或负责人）</w:t>
      </w:r>
      <w:r>
        <w:rPr>
          <w:rFonts w:hint="eastAsia" w:ascii="仿宋_GB2312" w:eastAsia="仿宋_GB2312"/>
          <w:sz w:val="28"/>
          <w:szCs w:val="28"/>
        </w:rPr>
        <w:t>或授权代表（签字或盖章）: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ab/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</w:t>
      </w:r>
    </w:p>
    <w:p w14:paraId="4B1E5E1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1E3"/>
    <w:rsid w:val="000631E3"/>
    <w:rsid w:val="000D6521"/>
    <w:rsid w:val="00410D29"/>
    <w:rsid w:val="00543B4C"/>
    <w:rsid w:val="005C7469"/>
    <w:rsid w:val="00C14D18"/>
    <w:rsid w:val="04C861E8"/>
    <w:rsid w:val="2A47465F"/>
    <w:rsid w:val="58C6172D"/>
    <w:rsid w:val="7326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Char"/>
    <w:basedOn w:val="6"/>
    <w:link w:val="2"/>
    <w:qFormat/>
    <w:uiPriority w:val="0"/>
    <w:rPr>
      <w:rFonts w:ascii="宋体" w:hAnsi="Courier New" w:eastAsia="宋体" w:cs="Times New Roman"/>
      <w:szCs w:val="20"/>
    </w:rPr>
  </w:style>
  <w:style w:type="character" w:customStyle="1" w:styleId="8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206</Words>
  <Characters>209</Characters>
  <Lines>2</Lines>
  <Paragraphs>1</Paragraphs>
  <TotalTime>1</TotalTime>
  <ScaleCrop>false</ScaleCrop>
  <LinksUpToDate>false</LinksUpToDate>
  <CharactersWithSpaces>258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2024-03-12T07:22:00Z</dcterms:created>
  <dc:creator>Lenovo</dc:creator>
  <cp:lastModifiedBy>WPS_1777026681</cp:lastModifiedBy>
  <dcterms:modified xsi:type="dcterms:W3CDTF">2026-05-20T09:26:18Z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eyJoZGlkIjoiZDM2MjBhMjExNDFiMmIwZDk1YmZmZjg2MjNlNzJlNmYiLCJ1c2VySWQiOiIxODI1MDk3MzAxIn0=</vt:lpwstr>
  </property>
  <property fmtid="{D5CDD505-2E9C-101B-9397-08002B2CF9AE}" pid="3" name="KSOProductBuildVer">
    <vt:lpwstr>2052-12.1.0.26375</vt:lpwstr>
  </property>
  <property fmtid="{D5CDD505-2E9C-101B-9397-08002B2CF9AE}" pid="4" name="ICV">
    <vt:lpwstr>ED03A1F95D2542129D04CD1C1CC87D1E_12</vt:lpwstr>
  </property>
</Properties>
</file>