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版本号：SXJB-ZS-2026011520260810002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柞水县综合防灾能力建设项目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SXJB-ZS-20260115</w:t>
      </w:r>
      <w:r>
        <w:br/>
      </w:r>
      <w:r>
        <w:br/>
      </w:r>
      <w:r>
        <w:br/>
      </w:r>
    </w:p>
    <w:p>
      <w:pPr>
        <w:pStyle w:val="null3"/>
        <w:jc w:val="center"/>
        <w:outlineLvl w:val="2"/>
      </w:pPr>
      <w:r>
        <w:rPr>
          <w:rFonts w:ascii="仿宋_GB2312" w:hAnsi="仿宋_GB2312" w:cs="仿宋_GB2312" w:eastAsia="仿宋_GB2312"/>
          <w:sz w:val="28"/>
          <w:b/>
        </w:rPr>
        <w:t>柞水县应急管理局</w:t>
      </w:r>
    </w:p>
    <w:p>
      <w:pPr>
        <w:pStyle w:val="null3"/>
        <w:jc w:val="center"/>
        <w:outlineLvl w:val="2"/>
      </w:pPr>
      <w:r>
        <w:rPr>
          <w:rFonts w:ascii="仿宋_GB2312" w:hAnsi="仿宋_GB2312" w:cs="仿宋_GB2312" w:eastAsia="仿宋_GB2312"/>
          <w:sz w:val="28"/>
          <w:b/>
        </w:rPr>
        <w:t>陕西省九标项目管理有限责任公司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陕西省九标项目管理有限责任公司</w:t>
      </w:r>
      <w:r>
        <w:rPr>
          <w:rFonts w:ascii="仿宋_GB2312" w:hAnsi="仿宋_GB2312" w:cs="仿宋_GB2312" w:eastAsia="仿宋_GB2312"/>
        </w:rPr>
        <w:t>（以下简称“代理机构”）受</w:t>
      </w:r>
      <w:r>
        <w:rPr>
          <w:rFonts w:ascii="仿宋_GB2312" w:hAnsi="仿宋_GB2312" w:cs="仿宋_GB2312" w:eastAsia="仿宋_GB2312"/>
        </w:rPr>
        <w:t>柞水县应急管理局</w:t>
      </w:r>
      <w:r>
        <w:rPr>
          <w:rFonts w:ascii="仿宋_GB2312" w:hAnsi="仿宋_GB2312" w:cs="仿宋_GB2312" w:eastAsia="仿宋_GB2312"/>
        </w:rPr>
        <w:t>委托，拟对</w:t>
      </w:r>
      <w:r>
        <w:rPr>
          <w:rFonts w:ascii="仿宋_GB2312" w:hAnsi="仿宋_GB2312" w:cs="仿宋_GB2312" w:eastAsia="仿宋_GB2312"/>
        </w:rPr>
        <w:t>柞水县综合防灾能力建设项目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SXJB-ZS-20260115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柞水县综合防灾能力建设项目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次招标内容为1.县局指挥中⼼部署：多点控制单元0MCU)接⼊投权；防⽕墙。2.⾏政村分会场设备部署：纵向⼀体化应急指挥调度终端.3.县域部署，随⾏指挥：单兵便携指挥箱(三屏);单兵5G便携站(含10合⽹络对建设内 容讲机)。4.融合通信系统：语⾳调度主机、数字中继⽹关、⾳频接⼊⽹关、⽆线接⼊⽹关、块、主要组成部视频服务器、视频监控接⼊管理服务器、会商调度服务器、智能终墙接⼊管理服务器、融合通信多媒体调度软件、融合通信南向接⼝(通过国标协议对接县域⾳视频资源)，5.综合监测预警系统：整合多源灾害监测数据，实现县域各类⾃然灾害的实时监 测、周期等情况，智能预警与信息统⼀发布。6.县域灾害综合会商研判系统：汇聚多源灾害数据，⽀撑多部⻔开展灾害趋势会商、⻛险研判与应急决策协同等内容。在要求的期限内保质保量完成以上服务内容。</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合法有效的营业执照：投标人应具有独立承担民事责任能力的企事业法人、其他组织或者自然人,企业法人应提供统一社会信用代码的营业执照；事业法人应提供事业单位法人证书；其他组织应提供合法证明文件，自然人提供身份证明文件。</w:t>
      </w:r>
    </w:p>
    <w:p>
      <w:pPr>
        <w:pStyle w:val="null3"/>
      </w:pPr>
      <w:r>
        <w:rPr>
          <w:rFonts w:ascii="仿宋_GB2312" w:hAnsi="仿宋_GB2312" w:cs="仿宋_GB2312" w:eastAsia="仿宋_GB2312"/>
        </w:rPr>
        <w:t>2、法人及被委托人身份认证明：投标人法定代表人授权代表参加投标的须出示法定代表人授权委托书（附法定代表人及被委托人身份证复印件）被授权委托人身份证原件，法定代表人参加投标的须提供法定代表人身份证明书（附法定代表人身份证复印件）及身份证原件。</w:t>
      </w:r>
    </w:p>
    <w:p>
      <w:pPr>
        <w:pStyle w:val="null3"/>
      </w:pPr>
      <w:r>
        <w:rPr>
          <w:rFonts w:ascii="仿宋_GB2312" w:hAnsi="仿宋_GB2312" w:cs="仿宋_GB2312" w:eastAsia="仿宋_GB2312"/>
        </w:rPr>
        <w:t>3、供应商应提供健全的财务会计制度的证明材料：提供2025年度经审计的财务报告或开标前三个月内其基本账户银行出具的资信证明（成立时间至提交投标文件截止时间不足一年的可提供成立后任意时段的资产负债表）；</w:t>
      </w:r>
    </w:p>
    <w:p>
      <w:pPr>
        <w:pStyle w:val="null3"/>
      </w:pPr>
      <w:r>
        <w:rPr>
          <w:rFonts w:ascii="仿宋_GB2312" w:hAnsi="仿宋_GB2312" w:cs="仿宋_GB2312" w:eastAsia="仿宋_GB2312"/>
        </w:rPr>
        <w:t>4、社会保障资金缴纳证明：提供 2025年6月以来任意1个月依法缴纳社会保障资金证明材料，依法不需要缴纳社会保障资金证明的投标供应商提供相关部门出具的证明文件；</w:t>
      </w:r>
    </w:p>
    <w:p>
      <w:pPr>
        <w:pStyle w:val="null3"/>
      </w:pPr>
      <w:r>
        <w:rPr>
          <w:rFonts w:ascii="仿宋_GB2312" w:hAnsi="仿宋_GB2312" w:cs="仿宋_GB2312" w:eastAsia="仿宋_GB2312"/>
        </w:rPr>
        <w:t>5、税收缴纳证明：提供 2025年6月以来任意1个月的纳税证明或完税证明（任意税种），依法免税的单位应提供相关证明材料；</w:t>
      </w:r>
    </w:p>
    <w:p>
      <w:pPr>
        <w:pStyle w:val="null3"/>
      </w:pPr>
      <w:r>
        <w:rPr>
          <w:rFonts w:ascii="仿宋_GB2312" w:hAnsi="仿宋_GB2312" w:cs="仿宋_GB2312" w:eastAsia="仿宋_GB2312"/>
        </w:rPr>
        <w:t>6、书面声明：参加政府采购活动前三年内，在经营活动中没有重大违法记录的书面声明（加盖投标供应商公章）；</w:t>
      </w:r>
    </w:p>
    <w:p>
      <w:pPr>
        <w:pStyle w:val="null3"/>
      </w:pPr>
      <w:r>
        <w:rPr>
          <w:rFonts w:ascii="仿宋_GB2312" w:hAnsi="仿宋_GB2312" w:cs="仿宋_GB2312" w:eastAsia="仿宋_GB2312"/>
        </w:rPr>
        <w:t>7、信用记录：投标人须具备良好的商业信誉，被“信用中国”https://www.creditchina.gov.cn/网站列入失信被执行人和重大税收违法失信主体名单的，被“中国政府采购网”http://www.ccgp.gov.cn/网站列入政府采购严重违法失信记录名单的，不得参加本项目的投标；</w:t>
      </w:r>
    </w:p>
    <w:p>
      <w:pPr>
        <w:pStyle w:val="null3"/>
      </w:pPr>
      <w:r>
        <w:rPr>
          <w:rFonts w:ascii="仿宋_GB2312" w:hAnsi="仿宋_GB2312" w:cs="仿宋_GB2312" w:eastAsia="仿宋_GB2312"/>
        </w:rPr>
        <w:t>8、专业技术能力承诺：供应商具有履行合同所必需的设备和专业技术能力（提供承诺书）。</w:t>
      </w:r>
    </w:p>
    <w:p>
      <w:pPr>
        <w:pStyle w:val="null3"/>
      </w:pPr>
      <w:r>
        <w:rPr>
          <w:rFonts w:ascii="仿宋_GB2312" w:hAnsi="仿宋_GB2312" w:cs="仿宋_GB2312" w:eastAsia="仿宋_GB2312"/>
        </w:rPr>
        <w:t>9、控股与联合体声明：供应商单位负责人为同一人或者存在直接控股、管理关系的不同投标单位，不得同时参加本项目同一合同包投标（提供承诺，格式自拟）；本项目不接受联合体投标，不允许分包，投标人须提供《非联合体不分包投标声明》，视为独立投标不分包（提供声明函）</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合法有效的营业执照：投标人应具有独立承担民事责任能力的企事业法人、其他组织或者自然人,企业法人应提供统一社会信用代码的营业执照；事业法人应提供事业单位法人证书；其他组织应提供合法证明文件，自然人提供身份证明文件。</w:t>
      </w:r>
    </w:p>
    <w:p>
      <w:pPr>
        <w:pStyle w:val="null3"/>
      </w:pPr>
      <w:r>
        <w:rPr>
          <w:rFonts w:ascii="仿宋_GB2312" w:hAnsi="仿宋_GB2312" w:cs="仿宋_GB2312" w:eastAsia="仿宋_GB2312"/>
        </w:rPr>
        <w:t>2、法人及被授权人身份证明：投标人法定代表人授权代表参加投标的须出示法定代表人授权委托书（附法定代表人及被委托人身份证复印件）被授权委托人身份证原件，法定代表人参加投标的须提供法定代表人身份证明书（附法定代表人身份证复印件）及身份证原件。</w:t>
      </w:r>
    </w:p>
    <w:p>
      <w:pPr>
        <w:pStyle w:val="null3"/>
      </w:pPr>
      <w:r>
        <w:rPr>
          <w:rFonts w:ascii="仿宋_GB2312" w:hAnsi="仿宋_GB2312" w:cs="仿宋_GB2312" w:eastAsia="仿宋_GB2312"/>
        </w:rPr>
        <w:t>3、供应商应提供健全的财务会计制度的证明材料：提供2025年度经审计的财务报告或开标前三个月内其基本账户银行出具的资信证明（成立时间至提交投标文件截止时间不足一年的可提供成立后任意时段的资产负债表）。</w:t>
      </w:r>
    </w:p>
    <w:p>
      <w:pPr>
        <w:pStyle w:val="null3"/>
      </w:pPr>
      <w:r>
        <w:rPr>
          <w:rFonts w:ascii="仿宋_GB2312" w:hAnsi="仿宋_GB2312" w:cs="仿宋_GB2312" w:eastAsia="仿宋_GB2312"/>
        </w:rPr>
        <w:t>4、社会保障资金缴纳证明：提供 2025年6月以来任意1个月依法缴纳社会保障资金证明材料，依法不需要缴纳社会保障资金证明的投标供应商提供相关部门出具的证明文件。</w:t>
      </w:r>
    </w:p>
    <w:p>
      <w:pPr>
        <w:pStyle w:val="null3"/>
      </w:pPr>
      <w:r>
        <w:rPr>
          <w:rFonts w:ascii="仿宋_GB2312" w:hAnsi="仿宋_GB2312" w:cs="仿宋_GB2312" w:eastAsia="仿宋_GB2312"/>
        </w:rPr>
        <w:t>5、税收缴纳证明：提供 2025年6月以来任意1个月的纳税证明或完税证明（任意税种），依法免税的单位应提供相关证明材料。</w:t>
      </w:r>
    </w:p>
    <w:p>
      <w:pPr>
        <w:pStyle w:val="null3"/>
      </w:pPr>
      <w:r>
        <w:rPr>
          <w:rFonts w:ascii="仿宋_GB2312" w:hAnsi="仿宋_GB2312" w:cs="仿宋_GB2312" w:eastAsia="仿宋_GB2312"/>
        </w:rPr>
        <w:t>6、书面声明：参加政府采购活动前三年内，在经营活动中没有重大违法记录的书面声明（加盖投标供应商公章）。</w:t>
      </w:r>
    </w:p>
    <w:p>
      <w:pPr>
        <w:pStyle w:val="null3"/>
      </w:pPr>
      <w:r>
        <w:rPr>
          <w:rFonts w:ascii="仿宋_GB2312" w:hAnsi="仿宋_GB2312" w:cs="仿宋_GB2312" w:eastAsia="仿宋_GB2312"/>
        </w:rPr>
        <w:t>7、信用记录：投标人须具备良好的商业信誉，被“信用中国”https://www.creditchina.gov.cn/网站列入失信被执行人和重大税收违法失信主体名单的，被“中国政府采购网”http://www.ccgp.gov.cn/网站列入政府采购严重违法失信记录名单的，不得参加本项目的投标。</w:t>
      </w:r>
    </w:p>
    <w:p>
      <w:pPr>
        <w:pStyle w:val="null3"/>
      </w:pPr>
      <w:r>
        <w:rPr>
          <w:rFonts w:ascii="仿宋_GB2312" w:hAnsi="仿宋_GB2312" w:cs="仿宋_GB2312" w:eastAsia="仿宋_GB2312"/>
        </w:rPr>
        <w:t>8、专业技术能力承诺：供应商具有履行合同所必需的设备和专业技术能力（提供承诺书）。</w:t>
      </w:r>
    </w:p>
    <w:p>
      <w:pPr>
        <w:pStyle w:val="null3"/>
      </w:pPr>
      <w:r>
        <w:rPr>
          <w:rFonts w:ascii="仿宋_GB2312" w:hAnsi="仿宋_GB2312" w:cs="仿宋_GB2312" w:eastAsia="仿宋_GB2312"/>
        </w:rPr>
        <w:t>9、控股与联合体声明：供应商单位负责人为同一人或者存在直接控股、管理关系的不同投标单位，不得同时参加本项目同一合同包投标（提供承诺，格式自拟）；本项目不接受联合体投标，不允许分包，投标人须提供《非联合体不分包投标声明》，视为独立投标不分包（提供声明函）。</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合法有效的营业执照：投标人应具有独立承担民事责任能力的企事业法人、其他组织或者自然人,企业法人应提供统一社会信用代码的营业执照；事业法人应提供事业单位法人证书；其他组织应提供合法证明文件，自然人提供身份证明文件。</w:t>
      </w:r>
    </w:p>
    <w:p>
      <w:pPr>
        <w:pStyle w:val="null3"/>
      </w:pPr>
      <w:r>
        <w:rPr>
          <w:rFonts w:ascii="仿宋_GB2312" w:hAnsi="仿宋_GB2312" w:cs="仿宋_GB2312" w:eastAsia="仿宋_GB2312"/>
        </w:rPr>
        <w:t>2、法人及被授权人身份证明：投标人法定代表人授权代表参加投标的须出示法定代表人授权委托书（附法定代表人及被委托人身份证复印件）被授权委托人身份证原件，法定代表人参加投标的须提供法定代表人身份证明书（附法定代表人身份证复印件）及身份证原件。</w:t>
      </w:r>
    </w:p>
    <w:p>
      <w:pPr>
        <w:pStyle w:val="null3"/>
      </w:pPr>
      <w:r>
        <w:rPr>
          <w:rFonts w:ascii="仿宋_GB2312" w:hAnsi="仿宋_GB2312" w:cs="仿宋_GB2312" w:eastAsia="仿宋_GB2312"/>
        </w:rPr>
        <w:t>3、供应商应提供健全的财务会计制度的证明材料：提供2025年度经审计的财务报告或开标前三个月内其基本账户银行出具的资信证明（成立时间至提交投标文件截止时间不足一年的可提供成立后任意时段的资产负债表）。</w:t>
      </w:r>
    </w:p>
    <w:p>
      <w:pPr>
        <w:pStyle w:val="null3"/>
      </w:pPr>
      <w:r>
        <w:rPr>
          <w:rFonts w:ascii="仿宋_GB2312" w:hAnsi="仿宋_GB2312" w:cs="仿宋_GB2312" w:eastAsia="仿宋_GB2312"/>
        </w:rPr>
        <w:t>4、社会保障资金缴纳证明：提供 2025年6月以来任意1个月依法缴纳社会保障资金证明材料，依法不需要缴纳社会保障资金证明的投标供应商提供相关部门出具的证明文件。</w:t>
      </w:r>
    </w:p>
    <w:p>
      <w:pPr>
        <w:pStyle w:val="null3"/>
      </w:pPr>
      <w:r>
        <w:rPr>
          <w:rFonts w:ascii="仿宋_GB2312" w:hAnsi="仿宋_GB2312" w:cs="仿宋_GB2312" w:eastAsia="仿宋_GB2312"/>
        </w:rPr>
        <w:t>5、税收缴纳证明：提供 2025年6月以来任意1个月的纳税证明或完税证明（任意税种），依法免税的单位应提供相关证明材料。</w:t>
      </w:r>
    </w:p>
    <w:p>
      <w:pPr>
        <w:pStyle w:val="null3"/>
      </w:pPr>
      <w:r>
        <w:rPr>
          <w:rFonts w:ascii="仿宋_GB2312" w:hAnsi="仿宋_GB2312" w:cs="仿宋_GB2312" w:eastAsia="仿宋_GB2312"/>
        </w:rPr>
        <w:t>6、书面声明：参加政府采购活动前三年内，在经营活动中没有重大违法记录的书面声明（加盖投标供应商公章）。</w:t>
      </w:r>
    </w:p>
    <w:p>
      <w:pPr>
        <w:pStyle w:val="null3"/>
      </w:pPr>
      <w:r>
        <w:rPr>
          <w:rFonts w:ascii="仿宋_GB2312" w:hAnsi="仿宋_GB2312" w:cs="仿宋_GB2312" w:eastAsia="仿宋_GB2312"/>
        </w:rPr>
        <w:t>7、信用记录：投标人须具备良好的商业信誉，被“信用中国”https://www.creditchina.gov.cn/网站列入失信被执行人和重大税收违法失信主体名单的，被“中国政府采购网”http://www.ccgp.gov.cn/网站列入政府采购严重违法失信记录名单的，不得参加本项目的投标。</w:t>
      </w:r>
    </w:p>
    <w:p>
      <w:pPr>
        <w:pStyle w:val="null3"/>
      </w:pPr>
      <w:r>
        <w:rPr>
          <w:rFonts w:ascii="仿宋_GB2312" w:hAnsi="仿宋_GB2312" w:cs="仿宋_GB2312" w:eastAsia="仿宋_GB2312"/>
        </w:rPr>
        <w:t>8、专业技术能力承诺：供应商具有履行合同所必需的设备和专业技术能力（提供承诺书）</w:t>
      </w:r>
    </w:p>
    <w:p>
      <w:pPr>
        <w:pStyle w:val="null3"/>
      </w:pPr>
      <w:r>
        <w:rPr>
          <w:rFonts w:ascii="仿宋_GB2312" w:hAnsi="仿宋_GB2312" w:cs="仿宋_GB2312" w:eastAsia="仿宋_GB2312"/>
        </w:rPr>
        <w:t>9、控股与联合体声明：供应商单位负责人为同一人或者存在直接控股、管理关系的不同投标单位，不得同时参加本项目同一合同包投标（提供承诺，格式自拟）；本项目不接受联合体投标，不允许分包，投标人须提供《非联合体不分包投标声明》，视为独立投标不分包（提供声明函）。</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柞水县应急管理局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陕西省商洛市柞水县乾佑大街</w:t>
      </w:r>
    </w:p>
    <w:p>
      <w:pPr>
        <w:pStyle w:val="null3"/>
      </w:pPr>
      <w:r>
        <w:rPr>
          <w:rFonts w:ascii="仿宋_GB2312" w:hAnsi="仿宋_GB2312" w:cs="仿宋_GB2312" w:eastAsia="仿宋_GB2312"/>
        </w:rPr>
        <w:t xml:space="preserve"> 邮编： </w:t>
      </w:r>
      <w:r>
        <w:rPr>
          <w:rFonts w:ascii="仿宋_GB2312" w:hAnsi="仿宋_GB2312" w:cs="仿宋_GB2312" w:eastAsia="仿宋_GB2312"/>
        </w:rPr>
        <w:t>711400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柞水县应急管理局经办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0914-4321157</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陕西省九标项目管理有限责任公司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陕西省商洛市商州区江滨北路公园天下商铺11栋2层201</w:t>
      </w:r>
    </w:p>
    <w:p>
      <w:pPr>
        <w:pStyle w:val="null3"/>
      </w:pPr>
      <w:r>
        <w:rPr>
          <w:rFonts w:ascii="仿宋_GB2312" w:hAnsi="仿宋_GB2312" w:cs="仿宋_GB2312" w:eastAsia="仿宋_GB2312"/>
        </w:rPr>
        <w:t xml:space="preserve"> 邮编： </w:t>
      </w:r>
      <w:r>
        <w:rPr>
          <w:rFonts w:ascii="仿宋_GB2312" w:hAnsi="仿宋_GB2312" w:cs="仿宋_GB2312" w:eastAsia="仿宋_GB2312"/>
        </w:rPr>
        <w:t>726000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陈利娜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0914-2335089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柞水县政府采购管理股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但正刚</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0914-4323221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采购包1：10,547,100.00元</w:t>
            </w:r>
          </w:p>
          <w:p>
            <w:pPr>
              <w:pStyle w:val="null3"/>
            </w:pPr>
            <w:r>
              <w:rPr>
                <w:rFonts w:ascii="仿宋_GB2312" w:hAnsi="仿宋_GB2312" w:cs="仿宋_GB2312" w:eastAsia="仿宋_GB2312"/>
              </w:rPr>
              <w:t>采购包2：7,200,500.00元</w:t>
            </w:r>
          </w:p>
          <w:p>
            <w:pPr>
              <w:pStyle w:val="null3"/>
            </w:pPr>
            <w:r>
              <w:rPr>
                <w:rFonts w:ascii="仿宋_GB2312" w:hAnsi="仿宋_GB2312" w:cs="仿宋_GB2312" w:eastAsia="仿宋_GB2312"/>
              </w:rPr>
              <w:t>采购包3：5,215,600.00元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否</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是</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是</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采购包1保证金金额：200,000.00元</w:t>
            </w:r>
          </w:p>
          <w:p>
            <w:pPr>
              <w:pStyle w:val="null3"/>
            </w:pPr>
            <w:r>
              <w:rPr>
                <w:rFonts w:ascii="仿宋_GB2312" w:hAnsi="仿宋_GB2312" w:cs="仿宋_GB2312" w:eastAsia="仿宋_GB2312"/>
              </w:rPr>
              <w:t>采购包2保证金金额：100,000.00元</w:t>
            </w:r>
          </w:p>
          <w:p>
            <w:pPr>
              <w:pStyle w:val="null3"/>
            </w:pPr>
            <w:r>
              <w:rPr>
                <w:rFonts w:ascii="仿宋_GB2312" w:hAnsi="仿宋_GB2312" w:cs="仿宋_GB2312" w:eastAsia="仿宋_GB2312"/>
              </w:rPr>
              <w:t>采购包3保证金金额：50,000.00元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开户名称：陕西省九标项目管理有限责任公司</w:t>
            </w:r>
          </w:p>
          <w:p>
            <w:pPr>
              <w:pStyle w:val="null3"/>
            </w:pPr>
            <w:r>
              <w:rPr>
                <w:rFonts w:ascii="仿宋_GB2312" w:hAnsi="仿宋_GB2312" w:cs="仿宋_GB2312" w:eastAsia="仿宋_GB2312"/>
              </w:rPr>
              <w:t>开户银行：中国工商银行股份有限公司商洛商州支行</w:t>
            </w:r>
          </w:p>
          <w:p>
            <w:pPr>
              <w:pStyle w:val="null3"/>
            </w:pPr>
            <w:r>
              <w:rPr>
                <w:rFonts w:ascii="仿宋_GB2312" w:hAnsi="仿宋_GB2312" w:cs="仿宋_GB2312" w:eastAsia="仿宋_GB2312"/>
              </w:rPr>
              <w:t>银行账号：2608070319100112845</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代理服务费收费标准：按项目委托代理协议约定计取， 代理服务费交费账户 开户名称：陕西省九标项目管理有限责任公司 开户银行：中国工商银行股份有限公司商洛商州支行 银行账号：2608070319100112845</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柞水县应急管理局</w:t>
      </w:r>
      <w:r>
        <w:rPr>
          <w:rFonts w:ascii="仿宋_GB2312" w:hAnsi="仿宋_GB2312" w:cs="仿宋_GB2312" w:eastAsia="仿宋_GB2312"/>
        </w:rPr>
        <w:t>和</w:t>
      </w:r>
      <w:r>
        <w:rPr>
          <w:rFonts w:ascii="仿宋_GB2312" w:hAnsi="仿宋_GB2312" w:cs="仿宋_GB2312" w:eastAsia="仿宋_GB2312"/>
        </w:rPr>
        <w:t>陕西省九标项目管理有限责任公司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柞水县应急管理局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陕西省九标项目管理有限责任公司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柞水县应急管理局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陕西省九标项目管理有限责任公司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1、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 2、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 3、如采用投标人所不拥有的知识产权，则在投标报价中必须包括合法使用该知识产权的相关费用。</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验收小组以采购合同、招标文件、中标（成交）供应商响应文件、国家强制性标准、行业规范作为验收依据，分商务、技术两大维度逐项开展核验。 1.商务履约验收标准：供应商按期完成交付，履约主体合规，不存在转包、违规分包；合同价款执行规范，票据合规；运输交付、质保服务、人员培训、知识产权、保密义务及投标文件全部商务承诺全面履约到位。 2.技术履约验收标准：交付标的物规格型号、数量与合同一致；全部技术参数、功能需求、性能指标满足采购要求；安装集成、系统调试达到使用条件；安全环保达标；全套技术资料、证明文件完整交付；试运行稳定可靠。 所有关键指标须全部满足，不得存在实质性偏离。验收合格须满足全部商务及技术要求；存在问题的，供应商应按要求限期整改并复检；经整改仍达不到标准的，视为履约不合格，采购人按合同约定追究相应违约责任。</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验收小组以采购合同、招标文件、中标（成交）供应商响应文件、国家强制性标准、行业规范作为验收依据，分商务、技术两大维度逐项开展核验。 1.商务履约验收标准：供应商按期完成交付，履约主体合规，不存在转包、违规分包；合同价款执行规范，票据合规；运输交付、质保服务、人员培训、知识产权、保密义务及投标文件全部商务承诺全面履约到位。 2.技术履约验收标准：交付标的物规格型号、数量与合同一致；全部技术参数、功能需求、性能指标满足采购要求；安装集成、系统调试达到使用条件；安全环保达标；全套技术资料、证明文件完整交付；试运行稳定可靠。 所有关键指标须全部满足，不得存在实质性偏离。验收合格须满足全部商务及技术要求；存在问题的，供应商应按要求限期整改并复检；经整改仍达不到标准的，视为履约不合格，采购人按合同约定追究相应违约责任。</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验收小组以采购合同、招标文件、中标（成交）供应商响应文件、国家强制性标准、行业规范作为验收依据，分商务、技术两大维度逐项开展核验。 1.商务履约验收标准：供应商按期完成交付，履约主体合规，不存在转包、违规分包；合同价款执行规范，票据合规；运输交付、质保服务、人员培训、知识产权、保密义务及投标文件全部商务承诺全面履约到位。 2.技术履约验收标准：交付标的物规格型号、数量与合同一致；全部技术参数、功能需求、性能指标满足采购要求；安装集成、系统调试达到使用条件；安全环保达标；全套技术资料、证明文件完整交付；试运行稳定可靠。 所有关键指标须全部满足，不得存在实质性偏离。验收合格须满足全部商务及技术要求；存在问题的，供应商应按要求限期整改并复检；经整改仍达不到标准的，视为履约不合格，采购人按合同约定追究相应违约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陕西省九标项目管理有限责任公司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陕西省九标项目管理有限责任公司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陕西省九标项目管理有限责任公司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答复主体：采购单位</w:t>
      </w:r>
    </w:p>
    <w:p>
      <w:pPr>
        <w:pStyle w:val="null3"/>
      </w:pPr>
      <w:r>
        <w:rPr>
          <w:rFonts w:ascii="仿宋_GB2312" w:hAnsi="仿宋_GB2312" w:cs="仿宋_GB2312" w:eastAsia="仿宋_GB2312"/>
        </w:rPr>
        <w:t>联系人：魏先生</w:t>
      </w:r>
    </w:p>
    <w:p>
      <w:pPr>
        <w:pStyle w:val="null3"/>
      </w:pPr>
      <w:r>
        <w:rPr>
          <w:rFonts w:ascii="仿宋_GB2312" w:hAnsi="仿宋_GB2312" w:cs="仿宋_GB2312" w:eastAsia="仿宋_GB2312"/>
        </w:rPr>
        <w:t>联系电话：0914-4321157</w:t>
      </w:r>
    </w:p>
    <w:p>
      <w:pPr>
        <w:pStyle w:val="null3"/>
      </w:pPr>
      <w:r>
        <w:rPr>
          <w:rFonts w:ascii="仿宋_GB2312" w:hAnsi="仿宋_GB2312" w:cs="仿宋_GB2312" w:eastAsia="仿宋_GB2312"/>
        </w:rPr>
        <w:t>地址：陕西省商洛市柞水县乾佑大街</w:t>
      </w:r>
    </w:p>
    <w:p>
      <w:pPr>
        <w:pStyle w:val="null3"/>
      </w:pPr>
      <w:r>
        <w:rPr>
          <w:rFonts w:ascii="仿宋_GB2312" w:hAnsi="仿宋_GB2312" w:cs="仿宋_GB2312" w:eastAsia="仿宋_GB2312"/>
        </w:rPr>
        <w:t>邮编：711400</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联系人：陈利娜</w:t>
      </w:r>
    </w:p>
    <w:p>
      <w:pPr>
        <w:pStyle w:val="null3"/>
      </w:pPr>
      <w:r>
        <w:rPr>
          <w:rFonts w:ascii="仿宋_GB2312" w:hAnsi="仿宋_GB2312" w:cs="仿宋_GB2312" w:eastAsia="仿宋_GB2312"/>
        </w:rPr>
        <w:t>联系电话：0914-2335089</w:t>
      </w:r>
    </w:p>
    <w:p>
      <w:pPr>
        <w:pStyle w:val="null3"/>
      </w:pPr>
      <w:r>
        <w:rPr>
          <w:rFonts w:ascii="仿宋_GB2312" w:hAnsi="仿宋_GB2312" w:cs="仿宋_GB2312" w:eastAsia="仿宋_GB2312"/>
        </w:rPr>
        <w:t>地址：陕西省商洛市商州区江滨北路公园天下商铺11栋2层201</w:t>
      </w:r>
    </w:p>
    <w:p>
      <w:pPr>
        <w:pStyle w:val="null3"/>
      </w:pPr>
      <w:r>
        <w:rPr>
          <w:rFonts w:ascii="仿宋_GB2312" w:hAnsi="仿宋_GB2312" w:cs="仿宋_GB2312" w:eastAsia="仿宋_GB2312"/>
        </w:rPr>
        <w:t>邮编：726000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建设内容：本次招标内容为1.县局指挥中心部署：多点控制单元0MCU)接入投权；防火墙。2.行政村分会场设备部署：纵向一体化应急指挥调度终端.3.县域部署，随行指挥：单兵便携指挥箱(三屏);单兵5G便携站(含10合网络对建设内容讲机)。4.融合通信系统：语音调度主机、数字中继网关、音频接入网关、无线接入网关、块、主要组成部视频服务器、视频监控接入管理服务器、会商调度服务器、智能终墙接入管理服务器、融合通信多媒体调度软件、融合通信南向接口(通过国标协议对接县域音视频资源)，5.综合监测预警系统：整合多源灾害监测数据，实现县域各类自然灾害的实时监测、周期等情况，智能预警与信息统一发布。6.县域灾害综合会商研判系统：汇聚多源灾害数据，支撑多部门开展灾害趋势会商、风险研判与应急决策协同等内容。在要求的期限内保质保量完成以上服务内容。</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10,547,100.00</w:t>
      </w:r>
    </w:p>
    <w:p>
      <w:pPr>
        <w:pStyle w:val="null3"/>
      </w:pPr>
      <w:r>
        <w:rPr>
          <w:rFonts w:ascii="仿宋_GB2312" w:hAnsi="仿宋_GB2312" w:cs="仿宋_GB2312" w:eastAsia="仿宋_GB2312"/>
        </w:rPr>
        <w:t>采购包最高限价（元）: 10,547,100.00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建强应急指挥体系、集成、强化前端灾害监测预警能力、提升“三断”应急指挥通信保底能力。</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10,547,100.00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7,200,500.00</w:t>
      </w:r>
    </w:p>
    <w:p>
      <w:pPr>
        <w:pStyle w:val="null3"/>
      </w:pPr>
      <w:r>
        <w:rPr>
          <w:rFonts w:ascii="仿宋_GB2312" w:hAnsi="仿宋_GB2312" w:cs="仿宋_GB2312" w:eastAsia="仿宋_GB2312"/>
        </w:rPr>
        <w:t>采购包最高限价（元）: 7,200,500.00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合理加密消防站点和应急队伍力量、加强基层装备和物资标准化配备、提升应急避难场所规范化运行能力、提升宣教培训和应急演练能力。</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7,200,500.00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5,215,600.00</w:t>
      </w:r>
    </w:p>
    <w:p>
      <w:pPr>
        <w:pStyle w:val="null3"/>
      </w:pPr>
      <w:r>
        <w:rPr>
          <w:rFonts w:ascii="仿宋_GB2312" w:hAnsi="仿宋_GB2312" w:cs="仿宋_GB2312" w:eastAsia="仿宋_GB2312"/>
        </w:rPr>
        <w:t>采购包最高限价（元）: 5,215,600.00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提升普查数据更新及成果应用能力。</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5,215,600.00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标的名称：建强应急指挥体系、集成、强化前端灾害监测预警能力、提升“三断”应急指挥通信保底能力。</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b/>
                <w:color w:val="000000"/>
              </w:rPr>
              <w:t>标</w:t>
            </w:r>
            <w:r>
              <w:rPr>
                <w:rFonts w:ascii="仿宋_GB2312" w:hAnsi="仿宋_GB2312" w:cs="仿宋_GB2312" w:eastAsia="仿宋_GB2312"/>
                <w:sz w:val="21"/>
                <w:color w:val="000000"/>
              </w:rPr>
              <w:t>★</w:t>
            </w:r>
            <w:r>
              <w:rPr>
                <w:rFonts w:ascii="仿宋_GB2312" w:hAnsi="仿宋_GB2312" w:cs="仿宋_GB2312" w:eastAsia="仿宋_GB2312"/>
                <w:sz w:val="21"/>
                <w:color w:val="000000"/>
              </w:rPr>
              <w:t>号</w:t>
            </w:r>
            <w:r>
              <w:rPr>
                <w:rFonts w:ascii="仿宋_GB2312" w:hAnsi="仿宋_GB2312" w:cs="仿宋_GB2312" w:eastAsia="仿宋_GB2312"/>
                <w:sz w:val="21"/>
                <w:color w:val="000000"/>
              </w:rPr>
              <w:t>10项</w:t>
            </w:r>
          </w:p>
          <w:p>
            <w:pPr>
              <w:pStyle w:val="null3"/>
              <w:jc w:val="both"/>
            </w:pPr>
            <w:r>
              <w:rPr>
                <w:rFonts w:ascii="仿宋_GB2312" w:hAnsi="仿宋_GB2312" w:cs="仿宋_GB2312" w:eastAsia="仿宋_GB2312"/>
                <w:sz w:val="21"/>
                <w:b/>
                <w:color w:val="000000"/>
              </w:rPr>
              <w:t>①</w:t>
            </w:r>
            <w:r>
              <w:rPr>
                <w:rFonts w:ascii="仿宋_GB2312" w:hAnsi="仿宋_GB2312" w:cs="仿宋_GB2312" w:eastAsia="仿宋_GB2312"/>
                <w:sz w:val="21"/>
                <w:b/>
                <w:color w:val="000000"/>
              </w:rPr>
              <w:t>一、建强应急指挥体系</w:t>
            </w:r>
            <w:r>
              <w:rPr>
                <w:rFonts w:ascii="仿宋_GB2312" w:hAnsi="仿宋_GB2312" w:cs="仿宋_GB2312" w:eastAsia="仿宋_GB2312"/>
                <w:sz w:val="21"/>
                <w:b/>
                <w:color w:val="000000"/>
              </w:rPr>
              <w:t>：</w:t>
            </w:r>
            <w:r>
              <w:rPr>
                <w:rFonts w:ascii="仿宋_GB2312" w:hAnsi="仿宋_GB2312" w:cs="仿宋_GB2312" w:eastAsia="仿宋_GB2312"/>
                <w:sz w:val="21"/>
                <w:color w:val="000000"/>
              </w:rPr>
              <w:t>★多点控制单元(MCU)接入授权</w:t>
            </w:r>
            <w:r>
              <w:rPr>
                <w:rFonts w:ascii="仿宋_GB2312" w:hAnsi="仿宋_GB2312" w:cs="仿宋_GB2312" w:eastAsia="仿宋_GB2312"/>
                <w:sz w:val="21"/>
                <w:color w:val="000000"/>
              </w:rPr>
              <w:t>：</w:t>
            </w:r>
            <w:r>
              <w:rPr>
                <w:rFonts w:ascii="仿宋_GB2312" w:hAnsi="仿宋_GB2312" w:cs="仿宋_GB2312" w:eastAsia="仿宋_GB2312"/>
                <w:sz w:val="21"/>
                <w:color w:val="000000"/>
              </w:rPr>
              <w:t>80</w:t>
            </w:r>
            <w:r>
              <w:rPr>
                <w:rFonts w:ascii="仿宋_GB2312" w:hAnsi="仿宋_GB2312" w:cs="仿宋_GB2312" w:eastAsia="仿宋_GB2312"/>
                <w:sz w:val="21"/>
                <w:color w:val="000000"/>
              </w:rPr>
              <w:t>个</w:t>
            </w:r>
          </w:p>
          <w:p>
            <w:pPr>
              <w:pStyle w:val="null3"/>
              <w:ind w:firstLine="210"/>
              <w:jc w:val="both"/>
            </w:pPr>
            <w:r>
              <w:rPr>
                <w:rFonts w:ascii="仿宋_GB2312" w:hAnsi="仿宋_GB2312" w:cs="仿宋_GB2312" w:eastAsia="仿宋_GB2312"/>
                <w:sz w:val="21"/>
              </w:rPr>
              <w:t>对原</w:t>
            </w:r>
            <w:r>
              <w:rPr>
                <w:rFonts w:ascii="仿宋_GB2312" w:hAnsi="仿宋_GB2312" w:cs="仿宋_GB2312" w:eastAsia="仿宋_GB2312"/>
                <w:sz w:val="21"/>
              </w:rPr>
              <w:t>MCU设备授权扩容支持科达、华为等多主流品牌、多型号会议终端设备接入，实现县域指挥中心对全域应急事件的可视化指挥、音视频调度与指令下发</w:t>
            </w:r>
          </w:p>
          <w:p>
            <w:pPr>
              <w:pStyle w:val="null3"/>
              <w:jc w:val="both"/>
            </w:pPr>
            <w:r>
              <w:rPr>
                <w:rFonts w:ascii="仿宋_GB2312" w:hAnsi="仿宋_GB2312" w:cs="仿宋_GB2312" w:eastAsia="仿宋_GB2312"/>
                <w:sz w:val="21"/>
                <w:b/>
                <w:color w:val="000000"/>
              </w:rPr>
              <w:t>②</w:t>
            </w:r>
            <w:r>
              <w:rPr>
                <w:rFonts w:ascii="仿宋_GB2312" w:hAnsi="仿宋_GB2312" w:cs="仿宋_GB2312" w:eastAsia="仿宋_GB2312"/>
                <w:sz w:val="21"/>
                <w:color w:val="000000"/>
              </w:rPr>
              <w:t>视频监控接入管理服务器</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1台</w:t>
            </w:r>
            <w:r>
              <w:rPr>
                <w:rFonts w:ascii="仿宋_GB2312" w:hAnsi="仿宋_GB2312" w:cs="仿宋_GB2312" w:eastAsia="仿宋_GB2312"/>
                <w:sz w:val="21"/>
                <w:color w:val="000000"/>
              </w:rPr>
              <w:t>：</w:t>
            </w:r>
            <w:r>
              <w:rPr>
                <w:rFonts w:ascii="仿宋_GB2312" w:hAnsi="仿宋_GB2312" w:cs="仿宋_GB2312" w:eastAsia="仿宋_GB2312"/>
                <w:sz w:val="21"/>
              </w:rPr>
              <w:t>★</w:t>
            </w:r>
            <w:r>
              <w:rPr>
                <w:rFonts w:ascii="仿宋_GB2312" w:hAnsi="仿宋_GB2312" w:cs="仿宋_GB2312" w:eastAsia="仿宋_GB2312"/>
                <w:sz w:val="21"/>
                <w:color w:val="000000"/>
              </w:rPr>
              <w:t>通过视频监控接入管理服务器实现对视频监控的统一接入和管理，实现县域内各类视频监控监控画面的汇聚、调阅与共享</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b/>
                <w:color w:val="000000"/>
              </w:rPr>
              <w:t>③</w:t>
            </w:r>
            <w:r>
              <w:rPr>
                <w:rFonts w:ascii="仿宋_GB2312" w:hAnsi="仿宋_GB2312" w:cs="仿宋_GB2312" w:eastAsia="仿宋_GB2312"/>
                <w:sz w:val="21"/>
                <w:b/>
                <w:color w:val="000000"/>
              </w:rPr>
              <w:t>：</w:t>
            </w:r>
            <w:r>
              <w:rPr>
                <w:rFonts w:ascii="仿宋_GB2312" w:hAnsi="仿宋_GB2312" w:cs="仿宋_GB2312" w:eastAsia="仿宋_GB2312"/>
                <w:sz w:val="21"/>
                <w:color w:val="000000"/>
              </w:rPr>
              <w:t>★会商调度服务器（核心产品）</w:t>
            </w:r>
            <w:r>
              <w:rPr>
                <w:rFonts w:ascii="仿宋_GB2312" w:hAnsi="仿宋_GB2312" w:cs="仿宋_GB2312" w:eastAsia="仿宋_GB2312"/>
                <w:sz w:val="21"/>
                <w:color w:val="000000"/>
              </w:rPr>
              <w:t>1台</w:t>
            </w:r>
          </w:p>
          <w:p>
            <w:pPr>
              <w:pStyle w:val="null3"/>
              <w:jc w:val="left"/>
            </w:pPr>
            <w:r>
              <w:rPr>
                <w:rFonts w:ascii="仿宋_GB2312" w:hAnsi="仿宋_GB2312" w:cs="仿宋_GB2312" w:eastAsia="仿宋_GB2312"/>
                <w:sz w:val="21"/>
                <w:color w:val="000000"/>
              </w:rPr>
              <w:t>采用国产化操作系统，嵌入式一体化设计（嵌入式操作系统），（非</w:t>
            </w:r>
            <w:r>
              <w:rPr>
                <w:rFonts w:ascii="仿宋_GB2312" w:hAnsi="仿宋_GB2312" w:cs="仿宋_GB2312" w:eastAsia="仿宋_GB2312"/>
                <w:sz w:val="21"/>
                <w:color w:val="000000"/>
              </w:rPr>
              <w:t>PC，非安卓系统，非工控机架构）。</w:t>
            </w:r>
          </w:p>
          <w:p>
            <w:pPr>
              <w:pStyle w:val="null3"/>
              <w:jc w:val="left"/>
            </w:pPr>
            <w:r>
              <w:rPr>
                <w:rFonts w:ascii="仿宋_GB2312" w:hAnsi="仿宋_GB2312" w:cs="仿宋_GB2312" w:eastAsia="仿宋_GB2312"/>
                <w:sz w:val="21"/>
                <w:color w:val="000000"/>
              </w:rPr>
              <w:t>设备需支持</w:t>
            </w:r>
            <w:r>
              <w:rPr>
                <w:rFonts w:ascii="仿宋_GB2312" w:hAnsi="仿宋_GB2312" w:cs="仿宋_GB2312" w:eastAsia="仿宋_GB2312"/>
                <w:sz w:val="21"/>
                <w:color w:val="000000"/>
              </w:rPr>
              <w:t>16路1080P60fps终端加入会议</w:t>
            </w:r>
          </w:p>
          <w:p>
            <w:pPr>
              <w:pStyle w:val="null3"/>
              <w:jc w:val="left"/>
            </w:pPr>
            <w:r>
              <w:rPr>
                <w:rFonts w:ascii="仿宋_GB2312" w:hAnsi="仿宋_GB2312" w:cs="仿宋_GB2312" w:eastAsia="仿宋_GB2312"/>
                <w:sz w:val="21"/>
                <w:color w:val="000000"/>
              </w:rPr>
              <w:t>支持</w:t>
            </w:r>
            <w:r>
              <w:rPr>
                <w:rFonts w:ascii="仿宋_GB2312" w:hAnsi="仿宋_GB2312" w:cs="仿宋_GB2312" w:eastAsia="仿宋_GB2312"/>
                <w:sz w:val="21"/>
                <w:color w:val="000000"/>
              </w:rPr>
              <w:t>ITU-T H.323和IETF SIP通信标准，能够和符合国际标准的产品互联互通</w:t>
            </w:r>
          </w:p>
          <w:p>
            <w:pPr>
              <w:pStyle w:val="null3"/>
              <w:jc w:val="left"/>
            </w:pPr>
            <w:r>
              <w:rPr>
                <w:rFonts w:ascii="仿宋_GB2312" w:hAnsi="仿宋_GB2312" w:cs="仿宋_GB2312" w:eastAsia="仿宋_GB2312"/>
                <w:sz w:val="21"/>
                <w:color w:val="000000"/>
              </w:rPr>
              <w:t>支持通过</w:t>
            </w:r>
            <w:r>
              <w:rPr>
                <w:rFonts w:ascii="仿宋_GB2312" w:hAnsi="仿宋_GB2312" w:cs="仿宋_GB2312" w:eastAsia="仿宋_GB2312"/>
                <w:sz w:val="21"/>
                <w:color w:val="000000"/>
              </w:rPr>
              <w:t>H.323/SIP/RTSP 协议呼叫终端，支持最大 64kbps-16Mbps 速率</w:t>
            </w:r>
          </w:p>
          <w:p>
            <w:pPr>
              <w:pStyle w:val="null3"/>
              <w:jc w:val="left"/>
            </w:pPr>
            <w:r>
              <w:rPr>
                <w:rFonts w:ascii="仿宋_GB2312" w:hAnsi="仿宋_GB2312" w:cs="仿宋_GB2312" w:eastAsia="仿宋_GB2312"/>
                <w:sz w:val="21"/>
                <w:color w:val="000000"/>
              </w:rPr>
              <w:t>支持在会议过程中调看实时画面；</w:t>
            </w:r>
          </w:p>
          <w:p>
            <w:pPr>
              <w:pStyle w:val="null3"/>
              <w:jc w:val="left"/>
            </w:pPr>
            <w:r>
              <w:rPr>
                <w:rFonts w:ascii="仿宋_GB2312" w:hAnsi="仿宋_GB2312" w:cs="仿宋_GB2312" w:eastAsia="仿宋_GB2312"/>
                <w:sz w:val="21"/>
                <w:color w:val="000000"/>
              </w:rPr>
              <w:t>支持</w:t>
            </w:r>
            <w:r>
              <w:rPr>
                <w:rFonts w:ascii="仿宋_GB2312" w:hAnsi="仿宋_GB2312" w:cs="仿宋_GB2312" w:eastAsia="仿宋_GB2312"/>
                <w:sz w:val="21"/>
                <w:color w:val="000000"/>
              </w:rPr>
              <w:t>H.264BP、H.264HP、H265视频编解码协议</w:t>
            </w:r>
          </w:p>
          <w:p>
            <w:pPr>
              <w:pStyle w:val="null3"/>
              <w:jc w:val="left"/>
            </w:pPr>
            <w:r>
              <w:rPr>
                <w:rFonts w:ascii="仿宋_GB2312" w:hAnsi="仿宋_GB2312" w:cs="仿宋_GB2312" w:eastAsia="仿宋_GB2312"/>
                <w:sz w:val="21"/>
                <w:color w:val="000000"/>
              </w:rPr>
              <w:t>支持</w:t>
            </w:r>
            <w:r>
              <w:rPr>
                <w:rFonts w:ascii="仿宋_GB2312" w:hAnsi="仿宋_GB2312" w:cs="仿宋_GB2312" w:eastAsia="仿宋_GB2312"/>
                <w:sz w:val="21"/>
                <w:color w:val="000000"/>
              </w:rPr>
              <w:t>G.711A/U、G.722、G.728、G.722.1C、G719、G.729、AACLC/LD、Opus、MP3音频编解码协议，支持最大48kHz采样率</w:t>
            </w:r>
          </w:p>
          <w:p>
            <w:pPr>
              <w:pStyle w:val="null3"/>
              <w:jc w:val="left"/>
            </w:pPr>
            <w:r>
              <w:rPr>
                <w:rFonts w:ascii="仿宋_GB2312" w:hAnsi="仿宋_GB2312" w:cs="仿宋_GB2312" w:eastAsia="仿宋_GB2312"/>
                <w:sz w:val="21"/>
                <w:color w:val="000000"/>
              </w:rPr>
              <w:t>支持</w:t>
            </w:r>
            <w:r>
              <w:rPr>
                <w:rFonts w:ascii="仿宋_GB2312" w:hAnsi="仿宋_GB2312" w:cs="仿宋_GB2312" w:eastAsia="仿宋_GB2312"/>
                <w:sz w:val="21"/>
                <w:color w:val="000000"/>
              </w:rPr>
              <w:t>4k30fps 1080p 25/30/50/60fps、720p25/30/50/60fps 、360p 25/30fps视频能力</w:t>
            </w:r>
          </w:p>
          <w:p>
            <w:pPr>
              <w:pStyle w:val="null3"/>
              <w:jc w:val="left"/>
            </w:pPr>
            <w:r>
              <w:rPr>
                <w:rFonts w:ascii="仿宋_GB2312" w:hAnsi="仿宋_GB2312" w:cs="仿宋_GB2312" w:eastAsia="仿宋_GB2312"/>
                <w:sz w:val="21"/>
                <w:color w:val="000000"/>
              </w:rPr>
              <w:t>支持</w:t>
            </w:r>
            <w:r>
              <w:rPr>
                <w:rFonts w:ascii="仿宋_GB2312" w:hAnsi="仿宋_GB2312" w:cs="仿宋_GB2312" w:eastAsia="仿宋_GB2312"/>
                <w:sz w:val="21"/>
                <w:color w:val="000000"/>
              </w:rPr>
              <w:t>H.239，BFCP 双流协议，最大支持主流 4K@30fps 情况下，辅流视频同时实现 4K@30fps，支持辅流加入多画面</w:t>
            </w:r>
          </w:p>
          <w:p>
            <w:pPr>
              <w:pStyle w:val="null3"/>
              <w:jc w:val="both"/>
            </w:pPr>
            <w:r>
              <w:rPr>
                <w:rFonts w:ascii="仿宋_GB2312" w:hAnsi="仿宋_GB2312" w:cs="仿宋_GB2312" w:eastAsia="仿宋_GB2312"/>
                <w:sz w:val="21"/>
                <w:color w:val="000000"/>
              </w:rPr>
              <w:t>支持多画面功能，多画面中的每个分屏支持叠加会场名称</w:t>
            </w:r>
          </w:p>
          <w:p>
            <w:pPr>
              <w:pStyle w:val="null3"/>
              <w:jc w:val="both"/>
            </w:pPr>
            <w:r>
              <w:rPr>
                <w:rFonts w:ascii="仿宋_GB2312" w:hAnsi="仿宋_GB2312" w:cs="仿宋_GB2312" w:eastAsia="仿宋_GB2312"/>
                <w:sz w:val="21"/>
                <w:b/>
                <w:color w:val="000000"/>
              </w:rPr>
              <w:t>④</w:t>
            </w:r>
            <w:r>
              <w:rPr>
                <w:rFonts w:ascii="仿宋_GB2312" w:hAnsi="仿宋_GB2312" w:cs="仿宋_GB2312" w:eastAsia="仿宋_GB2312"/>
                <w:sz w:val="21"/>
                <w:color w:val="000000"/>
              </w:rPr>
              <w:t>融合通信多媒体调度软件</w:t>
            </w:r>
            <w:r>
              <w:rPr>
                <w:rFonts w:ascii="仿宋_GB2312" w:hAnsi="仿宋_GB2312" w:cs="仿宋_GB2312" w:eastAsia="仿宋_GB2312"/>
                <w:sz w:val="21"/>
                <w:color w:val="000000"/>
              </w:rPr>
              <w:t>：</w:t>
            </w:r>
            <w:r>
              <w:rPr>
                <w:rFonts w:ascii="仿宋_GB2312" w:hAnsi="仿宋_GB2312" w:cs="仿宋_GB2312" w:eastAsia="仿宋_GB2312"/>
                <w:sz w:val="21"/>
              </w:rPr>
              <w:t>★</w:t>
            </w:r>
            <w:r>
              <w:rPr>
                <w:rFonts w:ascii="仿宋_GB2312" w:hAnsi="仿宋_GB2312" w:cs="仿宋_GB2312" w:eastAsia="仿宋_GB2312"/>
                <w:sz w:val="21"/>
                <w:color w:val="000000"/>
              </w:rPr>
              <w:t>1、支持Web端、手机APP、对讲设备等具备半双工对讲能力的终端，进行一对一或群组集群对讲；</w:t>
            </w:r>
          </w:p>
          <w:p>
            <w:pPr>
              <w:pStyle w:val="null3"/>
              <w:jc w:val="left"/>
            </w:pPr>
            <w:r>
              <w:rPr>
                <w:rFonts w:ascii="仿宋_GB2312" w:hAnsi="仿宋_GB2312" w:cs="仿宋_GB2312" w:eastAsia="仿宋_GB2312"/>
                <w:sz w:val="21"/>
                <w:b/>
              </w:rPr>
              <w:t>⑤</w:t>
            </w:r>
            <w:r>
              <w:rPr>
                <w:rFonts w:ascii="仿宋_GB2312" w:hAnsi="仿宋_GB2312" w:cs="仿宋_GB2312" w:eastAsia="仿宋_GB2312"/>
                <w:sz w:val="21"/>
                <w:b/>
                <w:color w:val="000000"/>
              </w:rPr>
              <w:t>★无人机机场（核心产品）</w:t>
            </w:r>
            <w:r>
              <w:rPr>
                <w:rFonts w:ascii="仿宋_GB2312" w:hAnsi="仿宋_GB2312" w:cs="仿宋_GB2312" w:eastAsia="仿宋_GB2312"/>
                <w:sz w:val="21"/>
                <w:b/>
                <w:color w:val="000000"/>
              </w:rPr>
              <w:t>4套</w:t>
            </w:r>
          </w:p>
          <w:p>
            <w:pPr>
              <w:pStyle w:val="null3"/>
              <w:jc w:val="left"/>
            </w:pPr>
            <w:r>
              <w:rPr>
                <w:rFonts w:ascii="仿宋_GB2312" w:hAnsi="仿宋_GB2312" w:cs="仿宋_GB2312" w:eastAsia="仿宋_GB2312"/>
                <w:sz w:val="21"/>
                <w:color w:val="000000"/>
              </w:rPr>
              <w:t>轻量化部署：体积较轻，可支持部署在各种环境，无需基建施工</w:t>
            </w:r>
          </w:p>
          <w:p>
            <w:pPr>
              <w:pStyle w:val="null3"/>
              <w:jc w:val="left"/>
            </w:pPr>
            <w:r>
              <w:rPr>
                <w:rFonts w:ascii="仿宋_GB2312" w:hAnsi="仿宋_GB2312" w:cs="仿宋_GB2312" w:eastAsia="仿宋_GB2312"/>
                <w:sz w:val="21"/>
                <w:color w:val="000000"/>
              </w:rPr>
              <w:t>温控系统：通过保持设备内部恒温恒湿条件，保证无人机、电池及其他设备最佳运行状态，延长使用寿命。</w:t>
            </w:r>
          </w:p>
          <w:p>
            <w:pPr>
              <w:pStyle w:val="null3"/>
              <w:jc w:val="left"/>
            </w:pPr>
            <w:r>
              <w:rPr>
                <w:rFonts w:ascii="仿宋_GB2312" w:hAnsi="仿宋_GB2312" w:cs="仿宋_GB2312" w:eastAsia="仿宋_GB2312"/>
                <w:sz w:val="21"/>
                <w:color w:val="000000"/>
              </w:rPr>
              <w:t>自动充电：无人机执行任务完毕后自动返回基站内部充电，无需人工换电。</w:t>
            </w:r>
          </w:p>
          <w:p>
            <w:pPr>
              <w:pStyle w:val="null3"/>
              <w:jc w:val="left"/>
            </w:pPr>
            <w:r>
              <w:rPr>
                <w:rFonts w:ascii="仿宋_GB2312" w:hAnsi="仿宋_GB2312" w:cs="仿宋_GB2312" w:eastAsia="仿宋_GB2312"/>
                <w:sz w:val="21"/>
                <w:color w:val="000000"/>
              </w:rPr>
              <w:t>立体监测：具备巢外监控摄像头；气象、温度、湿度等多种传感器；无人机实时画面回传，组成立体监测系统，全方位监测机库、无人机运行状态。</w:t>
            </w:r>
          </w:p>
          <w:p>
            <w:pPr>
              <w:pStyle w:val="null3"/>
              <w:jc w:val="left"/>
            </w:pPr>
            <w:r>
              <w:rPr>
                <w:rFonts w:ascii="仿宋_GB2312" w:hAnsi="仿宋_GB2312" w:cs="仿宋_GB2312" w:eastAsia="仿宋_GB2312"/>
                <w:sz w:val="21"/>
                <w:color w:val="000000"/>
              </w:rPr>
              <w:t>高冗余度：具备</w:t>
            </w:r>
            <w:r>
              <w:rPr>
                <w:rFonts w:ascii="仿宋_GB2312" w:hAnsi="仿宋_GB2312" w:cs="仿宋_GB2312" w:eastAsia="仿宋_GB2312"/>
                <w:sz w:val="21"/>
                <w:color w:val="000000"/>
              </w:rPr>
              <w:t>RTK定位与视觉识别系统融合降落技术，降落更精准（需配备RTK无人机）；内置控制系统多项运行检测，不满足作业条件时禁止指令执行，防止发生危险。</w:t>
            </w:r>
          </w:p>
          <w:p>
            <w:pPr>
              <w:pStyle w:val="null3"/>
              <w:jc w:val="left"/>
            </w:pPr>
            <w:r>
              <w:rPr>
                <w:rFonts w:ascii="仿宋_GB2312" w:hAnsi="仿宋_GB2312" w:cs="仿宋_GB2312" w:eastAsia="仿宋_GB2312"/>
                <w:sz w:val="21"/>
                <w:color w:val="000000"/>
              </w:rPr>
              <w:t>自由规划：具备正射、倾斜、线状、精细、环形等</w:t>
            </w:r>
            <w:r>
              <w:rPr>
                <w:rFonts w:ascii="仿宋_GB2312" w:hAnsi="仿宋_GB2312" w:cs="仿宋_GB2312" w:eastAsia="仿宋_GB2312"/>
                <w:sz w:val="21"/>
                <w:color w:val="000000"/>
              </w:rPr>
              <w:t>10余种航线规划模式，也支持自定义航点规划模式、三维航线规划导入模式，可自由规划航线。</w:t>
            </w:r>
          </w:p>
          <w:p>
            <w:pPr>
              <w:pStyle w:val="null3"/>
              <w:jc w:val="left"/>
            </w:pPr>
            <w:r>
              <w:rPr>
                <w:rFonts w:ascii="仿宋_GB2312" w:hAnsi="仿宋_GB2312" w:cs="仿宋_GB2312" w:eastAsia="仿宋_GB2312"/>
                <w:sz w:val="21"/>
                <w:color w:val="000000"/>
              </w:rPr>
              <w:t>远程控制：支持远程指令下达，控制无人机智能机库中的机械结构，也可以在任务执行过程中手动远程操作无人机</w:t>
            </w:r>
          </w:p>
          <w:p>
            <w:pPr>
              <w:pStyle w:val="null3"/>
              <w:jc w:val="left"/>
            </w:pPr>
            <w:r>
              <w:rPr>
                <w:rFonts w:ascii="仿宋_GB2312" w:hAnsi="仿宋_GB2312" w:cs="仿宋_GB2312" w:eastAsia="仿宋_GB2312"/>
                <w:sz w:val="21"/>
                <w:color w:val="000000"/>
              </w:rPr>
              <w:t>在无风环境下的飞行最长时长</w:t>
            </w:r>
            <w:r>
              <w:rPr>
                <w:rFonts w:ascii="仿宋_GB2312" w:hAnsi="仿宋_GB2312" w:cs="仿宋_GB2312" w:eastAsia="仿宋_GB2312"/>
                <w:sz w:val="21"/>
                <w:color w:val="000000"/>
              </w:rPr>
              <w:t>≥35分钟</w:t>
            </w:r>
          </w:p>
          <w:p>
            <w:pPr>
              <w:pStyle w:val="null3"/>
              <w:jc w:val="left"/>
            </w:pPr>
            <w:r>
              <w:rPr>
                <w:rFonts w:ascii="仿宋_GB2312" w:hAnsi="仿宋_GB2312" w:cs="仿宋_GB2312" w:eastAsia="仿宋_GB2312"/>
                <w:sz w:val="21"/>
                <w:color w:val="000000"/>
              </w:rPr>
              <w:t>双光镜头，热成像相机分辨率达</w:t>
            </w:r>
            <w:r>
              <w:rPr>
                <w:rFonts w:ascii="仿宋_GB2312" w:hAnsi="仿宋_GB2312" w:cs="仿宋_GB2312" w:eastAsia="仿宋_GB2312"/>
                <w:sz w:val="21"/>
                <w:color w:val="000000"/>
              </w:rPr>
              <w:t>640x512。可见光相机可实现1-16倍变焦</w:t>
            </w:r>
          </w:p>
          <w:p>
            <w:pPr>
              <w:pStyle w:val="null3"/>
              <w:jc w:val="left"/>
            </w:pPr>
            <w:r>
              <w:rPr>
                <w:rFonts w:ascii="仿宋_GB2312" w:hAnsi="仿宋_GB2312" w:cs="仿宋_GB2312" w:eastAsia="仿宋_GB2312"/>
                <w:sz w:val="21"/>
                <w:color w:val="000000"/>
              </w:rPr>
              <w:t>含一体式六参数气象站（温度、湿度、气压、风速、风向、雨量），巢外监控摄像头、补光灯</w:t>
            </w:r>
          </w:p>
          <w:p>
            <w:pPr>
              <w:pStyle w:val="null3"/>
              <w:jc w:val="left"/>
            </w:pPr>
            <w:r>
              <w:rPr>
                <w:rFonts w:ascii="仿宋_GB2312" w:hAnsi="仿宋_GB2312" w:cs="仿宋_GB2312" w:eastAsia="仿宋_GB2312"/>
                <w:sz w:val="21"/>
                <w:color w:val="000000"/>
              </w:rPr>
              <w:t>可支持实时喊话功能</w:t>
            </w:r>
          </w:p>
          <w:p>
            <w:pPr>
              <w:pStyle w:val="null3"/>
              <w:jc w:val="left"/>
            </w:pPr>
            <w:r>
              <w:rPr>
                <w:rFonts w:ascii="仿宋_GB2312" w:hAnsi="仿宋_GB2312" w:cs="仿宋_GB2312" w:eastAsia="仿宋_GB2312"/>
                <w:sz w:val="21"/>
                <w:color w:val="000000"/>
              </w:rPr>
              <w:t>指挥调度：可视化指挥调度，提供卫星图，电子图、正射影像图、倾斜三维模型等多样化底图接入，在线或者离线地图</w:t>
            </w:r>
          </w:p>
          <w:p>
            <w:pPr>
              <w:pStyle w:val="null3"/>
              <w:jc w:val="left"/>
            </w:pPr>
            <w:r>
              <w:rPr>
                <w:rFonts w:ascii="仿宋_GB2312" w:hAnsi="仿宋_GB2312" w:cs="仿宋_GB2312" w:eastAsia="仿宋_GB2312"/>
                <w:sz w:val="21"/>
                <w:color w:val="000000"/>
              </w:rPr>
              <w:t>数据管理与展示：支持对机巡和人巡的巡检成果进行统一规范化管理</w:t>
            </w:r>
          </w:p>
          <w:p>
            <w:pPr>
              <w:pStyle w:val="null3"/>
              <w:jc w:val="left"/>
            </w:pPr>
            <w:r>
              <w:rPr>
                <w:rFonts w:ascii="仿宋_GB2312" w:hAnsi="仿宋_GB2312" w:cs="仿宋_GB2312" w:eastAsia="仿宋_GB2312"/>
                <w:sz w:val="21"/>
                <w:color w:val="000000"/>
              </w:rPr>
              <w:t>智能机库管理：提供对无人机飞行器、智能机库设备、安防监控设备及移动操作终端的信息查询与配置。</w:t>
            </w:r>
          </w:p>
          <w:p>
            <w:pPr>
              <w:pStyle w:val="null3"/>
              <w:jc w:val="both"/>
            </w:pPr>
            <w:r>
              <w:rPr>
                <w:rFonts w:ascii="仿宋_GB2312" w:hAnsi="仿宋_GB2312" w:cs="仿宋_GB2312" w:eastAsia="仿宋_GB2312"/>
                <w:sz w:val="21"/>
                <w:color w:val="000000"/>
              </w:rPr>
              <w:t>系统设置功能：账号管理、图层管理、任务管理、问题类型、地图参数、日志管理、系统更新管理</w:t>
            </w:r>
          </w:p>
          <w:p>
            <w:pPr>
              <w:pStyle w:val="null3"/>
              <w:jc w:val="left"/>
            </w:pPr>
            <w:r>
              <w:rPr>
                <w:rFonts w:ascii="仿宋_GB2312" w:hAnsi="仿宋_GB2312" w:cs="仿宋_GB2312" w:eastAsia="仿宋_GB2312"/>
                <w:sz w:val="21"/>
                <w:b/>
                <w:color w:val="000000"/>
              </w:rPr>
              <w:t>⑥</w:t>
            </w:r>
            <w:r>
              <w:rPr>
                <w:rFonts w:ascii="仿宋_GB2312" w:hAnsi="仿宋_GB2312" w:cs="仿宋_GB2312" w:eastAsia="仿宋_GB2312"/>
                <w:sz w:val="21"/>
                <w:b/>
                <w:color w:val="000000"/>
              </w:rPr>
              <w:t>二、强化前端灾害监测预警能力</w:t>
            </w:r>
            <w:r>
              <w:rPr>
                <w:rFonts w:ascii="仿宋_GB2312" w:hAnsi="仿宋_GB2312" w:cs="仿宋_GB2312" w:eastAsia="仿宋_GB2312"/>
                <w:sz w:val="21"/>
                <w:b/>
                <w:color w:val="000000"/>
              </w:rPr>
              <w:t>，</w:t>
            </w:r>
            <w:r>
              <w:rPr>
                <w:rFonts w:ascii="仿宋_GB2312" w:hAnsi="仿宋_GB2312" w:cs="仿宋_GB2312" w:eastAsia="仿宋_GB2312"/>
                <w:sz w:val="21"/>
                <w:color w:val="000000"/>
              </w:rPr>
              <w:t>综合监测预警系统</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一、森林防火专题</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color w:val="000000"/>
              </w:rPr>
              <w:t>1、火情定位通过视频定位技术实现火点在地图上的定位展示，同时提供标定工具，通过现场标定可提高定位精度。具备通过设备返回的PTZ、DEM数据等参数，结合视频空间定位技术实现火情在地图上进行坐标定位。</w:t>
            </w:r>
          </w:p>
          <w:p>
            <w:pPr>
              <w:pStyle w:val="null3"/>
              <w:jc w:val="both"/>
            </w:pPr>
            <w:r>
              <w:rPr>
                <w:rFonts w:ascii="仿宋_GB2312" w:hAnsi="仿宋_GB2312" w:cs="仿宋_GB2312" w:eastAsia="仿宋_GB2312"/>
                <w:sz w:val="21"/>
                <w:b/>
                <w:color w:val="000000"/>
              </w:rPr>
              <w:t>⑦</w:t>
            </w:r>
            <w:r>
              <w:rPr>
                <w:rFonts w:ascii="仿宋_GB2312" w:hAnsi="仿宋_GB2312" w:cs="仿宋_GB2312" w:eastAsia="仿宋_GB2312"/>
                <w:sz w:val="21"/>
                <w:b/>
                <w:color w:val="000000"/>
              </w:rPr>
              <w:t>森林火险隐患点</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★森林火火险综合监测站（核心产品）</w:t>
            </w:r>
          </w:p>
          <w:p>
            <w:pPr>
              <w:pStyle w:val="null3"/>
              <w:jc w:val="both"/>
            </w:pPr>
            <w:r>
              <w:rPr>
                <w:rFonts w:ascii="仿宋_GB2312" w:hAnsi="仿宋_GB2312" w:cs="仿宋_GB2312" w:eastAsia="仿宋_GB2312"/>
                <w:sz w:val="21"/>
                <w:color w:val="000000"/>
              </w:rPr>
              <w:t>1.监测指标</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1）可燃物含水率传感器监测指标</w:t>
            </w:r>
          </w:p>
          <w:p>
            <w:pPr>
              <w:pStyle w:val="null3"/>
              <w:jc w:val="both"/>
            </w:pPr>
            <w:r>
              <w:rPr>
                <w:rFonts w:ascii="仿宋_GB2312" w:hAnsi="仿宋_GB2312" w:cs="仿宋_GB2312" w:eastAsia="仿宋_GB2312"/>
                <w:sz w:val="21"/>
                <w:color w:val="000000"/>
              </w:rPr>
              <w:t>传感器具备同时测量地表凋落物含水率（综合表层、内层）、土壤含水率、地表温湿度、地表物候状态等火险因子，探针不外露。</w:t>
            </w:r>
          </w:p>
          <w:p>
            <w:pPr>
              <w:pStyle w:val="null3"/>
              <w:jc w:val="both"/>
            </w:pPr>
            <w:r>
              <w:rPr>
                <w:rFonts w:ascii="仿宋_GB2312" w:hAnsi="仿宋_GB2312" w:cs="仿宋_GB2312" w:eastAsia="仿宋_GB2312"/>
                <w:sz w:val="21"/>
                <w:color w:val="000000"/>
              </w:rPr>
              <w:t>具备直接测量能力，采用太阳能供电，适合恶劣山林环境。</w:t>
            </w:r>
          </w:p>
          <w:p>
            <w:pPr>
              <w:pStyle w:val="null3"/>
              <w:jc w:val="both"/>
            </w:pPr>
            <w:r>
              <w:rPr>
                <w:rFonts w:ascii="仿宋_GB2312" w:hAnsi="仿宋_GB2312" w:cs="仿宋_GB2312" w:eastAsia="仿宋_GB2312"/>
                <w:sz w:val="21"/>
                <w:color w:val="000000"/>
              </w:rPr>
              <w:t>1）地表凋落物含水率</w:t>
            </w:r>
          </w:p>
          <w:p>
            <w:pPr>
              <w:pStyle w:val="null3"/>
              <w:jc w:val="both"/>
            </w:pPr>
            <w:r>
              <w:rPr>
                <w:rFonts w:ascii="仿宋_GB2312" w:hAnsi="仿宋_GB2312" w:cs="仿宋_GB2312" w:eastAsia="仿宋_GB2312"/>
                <w:sz w:val="21"/>
                <w:color w:val="000000"/>
              </w:rPr>
              <w:t>测量对象：地表针叶</w:t>
            </w:r>
            <w:r>
              <w:rPr>
                <w:rFonts w:ascii="仿宋_GB2312" w:hAnsi="仿宋_GB2312" w:cs="仿宋_GB2312" w:eastAsia="仿宋_GB2312"/>
                <w:sz w:val="21"/>
                <w:color w:val="000000"/>
              </w:rPr>
              <w:t>/阔叶/针阔混/细枯枝（表层、内层）；</w:t>
            </w:r>
          </w:p>
          <w:p>
            <w:pPr>
              <w:pStyle w:val="null3"/>
              <w:jc w:val="both"/>
            </w:pPr>
            <w:r>
              <w:rPr>
                <w:rFonts w:ascii="仿宋_GB2312" w:hAnsi="仿宋_GB2312" w:cs="仿宋_GB2312" w:eastAsia="仿宋_GB2312"/>
                <w:sz w:val="21"/>
                <w:color w:val="000000"/>
              </w:rPr>
              <w:t>产品监测凋落物厚度范围：</w:t>
            </w:r>
            <w:r>
              <w:rPr>
                <w:rFonts w:ascii="仿宋_GB2312" w:hAnsi="仿宋_GB2312" w:cs="仿宋_GB2312" w:eastAsia="仿宋_GB2312"/>
                <w:sz w:val="21"/>
                <w:color w:val="000000"/>
              </w:rPr>
              <w:t>2cm～10cm，设置为与实地森林凋落物环境相同；</w:t>
            </w:r>
          </w:p>
          <w:p>
            <w:pPr>
              <w:pStyle w:val="null3"/>
              <w:jc w:val="both"/>
            </w:pPr>
            <w:r>
              <w:rPr>
                <w:rFonts w:ascii="仿宋_GB2312" w:hAnsi="仿宋_GB2312" w:cs="仿宋_GB2312" w:eastAsia="仿宋_GB2312"/>
                <w:sz w:val="21"/>
                <w:color w:val="000000"/>
              </w:rPr>
              <w:t>具备凋落物含水率等关键因子的云端远程标定与云端校准；具备远程设备自检分析、指令下发、参数设置及管理；</w:t>
            </w:r>
          </w:p>
          <w:p>
            <w:pPr>
              <w:pStyle w:val="null3"/>
              <w:jc w:val="both"/>
            </w:pPr>
            <w:r>
              <w:rPr>
                <w:rFonts w:ascii="仿宋_GB2312" w:hAnsi="仿宋_GB2312" w:cs="仿宋_GB2312" w:eastAsia="仿宋_GB2312"/>
                <w:sz w:val="21"/>
                <w:color w:val="000000"/>
              </w:rPr>
              <w:t>具备根据凋落物样本缓变自动校准；</w:t>
            </w:r>
          </w:p>
          <w:p>
            <w:pPr>
              <w:pStyle w:val="null3"/>
              <w:jc w:val="both"/>
            </w:pPr>
            <w:r>
              <w:rPr>
                <w:rFonts w:ascii="仿宋_GB2312" w:hAnsi="仿宋_GB2312" w:cs="仿宋_GB2312" w:eastAsia="仿宋_GB2312"/>
                <w:sz w:val="21"/>
                <w:color w:val="000000"/>
              </w:rPr>
              <w:t>具备物候状态联动突变校准；</w:t>
            </w:r>
          </w:p>
          <w:p>
            <w:pPr>
              <w:pStyle w:val="null3"/>
              <w:jc w:val="both"/>
            </w:pPr>
            <w:r>
              <w:rPr>
                <w:rFonts w:ascii="仿宋_GB2312" w:hAnsi="仿宋_GB2312" w:cs="仿宋_GB2312" w:eastAsia="仿宋_GB2312"/>
                <w:sz w:val="21"/>
                <w:color w:val="000000"/>
              </w:rPr>
              <w:t>具备防锈防腐蚀能力，耐高低温与高辐射；</w:t>
            </w:r>
          </w:p>
          <w:p>
            <w:pPr>
              <w:pStyle w:val="null3"/>
              <w:jc w:val="both"/>
            </w:pPr>
            <w:r>
              <w:rPr>
                <w:rFonts w:ascii="仿宋_GB2312" w:hAnsi="仿宋_GB2312" w:cs="仿宋_GB2312" w:eastAsia="仿宋_GB2312"/>
                <w:sz w:val="21"/>
                <w:color w:val="000000"/>
              </w:rPr>
              <w:t>表层探测模式：多光谱表层直接测量；</w:t>
            </w:r>
          </w:p>
          <w:p>
            <w:pPr>
              <w:pStyle w:val="null3"/>
              <w:jc w:val="both"/>
            </w:pPr>
            <w:r>
              <w:rPr>
                <w:rFonts w:ascii="仿宋_GB2312" w:hAnsi="仿宋_GB2312" w:cs="仿宋_GB2312" w:eastAsia="仿宋_GB2312"/>
                <w:sz w:val="21"/>
                <w:color w:val="000000"/>
              </w:rPr>
              <w:t>内层探测模式：微波内层直接测量；</w:t>
            </w:r>
          </w:p>
          <w:p>
            <w:pPr>
              <w:pStyle w:val="null3"/>
              <w:jc w:val="both"/>
            </w:pPr>
            <w:r>
              <w:rPr>
                <w:rFonts w:ascii="仿宋_GB2312" w:hAnsi="仿宋_GB2312" w:cs="仿宋_GB2312" w:eastAsia="仿宋_GB2312"/>
                <w:sz w:val="21"/>
                <w:color w:val="000000"/>
              </w:rPr>
              <w:t>频段：</w:t>
            </w:r>
            <w:r>
              <w:rPr>
                <w:rFonts w:ascii="仿宋_GB2312" w:hAnsi="仿宋_GB2312" w:cs="仿宋_GB2312" w:eastAsia="仿宋_GB2312"/>
                <w:sz w:val="21"/>
                <w:color w:val="000000"/>
              </w:rPr>
              <w:t>100Mhz～200Mhz；</w:t>
            </w:r>
          </w:p>
          <w:p>
            <w:pPr>
              <w:pStyle w:val="null3"/>
              <w:jc w:val="both"/>
            </w:pPr>
            <w:r>
              <w:rPr>
                <w:rFonts w:ascii="仿宋_GB2312" w:hAnsi="仿宋_GB2312" w:cs="仿宋_GB2312" w:eastAsia="仿宋_GB2312"/>
                <w:sz w:val="21"/>
                <w:color w:val="000000"/>
              </w:rPr>
              <w:t>测量范围：</w:t>
            </w:r>
            <w:r>
              <w:rPr>
                <w:rFonts w:ascii="仿宋_GB2312" w:hAnsi="仿宋_GB2312" w:cs="仿宋_GB2312" w:eastAsia="仿宋_GB2312"/>
                <w:sz w:val="21"/>
                <w:color w:val="000000"/>
              </w:rPr>
              <w:t>0～100%；</w:t>
            </w:r>
          </w:p>
          <w:p>
            <w:pPr>
              <w:pStyle w:val="null3"/>
              <w:jc w:val="both"/>
            </w:pPr>
            <w:r>
              <w:rPr>
                <w:rFonts w:ascii="仿宋_GB2312" w:hAnsi="仿宋_GB2312" w:cs="仿宋_GB2312" w:eastAsia="仿宋_GB2312"/>
                <w:sz w:val="21"/>
                <w:color w:val="000000"/>
              </w:rPr>
              <w:t>质量含水率测量精度：</w:t>
            </w:r>
            <w:r>
              <w:rPr>
                <w:rFonts w:ascii="仿宋_GB2312" w:hAnsi="仿宋_GB2312" w:cs="仿宋_GB2312" w:eastAsia="仿宋_GB2312"/>
                <w:sz w:val="21"/>
                <w:color w:val="000000"/>
              </w:rPr>
              <w:t>±5%（质量含水率≤35%时）；±10%（35%＜质量含水率≤100%）；</w:t>
            </w:r>
          </w:p>
          <w:p>
            <w:pPr>
              <w:pStyle w:val="null3"/>
              <w:jc w:val="both"/>
            </w:pPr>
            <w:r>
              <w:rPr>
                <w:rFonts w:ascii="仿宋_GB2312" w:hAnsi="仿宋_GB2312" w:cs="仿宋_GB2312" w:eastAsia="仿宋_GB2312"/>
                <w:sz w:val="21"/>
                <w:color w:val="000000"/>
              </w:rPr>
              <w:t>分辨率：</w:t>
            </w:r>
            <w:r>
              <w:rPr>
                <w:rFonts w:ascii="仿宋_GB2312" w:hAnsi="仿宋_GB2312" w:cs="仿宋_GB2312" w:eastAsia="仿宋_GB2312"/>
                <w:sz w:val="21"/>
                <w:color w:val="000000"/>
              </w:rPr>
              <w:t>0.1%；</w:t>
            </w:r>
          </w:p>
          <w:p>
            <w:pPr>
              <w:pStyle w:val="null3"/>
              <w:jc w:val="both"/>
            </w:pPr>
            <w:r>
              <w:rPr>
                <w:rFonts w:ascii="仿宋_GB2312" w:hAnsi="仿宋_GB2312" w:cs="仿宋_GB2312" w:eastAsia="仿宋_GB2312"/>
                <w:sz w:val="21"/>
                <w:color w:val="000000"/>
              </w:rPr>
              <w:t>2）地表可燃物物候状态</w:t>
            </w:r>
          </w:p>
          <w:p>
            <w:pPr>
              <w:pStyle w:val="null3"/>
              <w:jc w:val="both"/>
            </w:pPr>
            <w:r>
              <w:rPr>
                <w:rFonts w:ascii="仿宋_GB2312" w:hAnsi="仿宋_GB2312" w:cs="仿宋_GB2312" w:eastAsia="仿宋_GB2312"/>
                <w:sz w:val="21"/>
                <w:color w:val="000000"/>
              </w:rPr>
              <w:t>探测范围：地表凋落物样本区；</w:t>
            </w:r>
          </w:p>
          <w:p>
            <w:pPr>
              <w:pStyle w:val="null3"/>
              <w:jc w:val="both"/>
            </w:pPr>
            <w:r>
              <w:rPr>
                <w:rFonts w:ascii="仿宋_GB2312" w:hAnsi="仿宋_GB2312" w:cs="仿宋_GB2312" w:eastAsia="仿宋_GB2312"/>
                <w:sz w:val="21"/>
                <w:color w:val="000000"/>
              </w:rPr>
              <w:t>探测模式；多光谱模式；</w:t>
            </w:r>
          </w:p>
          <w:p>
            <w:pPr>
              <w:pStyle w:val="null3"/>
              <w:jc w:val="both"/>
            </w:pPr>
            <w:r>
              <w:rPr>
                <w:rFonts w:ascii="仿宋_GB2312" w:hAnsi="仿宋_GB2312" w:cs="仿宋_GB2312" w:eastAsia="仿宋_GB2312"/>
                <w:sz w:val="21"/>
                <w:color w:val="000000"/>
              </w:rPr>
              <w:t>物候分析能力：自动识别返青、积雪，判断草雪覆盖情况；</w:t>
            </w:r>
          </w:p>
          <w:p>
            <w:pPr>
              <w:pStyle w:val="null3"/>
              <w:jc w:val="both"/>
            </w:pPr>
            <w:r>
              <w:rPr>
                <w:rFonts w:ascii="仿宋_GB2312" w:hAnsi="仿宋_GB2312" w:cs="仿宋_GB2312" w:eastAsia="仿宋_GB2312"/>
                <w:sz w:val="21"/>
                <w:color w:val="000000"/>
              </w:rPr>
              <w:t>样本分析能力：识别样本异常；</w:t>
            </w:r>
          </w:p>
          <w:p>
            <w:pPr>
              <w:pStyle w:val="null3"/>
              <w:jc w:val="both"/>
            </w:pPr>
            <w:r>
              <w:rPr>
                <w:rFonts w:ascii="仿宋_GB2312" w:hAnsi="仿宋_GB2312" w:cs="仿宋_GB2312" w:eastAsia="仿宋_GB2312"/>
                <w:sz w:val="21"/>
                <w:color w:val="000000"/>
              </w:rPr>
              <w:t>上报模式：定时</w:t>
            </w:r>
            <w:r>
              <w:rPr>
                <w:rFonts w:ascii="仿宋_GB2312" w:hAnsi="仿宋_GB2312" w:cs="仿宋_GB2312" w:eastAsia="仿宋_GB2312"/>
                <w:sz w:val="21"/>
                <w:color w:val="000000"/>
              </w:rPr>
              <w:t>/手动指令下发；</w:t>
            </w:r>
          </w:p>
          <w:p>
            <w:pPr>
              <w:pStyle w:val="null3"/>
              <w:jc w:val="both"/>
            </w:pPr>
            <w:r>
              <w:rPr>
                <w:rFonts w:ascii="仿宋_GB2312" w:hAnsi="仿宋_GB2312" w:cs="仿宋_GB2312" w:eastAsia="仿宋_GB2312"/>
                <w:sz w:val="21"/>
                <w:color w:val="000000"/>
              </w:rPr>
              <w:t>3）土壤容积含水率</w:t>
            </w:r>
          </w:p>
          <w:p>
            <w:pPr>
              <w:pStyle w:val="null3"/>
              <w:jc w:val="both"/>
            </w:pPr>
            <w:r>
              <w:rPr>
                <w:rFonts w:ascii="仿宋_GB2312" w:hAnsi="仿宋_GB2312" w:cs="仿宋_GB2312" w:eastAsia="仿宋_GB2312"/>
                <w:sz w:val="21"/>
                <w:color w:val="000000"/>
              </w:rPr>
              <w:t>测量范围：</w:t>
            </w:r>
            <w:r>
              <w:rPr>
                <w:rFonts w:ascii="仿宋_GB2312" w:hAnsi="仿宋_GB2312" w:cs="仿宋_GB2312" w:eastAsia="仿宋_GB2312"/>
                <w:sz w:val="21"/>
                <w:color w:val="000000"/>
              </w:rPr>
              <w:t>0-50%Vol；</w:t>
            </w:r>
          </w:p>
          <w:p>
            <w:pPr>
              <w:pStyle w:val="null3"/>
              <w:jc w:val="both"/>
            </w:pPr>
            <w:r>
              <w:rPr>
                <w:rFonts w:ascii="仿宋_GB2312" w:hAnsi="仿宋_GB2312" w:cs="仿宋_GB2312" w:eastAsia="仿宋_GB2312"/>
                <w:sz w:val="21"/>
                <w:color w:val="000000"/>
              </w:rPr>
              <w:t>测量深度：</w:t>
            </w:r>
            <w:r>
              <w:rPr>
                <w:rFonts w:ascii="仿宋_GB2312" w:hAnsi="仿宋_GB2312" w:cs="仿宋_GB2312" w:eastAsia="仿宋_GB2312"/>
                <w:sz w:val="21"/>
                <w:color w:val="000000"/>
              </w:rPr>
              <w:t>10cm；</w:t>
            </w:r>
          </w:p>
          <w:p>
            <w:pPr>
              <w:pStyle w:val="null3"/>
              <w:jc w:val="both"/>
            </w:pPr>
            <w:r>
              <w:rPr>
                <w:rFonts w:ascii="仿宋_GB2312" w:hAnsi="仿宋_GB2312" w:cs="仿宋_GB2312" w:eastAsia="仿宋_GB2312"/>
                <w:sz w:val="21"/>
                <w:color w:val="000000"/>
              </w:rPr>
              <w:t>测量精度：</w:t>
            </w:r>
            <w:r>
              <w:rPr>
                <w:rFonts w:ascii="仿宋_GB2312" w:hAnsi="仿宋_GB2312" w:cs="仿宋_GB2312" w:eastAsia="仿宋_GB2312"/>
                <w:sz w:val="21"/>
                <w:color w:val="000000"/>
              </w:rPr>
              <w:t>±3%。</w:t>
            </w:r>
          </w:p>
          <w:p>
            <w:pPr>
              <w:pStyle w:val="null3"/>
              <w:jc w:val="both"/>
            </w:pPr>
            <w:r>
              <w:rPr>
                <w:rFonts w:ascii="仿宋_GB2312" w:hAnsi="仿宋_GB2312" w:cs="仿宋_GB2312" w:eastAsia="仿宋_GB2312"/>
                <w:sz w:val="21"/>
                <w:color w:val="000000"/>
              </w:rPr>
              <w:t>4）地表空气温度</w:t>
            </w:r>
          </w:p>
          <w:p>
            <w:pPr>
              <w:pStyle w:val="null3"/>
              <w:jc w:val="both"/>
            </w:pPr>
            <w:r>
              <w:rPr>
                <w:rFonts w:ascii="仿宋_GB2312" w:hAnsi="仿宋_GB2312" w:cs="仿宋_GB2312" w:eastAsia="仿宋_GB2312"/>
                <w:sz w:val="21"/>
                <w:color w:val="000000"/>
              </w:rPr>
              <w:t>分辨率：</w:t>
            </w:r>
            <w:r>
              <w:rPr>
                <w:rFonts w:ascii="仿宋_GB2312" w:hAnsi="仿宋_GB2312" w:cs="仿宋_GB2312" w:eastAsia="仿宋_GB2312"/>
                <w:sz w:val="21"/>
                <w:color w:val="000000"/>
              </w:rPr>
              <w:t>0.01℃；</w:t>
            </w:r>
          </w:p>
          <w:p>
            <w:pPr>
              <w:pStyle w:val="null3"/>
              <w:jc w:val="both"/>
            </w:pPr>
            <w:r>
              <w:rPr>
                <w:rFonts w:ascii="仿宋_GB2312" w:hAnsi="仿宋_GB2312" w:cs="仿宋_GB2312" w:eastAsia="仿宋_GB2312"/>
                <w:sz w:val="21"/>
                <w:color w:val="000000"/>
              </w:rPr>
              <w:t>精度误差：</w:t>
            </w:r>
            <w:r>
              <w:rPr>
                <w:rFonts w:ascii="仿宋_GB2312" w:hAnsi="仿宋_GB2312" w:cs="仿宋_GB2312" w:eastAsia="仿宋_GB2312"/>
                <w:sz w:val="21"/>
                <w:color w:val="000000"/>
              </w:rPr>
              <w:t>±0.2℃；</w:t>
            </w:r>
          </w:p>
          <w:p>
            <w:pPr>
              <w:pStyle w:val="null3"/>
              <w:jc w:val="both"/>
            </w:pPr>
            <w:r>
              <w:rPr>
                <w:rFonts w:ascii="仿宋_GB2312" w:hAnsi="仿宋_GB2312" w:cs="仿宋_GB2312" w:eastAsia="仿宋_GB2312"/>
                <w:sz w:val="21"/>
                <w:color w:val="000000"/>
              </w:rPr>
              <w:t>5）地表空气湿度</w:t>
            </w:r>
          </w:p>
          <w:p>
            <w:pPr>
              <w:pStyle w:val="null3"/>
              <w:jc w:val="both"/>
            </w:pPr>
            <w:r>
              <w:rPr>
                <w:rFonts w:ascii="仿宋_GB2312" w:hAnsi="仿宋_GB2312" w:cs="仿宋_GB2312" w:eastAsia="仿宋_GB2312"/>
                <w:sz w:val="21"/>
                <w:color w:val="000000"/>
              </w:rPr>
              <w:t>分辨率：</w:t>
            </w:r>
            <w:r>
              <w:rPr>
                <w:rFonts w:ascii="仿宋_GB2312" w:hAnsi="仿宋_GB2312" w:cs="仿宋_GB2312" w:eastAsia="仿宋_GB2312"/>
                <w:sz w:val="21"/>
                <w:color w:val="000000"/>
              </w:rPr>
              <w:t>0.03%RH；</w:t>
            </w:r>
          </w:p>
          <w:p>
            <w:pPr>
              <w:pStyle w:val="null3"/>
              <w:jc w:val="both"/>
            </w:pPr>
            <w:r>
              <w:rPr>
                <w:rFonts w:ascii="仿宋_GB2312" w:hAnsi="仿宋_GB2312" w:cs="仿宋_GB2312" w:eastAsia="仿宋_GB2312"/>
                <w:sz w:val="21"/>
                <w:color w:val="000000"/>
              </w:rPr>
              <w:t>精度误差：</w:t>
            </w:r>
            <w:r>
              <w:rPr>
                <w:rFonts w:ascii="仿宋_GB2312" w:hAnsi="仿宋_GB2312" w:cs="仿宋_GB2312" w:eastAsia="仿宋_GB2312"/>
                <w:sz w:val="21"/>
                <w:color w:val="000000"/>
              </w:rPr>
              <w:t>±1.2%RH；</w:t>
            </w:r>
          </w:p>
          <w:p>
            <w:pPr>
              <w:pStyle w:val="null3"/>
              <w:jc w:val="both"/>
            </w:pPr>
            <w:r>
              <w:rPr>
                <w:rFonts w:ascii="仿宋_GB2312" w:hAnsi="仿宋_GB2312" w:cs="仿宋_GB2312" w:eastAsia="仿宋_GB2312"/>
                <w:sz w:val="21"/>
                <w:color w:val="000000"/>
              </w:rPr>
              <w:t>工作范围：</w:t>
            </w:r>
            <w:r>
              <w:rPr>
                <w:rFonts w:ascii="仿宋_GB2312" w:hAnsi="仿宋_GB2312" w:cs="仿宋_GB2312" w:eastAsia="仿宋_GB2312"/>
                <w:sz w:val="21"/>
                <w:color w:val="000000"/>
              </w:rPr>
              <w:t>0～100%RH；</w:t>
            </w:r>
          </w:p>
          <w:p>
            <w:pPr>
              <w:pStyle w:val="null3"/>
              <w:jc w:val="both"/>
            </w:pPr>
            <w:r>
              <w:rPr>
                <w:rFonts w:ascii="仿宋_GB2312" w:hAnsi="仿宋_GB2312" w:cs="仿宋_GB2312" w:eastAsia="仿宋_GB2312"/>
                <w:sz w:val="21"/>
                <w:color w:val="000000"/>
              </w:rPr>
              <w:t>产品监测方式：地表凋落物（表层、内层）综合监测直接测量，不使用代替物间接推演，测量过程不干扰凋落物样本状态。</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2）多要素气象传感器监测指标</w:t>
            </w:r>
          </w:p>
          <w:p>
            <w:pPr>
              <w:pStyle w:val="null3"/>
              <w:jc w:val="both"/>
            </w:pPr>
            <w:r>
              <w:rPr>
                <w:rFonts w:ascii="仿宋_GB2312" w:hAnsi="仿宋_GB2312" w:cs="仿宋_GB2312" w:eastAsia="仿宋_GB2312"/>
                <w:sz w:val="21"/>
                <w:color w:val="000000"/>
              </w:rPr>
              <w:t>传感器可适应林下环境，减少机械结构，采用一体化高度集成模式，测量可燃物所处环境的气象条件，包括空气温度、空气湿度、光照度、风速、风向、降雨量、大气压因子。</w:t>
            </w:r>
          </w:p>
          <w:p>
            <w:pPr>
              <w:pStyle w:val="null3"/>
              <w:jc w:val="both"/>
            </w:pPr>
            <w:r>
              <w:rPr>
                <w:rFonts w:ascii="仿宋_GB2312" w:hAnsi="仿宋_GB2312" w:cs="仿宋_GB2312" w:eastAsia="仿宋_GB2312"/>
                <w:sz w:val="21"/>
                <w:color w:val="000000"/>
              </w:rPr>
              <w:t>1）空气温度</w:t>
            </w:r>
          </w:p>
          <w:p>
            <w:pPr>
              <w:pStyle w:val="null3"/>
              <w:jc w:val="both"/>
            </w:pPr>
            <w:r>
              <w:rPr>
                <w:rFonts w:ascii="仿宋_GB2312" w:hAnsi="仿宋_GB2312" w:cs="仿宋_GB2312" w:eastAsia="仿宋_GB2312"/>
                <w:sz w:val="21"/>
                <w:color w:val="000000"/>
              </w:rPr>
              <w:t>分辨率：</w:t>
            </w:r>
            <w:r>
              <w:rPr>
                <w:rFonts w:ascii="仿宋_GB2312" w:hAnsi="仿宋_GB2312" w:cs="仿宋_GB2312" w:eastAsia="仿宋_GB2312"/>
                <w:sz w:val="21"/>
                <w:color w:val="000000"/>
              </w:rPr>
              <w:t>0.1℃；</w:t>
            </w:r>
          </w:p>
          <w:p>
            <w:pPr>
              <w:pStyle w:val="null3"/>
              <w:jc w:val="both"/>
            </w:pPr>
            <w:r>
              <w:rPr>
                <w:rFonts w:ascii="仿宋_GB2312" w:hAnsi="仿宋_GB2312" w:cs="仿宋_GB2312" w:eastAsia="仿宋_GB2312"/>
                <w:sz w:val="21"/>
                <w:color w:val="000000"/>
              </w:rPr>
              <w:t>空气温度值误差范围：</w:t>
            </w:r>
            <w:r>
              <w:rPr>
                <w:rFonts w:ascii="仿宋_GB2312" w:hAnsi="仿宋_GB2312" w:cs="仿宋_GB2312" w:eastAsia="仿宋_GB2312"/>
                <w:sz w:val="21"/>
                <w:color w:val="000000"/>
              </w:rPr>
              <w:t>±0.22℃；</w:t>
            </w:r>
          </w:p>
          <w:p>
            <w:pPr>
              <w:pStyle w:val="null3"/>
              <w:jc w:val="both"/>
            </w:pPr>
            <w:r>
              <w:rPr>
                <w:rFonts w:ascii="仿宋_GB2312" w:hAnsi="仿宋_GB2312" w:cs="仿宋_GB2312" w:eastAsia="仿宋_GB2312"/>
                <w:sz w:val="21"/>
                <w:color w:val="000000"/>
              </w:rPr>
              <w:t>2）空气湿度</w:t>
            </w:r>
          </w:p>
          <w:p>
            <w:pPr>
              <w:pStyle w:val="null3"/>
              <w:jc w:val="both"/>
            </w:pPr>
            <w:r>
              <w:rPr>
                <w:rFonts w:ascii="仿宋_GB2312" w:hAnsi="仿宋_GB2312" w:cs="仿宋_GB2312" w:eastAsia="仿宋_GB2312"/>
                <w:sz w:val="21"/>
                <w:color w:val="000000"/>
              </w:rPr>
              <w:t>测量范围：</w:t>
            </w:r>
            <w:r>
              <w:rPr>
                <w:rFonts w:ascii="仿宋_GB2312" w:hAnsi="仿宋_GB2312" w:cs="仿宋_GB2312" w:eastAsia="仿宋_GB2312"/>
                <w:sz w:val="21"/>
                <w:color w:val="000000"/>
              </w:rPr>
              <w:t>0-100%RH；</w:t>
            </w:r>
          </w:p>
          <w:p>
            <w:pPr>
              <w:pStyle w:val="null3"/>
              <w:jc w:val="both"/>
            </w:pPr>
            <w:r>
              <w:rPr>
                <w:rFonts w:ascii="仿宋_GB2312" w:hAnsi="仿宋_GB2312" w:cs="仿宋_GB2312" w:eastAsia="仿宋_GB2312"/>
                <w:sz w:val="21"/>
                <w:color w:val="000000"/>
              </w:rPr>
              <w:t>分辨率：</w:t>
            </w:r>
            <w:r>
              <w:rPr>
                <w:rFonts w:ascii="仿宋_GB2312" w:hAnsi="仿宋_GB2312" w:cs="仿宋_GB2312" w:eastAsia="仿宋_GB2312"/>
                <w:sz w:val="21"/>
                <w:color w:val="000000"/>
              </w:rPr>
              <w:t>0.1%RH；</w:t>
            </w:r>
          </w:p>
          <w:p>
            <w:pPr>
              <w:pStyle w:val="null3"/>
              <w:jc w:val="both"/>
            </w:pPr>
            <w:r>
              <w:rPr>
                <w:rFonts w:ascii="仿宋_GB2312" w:hAnsi="仿宋_GB2312" w:cs="仿宋_GB2312" w:eastAsia="仿宋_GB2312"/>
                <w:sz w:val="21"/>
                <w:color w:val="000000"/>
              </w:rPr>
              <w:t>空气湿度值误差范围：</w:t>
            </w:r>
            <w:r>
              <w:rPr>
                <w:rFonts w:ascii="仿宋_GB2312" w:hAnsi="仿宋_GB2312" w:cs="仿宋_GB2312" w:eastAsia="仿宋_GB2312"/>
                <w:sz w:val="21"/>
                <w:color w:val="000000"/>
              </w:rPr>
              <w:t>±2%RH；</w:t>
            </w:r>
          </w:p>
          <w:p>
            <w:pPr>
              <w:pStyle w:val="null3"/>
              <w:jc w:val="both"/>
            </w:pPr>
            <w:r>
              <w:rPr>
                <w:rFonts w:ascii="仿宋_GB2312" w:hAnsi="仿宋_GB2312" w:cs="仿宋_GB2312" w:eastAsia="仿宋_GB2312"/>
                <w:sz w:val="21"/>
                <w:color w:val="000000"/>
              </w:rPr>
              <w:t>3）大气压</w:t>
            </w:r>
          </w:p>
          <w:p>
            <w:pPr>
              <w:pStyle w:val="null3"/>
              <w:jc w:val="both"/>
            </w:pPr>
            <w:r>
              <w:rPr>
                <w:rFonts w:ascii="仿宋_GB2312" w:hAnsi="仿宋_GB2312" w:cs="仿宋_GB2312" w:eastAsia="仿宋_GB2312"/>
                <w:sz w:val="21"/>
                <w:color w:val="000000"/>
              </w:rPr>
              <w:t>测量范围：</w:t>
            </w:r>
            <w:r>
              <w:rPr>
                <w:rFonts w:ascii="仿宋_GB2312" w:hAnsi="仿宋_GB2312" w:cs="仿宋_GB2312" w:eastAsia="仿宋_GB2312"/>
                <w:sz w:val="21"/>
                <w:color w:val="000000"/>
              </w:rPr>
              <w:t>300-1100hpa；</w:t>
            </w:r>
          </w:p>
          <w:p>
            <w:pPr>
              <w:pStyle w:val="null3"/>
              <w:jc w:val="both"/>
            </w:pPr>
            <w:r>
              <w:rPr>
                <w:rFonts w:ascii="仿宋_GB2312" w:hAnsi="仿宋_GB2312" w:cs="仿宋_GB2312" w:eastAsia="仿宋_GB2312"/>
                <w:sz w:val="21"/>
                <w:color w:val="000000"/>
              </w:rPr>
              <w:t>分辨率：</w:t>
            </w:r>
            <w:r>
              <w:rPr>
                <w:rFonts w:ascii="仿宋_GB2312" w:hAnsi="仿宋_GB2312" w:cs="仿宋_GB2312" w:eastAsia="仿宋_GB2312"/>
                <w:sz w:val="21"/>
                <w:color w:val="000000"/>
              </w:rPr>
              <w:t>0.1hpa；</w:t>
            </w:r>
          </w:p>
          <w:p>
            <w:pPr>
              <w:pStyle w:val="null3"/>
              <w:jc w:val="both"/>
            </w:pPr>
            <w:r>
              <w:rPr>
                <w:rFonts w:ascii="仿宋_GB2312" w:hAnsi="仿宋_GB2312" w:cs="仿宋_GB2312" w:eastAsia="仿宋_GB2312"/>
                <w:sz w:val="21"/>
                <w:color w:val="000000"/>
              </w:rPr>
              <w:t>大气压值误差范围：</w:t>
            </w:r>
            <w:r>
              <w:rPr>
                <w:rFonts w:ascii="仿宋_GB2312" w:hAnsi="仿宋_GB2312" w:cs="仿宋_GB2312" w:eastAsia="仿宋_GB2312"/>
                <w:sz w:val="21"/>
                <w:color w:val="000000"/>
              </w:rPr>
              <w:t xml:space="preserve">±0.3hPa；  </w:t>
            </w:r>
          </w:p>
          <w:p>
            <w:pPr>
              <w:pStyle w:val="null3"/>
              <w:jc w:val="both"/>
            </w:pPr>
            <w:r>
              <w:rPr>
                <w:rFonts w:ascii="仿宋_GB2312" w:hAnsi="仿宋_GB2312" w:cs="仿宋_GB2312" w:eastAsia="仿宋_GB2312"/>
                <w:sz w:val="21"/>
                <w:color w:val="000000"/>
              </w:rPr>
              <w:t>4）风速</w:t>
            </w:r>
          </w:p>
          <w:p>
            <w:pPr>
              <w:pStyle w:val="null3"/>
              <w:jc w:val="both"/>
            </w:pPr>
            <w:r>
              <w:rPr>
                <w:rFonts w:ascii="仿宋_GB2312" w:hAnsi="仿宋_GB2312" w:cs="仿宋_GB2312" w:eastAsia="仿宋_GB2312"/>
                <w:sz w:val="21"/>
                <w:color w:val="000000"/>
              </w:rPr>
              <w:t>测量模式：超声波；</w:t>
            </w:r>
          </w:p>
          <w:p>
            <w:pPr>
              <w:pStyle w:val="null3"/>
              <w:jc w:val="both"/>
            </w:pPr>
            <w:r>
              <w:rPr>
                <w:rFonts w:ascii="仿宋_GB2312" w:hAnsi="仿宋_GB2312" w:cs="仿宋_GB2312" w:eastAsia="仿宋_GB2312"/>
                <w:sz w:val="21"/>
                <w:color w:val="000000"/>
              </w:rPr>
              <w:t>测量范围：</w:t>
            </w:r>
            <w:r>
              <w:rPr>
                <w:rFonts w:ascii="仿宋_GB2312" w:hAnsi="仿宋_GB2312" w:cs="仿宋_GB2312" w:eastAsia="仿宋_GB2312"/>
                <w:sz w:val="21"/>
                <w:color w:val="000000"/>
              </w:rPr>
              <w:t>0-60m/s；</w:t>
            </w:r>
          </w:p>
          <w:p>
            <w:pPr>
              <w:pStyle w:val="null3"/>
              <w:jc w:val="both"/>
            </w:pPr>
            <w:r>
              <w:rPr>
                <w:rFonts w:ascii="仿宋_GB2312" w:hAnsi="仿宋_GB2312" w:cs="仿宋_GB2312" w:eastAsia="仿宋_GB2312"/>
                <w:sz w:val="21"/>
                <w:color w:val="000000"/>
              </w:rPr>
              <w:t>分辨率：</w:t>
            </w:r>
            <w:r>
              <w:rPr>
                <w:rFonts w:ascii="仿宋_GB2312" w:hAnsi="仿宋_GB2312" w:cs="仿宋_GB2312" w:eastAsia="仿宋_GB2312"/>
                <w:sz w:val="21"/>
                <w:color w:val="000000"/>
              </w:rPr>
              <w:t>0.01m/s；</w:t>
            </w:r>
          </w:p>
          <w:p>
            <w:pPr>
              <w:pStyle w:val="null3"/>
              <w:jc w:val="both"/>
            </w:pPr>
            <w:r>
              <w:rPr>
                <w:rFonts w:ascii="仿宋_GB2312" w:hAnsi="仿宋_GB2312" w:cs="仿宋_GB2312" w:eastAsia="仿宋_GB2312"/>
                <w:sz w:val="21"/>
                <w:color w:val="000000"/>
              </w:rPr>
              <w:t>风速值误差范围：</w:t>
            </w:r>
            <w:r>
              <w:rPr>
                <w:rFonts w:ascii="仿宋_GB2312" w:hAnsi="仿宋_GB2312" w:cs="仿宋_GB2312" w:eastAsia="仿宋_GB2312"/>
                <w:sz w:val="21"/>
                <w:color w:val="000000"/>
              </w:rPr>
              <w:t>3%；</w:t>
            </w:r>
          </w:p>
          <w:p>
            <w:pPr>
              <w:pStyle w:val="null3"/>
              <w:jc w:val="both"/>
            </w:pPr>
            <w:r>
              <w:rPr>
                <w:rFonts w:ascii="仿宋_GB2312" w:hAnsi="仿宋_GB2312" w:cs="仿宋_GB2312" w:eastAsia="仿宋_GB2312"/>
                <w:sz w:val="21"/>
                <w:color w:val="000000"/>
              </w:rPr>
              <w:t>5）风向</w:t>
            </w:r>
          </w:p>
          <w:p>
            <w:pPr>
              <w:pStyle w:val="null3"/>
              <w:jc w:val="both"/>
            </w:pPr>
            <w:r>
              <w:rPr>
                <w:rFonts w:ascii="仿宋_GB2312" w:hAnsi="仿宋_GB2312" w:cs="仿宋_GB2312" w:eastAsia="仿宋_GB2312"/>
                <w:sz w:val="21"/>
                <w:color w:val="000000"/>
              </w:rPr>
              <w:t>测量模式：超声波；</w:t>
            </w:r>
          </w:p>
          <w:p>
            <w:pPr>
              <w:pStyle w:val="null3"/>
              <w:jc w:val="both"/>
            </w:pPr>
            <w:r>
              <w:rPr>
                <w:rFonts w:ascii="仿宋_GB2312" w:hAnsi="仿宋_GB2312" w:cs="仿宋_GB2312" w:eastAsia="仿宋_GB2312"/>
                <w:sz w:val="21"/>
                <w:color w:val="000000"/>
              </w:rPr>
              <w:t>测量范围：</w:t>
            </w:r>
            <w:r>
              <w:rPr>
                <w:rFonts w:ascii="仿宋_GB2312" w:hAnsi="仿宋_GB2312" w:cs="仿宋_GB2312" w:eastAsia="仿宋_GB2312"/>
                <w:sz w:val="21"/>
                <w:color w:val="000000"/>
              </w:rPr>
              <w:t>0-360°；</w:t>
            </w:r>
          </w:p>
          <w:p>
            <w:pPr>
              <w:pStyle w:val="null3"/>
              <w:jc w:val="both"/>
            </w:pPr>
            <w:r>
              <w:rPr>
                <w:rFonts w:ascii="仿宋_GB2312" w:hAnsi="仿宋_GB2312" w:cs="仿宋_GB2312" w:eastAsia="仿宋_GB2312"/>
                <w:sz w:val="21"/>
                <w:color w:val="000000"/>
              </w:rPr>
              <w:t>分辨率：</w:t>
            </w:r>
            <w:r>
              <w:rPr>
                <w:rFonts w:ascii="仿宋_GB2312" w:hAnsi="仿宋_GB2312" w:cs="仿宋_GB2312" w:eastAsia="仿宋_GB2312"/>
                <w:sz w:val="21"/>
                <w:color w:val="000000"/>
              </w:rPr>
              <w:t>0.1°；</w:t>
            </w:r>
          </w:p>
          <w:p>
            <w:pPr>
              <w:pStyle w:val="null3"/>
              <w:jc w:val="both"/>
            </w:pPr>
            <w:r>
              <w:rPr>
                <w:rFonts w:ascii="仿宋_GB2312" w:hAnsi="仿宋_GB2312" w:cs="仿宋_GB2312" w:eastAsia="仿宋_GB2312"/>
                <w:sz w:val="21"/>
                <w:color w:val="000000"/>
              </w:rPr>
              <w:t>风向值误差范围：</w:t>
            </w:r>
            <w:r>
              <w:rPr>
                <w:rFonts w:ascii="仿宋_GB2312" w:hAnsi="仿宋_GB2312" w:cs="仿宋_GB2312" w:eastAsia="仿宋_GB2312"/>
                <w:sz w:val="21"/>
                <w:color w:val="000000"/>
              </w:rPr>
              <w:t>±2.3°（风速＜10m/s时）；</w:t>
            </w:r>
          </w:p>
          <w:p>
            <w:pPr>
              <w:pStyle w:val="null3"/>
              <w:jc w:val="both"/>
            </w:pPr>
            <w:r>
              <w:rPr>
                <w:rFonts w:ascii="仿宋_GB2312" w:hAnsi="仿宋_GB2312" w:cs="仿宋_GB2312" w:eastAsia="仿宋_GB2312"/>
                <w:sz w:val="21"/>
                <w:color w:val="000000"/>
              </w:rPr>
              <w:t>6）降雨量</w:t>
            </w:r>
          </w:p>
          <w:p>
            <w:pPr>
              <w:pStyle w:val="null3"/>
              <w:jc w:val="both"/>
            </w:pPr>
            <w:r>
              <w:rPr>
                <w:rFonts w:ascii="仿宋_GB2312" w:hAnsi="仿宋_GB2312" w:cs="仿宋_GB2312" w:eastAsia="仿宋_GB2312"/>
                <w:sz w:val="21"/>
                <w:color w:val="000000"/>
              </w:rPr>
              <w:t>测量范围：</w:t>
            </w:r>
            <w:r>
              <w:rPr>
                <w:rFonts w:ascii="仿宋_GB2312" w:hAnsi="仿宋_GB2312" w:cs="仿宋_GB2312" w:eastAsia="仿宋_GB2312"/>
                <w:sz w:val="21"/>
                <w:color w:val="000000"/>
              </w:rPr>
              <w:t>0-200mm/h；</w:t>
            </w:r>
          </w:p>
          <w:p>
            <w:pPr>
              <w:pStyle w:val="null3"/>
              <w:jc w:val="both"/>
            </w:pPr>
            <w:r>
              <w:rPr>
                <w:rFonts w:ascii="仿宋_GB2312" w:hAnsi="仿宋_GB2312" w:cs="仿宋_GB2312" w:eastAsia="仿宋_GB2312"/>
                <w:sz w:val="21"/>
                <w:color w:val="000000"/>
              </w:rPr>
              <w:t>测量模式：震动；</w:t>
            </w:r>
          </w:p>
          <w:p>
            <w:pPr>
              <w:pStyle w:val="null3"/>
              <w:jc w:val="both"/>
            </w:pPr>
            <w:r>
              <w:rPr>
                <w:rFonts w:ascii="仿宋_GB2312" w:hAnsi="仿宋_GB2312" w:cs="仿宋_GB2312" w:eastAsia="仿宋_GB2312"/>
                <w:sz w:val="21"/>
                <w:color w:val="000000"/>
              </w:rPr>
              <w:t>分辨率：</w:t>
            </w:r>
            <w:r>
              <w:rPr>
                <w:rFonts w:ascii="仿宋_GB2312" w:hAnsi="仿宋_GB2312" w:cs="仿宋_GB2312" w:eastAsia="仿宋_GB2312"/>
                <w:sz w:val="21"/>
                <w:color w:val="000000"/>
              </w:rPr>
              <w:t>0.2mm；</w:t>
            </w:r>
          </w:p>
          <w:p>
            <w:pPr>
              <w:pStyle w:val="null3"/>
              <w:jc w:val="both"/>
            </w:pPr>
            <w:r>
              <w:rPr>
                <w:rFonts w:ascii="仿宋_GB2312" w:hAnsi="仿宋_GB2312" w:cs="仿宋_GB2312" w:eastAsia="仿宋_GB2312"/>
                <w:sz w:val="21"/>
                <w:color w:val="000000"/>
              </w:rPr>
              <w:t>降雨量值误差范围：</w:t>
            </w:r>
            <w:r>
              <w:rPr>
                <w:rFonts w:ascii="仿宋_GB2312" w:hAnsi="仿宋_GB2312" w:cs="仿宋_GB2312" w:eastAsia="仿宋_GB2312"/>
                <w:sz w:val="21"/>
                <w:color w:val="000000"/>
              </w:rPr>
              <w:t>±4%；</w:t>
            </w:r>
          </w:p>
          <w:p>
            <w:pPr>
              <w:pStyle w:val="null3"/>
              <w:jc w:val="both"/>
            </w:pPr>
            <w:r>
              <w:rPr>
                <w:rFonts w:ascii="仿宋_GB2312" w:hAnsi="仿宋_GB2312" w:cs="仿宋_GB2312" w:eastAsia="仿宋_GB2312"/>
                <w:sz w:val="21"/>
                <w:color w:val="000000"/>
              </w:rPr>
              <w:t>7）光照度</w:t>
            </w:r>
          </w:p>
          <w:p>
            <w:pPr>
              <w:pStyle w:val="null3"/>
              <w:jc w:val="both"/>
            </w:pPr>
            <w:r>
              <w:rPr>
                <w:rFonts w:ascii="仿宋_GB2312" w:hAnsi="仿宋_GB2312" w:cs="仿宋_GB2312" w:eastAsia="仿宋_GB2312"/>
                <w:sz w:val="21"/>
                <w:color w:val="000000"/>
              </w:rPr>
              <w:t>测量范围：</w:t>
            </w:r>
            <w:r>
              <w:rPr>
                <w:rFonts w:ascii="仿宋_GB2312" w:hAnsi="仿宋_GB2312" w:cs="仿宋_GB2312" w:eastAsia="仿宋_GB2312"/>
                <w:sz w:val="21"/>
                <w:color w:val="000000"/>
              </w:rPr>
              <w:t>0-200KLUX；</w:t>
            </w:r>
          </w:p>
          <w:p>
            <w:pPr>
              <w:pStyle w:val="null3"/>
              <w:jc w:val="both"/>
            </w:pPr>
            <w:r>
              <w:rPr>
                <w:rFonts w:ascii="仿宋_GB2312" w:hAnsi="仿宋_GB2312" w:cs="仿宋_GB2312" w:eastAsia="仿宋_GB2312"/>
                <w:sz w:val="21"/>
                <w:color w:val="000000"/>
              </w:rPr>
              <w:t>分辨率：</w:t>
            </w:r>
            <w:r>
              <w:rPr>
                <w:rFonts w:ascii="仿宋_GB2312" w:hAnsi="仿宋_GB2312" w:cs="仿宋_GB2312" w:eastAsia="仿宋_GB2312"/>
                <w:sz w:val="21"/>
                <w:color w:val="000000"/>
              </w:rPr>
              <w:t>10LUX；</w:t>
            </w:r>
          </w:p>
          <w:p>
            <w:pPr>
              <w:pStyle w:val="null3"/>
              <w:jc w:val="both"/>
            </w:pPr>
            <w:r>
              <w:rPr>
                <w:rFonts w:ascii="仿宋_GB2312" w:hAnsi="仿宋_GB2312" w:cs="仿宋_GB2312" w:eastAsia="仿宋_GB2312"/>
                <w:sz w:val="21"/>
                <w:color w:val="000000"/>
              </w:rPr>
              <w:t>光照度值误差范围：</w:t>
            </w:r>
            <w:r>
              <w:rPr>
                <w:rFonts w:ascii="仿宋_GB2312" w:hAnsi="仿宋_GB2312" w:cs="仿宋_GB2312" w:eastAsia="仿宋_GB2312"/>
                <w:sz w:val="21"/>
                <w:color w:val="000000"/>
              </w:rPr>
              <w:t>3%；</w:t>
            </w:r>
          </w:p>
          <w:p>
            <w:pPr>
              <w:pStyle w:val="null3"/>
              <w:jc w:val="both"/>
            </w:pPr>
            <w:r>
              <w:rPr>
                <w:rFonts w:ascii="仿宋_GB2312" w:hAnsi="仿宋_GB2312" w:cs="仿宋_GB2312" w:eastAsia="仿宋_GB2312"/>
                <w:sz w:val="21"/>
                <w:color w:val="000000"/>
              </w:rPr>
              <w:t>监测方式：对监测因子的直接测量。</w:t>
            </w:r>
          </w:p>
          <w:p>
            <w:pPr>
              <w:pStyle w:val="null3"/>
              <w:jc w:val="both"/>
            </w:pPr>
            <w:r>
              <w:rPr>
                <w:rFonts w:ascii="仿宋_GB2312" w:hAnsi="仿宋_GB2312" w:cs="仿宋_GB2312" w:eastAsia="仿宋_GB2312"/>
                <w:sz w:val="21"/>
                <w:color w:val="000000"/>
              </w:rPr>
              <w:t>2、通信指标</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1）支持GPRS/3G/4G 公网与北斗 3 号短报文数据传输；</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2）北斗边缘计算盒具备单图计算分析能力。</w:t>
            </w:r>
          </w:p>
          <w:p>
            <w:pPr>
              <w:pStyle w:val="null3"/>
              <w:jc w:val="both"/>
            </w:pPr>
            <w:r>
              <w:rPr>
                <w:rFonts w:ascii="仿宋_GB2312" w:hAnsi="仿宋_GB2312" w:cs="仿宋_GB2312" w:eastAsia="仿宋_GB2312"/>
                <w:sz w:val="21"/>
                <w:color w:val="000000"/>
              </w:rPr>
              <w:t>3、可靠性</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1）具备防锈、防雷功能，IP67防护能力；</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2）具备高低温（-40℃-80℃）、湿度（10%–100%RH）、高海拔（≥3500m）、高辐射环境条件下的可靠运行能力；</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3）设备野外平均无故障时间30000小时;</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4）支持太阳能可靠供电；</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5）具备低电压保护功能；</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6）具备防盗告警：倾斜分辨率：1°；报警类型：支持倾斜、挖掘、破坏、移动状态告警监测。</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7）远程定位：具备北斗定位。</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8）远程标定：具备对凋落物含水率等传感器设备的远程标定、校准、运行维护。</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9）远程管理：具备远程设备自检分析、指令下发、参数设置及管理。</w:t>
            </w:r>
          </w:p>
          <w:p>
            <w:pPr>
              <w:pStyle w:val="null3"/>
              <w:jc w:val="both"/>
            </w:pPr>
            <w:r>
              <w:rPr>
                <w:rFonts w:ascii="仿宋_GB2312" w:hAnsi="仿宋_GB2312" w:cs="仿宋_GB2312" w:eastAsia="仿宋_GB2312"/>
                <w:sz w:val="21"/>
                <w:color w:val="000000"/>
              </w:rPr>
              <w:t>4、采集频率</w:t>
            </w:r>
          </w:p>
          <w:p>
            <w:pPr>
              <w:pStyle w:val="null3"/>
              <w:jc w:val="both"/>
            </w:pPr>
            <w:r>
              <w:rPr>
                <w:rFonts w:ascii="仿宋_GB2312" w:hAnsi="仿宋_GB2312" w:cs="仿宋_GB2312" w:eastAsia="仿宋_GB2312"/>
                <w:sz w:val="21"/>
                <w:color w:val="000000"/>
              </w:rPr>
              <w:t>具备</w:t>
            </w:r>
            <w:r>
              <w:rPr>
                <w:rFonts w:ascii="仿宋_GB2312" w:hAnsi="仿宋_GB2312" w:cs="仿宋_GB2312" w:eastAsia="仿宋_GB2312"/>
                <w:sz w:val="21"/>
                <w:color w:val="000000"/>
              </w:rPr>
              <w:t>5 分钟、30 分钟、1 小时等多种采样频率，分钟级可调自动采集上报。</w:t>
            </w:r>
          </w:p>
          <w:p>
            <w:pPr>
              <w:pStyle w:val="null3"/>
              <w:jc w:val="both"/>
            </w:pPr>
            <w:r>
              <w:rPr>
                <w:rFonts w:ascii="仿宋_GB2312" w:hAnsi="仿宋_GB2312" w:cs="仿宋_GB2312" w:eastAsia="仿宋_GB2312"/>
                <w:sz w:val="21"/>
                <w:color w:val="000000"/>
              </w:rPr>
              <w:t xml:space="preserve">5、数据产品指标  </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1）数据产品报告生成时间5 秒，对于特殊情况且确实需要较长时间处理的需给出进度提示；</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2）支持公里级精细化网格预警，格点精度最低12.5 米。</w:t>
            </w:r>
          </w:p>
          <w:p>
            <w:pPr>
              <w:pStyle w:val="null3"/>
              <w:jc w:val="both"/>
            </w:pPr>
            <w:r>
              <w:rPr>
                <w:rFonts w:ascii="仿宋_GB2312" w:hAnsi="仿宋_GB2312" w:cs="仿宋_GB2312" w:eastAsia="仿宋_GB2312"/>
                <w:sz w:val="21"/>
                <w:color w:val="000000"/>
              </w:rPr>
              <w:t>6、安全指标</w:t>
            </w:r>
          </w:p>
          <w:p>
            <w:pPr>
              <w:pStyle w:val="null3"/>
              <w:jc w:val="both"/>
            </w:pPr>
            <w:r>
              <w:rPr>
                <w:rFonts w:ascii="仿宋_GB2312" w:hAnsi="仿宋_GB2312" w:cs="仿宋_GB2312" w:eastAsia="仿宋_GB2312"/>
                <w:sz w:val="21"/>
                <w:color w:val="000000"/>
              </w:rPr>
              <w:t>感知数据上报应加密，采用国密算法加密算法不低于</w:t>
            </w:r>
            <w:r>
              <w:rPr>
                <w:rFonts w:ascii="仿宋_GB2312" w:hAnsi="仿宋_GB2312" w:cs="仿宋_GB2312" w:eastAsia="仿宋_GB2312"/>
                <w:sz w:val="21"/>
                <w:color w:val="000000"/>
              </w:rPr>
              <w:t>128位；</w:t>
            </w:r>
          </w:p>
          <w:p>
            <w:pPr>
              <w:pStyle w:val="null3"/>
              <w:jc w:val="both"/>
            </w:pPr>
            <w:r>
              <w:rPr>
                <w:rFonts w:ascii="仿宋_GB2312" w:hAnsi="仿宋_GB2312" w:cs="仿宋_GB2312" w:eastAsia="仿宋_GB2312"/>
                <w:sz w:val="21"/>
                <w:color w:val="000000"/>
              </w:rPr>
              <w:t>7、存储指标</w:t>
            </w:r>
          </w:p>
          <w:p>
            <w:pPr>
              <w:pStyle w:val="null3"/>
              <w:jc w:val="both"/>
            </w:pPr>
            <w:r>
              <w:rPr>
                <w:rFonts w:ascii="仿宋_GB2312" w:hAnsi="仿宋_GB2312" w:cs="仿宋_GB2312" w:eastAsia="仿宋_GB2312"/>
                <w:sz w:val="21"/>
                <w:color w:val="000000"/>
              </w:rPr>
              <w:t>所有监测数据存储时长不低于两年。</w:t>
            </w:r>
          </w:p>
          <w:p>
            <w:pPr>
              <w:pStyle w:val="null3"/>
              <w:jc w:val="both"/>
            </w:pPr>
            <w:r>
              <w:rPr>
                <w:rFonts w:ascii="仿宋_GB2312" w:hAnsi="仿宋_GB2312" w:cs="仿宋_GB2312" w:eastAsia="仿宋_GB2312"/>
                <w:sz w:val="21"/>
                <w:color w:val="000000"/>
              </w:rPr>
              <w:t>8、选址要求指标</w:t>
            </w:r>
          </w:p>
          <w:p>
            <w:pPr>
              <w:pStyle w:val="null3"/>
              <w:jc w:val="both"/>
            </w:pPr>
            <w:r>
              <w:rPr>
                <w:rFonts w:ascii="仿宋_GB2312" w:hAnsi="仿宋_GB2312" w:cs="仿宋_GB2312" w:eastAsia="仿宋_GB2312"/>
                <w:sz w:val="21"/>
                <w:color w:val="000000"/>
              </w:rPr>
              <w:t>对采购人已选站点布设进行再勘察，保证高风险点不漏报。</w:t>
            </w:r>
          </w:p>
          <w:p>
            <w:pPr>
              <w:pStyle w:val="null3"/>
              <w:jc w:val="both"/>
            </w:pPr>
            <w:r>
              <w:rPr>
                <w:rFonts w:ascii="仿宋_GB2312" w:hAnsi="仿宋_GB2312" w:cs="仿宋_GB2312" w:eastAsia="仿宋_GB2312"/>
                <w:sz w:val="21"/>
                <w:color w:val="000000"/>
              </w:rPr>
              <w:t>9、数据对接指标</w:t>
            </w:r>
          </w:p>
          <w:p>
            <w:pPr>
              <w:pStyle w:val="null3"/>
              <w:jc w:val="both"/>
            </w:pPr>
            <w:r>
              <w:rPr>
                <w:rFonts w:ascii="仿宋_GB2312" w:hAnsi="仿宋_GB2312" w:cs="仿宋_GB2312" w:eastAsia="仿宋_GB2312"/>
                <w:sz w:val="21"/>
                <w:color w:val="000000"/>
              </w:rPr>
              <w:t>支持开放接口，可传输至综合监测预警系统，支持与省级数据汇聚平台对接实现数据上传。</w:t>
            </w:r>
          </w:p>
          <w:p>
            <w:pPr>
              <w:pStyle w:val="null3"/>
              <w:jc w:val="both"/>
            </w:pPr>
            <w:r>
              <w:rPr>
                <w:rFonts w:ascii="仿宋_GB2312" w:hAnsi="仿宋_GB2312" w:cs="仿宋_GB2312" w:eastAsia="仿宋_GB2312"/>
                <w:sz w:val="21"/>
                <w:color w:val="000000"/>
              </w:rPr>
              <w:t>10、相关配件</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1）配套太阳能板：包含配套太阳能版；根据设备所需功率进行太阳能板配置；输出功率不低于50w；</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2）管理单元：太阳能输入充电管理，防雷防护；</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3）配套电池：可保证连续1个月阴雨天气环境下供电，此指标下电池寿命不低于5年；</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4）立杆及连接线：配备标准连接线、防腐防锈立杆。</w:t>
            </w:r>
          </w:p>
          <w:p>
            <w:pPr>
              <w:pStyle w:val="null3"/>
              <w:jc w:val="both"/>
            </w:pPr>
            <w:r>
              <w:rPr>
                <w:rFonts w:ascii="仿宋_GB2312" w:hAnsi="仿宋_GB2312" w:cs="仿宋_GB2312" w:eastAsia="仿宋_GB2312"/>
                <w:sz w:val="21"/>
                <w:color w:val="000000"/>
              </w:rPr>
              <w:t>11、辅材要求：需包括配套安装辅材。</w:t>
            </w:r>
          </w:p>
          <w:p>
            <w:pPr>
              <w:pStyle w:val="null3"/>
              <w:jc w:val="both"/>
            </w:pPr>
            <w:r>
              <w:rPr>
                <w:rFonts w:ascii="仿宋_GB2312" w:hAnsi="仿宋_GB2312" w:cs="仿宋_GB2312" w:eastAsia="仿宋_GB2312"/>
                <w:sz w:val="21"/>
                <w:color w:val="000000"/>
              </w:rPr>
              <w:t>12、数据对接：提供开放的SDK或API接口，质保期内配合接入相关数据。</w:t>
            </w:r>
          </w:p>
          <w:p>
            <w:pPr>
              <w:pStyle w:val="null3"/>
              <w:jc w:val="left"/>
            </w:pPr>
            <w:r>
              <w:rPr>
                <w:rFonts w:ascii="仿宋_GB2312" w:hAnsi="仿宋_GB2312" w:cs="仿宋_GB2312" w:eastAsia="仿宋_GB2312"/>
                <w:sz w:val="22"/>
                <w:b/>
                <w:color w:val="000000"/>
              </w:rPr>
              <w:t>⑧</w:t>
            </w:r>
            <w:r>
              <w:rPr>
                <w:rFonts w:ascii="仿宋_GB2312" w:hAnsi="仿宋_GB2312" w:cs="仿宋_GB2312" w:eastAsia="仿宋_GB2312"/>
                <w:sz w:val="21"/>
                <w:color w:val="000000"/>
              </w:rPr>
              <w:t>县域灾害综合会商研判系统</w:t>
            </w:r>
            <w:r>
              <w:rPr>
                <w:rFonts w:ascii="仿宋_GB2312" w:hAnsi="仿宋_GB2312" w:cs="仿宋_GB2312" w:eastAsia="仿宋_GB2312"/>
                <w:sz w:val="21"/>
                <w:color w:val="000000"/>
              </w:rPr>
              <w:t>，</w:t>
            </w:r>
            <w:r>
              <w:rPr>
                <w:rFonts w:ascii="仿宋_GB2312" w:hAnsi="仿宋_GB2312" w:cs="仿宋_GB2312" w:eastAsia="仿宋_GB2312"/>
                <w:sz w:val="21"/>
                <w:color w:val="000000"/>
              </w:rPr>
              <w:t>县域灾害综合会商研判系统</w:t>
            </w:r>
            <w:r>
              <w:rPr>
                <w:rFonts w:ascii="仿宋_GB2312" w:hAnsi="仿宋_GB2312" w:cs="仿宋_GB2312" w:eastAsia="仿宋_GB2312"/>
                <w:sz w:val="21"/>
                <w:color w:val="000000"/>
              </w:rPr>
              <w:t>，</w:t>
            </w:r>
            <w:r>
              <w:rPr>
                <w:rFonts w:ascii="仿宋_GB2312" w:hAnsi="仿宋_GB2312" w:cs="仿宋_GB2312" w:eastAsia="仿宋_GB2312"/>
                <w:sz w:val="21"/>
                <w:color w:val="000000"/>
              </w:rPr>
              <w:t>三、多灾种预案结构化</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color w:val="000000"/>
              </w:rPr>
              <w:t>系统支持对应急预案按部门进行分类管理（区县级、部门级、乡镇级、单位、村居社区级预案及重大活动预案等），系统支持对编制好的预案信息进行录入，包括预案基本信息：预案名称、预案类型、预案描述、附件、应急组织指挥体系。支持将总体应急预案、专项应急预案、部门应急预案、地方应急预案、企事业单位应急预案、重大活动应急预案等语料提取出事件、处置方案、指挥指令、应急队伍、应急专家、通信设备等实体关联关系，通过关系将应急预案实体联系起来</w:t>
            </w:r>
          </w:p>
          <w:p>
            <w:pPr>
              <w:pStyle w:val="null3"/>
              <w:jc w:val="left"/>
            </w:pPr>
            <w:r>
              <w:rPr>
                <w:rFonts w:ascii="仿宋_GB2312" w:hAnsi="仿宋_GB2312" w:cs="仿宋_GB2312" w:eastAsia="仿宋_GB2312"/>
                <w:sz w:val="22"/>
                <w:b/>
                <w:color w:val="000000"/>
              </w:rPr>
              <w:t>⑨</w:t>
            </w:r>
            <w:r>
              <w:rPr>
                <w:rFonts w:ascii="仿宋_GB2312" w:hAnsi="仿宋_GB2312" w:cs="仿宋_GB2312" w:eastAsia="仿宋_GB2312"/>
                <w:sz w:val="21"/>
                <w:color w:val="000000"/>
              </w:rPr>
              <w:t>七、应急指挥调度一张图</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color w:val="000000"/>
              </w:rPr>
              <w:t>支持在</w:t>
            </w:r>
            <w:r>
              <w:rPr>
                <w:rFonts w:ascii="仿宋_GB2312" w:hAnsi="仿宋_GB2312" w:cs="仿宋_GB2312" w:eastAsia="仿宋_GB2312"/>
                <w:sz w:val="21"/>
                <w:color w:val="000000"/>
              </w:rPr>
              <w:t>GIS地图汇聚固定视频监控、单兵、无人机、车载设备、电话、应急队伍人员等多类型应急资源，支持应急资源上图，移动终端及带有经纬度信息上图，其他资源手动上图，资源类型包括视频终端、音频终端、通讯录人员、救援队伍、应急仓库、避难场所、医疗卫生资源、应急专家、危险源、防护目标等，支持图上资源扩展。支持图层筛选功能，可按图层对图上资源筛选，图层包括救援队伍、应急仓库、避难场所、医疗卫生、危险源、防护目标、视频监控等。支持应急资源图上资源聚合能力。</w:t>
            </w:r>
          </w:p>
          <w:p>
            <w:pPr>
              <w:pStyle w:val="null3"/>
              <w:jc w:val="both"/>
            </w:pPr>
            <w:r>
              <w:rPr>
                <w:rFonts w:ascii="仿宋_GB2312" w:hAnsi="仿宋_GB2312" w:cs="仿宋_GB2312" w:eastAsia="仿宋_GB2312"/>
                <w:sz w:val="24"/>
                <w:b/>
                <w:color w:val="000000"/>
              </w:rPr>
              <w:t>⑩</w:t>
            </w:r>
            <w:r>
              <w:rPr>
                <w:rFonts w:ascii="仿宋_GB2312" w:hAnsi="仿宋_GB2312" w:cs="仿宋_GB2312" w:eastAsia="仿宋_GB2312"/>
                <w:sz w:val="21"/>
                <w:b/>
                <w:color w:val="000000"/>
              </w:rPr>
              <w:t>三、提升</w:t>
            </w:r>
            <w:r>
              <w:rPr>
                <w:rFonts w:ascii="仿宋_GB2312" w:hAnsi="仿宋_GB2312" w:cs="仿宋_GB2312" w:eastAsia="仿宋_GB2312"/>
                <w:sz w:val="21"/>
                <w:b/>
                <w:color w:val="000000"/>
              </w:rPr>
              <w:t>“三断”应急指挥通信保底能力</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三断应急指挥通信</w:t>
            </w:r>
          </w:p>
          <w:p>
            <w:pPr>
              <w:pStyle w:val="null3"/>
              <w:jc w:val="both"/>
            </w:pPr>
            <w:r>
              <w:rPr>
                <w:rFonts w:ascii="仿宋_GB2312" w:hAnsi="仿宋_GB2312" w:cs="仿宋_GB2312" w:eastAsia="仿宋_GB2312"/>
                <w:sz w:val="21"/>
                <w:color w:val="000000"/>
              </w:rPr>
              <w:t>★370MHz窄带自组网移动便携站（核心产品）</w:t>
            </w:r>
            <w:r>
              <w:rPr>
                <w:rFonts w:ascii="仿宋_GB2312" w:hAnsi="仿宋_GB2312" w:cs="仿宋_GB2312" w:eastAsia="仿宋_GB2312"/>
                <w:sz w:val="21"/>
                <w:color w:val="000000"/>
              </w:rPr>
              <w:t>3台</w:t>
            </w:r>
          </w:p>
          <w:p>
            <w:pPr>
              <w:pStyle w:val="null3"/>
              <w:jc w:val="both"/>
            </w:pPr>
            <w:r>
              <w:rPr>
                <w:rFonts w:ascii="仿宋_GB2312" w:hAnsi="仿宋_GB2312" w:cs="仿宋_GB2312" w:eastAsia="仿宋_GB2312"/>
                <w:sz w:val="21"/>
                <w:color w:val="000000"/>
              </w:rPr>
              <w:t>1.产品通过国家无线电管理局无线电发射设备型号核准并获得型号核准证，提供有效期内的型号核准证；</w:t>
            </w:r>
          </w:p>
          <w:p>
            <w:pPr>
              <w:pStyle w:val="null3"/>
              <w:jc w:val="both"/>
            </w:pPr>
            <w:r>
              <w:rPr>
                <w:rFonts w:ascii="仿宋_GB2312" w:hAnsi="仿宋_GB2312" w:cs="仿宋_GB2312" w:eastAsia="仿宋_GB2312"/>
                <w:sz w:val="21"/>
                <w:color w:val="000000"/>
              </w:rPr>
              <w:t>2.频率范围：350-400MHz；</w:t>
            </w:r>
          </w:p>
          <w:p>
            <w:pPr>
              <w:pStyle w:val="null3"/>
              <w:jc w:val="both"/>
            </w:pPr>
            <w:r>
              <w:rPr>
                <w:rFonts w:ascii="仿宋_GB2312" w:hAnsi="仿宋_GB2312" w:cs="仿宋_GB2312" w:eastAsia="仿宋_GB2312"/>
                <w:sz w:val="21"/>
                <w:color w:val="000000"/>
              </w:rPr>
              <w:t>3.频率稳定度:±0.5ppm；</w:t>
            </w:r>
          </w:p>
          <w:p>
            <w:pPr>
              <w:pStyle w:val="null3"/>
              <w:jc w:val="both"/>
            </w:pPr>
            <w:r>
              <w:rPr>
                <w:rFonts w:ascii="仿宋_GB2312" w:hAnsi="仿宋_GB2312" w:cs="仿宋_GB2312" w:eastAsia="仿宋_GB2312"/>
                <w:sz w:val="21"/>
                <w:color w:val="000000"/>
              </w:rPr>
              <w:t>4.接收灵敏度：≤-124dBm；</w:t>
            </w:r>
          </w:p>
          <w:p>
            <w:pPr>
              <w:pStyle w:val="null3"/>
              <w:jc w:val="both"/>
            </w:pPr>
            <w:r>
              <w:rPr>
                <w:rFonts w:ascii="仿宋_GB2312" w:hAnsi="仿宋_GB2312" w:cs="仿宋_GB2312" w:eastAsia="仿宋_GB2312"/>
                <w:sz w:val="21"/>
                <w:color w:val="000000"/>
              </w:rPr>
              <w:t>5.4FSK数字调制：12.5KHz语音:7K60FXE；12.5KHz数据:7K60FXD；12.5KHz语音和数据：7K60FXW；</w:t>
            </w:r>
          </w:p>
          <w:p>
            <w:pPr>
              <w:pStyle w:val="null3"/>
              <w:jc w:val="both"/>
            </w:pPr>
            <w:r>
              <w:rPr>
                <w:rFonts w:ascii="仿宋_GB2312" w:hAnsi="仿宋_GB2312" w:cs="仿宋_GB2312" w:eastAsia="仿宋_GB2312"/>
                <w:sz w:val="21"/>
                <w:color w:val="000000"/>
              </w:rPr>
              <w:t>6.自组网最大节点数：≥32节点；</w:t>
            </w:r>
          </w:p>
          <w:p>
            <w:pPr>
              <w:pStyle w:val="null3"/>
              <w:jc w:val="both"/>
            </w:pPr>
            <w:r>
              <w:rPr>
                <w:rFonts w:ascii="仿宋_GB2312" w:hAnsi="仿宋_GB2312" w:cs="仿宋_GB2312" w:eastAsia="仿宋_GB2312"/>
                <w:sz w:val="21"/>
                <w:color w:val="000000"/>
              </w:rPr>
              <w:t>7.尺寸（高*宽*厚）：≤350*210*75mm（含把手）；</w:t>
            </w:r>
          </w:p>
          <w:p>
            <w:pPr>
              <w:pStyle w:val="null3"/>
              <w:jc w:val="both"/>
            </w:pPr>
            <w:r>
              <w:rPr>
                <w:rFonts w:ascii="仿宋_GB2312" w:hAnsi="仿宋_GB2312" w:cs="仿宋_GB2312" w:eastAsia="仿宋_GB2312"/>
                <w:sz w:val="21"/>
                <w:color w:val="000000"/>
              </w:rPr>
              <w:t>8.重量：≤3.9Kg（含天线与电池）；</w:t>
            </w:r>
          </w:p>
          <w:p>
            <w:pPr>
              <w:pStyle w:val="null3"/>
              <w:jc w:val="both"/>
            </w:pPr>
            <w:r>
              <w:rPr>
                <w:rFonts w:ascii="仿宋_GB2312" w:hAnsi="仿宋_GB2312" w:cs="仿宋_GB2312" w:eastAsia="仿宋_GB2312"/>
                <w:sz w:val="21"/>
                <w:color w:val="000000"/>
              </w:rPr>
              <w:t>9.内置电池容量：≥236Wh@14.8V，电池需提供中国国家强制性产品认证证书；</w:t>
            </w:r>
          </w:p>
          <w:p>
            <w:pPr>
              <w:pStyle w:val="null3"/>
              <w:jc w:val="both"/>
            </w:pPr>
            <w:r>
              <w:rPr>
                <w:rFonts w:ascii="仿宋_GB2312" w:hAnsi="仿宋_GB2312" w:cs="仿宋_GB2312" w:eastAsia="仿宋_GB2312"/>
                <w:sz w:val="21"/>
                <w:color w:val="000000"/>
              </w:rPr>
              <w:t>10.显示：≥2.0英寸，同时具备机身按键，可通过机身屏幕和按健查询设备定位及网络的重要相关信息，并进行重要参数设置；</w:t>
            </w:r>
          </w:p>
          <w:p>
            <w:pPr>
              <w:pStyle w:val="null3"/>
              <w:jc w:val="both"/>
            </w:pPr>
            <w:r>
              <w:rPr>
                <w:rFonts w:ascii="仿宋_GB2312" w:hAnsi="仿宋_GB2312" w:cs="仿宋_GB2312" w:eastAsia="仿宋_GB2312"/>
                <w:sz w:val="21"/>
                <w:color w:val="000000"/>
              </w:rPr>
              <w:t>11.定位：北斗定位；</w:t>
            </w:r>
          </w:p>
          <w:p>
            <w:pPr>
              <w:pStyle w:val="null3"/>
              <w:jc w:val="both"/>
            </w:pPr>
            <w:r>
              <w:rPr>
                <w:rFonts w:ascii="仿宋_GB2312" w:hAnsi="仿宋_GB2312" w:cs="仿宋_GB2312" w:eastAsia="仿宋_GB2312"/>
                <w:sz w:val="21"/>
                <w:color w:val="000000"/>
              </w:rPr>
              <w:t>12.需支持内置无线公网模块，可接入公网链路,实现IP互联，提供国家认可检测机构出具的具备CNAS或CMA标志的检测报告；</w:t>
            </w:r>
          </w:p>
          <w:p>
            <w:pPr>
              <w:pStyle w:val="null3"/>
              <w:jc w:val="both"/>
            </w:pPr>
            <w:r>
              <w:rPr>
                <w:rFonts w:ascii="仿宋_GB2312" w:hAnsi="仿宋_GB2312" w:cs="仿宋_GB2312" w:eastAsia="仿宋_GB2312"/>
                <w:sz w:val="21"/>
                <w:color w:val="000000"/>
              </w:rPr>
              <w:t>13.支持外接手咪，支持带屏幕显示的手咪，可以显示运行状态并设置基本参数。</w:t>
            </w:r>
          </w:p>
          <w:p>
            <w:pPr>
              <w:pStyle w:val="null3"/>
              <w:jc w:val="both"/>
            </w:pPr>
            <w:r>
              <w:rPr>
                <w:rFonts w:ascii="仿宋_GB2312" w:hAnsi="仿宋_GB2312" w:cs="仿宋_GB2312" w:eastAsia="仿宋_GB2312"/>
                <w:sz w:val="21"/>
                <w:color w:val="000000"/>
              </w:rPr>
              <w:t>14.最高发射功率：不低于25W，提供国家认可检测机构出具的具备CNAS或CMA标志的检测报告；</w:t>
            </w:r>
          </w:p>
          <w:p>
            <w:pPr>
              <w:pStyle w:val="null3"/>
              <w:jc w:val="both"/>
            </w:pPr>
            <w:r>
              <w:rPr>
                <w:rFonts w:ascii="仿宋_GB2312" w:hAnsi="仿宋_GB2312" w:cs="仿宋_GB2312" w:eastAsia="仿宋_GB2312"/>
                <w:sz w:val="21"/>
                <w:color w:val="000000"/>
              </w:rPr>
              <w:t>15.防护等级：不低于IP67；提供国家认可检测机构出具的具备CNAS或CMA标志的检测报告；</w:t>
            </w:r>
          </w:p>
          <w:p>
            <w:pPr>
              <w:pStyle w:val="null3"/>
              <w:jc w:val="both"/>
            </w:pP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b/>
                <w:color w:val="000000"/>
              </w:rPr>
              <w:t>标▲号  20项</w:t>
            </w:r>
          </w:p>
          <w:p>
            <w:pPr>
              <w:pStyle w:val="null3"/>
              <w:jc w:val="both"/>
            </w:pPr>
            <w:r>
              <w:rPr>
                <w:rFonts w:ascii="仿宋_GB2312" w:hAnsi="仿宋_GB2312" w:cs="仿宋_GB2312" w:eastAsia="仿宋_GB2312"/>
                <w:sz w:val="21"/>
                <w:b/>
                <w:color w:val="000000"/>
              </w:rPr>
              <w:t>①</w:t>
            </w:r>
            <w:r>
              <w:rPr>
                <w:rFonts w:ascii="仿宋_GB2312" w:hAnsi="仿宋_GB2312" w:cs="仿宋_GB2312" w:eastAsia="仿宋_GB2312"/>
                <w:sz w:val="21"/>
                <w:b/>
                <w:color w:val="000000"/>
              </w:rPr>
              <w:t>一、建强应急指挥体系</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县局指挥中心部署</w:t>
            </w:r>
            <w:r>
              <w:rPr>
                <w:rFonts w:ascii="仿宋_GB2312" w:hAnsi="仿宋_GB2312" w:cs="仿宋_GB2312" w:eastAsia="仿宋_GB2312"/>
                <w:sz w:val="21"/>
                <w:b/>
                <w:color w:val="000000"/>
              </w:rPr>
              <w:t>，</w:t>
            </w:r>
            <w:r>
              <w:rPr>
                <w:rFonts w:ascii="仿宋_GB2312" w:hAnsi="仿宋_GB2312" w:cs="仿宋_GB2312" w:eastAsia="仿宋_GB2312"/>
                <w:sz w:val="20"/>
                <w:b/>
                <w:color w:val="000000"/>
              </w:rPr>
              <w:t>防火墙</w:t>
            </w:r>
            <w:r>
              <w:rPr>
                <w:rFonts w:ascii="仿宋_GB2312" w:hAnsi="仿宋_GB2312" w:cs="仿宋_GB2312" w:eastAsia="仿宋_GB2312"/>
                <w:sz w:val="20"/>
                <w:b/>
                <w:color w:val="000000"/>
              </w:rPr>
              <w:t>：</w:t>
            </w:r>
          </w:p>
          <w:p>
            <w:pPr>
              <w:pStyle w:val="null3"/>
              <w:ind w:firstLine="210"/>
              <w:jc w:val="left"/>
            </w:pPr>
            <w:r>
              <w:rPr>
                <w:rFonts w:ascii="仿宋_GB2312" w:hAnsi="仿宋_GB2312" w:cs="仿宋_GB2312" w:eastAsia="仿宋_GB2312"/>
                <w:sz w:val="21"/>
              </w:rPr>
              <w:t>▲</w:t>
            </w:r>
            <w:r>
              <w:rPr>
                <w:rFonts w:ascii="仿宋_GB2312" w:hAnsi="仿宋_GB2312" w:cs="仿宋_GB2312" w:eastAsia="仿宋_GB2312"/>
                <w:sz w:val="21"/>
              </w:rPr>
              <w:t>≥1U标准机箱，配置≥10个千兆电口（1对bypass），≥2对Combo口；≥1个CON口；≥2个USB 3.0口；≥1个硬盘扩展槽位；交流单电源</w:t>
            </w:r>
          </w:p>
          <w:p>
            <w:pPr>
              <w:pStyle w:val="null3"/>
              <w:jc w:val="left"/>
            </w:pPr>
            <w:r>
              <w:rPr>
                <w:rFonts w:ascii="仿宋_GB2312" w:hAnsi="仿宋_GB2312" w:cs="仿宋_GB2312" w:eastAsia="仿宋_GB2312"/>
                <w:sz w:val="22"/>
                <w:b/>
              </w:rPr>
              <w:t>②</w:t>
            </w:r>
            <w:r>
              <w:rPr>
                <w:rFonts w:ascii="仿宋_GB2312" w:hAnsi="仿宋_GB2312" w:cs="仿宋_GB2312" w:eastAsia="仿宋_GB2312"/>
                <w:sz w:val="21"/>
              </w:rPr>
              <w:t>行政村分会场设备部署</w:t>
            </w:r>
            <w:r>
              <w:rPr>
                <w:rFonts w:ascii="仿宋_GB2312" w:hAnsi="仿宋_GB2312" w:cs="仿宋_GB2312" w:eastAsia="仿宋_GB2312"/>
                <w:sz w:val="21"/>
              </w:rPr>
              <w:t>，</w:t>
            </w:r>
            <w:r>
              <w:rPr>
                <w:rFonts w:ascii="仿宋_GB2312" w:hAnsi="仿宋_GB2312" w:cs="仿宋_GB2312" w:eastAsia="仿宋_GB2312"/>
                <w:sz w:val="20"/>
              </w:rPr>
              <w:t>纵向一体化应急指挥调度终端</w:t>
            </w:r>
            <w:r>
              <w:rPr>
                <w:rFonts w:ascii="仿宋_GB2312" w:hAnsi="仿宋_GB2312" w:cs="仿宋_GB2312" w:eastAsia="仿宋_GB2312"/>
                <w:sz w:val="20"/>
              </w:rPr>
              <w:t>：</w:t>
            </w:r>
            <w:r>
              <w:rPr>
                <w:rFonts w:ascii="仿宋_GB2312" w:hAnsi="仿宋_GB2312" w:cs="仿宋_GB2312" w:eastAsia="仿宋_GB2312"/>
                <w:sz w:val="21"/>
              </w:rPr>
              <w:t>▲</w:t>
            </w:r>
            <w:r>
              <w:rPr>
                <w:rFonts w:ascii="仿宋_GB2312" w:hAnsi="仿宋_GB2312" w:cs="仿宋_GB2312" w:eastAsia="仿宋_GB2312"/>
                <w:sz w:val="21"/>
              </w:rPr>
              <w:t>具备</w:t>
            </w:r>
            <w:r>
              <w:rPr>
                <w:rFonts w:ascii="仿宋_GB2312" w:hAnsi="仿宋_GB2312" w:cs="仿宋_GB2312" w:eastAsia="仿宋_GB2312"/>
                <w:sz w:val="21"/>
              </w:rPr>
              <w:t>H.264BP、H.264 HP等视频编解码协议，支持最大4K@30fps编解码能力；</w:t>
            </w:r>
          </w:p>
          <w:p>
            <w:pPr>
              <w:pStyle w:val="null3"/>
              <w:jc w:val="left"/>
            </w:pPr>
            <w:r>
              <w:rPr>
                <w:rFonts w:ascii="仿宋_GB2312" w:hAnsi="仿宋_GB2312" w:cs="仿宋_GB2312" w:eastAsia="仿宋_GB2312"/>
                <w:sz w:val="22"/>
                <w:b/>
              </w:rPr>
              <w:t>③</w:t>
            </w:r>
            <w:r>
              <w:rPr>
                <w:rFonts w:ascii="仿宋_GB2312" w:hAnsi="仿宋_GB2312" w:cs="仿宋_GB2312" w:eastAsia="仿宋_GB2312"/>
                <w:sz w:val="21"/>
              </w:rPr>
              <w:t>▲</w:t>
            </w:r>
            <w:r>
              <w:rPr>
                <w:rFonts w:ascii="仿宋_GB2312" w:hAnsi="仿宋_GB2312" w:cs="仿宋_GB2312" w:eastAsia="仿宋_GB2312"/>
                <w:sz w:val="21"/>
              </w:rPr>
              <w:t>摄像头分辨率不低于</w:t>
            </w:r>
            <w:r>
              <w:rPr>
                <w:rFonts w:ascii="仿宋_GB2312" w:hAnsi="仿宋_GB2312" w:cs="仿宋_GB2312" w:eastAsia="仿宋_GB2312"/>
                <w:sz w:val="21"/>
              </w:rPr>
              <w:t>4K@30fps，≥3x数码变焦，内置麦克风，拾音距离≥8m；内置扬声器最大功率≥10W；</w:t>
            </w:r>
          </w:p>
          <w:p>
            <w:pPr>
              <w:pStyle w:val="null3"/>
              <w:jc w:val="left"/>
            </w:pPr>
            <w:r>
              <w:rPr>
                <w:rFonts w:ascii="仿宋_GB2312" w:hAnsi="仿宋_GB2312" w:cs="仿宋_GB2312" w:eastAsia="仿宋_GB2312"/>
                <w:sz w:val="22"/>
                <w:b/>
              </w:rPr>
              <w:t>④</w:t>
            </w:r>
            <w:r>
              <w:rPr>
                <w:rFonts w:ascii="仿宋_GB2312" w:hAnsi="仿宋_GB2312" w:cs="仿宋_GB2312" w:eastAsia="仿宋_GB2312"/>
                <w:sz w:val="21"/>
              </w:rPr>
              <w:t>县域部署</w:t>
            </w:r>
            <w:r>
              <w:rPr>
                <w:rFonts w:ascii="仿宋_GB2312" w:hAnsi="仿宋_GB2312" w:cs="仿宋_GB2312" w:eastAsia="仿宋_GB2312"/>
                <w:sz w:val="21"/>
              </w:rPr>
              <w:t>,随行指挥</w:t>
            </w:r>
            <w:r>
              <w:rPr>
                <w:rFonts w:ascii="仿宋_GB2312" w:hAnsi="仿宋_GB2312" w:cs="仿宋_GB2312" w:eastAsia="仿宋_GB2312"/>
                <w:sz w:val="21"/>
              </w:rPr>
              <w:t>，</w:t>
            </w:r>
            <w:r>
              <w:rPr>
                <w:rFonts w:ascii="仿宋_GB2312" w:hAnsi="仿宋_GB2312" w:cs="仿宋_GB2312" w:eastAsia="仿宋_GB2312"/>
                <w:sz w:val="20"/>
              </w:rPr>
              <w:t>单兵便携指挥箱（三屏）</w:t>
            </w:r>
            <w:r>
              <w:rPr>
                <w:rFonts w:ascii="仿宋_GB2312" w:hAnsi="仿宋_GB2312" w:cs="仿宋_GB2312" w:eastAsia="仿宋_GB2312"/>
                <w:sz w:val="20"/>
              </w:rPr>
              <w:t>：</w:t>
            </w:r>
          </w:p>
          <w:p>
            <w:pPr>
              <w:pStyle w:val="null3"/>
              <w:jc w:val="left"/>
            </w:pPr>
            <w:r>
              <w:rPr>
                <w:rFonts w:ascii="仿宋_GB2312" w:hAnsi="仿宋_GB2312" w:cs="仿宋_GB2312" w:eastAsia="仿宋_GB2312"/>
                <w:sz w:val="21"/>
              </w:rPr>
              <w:t>1.高清摄像头参数</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有效像素：</w:t>
            </w:r>
            <w:r>
              <w:rPr>
                <w:rFonts w:ascii="仿宋_GB2312" w:hAnsi="仿宋_GB2312" w:cs="仿宋_GB2312" w:eastAsia="仿宋_GB2312"/>
                <w:sz w:val="21"/>
              </w:rPr>
              <w:t>1920（H）*1080（V）</w:t>
            </w:r>
          </w:p>
          <w:p>
            <w:pPr>
              <w:pStyle w:val="null3"/>
              <w:jc w:val="left"/>
            </w:pPr>
            <w:r>
              <w:rPr>
                <w:rFonts w:ascii="仿宋_GB2312" w:hAnsi="仿宋_GB2312" w:cs="仿宋_GB2312" w:eastAsia="仿宋_GB2312"/>
                <w:sz w:val="22"/>
                <w:b/>
              </w:rPr>
              <w:t>⑤</w:t>
            </w:r>
            <w:r>
              <w:rPr>
                <w:rFonts w:ascii="仿宋_GB2312" w:hAnsi="仿宋_GB2312" w:cs="仿宋_GB2312" w:eastAsia="仿宋_GB2312"/>
                <w:sz w:val="21"/>
              </w:rPr>
              <w:t>▲</w:t>
            </w:r>
            <w:r>
              <w:rPr>
                <w:rFonts w:ascii="仿宋_GB2312" w:hAnsi="仿宋_GB2312" w:cs="仿宋_GB2312" w:eastAsia="仿宋_GB2312"/>
                <w:sz w:val="21"/>
              </w:rPr>
              <w:t>亮度：</w:t>
            </w:r>
            <w:r>
              <w:rPr>
                <w:rFonts w:ascii="仿宋_GB2312" w:hAnsi="仿宋_GB2312" w:cs="仿宋_GB2312" w:eastAsia="仿宋_GB2312"/>
                <w:sz w:val="21"/>
              </w:rPr>
              <w:t>≥500cd/m²</w:t>
            </w:r>
          </w:p>
          <w:p>
            <w:pPr>
              <w:pStyle w:val="null3"/>
              <w:jc w:val="left"/>
            </w:pPr>
            <w:r>
              <w:rPr>
                <w:rFonts w:ascii="仿宋_GB2312" w:hAnsi="仿宋_GB2312" w:cs="仿宋_GB2312" w:eastAsia="仿宋_GB2312"/>
                <w:sz w:val="22"/>
                <w:b/>
              </w:rPr>
              <w:t>⑥</w:t>
            </w:r>
            <w:r>
              <w:rPr>
                <w:rFonts w:ascii="仿宋_GB2312" w:hAnsi="仿宋_GB2312" w:cs="仿宋_GB2312" w:eastAsia="仿宋_GB2312"/>
                <w:sz w:val="21"/>
              </w:rPr>
              <w:t>单兵</w:t>
            </w:r>
            <w:r>
              <w:rPr>
                <w:rFonts w:ascii="仿宋_GB2312" w:hAnsi="仿宋_GB2312" w:cs="仿宋_GB2312" w:eastAsia="仿宋_GB2312"/>
                <w:sz w:val="21"/>
              </w:rPr>
              <w:t>5G便携站（含10台网络对讲机）</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上</w:t>
            </w:r>
            <w:r>
              <w:rPr>
                <w:rFonts w:ascii="仿宋_GB2312" w:hAnsi="仿宋_GB2312" w:cs="仿宋_GB2312" w:eastAsia="仿宋_GB2312"/>
                <w:sz w:val="21"/>
              </w:rPr>
              <w:t>/下行峰值速率 上行≥150Mbps，下行≥300Mbps</w:t>
            </w:r>
          </w:p>
          <w:p>
            <w:pPr>
              <w:pStyle w:val="null3"/>
              <w:jc w:val="left"/>
            </w:pPr>
            <w:r>
              <w:rPr>
                <w:rFonts w:ascii="仿宋_GB2312" w:hAnsi="仿宋_GB2312" w:cs="仿宋_GB2312" w:eastAsia="仿宋_GB2312"/>
                <w:sz w:val="22"/>
                <w:b/>
              </w:rPr>
              <w:t>⑦</w:t>
            </w:r>
            <w:r>
              <w:rPr>
                <w:rFonts w:ascii="仿宋_GB2312" w:hAnsi="仿宋_GB2312" w:cs="仿宋_GB2312" w:eastAsia="仿宋_GB2312"/>
                <w:sz w:val="21"/>
              </w:rPr>
              <w:t>乡镇救援队</w:t>
            </w:r>
            <w:r>
              <w:rPr>
                <w:rFonts w:ascii="仿宋_GB2312" w:hAnsi="仿宋_GB2312" w:cs="仿宋_GB2312" w:eastAsia="仿宋_GB2312"/>
                <w:sz w:val="21"/>
              </w:rPr>
              <w:t>，</w:t>
            </w:r>
            <w:r>
              <w:rPr>
                <w:rFonts w:ascii="仿宋_GB2312" w:hAnsi="仿宋_GB2312" w:cs="仿宋_GB2312" w:eastAsia="仿宋_GB2312"/>
                <w:sz w:val="21"/>
              </w:rPr>
              <w:t>单兵便携指挥箱</w:t>
            </w:r>
            <w:r>
              <w:rPr>
                <w:rFonts w:ascii="仿宋_GB2312" w:hAnsi="仿宋_GB2312" w:cs="仿宋_GB2312" w:eastAsia="仿宋_GB2312"/>
                <w:sz w:val="21"/>
              </w:rPr>
              <w:t>，</w:t>
            </w:r>
            <w:r>
              <w:rPr>
                <w:rFonts w:ascii="仿宋_GB2312" w:hAnsi="仿宋_GB2312" w:cs="仿宋_GB2312" w:eastAsia="仿宋_GB2312"/>
                <w:sz w:val="21"/>
              </w:rPr>
              <w:t>1.高清摄像头参数</w:t>
            </w:r>
            <w:r>
              <w:rPr>
                <w:rFonts w:ascii="仿宋_GB2312" w:hAnsi="仿宋_GB2312" w:cs="仿宋_GB2312" w:eastAsia="仿宋_GB2312"/>
                <w:sz w:val="21"/>
              </w:rPr>
              <w:t>：</w:t>
            </w:r>
          </w:p>
          <w:p>
            <w:pPr>
              <w:pStyle w:val="null3"/>
              <w:jc w:val="left"/>
            </w:pPr>
            <w:r>
              <w:rPr>
                <w:rFonts w:ascii="仿宋_GB2312" w:hAnsi="仿宋_GB2312" w:cs="仿宋_GB2312" w:eastAsia="仿宋_GB2312"/>
                <w:sz w:val="22"/>
                <w:b/>
              </w:rPr>
              <w:t>⑧</w:t>
            </w:r>
            <w:r>
              <w:rPr>
                <w:rFonts w:ascii="仿宋_GB2312" w:hAnsi="仿宋_GB2312" w:cs="仿宋_GB2312" w:eastAsia="仿宋_GB2312"/>
                <w:sz w:val="21"/>
                <w:color w:val="000000"/>
              </w:rPr>
              <w:t>单兵便携指挥箱</w:t>
            </w:r>
            <w:r>
              <w:rPr>
                <w:rFonts w:ascii="仿宋_GB2312" w:hAnsi="仿宋_GB2312" w:cs="仿宋_GB2312" w:eastAsia="仿宋_GB2312"/>
                <w:sz w:val="21"/>
                <w:color w:val="000000"/>
              </w:rPr>
              <w:t>，</w:t>
            </w:r>
            <w:r>
              <w:rPr>
                <w:rFonts w:ascii="仿宋_GB2312" w:hAnsi="仿宋_GB2312" w:cs="仿宋_GB2312" w:eastAsia="仿宋_GB2312"/>
                <w:sz w:val="21"/>
              </w:rPr>
              <w:t>▲</w:t>
            </w:r>
            <w:r>
              <w:rPr>
                <w:rFonts w:ascii="仿宋_GB2312" w:hAnsi="仿宋_GB2312" w:cs="仿宋_GB2312" w:eastAsia="仿宋_GB2312"/>
                <w:sz w:val="21"/>
              </w:rPr>
              <w:t>最低照度：彩色</w:t>
            </w:r>
            <w:r>
              <w:rPr>
                <w:rFonts w:ascii="仿宋_GB2312" w:hAnsi="仿宋_GB2312" w:cs="仿宋_GB2312" w:eastAsia="仿宋_GB2312"/>
                <w:sz w:val="21"/>
              </w:rPr>
              <w:t>≤0.2lux，黑白≤0.01lux</w:t>
            </w:r>
          </w:p>
          <w:p>
            <w:pPr>
              <w:pStyle w:val="null3"/>
              <w:jc w:val="left"/>
            </w:pPr>
            <w:r>
              <w:rPr>
                <w:rFonts w:ascii="仿宋_GB2312" w:hAnsi="仿宋_GB2312" w:cs="仿宋_GB2312" w:eastAsia="仿宋_GB2312"/>
                <w:sz w:val="22"/>
                <w:b/>
              </w:rPr>
              <w:t>⑨</w:t>
            </w:r>
            <w:r>
              <w:rPr>
                <w:rFonts w:ascii="仿宋_GB2312" w:hAnsi="仿宋_GB2312" w:cs="仿宋_GB2312" w:eastAsia="仿宋_GB2312"/>
                <w:sz w:val="21"/>
                <w:color w:val="000000"/>
              </w:rPr>
              <w:t>单兵便携指挥箱</w:t>
            </w:r>
            <w:r>
              <w:rPr>
                <w:rFonts w:ascii="仿宋_GB2312" w:hAnsi="仿宋_GB2312" w:cs="仿宋_GB2312" w:eastAsia="仿宋_GB2312"/>
                <w:sz w:val="21"/>
                <w:color w:val="000000"/>
              </w:rPr>
              <w:t>，</w:t>
            </w:r>
            <w:r>
              <w:rPr>
                <w:rFonts w:ascii="仿宋_GB2312" w:hAnsi="仿宋_GB2312" w:cs="仿宋_GB2312" w:eastAsia="仿宋_GB2312"/>
                <w:sz w:val="21"/>
              </w:rPr>
              <w:t>▲</w:t>
            </w:r>
            <w:r>
              <w:rPr>
                <w:rFonts w:ascii="仿宋_GB2312" w:hAnsi="仿宋_GB2312" w:cs="仿宋_GB2312" w:eastAsia="仿宋_GB2312"/>
                <w:sz w:val="21"/>
              </w:rPr>
              <w:t>屏幕尺寸：</w:t>
            </w:r>
            <w:r>
              <w:rPr>
                <w:rFonts w:ascii="仿宋_GB2312" w:hAnsi="仿宋_GB2312" w:cs="仿宋_GB2312" w:eastAsia="仿宋_GB2312"/>
                <w:sz w:val="21"/>
              </w:rPr>
              <w:t>≥15.6英寸</w:t>
            </w:r>
          </w:p>
          <w:p>
            <w:pPr>
              <w:pStyle w:val="null3"/>
              <w:jc w:val="left"/>
            </w:pPr>
            <w:r>
              <w:rPr>
                <w:rFonts w:ascii="仿宋_GB2312" w:hAnsi="仿宋_GB2312" w:cs="仿宋_GB2312" w:eastAsia="仿宋_GB2312"/>
                <w:sz w:val="22"/>
                <w:b/>
              </w:rPr>
              <w:t>⑩</w:t>
            </w:r>
            <w:r>
              <w:rPr>
                <w:rFonts w:ascii="仿宋_GB2312" w:hAnsi="仿宋_GB2312" w:cs="仿宋_GB2312" w:eastAsia="仿宋_GB2312"/>
                <w:sz w:val="21"/>
                <w:color w:val="000000"/>
              </w:rPr>
              <w:t>单兵便携指挥箱</w:t>
            </w:r>
            <w:r>
              <w:rPr>
                <w:rFonts w:ascii="仿宋_GB2312" w:hAnsi="仿宋_GB2312" w:cs="仿宋_GB2312" w:eastAsia="仿宋_GB2312"/>
                <w:sz w:val="21"/>
                <w:color w:val="000000"/>
              </w:rPr>
              <w:t>，</w:t>
            </w:r>
            <w:r>
              <w:rPr>
                <w:rFonts w:ascii="仿宋_GB2312" w:hAnsi="仿宋_GB2312" w:cs="仿宋_GB2312" w:eastAsia="仿宋_GB2312"/>
                <w:sz w:val="21"/>
              </w:rPr>
              <w:t>▲</w:t>
            </w:r>
            <w:r>
              <w:rPr>
                <w:rFonts w:ascii="仿宋_GB2312" w:hAnsi="仿宋_GB2312" w:cs="仿宋_GB2312" w:eastAsia="仿宋_GB2312"/>
                <w:sz w:val="21"/>
              </w:rPr>
              <w:t>亮度：</w:t>
            </w:r>
            <w:r>
              <w:rPr>
                <w:rFonts w:ascii="仿宋_GB2312" w:hAnsi="仿宋_GB2312" w:cs="仿宋_GB2312" w:eastAsia="仿宋_GB2312"/>
                <w:sz w:val="21"/>
              </w:rPr>
              <w:t>≥800cd/m²</w:t>
            </w:r>
          </w:p>
          <w:p>
            <w:pPr>
              <w:pStyle w:val="null3"/>
              <w:jc w:val="left"/>
            </w:pPr>
            <w:r>
              <w:rPr>
                <w:rFonts w:ascii="仿宋_GB2312" w:hAnsi="仿宋_GB2312" w:cs="仿宋_GB2312" w:eastAsia="仿宋_GB2312"/>
                <w:sz w:val="22"/>
                <w:b/>
              </w:rPr>
              <w:t>⑪</w:t>
            </w:r>
            <w:r>
              <w:rPr>
                <w:rFonts w:ascii="仿宋_GB2312" w:hAnsi="仿宋_GB2312" w:cs="仿宋_GB2312" w:eastAsia="仿宋_GB2312"/>
                <w:sz w:val="21"/>
                <w:color w:val="000000"/>
              </w:rPr>
              <w:t>单兵便携指挥箱</w:t>
            </w:r>
            <w:r>
              <w:rPr>
                <w:rFonts w:ascii="仿宋_GB2312" w:hAnsi="仿宋_GB2312" w:cs="仿宋_GB2312" w:eastAsia="仿宋_GB2312"/>
                <w:sz w:val="21"/>
                <w:color w:val="000000"/>
              </w:rPr>
              <w:t>，</w:t>
            </w:r>
            <w:r>
              <w:rPr>
                <w:rFonts w:ascii="仿宋_GB2312" w:hAnsi="仿宋_GB2312" w:cs="仿宋_GB2312" w:eastAsia="仿宋_GB2312"/>
                <w:sz w:val="21"/>
              </w:rPr>
              <w:t>▲</w:t>
            </w:r>
            <w:r>
              <w:rPr>
                <w:rFonts w:ascii="仿宋_GB2312" w:hAnsi="仿宋_GB2312" w:cs="仿宋_GB2312" w:eastAsia="仿宋_GB2312"/>
                <w:sz w:val="21"/>
              </w:rPr>
              <w:t>喇叭功率：</w:t>
            </w:r>
            <w:r>
              <w:rPr>
                <w:rFonts w:ascii="仿宋_GB2312" w:hAnsi="仿宋_GB2312" w:cs="仿宋_GB2312" w:eastAsia="仿宋_GB2312"/>
                <w:sz w:val="21"/>
              </w:rPr>
              <w:t>≥5W</w:t>
            </w:r>
          </w:p>
          <w:p>
            <w:pPr>
              <w:pStyle w:val="null3"/>
              <w:jc w:val="left"/>
            </w:pPr>
            <w:r>
              <w:rPr>
                <w:rFonts w:ascii="仿宋_GB2312" w:hAnsi="仿宋_GB2312" w:cs="仿宋_GB2312" w:eastAsia="仿宋_GB2312"/>
                <w:sz w:val="22"/>
                <w:b/>
              </w:rPr>
              <w:t>⑫</w:t>
            </w:r>
            <w:r>
              <w:rPr>
                <w:rFonts w:ascii="仿宋_GB2312" w:hAnsi="仿宋_GB2312" w:cs="仿宋_GB2312" w:eastAsia="仿宋_GB2312"/>
                <w:sz w:val="21"/>
                <w:color w:val="000000"/>
              </w:rPr>
              <w:t>融合通信系统</w:t>
            </w:r>
            <w:r>
              <w:rPr>
                <w:rFonts w:ascii="仿宋_GB2312" w:hAnsi="仿宋_GB2312" w:cs="仿宋_GB2312" w:eastAsia="仿宋_GB2312"/>
                <w:sz w:val="21"/>
                <w:color w:val="000000"/>
              </w:rPr>
              <w:t>，</w:t>
            </w:r>
            <w:r>
              <w:rPr>
                <w:rFonts w:ascii="仿宋_GB2312" w:hAnsi="仿宋_GB2312" w:cs="仿宋_GB2312" w:eastAsia="仿宋_GB2312"/>
                <w:sz w:val="21"/>
              </w:rPr>
              <w:t>语音调度主机</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主机尺寸：主机尺寸为</w:t>
            </w:r>
            <w:r>
              <w:rPr>
                <w:rFonts w:ascii="仿宋_GB2312" w:hAnsi="仿宋_GB2312" w:cs="仿宋_GB2312" w:eastAsia="仿宋_GB2312"/>
                <w:sz w:val="21"/>
              </w:rPr>
              <w:t>19英寸，高度为2U</w:t>
            </w:r>
          </w:p>
          <w:p>
            <w:pPr>
              <w:pStyle w:val="null3"/>
              <w:jc w:val="left"/>
            </w:pPr>
            <w:r>
              <w:rPr>
                <w:rFonts w:ascii="仿宋_GB2312" w:hAnsi="仿宋_GB2312" w:cs="仿宋_GB2312" w:eastAsia="仿宋_GB2312"/>
                <w:sz w:val="22"/>
                <w:b/>
              </w:rPr>
              <w:t>⑬</w:t>
            </w:r>
            <w:r>
              <w:rPr>
                <w:rFonts w:ascii="仿宋_GB2312" w:hAnsi="仿宋_GB2312" w:cs="仿宋_GB2312" w:eastAsia="仿宋_GB2312"/>
                <w:sz w:val="21"/>
                <w:color w:val="000000"/>
              </w:rPr>
              <w:t>融合通信系统</w:t>
            </w:r>
            <w:r>
              <w:rPr>
                <w:rFonts w:ascii="仿宋_GB2312" w:hAnsi="仿宋_GB2312" w:cs="仿宋_GB2312" w:eastAsia="仿宋_GB2312"/>
                <w:sz w:val="21"/>
                <w:color w:val="000000"/>
              </w:rPr>
              <w:t>，</w:t>
            </w:r>
            <w:r>
              <w:rPr>
                <w:rFonts w:ascii="仿宋_GB2312" w:hAnsi="仿宋_GB2312" w:cs="仿宋_GB2312" w:eastAsia="仿宋_GB2312"/>
                <w:sz w:val="21"/>
              </w:rPr>
              <w:t>数字中继网关</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数字子板</w:t>
            </w:r>
            <w:r>
              <w:rPr>
                <w:rFonts w:ascii="仿宋_GB2312" w:hAnsi="仿宋_GB2312" w:cs="仿宋_GB2312" w:eastAsia="仿宋_GB2312"/>
                <w:sz w:val="21"/>
              </w:rPr>
              <w:t>RTP 编码格式设置：在IE浏览器下，兼容G711A、G711U、G729、G722、G723、iLBC、AMR、 SILK (16K)、 SILK (8K)、 OPUS (16K）和 OPUS (8K）设置选项；</w:t>
            </w:r>
          </w:p>
          <w:p>
            <w:pPr>
              <w:pStyle w:val="null3"/>
              <w:jc w:val="left"/>
            </w:pPr>
            <w:r>
              <w:rPr>
                <w:rFonts w:ascii="仿宋_GB2312" w:hAnsi="仿宋_GB2312" w:cs="仿宋_GB2312" w:eastAsia="仿宋_GB2312"/>
                <w:sz w:val="22"/>
                <w:b/>
              </w:rPr>
              <w:t>⑭</w:t>
            </w:r>
            <w:r>
              <w:rPr>
                <w:rFonts w:ascii="仿宋_GB2312" w:hAnsi="仿宋_GB2312" w:cs="仿宋_GB2312" w:eastAsia="仿宋_GB2312"/>
                <w:sz w:val="21"/>
                <w:color w:val="000000"/>
              </w:rPr>
              <w:t>单兵便携指挥箱</w:t>
            </w:r>
            <w:r>
              <w:rPr>
                <w:rFonts w:ascii="仿宋_GB2312" w:hAnsi="仿宋_GB2312" w:cs="仿宋_GB2312" w:eastAsia="仿宋_GB2312"/>
                <w:sz w:val="21"/>
                <w:color w:val="000000"/>
              </w:rPr>
              <w:t>，</w:t>
            </w:r>
            <w:r>
              <w:rPr>
                <w:rFonts w:ascii="仿宋_GB2312" w:hAnsi="仿宋_GB2312" w:cs="仿宋_GB2312" w:eastAsia="仿宋_GB2312"/>
                <w:sz w:val="21"/>
              </w:rPr>
              <w:t>音频接入网关</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音频子板</w:t>
            </w:r>
            <w:r>
              <w:rPr>
                <w:rFonts w:ascii="仿宋_GB2312" w:hAnsi="仿宋_GB2312" w:cs="仿宋_GB2312" w:eastAsia="仿宋_GB2312"/>
                <w:sz w:val="21"/>
              </w:rPr>
              <w:t>RTP编码格式设置：在IE浏览器下，兼容G711A、G711U和G729设置选项</w:t>
            </w:r>
          </w:p>
          <w:p>
            <w:pPr>
              <w:pStyle w:val="null3"/>
              <w:jc w:val="left"/>
            </w:pPr>
            <w:r>
              <w:rPr>
                <w:rFonts w:ascii="仿宋_GB2312" w:hAnsi="仿宋_GB2312" w:cs="仿宋_GB2312" w:eastAsia="仿宋_GB2312"/>
                <w:sz w:val="22"/>
                <w:b/>
              </w:rPr>
              <w:t>⑮</w:t>
            </w:r>
            <w:r>
              <w:rPr>
                <w:rFonts w:ascii="仿宋_GB2312" w:hAnsi="仿宋_GB2312" w:cs="仿宋_GB2312" w:eastAsia="仿宋_GB2312"/>
                <w:sz w:val="21"/>
                <w:color w:val="000000"/>
              </w:rPr>
              <w:t>单兵便携指挥箱</w:t>
            </w:r>
            <w:r>
              <w:rPr>
                <w:rFonts w:ascii="仿宋_GB2312" w:hAnsi="仿宋_GB2312" w:cs="仿宋_GB2312" w:eastAsia="仿宋_GB2312"/>
                <w:sz w:val="21"/>
                <w:color w:val="000000"/>
              </w:rPr>
              <w:t>，</w:t>
            </w:r>
            <w:r>
              <w:rPr>
                <w:rFonts w:ascii="仿宋_GB2312" w:hAnsi="仿宋_GB2312" w:cs="仿宋_GB2312" w:eastAsia="仿宋_GB2312"/>
                <w:sz w:val="21"/>
              </w:rPr>
              <w:t>无线接入网关</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集成子板</w:t>
            </w:r>
            <w:r>
              <w:rPr>
                <w:rFonts w:ascii="仿宋_GB2312" w:hAnsi="仿宋_GB2312" w:cs="仿宋_GB2312" w:eastAsia="仿宋_GB2312"/>
                <w:sz w:val="21"/>
              </w:rPr>
              <w:t>RTP编码格式设置：在IE浏览器下，具有G711A、G711U和G729设置选项</w:t>
            </w:r>
          </w:p>
          <w:p>
            <w:pPr>
              <w:pStyle w:val="null3"/>
              <w:jc w:val="left"/>
            </w:pPr>
            <w:r>
              <w:rPr>
                <w:rFonts w:ascii="仿宋_GB2312" w:hAnsi="仿宋_GB2312" w:cs="仿宋_GB2312" w:eastAsia="仿宋_GB2312"/>
                <w:sz w:val="24"/>
                <w:b/>
              </w:rPr>
              <w:t>⑯</w:t>
            </w:r>
            <w:r>
              <w:rPr>
                <w:rFonts w:ascii="仿宋_GB2312" w:hAnsi="仿宋_GB2312" w:cs="仿宋_GB2312" w:eastAsia="仿宋_GB2312"/>
                <w:sz w:val="21"/>
              </w:rPr>
              <w:t>无线接入网关</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集成子板</w:t>
            </w:r>
            <w:r>
              <w:rPr>
                <w:rFonts w:ascii="仿宋_GB2312" w:hAnsi="仿宋_GB2312" w:cs="仿宋_GB2312" w:eastAsia="仿宋_GB2312"/>
                <w:sz w:val="21"/>
              </w:rPr>
              <w:t>RTP编码格式设置：在IE浏览器下，具有G711A、G711U和G729设置选项</w:t>
            </w:r>
          </w:p>
          <w:p>
            <w:pPr>
              <w:pStyle w:val="null3"/>
              <w:jc w:val="left"/>
            </w:pPr>
            <w:r>
              <w:rPr>
                <w:rFonts w:ascii="仿宋_GB2312" w:hAnsi="仿宋_GB2312" w:cs="仿宋_GB2312" w:eastAsia="仿宋_GB2312"/>
                <w:sz w:val="22"/>
                <w:b/>
                <w:color w:val="000000"/>
              </w:rPr>
              <w:t>⑰</w:t>
            </w:r>
            <w:r>
              <w:rPr>
                <w:rFonts w:ascii="仿宋_GB2312" w:hAnsi="仿宋_GB2312" w:cs="仿宋_GB2312" w:eastAsia="仿宋_GB2312"/>
                <w:sz w:val="21"/>
                <w:color w:val="000000"/>
              </w:rPr>
              <w:t>融合通信多媒体调度软件</w:t>
            </w:r>
            <w:r>
              <w:rPr>
                <w:rFonts w:ascii="仿宋_GB2312" w:hAnsi="仿宋_GB2312" w:cs="仿宋_GB2312" w:eastAsia="仿宋_GB2312"/>
                <w:sz w:val="21"/>
                <w:color w:val="000000"/>
              </w:rPr>
              <w:t>，</w:t>
            </w:r>
            <w:r>
              <w:rPr>
                <w:rFonts w:ascii="仿宋_GB2312" w:hAnsi="仿宋_GB2312" w:cs="仿宋_GB2312" w:eastAsia="仿宋_GB2312"/>
                <w:sz w:val="21"/>
                <w:color w:val="000000"/>
              </w:rPr>
              <w:t>五、会议调度</w:t>
            </w:r>
            <w:r>
              <w:rPr>
                <w:rFonts w:ascii="仿宋_GB2312" w:hAnsi="仿宋_GB2312" w:cs="仿宋_GB2312" w:eastAsia="仿宋_GB2312"/>
                <w:sz w:val="21"/>
                <w:color w:val="000000"/>
              </w:rPr>
              <w:t>：</w:t>
            </w:r>
            <w:r>
              <w:rPr>
                <w:rFonts w:ascii="仿宋_GB2312" w:hAnsi="仿宋_GB2312" w:cs="仿宋_GB2312" w:eastAsia="仿宋_GB2312"/>
                <w:sz w:val="21"/>
                <w:color w:val="000000"/>
              </w:rPr>
              <w:t>▲2、支持编制会议议案，可通过固定场景与成员需求，选择移动设备、会议设备、视频设备、对讲设备等各类型音视频资源以及相关人员手机号等，形成会议预案组，通过会议预案组一键发起会议；（需提供第三方检测机构出具的检测证书并加盖制造商公章佐证）</w:t>
            </w:r>
          </w:p>
          <w:p>
            <w:pPr>
              <w:pStyle w:val="null3"/>
              <w:jc w:val="left"/>
            </w:pPr>
            <w:r>
              <w:rPr>
                <w:rFonts w:ascii="仿宋_GB2312" w:hAnsi="仿宋_GB2312" w:cs="仿宋_GB2312" w:eastAsia="仿宋_GB2312"/>
                <w:sz w:val="24"/>
                <w:b/>
                <w:color w:val="000000"/>
              </w:rPr>
              <w:t>⑱</w:t>
            </w:r>
            <w:r>
              <w:rPr>
                <w:rFonts w:ascii="仿宋_GB2312" w:hAnsi="仿宋_GB2312" w:cs="仿宋_GB2312" w:eastAsia="仿宋_GB2312"/>
                <w:sz w:val="21"/>
                <w:b/>
              </w:rPr>
              <w:t>二、强化前端灾害监测预警能力</w:t>
            </w:r>
            <w:r>
              <w:rPr>
                <w:rFonts w:ascii="仿宋_GB2312" w:hAnsi="仿宋_GB2312" w:cs="仿宋_GB2312" w:eastAsia="仿宋_GB2312"/>
                <w:sz w:val="21"/>
                <w:b/>
              </w:rPr>
              <w:t>，</w:t>
            </w:r>
            <w:r>
              <w:rPr>
                <w:rFonts w:ascii="仿宋_GB2312" w:hAnsi="仿宋_GB2312" w:cs="仿宋_GB2312" w:eastAsia="仿宋_GB2312"/>
                <w:sz w:val="21"/>
              </w:rPr>
              <w:t>森林火险隐患点</w:t>
            </w:r>
            <w:r>
              <w:rPr>
                <w:rFonts w:ascii="仿宋_GB2312" w:hAnsi="仿宋_GB2312" w:cs="仿宋_GB2312" w:eastAsia="仿宋_GB2312"/>
                <w:sz w:val="21"/>
              </w:rPr>
              <w:t>，</w:t>
            </w:r>
            <w:r>
              <w:rPr>
                <w:rFonts w:ascii="仿宋_GB2312" w:hAnsi="仿宋_GB2312" w:cs="仿宋_GB2312" w:eastAsia="仿宋_GB2312"/>
                <w:sz w:val="21"/>
              </w:rPr>
              <w:t>森林火灾高点监控摄像头</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、热成像焦距：≥</w:t>
            </w:r>
            <w:r>
              <w:rPr>
                <w:rFonts w:ascii="仿宋_GB2312" w:hAnsi="仿宋_GB2312" w:cs="仿宋_GB2312" w:eastAsia="仿宋_GB2312"/>
                <w:sz w:val="21"/>
              </w:rPr>
              <w:t>100mm,</w:t>
            </w:r>
            <w:r>
              <w:rPr>
                <w:rFonts w:ascii="仿宋_GB2312" w:hAnsi="仿宋_GB2312" w:cs="仿宋_GB2312" w:eastAsia="仿宋_GB2312"/>
                <w:sz w:val="21"/>
              </w:rPr>
              <w:t>NETD噪声等效温差≤30mk</w:t>
            </w:r>
          </w:p>
          <w:p>
            <w:pPr>
              <w:pStyle w:val="null3"/>
              <w:jc w:val="left"/>
            </w:pPr>
            <w:r>
              <w:rPr>
                <w:rFonts w:ascii="仿宋_GB2312" w:hAnsi="仿宋_GB2312" w:cs="仿宋_GB2312" w:eastAsia="仿宋_GB2312"/>
                <w:sz w:val="22"/>
                <w:b/>
                <w:color w:val="000000"/>
              </w:rPr>
              <w:t>⑲</w:t>
            </w:r>
            <w:r>
              <w:rPr>
                <w:rFonts w:ascii="仿宋_GB2312" w:hAnsi="仿宋_GB2312" w:cs="仿宋_GB2312" w:eastAsia="仿宋_GB2312"/>
                <w:sz w:val="21"/>
                <w:color w:val="000000"/>
              </w:rPr>
              <w:t>洪涝隐患点</w:t>
            </w:r>
            <w:r>
              <w:rPr>
                <w:rFonts w:ascii="仿宋_GB2312" w:hAnsi="仿宋_GB2312" w:cs="仿宋_GB2312" w:eastAsia="仿宋_GB2312"/>
                <w:sz w:val="21"/>
                <w:color w:val="000000"/>
              </w:rPr>
              <w:t>，</w:t>
            </w:r>
            <w:r>
              <w:rPr>
                <w:rFonts w:ascii="仿宋_GB2312" w:hAnsi="仿宋_GB2312" w:cs="仿宋_GB2312" w:eastAsia="仿宋_GB2312"/>
                <w:sz w:val="21"/>
                <w:color w:val="000000"/>
              </w:rPr>
              <w:t>河流沿岸视频监控点位</w:t>
            </w:r>
            <w:r>
              <w:rPr>
                <w:rFonts w:ascii="仿宋_GB2312" w:hAnsi="仿宋_GB2312" w:cs="仿宋_GB2312" w:eastAsia="仿宋_GB2312"/>
                <w:sz w:val="21"/>
                <w:color w:val="000000"/>
              </w:rPr>
              <w:t>：</w:t>
            </w: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w:t>
            </w:r>
            <w:r>
              <w:rPr>
                <w:rFonts w:ascii="仿宋_GB2312" w:hAnsi="仿宋_GB2312" w:cs="仿宋_GB2312" w:eastAsia="仿宋_GB2312"/>
                <w:sz w:val="21"/>
              </w:rPr>
              <w:t>支持</w:t>
            </w:r>
            <w:r>
              <w:rPr>
                <w:rFonts w:ascii="仿宋_GB2312" w:hAnsi="仿宋_GB2312" w:cs="仿宋_GB2312" w:eastAsia="仿宋_GB2312"/>
                <w:sz w:val="21"/>
              </w:rPr>
              <w:t>视频标尺辅助水位识别</w:t>
            </w:r>
            <w:r>
              <w:rPr>
                <w:rFonts w:ascii="仿宋_GB2312" w:hAnsi="仿宋_GB2312" w:cs="仿宋_GB2312" w:eastAsia="仿宋_GB2312"/>
                <w:sz w:val="21"/>
              </w:rPr>
              <w:t>，</w:t>
            </w:r>
            <w:r>
              <w:rPr>
                <w:rFonts w:ascii="仿宋_GB2312" w:hAnsi="仿宋_GB2312" w:cs="仿宋_GB2312" w:eastAsia="仿宋_GB2312"/>
                <w:sz w:val="21"/>
                <w:color w:val="000000"/>
              </w:rPr>
              <w:t>在水面平静无波浪情况下，设备读取的水尺水位高度与实际水位高度之间的误差不大于</w:t>
            </w:r>
            <w:r>
              <w:rPr>
                <w:rFonts w:ascii="仿宋_GB2312" w:hAnsi="仿宋_GB2312" w:cs="仿宋_GB2312" w:eastAsia="仿宋_GB2312"/>
                <w:sz w:val="21"/>
                <w:color w:val="000000"/>
              </w:rPr>
              <w:t>1cm，水位高度显示精度为0.0</w:t>
            </w:r>
            <w:r>
              <w:rPr>
                <w:rFonts w:ascii="仿宋_GB2312" w:hAnsi="仿宋_GB2312" w:cs="仿宋_GB2312" w:eastAsia="仿宋_GB2312"/>
                <w:sz w:val="21"/>
                <w:color w:val="000000"/>
              </w:rPr>
              <w:t>0</w:t>
            </w:r>
            <w:r>
              <w:rPr>
                <w:rFonts w:ascii="仿宋_GB2312" w:hAnsi="仿宋_GB2312" w:cs="仿宋_GB2312" w:eastAsia="仿宋_GB2312"/>
                <w:sz w:val="21"/>
                <w:color w:val="000000"/>
              </w:rPr>
              <w:t>1m（需提供第三方检测机构出具的检测证书并加盖制造商公章佐证）</w:t>
            </w:r>
          </w:p>
          <w:p>
            <w:pPr>
              <w:pStyle w:val="null3"/>
              <w:jc w:val="both"/>
            </w:pPr>
            <w:r>
              <w:rPr>
                <w:rFonts w:ascii="仿宋_GB2312" w:hAnsi="仿宋_GB2312" w:cs="仿宋_GB2312" w:eastAsia="仿宋_GB2312"/>
                <w:sz w:val="22"/>
                <w:b/>
                <w:color w:val="000000"/>
              </w:rPr>
              <w:t>⑳</w:t>
            </w:r>
            <w:r>
              <w:rPr>
                <w:rFonts w:ascii="仿宋_GB2312" w:hAnsi="仿宋_GB2312" w:cs="仿宋_GB2312" w:eastAsia="仿宋_GB2312"/>
                <w:sz w:val="21"/>
                <w:b/>
                <w:color w:val="000000"/>
              </w:rPr>
              <w:t>三、</w:t>
            </w:r>
            <w:r>
              <w:rPr>
                <w:rFonts w:ascii="仿宋_GB2312" w:hAnsi="仿宋_GB2312" w:cs="仿宋_GB2312" w:eastAsia="仿宋_GB2312"/>
                <w:sz w:val="21"/>
                <w:b/>
                <w:color w:val="000000"/>
              </w:rPr>
              <w:t>提升</w:t>
            </w:r>
            <w:r>
              <w:rPr>
                <w:rFonts w:ascii="仿宋_GB2312" w:hAnsi="仿宋_GB2312" w:cs="仿宋_GB2312" w:eastAsia="仿宋_GB2312"/>
                <w:sz w:val="21"/>
                <w:b/>
                <w:color w:val="000000"/>
              </w:rPr>
              <w:t>“三断”应急指挥通信保底能力</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卫星电话</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rPr>
              <w:t>7、定位:支持定位功能（需提供第三方检测机构出具的检测证书并加盖制造商公章佐证）</w:t>
            </w:r>
          </w:p>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 xml:space="preserve"> </w:t>
            </w:r>
          </w:p>
          <w:p>
            <w:pPr>
              <w:pStyle w:val="null3"/>
              <w:jc w:val="both"/>
            </w:pP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ind w:firstLine="3092"/>
              <w:jc w:val="both"/>
            </w:pPr>
            <w:r>
              <w:rPr>
                <w:rFonts w:ascii="仿宋_GB2312" w:hAnsi="仿宋_GB2312" w:cs="仿宋_GB2312" w:eastAsia="仿宋_GB2312"/>
                <w:sz w:val="28"/>
                <w:b/>
                <w:color w:val="000000"/>
              </w:rPr>
              <w:t>包1技术参数（无标识）</w:t>
            </w:r>
          </w:p>
          <w:tbl>
            <w:tblPr>
              <w:tblInd w:type="dxa" w:w="90"/>
              <w:tblBorders>
                <w:top w:val="none" w:color="000000" w:sz="4"/>
                <w:left w:val="none" w:color="000000" w:sz="4"/>
                <w:bottom w:val="none" w:color="000000" w:sz="4"/>
                <w:right w:val="none" w:color="000000" w:sz="4"/>
                <w:insideH w:val="none"/>
                <w:insideV w:val="none"/>
              </w:tblBorders>
            </w:tblPr>
            <w:tblGrid>
              <w:gridCol w:w="117"/>
              <w:gridCol w:w="4"/>
              <w:gridCol w:w="156"/>
              <w:gridCol w:w="208"/>
              <w:gridCol w:w="1674"/>
              <w:gridCol w:w="195"/>
              <w:gridCol w:w="178"/>
            </w:tblGrid>
            <w:tr>
              <w:tc>
                <w:tcPr>
                  <w:tcW w:type="dxa" w:w="1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160"/>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模块</w:t>
                  </w:r>
                </w:p>
              </w:tc>
              <w:tc>
                <w:tcPr>
                  <w:tcW w:type="dxa" w:w="2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设备</w:t>
                  </w:r>
                  <w:r>
                    <w:rPr>
                      <w:rFonts w:ascii="仿宋_GB2312" w:hAnsi="仿宋_GB2312" w:cs="仿宋_GB2312" w:eastAsia="仿宋_GB2312"/>
                      <w:sz w:val="21"/>
                      <w:b/>
                      <w:color w:val="000000"/>
                    </w:rPr>
                    <w:t>/子模块</w:t>
                  </w:r>
                </w:p>
              </w:tc>
              <w:tc>
                <w:tcPr>
                  <w:tcW w:type="dxa" w:w="16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功能描述</w:t>
                  </w:r>
                </w:p>
              </w:tc>
              <w:tc>
                <w:tcPr>
                  <w:tcW w:type="dxa" w:w="1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数量</w:t>
                  </w:r>
                </w:p>
              </w:tc>
              <w:tc>
                <w:tcPr>
                  <w:tcW w:type="dxa" w:w="1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单位</w:t>
                  </w:r>
                </w:p>
              </w:tc>
            </w:tr>
            <w:tr>
              <w:tc>
                <w:tcPr>
                  <w:tcW w:type="dxa" w:w="2159"/>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color w:val="000000"/>
                    </w:rPr>
                    <w:t>一、建强应急指挥体系</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w:t>
                  </w:r>
                </w:p>
              </w:tc>
            </w:tr>
            <w:tr>
              <w:tc>
                <w:tcPr>
                  <w:tcW w:type="dxa" w:w="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60"/>
                  <w:gridSpan w:val="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县局指挥中心部署</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0"/>
                      <w:color w:val="000000"/>
                    </w:rPr>
                    <w:t>多点控制单元</w:t>
                  </w:r>
                  <w:r>
                    <w:rPr>
                      <w:rFonts w:ascii="仿宋_GB2312" w:hAnsi="仿宋_GB2312" w:cs="仿宋_GB2312" w:eastAsia="仿宋_GB2312"/>
                      <w:sz w:val="20"/>
                      <w:color w:val="000000"/>
                    </w:rPr>
                    <w:t>(MCU)接入授权</w:t>
                  </w:r>
                </w:p>
              </w:tc>
              <w:tc>
                <w:tcPr>
                  <w:tcW w:type="dxa" w:w="1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80</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60"/>
                  <w:gridSpan w:val="2"/>
                  <w:vMerge/>
                  <w:tcBorders>
                    <w:top w:val="none" w:color="000000" w:sz="4"/>
                    <w:left w:val="none" w:color="000000" w:sz="4"/>
                    <w:bottom w:val="single" w:color="000000" w:sz="4"/>
                    <w:right w:val="single" w:color="000000" w:sz="4"/>
                  </w:tcBorders>
                </w:tcP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防火墙</w:t>
                  </w:r>
                </w:p>
              </w:tc>
              <w:tc>
                <w:tcPr>
                  <w:tcW w:type="dxa" w:w="1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网络层吞吐量</w:t>
                  </w:r>
                  <w:r>
                    <w:rPr>
                      <w:rFonts w:ascii="仿宋_GB2312" w:hAnsi="仿宋_GB2312" w:cs="仿宋_GB2312" w:eastAsia="仿宋_GB2312"/>
                      <w:sz w:val="21"/>
                      <w:color w:val="000000"/>
                    </w:rPr>
                    <w:t>≥2Gbps；IPS吞吐量≥1.2Gbps；AV吞吐量≥1Gbps；IPSec吞吐量≥800Mbps；IPSec 隧道数≥700；并发连接数≥200万；每秒新建连接数≥2万</w:t>
                  </w:r>
                </w:p>
                <w:p>
                  <w:pPr>
                    <w:pStyle w:val="null3"/>
                    <w:jc w:val="left"/>
                  </w:pPr>
                  <w:r>
                    <w:rPr>
                      <w:rFonts w:ascii="仿宋_GB2312" w:hAnsi="仿宋_GB2312" w:cs="仿宋_GB2312" w:eastAsia="仿宋_GB2312"/>
                      <w:sz w:val="21"/>
                      <w:color w:val="000000"/>
                    </w:rPr>
                    <w:t>具备流量自学习功能，可设置自学习时间，并自动生成</w:t>
                  </w:r>
                  <w:r>
                    <w:rPr>
                      <w:rFonts w:ascii="仿宋_GB2312" w:hAnsi="仿宋_GB2312" w:cs="仿宋_GB2312" w:eastAsia="仿宋_GB2312"/>
                      <w:sz w:val="21"/>
                      <w:color w:val="000000"/>
                    </w:rPr>
                    <w:t>DDoS防范策略；</w:t>
                  </w:r>
                </w:p>
                <w:p>
                  <w:pPr>
                    <w:pStyle w:val="null3"/>
                    <w:jc w:val="left"/>
                  </w:pPr>
                  <w:r>
                    <w:rPr>
                      <w:rFonts w:ascii="仿宋_GB2312" w:hAnsi="仿宋_GB2312" w:cs="仿宋_GB2312" w:eastAsia="仿宋_GB2312"/>
                      <w:sz w:val="21"/>
                      <w:color w:val="000000"/>
                    </w:rPr>
                    <w:t>具备</w:t>
                  </w:r>
                  <w:r>
                    <w:rPr>
                      <w:rFonts w:ascii="仿宋_GB2312" w:hAnsi="仿宋_GB2312" w:cs="仿宋_GB2312" w:eastAsia="仿宋_GB2312"/>
                      <w:sz w:val="21"/>
                      <w:color w:val="000000"/>
                    </w:rPr>
                    <w:t>HTTPS加密流量的安全检测，支持TCP代理和SSL代理，且代理策略中可同时配置多类过滤条件，具体包括：源安全域、目的安全域、源地址、目的地址、用户和服务。一类过滤条件可以配置多个匹配项；</w:t>
                  </w:r>
                </w:p>
                <w:p>
                  <w:pPr>
                    <w:pStyle w:val="null3"/>
                    <w:jc w:val="left"/>
                  </w:pPr>
                  <w:r>
                    <w:rPr>
                      <w:rFonts w:ascii="仿宋_GB2312" w:hAnsi="仿宋_GB2312" w:cs="仿宋_GB2312" w:eastAsia="仿宋_GB2312"/>
                      <w:sz w:val="21"/>
                      <w:color w:val="000000"/>
                    </w:rPr>
                    <w:t>具备抓取原始数据包，查看网络威胁详情及分析取证；</w:t>
                  </w:r>
                </w:p>
                <w:p>
                  <w:pPr>
                    <w:pStyle w:val="null3"/>
                    <w:jc w:val="left"/>
                  </w:pPr>
                  <w:r>
                    <w:rPr>
                      <w:rFonts w:ascii="仿宋_GB2312" w:hAnsi="仿宋_GB2312" w:cs="仿宋_GB2312" w:eastAsia="仿宋_GB2312"/>
                      <w:sz w:val="21"/>
                      <w:color w:val="000000"/>
                    </w:rPr>
                    <w:t>基于每个</w:t>
                  </w:r>
                  <w:r>
                    <w:rPr>
                      <w:rFonts w:ascii="仿宋_GB2312" w:hAnsi="仿宋_GB2312" w:cs="仿宋_GB2312" w:eastAsia="仿宋_GB2312"/>
                      <w:sz w:val="21"/>
                      <w:color w:val="000000"/>
                    </w:rPr>
                    <w:t>SSL VPN用户的会话连接数、连接时间和流量阀值进行细颗粒度的管控；</w:t>
                  </w:r>
                </w:p>
                <w:p>
                  <w:pPr>
                    <w:pStyle w:val="null3"/>
                    <w:jc w:val="left"/>
                  </w:pPr>
                  <w:r>
                    <w:rPr>
                      <w:rFonts w:ascii="仿宋_GB2312" w:hAnsi="仿宋_GB2312" w:cs="仿宋_GB2312" w:eastAsia="仿宋_GB2312"/>
                      <w:sz w:val="21"/>
                      <w:color w:val="000000"/>
                    </w:rPr>
                    <w:t>具备</w:t>
                  </w:r>
                  <w:r>
                    <w:rPr>
                      <w:rFonts w:ascii="仿宋_GB2312" w:hAnsi="仿宋_GB2312" w:cs="仿宋_GB2312" w:eastAsia="仿宋_GB2312"/>
                      <w:sz w:val="21"/>
                      <w:color w:val="000000"/>
                    </w:rPr>
                    <w:t>IPsec VPN智能选路，根据应用和隧道质量调度流量；</w:t>
                  </w:r>
                </w:p>
                <w:p>
                  <w:pPr>
                    <w:pStyle w:val="null3"/>
                    <w:jc w:val="left"/>
                  </w:pPr>
                  <w:r>
                    <w:rPr>
                      <w:rFonts w:ascii="仿宋_GB2312" w:hAnsi="仿宋_GB2312" w:cs="仿宋_GB2312" w:eastAsia="仿宋_GB2312"/>
                      <w:sz w:val="21"/>
                      <w:color w:val="000000"/>
                    </w:rPr>
                    <w:t>具备负载均衡功能，能根据安全策略将网络流量均衡到多台服务器上；</w:t>
                  </w:r>
                </w:p>
                <w:p>
                  <w:pPr>
                    <w:pStyle w:val="null3"/>
                    <w:jc w:val="left"/>
                  </w:pPr>
                  <w:r>
                    <w:rPr>
                      <w:rFonts w:ascii="仿宋_GB2312" w:hAnsi="仿宋_GB2312" w:cs="仿宋_GB2312" w:eastAsia="仿宋_GB2312"/>
                      <w:sz w:val="21"/>
                      <w:color w:val="000000"/>
                    </w:rPr>
                    <w:t>具备路由转发模式，其安全策略生效；具备透明传输模式，其安全策略生效；</w:t>
                  </w:r>
                </w:p>
                <w:p>
                  <w:pPr>
                    <w:pStyle w:val="null3"/>
                    <w:jc w:val="left"/>
                  </w:pPr>
                  <w:r>
                    <w:rPr>
                      <w:rFonts w:ascii="仿宋_GB2312" w:hAnsi="仿宋_GB2312" w:cs="仿宋_GB2312" w:eastAsia="仿宋_GB2312"/>
                      <w:sz w:val="21"/>
                      <w:color w:val="000000"/>
                    </w:rPr>
                    <w:t>具备基于源、目的</w:t>
                  </w:r>
                  <w:r>
                    <w:rPr>
                      <w:rFonts w:ascii="仿宋_GB2312" w:hAnsi="仿宋_GB2312" w:cs="仿宋_GB2312" w:eastAsia="仿宋_GB2312"/>
                      <w:sz w:val="21"/>
                      <w:color w:val="000000"/>
                    </w:rPr>
                    <w:t>IP策略路由；具备基于接口的策略路由；具备基于协议和端口的策略路由；具备基于应用类型的策略路由；</w:t>
                  </w:r>
                </w:p>
                <w:p>
                  <w:pPr>
                    <w:pStyle w:val="null3"/>
                    <w:jc w:val="left"/>
                  </w:pPr>
                  <w:r>
                    <w:rPr>
                      <w:rFonts w:ascii="仿宋_GB2312" w:hAnsi="仿宋_GB2312" w:cs="仿宋_GB2312" w:eastAsia="仿宋_GB2312"/>
                      <w:sz w:val="21"/>
                      <w:color w:val="000000"/>
                    </w:rPr>
                    <w:t>需具备中国网络安全审查技术与认证中心出具的《中国国家信息安全产品认证证书》或《网络关键设备和网络安全专用产品安全认证证书》；</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16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行政村分会场设备部署</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纵向一体化应急指挥调度终端</w:t>
                  </w:r>
                </w:p>
              </w:tc>
              <w:tc>
                <w:tcPr>
                  <w:tcW w:type="dxa" w:w="1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集成摄像头、麦克风、扬声器、</w:t>
                  </w:r>
                  <w:r>
                    <w:rPr>
                      <w:rFonts w:ascii="仿宋_GB2312" w:hAnsi="仿宋_GB2312" w:cs="仿宋_GB2312" w:eastAsia="仿宋_GB2312"/>
                      <w:sz w:val="21"/>
                      <w:color w:val="000000"/>
                    </w:rPr>
                    <w:t>wifi、蓝牙于一体，产品设备主要元器件采用国产器件，包含音视频编解码单元、CPU处理单元；</w:t>
                  </w:r>
                </w:p>
                <w:p>
                  <w:pPr>
                    <w:pStyle w:val="null3"/>
                    <w:jc w:val="left"/>
                  </w:pPr>
                  <w:r>
                    <w:rPr>
                      <w:rFonts w:ascii="仿宋_GB2312" w:hAnsi="仿宋_GB2312" w:cs="仿宋_GB2312" w:eastAsia="仿宋_GB2312"/>
                      <w:sz w:val="21"/>
                      <w:color w:val="000000"/>
                    </w:rPr>
                    <w:t>具备</w:t>
                  </w:r>
                  <w:r>
                    <w:rPr>
                      <w:rFonts w:ascii="仿宋_GB2312" w:hAnsi="仿宋_GB2312" w:cs="仿宋_GB2312" w:eastAsia="仿宋_GB2312"/>
                      <w:sz w:val="21"/>
                      <w:color w:val="000000"/>
                    </w:rPr>
                    <w:t>ITU-T H.323和IETF SIP通信标准，能够和符合国际标准的产品互通，具备AES加密算法及SRTP码流加密；</w:t>
                  </w:r>
                </w:p>
                <w:p>
                  <w:pPr>
                    <w:pStyle w:val="null3"/>
                    <w:jc w:val="left"/>
                  </w:pPr>
                  <w:r>
                    <w:rPr>
                      <w:rFonts w:ascii="仿宋_GB2312" w:hAnsi="仿宋_GB2312" w:cs="仿宋_GB2312" w:eastAsia="仿宋_GB2312"/>
                      <w:sz w:val="21"/>
                      <w:color w:val="000000"/>
                    </w:rPr>
                    <w:t>具备</w:t>
                  </w:r>
                  <w:r>
                    <w:rPr>
                      <w:rFonts w:ascii="仿宋_GB2312" w:hAnsi="仿宋_GB2312" w:cs="仿宋_GB2312" w:eastAsia="仿宋_GB2312"/>
                      <w:sz w:val="21"/>
                      <w:color w:val="000000"/>
                    </w:rPr>
                    <w:t>G.711alaw、G.711ulaw、Opus、AAC-LC、AAC-LD、G.722等音频编解码协议，具备回声抵消(AEC)、背景噪声抑制(ANS)、自动麦克增益(AGC)；具备AI技术实现智能降噪，回声消除，语音均衡，实现全双工语音交流。具备音画同步优化功能，清除音画延时差；</w:t>
                  </w:r>
                </w:p>
                <w:p>
                  <w:pPr>
                    <w:pStyle w:val="null3"/>
                    <w:jc w:val="left"/>
                  </w:pPr>
                  <w:r>
                    <w:rPr>
                      <w:rFonts w:ascii="仿宋_GB2312" w:hAnsi="仿宋_GB2312" w:cs="仿宋_GB2312" w:eastAsia="仿宋_GB2312"/>
                      <w:sz w:val="21"/>
                      <w:color w:val="000000"/>
                    </w:rPr>
                    <w:t>具备</w:t>
                  </w:r>
                  <w:r>
                    <w:rPr>
                      <w:rFonts w:ascii="仿宋_GB2312" w:hAnsi="仿宋_GB2312" w:cs="仿宋_GB2312" w:eastAsia="仿宋_GB2312"/>
                      <w:sz w:val="21"/>
                      <w:color w:val="000000"/>
                    </w:rPr>
                    <w:t>H.239和BFCP双流协议，具备终端将PC机（静态或动态） 的画面或视频画面和主摄像机画面同时实时传送。具备通过无线网络将图像发送至终端或本地显示， 图像清晰流畅，最高具备1080P30fps；</w:t>
                  </w:r>
                </w:p>
                <w:p>
                  <w:pPr>
                    <w:pStyle w:val="null3"/>
                    <w:jc w:val="left"/>
                  </w:pPr>
                  <w:r>
                    <w:rPr>
                      <w:rFonts w:ascii="仿宋_GB2312" w:hAnsi="仿宋_GB2312" w:cs="仿宋_GB2312" w:eastAsia="仿宋_GB2312"/>
                      <w:sz w:val="21"/>
                      <w:color w:val="000000"/>
                    </w:rPr>
                    <w:t>摄像机控制功能，具备对摄像机的上下左右视野调整，背光、补偿、亮度、对比度、饱和度、锐度、增益、背光模式设置；</w:t>
                  </w:r>
                </w:p>
                <w:p>
                  <w:pPr>
                    <w:pStyle w:val="null3"/>
                    <w:jc w:val="left"/>
                  </w:pPr>
                  <w:r>
                    <w:rPr>
                      <w:rFonts w:ascii="仿宋_GB2312" w:hAnsi="仿宋_GB2312" w:cs="仿宋_GB2312" w:eastAsia="仿宋_GB2312"/>
                      <w:sz w:val="21"/>
                      <w:color w:val="000000"/>
                    </w:rPr>
                    <w:t>视频输入接口不少于</w:t>
                  </w:r>
                  <w:r>
                    <w:rPr>
                      <w:rFonts w:ascii="仿宋_GB2312" w:hAnsi="仿宋_GB2312" w:cs="仿宋_GB2312" w:eastAsia="仿宋_GB2312"/>
                      <w:sz w:val="21"/>
                      <w:color w:val="000000"/>
                    </w:rPr>
                    <w:t>1路HDMI ，视频输出接口不少于2路HDMI ，音频输入接口不少于1路3.5mm LINE IN、1路内置阵列麦克风，音频输出接口1路3.5mm LINE OUT，网络接口不少于1路千兆自适应网口，1路POE千兆自适应网口， 具备2路USB2.0Type A接口、1路USBTypeC接口</w:t>
                  </w:r>
                </w:p>
                <w:p>
                  <w:pPr>
                    <w:pStyle w:val="null3"/>
                    <w:jc w:val="left"/>
                  </w:pPr>
                  <w:r>
                    <w:rPr>
                      <w:rFonts w:ascii="仿宋_GB2312" w:hAnsi="仿宋_GB2312" w:cs="仿宋_GB2312" w:eastAsia="仿宋_GB2312"/>
                      <w:sz w:val="21"/>
                      <w:color w:val="000000"/>
                    </w:rPr>
                    <w:t>需提供入网许可证和节能产品证书；</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82</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160"/>
                  <w:gridSpan w:val="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县域部署</w:t>
                  </w:r>
                  <w:r>
                    <w:rPr>
                      <w:rFonts w:ascii="仿宋_GB2312" w:hAnsi="仿宋_GB2312" w:cs="仿宋_GB2312" w:eastAsia="仿宋_GB2312"/>
                      <w:sz w:val="21"/>
                      <w:color w:val="000000"/>
                    </w:rPr>
                    <w:t>,随行指挥</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单兵便携指挥箱（三屏）</w:t>
                  </w:r>
                </w:p>
              </w:tc>
              <w:tc>
                <w:tcPr>
                  <w:tcW w:type="dxa" w:w="1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1.高清摄像头参数</w:t>
                  </w:r>
                </w:p>
                <w:p>
                  <w:pPr>
                    <w:pStyle w:val="null3"/>
                    <w:jc w:val="left"/>
                  </w:pPr>
                  <w:r>
                    <w:rPr>
                      <w:rFonts w:ascii="仿宋_GB2312" w:hAnsi="仿宋_GB2312" w:cs="仿宋_GB2312" w:eastAsia="仿宋_GB2312"/>
                      <w:sz w:val="21"/>
                      <w:color w:val="000000"/>
                    </w:rPr>
                    <w:t>最低照度：彩色</w:t>
                  </w:r>
                  <w:r>
                    <w:rPr>
                      <w:rFonts w:ascii="仿宋_GB2312" w:hAnsi="仿宋_GB2312" w:cs="仿宋_GB2312" w:eastAsia="仿宋_GB2312"/>
                      <w:sz w:val="21"/>
                      <w:color w:val="000000"/>
                    </w:rPr>
                    <w:t>≤0.2lux，黑白≤0.01lux</w:t>
                  </w:r>
                </w:p>
                <w:p>
                  <w:pPr>
                    <w:pStyle w:val="null3"/>
                    <w:jc w:val="left"/>
                  </w:pPr>
                  <w:r>
                    <w:rPr>
                      <w:rFonts w:ascii="仿宋_GB2312" w:hAnsi="仿宋_GB2312" w:cs="仿宋_GB2312" w:eastAsia="仿宋_GB2312"/>
                      <w:sz w:val="21"/>
                      <w:color w:val="000000"/>
                    </w:rPr>
                    <w:t>2.显示参数</w:t>
                  </w:r>
                </w:p>
                <w:p>
                  <w:pPr>
                    <w:pStyle w:val="null3"/>
                    <w:jc w:val="left"/>
                  </w:pPr>
                  <w:r>
                    <w:rPr>
                      <w:rFonts w:ascii="仿宋_GB2312" w:hAnsi="仿宋_GB2312" w:cs="仿宋_GB2312" w:eastAsia="仿宋_GB2312"/>
                      <w:sz w:val="21"/>
                      <w:color w:val="000000"/>
                    </w:rPr>
                    <w:t>屏幕尺寸：</w:t>
                  </w:r>
                  <w:r>
                    <w:rPr>
                      <w:rFonts w:ascii="仿宋_GB2312" w:hAnsi="仿宋_GB2312" w:cs="仿宋_GB2312" w:eastAsia="仿宋_GB2312"/>
                      <w:sz w:val="21"/>
                      <w:color w:val="000000"/>
                    </w:rPr>
                    <w:t>≥3块，15.6英寸</w:t>
                  </w:r>
                </w:p>
                <w:p>
                  <w:pPr>
                    <w:pStyle w:val="null3"/>
                    <w:jc w:val="left"/>
                  </w:pPr>
                  <w:r>
                    <w:rPr>
                      <w:rFonts w:ascii="仿宋_GB2312" w:hAnsi="仿宋_GB2312" w:cs="仿宋_GB2312" w:eastAsia="仿宋_GB2312"/>
                      <w:sz w:val="21"/>
                      <w:color w:val="000000"/>
                    </w:rPr>
                    <w:t>分辨率：</w:t>
                  </w:r>
                  <w:r>
                    <w:rPr>
                      <w:rFonts w:ascii="仿宋_GB2312" w:hAnsi="仿宋_GB2312" w:cs="仿宋_GB2312" w:eastAsia="仿宋_GB2312"/>
                      <w:sz w:val="21"/>
                      <w:color w:val="000000"/>
                    </w:rPr>
                    <w:t>≥ 1920*1080；</w:t>
                  </w:r>
                </w:p>
                <w:p>
                  <w:pPr>
                    <w:pStyle w:val="null3"/>
                    <w:jc w:val="left"/>
                  </w:pPr>
                  <w:r>
                    <w:rPr>
                      <w:rFonts w:ascii="仿宋_GB2312" w:hAnsi="仿宋_GB2312" w:cs="仿宋_GB2312" w:eastAsia="仿宋_GB2312"/>
                      <w:sz w:val="21"/>
                      <w:color w:val="000000"/>
                    </w:rPr>
                    <w:t>3.  5G路由参数</w:t>
                  </w:r>
                </w:p>
                <w:p>
                  <w:pPr>
                    <w:pStyle w:val="null3"/>
                    <w:jc w:val="left"/>
                  </w:pPr>
                  <w:r>
                    <w:rPr>
                      <w:rFonts w:ascii="仿宋_GB2312" w:hAnsi="仿宋_GB2312" w:cs="仿宋_GB2312" w:eastAsia="仿宋_GB2312"/>
                      <w:sz w:val="21"/>
                      <w:color w:val="000000"/>
                    </w:rPr>
                    <w:t>信号制式：支持</w:t>
                  </w:r>
                  <w:r>
                    <w:rPr>
                      <w:rFonts w:ascii="仿宋_GB2312" w:hAnsi="仿宋_GB2312" w:cs="仿宋_GB2312" w:eastAsia="仿宋_GB2312"/>
                      <w:sz w:val="21"/>
                      <w:color w:val="000000"/>
                    </w:rPr>
                    <w:t>5G并向下兼容4G  3G</w:t>
                  </w:r>
                </w:p>
                <w:p>
                  <w:pPr>
                    <w:pStyle w:val="null3"/>
                    <w:jc w:val="left"/>
                  </w:pPr>
                  <w:r>
                    <w:rPr>
                      <w:rFonts w:ascii="仿宋_GB2312" w:hAnsi="仿宋_GB2312" w:cs="仿宋_GB2312" w:eastAsia="仿宋_GB2312"/>
                      <w:sz w:val="21"/>
                      <w:color w:val="000000"/>
                    </w:rPr>
                    <w:t>运营商支持：移动、联通、电信、广电</w:t>
                  </w:r>
                </w:p>
                <w:p>
                  <w:pPr>
                    <w:pStyle w:val="null3"/>
                    <w:jc w:val="left"/>
                  </w:pPr>
                  <w:r>
                    <w:rPr>
                      <w:rFonts w:ascii="仿宋_GB2312" w:hAnsi="仿宋_GB2312" w:cs="仿宋_GB2312" w:eastAsia="仿宋_GB2312"/>
                      <w:sz w:val="21"/>
                      <w:color w:val="000000"/>
                    </w:rPr>
                    <w:t>WiFi功能：支持2.4G、兼容5Gwifi</w:t>
                  </w:r>
                </w:p>
                <w:p>
                  <w:pPr>
                    <w:pStyle w:val="null3"/>
                    <w:jc w:val="left"/>
                  </w:pPr>
                  <w:r>
                    <w:rPr>
                      <w:rFonts w:ascii="仿宋_GB2312" w:hAnsi="仿宋_GB2312" w:cs="仿宋_GB2312" w:eastAsia="仿宋_GB2312"/>
                      <w:sz w:val="21"/>
                      <w:color w:val="000000"/>
                    </w:rPr>
                    <w:t>4.音频参数</w:t>
                  </w:r>
                </w:p>
                <w:p>
                  <w:pPr>
                    <w:pStyle w:val="null3"/>
                    <w:jc w:val="left"/>
                  </w:pPr>
                  <w:r>
                    <w:rPr>
                      <w:rFonts w:ascii="仿宋_GB2312" w:hAnsi="仿宋_GB2312" w:cs="仿宋_GB2312" w:eastAsia="仿宋_GB2312"/>
                      <w:sz w:val="21"/>
                      <w:color w:val="000000"/>
                    </w:rPr>
                    <w:t>产品参数：</w:t>
                  </w:r>
                </w:p>
                <w:p>
                  <w:pPr>
                    <w:pStyle w:val="null3"/>
                    <w:jc w:val="left"/>
                  </w:pPr>
                  <w:r>
                    <w:rPr>
                      <w:rFonts w:ascii="仿宋_GB2312" w:hAnsi="仿宋_GB2312" w:cs="仿宋_GB2312" w:eastAsia="仿宋_GB2312"/>
                      <w:sz w:val="21"/>
                      <w:color w:val="000000"/>
                    </w:rPr>
                    <w:t>阻抗：</w:t>
                  </w:r>
                  <w:r>
                    <w:rPr>
                      <w:rFonts w:ascii="仿宋_GB2312" w:hAnsi="仿宋_GB2312" w:cs="仿宋_GB2312" w:eastAsia="仿宋_GB2312"/>
                      <w:sz w:val="21"/>
                      <w:color w:val="000000"/>
                    </w:rPr>
                    <w:t>4欧</w:t>
                  </w:r>
                </w:p>
                <w:p>
                  <w:pPr>
                    <w:pStyle w:val="null3"/>
                    <w:jc w:val="left"/>
                  </w:pPr>
                  <w:r>
                    <w:rPr>
                      <w:rFonts w:ascii="仿宋_GB2312" w:hAnsi="仿宋_GB2312" w:cs="仿宋_GB2312" w:eastAsia="仿宋_GB2312"/>
                      <w:sz w:val="21"/>
                      <w:color w:val="000000"/>
                    </w:rPr>
                    <w:t>功率：</w:t>
                  </w:r>
                  <w:r>
                    <w:rPr>
                      <w:rFonts w:ascii="仿宋_GB2312" w:hAnsi="仿宋_GB2312" w:cs="仿宋_GB2312" w:eastAsia="仿宋_GB2312"/>
                      <w:sz w:val="21"/>
                      <w:color w:val="000000"/>
                    </w:rPr>
                    <w:t>≥15W，120-20KHZ</w:t>
                  </w:r>
                </w:p>
                <w:p>
                  <w:pPr>
                    <w:pStyle w:val="null3"/>
                    <w:jc w:val="left"/>
                  </w:pPr>
                  <w:r>
                    <w:rPr>
                      <w:rFonts w:ascii="仿宋_GB2312" w:hAnsi="仿宋_GB2312" w:cs="仿宋_GB2312" w:eastAsia="仿宋_GB2312"/>
                      <w:sz w:val="21"/>
                      <w:color w:val="000000"/>
                    </w:rPr>
                    <w:t>有效频率：</w:t>
                  </w:r>
                  <w:r>
                    <w:rPr>
                      <w:rFonts w:ascii="仿宋_GB2312" w:hAnsi="仿宋_GB2312" w:cs="仿宋_GB2312" w:eastAsia="仿宋_GB2312"/>
                      <w:sz w:val="21"/>
                      <w:color w:val="000000"/>
                    </w:rPr>
                    <w:t>118Hz-20KHz</w:t>
                  </w:r>
                </w:p>
                <w:p>
                  <w:pPr>
                    <w:pStyle w:val="null3"/>
                    <w:jc w:val="left"/>
                  </w:pPr>
                  <w:r>
                    <w:rPr>
                      <w:rFonts w:ascii="仿宋_GB2312" w:hAnsi="仿宋_GB2312" w:cs="仿宋_GB2312" w:eastAsia="仿宋_GB2312"/>
                      <w:sz w:val="21"/>
                      <w:color w:val="000000"/>
                    </w:rPr>
                    <w:t>灵敏度：</w:t>
                  </w:r>
                  <w:r>
                    <w:rPr>
                      <w:rFonts w:ascii="仿宋_GB2312" w:hAnsi="仿宋_GB2312" w:cs="仿宋_GB2312" w:eastAsia="仿宋_GB2312"/>
                      <w:sz w:val="21"/>
                      <w:color w:val="000000"/>
                    </w:rPr>
                    <w:t>≥88DB</w:t>
                  </w:r>
                </w:p>
                <w:p>
                  <w:pPr>
                    <w:pStyle w:val="null3"/>
                    <w:jc w:val="left"/>
                  </w:pPr>
                  <w:r>
                    <w:rPr>
                      <w:rFonts w:ascii="仿宋_GB2312" w:hAnsi="仿宋_GB2312" w:cs="仿宋_GB2312" w:eastAsia="仿宋_GB2312"/>
                      <w:sz w:val="21"/>
                      <w:color w:val="000000"/>
                    </w:rPr>
                    <w:t>5.工控机1参数</w:t>
                  </w:r>
                </w:p>
                <w:p>
                  <w:pPr>
                    <w:pStyle w:val="null3"/>
                    <w:jc w:val="left"/>
                  </w:pPr>
                  <w:r>
                    <w:rPr>
                      <w:rFonts w:ascii="仿宋_GB2312" w:hAnsi="仿宋_GB2312" w:cs="仿宋_GB2312" w:eastAsia="仿宋_GB2312"/>
                      <w:sz w:val="21"/>
                      <w:color w:val="000000"/>
                    </w:rPr>
                    <w:t>运行内存：</w:t>
                  </w:r>
                  <w:r>
                    <w:rPr>
                      <w:rFonts w:ascii="仿宋_GB2312" w:hAnsi="仿宋_GB2312" w:cs="仿宋_GB2312" w:eastAsia="仿宋_GB2312"/>
                      <w:sz w:val="21"/>
                      <w:color w:val="000000"/>
                    </w:rPr>
                    <w:t>16G DDR4</w:t>
                  </w:r>
                </w:p>
                <w:p>
                  <w:pPr>
                    <w:pStyle w:val="null3"/>
                    <w:jc w:val="left"/>
                  </w:pPr>
                  <w:r>
                    <w:rPr>
                      <w:rFonts w:ascii="仿宋_GB2312" w:hAnsi="仿宋_GB2312" w:cs="仿宋_GB2312" w:eastAsia="仿宋_GB2312"/>
                      <w:sz w:val="21"/>
                      <w:color w:val="000000"/>
                    </w:rPr>
                    <w:t>存储：</w:t>
                  </w:r>
                  <w:r>
                    <w:rPr>
                      <w:rFonts w:ascii="仿宋_GB2312" w:hAnsi="仿宋_GB2312" w:cs="仿宋_GB2312" w:eastAsia="仿宋_GB2312"/>
                      <w:sz w:val="21"/>
                      <w:color w:val="000000"/>
                    </w:rPr>
                    <w:t>≥512G</w:t>
                  </w:r>
                </w:p>
                <w:p>
                  <w:pPr>
                    <w:pStyle w:val="null3"/>
                    <w:jc w:val="left"/>
                  </w:pPr>
                  <w:r>
                    <w:rPr>
                      <w:rFonts w:ascii="仿宋_GB2312" w:hAnsi="仿宋_GB2312" w:cs="仿宋_GB2312" w:eastAsia="仿宋_GB2312"/>
                      <w:sz w:val="21"/>
                      <w:color w:val="000000"/>
                    </w:rPr>
                    <w:t>6.工控机2参数</w:t>
                  </w:r>
                </w:p>
                <w:p>
                  <w:pPr>
                    <w:pStyle w:val="null3"/>
                    <w:jc w:val="left"/>
                  </w:pPr>
                  <w:r>
                    <w:rPr>
                      <w:rFonts w:ascii="仿宋_GB2312" w:hAnsi="仿宋_GB2312" w:cs="仿宋_GB2312" w:eastAsia="仿宋_GB2312"/>
                      <w:sz w:val="21"/>
                      <w:color w:val="000000"/>
                    </w:rPr>
                    <w:t>运行内存：</w:t>
                  </w:r>
                  <w:r>
                    <w:rPr>
                      <w:rFonts w:ascii="仿宋_GB2312" w:hAnsi="仿宋_GB2312" w:cs="仿宋_GB2312" w:eastAsia="仿宋_GB2312"/>
                      <w:sz w:val="21"/>
                      <w:color w:val="000000"/>
                    </w:rPr>
                    <w:t>≥16G DDR4</w:t>
                  </w:r>
                </w:p>
                <w:p>
                  <w:pPr>
                    <w:pStyle w:val="null3"/>
                    <w:jc w:val="left"/>
                  </w:pPr>
                  <w:r>
                    <w:rPr>
                      <w:rFonts w:ascii="仿宋_GB2312" w:hAnsi="仿宋_GB2312" w:cs="仿宋_GB2312" w:eastAsia="仿宋_GB2312"/>
                      <w:sz w:val="21"/>
                      <w:color w:val="000000"/>
                    </w:rPr>
                    <w:t>存储：</w:t>
                  </w:r>
                  <w:r>
                    <w:rPr>
                      <w:rFonts w:ascii="仿宋_GB2312" w:hAnsi="仿宋_GB2312" w:cs="仿宋_GB2312" w:eastAsia="仿宋_GB2312"/>
                      <w:sz w:val="21"/>
                      <w:color w:val="000000"/>
                    </w:rPr>
                    <w:t>≥512G</w:t>
                  </w:r>
                </w:p>
                <w:p>
                  <w:pPr>
                    <w:pStyle w:val="null3"/>
                    <w:jc w:val="left"/>
                  </w:pPr>
                  <w:r>
                    <w:rPr>
                      <w:rFonts w:ascii="仿宋_GB2312" w:hAnsi="仿宋_GB2312" w:cs="仿宋_GB2312" w:eastAsia="仿宋_GB2312"/>
                      <w:sz w:val="21"/>
                      <w:color w:val="000000"/>
                    </w:rPr>
                    <w:t>7.视频矩阵</w:t>
                  </w:r>
                </w:p>
                <w:p>
                  <w:pPr>
                    <w:pStyle w:val="null3"/>
                    <w:jc w:val="left"/>
                  </w:pPr>
                  <w:r>
                    <w:rPr>
                      <w:rFonts w:ascii="仿宋_GB2312" w:hAnsi="仿宋_GB2312" w:cs="仿宋_GB2312" w:eastAsia="仿宋_GB2312"/>
                      <w:sz w:val="21"/>
                      <w:color w:val="000000"/>
                    </w:rPr>
                    <w:t>视频矩阵参数</w:t>
                  </w:r>
                  <w:r>
                    <w:rPr>
                      <w:rFonts w:ascii="仿宋_GB2312" w:hAnsi="仿宋_GB2312" w:cs="仿宋_GB2312" w:eastAsia="仿宋_GB2312"/>
                      <w:sz w:val="21"/>
                      <w:color w:val="000000"/>
                    </w:rPr>
                    <w:t>8入8出视频矩阵</w:t>
                  </w:r>
                </w:p>
                <w:p>
                  <w:pPr>
                    <w:pStyle w:val="null3"/>
                    <w:jc w:val="left"/>
                  </w:pPr>
                  <w:r>
                    <w:rPr>
                      <w:rFonts w:ascii="仿宋_GB2312" w:hAnsi="仿宋_GB2312" w:cs="仿宋_GB2312" w:eastAsia="仿宋_GB2312"/>
                      <w:sz w:val="21"/>
                      <w:color w:val="000000"/>
                    </w:rPr>
                    <w:t>支持分辨率：支持</w:t>
                  </w:r>
                  <w:r>
                    <w:rPr>
                      <w:rFonts w:ascii="仿宋_GB2312" w:hAnsi="仿宋_GB2312" w:cs="仿宋_GB2312" w:eastAsia="仿宋_GB2312"/>
                      <w:sz w:val="21"/>
                      <w:color w:val="000000"/>
                    </w:rPr>
                    <w:t>1080P 60FPS</w:t>
                  </w:r>
                </w:p>
                <w:p>
                  <w:pPr>
                    <w:pStyle w:val="null3"/>
                    <w:jc w:val="left"/>
                  </w:pPr>
                  <w:r>
                    <w:rPr>
                      <w:rFonts w:ascii="仿宋_GB2312" w:hAnsi="仿宋_GB2312" w:cs="仿宋_GB2312" w:eastAsia="仿宋_GB2312"/>
                      <w:sz w:val="21"/>
                      <w:color w:val="000000"/>
                    </w:rPr>
                    <w:t>支持协议：支持</w:t>
                  </w:r>
                  <w:r>
                    <w:rPr>
                      <w:rFonts w:ascii="仿宋_GB2312" w:hAnsi="仿宋_GB2312" w:cs="仿宋_GB2312" w:eastAsia="仿宋_GB2312"/>
                      <w:sz w:val="21"/>
                      <w:color w:val="000000"/>
                    </w:rPr>
                    <w:t>HDMI1.4协议</w:t>
                  </w:r>
                </w:p>
                <w:p>
                  <w:pPr>
                    <w:pStyle w:val="null3"/>
                    <w:jc w:val="left"/>
                  </w:pPr>
                  <w:r>
                    <w:rPr>
                      <w:rFonts w:ascii="仿宋_GB2312" w:hAnsi="仿宋_GB2312" w:cs="仿宋_GB2312" w:eastAsia="仿宋_GB2312"/>
                      <w:sz w:val="21"/>
                      <w:color w:val="000000"/>
                    </w:rPr>
                    <w:t>最大支持分辨率：</w:t>
                  </w:r>
                  <w:r>
                    <w:rPr>
                      <w:rFonts w:ascii="仿宋_GB2312" w:hAnsi="仿宋_GB2312" w:cs="仿宋_GB2312" w:eastAsia="仿宋_GB2312"/>
                      <w:sz w:val="21"/>
                      <w:color w:val="000000"/>
                    </w:rPr>
                    <w:t>1920*1080P@60FPS</w:t>
                  </w:r>
                </w:p>
                <w:p>
                  <w:pPr>
                    <w:pStyle w:val="null3"/>
                    <w:jc w:val="left"/>
                  </w:pPr>
                  <w:r>
                    <w:rPr>
                      <w:rFonts w:ascii="仿宋_GB2312" w:hAnsi="仿宋_GB2312" w:cs="仿宋_GB2312" w:eastAsia="仿宋_GB2312"/>
                      <w:sz w:val="21"/>
                      <w:color w:val="000000"/>
                    </w:rPr>
                    <w:t>最小电平：</w:t>
                  </w:r>
                  <w:r>
                    <w:rPr>
                      <w:rFonts w:ascii="仿宋_GB2312" w:hAnsi="仿宋_GB2312" w:cs="仿宋_GB2312" w:eastAsia="仿宋_GB2312"/>
                      <w:sz w:val="21"/>
                      <w:color w:val="000000"/>
                    </w:rPr>
                    <w:t>T.M.D.S. 2.9V</w:t>
                  </w:r>
                </w:p>
                <w:p>
                  <w:pPr>
                    <w:pStyle w:val="null3"/>
                    <w:jc w:val="left"/>
                  </w:pPr>
                  <w:r>
                    <w:rPr>
                      <w:rFonts w:ascii="仿宋_GB2312" w:hAnsi="仿宋_GB2312" w:cs="仿宋_GB2312" w:eastAsia="仿宋_GB2312"/>
                      <w:sz w:val="21"/>
                      <w:color w:val="000000"/>
                    </w:rPr>
                    <w:t>最大电平：</w:t>
                  </w:r>
                  <w:r>
                    <w:rPr>
                      <w:rFonts w:ascii="仿宋_GB2312" w:hAnsi="仿宋_GB2312" w:cs="仿宋_GB2312" w:eastAsia="仿宋_GB2312"/>
                      <w:sz w:val="21"/>
                      <w:color w:val="000000"/>
                    </w:rPr>
                    <w:t>T.M.D.S. 3.3V</w:t>
                  </w:r>
                </w:p>
                <w:p>
                  <w:pPr>
                    <w:pStyle w:val="null3"/>
                    <w:jc w:val="left"/>
                  </w:pPr>
                  <w:r>
                    <w:rPr>
                      <w:rFonts w:ascii="仿宋_GB2312" w:hAnsi="仿宋_GB2312" w:cs="仿宋_GB2312" w:eastAsia="仿宋_GB2312"/>
                      <w:sz w:val="21"/>
                      <w:color w:val="000000"/>
                    </w:rPr>
                    <w:t>阻抗：</w:t>
                  </w:r>
                  <w:r>
                    <w:rPr>
                      <w:rFonts w:ascii="仿宋_GB2312" w:hAnsi="仿宋_GB2312" w:cs="仿宋_GB2312" w:eastAsia="仿宋_GB2312"/>
                      <w:sz w:val="21"/>
                      <w:color w:val="000000"/>
                    </w:rPr>
                    <w:t>50Ω</w:t>
                  </w:r>
                </w:p>
                <w:p>
                  <w:pPr>
                    <w:pStyle w:val="null3"/>
                    <w:jc w:val="left"/>
                  </w:pPr>
                  <w:r>
                    <w:rPr>
                      <w:rFonts w:ascii="仿宋_GB2312" w:hAnsi="仿宋_GB2312" w:cs="仿宋_GB2312" w:eastAsia="仿宋_GB2312"/>
                      <w:sz w:val="21"/>
                      <w:color w:val="000000"/>
                    </w:rPr>
                    <w:t>EDID：默认EDID、广播EDID</w:t>
                  </w:r>
                </w:p>
                <w:p>
                  <w:pPr>
                    <w:pStyle w:val="null3"/>
                    <w:jc w:val="left"/>
                  </w:pPr>
                  <w:r>
                    <w:rPr>
                      <w:rFonts w:ascii="仿宋_GB2312" w:hAnsi="仿宋_GB2312" w:cs="仿宋_GB2312" w:eastAsia="仿宋_GB2312"/>
                      <w:sz w:val="21"/>
                      <w:color w:val="000000"/>
                    </w:rPr>
                    <w:t>最大直流偏置误差：</w:t>
                  </w:r>
                  <w:r>
                    <w:rPr>
                      <w:rFonts w:ascii="仿宋_GB2312" w:hAnsi="仿宋_GB2312" w:cs="仿宋_GB2312" w:eastAsia="仿宋_GB2312"/>
                      <w:sz w:val="21"/>
                      <w:color w:val="000000"/>
                    </w:rPr>
                    <w:t>15mV</w:t>
                  </w:r>
                </w:p>
                <w:p>
                  <w:pPr>
                    <w:pStyle w:val="null3"/>
                    <w:jc w:val="left"/>
                  </w:pPr>
                  <w:r>
                    <w:rPr>
                      <w:rFonts w:ascii="仿宋_GB2312" w:hAnsi="仿宋_GB2312" w:cs="仿宋_GB2312" w:eastAsia="仿宋_GB2312"/>
                      <w:sz w:val="21"/>
                      <w:color w:val="000000"/>
                    </w:rPr>
                    <w:t>特性：</w:t>
                  </w:r>
                </w:p>
                <w:p>
                  <w:pPr>
                    <w:pStyle w:val="null3"/>
                    <w:jc w:val="left"/>
                  </w:pPr>
                  <w:r>
                    <w:rPr>
                      <w:rFonts w:ascii="仿宋_GB2312" w:hAnsi="仿宋_GB2312" w:cs="仿宋_GB2312" w:eastAsia="仿宋_GB2312"/>
                      <w:sz w:val="21"/>
                      <w:color w:val="000000"/>
                    </w:rPr>
                    <w:t>符合</w:t>
                  </w:r>
                  <w:r>
                    <w:rPr>
                      <w:rFonts w:ascii="仿宋_GB2312" w:hAnsi="仿宋_GB2312" w:cs="仿宋_GB2312" w:eastAsia="仿宋_GB2312"/>
                      <w:sz w:val="21"/>
                      <w:color w:val="000000"/>
                    </w:rPr>
                    <w:t>HDMI1.3规范，同时支持HDMI1.4的3D功能；</w:t>
                  </w:r>
                </w:p>
                <w:p>
                  <w:pPr>
                    <w:pStyle w:val="null3"/>
                    <w:jc w:val="left"/>
                  </w:pPr>
                  <w:r>
                    <w:rPr>
                      <w:rFonts w:ascii="仿宋_GB2312" w:hAnsi="仿宋_GB2312" w:cs="仿宋_GB2312" w:eastAsia="仿宋_GB2312"/>
                      <w:sz w:val="21"/>
                      <w:color w:val="000000"/>
                    </w:rPr>
                    <w:t>符合</w:t>
                  </w:r>
                  <w:r>
                    <w:rPr>
                      <w:rFonts w:ascii="仿宋_GB2312" w:hAnsi="仿宋_GB2312" w:cs="仿宋_GB2312" w:eastAsia="仿宋_GB2312"/>
                      <w:sz w:val="21"/>
                      <w:color w:val="000000"/>
                    </w:rPr>
                    <w:t>HDCP1.3规范；</w:t>
                  </w:r>
                </w:p>
                <w:p>
                  <w:pPr>
                    <w:pStyle w:val="null3"/>
                    <w:jc w:val="left"/>
                  </w:pPr>
                  <w:r>
                    <w:rPr>
                      <w:rFonts w:ascii="仿宋_GB2312" w:hAnsi="仿宋_GB2312" w:cs="仿宋_GB2312" w:eastAsia="仿宋_GB2312"/>
                      <w:sz w:val="21"/>
                      <w:color w:val="000000"/>
                    </w:rPr>
                    <w:t>支持</w:t>
                  </w:r>
                  <w:r>
                    <w:rPr>
                      <w:rFonts w:ascii="仿宋_GB2312" w:hAnsi="仿宋_GB2312" w:cs="仿宋_GB2312" w:eastAsia="仿宋_GB2312"/>
                      <w:sz w:val="21"/>
                      <w:color w:val="000000"/>
                    </w:rPr>
                    <w:t>PCM、Dolby-AC3、DTS5.1、DTS7.1、DSD等音频格式传输；</w:t>
                  </w:r>
                </w:p>
                <w:p>
                  <w:pPr>
                    <w:pStyle w:val="null3"/>
                    <w:jc w:val="left"/>
                  </w:pPr>
                  <w:r>
                    <w:rPr>
                      <w:rFonts w:ascii="仿宋_GB2312" w:hAnsi="仿宋_GB2312" w:cs="仿宋_GB2312" w:eastAsia="仿宋_GB2312"/>
                      <w:sz w:val="21"/>
                      <w:color w:val="000000"/>
                    </w:rPr>
                    <w:t>8.电池参数</w:t>
                  </w:r>
                </w:p>
                <w:p>
                  <w:pPr>
                    <w:pStyle w:val="null3"/>
                    <w:jc w:val="left"/>
                  </w:pPr>
                  <w:r>
                    <w:rPr>
                      <w:rFonts w:ascii="仿宋_GB2312" w:hAnsi="仿宋_GB2312" w:cs="仿宋_GB2312" w:eastAsia="仿宋_GB2312"/>
                      <w:sz w:val="21"/>
                      <w:color w:val="000000"/>
                    </w:rPr>
                    <w:t>电池类型：锂离子电池</w:t>
                  </w:r>
                </w:p>
                <w:p>
                  <w:pPr>
                    <w:pStyle w:val="null3"/>
                    <w:jc w:val="left"/>
                  </w:pPr>
                  <w:r>
                    <w:rPr>
                      <w:rFonts w:ascii="仿宋_GB2312" w:hAnsi="仿宋_GB2312" w:cs="仿宋_GB2312" w:eastAsia="仿宋_GB2312"/>
                      <w:sz w:val="21"/>
                      <w:color w:val="000000"/>
                    </w:rPr>
                    <w:t>电池标准电压：</w:t>
                  </w:r>
                  <w:r>
                    <w:rPr>
                      <w:rFonts w:ascii="仿宋_GB2312" w:hAnsi="仿宋_GB2312" w:cs="仿宋_GB2312" w:eastAsia="仿宋_GB2312"/>
                      <w:sz w:val="21"/>
                      <w:color w:val="000000"/>
                    </w:rPr>
                    <w:t>DC 12V~15v</w:t>
                  </w:r>
                </w:p>
                <w:p>
                  <w:pPr>
                    <w:pStyle w:val="null3"/>
                    <w:jc w:val="left"/>
                  </w:pPr>
                  <w:r>
                    <w:rPr>
                      <w:rFonts w:ascii="仿宋_GB2312" w:hAnsi="仿宋_GB2312" w:cs="仿宋_GB2312" w:eastAsia="仿宋_GB2312"/>
                      <w:sz w:val="21"/>
                      <w:color w:val="000000"/>
                    </w:rPr>
                    <w:t>电池容量：</w:t>
                  </w:r>
                  <w:r>
                    <w:rPr>
                      <w:rFonts w:ascii="仿宋_GB2312" w:hAnsi="仿宋_GB2312" w:cs="仿宋_GB2312" w:eastAsia="仿宋_GB2312"/>
                      <w:sz w:val="21"/>
                      <w:color w:val="000000"/>
                    </w:rPr>
                    <w:t>≥200Wh</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160"/>
                  <w:gridSpan w:val="2"/>
                  <w:vMerge/>
                  <w:tcBorders>
                    <w:top w:val="none" w:color="000000" w:sz="4"/>
                    <w:left w:val="none" w:color="000000" w:sz="4"/>
                    <w:bottom w:val="single" w:color="000000" w:sz="4"/>
                    <w:right w:val="single" w:color="000000" w:sz="4"/>
                  </w:tcBorders>
                </w:tcP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单兵</w:t>
                  </w:r>
                  <w:r>
                    <w:rPr>
                      <w:rFonts w:ascii="仿宋_GB2312" w:hAnsi="仿宋_GB2312" w:cs="仿宋_GB2312" w:eastAsia="仿宋_GB2312"/>
                      <w:sz w:val="21"/>
                      <w:color w:val="000000"/>
                    </w:rPr>
                    <w:t>5G便携站（含10台网络对讲机）</w:t>
                  </w:r>
                </w:p>
              </w:tc>
              <w:tc>
                <w:tcPr>
                  <w:tcW w:type="dxa" w:w="1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搭建</w:t>
                  </w:r>
                  <w:r>
                    <w:rPr>
                      <w:rFonts w:ascii="仿宋_GB2312" w:hAnsi="仿宋_GB2312" w:cs="仿宋_GB2312" w:eastAsia="仿宋_GB2312"/>
                      <w:sz w:val="21"/>
                      <w:color w:val="000000"/>
                    </w:rPr>
                    <w:t>5G 应急通信网络，为随行指挥提供高速网络支撑，配套对讲机实现现场集群对讲</w:t>
                  </w:r>
                </w:p>
                <w:p>
                  <w:pPr>
                    <w:pStyle w:val="null3"/>
                    <w:jc w:val="left"/>
                  </w:pPr>
                  <w:r>
                    <w:rPr>
                      <w:rFonts w:ascii="仿宋_GB2312" w:hAnsi="仿宋_GB2312" w:cs="仿宋_GB2312" w:eastAsia="仿宋_GB2312"/>
                      <w:sz w:val="21"/>
                      <w:color w:val="000000"/>
                    </w:rPr>
                    <w:t>1、5G背负式基站</w:t>
                  </w:r>
                </w:p>
                <w:p>
                  <w:pPr>
                    <w:pStyle w:val="null3"/>
                    <w:jc w:val="left"/>
                  </w:pPr>
                  <w:r>
                    <w:rPr>
                      <w:rFonts w:ascii="仿宋_GB2312" w:hAnsi="仿宋_GB2312" w:cs="仿宋_GB2312" w:eastAsia="仿宋_GB2312"/>
                      <w:sz w:val="21"/>
                      <w:color w:val="000000"/>
                    </w:rPr>
                    <w:t>适用标准</w:t>
                  </w:r>
                  <w:r>
                    <w:rPr>
                      <w:rFonts w:ascii="仿宋_GB2312" w:hAnsi="仿宋_GB2312" w:cs="仿宋_GB2312" w:eastAsia="仿宋_GB2312"/>
                      <w:sz w:val="21"/>
                      <w:color w:val="000000"/>
                    </w:rPr>
                    <w:t>3GPP TS38 104-16</w:t>
                  </w:r>
                </w:p>
                <w:p>
                  <w:pPr>
                    <w:pStyle w:val="null3"/>
                    <w:jc w:val="left"/>
                  </w:pPr>
                  <w:r>
                    <w:rPr>
                      <w:rFonts w:ascii="仿宋_GB2312" w:hAnsi="仿宋_GB2312" w:cs="仿宋_GB2312" w:eastAsia="仿宋_GB2312"/>
                      <w:sz w:val="21"/>
                      <w:color w:val="000000"/>
                    </w:rPr>
                    <w:t>工作制式</w:t>
                  </w:r>
                  <w:r>
                    <w:rPr>
                      <w:rFonts w:ascii="仿宋_GB2312" w:hAnsi="仿宋_GB2312" w:cs="仿宋_GB2312" w:eastAsia="仿宋_GB2312"/>
                      <w:sz w:val="21"/>
                      <w:color w:val="000000"/>
                    </w:rPr>
                    <w:t>FDD</w:t>
                  </w:r>
                </w:p>
                <w:p>
                  <w:pPr>
                    <w:pStyle w:val="null3"/>
                    <w:jc w:val="left"/>
                  </w:pPr>
                  <w:r>
                    <w:rPr>
                      <w:rFonts w:ascii="仿宋_GB2312" w:hAnsi="仿宋_GB2312" w:cs="仿宋_GB2312" w:eastAsia="仿宋_GB2312"/>
                      <w:sz w:val="21"/>
                      <w:color w:val="000000"/>
                    </w:rPr>
                    <w:t>适用频段</w:t>
                  </w:r>
                  <w:r>
                    <w:rPr>
                      <w:rFonts w:ascii="仿宋_GB2312" w:hAnsi="仿宋_GB2312" w:cs="仿宋_GB2312" w:eastAsia="仿宋_GB2312"/>
                      <w:sz w:val="21"/>
                      <w:color w:val="000000"/>
                    </w:rPr>
                    <w:t>N28</w:t>
                  </w:r>
                </w:p>
                <w:p>
                  <w:pPr>
                    <w:pStyle w:val="null3"/>
                    <w:jc w:val="left"/>
                  </w:pPr>
                  <w:r>
                    <w:rPr>
                      <w:rFonts w:ascii="仿宋_GB2312" w:hAnsi="仿宋_GB2312" w:cs="仿宋_GB2312" w:eastAsia="仿宋_GB2312"/>
                      <w:sz w:val="21"/>
                      <w:color w:val="000000"/>
                    </w:rPr>
                    <w:t>载扇容量</w:t>
                  </w:r>
                  <w:r>
                    <w:rPr>
                      <w:rFonts w:ascii="仿宋_GB2312" w:hAnsi="仿宋_GB2312" w:cs="仿宋_GB2312" w:eastAsia="仿宋_GB2312"/>
                      <w:sz w:val="21"/>
                      <w:color w:val="000000"/>
                    </w:rPr>
                    <w:t>30MHz/20MHz/15MHz/10MHz/5MHz</w:t>
                  </w:r>
                </w:p>
                <w:p>
                  <w:pPr>
                    <w:pStyle w:val="null3"/>
                    <w:jc w:val="left"/>
                  </w:pPr>
                  <w:r>
                    <w:rPr>
                      <w:rFonts w:ascii="仿宋_GB2312" w:hAnsi="仿宋_GB2312" w:cs="仿宋_GB2312" w:eastAsia="仿宋_GB2312"/>
                      <w:sz w:val="21"/>
                      <w:color w:val="000000"/>
                    </w:rPr>
                    <w:t>子载波间隔</w:t>
                  </w:r>
                  <w:r>
                    <w:rPr>
                      <w:rFonts w:ascii="仿宋_GB2312" w:hAnsi="仿宋_GB2312" w:cs="仿宋_GB2312" w:eastAsia="仿宋_GB2312"/>
                      <w:sz w:val="21"/>
                      <w:color w:val="000000"/>
                    </w:rPr>
                    <w:t>15kHz</w:t>
                  </w:r>
                </w:p>
                <w:p>
                  <w:pPr>
                    <w:pStyle w:val="null3"/>
                    <w:jc w:val="left"/>
                  </w:pPr>
                  <w:r>
                    <w:rPr>
                      <w:rFonts w:ascii="仿宋_GB2312" w:hAnsi="仿宋_GB2312" w:cs="仿宋_GB2312" w:eastAsia="仿宋_GB2312"/>
                      <w:sz w:val="21"/>
                      <w:color w:val="000000"/>
                    </w:rPr>
                    <w:t>射频通道</w:t>
                  </w:r>
                  <w:r>
                    <w:rPr>
                      <w:rFonts w:ascii="仿宋_GB2312" w:hAnsi="仿宋_GB2312" w:cs="仿宋_GB2312" w:eastAsia="仿宋_GB2312"/>
                      <w:sz w:val="21"/>
                      <w:color w:val="000000"/>
                    </w:rPr>
                    <w:t>支持</w:t>
                  </w:r>
                  <w:r>
                    <w:rPr>
                      <w:rFonts w:ascii="仿宋_GB2312" w:hAnsi="仿宋_GB2312" w:cs="仿宋_GB2312" w:eastAsia="仿宋_GB2312"/>
                      <w:sz w:val="21"/>
                      <w:color w:val="000000"/>
                    </w:rPr>
                    <w:t>2T2R</w:t>
                  </w:r>
                </w:p>
                <w:p>
                  <w:pPr>
                    <w:pStyle w:val="null3"/>
                    <w:jc w:val="left"/>
                  </w:pPr>
                  <w:r>
                    <w:rPr>
                      <w:rFonts w:ascii="仿宋_GB2312" w:hAnsi="仿宋_GB2312" w:cs="仿宋_GB2312" w:eastAsia="仿宋_GB2312"/>
                      <w:sz w:val="21"/>
                      <w:color w:val="000000"/>
                    </w:rPr>
                    <w:t>发射功率</w:t>
                  </w:r>
                  <w:r>
                    <w:rPr>
                      <w:rFonts w:ascii="仿宋_GB2312" w:hAnsi="仿宋_GB2312" w:cs="仿宋_GB2312" w:eastAsia="仿宋_GB2312"/>
                      <w:sz w:val="21"/>
                      <w:color w:val="000000"/>
                    </w:rPr>
                    <w:t>单通道</w:t>
                  </w:r>
                  <w:r>
                    <w:rPr>
                      <w:rFonts w:ascii="仿宋_GB2312" w:hAnsi="仿宋_GB2312" w:cs="仿宋_GB2312" w:eastAsia="仿宋_GB2312"/>
                      <w:sz w:val="21"/>
                      <w:color w:val="000000"/>
                    </w:rPr>
                    <w:t>≥37dBm</w:t>
                  </w:r>
                </w:p>
                <w:p>
                  <w:pPr>
                    <w:pStyle w:val="null3"/>
                    <w:jc w:val="left"/>
                  </w:pPr>
                  <w:r>
                    <w:rPr>
                      <w:rFonts w:ascii="仿宋_GB2312" w:hAnsi="仿宋_GB2312" w:cs="仿宋_GB2312" w:eastAsia="仿宋_GB2312"/>
                      <w:sz w:val="21"/>
                      <w:color w:val="000000"/>
                    </w:rPr>
                    <w:t>用户数</w:t>
                  </w:r>
                  <w:r>
                    <w:rPr>
                      <w:rFonts w:ascii="仿宋_GB2312" w:hAnsi="仿宋_GB2312" w:cs="仿宋_GB2312" w:eastAsia="仿宋_GB2312"/>
                      <w:sz w:val="21"/>
                      <w:color w:val="000000"/>
                    </w:rPr>
                    <w:t>≥ 1200接入，在线用户≥200并发</w:t>
                  </w:r>
                </w:p>
                <w:p>
                  <w:pPr>
                    <w:pStyle w:val="null3"/>
                    <w:jc w:val="left"/>
                  </w:pPr>
                  <w:r>
                    <w:rPr>
                      <w:rFonts w:ascii="仿宋_GB2312" w:hAnsi="仿宋_GB2312" w:cs="仿宋_GB2312" w:eastAsia="仿宋_GB2312"/>
                      <w:sz w:val="21"/>
                    </w:rPr>
                    <w:t>调制方式</w:t>
                  </w:r>
                  <w:r>
                    <w:rPr>
                      <w:rFonts w:ascii="仿宋_GB2312" w:hAnsi="仿宋_GB2312" w:cs="仿宋_GB2312" w:eastAsia="仿宋_GB2312"/>
                      <w:sz w:val="21"/>
                    </w:rPr>
                    <w:t>下行</w:t>
                  </w:r>
                  <w:r>
                    <w:rPr>
                      <w:rFonts w:ascii="仿宋_GB2312" w:hAnsi="仿宋_GB2312" w:cs="仿宋_GB2312" w:eastAsia="仿宋_GB2312"/>
                      <w:sz w:val="21"/>
                    </w:rPr>
                    <w:t>QPSK、16QAM、64QAM、256QAM</w:t>
                  </w:r>
                </w:p>
                <w:p>
                  <w:pPr>
                    <w:pStyle w:val="null3"/>
                    <w:jc w:val="left"/>
                  </w:pPr>
                  <w:r>
                    <w:rPr>
                      <w:rFonts w:ascii="仿宋_GB2312" w:hAnsi="仿宋_GB2312" w:cs="仿宋_GB2312" w:eastAsia="仿宋_GB2312"/>
                      <w:sz w:val="21"/>
                    </w:rPr>
                    <w:t>上行</w:t>
                  </w:r>
                  <w:r>
                    <w:rPr>
                      <w:rFonts w:ascii="仿宋_GB2312" w:hAnsi="仿宋_GB2312" w:cs="仿宋_GB2312" w:eastAsia="仿宋_GB2312"/>
                      <w:sz w:val="21"/>
                    </w:rPr>
                    <w:t>π/2-BPSK、QPSK、16QAM、64QAM；</w:t>
                  </w:r>
                </w:p>
                <w:p>
                  <w:pPr>
                    <w:pStyle w:val="null3"/>
                    <w:jc w:val="left"/>
                  </w:pPr>
                  <w:r>
                    <w:rPr>
                      <w:rFonts w:ascii="仿宋_GB2312" w:hAnsi="仿宋_GB2312" w:cs="仿宋_GB2312" w:eastAsia="仿宋_GB2312"/>
                      <w:sz w:val="21"/>
                    </w:rPr>
                    <w:t>系统同步</w:t>
                  </w:r>
                  <w:r>
                    <w:rPr>
                      <w:rFonts w:ascii="仿宋_GB2312" w:hAnsi="仿宋_GB2312" w:cs="仿宋_GB2312" w:eastAsia="仿宋_GB2312"/>
                      <w:sz w:val="21"/>
                    </w:rPr>
                    <w:t>同步方式</w:t>
                  </w:r>
                  <w:r>
                    <w:rPr>
                      <w:rFonts w:ascii="仿宋_GB2312" w:hAnsi="仿宋_GB2312" w:cs="仿宋_GB2312" w:eastAsia="仿宋_GB2312"/>
                      <w:sz w:val="21"/>
                    </w:rPr>
                    <w:t>北斗</w:t>
                  </w:r>
                  <w:r>
                    <w:rPr>
                      <w:rFonts w:ascii="仿宋_GB2312" w:hAnsi="仿宋_GB2312" w:cs="仿宋_GB2312" w:eastAsia="仿宋_GB2312"/>
                      <w:sz w:val="21"/>
                    </w:rPr>
                    <w:t>/GPS和1588同步</w:t>
                  </w:r>
                </w:p>
                <w:p>
                  <w:pPr>
                    <w:pStyle w:val="null3"/>
                    <w:jc w:val="left"/>
                  </w:pPr>
                  <w:r>
                    <w:rPr>
                      <w:rFonts w:ascii="仿宋_GB2312" w:hAnsi="仿宋_GB2312" w:cs="仿宋_GB2312" w:eastAsia="仿宋_GB2312"/>
                      <w:sz w:val="21"/>
                      <w:color w:val="000000"/>
                    </w:rPr>
                    <w:t>同步精度</w:t>
                  </w:r>
                </w:p>
                <w:p>
                  <w:pPr>
                    <w:pStyle w:val="null3"/>
                    <w:jc w:val="left"/>
                  </w:pPr>
                  <w:r>
                    <w:rPr>
                      <w:rFonts w:ascii="仿宋_GB2312" w:hAnsi="仿宋_GB2312" w:cs="仿宋_GB2312" w:eastAsia="仿宋_GB2312"/>
                      <w:sz w:val="21"/>
                      <w:color w:val="000000"/>
                    </w:rPr>
                    <w:t>频率偏移</w:t>
                  </w:r>
                  <w:r>
                    <w:rPr>
                      <w:rFonts w:ascii="仿宋_GB2312" w:hAnsi="仿宋_GB2312" w:cs="仿宋_GB2312" w:eastAsia="仿宋_GB2312"/>
                      <w:sz w:val="21"/>
                      <w:color w:val="000000"/>
                    </w:rPr>
                    <w:t>≤±0.1ppm</w:t>
                  </w:r>
                </w:p>
                <w:p>
                  <w:pPr>
                    <w:pStyle w:val="null3"/>
                    <w:jc w:val="left"/>
                  </w:pPr>
                  <w:r>
                    <w:rPr>
                      <w:rFonts w:ascii="仿宋_GB2312" w:hAnsi="仿宋_GB2312" w:cs="仿宋_GB2312" w:eastAsia="仿宋_GB2312"/>
                      <w:sz w:val="21"/>
                      <w:color w:val="000000"/>
                    </w:rPr>
                    <w:t>邻道功率比</w:t>
                  </w:r>
                  <w:r>
                    <w:rPr>
                      <w:rFonts w:ascii="仿宋_GB2312" w:hAnsi="仿宋_GB2312" w:cs="仿宋_GB2312" w:eastAsia="仿宋_GB2312"/>
                      <w:sz w:val="21"/>
                      <w:color w:val="000000"/>
                    </w:rPr>
                    <w:t>(ACLR) Adjacent Channel＜-45dBc;</w:t>
                  </w:r>
                </w:p>
                <w:p>
                  <w:pPr>
                    <w:pStyle w:val="null3"/>
                    <w:jc w:val="left"/>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Non-adjacent channel＜-55dBc，非邻道功能；</w:t>
                  </w:r>
                </w:p>
                <w:p>
                  <w:pPr>
                    <w:pStyle w:val="null3"/>
                    <w:jc w:val="left"/>
                  </w:pPr>
                  <w:r>
                    <w:rPr>
                      <w:rFonts w:ascii="仿宋_GB2312" w:hAnsi="仿宋_GB2312" w:cs="仿宋_GB2312" w:eastAsia="仿宋_GB2312"/>
                      <w:sz w:val="21"/>
                      <w:color w:val="000000"/>
                    </w:rPr>
                    <w:t>EVM QPSK≤17.5%；</w:t>
                  </w:r>
                </w:p>
                <w:p>
                  <w:pPr>
                    <w:pStyle w:val="null3"/>
                    <w:jc w:val="left"/>
                  </w:pPr>
                  <w:r>
                    <w:rPr>
                      <w:rFonts w:ascii="仿宋_GB2312" w:hAnsi="仿宋_GB2312" w:cs="仿宋_GB2312" w:eastAsia="仿宋_GB2312"/>
                      <w:sz w:val="21"/>
                      <w:color w:val="000000"/>
                    </w:rPr>
                    <w:t>16QAM≤12.5%；</w:t>
                  </w:r>
                </w:p>
                <w:p>
                  <w:pPr>
                    <w:pStyle w:val="null3"/>
                    <w:jc w:val="left"/>
                  </w:pPr>
                  <w:r>
                    <w:rPr>
                      <w:rFonts w:ascii="仿宋_GB2312" w:hAnsi="仿宋_GB2312" w:cs="仿宋_GB2312" w:eastAsia="仿宋_GB2312"/>
                      <w:sz w:val="21"/>
                      <w:color w:val="000000"/>
                    </w:rPr>
                    <w:t>64QAM≤8%；</w:t>
                  </w:r>
                </w:p>
                <w:p>
                  <w:pPr>
                    <w:pStyle w:val="null3"/>
                    <w:jc w:val="left"/>
                  </w:pPr>
                  <w:r>
                    <w:rPr>
                      <w:rFonts w:ascii="仿宋_GB2312" w:hAnsi="仿宋_GB2312" w:cs="仿宋_GB2312" w:eastAsia="仿宋_GB2312"/>
                      <w:sz w:val="21"/>
                      <w:color w:val="000000"/>
                    </w:rPr>
                    <w:t>256QAM≤3.5%；</w:t>
                  </w:r>
                </w:p>
                <w:p>
                  <w:pPr>
                    <w:pStyle w:val="null3"/>
                    <w:jc w:val="left"/>
                  </w:pPr>
                  <w:r>
                    <w:rPr>
                      <w:rFonts w:ascii="仿宋_GB2312" w:hAnsi="仿宋_GB2312" w:cs="仿宋_GB2312" w:eastAsia="仿宋_GB2312"/>
                      <w:sz w:val="21"/>
                      <w:color w:val="000000"/>
                    </w:rPr>
                    <w:t>杂散辐射</w:t>
                  </w:r>
                  <w:r>
                    <w:rPr>
                      <w:rFonts w:ascii="仿宋_GB2312" w:hAnsi="仿宋_GB2312" w:cs="仿宋_GB2312" w:eastAsia="仿宋_GB2312"/>
                      <w:sz w:val="21"/>
                      <w:color w:val="000000"/>
                    </w:rPr>
                    <w:t>9 kHz – 150 kHz：≤-36dBm/1kHz</w:t>
                  </w:r>
                </w:p>
                <w:p>
                  <w:pPr>
                    <w:pStyle w:val="null3"/>
                    <w:jc w:val="left"/>
                  </w:pPr>
                  <w:r>
                    <w:rPr>
                      <w:rFonts w:ascii="仿宋_GB2312" w:hAnsi="仿宋_GB2312" w:cs="仿宋_GB2312" w:eastAsia="仿宋_GB2312"/>
                      <w:sz w:val="21"/>
                      <w:color w:val="000000"/>
                    </w:rPr>
                    <w:t>150 kHz – 30 MHz: ≤-36dBm/10kHz</w:t>
                  </w:r>
                </w:p>
                <w:p>
                  <w:pPr>
                    <w:pStyle w:val="null3"/>
                    <w:jc w:val="left"/>
                  </w:pPr>
                  <w:r>
                    <w:rPr>
                      <w:rFonts w:ascii="仿宋_GB2312" w:hAnsi="仿宋_GB2312" w:cs="仿宋_GB2312" w:eastAsia="仿宋_GB2312"/>
                      <w:sz w:val="21"/>
                      <w:color w:val="000000"/>
                    </w:rPr>
                    <w:t>30 MHz – 1 GHz:≤-36dBm/100kHz</w:t>
                  </w:r>
                </w:p>
                <w:p>
                  <w:pPr>
                    <w:pStyle w:val="null3"/>
                    <w:jc w:val="left"/>
                  </w:pPr>
                  <w:r>
                    <w:rPr>
                      <w:rFonts w:ascii="仿宋_GB2312" w:hAnsi="仿宋_GB2312" w:cs="仿宋_GB2312" w:eastAsia="仿宋_GB2312"/>
                      <w:sz w:val="21"/>
                      <w:color w:val="000000"/>
                    </w:rPr>
                    <w:t>1 Hz – 12.75GHz: ≤-36dBm/1MHz</w:t>
                  </w:r>
                </w:p>
                <w:p>
                  <w:pPr>
                    <w:pStyle w:val="null3"/>
                    <w:jc w:val="left"/>
                  </w:pPr>
                  <w:r>
                    <w:rPr>
                      <w:rFonts w:ascii="仿宋_GB2312" w:hAnsi="仿宋_GB2312" w:cs="仿宋_GB2312" w:eastAsia="仿宋_GB2312"/>
                      <w:sz w:val="21"/>
                      <w:color w:val="000000"/>
                    </w:rPr>
                    <w:t>接收灵敏度</w:t>
                  </w:r>
                  <w:r>
                    <w:rPr>
                      <w:rFonts w:ascii="仿宋_GB2312" w:hAnsi="仿宋_GB2312" w:cs="仿宋_GB2312" w:eastAsia="仿宋_GB2312"/>
                      <w:sz w:val="21"/>
                      <w:color w:val="000000"/>
                    </w:rPr>
                    <w:t>≤ -95.3dBm@ G-FR1-A1-4,15KHz</w:t>
                  </w:r>
                </w:p>
                <w:p>
                  <w:pPr>
                    <w:pStyle w:val="null3"/>
                    <w:jc w:val="left"/>
                  </w:pPr>
                  <w:r>
                    <w:rPr>
                      <w:rFonts w:ascii="仿宋_GB2312" w:hAnsi="仿宋_GB2312" w:cs="仿宋_GB2312" w:eastAsia="仿宋_GB2312"/>
                      <w:sz w:val="21"/>
                      <w:color w:val="000000"/>
                    </w:rPr>
                    <w:t>接口</w:t>
                  </w:r>
                  <w:r>
                    <w:rPr>
                      <w:rFonts w:ascii="仿宋_GB2312" w:hAnsi="仿宋_GB2312" w:cs="仿宋_GB2312" w:eastAsia="仿宋_GB2312"/>
                      <w:sz w:val="21"/>
                      <w:color w:val="000000"/>
                    </w:rPr>
                    <w:t>射频输出：</w:t>
                  </w:r>
                  <w:r>
                    <w:rPr>
                      <w:rFonts w:ascii="仿宋_GB2312" w:hAnsi="仿宋_GB2312" w:cs="仿宋_GB2312" w:eastAsia="仿宋_GB2312"/>
                      <w:sz w:val="21"/>
                      <w:color w:val="000000"/>
                    </w:rPr>
                    <w:t>N头*2</w:t>
                  </w:r>
                </w:p>
                <w:p>
                  <w:pPr>
                    <w:pStyle w:val="null3"/>
                    <w:jc w:val="left"/>
                  </w:pPr>
                  <w:r>
                    <w:rPr>
                      <w:rFonts w:ascii="仿宋_GB2312" w:hAnsi="仿宋_GB2312" w:cs="仿宋_GB2312" w:eastAsia="仿宋_GB2312"/>
                      <w:sz w:val="21"/>
                      <w:color w:val="000000"/>
                    </w:rPr>
                    <w:t>网口接口：</w:t>
                  </w:r>
                  <w:r>
                    <w:rPr>
                      <w:rFonts w:ascii="仿宋_GB2312" w:hAnsi="仿宋_GB2312" w:cs="仿宋_GB2312" w:eastAsia="仿宋_GB2312"/>
                      <w:sz w:val="21"/>
                      <w:color w:val="000000"/>
                    </w:rPr>
                    <w:t>WAN*1、LAN*1</w:t>
                  </w:r>
                </w:p>
                <w:p>
                  <w:pPr>
                    <w:pStyle w:val="null3"/>
                    <w:jc w:val="left"/>
                  </w:pPr>
                  <w:r>
                    <w:rPr>
                      <w:rFonts w:ascii="仿宋_GB2312" w:hAnsi="仿宋_GB2312" w:cs="仿宋_GB2312" w:eastAsia="仿宋_GB2312"/>
                      <w:sz w:val="21"/>
                      <w:color w:val="000000"/>
                    </w:rPr>
                    <w:t>电源接口：航插接口</w:t>
                  </w:r>
                  <w:r>
                    <w:rPr>
                      <w:rFonts w:ascii="仿宋_GB2312" w:hAnsi="仿宋_GB2312" w:cs="仿宋_GB2312" w:eastAsia="仿宋_GB2312"/>
                      <w:sz w:val="21"/>
                      <w:color w:val="000000"/>
                    </w:rPr>
                    <w:t>*1</w:t>
                  </w:r>
                </w:p>
                <w:p>
                  <w:pPr>
                    <w:pStyle w:val="null3"/>
                    <w:jc w:val="left"/>
                  </w:pPr>
                  <w:r>
                    <w:rPr>
                      <w:rFonts w:ascii="仿宋_GB2312" w:hAnsi="仿宋_GB2312" w:cs="仿宋_GB2312" w:eastAsia="仿宋_GB2312"/>
                      <w:sz w:val="21"/>
                      <w:color w:val="000000"/>
                    </w:rPr>
                    <w:t>同步接口：</w:t>
                  </w:r>
                  <w:r>
                    <w:rPr>
                      <w:rFonts w:ascii="仿宋_GB2312" w:hAnsi="仿宋_GB2312" w:cs="仿宋_GB2312" w:eastAsia="仿宋_GB2312"/>
                      <w:sz w:val="21"/>
                      <w:color w:val="000000"/>
                    </w:rPr>
                    <w:t>SMA头*1</w:t>
                  </w:r>
                </w:p>
                <w:p>
                  <w:pPr>
                    <w:pStyle w:val="null3"/>
                    <w:jc w:val="left"/>
                  </w:pPr>
                  <w:r>
                    <w:rPr>
                      <w:rFonts w:ascii="仿宋_GB2312" w:hAnsi="仿宋_GB2312" w:cs="仿宋_GB2312" w:eastAsia="仿宋_GB2312"/>
                      <w:sz w:val="21"/>
                      <w:color w:val="000000"/>
                    </w:rPr>
                    <w:t>开关：金属按键开关</w:t>
                  </w:r>
                  <w:r>
                    <w:rPr>
                      <w:rFonts w:ascii="仿宋_GB2312" w:hAnsi="仿宋_GB2312" w:cs="仿宋_GB2312" w:eastAsia="仿宋_GB2312"/>
                      <w:sz w:val="21"/>
                      <w:color w:val="000000"/>
                    </w:rPr>
                    <w:t>*1</w:t>
                  </w:r>
                </w:p>
                <w:p>
                  <w:pPr>
                    <w:pStyle w:val="null3"/>
                    <w:jc w:val="left"/>
                  </w:pPr>
                  <w:r>
                    <w:rPr>
                      <w:rFonts w:ascii="仿宋_GB2312" w:hAnsi="仿宋_GB2312" w:cs="仿宋_GB2312" w:eastAsia="仿宋_GB2312"/>
                      <w:sz w:val="21"/>
                      <w:color w:val="000000"/>
                    </w:rPr>
                    <w:t>指示灯</w:t>
                  </w:r>
                  <w:r>
                    <w:rPr>
                      <w:rFonts w:ascii="仿宋_GB2312" w:hAnsi="仿宋_GB2312" w:cs="仿宋_GB2312" w:eastAsia="仿宋_GB2312"/>
                      <w:sz w:val="21"/>
                      <w:color w:val="000000"/>
                    </w:rPr>
                    <w:t>激活、同步、告警</w:t>
                  </w:r>
                </w:p>
                <w:p>
                  <w:pPr>
                    <w:pStyle w:val="null3"/>
                    <w:jc w:val="left"/>
                  </w:pPr>
                  <w:r>
                    <w:rPr>
                      <w:rFonts w:ascii="仿宋_GB2312" w:hAnsi="仿宋_GB2312" w:cs="仿宋_GB2312" w:eastAsia="仿宋_GB2312"/>
                      <w:sz w:val="21"/>
                      <w:color w:val="000000"/>
                    </w:rPr>
                    <w:t>2、网络对讲机</w:t>
                  </w:r>
                </w:p>
                <w:p>
                  <w:pPr>
                    <w:pStyle w:val="null3"/>
                    <w:jc w:val="left"/>
                  </w:pPr>
                  <w:r>
                    <w:rPr>
                      <w:rFonts w:ascii="仿宋_GB2312" w:hAnsi="仿宋_GB2312" w:cs="仿宋_GB2312" w:eastAsia="仿宋_GB2312"/>
                      <w:sz w:val="21"/>
                      <w:color w:val="000000"/>
                    </w:rPr>
                    <w:t>主屏尺寸</w:t>
                  </w:r>
                  <w:r>
                    <w:rPr>
                      <w:rFonts w:ascii="仿宋_GB2312" w:hAnsi="仿宋_GB2312" w:cs="仿宋_GB2312" w:eastAsia="仿宋_GB2312"/>
                      <w:sz w:val="21"/>
                      <w:color w:val="000000"/>
                    </w:rPr>
                    <w:t>≥2.4英寸,</w:t>
                  </w:r>
                </w:p>
                <w:p>
                  <w:pPr>
                    <w:pStyle w:val="null3"/>
                    <w:jc w:val="left"/>
                  </w:pPr>
                  <w:r>
                    <w:rPr>
                      <w:rFonts w:ascii="仿宋_GB2312" w:hAnsi="仿宋_GB2312" w:cs="仿宋_GB2312" w:eastAsia="仿宋_GB2312"/>
                      <w:sz w:val="21"/>
                      <w:color w:val="000000"/>
                    </w:rPr>
                    <w:t>触摸屏</w:t>
                  </w:r>
                  <w:r>
                    <w:rPr>
                      <w:rFonts w:ascii="仿宋_GB2312" w:hAnsi="仿宋_GB2312" w:cs="仿宋_GB2312" w:eastAsia="仿宋_GB2312"/>
                      <w:sz w:val="21"/>
                      <w:color w:val="000000"/>
                    </w:rPr>
                    <w:t>电容屏</w:t>
                  </w:r>
                </w:p>
                <w:p>
                  <w:pPr>
                    <w:pStyle w:val="null3"/>
                    <w:jc w:val="left"/>
                  </w:pPr>
                  <w:r>
                    <w:rPr>
                      <w:rFonts w:ascii="仿宋_GB2312" w:hAnsi="仿宋_GB2312" w:cs="仿宋_GB2312" w:eastAsia="仿宋_GB2312"/>
                      <w:sz w:val="21"/>
                      <w:color w:val="000000"/>
                    </w:rPr>
                    <w:t>主屏分辨率</w:t>
                  </w:r>
                  <w:r>
                    <w:rPr>
                      <w:rFonts w:ascii="仿宋_GB2312" w:hAnsi="仿宋_GB2312" w:cs="仿宋_GB2312" w:eastAsia="仿宋_GB2312"/>
                      <w:sz w:val="21"/>
                      <w:color w:val="000000"/>
                    </w:rPr>
                    <w:t>分辨率</w:t>
                  </w:r>
                  <w:r>
                    <w:rPr>
                      <w:rFonts w:ascii="仿宋_GB2312" w:hAnsi="仿宋_GB2312" w:cs="仿宋_GB2312" w:eastAsia="仿宋_GB2312"/>
                      <w:sz w:val="21"/>
                      <w:color w:val="000000"/>
                    </w:rPr>
                    <w:t>≥（240*320）</w:t>
                  </w:r>
                </w:p>
                <w:p>
                  <w:pPr>
                    <w:pStyle w:val="null3"/>
                    <w:jc w:val="left"/>
                  </w:pPr>
                  <w:r>
                    <w:rPr>
                      <w:rFonts w:ascii="仿宋_GB2312" w:hAnsi="仿宋_GB2312" w:cs="仿宋_GB2312" w:eastAsia="仿宋_GB2312"/>
                      <w:sz w:val="21"/>
                      <w:color w:val="000000"/>
                    </w:rPr>
                    <w:t>外观设计</w:t>
                  </w:r>
                  <w:r>
                    <w:rPr>
                      <w:rFonts w:ascii="仿宋_GB2312" w:hAnsi="仿宋_GB2312" w:cs="仿宋_GB2312" w:eastAsia="仿宋_GB2312"/>
                      <w:sz w:val="21"/>
                      <w:color w:val="000000"/>
                    </w:rPr>
                    <w:t>4G智能对讲终端</w:t>
                  </w:r>
                </w:p>
                <w:p>
                  <w:pPr>
                    <w:pStyle w:val="null3"/>
                    <w:jc w:val="left"/>
                  </w:pPr>
                  <w:r>
                    <w:rPr>
                      <w:rFonts w:ascii="仿宋_GB2312" w:hAnsi="仿宋_GB2312" w:cs="仿宋_GB2312" w:eastAsia="仿宋_GB2312"/>
                      <w:sz w:val="21"/>
                      <w:color w:val="000000"/>
                    </w:rPr>
                    <w:t>SIM卡类型 单Micro Sim卡</w:t>
                  </w:r>
                </w:p>
                <w:p>
                  <w:pPr>
                    <w:pStyle w:val="null3"/>
                    <w:jc w:val="left"/>
                  </w:pPr>
                  <w:r>
                    <w:rPr>
                      <w:rFonts w:ascii="仿宋_GB2312" w:hAnsi="仿宋_GB2312" w:cs="仿宋_GB2312" w:eastAsia="仿宋_GB2312"/>
                      <w:sz w:val="21"/>
                      <w:color w:val="000000"/>
                    </w:rPr>
                    <w:t>网络模式</w:t>
                  </w:r>
                  <w:r>
                    <w:rPr>
                      <w:rFonts w:ascii="仿宋_GB2312" w:hAnsi="仿宋_GB2312" w:cs="仿宋_GB2312" w:eastAsia="仿宋_GB2312"/>
                      <w:sz w:val="21"/>
                      <w:color w:val="000000"/>
                    </w:rPr>
                    <w:t>GSM, CDMA,WCDMA, EVDO,TD-SCDMA,TDD/FDD-LTE</w:t>
                  </w:r>
                </w:p>
                <w:p>
                  <w:pPr>
                    <w:pStyle w:val="null3"/>
                    <w:jc w:val="left"/>
                  </w:pPr>
                  <w:r>
                    <w:rPr>
                      <w:rFonts w:ascii="仿宋_GB2312" w:hAnsi="仿宋_GB2312" w:cs="仿宋_GB2312" w:eastAsia="仿宋_GB2312"/>
                      <w:sz w:val="21"/>
                      <w:color w:val="000000"/>
                    </w:rPr>
                    <w:t>数据业务</w:t>
                  </w:r>
                  <w:r>
                    <w:rPr>
                      <w:rFonts w:ascii="仿宋_GB2312" w:hAnsi="仿宋_GB2312" w:cs="仿宋_GB2312" w:eastAsia="仿宋_GB2312"/>
                      <w:sz w:val="21"/>
                      <w:color w:val="000000"/>
                    </w:rPr>
                    <w:t>LTE CAT4/HSPA/TD-SCDMA/1xEV-DO/EDGE/GPRS</w:t>
                  </w:r>
                </w:p>
                <w:p>
                  <w:pPr>
                    <w:pStyle w:val="null3"/>
                    <w:jc w:val="left"/>
                  </w:pPr>
                  <w:r>
                    <w:rPr>
                      <w:rFonts w:ascii="仿宋_GB2312" w:hAnsi="仿宋_GB2312" w:cs="仿宋_GB2312" w:eastAsia="仿宋_GB2312"/>
                      <w:sz w:val="21"/>
                      <w:color w:val="000000"/>
                    </w:rPr>
                    <w:t>支持频段</w:t>
                  </w:r>
                  <w:r>
                    <w:rPr>
                      <w:rFonts w:ascii="仿宋_GB2312" w:hAnsi="仿宋_GB2312" w:cs="仿宋_GB2312" w:eastAsia="仿宋_GB2312"/>
                      <w:sz w:val="21"/>
                      <w:color w:val="000000"/>
                    </w:rPr>
                    <w:t>GSM:850/900/1800/1900;</w:t>
                  </w:r>
                </w:p>
                <w:p>
                  <w:pPr>
                    <w:pStyle w:val="null3"/>
                    <w:jc w:val="left"/>
                  </w:pPr>
                  <w:r>
                    <w:rPr>
                      <w:rFonts w:ascii="仿宋_GB2312" w:hAnsi="仿宋_GB2312" w:cs="仿宋_GB2312" w:eastAsia="仿宋_GB2312"/>
                      <w:sz w:val="21"/>
                      <w:color w:val="000000"/>
                    </w:rPr>
                    <w:t>CDMA:1X</w:t>
                  </w:r>
                </w:p>
                <w:p>
                  <w:pPr>
                    <w:pStyle w:val="null3"/>
                    <w:jc w:val="left"/>
                  </w:pPr>
                  <w:r>
                    <w:rPr>
                      <w:rFonts w:ascii="仿宋_GB2312" w:hAnsi="仿宋_GB2312" w:cs="仿宋_GB2312" w:eastAsia="仿宋_GB2312"/>
                      <w:sz w:val="21"/>
                      <w:color w:val="000000"/>
                    </w:rPr>
                    <w:t>WCDMA:850/900/1900/2100</w:t>
                  </w:r>
                </w:p>
                <w:p>
                  <w:pPr>
                    <w:pStyle w:val="null3"/>
                    <w:jc w:val="left"/>
                  </w:pPr>
                  <w:r>
                    <w:rPr>
                      <w:rFonts w:ascii="仿宋_GB2312" w:hAnsi="仿宋_GB2312" w:cs="仿宋_GB2312" w:eastAsia="仿宋_GB2312"/>
                      <w:sz w:val="21"/>
                      <w:color w:val="000000"/>
                    </w:rPr>
                    <w:t>TD_SCDMA:A/F(B34/B39)</w:t>
                  </w:r>
                </w:p>
                <w:p>
                  <w:pPr>
                    <w:pStyle w:val="null3"/>
                    <w:jc w:val="left"/>
                  </w:pPr>
                  <w:r>
                    <w:rPr>
                      <w:rFonts w:ascii="仿宋_GB2312" w:hAnsi="仿宋_GB2312" w:cs="仿宋_GB2312" w:eastAsia="仿宋_GB2312"/>
                      <w:sz w:val="21"/>
                      <w:color w:val="000000"/>
                    </w:rPr>
                    <w:t>EVDO：BC0</w:t>
                  </w:r>
                </w:p>
                <w:p>
                  <w:pPr>
                    <w:pStyle w:val="null3"/>
                    <w:jc w:val="left"/>
                  </w:pPr>
                  <w:r>
                    <w:rPr>
                      <w:rFonts w:ascii="仿宋_GB2312" w:hAnsi="仿宋_GB2312" w:cs="仿宋_GB2312" w:eastAsia="仿宋_GB2312"/>
                      <w:sz w:val="21"/>
                      <w:color w:val="000000"/>
                    </w:rPr>
                    <w:t xml:space="preserve">LTE-FDD:B1/B3/B4/B5/B7/B8/B20/B28AB  </w:t>
                  </w:r>
                </w:p>
                <w:p>
                  <w:pPr>
                    <w:pStyle w:val="null3"/>
                    <w:jc w:val="left"/>
                  </w:pPr>
                  <w:r>
                    <w:rPr>
                      <w:rFonts w:ascii="仿宋_GB2312" w:hAnsi="仿宋_GB2312" w:cs="仿宋_GB2312" w:eastAsia="仿宋_GB2312"/>
                      <w:sz w:val="21"/>
                      <w:color w:val="000000"/>
                    </w:rPr>
                    <w:t>LTE-TDD:B38/B39/B40/B41</w:t>
                  </w:r>
                </w:p>
                <w:p>
                  <w:pPr>
                    <w:pStyle w:val="null3"/>
                    <w:jc w:val="left"/>
                  </w:pPr>
                  <w:r>
                    <w:rPr>
                      <w:rFonts w:ascii="仿宋_GB2312" w:hAnsi="仿宋_GB2312" w:cs="仿宋_GB2312" w:eastAsia="仿宋_GB2312"/>
                      <w:sz w:val="21"/>
                      <w:color w:val="000000"/>
                    </w:rPr>
                    <w:t>理论速率</w:t>
                  </w:r>
                  <w:r>
                    <w:rPr>
                      <w:rFonts w:ascii="仿宋_GB2312" w:hAnsi="仿宋_GB2312" w:cs="仿宋_GB2312" w:eastAsia="仿宋_GB2312"/>
                      <w:sz w:val="21"/>
                      <w:color w:val="000000"/>
                    </w:rPr>
                    <w:t>LTE :CAT4 (150Mbps Downlink 50mbps Uplink)</w:t>
                  </w:r>
                </w:p>
                <w:p>
                  <w:pPr>
                    <w:pStyle w:val="null3"/>
                    <w:jc w:val="left"/>
                  </w:pPr>
                  <w:r>
                    <w:rPr>
                      <w:rFonts w:ascii="仿宋_GB2312" w:hAnsi="仿宋_GB2312" w:cs="仿宋_GB2312" w:eastAsia="仿宋_GB2312"/>
                      <w:sz w:val="21"/>
                      <w:color w:val="000000"/>
                    </w:rPr>
                    <w:t>WCDMA: Category 24 HSDPA category 7 HSUPA</w:t>
                  </w:r>
                </w:p>
                <w:p>
                  <w:pPr>
                    <w:pStyle w:val="null3"/>
                    <w:jc w:val="left"/>
                  </w:pPr>
                  <w:r>
                    <w:rPr>
                      <w:rFonts w:ascii="仿宋_GB2312" w:hAnsi="仿宋_GB2312" w:cs="仿宋_GB2312" w:eastAsia="仿宋_GB2312"/>
                      <w:sz w:val="21"/>
                      <w:color w:val="000000"/>
                    </w:rPr>
                    <w:t>TD_SCDMA: category 14(downlink) category 6(uplink)</w:t>
                  </w:r>
                </w:p>
                <w:p>
                  <w:pPr>
                    <w:pStyle w:val="null3"/>
                    <w:jc w:val="left"/>
                  </w:pPr>
                  <w:r>
                    <w:rPr>
                      <w:rFonts w:ascii="仿宋_GB2312" w:hAnsi="仿宋_GB2312" w:cs="仿宋_GB2312" w:eastAsia="仿宋_GB2312"/>
                      <w:sz w:val="21"/>
                      <w:color w:val="000000"/>
                    </w:rPr>
                    <w:t>GSM: Class 12 GPRS, Edge</w:t>
                  </w:r>
                </w:p>
                <w:p>
                  <w:pPr>
                    <w:pStyle w:val="null3"/>
                    <w:jc w:val="left"/>
                  </w:pPr>
                  <w:r>
                    <w:rPr>
                      <w:rFonts w:ascii="仿宋_GB2312" w:hAnsi="仿宋_GB2312" w:cs="仿宋_GB2312" w:eastAsia="仿宋_GB2312"/>
                      <w:sz w:val="21"/>
                      <w:color w:val="000000"/>
                    </w:rPr>
                    <w:t>操作系统</w:t>
                  </w:r>
                  <w:r>
                    <w:rPr>
                      <w:rFonts w:ascii="仿宋_GB2312" w:hAnsi="仿宋_GB2312" w:cs="仿宋_GB2312" w:eastAsia="仿宋_GB2312"/>
                      <w:sz w:val="21"/>
                      <w:color w:val="000000"/>
                    </w:rPr>
                    <w:t>Android 8.1</w:t>
                  </w:r>
                </w:p>
                <w:p>
                  <w:pPr>
                    <w:pStyle w:val="null3"/>
                    <w:jc w:val="left"/>
                  </w:pPr>
                  <w:r>
                    <w:rPr>
                      <w:rFonts w:ascii="仿宋_GB2312" w:hAnsi="仿宋_GB2312" w:cs="仿宋_GB2312" w:eastAsia="仿宋_GB2312"/>
                      <w:sz w:val="21"/>
                      <w:color w:val="000000"/>
                    </w:rPr>
                    <w:t>主控平台</w:t>
                  </w:r>
                  <w:r>
                    <w:rPr>
                      <w:rFonts w:ascii="仿宋_GB2312" w:hAnsi="仿宋_GB2312" w:cs="仿宋_GB2312" w:eastAsia="仿宋_GB2312"/>
                      <w:sz w:val="21"/>
                      <w:color w:val="000000"/>
                    </w:rPr>
                    <w:t>四核</w:t>
                  </w:r>
                  <w:r>
                    <w:rPr>
                      <w:rFonts w:ascii="仿宋_GB2312" w:hAnsi="仿宋_GB2312" w:cs="仿宋_GB2312" w:eastAsia="仿宋_GB2312"/>
                      <w:sz w:val="21"/>
                      <w:color w:val="000000"/>
                    </w:rPr>
                    <w:t>1.5GHz</w:t>
                  </w:r>
                </w:p>
                <w:p>
                  <w:pPr>
                    <w:pStyle w:val="null3"/>
                    <w:jc w:val="left"/>
                  </w:pPr>
                  <w:r>
                    <w:rPr>
                      <w:rFonts w:ascii="仿宋_GB2312" w:hAnsi="仿宋_GB2312" w:cs="仿宋_GB2312" w:eastAsia="仿宋_GB2312"/>
                      <w:sz w:val="21"/>
                      <w:color w:val="000000"/>
                    </w:rPr>
                    <w:t>机身内存</w:t>
                  </w:r>
                  <w:r>
                    <w:rPr>
                      <w:rFonts w:ascii="仿宋_GB2312" w:hAnsi="仿宋_GB2312" w:cs="仿宋_GB2312" w:eastAsia="仿宋_GB2312"/>
                      <w:sz w:val="21"/>
                      <w:color w:val="000000"/>
                    </w:rPr>
                    <w:t>8GB ROM+1GB RAM</w:t>
                  </w:r>
                </w:p>
                <w:p>
                  <w:pPr>
                    <w:pStyle w:val="null3"/>
                    <w:jc w:val="left"/>
                  </w:pPr>
                  <w:r>
                    <w:rPr>
                      <w:rFonts w:ascii="仿宋_GB2312" w:hAnsi="仿宋_GB2312" w:cs="仿宋_GB2312" w:eastAsia="仿宋_GB2312"/>
                      <w:sz w:val="21"/>
                      <w:color w:val="000000"/>
                    </w:rPr>
                    <w:t>存储卡</w:t>
                  </w:r>
                  <w:r>
                    <w:rPr>
                      <w:rFonts w:ascii="仿宋_GB2312" w:hAnsi="仿宋_GB2312" w:cs="仿宋_GB2312" w:eastAsia="仿宋_GB2312"/>
                      <w:sz w:val="21"/>
                      <w:color w:val="000000"/>
                    </w:rPr>
                    <w:t>支持外部</w:t>
                  </w:r>
                  <w:r>
                    <w:rPr>
                      <w:rFonts w:ascii="仿宋_GB2312" w:hAnsi="仿宋_GB2312" w:cs="仿宋_GB2312" w:eastAsia="仿宋_GB2312"/>
                      <w:sz w:val="21"/>
                      <w:color w:val="000000"/>
                    </w:rPr>
                    <w:t>T卡，可扩展至128GB</w:t>
                  </w:r>
                </w:p>
                <w:p>
                  <w:pPr>
                    <w:pStyle w:val="null3"/>
                    <w:jc w:val="left"/>
                  </w:pPr>
                  <w:r>
                    <w:rPr>
                      <w:rFonts w:ascii="仿宋_GB2312" w:hAnsi="仿宋_GB2312" w:cs="仿宋_GB2312" w:eastAsia="仿宋_GB2312"/>
                      <w:sz w:val="21"/>
                      <w:color w:val="000000"/>
                    </w:rPr>
                    <w:t>电池容量</w:t>
                  </w:r>
                  <w:r>
                    <w:rPr>
                      <w:rFonts w:ascii="仿宋_GB2312" w:hAnsi="仿宋_GB2312" w:cs="仿宋_GB2312" w:eastAsia="仿宋_GB2312"/>
                      <w:sz w:val="21"/>
                      <w:color w:val="000000"/>
                    </w:rPr>
                    <w:t>3.8V锂聚合物4100mAH</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16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乡镇救援队</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单兵便携指挥箱</w:t>
                  </w:r>
                </w:p>
              </w:tc>
              <w:tc>
                <w:tcPr>
                  <w:tcW w:type="dxa" w:w="1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1.高清摄像头参数</w:t>
                  </w:r>
                </w:p>
                <w:p>
                  <w:pPr>
                    <w:pStyle w:val="null3"/>
                    <w:jc w:val="left"/>
                  </w:pPr>
                  <w:r>
                    <w:rPr>
                      <w:rFonts w:ascii="仿宋_GB2312" w:hAnsi="仿宋_GB2312" w:cs="仿宋_GB2312" w:eastAsia="仿宋_GB2312"/>
                      <w:sz w:val="21"/>
                      <w:color w:val="000000"/>
                    </w:rPr>
                    <w:t>传感器类型：</w:t>
                  </w:r>
                  <w:r>
                    <w:rPr>
                      <w:rFonts w:ascii="仿宋_GB2312" w:hAnsi="仿宋_GB2312" w:cs="仿宋_GB2312" w:eastAsia="仿宋_GB2312"/>
                      <w:sz w:val="21"/>
                      <w:color w:val="000000"/>
                    </w:rPr>
                    <w:t>CMOS</w:t>
                  </w:r>
                </w:p>
                <w:p>
                  <w:pPr>
                    <w:pStyle w:val="null3"/>
                    <w:jc w:val="left"/>
                  </w:pPr>
                  <w:r>
                    <w:rPr>
                      <w:rFonts w:ascii="仿宋_GB2312" w:hAnsi="仿宋_GB2312" w:cs="仿宋_GB2312" w:eastAsia="仿宋_GB2312"/>
                      <w:sz w:val="21"/>
                      <w:color w:val="000000"/>
                    </w:rPr>
                    <w:t>有效像素：</w:t>
                  </w:r>
                  <w:r>
                    <w:rPr>
                      <w:rFonts w:ascii="仿宋_GB2312" w:hAnsi="仿宋_GB2312" w:cs="仿宋_GB2312" w:eastAsia="仿宋_GB2312"/>
                      <w:sz w:val="21"/>
                      <w:color w:val="000000"/>
                    </w:rPr>
                    <w:t>≥1920*1080</w:t>
                  </w:r>
                </w:p>
                <w:p>
                  <w:pPr>
                    <w:pStyle w:val="null3"/>
                    <w:jc w:val="left"/>
                  </w:pPr>
                  <w:r>
                    <w:rPr>
                      <w:rFonts w:ascii="仿宋_GB2312" w:hAnsi="仿宋_GB2312" w:cs="仿宋_GB2312" w:eastAsia="仿宋_GB2312"/>
                      <w:sz w:val="21"/>
                      <w:color w:val="000000"/>
                    </w:rPr>
                    <w:t>2.显示参数</w:t>
                  </w:r>
                </w:p>
                <w:p>
                  <w:pPr>
                    <w:pStyle w:val="null3"/>
                    <w:jc w:val="left"/>
                  </w:pPr>
                  <w:r>
                    <w:rPr>
                      <w:rFonts w:ascii="仿宋_GB2312" w:hAnsi="仿宋_GB2312" w:cs="仿宋_GB2312" w:eastAsia="仿宋_GB2312"/>
                      <w:sz w:val="21"/>
                      <w:color w:val="000000"/>
                    </w:rPr>
                    <w:t>屏幕数量：</w:t>
                  </w:r>
                  <w:r>
                    <w:rPr>
                      <w:rFonts w:ascii="仿宋_GB2312" w:hAnsi="仿宋_GB2312" w:cs="仿宋_GB2312" w:eastAsia="仿宋_GB2312"/>
                      <w:sz w:val="21"/>
                      <w:color w:val="000000"/>
                    </w:rPr>
                    <w:t>1</w:t>
                  </w:r>
                </w:p>
                <w:p>
                  <w:pPr>
                    <w:pStyle w:val="null3"/>
                    <w:jc w:val="left"/>
                  </w:pPr>
                  <w:r>
                    <w:rPr>
                      <w:rFonts w:ascii="仿宋_GB2312" w:hAnsi="仿宋_GB2312" w:cs="仿宋_GB2312" w:eastAsia="仿宋_GB2312"/>
                      <w:sz w:val="21"/>
                      <w:color w:val="000000"/>
                    </w:rPr>
                    <w:t>分辨率：</w:t>
                  </w:r>
                  <w:r>
                    <w:rPr>
                      <w:rFonts w:ascii="仿宋_GB2312" w:hAnsi="仿宋_GB2312" w:cs="仿宋_GB2312" w:eastAsia="仿宋_GB2312"/>
                      <w:sz w:val="21"/>
                      <w:color w:val="000000"/>
                    </w:rPr>
                    <w:t>≥ 1920*1080；</w:t>
                  </w:r>
                </w:p>
                <w:p>
                  <w:pPr>
                    <w:pStyle w:val="null3"/>
                    <w:jc w:val="left"/>
                  </w:pPr>
                  <w:r>
                    <w:rPr>
                      <w:rFonts w:ascii="仿宋_GB2312" w:hAnsi="仿宋_GB2312" w:cs="仿宋_GB2312" w:eastAsia="仿宋_GB2312"/>
                      <w:sz w:val="21"/>
                      <w:color w:val="000000"/>
                    </w:rPr>
                    <w:t>屏幕刷新率：</w:t>
                  </w:r>
                  <w:r>
                    <w:rPr>
                      <w:rFonts w:ascii="仿宋_GB2312" w:hAnsi="仿宋_GB2312" w:cs="仿宋_GB2312" w:eastAsia="仿宋_GB2312"/>
                      <w:sz w:val="21"/>
                      <w:color w:val="000000"/>
                    </w:rPr>
                    <w:t>60Hz</w:t>
                  </w:r>
                </w:p>
                <w:p>
                  <w:pPr>
                    <w:pStyle w:val="null3"/>
                    <w:jc w:val="left"/>
                  </w:pPr>
                  <w:r>
                    <w:rPr>
                      <w:rFonts w:ascii="仿宋_GB2312" w:hAnsi="仿宋_GB2312" w:cs="仿宋_GB2312" w:eastAsia="仿宋_GB2312"/>
                      <w:sz w:val="21"/>
                      <w:color w:val="000000"/>
                    </w:rPr>
                    <w:t>对比度：</w:t>
                  </w:r>
                  <w:r>
                    <w:rPr>
                      <w:rFonts w:ascii="仿宋_GB2312" w:hAnsi="仿宋_GB2312" w:cs="仿宋_GB2312" w:eastAsia="仿宋_GB2312"/>
                      <w:sz w:val="21"/>
                      <w:color w:val="000000"/>
                    </w:rPr>
                    <w:t>≥800： 1；</w:t>
                  </w:r>
                </w:p>
                <w:p>
                  <w:pPr>
                    <w:pStyle w:val="null3"/>
                    <w:jc w:val="left"/>
                  </w:pPr>
                  <w:r>
                    <w:rPr>
                      <w:rFonts w:ascii="仿宋_GB2312" w:hAnsi="仿宋_GB2312" w:cs="仿宋_GB2312" w:eastAsia="仿宋_GB2312"/>
                      <w:sz w:val="21"/>
                      <w:color w:val="000000"/>
                    </w:rPr>
                    <w:t>支持颜色：</w:t>
                  </w:r>
                  <w:r>
                    <w:rPr>
                      <w:rFonts w:ascii="仿宋_GB2312" w:hAnsi="仿宋_GB2312" w:cs="仿宋_GB2312" w:eastAsia="仿宋_GB2312"/>
                      <w:sz w:val="21"/>
                      <w:color w:val="000000"/>
                    </w:rPr>
                    <w:t>≥262K</w:t>
                  </w:r>
                </w:p>
                <w:p>
                  <w:pPr>
                    <w:pStyle w:val="null3"/>
                    <w:jc w:val="left"/>
                  </w:pPr>
                  <w:r>
                    <w:rPr>
                      <w:rFonts w:ascii="仿宋_GB2312" w:hAnsi="仿宋_GB2312" w:cs="仿宋_GB2312" w:eastAsia="仿宋_GB2312"/>
                      <w:sz w:val="21"/>
                      <w:color w:val="000000"/>
                    </w:rPr>
                    <w:t>3. 4G/5G路由参数</w:t>
                  </w:r>
                </w:p>
                <w:p>
                  <w:pPr>
                    <w:pStyle w:val="null3"/>
                    <w:jc w:val="left"/>
                  </w:pPr>
                  <w:r>
                    <w:rPr>
                      <w:rFonts w:ascii="仿宋_GB2312" w:hAnsi="仿宋_GB2312" w:cs="仿宋_GB2312" w:eastAsia="仿宋_GB2312"/>
                      <w:sz w:val="21"/>
                      <w:color w:val="000000"/>
                    </w:rPr>
                    <w:t>信号制式：支持</w:t>
                  </w:r>
                  <w:r>
                    <w:rPr>
                      <w:rFonts w:ascii="仿宋_GB2312" w:hAnsi="仿宋_GB2312" w:cs="仿宋_GB2312" w:eastAsia="仿宋_GB2312"/>
                      <w:sz w:val="21"/>
                      <w:color w:val="000000"/>
                    </w:rPr>
                    <w:t>2G、3G、4G、5G</w:t>
                  </w:r>
                </w:p>
                <w:p>
                  <w:pPr>
                    <w:pStyle w:val="null3"/>
                    <w:jc w:val="left"/>
                  </w:pPr>
                  <w:r>
                    <w:rPr>
                      <w:rFonts w:ascii="仿宋_GB2312" w:hAnsi="仿宋_GB2312" w:cs="仿宋_GB2312" w:eastAsia="仿宋_GB2312"/>
                      <w:sz w:val="21"/>
                      <w:color w:val="000000"/>
                    </w:rPr>
                    <w:t>运营商支持：移动、联通、电信</w:t>
                  </w:r>
                </w:p>
                <w:p>
                  <w:pPr>
                    <w:pStyle w:val="null3"/>
                    <w:jc w:val="left"/>
                  </w:pPr>
                  <w:r>
                    <w:rPr>
                      <w:rFonts w:ascii="仿宋_GB2312" w:hAnsi="仿宋_GB2312" w:cs="仿宋_GB2312" w:eastAsia="仿宋_GB2312"/>
                      <w:sz w:val="21"/>
                      <w:color w:val="000000"/>
                    </w:rPr>
                    <w:t>WiFi功能：支持</w:t>
                  </w:r>
                </w:p>
                <w:p>
                  <w:pPr>
                    <w:pStyle w:val="null3"/>
                    <w:jc w:val="left"/>
                  </w:pPr>
                  <w:r>
                    <w:rPr>
                      <w:rFonts w:ascii="仿宋_GB2312" w:hAnsi="仿宋_GB2312" w:cs="仿宋_GB2312" w:eastAsia="仿宋_GB2312"/>
                      <w:sz w:val="21"/>
                      <w:color w:val="000000"/>
                    </w:rPr>
                    <w:t>4.音频参数</w:t>
                  </w:r>
                </w:p>
                <w:p>
                  <w:pPr>
                    <w:pStyle w:val="null3"/>
                    <w:jc w:val="left"/>
                  </w:pPr>
                  <w:r>
                    <w:rPr>
                      <w:rFonts w:ascii="仿宋_GB2312" w:hAnsi="仿宋_GB2312" w:cs="仿宋_GB2312" w:eastAsia="仿宋_GB2312"/>
                      <w:sz w:val="21"/>
                      <w:color w:val="000000"/>
                    </w:rPr>
                    <w:t>1）麦克风</w:t>
                  </w:r>
                </w:p>
                <w:p>
                  <w:pPr>
                    <w:pStyle w:val="null3"/>
                    <w:jc w:val="left"/>
                  </w:pPr>
                  <w:r>
                    <w:rPr>
                      <w:rFonts w:ascii="仿宋_GB2312" w:hAnsi="仿宋_GB2312" w:cs="仿宋_GB2312" w:eastAsia="仿宋_GB2312"/>
                      <w:sz w:val="21"/>
                      <w:color w:val="000000"/>
                    </w:rPr>
                    <w:t>指向特性：全向麦克风</w:t>
                  </w:r>
                </w:p>
                <w:p>
                  <w:pPr>
                    <w:pStyle w:val="null3"/>
                    <w:jc w:val="left"/>
                  </w:pPr>
                  <w:r>
                    <w:rPr>
                      <w:rFonts w:ascii="仿宋_GB2312" w:hAnsi="仿宋_GB2312" w:cs="仿宋_GB2312" w:eastAsia="仿宋_GB2312"/>
                      <w:sz w:val="21"/>
                      <w:color w:val="000000"/>
                    </w:rPr>
                    <w:t>降噪功能：支持</w:t>
                  </w:r>
                  <w:r>
                    <w:rPr>
                      <w:rFonts w:ascii="仿宋_GB2312" w:hAnsi="仿宋_GB2312" w:cs="仿宋_GB2312" w:eastAsia="仿宋_GB2312"/>
                      <w:sz w:val="21"/>
                      <w:color w:val="000000"/>
                    </w:rPr>
                    <w:t>ENC降噪</w:t>
                  </w:r>
                </w:p>
                <w:p>
                  <w:pPr>
                    <w:pStyle w:val="null3"/>
                    <w:jc w:val="left"/>
                  </w:pPr>
                  <w:r>
                    <w:rPr>
                      <w:rFonts w:ascii="仿宋_GB2312" w:hAnsi="仿宋_GB2312" w:cs="仿宋_GB2312" w:eastAsia="仿宋_GB2312"/>
                      <w:sz w:val="21"/>
                      <w:color w:val="000000"/>
                    </w:rPr>
                    <w:t>拾音范围：</w:t>
                  </w:r>
                  <w:r>
                    <w:rPr>
                      <w:rFonts w:ascii="仿宋_GB2312" w:hAnsi="仿宋_GB2312" w:cs="仿宋_GB2312" w:eastAsia="仿宋_GB2312"/>
                      <w:sz w:val="21"/>
                      <w:color w:val="000000"/>
                    </w:rPr>
                    <w:t>≥5m</w:t>
                  </w:r>
                </w:p>
                <w:p>
                  <w:pPr>
                    <w:pStyle w:val="null3"/>
                    <w:jc w:val="left"/>
                  </w:pPr>
                  <w:r>
                    <w:rPr>
                      <w:rFonts w:ascii="仿宋_GB2312" w:hAnsi="仿宋_GB2312" w:cs="仿宋_GB2312" w:eastAsia="仿宋_GB2312"/>
                      <w:sz w:val="21"/>
                      <w:color w:val="000000"/>
                    </w:rPr>
                    <w:t>2）喇叭</w:t>
                  </w:r>
                </w:p>
                <w:p>
                  <w:pPr>
                    <w:pStyle w:val="null3"/>
                    <w:jc w:val="left"/>
                  </w:pPr>
                  <w:r>
                    <w:rPr>
                      <w:rFonts w:ascii="仿宋_GB2312" w:hAnsi="仿宋_GB2312" w:cs="仿宋_GB2312" w:eastAsia="仿宋_GB2312"/>
                      <w:sz w:val="21"/>
                      <w:color w:val="000000"/>
                    </w:rPr>
                    <w:t>产品参数：</w:t>
                  </w:r>
                </w:p>
                <w:p>
                  <w:pPr>
                    <w:pStyle w:val="null3"/>
                    <w:jc w:val="left"/>
                  </w:pPr>
                  <w:r>
                    <w:rPr>
                      <w:rFonts w:ascii="仿宋_GB2312" w:hAnsi="仿宋_GB2312" w:cs="仿宋_GB2312" w:eastAsia="仿宋_GB2312"/>
                      <w:sz w:val="21"/>
                      <w:color w:val="000000"/>
                    </w:rPr>
                    <w:t>5.电池参数</w:t>
                  </w:r>
                </w:p>
                <w:p>
                  <w:pPr>
                    <w:pStyle w:val="null3"/>
                    <w:jc w:val="left"/>
                  </w:pPr>
                  <w:r>
                    <w:rPr>
                      <w:rFonts w:ascii="仿宋_GB2312" w:hAnsi="仿宋_GB2312" w:cs="仿宋_GB2312" w:eastAsia="仿宋_GB2312"/>
                      <w:sz w:val="21"/>
                      <w:color w:val="000000"/>
                    </w:rPr>
                    <w:t>电池类型：锂离子电池</w:t>
                  </w:r>
                </w:p>
                <w:p>
                  <w:pPr>
                    <w:pStyle w:val="null3"/>
                    <w:jc w:val="left"/>
                  </w:pPr>
                  <w:r>
                    <w:rPr>
                      <w:rFonts w:ascii="仿宋_GB2312" w:hAnsi="仿宋_GB2312" w:cs="仿宋_GB2312" w:eastAsia="仿宋_GB2312"/>
                      <w:sz w:val="21"/>
                      <w:color w:val="000000"/>
                    </w:rPr>
                    <w:t>电池标准电压：</w:t>
                  </w:r>
                  <w:r>
                    <w:rPr>
                      <w:rFonts w:ascii="仿宋_GB2312" w:hAnsi="仿宋_GB2312" w:cs="仿宋_GB2312" w:eastAsia="仿宋_GB2312"/>
                      <w:sz w:val="21"/>
                      <w:color w:val="000000"/>
                    </w:rPr>
                    <w:t>DC 12V</w:t>
                  </w:r>
                </w:p>
                <w:p>
                  <w:pPr>
                    <w:pStyle w:val="null3"/>
                    <w:jc w:val="left"/>
                  </w:pPr>
                  <w:r>
                    <w:rPr>
                      <w:rFonts w:ascii="仿宋_GB2312" w:hAnsi="仿宋_GB2312" w:cs="仿宋_GB2312" w:eastAsia="仿宋_GB2312"/>
                      <w:sz w:val="21"/>
                      <w:color w:val="000000"/>
                    </w:rPr>
                    <w:t>电池容量：</w:t>
                  </w:r>
                  <w:r>
                    <w:rPr>
                      <w:rFonts w:ascii="仿宋_GB2312" w:hAnsi="仿宋_GB2312" w:cs="仿宋_GB2312" w:eastAsia="仿宋_GB2312"/>
                      <w:sz w:val="21"/>
                      <w:color w:val="000000"/>
                    </w:rPr>
                    <w:t>≥100Wh</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160"/>
                  <w:gridSpan w:val="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融合通信系统</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语音调度主机</w:t>
                  </w:r>
                </w:p>
              </w:tc>
              <w:tc>
                <w:tcPr>
                  <w:tcW w:type="dxa" w:w="1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2U标准机架设计机箱，≥8个业务插槽。</w:t>
                  </w:r>
                </w:p>
                <w:p>
                  <w:pPr>
                    <w:pStyle w:val="null3"/>
                    <w:jc w:val="left"/>
                  </w:pPr>
                  <w:r>
                    <w:rPr>
                      <w:rFonts w:ascii="仿宋_GB2312" w:hAnsi="仿宋_GB2312" w:cs="仿宋_GB2312" w:eastAsia="仿宋_GB2312"/>
                      <w:sz w:val="21"/>
                      <w:color w:val="000000"/>
                    </w:rPr>
                    <w:t>业务插槽：共计</w:t>
                  </w:r>
                  <w:r>
                    <w:rPr>
                      <w:rFonts w:ascii="仿宋_GB2312" w:hAnsi="仿宋_GB2312" w:cs="仿宋_GB2312" w:eastAsia="仿宋_GB2312"/>
                      <w:sz w:val="21"/>
                      <w:color w:val="000000"/>
                    </w:rPr>
                    <w:t>8个业务插槽，支持插入数字中继、模拟话机接入、无线音频、集群等板卡混合插入。</w:t>
                  </w:r>
                </w:p>
                <w:p>
                  <w:pPr>
                    <w:pStyle w:val="null3"/>
                    <w:jc w:val="left"/>
                  </w:pPr>
                  <w:r>
                    <w:rPr>
                      <w:rFonts w:ascii="仿宋_GB2312" w:hAnsi="仿宋_GB2312" w:cs="仿宋_GB2312" w:eastAsia="仿宋_GB2312"/>
                      <w:sz w:val="21"/>
                      <w:color w:val="000000"/>
                    </w:rPr>
                    <w:t>通过各个业务板卡可实现</w:t>
                  </w:r>
                  <w:r>
                    <w:rPr>
                      <w:rFonts w:ascii="仿宋_GB2312" w:hAnsi="仿宋_GB2312" w:cs="仿宋_GB2312" w:eastAsia="仿宋_GB2312"/>
                      <w:sz w:val="21"/>
                      <w:color w:val="000000"/>
                    </w:rPr>
                    <w:t>PSTN公网、企业交换机、音频调音台、无线集群车载台等系统设备的综合接入，从而实现各系统之间音频互联互通。</w:t>
                  </w:r>
                </w:p>
                <w:p>
                  <w:pPr>
                    <w:pStyle w:val="null3"/>
                    <w:jc w:val="left"/>
                  </w:pPr>
                  <w:r>
                    <w:rPr>
                      <w:rFonts w:ascii="仿宋_GB2312" w:hAnsi="仿宋_GB2312" w:cs="仿宋_GB2312" w:eastAsia="仿宋_GB2312"/>
                      <w:sz w:val="21"/>
                      <w:color w:val="000000"/>
                    </w:rPr>
                    <w:t>网口类型：支持</w:t>
                  </w:r>
                  <w:r>
                    <w:rPr>
                      <w:rFonts w:ascii="仿宋_GB2312" w:hAnsi="仿宋_GB2312" w:cs="仿宋_GB2312" w:eastAsia="仿宋_GB2312"/>
                      <w:sz w:val="21"/>
                      <w:color w:val="000000"/>
                    </w:rPr>
                    <w:t>RJ45接口为10/100/1000M自适应以太网接口</w:t>
                  </w:r>
                </w:p>
                <w:p>
                  <w:pPr>
                    <w:pStyle w:val="null3"/>
                    <w:jc w:val="left"/>
                  </w:pPr>
                  <w:r>
                    <w:rPr>
                      <w:rFonts w:ascii="仿宋_GB2312" w:hAnsi="仿宋_GB2312" w:cs="仿宋_GB2312" w:eastAsia="仿宋_GB2312"/>
                      <w:sz w:val="21"/>
                      <w:color w:val="000000"/>
                    </w:rPr>
                    <w:t>电源适应性：电源电压正常工作范围在</w:t>
                  </w:r>
                  <w:r>
                    <w:rPr>
                      <w:rFonts w:ascii="仿宋_GB2312" w:hAnsi="仿宋_GB2312" w:cs="仿宋_GB2312" w:eastAsia="仿宋_GB2312"/>
                      <w:sz w:val="21"/>
                      <w:color w:val="000000"/>
                    </w:rPr>
                    <w:t>AC100V~AC220V内</w:t>
                  </w:r>
                </w:p>
                <w:p>
                  <w:pPr>
                    <w:pStyle w:val="null3"/>
                    <w:jc w:val="left"/>
                  </w:pPr>
                  <w:r>
                    <w:rPr>
                      <w:rFonts w:ascii="仿宋_GB2312" w:hAnsi="仿宋_GB2312" w:cs="仿宋_GB2312" w:eastAsia="仿宋_GB2312"/>
                      <w:sz w:val="21"/>
                      <w:color w:val="000000"/>
                    </w:rPr>
                    <w:t>子板热插拔：子板支持热插拔，可在主机正常工作状态下更换子板插槽</w:t>
                  </w:r>
                </w:p>
                <w:p>
                  <w:pPr>
                    <w:pStyle w:val="null3"/>
                    <w:jc w:val="left"/>
                  </w:pPr>
                  <w:r>
                    <w:rPr>
                      <w:rFonts w:ascii="仿宋_GB2312" w:hAnsi="仿宋_GB2312" w:cs="仿宋_GB2312" w:eastAsia="仿宋_GB2312"/>
                      <w:sz w:val="21"/>
                      <w:color w:val="000000"/>
                    </w:rPr>
                    <w:t>主机系统：主机采用嵌入式</w:t>
                  </w:r>
                  <w:r>
                    <w:rPr>
                      <w:rFonts w:ascii="仿宋_GB2312" w:hAnsi="仿宋_GB2312" w:cs="仿宋_GB2312" w:eastAsia="仿宋_GB2312"/>
                      <w:sz w:val="21"/>
                      <w:color w:val="000000"/>
                    </w:rPr>
                    <w:t>Linux 系统，内置≥4核心CPU</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160"/>
                  <w:gridSpan w:val="2"/>
                  <w:vMerge/>
                  <w:tcBorders>
                    <w:top w:val="none" w:color="000000" w:sz="4"/>
                    <w:left w:val="none" w:color="000000" w:sz="4"/>
                    <w:bottom w:val="single" w:color="000000" w:sz="4"/>
                    <w:right w:val="single" w:color="000000" w:sz="4"/>
                  </w:tcBorders>
                </w:tcP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数字中继网关</w:t>
                  </w:r>
                </w:p>
              </w:tc>
              <w:tc>
                <w:tcPr>
                  <w:tcW w:type="dxa" w:w="1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数字子板容量：</w:t>
                  </w:r>
                  <w:r>
                    <w:rPr>
                      <w:rFonts w:ascii="仿宋_GB2312" w:hAnsi="仿宋_GB2312" w:cs="仿宋_GB2312" w:eastAsia="仿宋_GB2312"/>
                      <w:sz w:val="21"/>
                    </w:rPr>
                    <w:t>≥1个E1/T1数字中继线路接入</w:t>
                  </w:r>
                </w:p>
                <w:p>
                  <w:pPr>
                    <w:pStyle w:val="null3"/>
                    <w:jc w:val="left"/>
                  </w:pPr>
                  <w:r>
                    <w:rPr>
                      <w:rFonts w:ascii="仿宋_GB2312" w:hAnsi="仿宋_GB2312" w:cs="仿宋_GB2312" w:eastAsia="仿宋_GB2312"/>
                      <w:sz w:val="21"/>
                    </w:rPr>
                    <w:t>数字子板发送</w:t>
                  </w:r>
                  <w:r>
                    <w:rPr>
                      <w:rFonts w:ascii="仿宋_GB2312" w:hAnsi="仿宋_GB2312" w:cs="仿宋_GB2312" w:eastAsia="仿宋_GB2312"/>
                      <w:sz w:val="21"/>
                    </w:rPr>
                    <w:t>DTMF方式设置：在IE浏览器下，兼容 RFC2833、信令和带内设置选项；</w:t>
                  </w:r>
                </w:p>
                <w:p>
                  <w:pPr>
                    <w:pStyle w:val="null3"/>
                    <w:jc w:val="left"/>
                  </w:pPr>
                  <w:r>
                    <w:rPr>
                      <w:rFonts w:ascii="仿宋_GB2312" w:hAnsi="仿宋_GB2312" w:cs="仿宋_GB2312" w:eastAsia="仿宋_GB2312"/>
                      <w:sz w:val="21"/>
                    </w:rPr>
                    <w:t>数字子板信令方式设置：在</w:t>
                  </w:r>
                  <w:r>
                    <w:rPr>
                      <w:rFonts w:ascii="仿宋_GB2312" w:hAnsi="仿宋_GB2312" w:cs="仿宋_GB2312" w:eastAsia="仿宋_GB2312"/>
                      <w:sz w:val="21"/>
                    </w:rPr>
                    <w:t>IE浏览器下，兼容 ISDN 用户侧、ISDN 网络侧、1号（SS1/R2)信令，7号信令﹣TUP和7号信令 设置选项；</w:t>
                  </w:r>
                </w:p>
                <w:p>
                  <w:pPr>
                    <w:pStyle w:val="null3"/>
                    <w:jc w:val="left"/>
                  </w:pPr>
                  <w:r>
                    <w:rPr>
                      <w:rFonts w:ascii="仿宋_GB2312" w:hAnsi="仿宋_GB2312" w:cs="仿宋_GB2312" w:eastAsia="仿宋_GB2312"/>
                      <w:sz w:val="21"/>
                    </w:rPr>
                    <w:t>数字子板进程重启功能：关闭后台通话服务进程后可自动重启通话服务进程</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160"/>
                  <w:gridSpan w:val="2"/>
                  <w:vMerge/>
                  <w:tcBorders>
                    <w:top w:val="none" w:color="000000" w:sz="4"/>
                    <w:left w:val="none" w:color="000000" w:sz="4"/>
                    <w:bottom w:val="single" w:color="000000" w:sz="4"/>
                    <w:right w:val="single" w:color="000000" w:sz="4"/>
                  </w:tcBorders>
                </w:tcP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音频接入网关</w:t>
                  </w:r>
                </w:p>
              </w:tc>
              <w:tc>
                <w:tcPr>
                  <w:tcW w:type="dxa" w:w="1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支持与调音台设备对接，实现</w:t>
                  </w:r>
                  <w:r>
                    <w:rPr>
                      <w:rFonts w:ascii="仿宋_GB2312" w:hAnsi="仿宋_GB2312" w:cs="仿宋_GB2312" w:eastAsia="仿宋_GB2312"/>
                      <w:sz w:val="21"/>
                    </w:rPr>
                    <w:t>IP电话、手机、模拟话机等终端与会议室内话筒、音箱终端的互联互通；</w:t>
                  </w:r>
                </w:p>
                <w:p>
                  <w:pPr>
                    <w:pStyle w:val="null3"/>
                    <w:jc w:val="left"/>
                  </w:pPr>
                  <w:r>
                    <w:rPr>
                      <w:rFonts w:ascii="仿宋_GB2312" w:hAnsi="仿宋_GB2312" w:cs="仿宋_GB2312" w:eastAsia="仿宋_GB2312"/>
                      <w:sz w:val="21"/>
                    </w:rPr>
                    <w:t>支持电话系统呼叫通过传统广播系统的音箱、功放进行扩声；</w:t>
                  </w:r>
                </w:p>
                <w:p>
                  <w:pPr>
                    <w:pStyle w:val="null3"/>
                    <w:jc w:val="left"/>
                  </w:pPr>
                  <w:r>
                    <w:rPr>
                      <w:rFonts w:ascii="仿宋_GB2312" w:hAnsi="仿宋_GB2312" w:cs="仿宋_GB2312" w:eastAsia="仿宋_GB2312"/>
                      <w:sz w:val="21"/>
                    </w:rPr>
                    <w:t>支持麦克风声音通过调音台输入到网关传输扩声到远端电话系统中</w:t>
                  </w:r>
                </w:p>
                <w:p>
                  <w:pPr>
                    <w:pStyle w:val="null3"/>
                    <w:jc w:val="left"/>
                  </w:pPr>
                  <w:r>
                    <w:rPr>
                      <w:rFonts w:ascii="仿宋_GB2312" w:hAnsi="仿宋_GB2312" w:cs="仿宋_GB2312" w:eastAsia="仿宋_GB2312"/>
                      <w:sz w:val="21"/>
                    </w:rPr>
                    <w:t>音频子板容量：单块子板支持</w:t>
                  </w:r>
                  <w:r>
                    <w:rPr>
                      <w:rFonts w:ascii="仿宋_GB2312" w:hAnsi="仿宋_GB2312" w:cs="仿宋_GB2312" w:eastAsia="仿宋_GB2312"/>
                      <w:sz w:val="21"/>
                    </w:rPr>
                    <w:t>4路音频输入和音频输出信号接入</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160"/>
                  <w:gridSpan w:val="2"/>
                  <w:vMerge/>
                  <w:tcBorders>
                    <w:top w:val="none" w:color="000000" w:sz="4"/>
                    <w:left w:val="none" w:color="000000" w:sz="4"/>
                    <w:bottom w:val="single" w:color="000000" w:sz="4"/>
                    <w:right w:val="single" w:color="000000" w:sz="4"/>
                  </w:tcBorders>
                </w:tcP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无线接入网关</w:t>
                  </w:r>
                </w:p>
              </w:tc>
              <w:tc>
                <w:tcPr>
                  <w:tcW w:type="dxa" w:w="1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支持不低于</w:t>
                  </w:r>
                  <w:r>
                    <w:rPr>
                      <w:rFonts w:ascii="仿宋_GB2312" w:hAnsi="仿宋_GB2312" w:cs="仿宋_GB2312" w:eastAsia="仿宋_GB2312"/>
                      <w:sz w:val="21"/>
                      <w:color w:val="000000"/>
                    </w:rPr>
                    <w:t>4路无线集群接入，实现与无线集群通信和网络通信的双向语音、PTT等信令交互</w:t>
                  </w:r>
                </w:p>
                <w:p>
                  <w:pPr>
                    <w:pStyle w:val="null3"/>
                    <w:jc w:val="left"/>
                  </w:pPr>
                  <w:r>
                    <w:rPr>
                      <w:rFonts w:ascii="仿宋_GB2312" w:hAnsi="仿宋_GB2312" w:cs="仿宋_GB2312" w:eastAsia="仿宋_GB2312"/>
                      <w:sz w:val="21"/>
                      <w:color w:val="000000"/>
                    </w:rPr>
                    <w:t>单板支持</w:t>
                  </w:r>
                  <w:r>
                    <w:rPr>
                      <w:rFonts w:ascii="仿宋_GB2312" w:hAnsi="仿宋_GB2312" w:cs="仿宋_GB2312" w:eastAsia="仿宋_GB2312"/>
                      <w:sz w:val="21"/>
                      <w:color w:val="000000"/>
                    </w:rPr>
                    <w:t>4路RJ45接口EM中继接入</w:t>
                  </w:r>
                </w:p>
                <w:p>
                  <w:pPr>
                    <w:pStyle w:val="null3"/>
                    <w:jc w:val="left"/>
                  </w:pPr>
                  <w:r>
                    <w:rPr>
                      <w:rFonts w:ascii="仿宋_GB2312" w:hAnsi="仿宋_GB2312" w:cs="仿宋_GB2312" w:eastAsia="仿宋_GB2312"/>
                      <w:sz w:val="21"/>
                      <w:color w:val="000000"/>
                    </w:rPr>
                    <w:t>G711A、G711U、G729、G723、AMR、iLBC等</w:t>
                  </w:r>
                </w:p>
                <w:p>
                  <w:pPr>
                    <w:pStyle w:val="null3"/>
                    <w:jc w:val="left"/>
                  </w:pPr>
                  <w:r>
                    <w:rPr>
                      <w:rFonts w:ascii="仿宋_GB2312" w:hAnsi="仿宋_GB2312" w:cs="仿宋_GB2312" w:eastAsia="仿宋_GB2312"/>
                      <w:sz w:val="21"/>
                      <w:color w:val="000000"/>
                    </w:rPr>
                    <w:t>集成子板容量：单块子板支持</w:t>
                  </w:r>
                  <w:r>
                    <w:rPr>
                      <w:rFonts w:ascii="仿宋_GB2312" w:hAnsi="仿宋_GB2312" w:cs="仿宋_GB2312" w:eastAsia="仿宋_GB2312"/>
                      <w:sz w:val="21"/>
                      <w:color w:val="000000"/>
                    </w:rPr>
                    <w:t>4路RJ45网线接入</w:t>
                  </w:r>
                </w:p>
                <w:p>
                  <w:pPr>
                    <w:pStyle w:val="null3"/>
                    <w:jc w:val="left"/>
                  </w:pPr>
                  <w:r>
                    <w:rPr>
                      <w:rFonts w:ascii="仿宋_GB2312" w:hAnsi="仿宋_GB2312" w:cs="仿宋_GB2312" w:eastAsia="仿宋_GB2312"/>
                      <w:sz w:val="21"/>
                      <w:color w:val="000000"/>
                    </w:rPr>
                    <w:t>集成子板车载台连接：支持连接车载台进行语音通话</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160"/>
                  <w:gridSpan w:val="2"/>
                  <w:vMerge/>
                  <w:tcBorders>
                    <w:top w:val="none" w:color="000000" w:sz="4"/>
                    <w:left w:val="none" w:color="000000" w:sz="4"/>
                    <w:bottom w:val="single" w:color="000000" w:sz="4"/>
                    <w:right w:val="single" w:color="000000" w:sz="4"/>
                  </w:tcBorders>
                </w:tcP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视频服务器</w:t>
                  </w:r>
                </w:p>
              </w:tc>
              <w:tc>
                <w:tcPr>
                  <w:tcW w:type="dxa" w:w="1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支持视频级联推送、流媒体转发</w:t>
                  </w:r>
                </w:p>
                <w:p>
                  <w:pPr>
                    <w:pStyle w:val="null3"/>
                    <w:jc w:val="left"/>
                  </w:pPr>
                  <w:r>
                    <w:rPr>
                      <w:rFonts w:ascii="仿宋_GB2312" w:hAnsi="仿宋_GB2312" w:cs="仿宋_GB2312" w:eastAsia="仿宋_GB2312"/>
                      <w:sz w:val="21"/>
                      <w:color w:val="000000"/>
                    </w:rPr>
                    <w:t>转码功能：输入码流支持</w:t>
                  </w:r>
                  <w:r>
                    <w:rPr>
                      <w:rFonts w:ascii="仿宋_GB2312" w:hAnsi="仿宋_GB2312" w:cs="仿宋_GB2312" w:eastAsia="仿宋_GB2312"/>
                      <w:sz w:val="21"/>
                      <w:color w:val="000000"/>
                    </w:rPr>
                    <w:t>H265、H264、SVAC2.0、MJPEG，转出码流支持H265或H264</w:t>
                  </w:r>
                </w:p>
                <w:p>
                  <w:pPr>
                    <w:pStyle w:val="null3"/>
                    <w:jc w:val="left"/>
                  </w:pPr>
                  <w:r>
                    <w:rPr>
                      <w:rFonts w:ascii="仿宋_GB2312" w:hAnsi="仿宋_GB2312" w:cs="仿宋_GB2312" w:eastAsia="仿宋_GB2312"/>
                      <w:sz w:val="21"/>
                      <w:color w:val="000000"/>
                    </w:rPr>
                    <w:t>支持调整分辨率，</w:t>
                  </w:r>
                  <w:r>
                    <w:rPr>
                      <w:rFonts w:ascii="仿宋_GB2312" w:hAnsi="仿宋_GB2312" w:cs="仿宋_GB2312" w:eastAsia="仿宋_GB2312"/>
                      <w:sz w:val="21"/>
                    </w:rPr>
                    <w:t>包括但不限于</w:t>
                  </w:r>
                  <w:r>
                    <w:rPr>
                      <w:rFonts w:ascii="仿宋_GB2312" w:hAnsi="仿宋_GB2312" w:cs="仿宋_GB2312" w:eastAsia="仿宋_GB2312"/>
                      <w:sz w:val="21"/>
                    </w:rPr>
                    <w:t>1080P转720P等多种模式分辨率调整</w:t>
                  </w:r>
                </w:p>
                <w:p>
                  <w:pPr>
                    <w:pStyle w:val="null3"/>
                    <w:jc w:val="left"/>
                  </w:pPr>
                  <w:r>
                    <w:rPr>
                      <w:rFonts w:ascii="仿宋_GB2312" w:hAnsi="仿宋_GB2312" w:cs="仿宋_GB2312" w:eastAsia="仿宋_GB2312"/>
                      <w:sz w:val="21"/>
                      <w:color w:val="000000"/>
                    </w:rPr>
                    <w:t>支持调整码率，例如</w:t>
                  </w:r>
                  <w:r>
                    <w:rPr>
                      <w:rFonts w:ascii="仿宋_GB2312" w:hAnsi="仿宋_GB2312" w:cs="仿宋_GB2312" w:eastAsia="仿宋_GB2312"/>
                      <w:sz w:val="21"/>
                      <w:color w:val="000000"/>
                    </w:rPr>
                    <w:t>4Mbps降低到1Mbps</w:t>
                  </w:r>
                </w:p>
                <w:p>
                  <w:pPr>
                    <w:pStyle w:val="null3"/>
                    <w:jc w:val="left"/>
                  </w:pPr>
                  <w:r>
                    <w:rPr>
                      <w:rFonts w:ascii="仿宋_GB2312" w:hAnsi="仿宋_GB2312" w:cs="仿宋_GB2312" w:eastAsia="仿宋_GB2312"/>
                      <w:sz w:val="21"/>
                      <w:color w:val="000000"/>
                    </w:rPr>
                    <w:t>支持调整帧率，例如</w:t>
                  </w:r>
                  <w:r>
                    <w:rPr>
                      <w:rFonts w:ascii="仿宋_GB2312" w:hAnsi="仿宋_GB2312" w:cs="仿宋_GB2312" w:eastAsia="仿宋_GB2312"/>
                      <w:sz w:val="21"/>
                      <w:color w:val="000000"/>
                    </w:rPr>
                    <w:t>25FPS降低到15FPS</w:t>
                  </w:r>
                </w:p>
                <w:p>
                  <w:pPr>
                    <w:pStyle w:val="null3"/>
                    <w:jc w:val="left"/>
                  </w:pPr>
                  <w:r>
                    <w:rPr>
                      <w:rFonts w:ascii="仿宋_GB2312" w:hAnsi="仿宋_GB2312" w:cs="仿宋_GB2312" w:eastAsia="仿宋_GB2312"/>
                      <w:sz w:val="21"/>
                      <w:color w:val="000000"/>
                    </w:rPr>
                    <w:t>支持调整图像质量</w:t>
                  </w:r>
                </w:p>
                <w:p>
                  <w:pPr>
                    <w:pStyle w:val="null3"/>
                    <w:jc w:val="left"/>
                  </w:pPr>
                  <w:r>
                    <w:rPr>
                      <w:rFonts w:ascii="仿宋_GB2312" w:hAnsi="仿宋_GB2312" w:cs="仿宋_GB2312" w:eastAsia="仿宋_GB2312"/>
                      <w:sz w:val="21"/>
                      <w:color w:val="000000"/>
                    </w:rPr>
                    <w:t>处理器：</w:t>
                  </w:r>
                  <w:r>
                    <w:rPr>
                      <w:rFonts w:ascii="仿宋_GB2312" w:hAnsi="仿宋_GB2312" w:cs="仿宋_GB2312" w:eastAsia="仿宋_GB2312"/>
                      <w:sz w:val="21"/>
                      <w:color w:val="000000"/>
                    </w:rPr>
                    <w:t>≥8核</w:t>
                  </w:r>
                </w:p>
                <w:p>
                  <w:pPr>
                    <w:pStyle w:val="null3"/>
                    <w:jc w:val="left"/>
                  </w:pPr>
                  <w:r>
                    <w:rPr>
                      <w:rFonts w:ascii="仿宋_GB2312" w:hAnsi="仿宋_GB2312" w:cs="仿宋_GB2312" w:eastAsia="仿宋_GB2312"/>
                      <w:sz w:val="21"/>
                      <w:color w:val="000000"/>
                    </w:rPr>
                    <w:t>内存：</w:t>
                  </w:r>
                  <w:r>
                    <w:rPr>
                      <w:rFonts w:ascii="仿宋_GB2312" w:hAnsi="仿宋_GB2312" w:cs="仿宋_GB2312" w:eastAsia="仿宋_GB2312"/>
                      <w:sz w:val="21"/>
                      <w:color w:val="000000"/>
                    </w:rPr>
                    <w:t>≥32GB DDR4</w:t>
                  </w:r>
                </w:p>
                <w:p>
                  <w:pPr>
                    <w:pStyle w:val="null3"/>
                    <w:jc w:val="left"/>
                  </w:pPr>
                  <w:r>
                    <w:rPr>
                      <w:rFonts w:ascii="仿宋_GB2312" w:hAnsi="仿宋_GB2312" w:cs="仿宋_GB2312" w:eastAsia="仿宋_GB2312"/>
                      <w:sz w:val="21"/>
                      <w:color w:val="000000"/>
                    </w:rPr>
                    <w:t>硬盘：</w:t>
                  </w:r>
                  <w:r>
                    <w:rPr>
                      <w:rFonts w:ascii="仿宋_GB2312" w:hAnsi="仿宋_GB2312" w:cs="仿宋_GB2312" w:eastAsia="仿宋_GB2312"/>
                      <w:sz w:val="21"/>
                      <w:color w:val="000000"/>
                    </w:rPr>
                    <w:t>≥256GB SSD</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160"/>
                  <w:gridSpan w:val="2"/>
                  <w:vMerge/>
                  <w:tcBorders>
                    <w:top w:val="none" w:color="000000" w:sz="4"/>
                    <w:left w:val="none" w:color="000000" w:sz="4"/>
                    <w:bottom w:val="single" w:color="000000" w:sz="4"/>
                    <w:right w:val="single" w:color="000000" w:sz="4"/>
                  </w:tcBorders>
                </w:tcP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视频监控接入管理服务器</w:t>
                  </w:r>
                </w:p>
              </w:tc>
              <w:tc>
                <w:tcPr>
                  <w:tcW w:type="dxa" w:w="1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160"/>
                  <w:gridSpan w:val="2"/>
                  <w:vMerge/>
                  <w:tcBorders>
                    <w:top w:val="none" w:color="000000" w:sz="4"/>
                    <w:left w:val="none" w:color="000000" w:sz="4"/>
                    <w:bottom w:val="single" w:color="000000" w:sz="4"/>
                    <w:right w:val="single" w:color="000000" w:sz="4"/>
                  </w:tcBorders>
                </w:tcP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会商调度服务器</w:t>
                  </w:r>
                  <w:r>
                    <w:rPr>
                      <w:rFonts w:ascii="仿宋_GB2312" w:hAnsi="仿宋_GB2312" w:cs="仿宋_GB2312" w:eastAsia="仿宋_GB2312"/>
                      <w:sz w:val="21"/>
                      <w:b/>
                      <w:color w:val="000000"/>
                    </w:rPr>
                    <w:t>（核心产品）</w:t>
                  </w:r>
                </w:p>
              </w:tc>
              <w:tc>
                <w:tcPr>
                  <w:tcW w:type="dxa" w:w="1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160"/>
                  <w:gridSpan w:val="2"/>
                  <w:vMerge/>
                  <w:tcBorders>
                    <w:top w:val="none" w:color="000000" w:sz="4"/>
                    <w:left w:val="none" w:color="000000" w:sz="4"/>
                    <w:bottom w:val="single" w:color="000000" w:sz="4"/>
                    <w:right w:val="single" w:color="000000" w:sz="4"/>
                  </w:tcBorders>
                </w:tcP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智能终端接入管理服务器</w:t>
                  </w:r>
                </w:p>
              </w:tc>
              <w:tc>
                <w:tcPr>
                  <w:tcW w:type="dxa" w:w="1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统一管理接入系统的各类智能终端（如单兵、手机、平板），保障终端安全接入与权限管控，支持不低于</w:t>
                  </w:r>
                  <w:r>
                    <w:rPr>
                      <w:rFonts w:ascii="仿宋_GB2312" w:hAnsi="仿宋_GB2312" w:cs="仿宋_GB2312" w:eastAsia="仿宋_GB2312"/>
                      <w:sz w:val="21"/>
                      <w:color w:val="000000"/>
                    </w:rPr>
                    <w:t>5000</w:t>
                  </w:r>
                  <w:r>
                    <w:rPr>
                      <w:rFonts w:ascii="仿宋_GB2312" w:hAnsi="仿宋_GB2312" w:cs="仿宋_GB2312" w:eastAsia="仿宋_GB2312"/>
                      <w:sz w:val="21"/>
                      <w:color w:val="000000"/>
                    </w:rPr>
                    <w:t>路接入管理能力</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160"/>
                  <w:gridSpan w:val="2"/>
                  <w:vMerge/>
                  <w:tcBorders>
                    <w:top w:val="none" w:color="000000" w:sz="4"/>
                    <w:left w:val="none" w:color="000000" w:sz="4"/>
                    <w:bottom w:val="single" w:color="000000" w:sz="4"/>
                    <w:right w:val="single" w:color="000000" w:sz="4"/>
                  </w:tcBorders>
                </w:tcP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融合通信多媒体调度软件</w:t>
                  </w:r>
                </w:p>
              </w:tc>
              <w:tc>
                <w:tcPr>
                  <w:tcW w:type="dxa" w:w="1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整合语音、视频、数据等多媒体资源，实现应急场景下多业务统一调度与协同指挥</w:t>
                  </w:r>
                </w:p>
                <w:p>
                  <w:pPr>
                    <w:pStyle w:val="null3"/>
                    <w:jc w:val="left"/>
                  </w:pPr>
                  <w:r>
                    <w:rPr>
                      <w:rFonts w:ascii="仿宋_GB2312" w:hAnsi="仿宋_GB2312" w:cs="仿宋_GB2312" w:eastAsia="仿宋_GB2312"/>
                      <w:sz w:val="21"/>
                      <w:color w:val="000000"/>
                    </w:rPr>
                    <w:t>一、集群对讲</w:t>
                  </w:r>
                </w:p>
                <w:p>
                  <w:pPr>
                    <w:pStyle w:val="null3"/>
                    <w:jc w:val="left"/>
                  </w:pPr>
                  <w:r>
                    <w:rPr>
                      <w:rFonts w:ascii="仿宋_GB2312" w:hAnsi="仿宋_GB2312" w:cs="仿宋_GB2312" w:eastAsia="仿宋_GB2312"/>
                      <w:sz w:val="21"/>
                      <w:color w:val="000000"/>
                    </w:rPr>
                    <w:t>2、支持在集群对讲过程中，成员进行话权抢占与话权释放，具备话权的成员进行发言；</w:t>
                  </w:r>
                </w:p>
                <w:p>
                  <w:pPr>
                    <w:pStyle w:val="null3"/>
                    <w:jc w:val="left"/>
                  </w:pPr>
                  <w:r>
                    <w:rPr>
                      <w:rFonts w:ascii="仿宋_GB2312" w:hAnsi="仿宋_GB2312" w:cs="仿宋_GB2312" w:eastAsia="仿宋_GB2312"/>
                      <w:sz w:val="21"/>
                      <w:color w:val="000000"/>
                    </w:rPr>
                    <w:t>3、支持在集群对讲过程中，提示当前发言人；</w:t>
                  </w:r>
                </w:p>
                <w:p>
                  <w:pPr>
                    <w:pStyle w:val="null3"/>
                    <w:jc w:val="left"/>
                  </w:pPr>
                  <w:r>
                    <w:rPr>
                      <w:rFonts w:ascii="仿宋_GB2312" w:hAnsi="仿宋_GB2312" w:cs="仿宋_GB2312" w:eastAsia="仿宋_GB2312"/>
                      <w:sz w:val="21"/>
                      <w:color w:val="000000"/>
                    </w:rPr>
                    <w:t>4、支持在集群对讲过程中，成员的邀请与退出；</w:t>
                  </w:r>
                </w:p>
                <w:p>
                  <w:pPr>
                    <w:pStyle w:val="null3"/>
                    <w:jc w:val="left"/>
                  </w:pPr>
                  <w:r>
                    <w:rPr>
                      <w:rFonts w:ascii="仿宋_GB2312" w:hAnsi="仿宋_GB2312" w:cs="仿宋_GB2312" w:eastAsia="仿宋_GB2312"/>
                      <w:sz w:val="21"/>
                      <w:color w:val="000000"/>
                    </w:rPr>
                    <w:t>二、通讯录</w:t>
                  </w:r>
                </w:p>
                <w:p>
                  <w:pPr>
                    <w:pStyle w:val="null3"/>
                    <w:jc w:val="left"/>
                  </w:pPr>
                  <w:r>
                    <w:rPr>
                      <w:rFonts w:ascii="仿宋_GB2312" w:hAnsi="仿宋_GB2312" w:cs="仿宋_GB2312" w:eastAsia="仿宋_GB2312"/>
                      <w:sz w:val="21"/>
                      <w:color w:val="000000"/>
                    </w:rPr>
                    <w:t>1、支持结合各类具备音频通话能力的资源建立部门、群组、固定联系人、视频设备等多个通讯群组，支持在通讯群组中单端或多选资源进行一对一或群组音频通话；</w:t>
                  </w:r>
                </w:p>
                <w:p>
                  <w:pPr>
                    <w:pStyle w:val="null3"/>
                    <w:jc w:val="left"/>
                  </w:pPr>
                  <w:r>
                    <w:rPr>
                      <w:rFonts w:ascii="仿宋_GB2312" w:hAnsi="仿宋_GB2312" w:cs="仿宋_GB2312" w:eastAsia="仿宋_GB2312"/>
                      <w:sz w:val="21"/>
                      <w:color w:val="000000"/>
                    </w:rPr>
                    <w:t>2、支持通讯录中节点显示用户总数/在线数、群组节点显示总数、固定联系人节点显示固定联系人总数、SIP设备节点显示SIP设备总数/在线数、对讲设备节点显示对讲设备总数、对讲频道节点显示对讲频道总数；</w:t>
                  </w:r>
                </w:p>
                <w:p>
                  <w:pPr>
                    <w:pStyle w:val="null3"/>
                    <w:jc w:val="left"/>
                  </w:pPr>
                  <w:r>
                    <w:rPr>
                      <w:rFonts w:ascii="仿宋_GB2312" w:hAnsi="仿宋_GB2312" w:cs="仿宋_GB2312" w:eastAsia="仿宋_GB2312"/>
                      <w:sz w:val="21"/>
                      <w:color w:val="000000"/>
                    </w:rPr>
                    <w:t>3、支持通讯录中的用户显示登录方式，如：web端、安卓手机、调度台等；</w:t>
                  </w:r>
                </w:p>
                <w:p>
                  <w:pPr>
                    <w:pStyle w:val="null3"/>
                    <w:jc w:val="left"/>
                  </w:pPr>
                  <w:r>
                    <w:rPr>
                      <w:rFonts w:ascii="仿宋_GB2312" w:hAnsi="仿宋_GB2312" w:cs="仿宋_GB2312" w:eastAsia="仿宋_GB2312"/>
                      <w:sz w:val="21"/>
                      <w:color w:val="000000"/>
                    </w:rPr>
                    <w:t>4、支持固定联系人按组织目录结构展示；</w:t>
                  </w:r>
                </w:p>
                <w:p>
                  <w:pPr>
                    <w:pStyle w:val="null3"/>
                    <w:jc w:val="left"/>
                  </w:pPr>
                  <w:r>
                    <w:rPr>
                      <w:rFonts w:ascii="仿宋_GB2312" w:hAnsi="仿宋_GB2312" w:cs="仿宋_GB2312" w:eastAsia="仿宋_GB2312"/>
                      <w:sz w:val="21"/>
                      <w:color w:val="000000"/>
                    </w:rPr>
                    <w:t>5、支持固定联系人按用户配置权限；</w:t>
                  </w:r>
                </w:p>
                <w:p>
                  <w:pPr>
                    <w:pStyle w:val="null3"/>
                    <w:jc w:val="left"/>
                  </w:pPr>
                  <w:r>
                    <w:rPr>
                      <w:rFonts w:ascii="仿宋_GB2312" w:hAnsi="仿宋_GB2312" w:cs="仿宋_GB2312" w:eastAsia="仿宋_GB2312"/>
                      <w:sz w:val="21"/>
                      <w:color w:val="000000"/>
                    </w:rPr>
                    <w:t>三、音频调度</w:t>
                  </w:r>
                </w:p>
                <w:p>
                  <w:pPr>
                    <w:pStyle w:val="null3"/>
                    <w:jc w:val="left"/>
                  </w:pPr>
                  <w:r>
                    <w:rPr>
                      <w:rFonts w:ascii="仿宋_GB2312" w:hAnsi="仿宋_GB2312" w:cs="仿宋_GB2312" w:eastAsia="仿宋_GB2312"/>
                      <w:sz w:val="21"/>
                      <w:color w:val="000000"/>
                    </w:rPr>
                    <w:t>1、支持音频单呼能力，选择通讯录中的各类型音频资源，一键发起音频单呼；</w:t>
                  </w:r>
                </w:p>
                <w:p>
                  <w:pPr>
                    <w:pStyle w:val="null3"/>
                    <w:jc w:val="left"/>
                  </w:pPr>
                  <w:r>
                    <w:rPr>
                      <w:rFonts w:ascii="仿宋_GB2312" w:hAnsi="仿宋_GB2312" w:cs="仿宋_GB2312" w:eastAsia="仿宋_GB2312"/>
                      <w:sz w:val="21"/>
                      <w:color w:val="000000"/>
                    </w:rPr>
                    <w:t>2、支持音频组呼能力，可多选通讯录中的各类音频资源，一键发起音频组呼，或编制一个固定通讯群组，针对群组发起组呼，允许组呼过程中手动停止；</w:t>
                  </w:r>
                </w:p>
                <w:p>
                  <w:pPr>
                    <w:pStyle w:val="null3"/>
                    <w:jc w:val="left"/>
                  </w:pPr>
                  <w:r>
                    <w:rPr>
                      <w:rFonts w:ascii="仿宋_GB2312" w:hAnsi="仿宋_GB2312" w:cs="仿宋_GB2312" w:eastAsia="仿宋_GB2312"/>
                      <w:sz w:val="21"/>
                      <w:color w:val="000000"/>
                    </w:rPr>
                    <w:t>四、实时广播</w:t>
                  </w:r>
                </w:p>
                <w:p>
                  <w:pPr>
                    <w:pStyle w:val="null3"/>
                    <w:jc w:val="left"/>
                  </w:pPr>
                  <w:r>
                    <w:rPr>
                      <w:rFonts w:ascii="仿宋_GB2312" w:hAnsi="仿宋_GB2312" w:cs="仿宋_GB2312" w:eastAsia="仿宋_GB2312"/>
                      <w:sz w:val="21"/>
                      <w:color w:val="000000"/>
                    </w:rPr>
                    <w:t>1、支持选择移动APP 账户、WEB 账户、固定电话、移动电话、固定联系人、IP 电话、卫星电话、视频监控等各类型资源，进行实时语音广播喊话</w:t>
                  </w:r>
                </w:p>
                <w:p>
                  <w:pPr>
                    <w:pStyle w:val="null3"/>
                    <w:jc w:val="left"/>
                  </w:pPr>
                  <w:r>
                    <w:rPr>
                      <w:rFonts w:ascii="仿宋_GB2312" w:hAnsi="仿宋_GB2312" w:cs="仿宋_GB2312" w:eastAsia="仿宋_GB2312"/>
                      <w:sz w:val="21"/>
                      <w:color w:val="000000"/>
                    </w:rPr>
                    <w:t>2、支持对音频通话进行手动录音或自动录音，音频录制到本地，并可对音频通话录音进行多条件查询，可对通话录音下载、播放；</w:t>
                  </w:r>
                </w:p>
                <w:p>
                  <w:pPr>
                    <w:pStyle w:val="null3"/>
                    <w:jc w:val="left"/>
                  </w:pPr>
                  <w:r>
                    <w:rPr>
                      <w:rFonts w:ascii="仿宋_GB2312" w:hAnsi="仿宋_GB2312" w:cs="仿宋_GB2312" w:eastAsia="仿宋_GB2312"/>
                      <w:sz w:val="21"/>
                      <w:color w:val="000000"/>
                    </w:rPr>
                    <w:t>五、会议调度</w:t>
                  </w:r>
                </w:p>
                <w:p>
                  <w:pPr>
                    <w:pStyle w:val="null3"/>
                    <w:jc w:val="left"/>
                  </w:pPr>
                  <w:r>
                    <w:rPr>
                      <w:rFonts w:ascii="仿宋_GB2312" w:hAnsi="仿宋_GB2312" w:cs="仿宋_GB2312" w:eastAsia="仿宋_GB2312"/>
                      <w:sz w:val="21"/>
                      <w:color w:val="000000"/>
                    </w:rPr>
                    <w:t>1、支持通过SIP、H.323协议接入视频会议终端、视频会议MCU；</w:t>
                  </w:r>
                </w:p>
                <w:p>
                  <w:pPr>
                    <w:pStyle w:val="null3"/>
                    <w:jc w:val="left"/>
                  </w:pPr>
                  <w:r>
                    <w:rPr>
                      <w:rFonts w:ascii="仿宋_GB2312" w:hAnsi="仿宋_GB2312" w:cs="仿宋_GB2312" w:eastAsia="仿宋_GB2312"/>
                      <w:sz w:val="21"/>
                      <w:color w:val="000000"/>
                    </w:rPr>
                    <w:t>3、发起会议时，支持选择会议成员进行混合组会，包含平台已接入的，如APP 用户、WEB用户、ip 电话、固定电话、移动电话、卫星电话、ip 广播、会议设备、视频设备、固定联系人手机、对讲设备（支持全双工、半双工）、对讲频道等各类型音视频资源；</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160"/>
                  <w:gridSpan w:val="2"/>
                  <w:vMerge/>
                  <w:tcBorders>
                    <w:top w:val="none" w:color="000000" w:sz="4"/>
                    <w:left w:val="none" w:color="000000" w:sz="4"/>
                    <w:bottom w:val="single" w:color="000000" w:sz="4"/>
                    <w:right w:val="single" w:color="000000" w:sz="4"/>
                  </w:tcBorders>
                </w:tcP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融合通信南向接口（通过国标协议对接县域音视频资源）</w:t>
                  </w:r>
                </w:p>
              </w:tc>
              <w:tc>
                <w:tcPr>
                  <w:tcW w:type="dxa" w:w="1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基于国标协议对接县域内各类音视频资源，实现资源的统一汇聚与接入</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160"/>
                  <w:gridSpan w:val="2"/>
                  <w:vMerge/>
                  <w:tcBorders>
                    <w:top w:val="none" w:color="000000" w:sz="4"/>
                    <w:left w:val="none" w:color="000000" w:sz="4"/>
                    <w:bottom w:val="single" w:color="000000" w:sz="4"/>
                    <w:right w:val="single" w:color="000000" w:sz="4"/>
                  </w:tcBorders>
                </w:tcP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融合通信北向级联接口（对接地市级平台）</w:t>
                  </w:r>
                </w:p>
              </w:tc>
              <w:tc>
                <w:tcPr>
                  <w:tcW w:type="dxa" w:w="1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实现县域融合通信系统与地市级平台的级联对接，向上级同步应急资源与指挥信息</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c>
                <w:tcPr>
                  <w:tcW w:type="dxa" w:w="16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无人机机场</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无人机机场</w:t>
                  </w:r>
                  <w:r>
                    <w:rPr>
                      <w:rFonts w:ascii="仿宋_GB2312" w:hAnsi="仿宋_GB2312" w:cs="仿宋_GB2312" w:eastAsia="仿宋_GB2312"/>
                      <w:sz w:val="21"/>
                      <w:b/>
                      <w:color w:val="000000"/>
                    </w:rPr>
                    <w:t>（核心产品）</w:t>
                  </w:r>
                </w:p>
              </w:tc>
              <w:tc>
                <w:tcPr>
                  <w:tcW w:type="dxa" w:w="1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178"/>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w:t>
                  </w:r>
                </w:p>
              </w:tc>
              <w:tc>
                <w:tcPr>
                  <w:tcW w:type="dxa" w:w="16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集成费</w:t>
                  </w:r>
                </w:p>
              </w:tc>
              <w:tc>
                <w:tcPr>
                  <w:tcW w:type="dxa" w:w="1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w:t>
                  </w:r>
                  <w:r>
                    <w:rPr>
                      <w:rFonts w:ascii="仿宋_GB2312" w:hAnsi="仿宋_GB2312" w:cs="仿宋_GB2312" w:eastAsia="仿宋_GB2312"/>
                      <w:sz w:val="21"/>
                      <w:color w:val="000000"/>
                    </w:rPr>
                    <w:t>概述</w:t>
                  </w:r>
                </w:p>
                <w:p>
                  <w:pPr>
                    <w:pStyle w:val="null3"/>
                    <w:ind w:firstLine="480"/>
                    <w:jc w:val="both"/>
                  </w:pPr>
                  <w:r>
                    <w:rPr>
                      <w:rFonts w:ascii="仿宋_GB2312" w:hAnsi="仿宋_GB2312" w:cs="仿宋_GB2312" w:eastAsia="仿宋_GB2312"/>
                      <w:sz w:val="21"/>
                      <w:color w:val="000000"/>
                    </w:rPr>
                    <w:t>本项目服务范围涵盖清单所列全部硬件设备的现场安装集成、网络布线、供电接入、系统软件部署、多系统联调测试及试运行保障，确保各子系统达到设计功能并实现互联互通，满足应急指挥调度与灾害监测预警业务需求。</w:t>
                  </w:r>
                </w:p>
                <w:p>
                  <w:pPr>
                    <w:pStyle w:val="null3"/>
                  </w:pPr>
                  <w:r>
                    <w:rPr>
                      <w:rFonts w:ascii="仿宋_GB2312" w:hAnsi="仿宋_GB2312" w:cs="仿宋_GB2312" w:eastAsia="仿宋_GB2312"/>
                      <w:sz w:val="21"/>
                      <w:color w:val="000000"/>
                    </w:rPr>
                    <w:t>2.</w:t>
                  </w:r>
                  <w:r>
                    <w:rPr>
                      <w:rFonts w:ascii="仿宋_GB2312" w:hAnsi="仿宋_GB2312" w:cs="仿宋_GB2312" w:eastAsia="仿宋_GB2312"/>
                      <w:sz w:val="21"/>
                      <w:color w:val="000000"/>
                    </w:rPr>
                    <w:t>硬件集成工作</w:t>
                  </w:r>
                </w:p>
                <w:p>
                  <w:pPr>
                    <w:pStyle w:val="null3"/>
                    <w:ind w:firstLine="480"/>
                    <w:jc w:val="both"/>
                  </w:pPr>
                  <w:r>
                    <w:rPr>
                      <w:rFonts w:ascii="仿宋_GB2312" w:hAnsi="仿宋_GB2312" w:cs="仿宋_GB2312" w:eastAsia="仿宋_GB2312"/>
                      <w:sz w:val="21"/>
                      <w:color w:val="000000"/>
                    </w:rPr>
                    <w:t>完成多点控制单元（</w:t>
                  </w:r>
                  <w:r>
                    <w:rPr>
                      <w:rFonts w:ascii="仿宋_GB2312" w:hAnsi="仿宋_GB2312" w:cs="仿宋_GB2312" w:eastAsia="仿宋_GB2312"/>
                      <w:sz w:val="21"/>
                      <w:color w:val="000000"/>
                    </w:rPr>
                    <w:t>MCU）接入授权、防火墙、纵向一体化应急指挥调度终端、单兵便携指挥箱（三屏）、单兵5G便携站（含10台网络对讲机）、单兵便携指挥箱、县域融合通信系统、无人机机巢等设备的现场勘察、选点安装、网络调试、设备连接、系统配置、功能联调等工作。</w:t>
                  </w:r>
                </w:p>
                <w:p>
                  <w:pPr>
                    <w:pStyle w:val="null3"/>
                    <w:ind w:firstLine="480"/>
                    <w:jc w:val="both"/>
                  </w:pPr>
                  <w:r>
                    <w:rPr>
                      <w:rFonts w:ascii="仿宋_GB2312" w:hAnsi="仿宋_GB2312" w:cs="仿宋_GB2312" w:eastAsia="仿宋_GB2312"/>
                      <w:sz w:val="21"/>
                      <w:color w:val="000000"/>
                    </w:rPr>
                    <w:t>完成森林火火险综合监测站、森林火灾高点监控摄像头、河流沿岸视频监控点位、河流沿岸水文站点等硬件设备的铁塔</w:t>
                  </w:r>
                  <w:r>
                    <w:rPr>
                      <w:rFonts w:ascii="仿宋_GB2312" w:hAnsi="仿宋_GB2312" w:cs="仿宋_GB2312" w:eastAsia="仿宋_GB2312"/>
                      <w:sz w:val="21"/>
                      <w:color w:val="000000"/>
                    </w:rPr>
                    <w:t>/立杆安装、电源敷设接入、防雷接地处理、网络接入、设备配置、功能调试等工作。</w:t>
                  </w:r>
                </w:p>
                <w:p>
                  <w:pPr>
                    <w:pStyle w:val="null3"/>
                  </w:pPr>
                  <w:r>
                    <w:rPr>
                      <w:rFonts w:ascii="仿宋_GB2312" w:hAnsi="仿宋_GB2312" w:cs="仿宋_GB2312" w:eastAsia="仿宋_GB2312"/>
                      <w:sz w:val="21"/>
                      <w:color w:val="000000"/>
                    </w:rPr>
                    <w:t>3.</w:t>
                  </w:r>
                  <w:r>
                    <w:rPr>
                      <w:rFonts w:ascii="仿宋_GB2312" w:hAnsi="仿宋_GB2312" w:cs="仿宋_GB2312" w:eastAsia="仿宋_GB2312"/>
                      <w:sz w:val="21"/>
                      <w:color w:val="000000"/>
                    </w:rPr>
                    <w:t>软件系统集成</w:t>
                  </w:r>
                </w:p>
                <w:p>
                  <w:pPr>
                    <w:pStyle w:val="null3"/>
                    <w:ind w:firstLine="480"/>
                    <w:jc w:val="both"/>
                  </w:pPr>
                  <w:r>
                    <w:rPr>
                      <w:rFonts w:ascii="仿宋_GB2312" w:hAnsi="仿宋_GB2312" w:cs="仿宋_GB2312" w:eastAsia="仿宋_GB2312"/>
                      <w:sz w:val="21"/>
                      <w:color w:val="000000"/>
                    </w:rPr>
                    <w:t>完成综合监测预警系统、县域灾害综合会商研判系统的环境搭建、部署安装、数据库部署配置、</w:t>
                  </w:r>
                  <w:r>
                    <w:rPr>
                      <w:rFonts w:ascii="仿宋_GB2312" w:hAnsi="仿宋_GB2312" w:cs="仿宋_GB2312" w:eastAsia="仿宋_GB2312"/>
                      <w:sz w:val="21"/>
                      <w:color w:val="000000"/>
                    </w:rPr>
                    <w:t>GIS地图配置等工作；完成各类监测预警数据的接入，完成与外部系统的对接，完成各应用功能模块的功能调试和测试。</w:t>
                  </w:r>
                </w:p>
                <w:p>
                  <w:pPr>
                    <w:pStyle w:val="null3"/>
                  </w:pPr>
                  <w:r>
                    <w:rPr>
                      <w:rFonts w:ascii="仿宋_GB2312" w:hAnsi="仿宋_GB2312" w:cs="仿宋_GB2312" w:eastAsia="仿宋_GB2312"/>
                      <w:sz w:val="21"/>
                      <w:color w:val="000000"/>
                    </w:rPr>
                    <w:t>4.</w:t>
                  </w:r>
                  <w:r>
                    <w:rPr>
                      <w:rFonts w:ascii="仿宋_GB2312" w:hAnsi="仿宋_GB2312" w:cs="仿宋_GB2312" w:eastAsia="仿宋_GB2312"/>
                      <w:sz w:val="21"/>
                      <w:color w:val="000000"/>
                    </w:rPr>
                    <w:t>系统整体联调</w:t>
                  </w:r>
                </w:p>
                <w:p>
                  <w:pPr>
                    <w:pStyle w:val="null3"/>
                    <w:ind w:firstLine="480"/>
                    <w:jc w:val="both"/>
                  </w:pPr>
                  <w:r>
                    <w:rPr>
                      <w:rFonts w:ascii="仿宋_GB2312" w:hAnsi="仿宋_GB2312" w:cs="仿宋_GB2312" w:eastAsia="仿宋_GB2312"/>
                      <w:sz w:val="21"/>
                      <w:color w:val="000000"/>
                    </w:rPr>
                    <w:t>各子系统内部调试完成后，进行全系统联合测试，验证指挥调度、监测预警、会商研判、应急资源调度等跨模块业务流程的贯通。</w:t>
                  </w:r>
                </w:p>
                <w:p>
                  <w:pPr>
                    <w:pStyle w:val="null3"/>
                    <w:ind w:firstLine="480"/>
                    <w:jc w:val="both"/>
                  </w:pPr>
                  <w:r>
                    <w:rPr>
                      <w:rFonts w:ascii="仿宋_GB2312" w:hAnsi="仿宋_GB2312" w:cs="仿宋_GB2312" w:eastAsia="仿宋_GB2312"/>
                      <w:sz w:val="21"/>
                      <w:color w:val="000000"/>
                    </w:rPr>
                    <w:t>进行满负荷或模拟压力运行测试，</w:t>
                  </w:r>
                  <w:r>
                    <w:rPr>
                      <w:rFonts w:ascii="仿宋_GB2312" w:hAnsi="仿宋_GB2312" w:cs="仿宋_GB2312" w:eastAsia="仿宋_GB2312"/>
                      <w:sz w:val="21"/>
                    </w:rPr>
                    <w:t>监控资源占用、响应时间、并发处理能力，记录并解决所有异常。</w:t>
                  </w:r>
                </w:p>
                <w:p>
                  <w:pPr>
                    <w:pStyle w:val="null3"/>
                    <w:jc w:val="left"/>
                  </w:pP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1套</w:t>
                  </w:r>
                </w:p>
              </w:tc>
            </w:tr>
            <w:tr>
              <w:tc>
                <w:tcPr>
                  <w:tcW w:type="dxa" w:w="2159"/>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color w:val="000000"/>
                    </w:rPr>
                    <w:t>二、强化前端灾害监测预警能力</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color w:val="000000"/>
                    </w:rPr>
                    <w:t>数量</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color w:val="000000"/>
                    </w:rPr>
                    <w:t>单位</w:t>
                  </w:r>
                </w:p>
              </w:tc>
            </w:tr>
            <w:tr>
              <w:tc>
                <w:tcPr>
                  <w:tcW w:type="dxa" w:w="12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综合监测预警系统</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综合监测预警系统</w:t>
                  </w:r>
                </w:p>
              </w:tc>
              <w:tc>
                <w:tcPr>
                  <w:tcW w:type="dxa" w:w="1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一、森林防火专题</w:t>
                  </w:r>
                </w:p>
                <w:p>
                  <w:pPr>
                    <w:pStyle w:val="null3"/>
                    <w:jc w:val="left"/>
                  </w:pPr>
                  <w:r>
                    <w:rPr>
                      <w:rFonts w:ascii="仿宋_GB2312" w:hAnsi="仿宋_GB2312" w:cs="仿宋_GB2312" w:eastAsia="仿宋_GB2312"/>
                      <w:sz w:val="21"/>
                      <w:color w:val="000000"/>
                    </w:rPr>
                    <w:t>2、火情监控：具备接入热成像、林业巡护、人工触发的火情预警信息，具备预警信息声音提醒，支持查看告警设备的实时视频，支持录像回放以及火情抓拍图片查看。</w:t>
                  </w:r>
                </w:p>
                <w:p>
                  <w:pPr>
                    <w:pStyle w:val="null3"/>
                    <w:jc w:val="left"/>
                  </w:pPr>
                  <w:r>
                    <w:rPr>
                      <w:rFonts w:ascii="仿宋_GB2312" w:hAnsi="仿宋_GB2312" w:cs="仿宋_GB2312" w:eastAsia="仿宋_GB2312"/>
                      <w:sz w:val="21"/>
                      <w:color w:val="000000"/>
                    </w:rPr>
                    <w:t>3、火情研判：具备结合现场视频及照片对火情进行研判为非火情、确认火情、重复报警，具备对火情处置结果进行审核。</w:t>
                  </w:r>
                </w:p>
                <w:p>
                  <w:pPr>
                    <w:pStyle w:val="null3"/>
                    <w:jc w:val="left"/>
                  </w:pPr>
                  <w:r>
                    <w:rPr>
                      <w:rFonts w:ascii="仿宋_GB2312" w:hAnsi="仿宋_GB2312" w:cs="仿宋_GB2312" w:eastAsia="仿宋_GB2312"/>
                      <w:sz w:val="21"/>
                      <w:color w:val="000000"/>
                    </w:rPr>
                    <w:t>4、</w:t>
                  </w:r>
                  <w:r>
                    <w:rPr>
                      <w:rFonts w:ascii="仿宋_GB2312" w:hAnsi="仿宋_GB2312" w:cs="仿宋_GB2312" w:eastAsia="仿宋_GB2312"/>
                      <w:sz w:val="21"/>
                    </w:rPr>
                    <w:t>火情推送：具备将研判后的火情推送到对应网格员手机短信（供应商免费提供）或者</w:t>
                  </w:r>
                  <w:r>
                    <w:rPr>
                      <w:rFonts w:ascii="仿宋_GB2312" w:hAnsi="仿宋_GB2312" w:cs="仿宋_GB2312" w:eastAsia="仿宋_GB2312"/>
                      <w:sz w:val="21"/>
                    </w:rPr>
                    <w:t>A</w:t>
                  </w:r>
                  <w:r>
                    <w:rPr>
                      <w:rFonts w:ascii="仿宋_GB2312" w:hAnsi="仿宋_GB2312" w:cs="仿宋_GB2312" w:eastAsia="仿宋_GB2312"/>
                      <w:sz w:val="21"/>
                      <w:color w:val="000000"/>
                    </w:rPr>
                    <w:t>PP。</w:t>
                  </w:r>
                </w:p>
                <w:p>
                  <w:pPr>
                    <w:pStyle w:val="null3"/>
                    <w:jc w:val="left"/>
                  </w:pPr>
                  <w:r>
                    <w:rPr>
                      <w:rFonts w:ascii="仿宋_GB2312" w:hAnsi="仿宋_GB2312" w:cs="仿宋_GB2312" w:eastAsia="仿宋_GB2312"/>
                      <w:sz w:val="21"/>
                      <w:color w:val="000000"/>
                    </w:rPr>
                    <w:t>5、火情档案：具备查看历史火情档案信息，包括基本信息、处理记录、辅助决策信息、灾损填报信息；具备按照所属区域、报警类型、火情等级、事件范围、火情名称进行条件筛选；具备地图展示历史火情热点图。</w:t>
                  </w:r>
                </w:p>
                <w:p>
                  <w:pPr>
                    <w:pStyle w:val="null3"/>
                    <w:jc w:val="left"/>
                  </w:pPr>
                  <w:r>
                    <w:rPr>
                      <w:rFonts w:ascii="仿宋_GB2312" w:hAnsi="仿宋_GB2312" w:cs="仿宋_GB2312" w:eastAsia="仿宋_GB2312"/>
                      <w:sz w:val="21"/>
                      <w:color w:val="000000"/>
                    </w:rPr>
                    <w:t>6、综合监管：基于GIS一张图，实现防火整体监测情况的展示，包括综合监测：辖区内设备统计信息、设备区域分布信息、火情趋势分析、今日火情统计、区域火情分布、火情处置效率。</w:t>
                  </w:r>
                </w:p>
                <w:p>
                  <w:pPr>
                    <w:pStyle w:val="null3"/>
                    <w:jc w:val="left"/>
                  </w:pPr>
                  <w:r>
                    <w:rPr>
                      <w:rFonts w:ascii="仿宋_GB2312" w:hAnsi="仿宋_GB2312" w:cs="仿宋_GB2312" w:eastAsia="仿宋_GB2312"/>
                      <w:sz w:val="21"/>
                      <w:color w:val="000000"/>
                    </w:rPr>
                    <w:t>7、视频联动：通过在地图上选择任意点位（或输入坐标点位），查询出周边的摄像头，点击播放视频，摄像头的自动转动到选择的点位进行视频画面播放。灭火资源展示：支撑在一张图上展示区域类的灭火资源。</w:t>
                  </w:r>
                </w:p>
                <w:p>
                  <w:pPr>
                    <w:pStyle w:val="null3"/>
                    <w:jc w:val="left"/>
                  </w:pPr>
                  <w:r>
                    <w:rPr>
                      <w:rFonts w:ascii="仿宋_GB2312" w:hAnsi="仿宋_GB2312" w:cs="仿宋_GB2312" w:eastAsia="仿宋_GB2312"/>
                      <w:sz w:val="21"/>
                      <w:color w:val="000000"/>
                    </w:rPr>
                    <w:t>8、资源分析：具备对火情周边的资源进行分析，通过地图撒点及看板的形式展示火情周边资源信息。包括：护林员、瞭望塔、扑火队、水源地、林业局、林场、机降点、气象站、防火检查站、护林员、无人机等数据。</w:t>
                  </w:r>
                </w:p>
                <w:p>
                  <w:pPr>
                    <w:pStyle w:val="null3"/>
                    <w:jc w:val="left"/>
                  </w:pPr>
                  <w:r>
                    <w:rPr>
                      <w:rFonts w:ascii="仿宋_GB2312" w:hAnsi="仿宋_GB2312" w:cs="仿宋_GB2312" w:eastAsia="仿宋_GB2312"/>
                      <w:sz w:val="21"/>
                      <w:color w:val="000000"/>
                    </w:rPr>
                    <w:t>9、火险因子监测：具备森林火险因子综合监测站设备接入，实时采集火险因子监测数据，包括地表凋落物表层含水率、地表凋落物内层含水率、土壤含水率、地表温度、地表湿度、瞬时风速、瞬时风向、大气温度、相对湿度、大气气压、日累计降水量、光照强度等指标，同时可接入实时监测视频。</w:t>
                  </w:r>
                </w:p>
                <w:p>
                  <w:pPr>
                    <w:pStyle w:val="null3"/>
                    <w:jc w:val="left"/>
                  </w:pPr>
                  <w:r>
                    <w:rPr>
                      <w:rFonts w:ascii="仿宋_GB2312" w:hAnsi="仿宋_GB2312" w:cs="仿宋_GB2312" w:eastAsia="仿宋_GB2312"/>
                      <w:sz w:val="21"/>
                      <w:color w:val="000000"/>
                    </w:rPr>
                    <w:t>10、火险等级告警：分析接入的森林火险因子监测数据，基于降水量、风速、温度、湿度、地表凋落物含水率等森林火险因子监测数据，结合火险等级评估模型生成森林草原火险等级告警，将森林草原火险等级划分为一到五级，对应风险程度从低到高，并在出现火险时在地图上弹窗告警</w:t>
                  </w:r>
                </w:p>
                <w:p>
                  <w:pPr>
                    <w:pStyle w:val="null3"/>
                    <w:jc w:val="left"/>
                  </w:pPr>
                  <w:r>
                    <w:rPr>
                      <w:rFonts w:ascii="仿宋_GB2312" w:hAnsi="仿宋_GB2312" w:cs="仿宋_GB2312" w:eastAsia="仿宋_GB2312"/>
                      <w:sz w:val="21"/>
                      <w:color w:val="000000"/>
                    </w:rPr>
                    <w:t>11、火险等级评估模型：基于森林火险因子监测站上报的气象、土壤传感器数据，形成基于降雨量为主导因子的火险因子等级计算模型</w:t>
                  </w:r>
                </w:p>
                <w:p>
                  <w:pPr>
                    <w:pStyle w:val="null3"/>
                    <w:jc w:val="left"/>
                  </w:pPr>
                  <w:r>
                    <w:rPr>
                      <w:rFonts w:ascii="仿宋_GB2312" w:hAnsi="仿宋_GB2312" w:cs="仿宋_GB2312" w:eastAsia="仿宋_GB2312"/>
                      <w:sz w:val="21"/>
                      <w:color w:val="000000"/>
                    </w:rPr>
                    <w:t>12、火险评估报告：具备每天自动根据站点和行政区的火险因子监测数据，结合火险等级评估结果、可燃物含水率预测结果，生成火险等级报告和可燃物含水率分析报告。</w:t>
                  </w:r>
                </w:p>
                <w:p>
                  <w:pPr>
                    <w:pStyle w:val="null3"/>
                    <w:jc w:val="left"/>
                  </w:pPr>
                  <w:r>
                    <w:rPr>
                      <w:rFonts w:ascii="仿宋_GB2312" w:hAnsi="仿宋_GB2312" w:cs="仿宋_GB2312" w:eastAsia="仿宋_GB2312"/>
                      <w:sz w:val="21"/>
                      <w:color w:val="000000"/>
                    </w:rPr>
                    <w:t>13、火险监测总览：提供森林火险因子监测站地图定位、实时数据、历史趋势变化统计、区域火险报警统计、今日火险报警数据的查看，接入高清天地图作为底图，结合火险因子等级计算模型及可燃物含水率预测模型的应用，从点到面进行网格化火险等级预测，在地图上实现最高12.5米级火险等级展示</w:t>
                  </w:r>
                </w:p>
                <w:p>
                  <w:pPr>
                    <w:pStyle w:val="null3"/>
                    <w:jc w:val="left"/>
                  </w:pPr>
                  <w:r>
                    <w:rPr>
                      <w:rFonts w:ascii="仿宋_GB2312" w:hAnsi="仿宋_GB2312" w:cs="仿宋_GB2312" w:eastAsia="仿宋_GB2312"/>
                      <w:sz w:val="21"/>
                      <w:color w:val="000000"/>
                    </w:rPr>
                    <w:t>二、防洪防涝专题</w:t>
                  </w:r>
                </w:p>
                <w:p>
                  <w:pPr>
                    <w:pStyle w:val="null3"/>
                    <w:jc w:val="left"/>
                  </w:pPr>
                  <w:r>
                    <w:rPr>
                      <w:rFonts w:ascii="仿宋_GB2312" w:hAnsi="仿宋_GB2312" w:cs="仿宋_GB2312" w:eastAsia="仿宋_GB2312"/>
                      <w:sz w:val="21"/>
                      <w:color w:val="000000"/>
                    </w:rPr>
                    <w:t>1、水位监测：直接接入水位监测设备的数据，具备查看关联监控点的实时预览画面。提供水位超阈值告警功能。支持设置水位告警的阈值，超过阈值后进行报警，并关联视频和水位报警信息。具备按日、周、月、年和自定义五个时间维度展示一定时间范围内的水位数据变化趋势图，提供流量历史数据变化趋势展示功能</w:t>
                  </w:r>
                </w:p>
                <w:p>
                  <w:pPr>
                    <w:pStyle w:val="null3"/>
                    <w:jc w:val="left"/>
                  </w:pPr>
                  <w:r>
                    <w:rPr>
                      <w:rFonts w:ascii="仿宋_GB2312" w:hAnsi="仿宋_GB2312" w:cs="仿宋_GB2312" w:eastAsia="仿宋_GB2312"/>
                      <w:sz w:val="21"/>
                      <w:color w:val="000000"/>
                    </w:rPr>
                    <w:t>2、降雨监测：直接接入雨量监测设备的数据，具备查看关联监控点的实时预览画面。提供雨量超阈值告警功能。具备设置雨量告警的阈值，超过阈值后进行报警，并关联视频和雨量报警信息。具备按日、周、月、年和自定义五个时间维度展示一定时间范围内的雨量数据变化趋势图，具备报警数据查询和展示。</w:t>
                  </w:r>
                </w:p>
                <w:p>
                  <w:pPr>
                    <w:pStyle w:val="null3"/>
                    <w:jc w:val="left"/>
                  </w:pPr>
                  <w:r>
                    <w:rPr>
                      <w:rFonts w:ascii="仿宋_GB2312" w:hAnsi="仿宋_GB2312" w:cs="仿宋_GB2312" w:eastAsia="仿宋_GB2312"/>
                      <w:sz w:val="21"/>
                      <w:color w:val="000000"/>
                    </w:rPr>
                    <w:t>3、流速流量监测：直接接入流速流量监测设备的数据。具备快速切换流速流量监测设备，具备查看关联监控点的实时预览画面。提供流量超阈值告警功能。具备设置流量告警的阈值，超过阈值后进行报警，并关联视频和流量报警信息。具备按日、周、月、年和自定义五个时间维度展示一定时间范围内的流量数据变化趋势图，具备报警数据查询和展示。</w:t>
                  </w:r>
                </w:p>
                <w:p>
                  <w:pPr>
                    <w:pStyle w:val="null3"/>
                    <w:jc w:val="left"/>
                  </w:pPr>
                  <w:r>
                    <w:rPr>
                      <w:rFonts w:ascii="仿宋_GB2312" w:hAnsi="仿宋_GB2312" w:cs="仿宋_GB2312" w:eastAsia="仿宋_GB2312"/>
                      <w:sz w:val="21"/>
                      <w:color w:val="000000"/>
                    </w:rPr>
                    <w:t>4、洪涝灾害监测一张图：基于山洪灾害易发区的实时降雨监测、实时水位监测数据、降雨预报数据、水位预报数据、降雨预警指标、洪水水位预警指标、山洪预警广播站点分布等信息，构建山洪灾害监测预警应用，具备在地图上查看行政区划边界、不同山洪灾害关注对象类型的图标，具备查看其详情和关联视频。支持地图上展示水位、雨量、等监测数据和报警数据。具备通过行政区划、流域、水利对象进行多维检索，检索地图上的图标以及预警数据；具备接收超量降雨、超阈值山洪水位等山洪预警数据，可查看数据详情和视频图像。</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2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5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森林火险隐患点</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森林火火险综合监测站</w:t>
                  </w:r>
                  <w:r>
                    <w:rPr>
                      <w:rFonts w:ascii="仿宋_GB2312" w:hAnsi="仿宋_GB2312" w:cs="仿宋_GB2312" w:eastAsia="仿宋_GB2312"/>
                      <w:sz w:val="21"/>
                      <w:b/>
                      <w:color w:val="000000"/>
                    </w:rPr>
                    <w:t>（核心产品）</w:t>
                  </w:r>
                </w:p>
              </w:tc>
              <w:tc>
                <w:tcPr>
                  <w:tcW w:type="dxa" w:w="1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2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156"/>
                  <w:vMerge/>
                  <w:tcBorders>
                    <w:top w:val="none" w:color="000000" w:sz="4"/>
                    <w:left w:val="none" w:color="000000" w:sz="4"/>
                    <w:bottom w:val="single" w:color="000000" w:sz="4"/>
                    <w:right w:val="single" w:color="000000" w:sz="4"/>
                  </w:tcBorders>
                </w:tcP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森林火灾高点监控摄像头</w:t>
                  </w:r>
                </w:p>
              </w:tc>
              <w:tc>
                <w:tcPr>
                  <w:tcW w:type="dxa" w:w="1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1.热成像传感器类型：氧化钒非制冷型探测器</w:t>
                  </w:r>
                </w:p>
                <w:p>
                  <w:pPr>
                    <w:pStyle w:val="null3"/>
                    <w:jc w:val="left"/>
                  </w:pPr>
                  <w:r>
                    <w:rPr>
                      <w:rFonts w:ascii="仿宋_GB2312" w:hAnsi="仿宋_GB2312" w:cs="仿宋_GB2312" w:eastAsia="仿宋_GB2312"/>
                      <w:sz w:val="21"/>
                      <w:color w:val="000000"/>
                    </w:rPr>
                    <w:t>2、热成像分辨率：≥640x</w:t>
                  </w:r>
                  <w:r>
                    <w:rPr>
                      <w:rFonts w:ascii="仿宋_GB2312" w:hAnsi="仿宋_GB2312" w:cs="仿宋_GB2312" w:eastAsia="仿宋_GB2312"/>
                      <w:sz w:val="21"/>
                      <w:color w:val="000000"/>
                    </w:rPr>
                    <w:t>512</w:t>
                  </w:r>
                </w:p>
                <w:p>
                  <w:pPr>
                    <w:pStyle w:val="null3"/>
                    <w:jc w:val="left"/>
                  </w:pPr>
                  <w:r>
                    <w:rPr>
                      <w:rFonts w:ascii="仿宋_GB2312" w:hAnsi="仿宋_GB2312" w:cs="仿宋_GB2312" w:eastAsia="仿宋_GB2312"/>
                      <w:sz w:val="21"/>
                      <w:color w:val="000000"/>
                    </w:rPr>
                    <w:t>4</w:t>
                  </w:r>
                  <w:r>
                    <w:rPr>
                      <w:rFonts w:ascii="仿宋_GB2312" w:hAnsi="仿宋_GB2312" w:cs="仿宋_GB2312" w:eastAsia="仿宋_GB2312"/>
                      <w:sz w:val="21"/>
                      <w:color w:val="000000"/>
                    </w:rPr>
                    <w:t>、</w:t>
                  </w:r>
                  <w:r>
                    <w:rPr>
                      <w:rFonts w:ascii="仿宋_GB2312" w:hAnsi="仿宋_GB2312" w:cs="仿宋_GB2312" w:eastAsia="仿宋_GB2312"/>
                      <w:sz w:val="21"/>
                      <w:color w:val="000000"/>
                    </w:rPr>
                    <w:t>NETD噪声等效温差≤</w:t>
                  </w:r>
                  <w:r>
                    <w:rPr>
                      <w:rFonts w:ascii="仿宋_GB2312" w:hAnsi="仿宋_GB2312" w:cs="仿宋_GB2312" w:eastAsia="仿宋_GB2312"/>
                      <w:sz w:val="21"/>
                      <w:color w:val="000000"/>
                    </w:rPr>
                    <w:t>10</w:t>
                  </w:r>
                  <w:r>
                    <w:rPr>
                      <w:rFonts w:ascii="仿宋_GB2312" w:hAnsi="仿宋_GB2312" w:cs="仿宋_GB2312" w:eastAsia="仿宋_GB2312"/>
                      <w:sz w:val="21"/>
                      <w:color w:val="000000"/>
                    </w:rPr>
                    <w:t>mk</w:t>
                  </w:r>
                </w:p>
                <w:p>
                  <w:pPr>
                    <w:pStyle w:val="null3"/>
                    <w:jc w:val="left"/>
                  </w:pPr>
                  <w:r>
                    <w:rPr>
                      <w:rFonts w:ascii="仿宋_GB2312" w:hAnsi="仿宋_GB2312" w:cs="仿宋_GB2312" w:eastAsia="仿宋_GB2312"/>
                      <w:sz w:val="21"/>
                      <w:color w:val="000000"/>
                    </w:rPr>
                    <w:t>5</w:t>
                  </w:r>
                  <w:r>
                    <w:rPr>
                      <w:rFonts w:ascii="仿宋_GB2312" w:hAnsi="仿宋_GB2312" w:cs="仿宋_GB2312" w:eastAsia="仿宋_GB2312"/>
                      <w:sz w:val="21"/>
                      <w:color w:val="000000"/>
                    </w:rPr>
                    <w:t>、火点最远报警距离（以</w:t>
                  </w:r>
                  <w:r>
                    <w:rPr>
                      <w:rFonts w:ascii="仿宋_GB2312" w:hAnsi="仿宋_GB2312" w:cs="仿宋_GB2312" w:eastAsia="仿宋_GB2312"/>
                      <w:sz w:val="21"/>
                      <w:color w:val="000000"/>
                    </w:rPr>
                    <w:t>2米*2米为准）：≥</w:t>
                  </w:r>
                  <w:r>
                    <w:rPr>
                      <w:rFonts w:ascii="仿宋_GB2312" w:hAnsi="仿宋_GB2312" w:cs="仿宋_GB2312" w:eastAsia="仿宋_GB2312"/>
                      <w:sz w:val="21"/>
                      <w:color w:val="000000"/>
                    </w:rPr>
                    <w:t>5</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6</w:t>
                  </w:r>
                  <w:r>
                    <w:rPr>
                      <w:rFonts w:ascii="仿宋_GB2312" w:hAnsi="仿宋_GB2312" w:cs="仿宋_GB2312" w:eastAsia="仿宋_GB2312"/>
                      <w:sz w:val="21"/>
                      <w:color w:val="000000"/>
                    </w:rPr>
                    <w:t>、可见光镜头：采用</w:t>
                  </w:r>
                  <w:r>
                    <w:rPr>
                      <w:rFonts w:ascii="仿宋_GB2312" w:hAnsi="仿宋_GB2312" w:cs="仿宋_GB2312" w:eastAsia="仿宋_GB2312"/>
                      <w:sz w:val="21"/>
                      <w:color w:val="000000"/>
                    </w:rPr>
                    <w:t>1/1.8英寸CMOS，≥400万像素</w:t>
                  </w:r>
                </w:p>
                <w:p>
                  <w:pPr>
                    <w:pStyle w:val="null3"/>
                    <w:jc w:val="left"/>
                  </w:pPr>
                  <w:r>
                    <w:rPr>
                      <w:rFonts w:ascii="仿宋_GB2312" w:hAnsi="仿宋_GB2312" w:cs="仿宋_GB2312" w:eastAsia="仿宋_GB2312"/>
                      <w:sz w:val="21"/>
                      <w:color w:val="000000"/>
                    </w:rPr>
                    <w:t>7</w:t>
                  </w:r>
                  <w:r>
                    <w:rPr>
                      <w:rFonts w:ascii="仿宋_GB2312" w:hAnsi="仿宋_GB2312" w:cs="仿宋_GB2312" w:eastAsia="仿宋_GB2312"/>
                      <w:sz w:val="21"/>
                      <w:color w:val="000000"/>
                    </w:rPr>
                    <w:t>、可见光补光功能：</w:t>
                  </w:r>
                  <w:r>
                    <w:rPr>
                      <w:rFonts w:ascii="仿宋_GB2312" w:hAnsi="仿宋_GB2312" w:cs="仿宋_GB2312" w:eastAsia="仿宋_GB2312"/>
                      <w:sz w:val="21"/>
                      <w:color w:val="000000"/>
                    </w:rPr>
                    <w:t>≥2000m激光补光</w:t>
                  </w:r>
                </w:p>
                <w:p>
                  <w:pPr>
                    <w:pStyle w:val="null3"/>
                    <w:jc w:val="left"/>
                  </w:pPr>
                  <w:r>
                    <w:rPr>
                      <w:rFonts w:ascii="仿宋_GB2312" w:hAnsi="仿宋_GB2312" w:cs="仿宋_GB2312" w:eastAsia="仿宋_GB2312"/>
                      <w:sz w:val="21"/>
                      <w:color w:val="000000"/>
                    </w:rPr>
                    <w:t>8</w:t>
                  </w:r>
                  <w:r>
                    <w:rPr>
                      <w:rFonts w:ascii="仿宋_GB2312" w:hAnsi="仿宋_GB2312" w:cs="仿宋_GB2312" w:eastAsia="仿宋_GB2312"/>
                      <w:sz w:val="21"/>
                      <w:color w:val="000000"/>
                    </w:rPr>
                    <w:t>、烟雾最远报警距离（以</w:t>
                  </w:r>
                  <w:r>
                    <w:rPr>
                      <w:rFonts w:ascii="仿宋_GB2312" w:hAnsi="仿宋_GB2312" w:cs="仿宋_GB2312" w:eastAsia="仿宋_GB2312"/>
                      <w:sz w:val="21"/>
                      <w:color w:val="000000"/>
                    </w:rPr>
                    <w:t>5米*5米为准）：≥8000m</w:t>
                  </w:r>
                </w:p>
                <w:p>
                  <w:pPr>
                    <w:pStyle w:val="null3"/>
                    <w:jc w:val="left"/>
                  </w:pPr>
                  <w:r>
                    <w:rPr>
                      <w:rFonts w:ascii="仿宋_GB2312" w:hAnsi="仿宋_GB2312" w:cs="仿宋_GB2312" w:eastAsia="仿宋_GB2312"/>
                      <w:sz w:val="21"/>
                      <w:color w:val="000000"/>
                    </w:rPr>
                    <w:t>9</w:t>
                  </w:r>
                  <w:r>
                    <w:rPr>
                      <w:rFonts w:ascii="仿宋_GB2312" w:hAnsi="仿宋_GB2312" w:cs="仿宋_GB2312" w:eastAsia="仿宋_GB2312"/>
                      <w:sz w:val="21"/>
                      <w:color w:val="000000"/>
                    </w:rPr>
                    <w:t>、定位精度</w:t>
                  </w:r>
                  <w:r>
                    <w:rPr>
                      <w:rFonts w:ascii="仿宋_GB2312" w:hAnsi="仿宋_GB2312" w:cs="仿宋_GB2312" w:eastAsia="仿宋_GB2312"/>
                      <w:sz w:val="21"/>
                      <w:color w:val="000000"/>
                    </w:rPr>
                    <w:t>≤±0.1°</w:t>
                  </w:r>
                </w:p>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0</w:t>
                  </w:r>
                  <w:r>
                    <w:rPr>
                      <w:rFonts w:ascii="仿宋_GB2312" w:hAnsi="仿宋_GB2312" w:cs="仿宋_GB2312" w:eastAsia="仿宋_GB2312"/>
                      <w:sz w:val="21"/>
                      <w:color w:val="000000"/>
                    </w:rPr>
                    <w:t>、垂直方向转动角度范围不小于：</w:t>
                  </w:r>
                  <w:r>
                    <w:rPr>
                      <w:rFonts w:ascii="仿宋_GB2312" w:hAnsi="仿宋_GB2312" w:cs="仿宋_GB2312" w:eastAsia="仿宋_GB2312"/>
                      <w:sz w:val="21"/>
                      <w:color w:val="000000"/>
                    </w:rPr>
                    <w:t>+90</w:t>
                  </w:r>
                  <w:r>
                    <w:rPr>
                      <w:rFonts w:ascii="仿宋_GB2312" w:hAnsi="仿宋_GB2312" w:cs="仿宋_GB2312" w:eastAsia="仿宋_GB2312"/>
                      <w:sz w:val="21"/>
                      <w:color w:val="000000"/>
                    </w:rPr>
                    <w:t>°</w:t>
                  </w:r>
                  <w:r>
                    <w:rPr>
                      <w:rFonts w:ascii="仿宋_GB2312" w:hAnsi="仿宋_GB2312" w:cs="仿宋_GB2312" w:eastAsia="仿宋_GB2312"/>
                      <w:sz w:val="21"/>
                      <w:color w:val="000000"/>
                    </w:rPr>
                    <w:t>~-90</w:t>
                  </w:r>
                  <w:r>
                    <w:rPr>
                      <w:rFonts w:ascii="仿宋_GB2312" w:hAnsi="仿宋_GB2312" w:cs="仿宋_GB2312" w:eastAsia="仿宋_GB2312"/>
                      <w:sz w:val="21"/>
                      <w:color w:val="000000"/>
                    </w:rPr>
                    <w:t>°（需提供第三方检测机构出具的检测证书并加盖制造商公章佐证）</w:t>
                  </w:r>
                </w:p>
                <w:p>
                  <w:pPr>
                    <w:pStyle w:val="null3"/>
                    <w:jc w:val="left"/>
                  </w:pPr>
                  <w:r>
                    <w:rPr>
                      <w:rFonts w:ascii="仿宋_GB2312" w:hAnsi="仿宋_GB2312" w:cs="仿宋_GB2312" w:eastAsia="仿宋_GB2312"/>
                      <w:sz w:val="21"/>
                      <w:color w:val="000000"/>
                    </w:rPr>
                    <w:t>11</w:t>
                  </w:r>
                  <w:r>
                    <w:rPr>
                      <w:rFonts w:ascii="仿宋_GB2312" w:hAnsi="仿宋_GB2312" w:cs="仿宋_GB2312" w:eastAsia="仿宋_GB2312"/>
                      <w:sz w:val="21"/>
                      <w:color w:val="000000"/>
                    </w:rPr>
                    <w:t>、防护等级：</w:t>
                  </w:r>
                  <w:r>
                    <w:rPr>
                      <w:rFonts w:ascii="仿宋_GB2312" w:hAnsi="仿宋_GB2312" w:cs="仿宋_GB2312" w:eastAsia="仿宋_GB2312"/>
                      <w:sz w:val="21"/>
                      <w:color w:val="000000"/>
                    </w:rPr>
                    <w:t>≥</w:t>
                  </w:r>
                  <w:r>
                    <w:rPr>
                      <w:rFonts w:ascii="仿宋_GB2312" w:hAnsi="仿宋_GB2312" w:cs="仿宋_GB2312" w:eastAsia="仿宋_GB2312"/>
                      <w:sz w:val="21"/>
                      <w:color w:val="000000"/>
                    </w:rPr>
                    <w:t>IP66</w:t>
                  </w:r>
                </w:p>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2</w:t>
                  </w:r>
                  <w:r>
                    <w:rPr>
                      <w:rFonts w:ascii="仿宋_GB2312" w:hAnsi="仿宋_GB2312" w:cs="仿宋_GB2312" w:eastAsia="仿宋_GB2312"/>
                      <w:sz w:val="21"/>
                      <w:color w:val="000000"/>
                    </w:rPr>
                    <w:t>、需具备空间感知模块，可实时获取经纬度、海拔高度、方位角信息（需提供第三方检测机构出具的检测证书并加盖制造商公章佐证）</w:t>
                  </w:r>
                </w:p>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3</w:t>
                  </w:r>
                  <w:r>
                    <w:rPr>
                      <w:rFonts w:ascii="仿宋_GB2312" w:hAnsi="仿宋_GB2312" w:cs="仿宋_GB2312" w:eastAsia="仿宋_GB2312"/>
                      <w:sz w:val="21"/>
                      <w:color w:val="000000"/>
                    </w:rPr>
                    <w:t>、需具备冷凝水收集模块，可联动雨刷对镜头进行手动或自动喷水清洁（需提供第三方检测机构出具的检测证书并加盖制造商公章佐证）</w:t>
                  </w:r>
                </w:p>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4</w:t>
                  </w:r>
                  <w:r>
                    <w:rPr>
                      <w:rFonts w:ascii="仿宋_GB2312" w:hAnsi="仿宋_GB2312" w:cs="仿宋_GB2312" w:eastAsia="仿宋_GB2312"/>
                      <w:sz w:val="21"/>
                      <w:color w:val="000000"/>
                    </w:rPr>
                    <w:t>、可自动识别房屋区域、道路区域、工业区域，并根据识别目标可自动生成屏蔽区域</w:t>
                  </w:r>
                </w:p>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5</w:t>
                  </w:r>
                  <w:r>
                    <w:rPr>
                      <w:rFonts w:ascii="仿宋_GB2312" w:hAnsi="仿宋_GB2312" w:cs="仿宋_GB2312" w:eastAsia="仿宋_GB2312"/>
                      <w:sz w:val="21"/>
                      <w:color w:val="000000"/>
                    </w:rPr>
                    <w:t>、支持目标重复报警过滤功能，且过滤时间间隔可配置</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2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15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洪涝隐患点</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河流沿岸视频监控点位</w:t>
                  </w:r>
                </w:p>
              </w:tc>
              <w:tc>
                <w:tcPr>
                  <w:tcW w:type="dxa" w:w="1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1.摄像机内置不少于2个镜头，可输出至少一路全景视频和一路细节视频，其中全景路内置1个镜头，细节路内置1个镜头</w:t>
                  </w:r>
                </w:p>
                <w:p>
                  <w:pPr>
                    <w:pStyle w:val="null3"/>
                    <w:jc w:val="left"/>
                  </w:pPr>
                  <w:r>
                    <w:rPr>
                      <w:rFonts w:ascii="仿宋_GB2312" w:hAnsi="仿宋_GB2312" w:cs="仿宋_GB2312" w:eastAsia="仿宋_GB2312"/>
                      <w:sz w:val="21"/>
                      <w:color w:val="000000"/>
                    </w:rPr>
                    <w:t>2、全景通道视频分辨率≥2560×1440，细节通道视频分辨率≥2560x1440</w:t>
                  </w:r>
                </w:p>
                <w:p>
                  <w:pPr>
                    <w:pStyle w:val="null3"/>
                    <w:jc w:val="left"/>
                  </w:pPr>
                  <w:r>
                    <w:rPr>
                      <w:rFonts w:ascii="仿宋_GB2312" w:hAnsi="仿宋_GB2312" w:cs="仿宋_GB2312" w:eastAsia="仿宋_GB2312"/>
                      <w:sz w:val="21"/>
                      <w:color w:val="000000"/>
                    </w:rPr>
                    <w:t>3、全景通道内</w:t>
                  </w:r>
                  <w:r>
                    <w:rPr>
                      <w:rFonts w:ascii="仿宋_GB2312" w:hAnsi="仿宋_GB2312" w:cs="仿宋_GB2312" w:eastAsia="仿宋_GB2312"/>
                      <w:sz w:val="21"/>
                    </w:rPr>
                    <w:t>置</w:t>
                  </w:r>
                  <w:r>
                    <w:rPr>
                      <w:rFonts w:ascii="仿宋_GB2312" w:hAnsi="仿宋_GB2312" w:cs="仿宋_GB2312" w:eastAsia="仿宋_GB2312"/>
                      <w:sz w:val="21"/>
                    </w:rPr>
                    <w:t>1个镜头，光圈不小于F1.0，具有不小于1/1.8靶面尺寸</w:t>
                  </w:r>
                  <w:r>
                    <w:rPr>
                      <w:rFonts w:ascii="仿宋_GB2312" w:hAnsi="仿宋_GB2312" w:cs="仿宋_GB2312" w:eastAsia="仿宋_GB2312"/>
                      <w:sz w:val="21"/>
                    </w:rPr>
                    <w:t>，</w:t>
                  </w:r>
                  <w:r>
                    <w:rPr>
                      <w:rFonts w:ascii="仿宋_GB2312" w:hAnsi="仿宋_GB2312" w:cs="仿宋_GB2312" w:eastAsia="仿宋_GB2312"/>
                      <w:sz w:val="21"/>
                    </w:rPr>
                    <w:t>白光补光</w:t>
                  </w:r>
                  <w:r>
                    <w:rPr>
                      <w:rFonts w:ascii="仿宋_GB2312" w:hAnsi="仿宋_GB2312" w:cs="仿宋_GB2312" w:eastAsia="仿宋_GB2312"/>
                      <w:sz w:val="21"/>
                    </w:rPr>
                    <w:t>≥100m；细节通道内置镜头，具备不小于1/1.8靶面尺寸，红外补光距离≥</w:t>
                  </w:r>
                  <w:r>
                    <w:rPr>
                      <w:rFonts w:ascii="仿宋_GB2312" w:hAnsi="仿宋_GB2312" w:cs="仿宋_GB2312" w:eastAsia="仿宋_GB2312"/>
                      <w:sz w:val="21"/>
                    </w:rPr>
                    <w:t>200</w:t>
                  </w:r>
                  <w:r>
                    <w:rPr>
                      <w:rFonts w:ascii="仿宋_GB2312" w:hAnsi="仿宋_GB2312" w:cs="仿宋_GB2312" w:eastAsia="仿宋_GB2312"/>
                      <w:sz w:val="21"/>
                    </w:rPr>
                    <w:t>m。</w:t>
                  </w:r>
                </w:p>
                <w:p>
                  <w:pPr>
                    <w:pStyle w:val="null3"/>
                    <w:jc w:val="left"/>
                  </w:pPr>
                  <w:r>
                    <w:rPr>
                      <w:rFonts w:ascii="仿宋_GB2312" w:hAnsi="仿宋_GB2312" w:cs="仿宋_GB2312" w:eastAsia="仿宋_GB2312"/>
                      <w:sz w:val="21"/>
                    </w:rPr>
                    <w:t>4、内置不少于2颗GPU芯片</w:t>
                  </w:r>
                </w:p>
                <w:p>
                  <w:pPr>
                    <w:pStyle w:val="null3"/>
                    <w:jc w:val="left"/>
                  </w:pPr>
                  <w:r>
                    <w:rPr>
                      <w:rFonts w:ascii="仿宋_GB2312" w:hAnsi="仿宋_GB2312" w:cs="仿宋_GB2312" w:eastAsia="仿宋_GB2312"/>
                      <w:sz w:val="21"/>
                      <w:color w:val="0000FF"/>
                    </w:rPr>
                    <w:t>5、</w:t>
                  </w:r>
                  <w:r>
                    <w:rPr>
                      <w:rFonts w:ascii="仿宋_GB2312" w:hAnsi="仿宋_GB2312" w:cs="仿宋_GB2312" w:eastAsia="仿宋_GB2312"/>
                      <w:sz w:val="21"/>
                    </w:rPr>
                    <w:t>不小于</w:t>
                  </w:r>
                  <w:r>
                    <w:rPr>
                      <w:rFonts w:ascii="仿宋_GB2312" w:hAnsi="仿宋_GB2312" w:cs="仿宋_GB2312" w:eastAsia="仿宋_GB2312"/>
                      <w:sz w:val="21"/>
                    </w:rPr>
                    <w:t>40倍光学变倍，镜头最大焦距≥280mm</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最低照度：彩色：</w:t>
                  </w:r>
                  <w:r>
                    <w:rPr>
                      <w:rFonts w:ascii="仿宋_GB2312" w:hAnsi="仿宋_GB2312" w:cs="仿宋_GB2312" w:eastAsia="仿宋_GB2312"/>
                      <w:sz w:val="21"/>
                    </w:rPr>
                    <w:t>0.0005Lux</w:t>
                  </w:r>
                  <w:r>
                    <w:rPr>
                      <w:rFonts w:ascii="仿宋_GB2312" w:hAnsi="仿宋_GB2312" w:cs="仿宋_GB2312" w:eastAsia="仿宋_GB2312"/>
                      <w:sz w:val="21"/>
                    </w:rPr>
                    <w:t>；黑白：</w:t>
                  </w:r>
                  <w:r>
                    <w:rPr>
                      <w:rFonts w:ascii="仿宋_GB2312" w:hAnsi="仿宋_GB2312" w:cs="仿宋_GB2312" w:eastAsia="仿宋_GB2312"/>
                      <w:sz w:val="21"/>
                    </w:rPr>
                    <w:t>0.0001Lux</w:t>
                  </w:r>
                </w:p>
                <w:p>
                  <w:pPr>
                    <w:pStyle w:val="null3"/>
                    <w:jc w:val="left"/>
                  </w:pPr>
                  <w:r>
                    <w:rPr>
                      <w:rFonts w:ascii="仿宋_GB2312" w:hAnsi="仿宋_GB2312" w:cs="仿宋_GB2312" w:eastAsia="仿宋_GB2312"/>
                      <w:sz w:val="21"/>
                    </w:rPr>
                    <w:t>7、全景画面水平视场角≥90°，垂直视场角≥44°，全景通道可进行垂直旋转，旋转范围不低于10°可调（需提供第三方检测机构出具的检测证书并加盖制造商公章佐证）</w:t>
                  </w:r>
                </w:p>
                <w:p>
                  <w:pPr>
                    <w:pStyle w:val="null3"/>
                    <w:jc w:val="left"/>
                  </w:pPr>
                  <w:r>
                    <w:rPr>
                      <w:rFonts w:ascii="仿宋_GB2312" w:hAnsi="仿宋_GB2312" w:cs="仿宋_GB2312" w:eastAsia="仿宋_GB2312"/>
                      <w:sz w:val="21"/>
                      <w:color w:val="000000"/>
                    </w:rPr>
                    <w:t>9</w:t>
                  </w:r>
                  <w:r>
                    <w:rPr>
                      <w:rFonts w:ascii="仿宋_GB2312" w:hAnsi="仿宋_GB2312" w:cs="仿宋_GB2312" w:eastAsia="仿宋_GB2312"/>
                      <w:sz w:val="21"/>
                      <w:color w:val="000000"/>
                    </w:rPr>
                    <w:t>、支持</w:t>
                  </w:r>
                  <w:r>
                    <w:rPr>
                      <w:rFonts w:ascii="仿宋_GB2312" w:hAnsi="仿宋_GB2312" w:cs="仿宋_GB2312" w:eastAsia="仿宋_GB2312"/>
                      <w:sz w:val="21"/>
                      <w:color w:val="000000"/>
                    </w:rPr>
                    <w:t>4G（移动、联通、电信、广电）网络传输，支持持全功耗模式、配置低功耗休眠，休眠最低功耗0.5W以内</w:t>
                  </w:r>
                </w:p>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0</w:t>
                  </w:r>
                  <w:r>
                    <w:rPr>
                      <w:rFonts w:ascii="仿宋_GB2312" w:hAnsi="仿宋_GB2312" w:cs="仿宋_GB2312" w:eastAsia="仿宋_GB2312"/>
                      <w:sz w:val="21"/>
                      <w:color w:val="000000"/>
                    </w:rPr>
                    <w:t>、水位、雨量数据上报支持《</w:t>
                  </w:r>
                  <w:r>
                    <w:rPr>
                      <w:rFonts w:ascii="仿宋_GB2312" w:hAnsi="仿宋_GB2312" w:cs="仿宋_GB2312" w:eastAsia="仿宋_GB2312"/>
                      <w:sz w:val="21"/>
                      <w:color w:val="000000"/>
                    </w:rPr>
                    <w:t>SL651-2014水文监测数据通信规约》</w:t>
                  </w:r>
                </w:p>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1</w:t>
                  </w:r>
                  <w:r>
                    <w:rPr>
                      <w:rFonts w:ascii="仿宋_GB2312" w:hAnsi="仿宋_GB2312" w:cs="仿宋_GB2312" w:eastAsia="仿宋_GB2312"/>
                      <w:sz w:val="21"/>
                      <w:color w:val="000000"/>
                    </w:rPr>
                    <w:t>、内置北斗卫星定位模块和电子罗盘，支持</w:t>
                  </w:r>
                  <w:r>
                    <w:rPr>
                      <w:rFonts w:ascii="仿宋_GB2312" w:hAnsi="仿宋_GB2312" w:cs="仿宋_GB2312" w:eastAsia="仿宋_GB2312"/>
                      <w:sz w:val="21"/>
                      <w:color w:val="000000"/>
                    </w:rPr>
                    <w:t>OSD显示安装位置经纬度信息</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12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156"/>
                  <w:vMerge/>
                  <w:tcBorders>
                    <w:top w:val="none" w:color="000000" w:sz="4"/>
                    <w:left w:val="none" w:color="000000" w:sz="4"/>
                    <w:bottom w:val="single" w:color="000000" w:sz="4"/>
                    <w:right w:val="single" w:color="000000" w:sz="4"/>
                  </w:tcBorders>
                </w:tcP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河流沿岸水文站点</w:t>
                  </w:r>
                </w:p>
              </w:tc>
              <w:tc>
                <w:tcPr>
                  <w:tcW w:type="dxa" w:w="1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一、翻斗式雨量传感器</w:t>
                  </w:r>
                </w:p>
                <w:p>
                  <w:pPr>
                    <w:pStyle w:val="null3"/>
                    <w:jc w:val="left"/>
                  </w:pPr>
                  <w:r>
                    <w:rPr>
                      <w:rFonts w:ascii="仿宋_GB2312" w:hAnsi="仿宋_GB2312" w:cs="仿宋_GB2312" w:eastAsia="仿宋_GB2312"/>
                      <w:sz w:val="21"/>
                      <w:color w:val="000000"/>
                    </w:rPr>
                    <w:t>1、水利标准翻斗式雨量传感器</w:t>
                  </w:r>
                </w:p>
                <w:p>
                  <w:pPr>
                    <w:pStyle w:val="null3"/>
                    <w:jc w:val="left"/>
                  </w:pPr>
                  <w:r>
                    <w:rPr>
                      <w:rFonts w:ascii="仿宋_GB2312" w:hAnsi="仿宋_GB2312" w:cs="仿宋_GB2312" w:eastAsia="仿宋_GB2312"/>
                      <w:sz w:val="21"/>
                      <w:color w:val="000000"/>
                    </w:rPr>
                    <w:t>2、输出信号：脉冲式输出</w:t>
                  </w:r>
                </w:p>
                <w:p>
                  <w:pPr>
                    <w:pStyle w:val="null3"/>
                    <w:jc w:val="left"/>
                  </w:pPr>
                  <w:r>
                    <w:rPr>
                      <w:rFonts w:ascii="仿宋_GB2312" w:hAnsi="仿宋_GB2312" w:cs="仿宋_GB2312" w:eastAsia="仿宋_GB2312"/>
                      <w:sz w:val="21"/>
                      <w:color w:val="000000"/>
                    </w:rPr>
                    <w:t>3、承雨口内径尺寸：≥Φ200mm</w:t>
                  </w:r>
                </w:p>
                <w:p>
                  <w:pPr>
                    <w:pStyle w:val="null3"/>
                    <w:jc w:val="left"/>
                  </w:pPr>
                  <w:r>
                    <w:rPr>
                      <w:rFonts w:ascii="仿宋_GB2312" w:hAnsi="仿宋_GB2312" w:cs="仿宋_GB2312" w:eastAsia="仿宋_GB2312"/>
                      <w:sz w:val="21"/>
                      <w:color w:val="000000"/>
                    </w:rPr>
                    <w:t>4、承雨口内壁深度：不小于100mm</w:t>
                  </w:r>
                </w:p>
                <w:p>
                  <w:pPr>
                    <w:pStyle w:val="null3"/>
                    <w:jc w:val="left"/>
                  </w:pPr>
                  <w:r>
                    <w:rPr>
                      <w:rFonts w:ascii="仿宋_GB2312" w:hAnsi="仿宋_GB2312" w:cs="仿宋_GB2312" w:eastAsia="仿宋_GB2312"/>
                      <w:sz w:val="21"/>
                      <w:color w:val="000000"/>
                    </w:rPr>
                    <w:t>5、分辨力：0.2mm</w:t>
                  </w:r>
                </w:p>
                <w:p>
                  <w:pPr>
                    <w:pStyle w:val="null3"/>
                    <w:jc w:val="left"/>
                  </w:pPr>
                  <w:r>
                    <w:rPr>
                      <w:rFonts w:ascii="仿宋_GB2312" w:hAnsi="仿宋_GB2312" w:cs="仿宋_GB2312" w:eastAsia="仿宋_GB2312"/>
                      <w:sz w:val="21"/>
                      <w:color w:val="000000"/>
                    </w:rPr>
                    <w:t>6、计量误差：≤±3%</w:t>
                  </w:r>
                </w:p>
                <w:p>
                  <w:pPr>
                    <w:pStyle w:val="null3"/>
                    <w:jc w:val="left"/>
                  </w:pPr>
                  <w:r>
                    <w:rPr>
                      <w:rFonts w:ascii="仿宋_GB2312" w:hAnsi="仿宋_GB2312" w:cs="仿宋_GB2312" w:eastAsia="仿宋_GB2312"/>
                      <w:sz w:val="21"/>
                      <w:color w:val="000000"/>
                    </w:rPr>
                    <w:t>7、雨强范围：0mm～4mm/min，最大雨强8mm/min</w:t>
                  </w:r>
                </w:p>
                <w:p>
                  <w:pPr>
                    <w:pStyle w:val="null3"/>
                    <w:jc w:val="left"/>
                  </w:pPr>
                  <w:r>
                    <w:rPr>
                      <w:rFonts w:ascii="仿宋_GB2312" w:hAnsi="仿宋_GB2312" w:cs="仿宋_GB2312" w:eastAsia="仿宋_GB2312"/>
                      <w:sz w:val="21"/>
                      <w:color w:val="000000"/>
                    </w:rPr>
                    <w:t>二、雷达流量计</w:t>
                  </w:r>
                </w:p>
                <w:p>
                  <w:pPr>
                    <w:pStyle w:val="null3"/>
                    <w:jc w:val="left"/>
                  </w:pPr>
                  <w:r>
                    <w:rPr>
                      <w:rFonts w:ascii="仿宋_GB2312" w:hAnsi="仿宋_GB2312" w:cs="仿宋_GB2312" w:eastAsia="仿宋_GB2312"/>
                      <w:sz w:val="21"/>
                      <w:color w:val="000000"/>
                    </w:rPr>
                    <w:t>1、测速雷达：采用工业微波雷达，满足测速、测水位性能指标。</w:t>
                  </w:r>
                </w:p>
                <w:p>
                  <w:pPr>
                    <w:pStyle w:val="null3"/>
                    <w:jc w:val="left"/>
                  </w:pPr>
                  <w:r>
                    <w:rPr>
                      <w:rFonts w:ascii="仿宋_GB2312" w:hAnsi="仿宋_GB2312" w:cs="仿宋_GB2312" w:eastAsia="仿宋_GB2312"/>
                      <w:sz w:val="21"/>
                      <w:color w:val="000000"/>
                    </w:rPr>
                    <w:t>2、测速范围：0.03～20m/s</w:t>
                  </w:r>
                </w:p>
                <w:p>
                  <w:pPr>
                    <w:pStyle w:val="null3"/>
                    <w:jc w:val="left"/>
                  </w:pPr>
                  <w:r>
                    <w:rPr>
                      <w:rFonts w:ascii="仿宋_GB2312" w:hAnsi="仿宋_GB2312" w:cs="仿宋_GB2312" w:eastAsia="仿宋_GB2312"/>
                      <w:sz w:val="21"/>
                      <w:color w:val="000000"/>
                    </w:rPr>
                    <w:t>3、测速精度：±0.01m/s；±1%FS</w:t>
                  </w:r>
                </w:p>
                <w:p>
                  <w:pPr>
                    <w:pStyle w:val="null3"/>
                    <w:jc w:val="left"/>
                  </w:pPr>
                  <w:r>
                    <w:rPr>
                      <w:rFonts w:ascii="仿宋_GB2312" w:hAnsi="仿宋_GB2312" w:cs="仿宋_GB2312" w:eastAsia="仿宋_GB2312"/>
                      <w:sz w:val="21"/>
                      <w:color w:val="000000"/>
                    </w:rPr>
                    <w:t>4、流速允许最大误差≤3%。（提供具备CMA资质的第三方检测机构出具的有效检测报告）</w:t>
                  </w:r>
                </w:p>
                <w:p>
                  <w:pPr>
                    <w:pStyle w:val="null3"/>
                    <w:jc w:val="left"/>
                  </w:pPr>
                  <w:r>
                    <w:rPr>
                      <w:rFonts w:ascii="仿宋_GB2312" w:hAnsi="仿宋_GB2312" w:cs="仿宋_GB2312" w:eastAsia="仿宋_GB2312"/>
                      <w:sz w:val="21"/>
                      <w:color w:val="000000"/>
                    </w:rPr>
                    <w:t>5、水位分辨力：0.001m。（提供具备CMA资质的第三方检测机构出具的有效检测报告）</w:t>
                  </w:r>
                </w:p>
                <w:p>
                  <w:pPr>
                    <w:pStyle w:val="null3"/>
                    <w:jc w:val="left"/>
                  </w:pPr>
                  <w:r>
                    <w:rPr>
                      <w:rFonts w:ascii="仿宋_GB2312" w:hAnsi="仿宋_GB2312" w:cs="仿宋_GB2312" w:eastAsia="仿宋_GB2312"/>
                      <w:sz w:val="21"/>
                      <w:color w:val="000000"/>
                    </w:rPr>
                    <w:t>6、水位测量准确度：在0m～10.0m测量范围内，准确度等级1级，符合标准要求。（提供具备CMA资质的第三方检测机构出具的有效检测报告）</w:t>
                  </w:r>
                </w:p>
                <w:p>
                  <w:pPr>
                    <w:pStyle w:val="null3"/>
                    <w:jc w:val="left"/>
                  </w:pPr>
                  <w:r>
                    <w:rPr>
                      <w:rFonts w:ascii="仿宋_GB2312" w:hAnsi="仿宋_GB2312" w:cs="仿宋_GB2312" w:eastAsia="仿宋_GB2312"/>
                      <w:sz w:val="21"/>
                      <w:color w:val="000000"/>
                    </w:rPr>
                    <w:t>7、水位测量重复性：符合标准要求。允差≤1.5mm。（提供具备CMA资质的第三方检测机构出具的有效检测报告）</w:t>
                  </w:r>
                </w:p>
                <w:p>
                  <w:pPr>
                    <w:pStyle w:val="null3"/>
                    <w:jc w:val="left"/>
                  </w:pPr>
                  <w:r>
                    <w:rPr>
                      <w:rFonts w:ascii="仿宋_GB2312" w:hAnsi="仿宋_GB2312" w:cs="仿宋_GB2312" w:eastAsia="仿宋_GB2312"/>
                      <w:sz w:val="21"/>
                      <w:color w:val="000000"/>
                    </w:rPr>
                    <w:t>8、通讯协议：RS485，Modbus协议</w:t>
                  </w:r>
                </w:p>
                <w:p>
                  <w:pPr>
                    <w:pStyle w:val="null3"/>
                    <w:jc w:val="left"/>
                  </w:pPr>
                  <w:r>
                    <w:rPr>
                      <w:rFonts w:ascii="仿宋_GB2312" w:hAnsi="仿宋_GB2312" w:cs="仿宋_GB2312" w:eastAsia="仿宋_GB2312"/>
                      <w:sz w:val="21"/>
                      <w:color w:val="000000"/>
                    </w:rPr>
                    <w:t>9、防护等级：IP68</w:t>
                  </w:r>
                </w:p>
                <w:p>
                  <w:pPr>
                    <w:pStyle w:val="null3"/>
                    <w:jc w:val="left"/>
                  </w:pPr>
                  <w:r>
                    <w:rPr>
                      <w:rFonts w:ascii="仿宋_GB2312" w:hAnsi="仿宋_GB2312" w:cs="仿宋_GB2312" w:eastAsia="仿宋_GB2312"/>
                      <w:sz w:val="21"/>
                      <w:color w:val="000000"/>
                    </w:rPr>
                    <w:t>三、遥测终端：</w:t>
                  </w:r>
                </w:p>
                <w:p>
                  <w:pPr>
                    <w:pStyle w:val="null3"/>
                    <w:jc w:val="left"/>
                  </w:pPr>
                  <w:r>
                    <w:rPr>
                      <w:rFonts w:ascii="仿宋_GB2312" w:hAnsi="仿宋_GB2312" w:cs="仿宋_GB2312" w:eastAsia="仿宋_GB2312"/>
                      <w:sz w:val="21"/>
                      <w:color w:val="000000"/>
                    </w:rPr>
                    <w:t>1、RS485/RS232接口：≥2个</w:t>
                  </w:r>
                </w:p>
                <w:p>
                  <w:pPr>
                    <w:pStyle w:val="null3"/>
                    <w:jc w:val="left"/>
                  </w:pPr>
                  <w:r>
                    <w:rPr>
                      <w:rFonts w:ascii="仿宋_GB2312" w:hAnsi="仿宋_GB2312" w:cs="仿宋_GB2312" w:eastAsia="仿宋_GB2312"/>
                      <w:sz w:val="21"/>
                      <w:color w:val="000000"/>
                    </w:rPr>
                    <w:t>2、开关量输入：≥4路，开关量输出：≥2路，模拟量输入）：≥4路</w:t>
                  </w:r>
                </w:p>
                <w:p>
                  <w:pPr>
                    <w:pStyle w:val="null3"/>
                    <w:jc w:val="left"/>
                  </w:pPr>
                  <w:r>
                    <w:rPr>
                      <w:rFonts w:ascii="仿宋_GB2312" w:hAnsi="仿宋_GB2312" w:cs="仿宋_GB2312" w:eastAsia="仿宋_GB2312"/>
                      <w:sz w:val="21"/>
                      <w:color w:val="000000"/>
                    </w:rPr>
                    <w:t>3、网络接口：≥2个J4510M/100M自适应以太网口（可配置2个网络段）</w:t>
                  </w:r>
                </w:p>
                <w:p>
                  <w:pPr>
                    <w:pStyle w:val="null3"/>
                    <w:jc w:val="left"/>
                  </w:pPr>
                  <w:r>
                    <w:rPr>
                      <w:rFonts w:ascii="仿宋_GB2312" w:hAnsi="仿宋_GB2312" w:cs="仿宋_GB2312" w:eastAsia="仿宋_GB2312"/>
                      <w:sz w:val="21"/>
                      <w:color w:val="000000"/>
                    </w:rPr>
                    <w:t>4、存储接口：支持最大2T固态硬盘.</w:t>
                  </w:r>
                </w:p>
                <w:p>
                  <w:pPr>
                    <w:pStyle w:val="null3"/>
                    <w:jc w:val="left"/>
                  </w:pPr>
                  <w:r>
                    <w:rPr>
                      <w:rFonts w:ascii="仿宋_GB2312" w:hAnsi="仿宋_GB2312" w:cs="仿宋_GB2312" w:eastAsia="仿宋_GB2312"/>
                      <w:sz w:val="21"/>
                      <w:color w:val="000000"/>
                    </w:rPr>
                    <w:t>5、北向协议：符合水文监测数据通讯规约SL651-2014协议</w:t>
                  </w:r>
                </w:p>
                <w:p>
                  <w:pPr>
                    <w:pStyle w:val="null3"/>
                    <w:jc w:val="left"/>
                  </w:pPr>
                  <w:r>
                    <w:rPr>
                      <w:rFonts w:ascii="仿宋_GB2312" w:hAnsi="仿宋_GB2312" w:cs="仿宋_GB2312" w:eastAsia="仿宋_GB2312"/>
                      <w:sz w:val="21"/>
                      <w:color w:val="000000"/>
                    </w:rPr>
                    <w:t>6、南向协议：ModbusRTU、ModbusTCP</w:t>
                  </w:r>
                </w:p>
                <w:p>
                  <w:pPr>
                    <w:pStyle w:val="null3"/>
                    <w:jc w:val="left"/>
                  </w:pPr>
                  <w:r>
                    <w:rPr>
                      <w:rFonts w:ascii="仿宋_GB2312" w:hAnsi="仿宋_GB2312" w:cs="仿宋_GB2312" w:eastAsia="仿宋_GB2312"/>
                      <w:sz w:val="21"/>
                      <w:color w:val="000000"/>
                    </w:rPr>
                    <w:t>7、4G通讯：内置4GCat.4模块</w:t>
                  </w:r>
                </w:p>
                <w:p>
                  <w:pPr>
                    <w:pStyle w:val="null3"/>
                    <w:jc w:val="left"/>
                  </w:pPr>
                  <w:r>
                    <w:rPr>
                      <w:rFonts w:ascii="仿宋_GB2312" w:hAnsi="仿宋_GB2312" w:cs="仿宋_GB2312" w:eastAsia="仿宋_GB2312"/>
                      <w:sz w:val="21"/>
                      <w:color w:val="000000"/>
                    </w:rPr>
                    <w:t>8、传感器接入能力：每个接口可挂载≥8个传感器，整机可挂载≥16个传感器。</w:t>
                  </w:r>
                </w:p>
                <w:p>
                  <w:pPr>
                    <w:pStyle w:val="null3"/>
                    <w:jc w:val="left"/>
                  </w:pPr>
                  <w:r>
                    <w:rPr>
                      <w:rFonts w:ascii="仿宋_GB2312" w:hAnsi="仿宋_GB2312" w:cs="仿宋_GB2312" w:eastAsia="仿宋_GB2312"/>
                      <w:sz w:val="21"/>
                      <w:color w:val="000000"/>
                    </w:rPr>
                    <w:t>9、视频接入：4路H.264、H.265格式高清码流接入</w:t>
                  </w:r>
                </w:p>
                <w:p>
                  <w:pPr>
                    <w:pStyle w:val="null3"/>
                    <w:jc w:val="left"/>
                  </w:pPr>
                  <w:r>
                    <w:rPr>
                      <w:rFonts w:ascii="仿宋_GB2312" w:hAnsi="仿宋_GB2312" w:cs="仿宋_GB2312" w:eastAsia="仿宋_GB2312"/>
                      <w:sz w:val="21"/>
                      <w:color w:val="000000"/>
                    </w:rPr>
                    <w:t>10、数据处理：传感器数据OSD叠加到视频画面，传感器报警联动IPC通道抓图、录像</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2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县域灾害综合会商研判系统</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县域灾害综合会商研判系统</w:t>
                  </w:r>
                </w:p>
              </w:tc>
              <w:tc>
                <w:tcPr>
                  <w:tcW w:type="dxa" w:w="1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一、灾害事件接报</w:t>
                  </w:r>
                </w:p>
                <w:p>
                  <w:pPr>
                    <w:pStyle w:val="null3"/>
                    <w:jc w:val="left"/>
                  </w:pPr>
                  <w:r>
                    <w:rPr>
                      <w:rFonts w:ascii="仿宋_GB2312" w:hAnsi="仿宋_GB2312" w:cs="仿宋_GB2312" w:eastAsia="仿宋_GB2312"/>
                      <w:sz w:val="21"/>
                      <w:color w:val="000000"/>
                    </w:rPr>
                    <w:t>支持事件接报信息录入，包括报警人员姓名、电话号码、事件名称、事件类型、事件地点和事发时间等；支持事件推送。突发事件可以一键推送给对应值班员、各相关科室人员或者乡镇应急工作人员，由接收者处置并反馈处置结果的功能</w:t>
                  </w:r>
                </w:p>
                <w:p>
                  <w:pPr>
                    <w:pStyle w:val="null3"/>
                    <w:jc w:val="left"/>
                  </w:pPr>
                  <w:r>
                    <w:rPr>
                      <w:rFonts w:ascii="仿宋_GB2312" w:hAnsi="仿宋_GB2312" w:cs="仿宋_GB2312" w:eastAsia="仿宋_GB2312"/>
                      <w:sz w:val="21"/>
                      <w:color w:val="000000"/>
                    </w:rPr>
                    <w:t>二、灾损物资资源</w:t>
                  </w:r>
                </w:p>
                <w:p>
                  <w:pPr>
                    <w:pStyle w:val="null3"/>
                    <w:jc w:val="left"/>
                  </w:pPr>
                  <w:r>
                    <w:rPr>
                      <w:rFonts w:ascii="仿宋_GB2312" w:hAnsi="仿宋_GB2312" w:cs="仿宋_GB2312" w:eastAsia="仿宋_GB2312"/>
                      <w:sz w:val="21"/>
                      <w:color w:val="000000"/>
                    </w:rPr>
                    <w:t>系统支持以图表的形式展示救援队伍、应急仓库、应急物资、</w:t>
                  </w:r>
                  <w:r>
                    <w:rPr>
                      <w:rFonts w:ascii="仿宋_GB2312" w:hAnsi="仿宋_GB2312" w:cs="仿宋_GB2312" w:eastAsia="仿宋_GB2312"/>
                      <w:sz w:val="21"/>
                      <w:color w:val="000000"/>
                    </w:rPr>
                    <w:t>·避难场所、应急专家等信息，支持对相关信息进行增加、删除、修改、查询和筛选，支持用统一的模板导入物资资源信息，支持物资资源信息导出的功能</w:t>
                  </w:r>
                </w:p>
                <w:p>
                  <w:pPr>
                    <w:pStyle w:val="null3"/>
                    <w:jc w:val="left"/>
                  </w:pPr>
                  <w:r>
                    <w:rPr>
                      <w:rFonts w:ascii="仿宋_GB2312" w:hAnsi="仿宋_GB2312" w:cs="仿宋_GB2312" w:eastAsia="仿宋_GB2312"/>
                      <w:sz w:val="21"/>
                      <w:color w:val="000000"/>
                    </w:rPr>
                    <w:t>四、灾害应急指挥体系管理</w:t>
                  </w:r>
                </w:p>
                <w:p>
                  <w:pPr>
                    <w:pStyle w:val="null3"/>
                    <w:jc w:val="left"/>
                  </w:pPr>
                  <w:r>
                    <w:rPr>
                      <w:rFonts w:ascii="仿宋_GB2312" w:hAnsi="仿宋_GB2312" w:cs="仿宋_GB2312" w:eastAsia="仿宋_GB2312"/>
                      <w:sz w:val="21"/>
                      <w:color w:val="000000"/>
                    </w:rPr>
                    <w:t>系统支持根据地方应急管理局、相关职能部门组织架构及应急通信资源，建立应急指挥人员及通信资源的专业通讯录，快速调用查询。系统支持部门、人员的增加、删除、修改、查询、导入导出通讯录，提供给部门、区县、乡镇街道、村等使用；支持通讯设备增加、删除、修改、查询，将音频通讯设备等接入平台管理；</w:t>
                  </w:r>
                </w:p>
                <w:p>
                  <w:pPr>
                    <w:pStyle w:val="null3"/>
                    <w:jc w:val="left"/>
                  </w:pPr>
                  <w:r>
                    <w:rPr>
                      <w:rFonts w:ascii="仿宋_GB2312" w:hAnsi="仿宋_GB2312" w:cs="仿宋_GB2312" w:eastAsia="仿宋_GB2312"/>
                      <w:sz w:val="21"/>
                      <w:color w:val="000000"/>
                    </w:rPr>
                    <w:t>五、灾损评估</w:t>
                  </w:r>
                </w:p>
                <w:p>
                  <w:pPr>
                    <w:pStyle w:val="null3"/>
                    <w:jc w:val="left"/>
                  </w:pPr>
                  <w:r>
                    <w:rPr>
                      <w:rFonts w:ascii="仿宋_GB2312" w:hAnsi="仿宋_GB2312" w:cs="仿宋_GB2312" w:eastAsia="仿宋_GB2312"/>
                      <w:sz w:val="21"/>
                      <w:color w:val="000000"/>
                    </w:rPr>
                    <w:t>系统支持基于事件全生命周期信息，对事件处置措施进行时间线记录、过程再现；自动生成评估报告，并增加、删除、修改的功能</w:t>
                  </w:r>
                </w:p>
                <w:p>
                  <w:pPr>
                    <w:pStyle w:val="null3"/>
                    <w:jc w:val="left"/>
                  </w:pPr>
                  <w:r>
                    <w:rPr>
                      <w:rFonts w:ascii="仿宋_GB2312" w:hAnsi="仿宋_GB2312" w:cs="仿宋_GB2312" w:eastAsia="仿宋_GB2312"/>
                      <w:sz w:val="21"/>
                      <w:color w:val="000000"/>
                    </w:rPr>
                    <w:t>六、防灾预警发布</w:t>
                  </w:r>
                </w:p>
                <w:p>
                  <w:pPr>
                    <w:pStyle w:val="null3"/>
                    <w:jc w:val="left"/>
                  </w:pPr>
                  <w:r>
                    <w:rPr>
                      <w:rFonts w:ascii="仿宋_GB2312" w:hAnsi="仿宋_GB2312" w:cs="仿宋_GB2312" w:eastAsia="仿宋_GB2312"/>
                      <w:sz w:val="21"/>
                      <w:color w:val="000000"/>
                    </w:rPr>
                    <w:t>系统支持内部发布渠道和外部发布渠道管理，支持添加、删除发布渠道分组，新建渠道，渠道名称，渠道</w:t>
                  </w:r>
                  <w:r>
                    <w:rPr>
                      <w:rFonts w:ascii="仿宋_GB2312" w:hAnsi="仿宋_GB2312" w:cs="仿宋_GB2312" w:eastAsia="仿宋_GB2312"/>
                      <w:sz w:val="21"/>
                      <w:color w:val="000000"/>
                    </w:rPr>
                    <w:t>logo等信息。支持对接突发事件预警信息发布平台、新闻网站、短信发布平台或其他已建的对外信息发布平台，实现灾情预警信息的统一发布。预警信息审核通过后，可以一键推送给对应群组或信息发布平台。系统支持信息发布管理，含发布渠道、发布等级、发布内容、发布审核、发布模板等应用，支持广播、微信公众号、短信等渠道。</w:t>
                  </w:r>
                </w:p>
                <w:p>
                  <w:pPr>
                    <w:pStyle w:val="null3"/>
                    <w:jc w:val="left"/>
                  </w:pPr>
                  <w:r>
                    <w:rPr>
                      <w:rFonts w:ascii="仿宋_GB2312" w:hAnsi="仿宋_GB2312" w:cs="仿宋_GB2312" w:eastAsia="仿宋_GB2312"/>
                      <w:sz w:val="21"/>
                      <w:color w:val="000000"/>
                    </w:rPr>
                    <w:t>七、应急指挥调度一张图</w:t>
                  </w:r>
                </w:p>
                <w:p>
                  <w:pPr>
                    <w:pStyle w:val="null3"/>
                    <w:jc w:val="left"/>
                  </w:pPr>
                  <w:r>
                    <w:rPr>
                      <w:rFonts w:ascii="仿宋_GB2312" w:hAnsi="仿宋_GB2312" w:cs="仿宋_GB2312" w:eastAsia="仿宋_GB2312"/>
                      <w:sz w:val="21"/>
                      <w:color w:val="000000"/>
                    </w:rPr>
                    <w:t>八、应急资源调度</w:t>
                  </w:r>
                </w:p>
                <w:p>
                  <w:pPr>
                    <w:pStyle w:val="null3"/>
                    <w:jc w:val="left"/>
                  </w:pPr>
                  <w:r>
                    <w:rPr>
                      <w:rFonts w:ascii="仿宋_GB2312" w:hAnsi="仿宋_GB2312" w:cs="仿宋_GB2312" w:eastAsia="仿宋_GB2312"/>
                      <w:sz w:val="21"/>
                      <w:color w:val="000000"/>
                    </w:rPr>
                    <w:t>支持救援过程物资调度，一键调度应急物资，可录入各类应急物资调度信息，包括应急装备使用、应急物资发放等；可对移动车载、单兵等应急资源跟进定位。支持对事件周边应急物资、救援队伍、应急专家、相关人员等进行指挥调度。支持救援过程物资调度，一键调度应急物资，可录入各类应急物资调度信息，包括应急装备使用、应急物资发放等。</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九、支持在地图上通过框选或点选的方式显示事故灾害点附近半径范围内的现场视频点位、应急队伍、应急车辆等应急资源分布情况，并可按需对框选应急资源按类型全选或多选进行一键调度，也可快速加入会议或发起多方资源视频会议会商。支持结合应急指挥体系管理创建通信群组，利用音视频通话、即时消息、会议等多种通信方式，实现指挥调度指令一键快速分发。</w:t>
                  </w:r>
                </w:p>
                <w:p>
                  <w:pPr>
                    <w:pStyle w:val="null3"/>
                    <w:jc w:val="left"/>
                  </w:pPr>
                  <w:r>
                    <w:rPr>
                      <w:rFonts w:ascii="仿宋_GB2312" w:hAnsi="仿宋_GB2312" w:cs="仿宋_GB2312" w:eastAsia="仿宋_GB2312"/>
                      <w:sz w:val="21"/>
                      <w:color w:val="000000"/>
                    </w:rPr>
                    <w:t>十、预案应急响应</w:t>
                  </w:r>
                </w:p>
                <w:p>
                  <w:pPr>
                    <w:pStyle w:val="null3"/>
                    <w:jc w:val="left"/>
                  </w:pPr>
                  <w:r>
                    <w:rPr>
                      <w:rFonts w:ascii="仿宋_GB2312" w:hAnsi="仿宋_GB2312" w:cs="仿宋_GB2312" w:eastAsia="仿宋_GB2312"/>
                      <w:sz w:val="21"/>
                      <w:color w:val="000000"/>
                    </w:rPr>
                    <w:t>根据事件详情及初步判断，选择应急响应等级，根据事件等级、事件类型或事件标签等，推荐相关的应急预案，并可查看相关应急预案的基本信息、指挥体系、响应方案和资源保障等内容，根据事件实际情况对预案进行调整，启动应急预案，实现指挥体系处置任务一键下发。</w:t>
                  </w:r>
                </w:p>
                <w:p>
                  <w:pPr>
                    <w:pStyle w:val="null3"/>
                    <w:jc w:val="left"/>
                  </w:pPr>
                  <w:r>
                    <w:rPr>
                      <w:rFonts w:ascii="仿宋_GB2312" w:hAnsi="仿宋_GB2312" w:cs="仿宋_GB2312" w:eastAsia="仿宋_GB2312"/>
                      <w:sz w:val="21"/>
                      <w:color w:val="000000"/>
                    </w:rPr>
                    <w:t>十一、业务应用移动化</w:t>
                  </w:r>
                </w:p>
                <w:p>
                  <w:pPr>
                    <w:pStyle w:val="null3"/>
                    <w:jc w:val="left"/>
                  </w:pPr>
                  <w:r>
                    <w:rPr>
                      <w:rFonts w:ascii="仿宋_GB2312" w:hAnsi="仿宋_GB2312" w:cs="仿宋_GB2312" w:eastAsia="仿宋_GB2312"/>
                      <w:sz w:val="21"/>
                      <w:color w:val="000000"/>
                    </w:rPr>
                    <w:t>支持移动端上报事件名称，包括事件类型、事件地点、事件发生时间、取证记录和事件描述，支持对定位进行上报，可拍摄视频和图片并进行录音进行取证的功能。支持接收和发送即时通信、语音通话、视频通话、历史消息查看，进行消息传输和文件传输；支持通过移动端</w:t>
                  </w:r>
                  <w:r>
                    <w:rPr>
                      <w:rFonts w:ascii="仿宋_GB2312" w:hAnsi="仿宋_GB2312" w:cs="仿宋_GB2312" w:eastAsia="仿宋_GB2312"/>
                      <w:sz w:val="21"/>
                      <w:color w:val="000000"/>
                    </w:rPr>
                    <w:t>APP对群组、联系人、通讯设备发起单人或多人实时语音通话；支持对群组、联系人、通讯设备发起单人或多人实时视频通话，可在视频通话过程中邀请其他联系人、通讯设备加入通话；系统支持用户通过移动端APP小程序可发起快速会议，发起临时音视频会议的功能；系统支持接收来自指挥中心下达的指挥救援任务，并对接收到的任务进行查看，现场应急人员根据救援进展情况进行编写反馈，内容包括事件详情。</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bl>
          <w:tbl>
            <w:tblPr>
              <w:tblInd w:type="dxa" w:w="90"/>
              <w:tblBorders>
                <w:top w:val="none" w:color="000000" w:sz="4"/>
                <w:left w:val="none" w:color="000000" w:sz="4"/>
                <w:bottom w:val="none" w:color="000000" w:sz="4"/>
                <w:right w:val="none" w:color="000000" w:sz="4"/>
                <w:insideH w:val="none"/>
                <w:insideV w:val="none"/>
              </w:tblBorders>
            </w:tblPr>
            <w:tblGrid>
              <w:gridCol w:w="174"/>
              <w:gridCol w:w="178"/>
              <w:gridCol w:w="304"/>
              <w:gridCol w:w="1511"/>
              <w:gridCol w:w="204"/>
              <w:gridCol w:w="169"/>
            </w:tblGrid>
            <w:tr>
              <w:tc>
                <w:tcPr>
                  <w:tcW w:type="dxa" w:w="2167"/>
                  <w:gridSpan w:val="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color w:val="000000"/>
                    </w:rPr>
                    <w:t>三、提升</w:t>
                  </w:r>
                  <w:r>
                    <w:rPr>
                      <w:rFonts w:ascii="仿宋_GB2312" w:hAnsi="仿宋_GB2312" w:cs="仿宋_GB2312" w:eastAsia="仿宋_GB2312"/>
                      <w:sz w:val="21"/>
                      <w:b/>
                      <w:color w:val="000000"/>
                    </w:rPr>
                    <w:t>“三断”应急指挥通信保底能力</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数量</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单位</w:t>
                  </w:r>
                </w:p>
              </w:tc>
            </w:tr>
            <w:tr>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7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三断应急指挥通信</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370MHz窄带自组网移动便携站</w:t>
                  </w:r>
                  <w:r>
                    <w:rPr>
                      <w:rFonts w:ascii="仿宋_GB2312" w:hAnsi="仿宋_GB2312" w:cs="仿宋_GB2312" w:eastAsia="仿宋_GB2312"/>
                      <w:sz w:val="21"/>
                      <w:b/>
                      <w:color w:val="000000"/>
                    </w:rPr>
                    <w:t>（核心产品）</w:t>
                  </w:r>
                </w:p>
              </w:tc>
              <w:tc>
                <w:tcPr>
                  <w:tcW w:type="dxa" w:w="1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1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78"/>
                  <w:vMerge/>
                  <w:tcBorders>
                    <w:top w:val="none" w:color="000000" w:sz="4"/>
                    <w:left w:val="none" w:color="000000" w:sz="4"/>
                    <w:bottom w:val="single" w:color="000000" w:sz="4"/>
                    <w:right w:val="single" w:color="000000" w:sz="4"/>
                  </w:tcBorders>
                </w:tcP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370MHz对讲终端</w:t>
                  </w:r>
                </w:p>
              </w:tc>
              <w:tc>
                <w:tcPr>
                  <w:tcW w:type="dxa" w:w="1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1.产品为国产自主品牌，通过国家无线电管理局无线电发射设备型号核准并获得型号核准证，提供有效期内的型号核准证复印件。</w:t>
                  </w:r>
                </w:p>
                <w:p>
                  <w:pPr>
                    <w:pStyle w:val="null3"/>
                    <w:jc w:val="left"/>
                  </w:pPr>
                  <w:r>
                    <w:rPr>
                      <w:rFonts w:ascii="仿宋_GB2312" w:hAnsi="仿宋_GB2312" w:cs="仿宋_GB2312" w:eastAsia="仿宋_GB2312"/>
                      <w:sz w:val="21"/>
                      <w:color w:val="000000"/>
                    </w:rPr>
                    <w:t>2.不低于IP68的防护等级。提供国家认可检测机构出具的带有CNAS或CMA标识的检测报告复印件。</w:t>
                  </w:r>
                </w:p>
                <w:p>
                  <w:pPr>
                    <w:pStyle w:val="null3"/>
                    <w:jc w:val="left"/>
                  </w:pPr>
                  <w:r>
                    <w:rPr>
                      <w:rFonts w:ascii="仿宋_GB2312" w:hAnsi="仿宋_GB2312" w:cs="仿宋_GB2312" w:eastAsia="仿宋_GB2312"/>
                      <w:sz w:val="21"/>
                      <w:color w:val="000000"/>
                    </w:rPr>
                    <w:t>3.频率范围：350-400MHz；</w:t>
                  </w:r>
                </w:p>
                <w:p>
                  <w:pPr>
                    <w:pStyle w:val="null3"/>
                    <w:jc w:val="left"/>
                  </w:pPr>
                  <w:r>
                    <w:rPr>
                      <w:rFonts w:ascii="仿宋_GB2312" w:hAnsi="仿宋_GB2312" w:cs="仿宋_GB2312" w:eastAsia="仿宋_GB2312"/>
                      <w:sz w:val="21"/>
                      <w:color w:val="000000"/>
                    </w:rPr>
                    <w:t>4.信道容量：≥1024</w:t>
                  </w:r>
                </w:p>
                <w:p>
                  <w:pPr>
                    <w:pStyle w:val="null3"/>
                    <w:jc w:val="left"/>
                  </w:pPr>
                  <w:r>
                    <w:rPr>
                      <w:rFonts w:ascii="仿宋_GB2312" w:hAnsi="仿宋_GB2312" w:cs="仿宋_GB2312" w:eastAsia="仿宋_GB2312"/>
                      <w:sz w:val="21"/>
                      <w:color w:val="000000"/>
                    </w:rPr>
                    <w:t>5.区域容量：≥64（每个区域最大32群组）</w:t>
                  </w:r>
                </w:p>
                <w:p>
                  <w:pPr>
                    <w:pStyle w:val="null3"/>
                    <w:jc w:val="left"/>
                  </w:pPr>
                  <w:r>
                    <w:rPr>
                      <w:rFonts w:ascii="仿宋_GB2312" w:hAnsi="仿宋_GB2312" w:cs="仿宋_GB2312" w:eastAsia="仿宋_GB2312"/>
                      <w:sz w:val="21"/>
                      <w:color w:val="000000"/>
                    </w:rPr>
                    <w:t>6.发射功率：高功率4W，低功率1W</w:t>
                  </w:r>
                </w:p>
                <w:p>
                  <w:pPr>
                    <w:pStyle w:val="null3"/>
                    <w:jc w:val="left"/>
                  </w:pPr>
                  <w:r>
                    <w:rPr>
                      <w:rFonts w:ascii="仿宋_GB2312" w:hAnsi="仿宋_GB2312" w:cs="仿宋_GB2312" w:eastAsia="仿宋_GB2312"/>
                      <w:sz w:val="21"/>
                      <w:color w:val="000000"/>
                    </w:rPr>
                    <w:t>7.电池：标配不低于2000mAh电池</w:t>
                  </w:r>
                </w:p>
                <w:p>
                  <w:pPr>
                    <w:pStyle w:val="null3"/>
                    <w:jc w:val="left"/>
                  </w:pPr>
                  <w:r>
                    <w:rPr>
                      <w:rFonts w:ascii="仿宋_GB2312" w:hAnsi="仿宋_GB2312" w:cs="仿宋_GB2312" w:eastAsia="仿宋_GB2312"/>
                      <w:sz w:val="21"/>
                      <w:color w:val="000000"/>
                    </w:rPr>
                    <w:t>8.整机重量：≤330g（带标配电池和天线）；尺寸（长*宽*高）：≤132*55*30mm（不含天线）</w:t>
                  </w:r>
                </w:p>
                <w:p>
                  <w:pPr>
                    <w:pStyle w:val="null3"/>
                    <w:jc w:val="left"/>
                  </w:pPr>
                  <w:r>
                    <w:rPr>
                      <w:rFonts w:ascii="仿宋_GB2312" w:hAnsi="仿宋_GB2312" w:cs="仿宋_GB2312" w:eastAsia="仿宋_GB2312"/>
                      <w:sz w:val="21"/>
                      <w:color w:val="000000"/>
                    </w:rPr>
                    <w:t>9.显示屏尺寸：≥2.2寸高亮宽屏，分辨率不低于240*320，6行文本显示。</w:t>
                  </w:r>
                </w:p>
                <w:p>
                  <w:pPr>
                    <w:pStyle w:val="null3"/>
                    <w:jc w:val="left"/>
                  </w:pPr>
                  <w:r>
                    <w:rPr>
                      <w:rFonts w:ascii="仿宋_GB2312" w:hAnsi="仿宋_GB2312" w:cs="仿宋_GB2312" w:eastAsia="仿宋_GB2312"/>
                      <w:sz w:val="21"/>
                      <w:color w:val="000000"/>
                    </w:rPr>
                    <w:t>10.支持中文短信功能：在集群和数字常规模式下，进行中文短信的发射和接收，短信可以编辑512个汉字，提供国家认可检测机构出具的带有CNAS或CMA标识的检测报告复印件。</w:t>
                  </w:r>
                </w:p>
                <w:p>
                  <w:pPr>
                    <w:pStyle w:val="null3"/>
                    <w:jc w:val="left"/>
                  </w:pPr>
                  <w:r>
                    <w:rPr>
                      <w:rFonts w:ascii="仿宋_GB2312" w:hAnsi="仿宋_GB2312" w:cs="仿宋_GB2312" w:eastAsia="仿宋_GB2312"/>
                      <w:sz w:val="21"/>
                      <w:color w:val="000000"/>
                    </w:rPr>
                    <w:t>11.越区切换：发射手台进行越区切换时，接收手台语音收听不掉字，提供国家认可检测机构出具的带有CNAS或CMA标识的检测报告复印件。</w:t>
                  </w:r>
                </w:p>
                <w:p>
                  <w:pPr>
                    <w:pStyle w:val="null3"/>
                    <w:jc w:val="left"/>
                  </w:pPr>
                  <w:r>
                    <w:rPr>
                      <w:rFonts w:ascii="仿宋_GB2312" w:hAnsi="仿宋_GB2312" w:cs="仿宋_GB2312" w:eastAsia="仿宋_GB2312"/>
                      <w:sz w:val="21"/>
                      <w:color w:val="000000"/>
                    </w:rPr>
                    <w:t>12.常规定位功能：手台处在直通或者中转模式下，接收方显示发射方的位置，包括方位角、距离，提供国家认可检测机构出具的带有CNAS或CMA标识的检测报告复印件。</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178"/>
                  <w:vMerge/>
                  <w:tcBorders>
                    <w:top w:val="none" w:color="000000" w:sz="4"/>
                    <w:left w:val="none" w:color="000000" w:sz="4"/>
                    <w:bottom w:val="single" w:color="000000" w:sz="4"/>
                    <w:right w:val="single" w:color="000000" w:sz="4"/>
                  </w:tcBorders>
                </w:tcP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卫星电话</w:t>
                  </w:r>
                </w:p>
              </w:tc>
              <w:tc>
                <w:tcPr>
                  <w:tcW w:type="dxa" w:w="1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1、本次采购的卫星手持终端机型，须与用户现有在用卫星通信底座完全兼容配套。</w:t>
                  </w:r>
                </w:p>
                <w:p>
                  <w:pPr>
                    <w:pStyle w:val="null3"/>
                    <w:jc w:val="left"/>
                  </w:pPr>
                  <w:r>
                    <w:rPr>
                      <w:rFonts w:ascii="仿宋_GB2312" w:hAnsi="仿宋_GB2312" w:cs="仿宋_GB2312" w:eastAsia="仿宋_GB2312"/>
                      <w:sz w:val="21"/>
                      <w:color w:val="000000"/>
                    </w:rPr>
                    <w:t>2、卫星功能：支持中国自主研发的天通卫星移动通信网络的话音、短信功能；</w:t>
                  </w:r>
                </w:p>
                <w:p>
                  <w:pPr>
                    <w:pStyle w:val="null3"/>
                    <w:jc w:val="left"/>
                  </w:pPr>
                  <w:r>
                    <w:rPr>
                      <w:rFonts w:ascii="仿宋_GB2312" w:hAnsi="仿宋_GB2312" w:cs="仿宋_GB2312" w:eastAsia="仿宋_GB2312"/>
                      <w:sz w:val="21"/>
                      <w:color w:val="000000"/>
                    </w:rPr>
                    <w:t>3、接收频段：2170～2200MHz；发射频段：1980～2010MHz；</w:t>
                  </w:r>
                </w:p>
                <w:p>
                  <w:pPr>
                    <w:pStyle w:val="null3"/>
                    <w:jc w:val="left"/>
                  </w:pPr>
                  <w:r>
                    <w:rPr>
                      <w:rFonts w:ascii="仿宋_GB2312" w:hAnsi="仿宋_GB2312" w:cs="仿宋_GB2312" w:eastAsia="仿宋_GB2312"/>
                      <w:sz w:val="21"/>
                      <w:color w:val="000000"/>
                    </w:rPr>
                    <w:t>4、语音：1.2kbps/2.4kbps/4kbps；</w:t>
                  </w:r>
                </w:p>
                <w:p>
                  <w:pPr>
                    <w:pStyle w:val="null3"/>
                    <w:jc w:val="left"/>
                  </w:pPr>
                  <w:r>
                    <w:rPr>
                      <w:rFonts w:ascii="仿宋_GB2312" w:hAnsi="仿宋_GB2312" w:cs="仿宋_GB2312" w:eastAsia="仿宋_GB2312"/>
                      <w:sz w:val="21"/>
                      <w:color w:val="000000"/>
                    </w:rPr>
                    <w:t>5、短信：单条最大长度≥140字节；</w:t>
                  </w:r>
                  <w:r>
                    <w:rPr>
                      <w:rFonts w:ascii="仿宋_GB2312" w:hAnsi="仿宋_GB2312" w:cs="仿宋_GB2312" w:eastAsia="仿宋_GB2312"/>
                      <w:sz w:val="21"/>
                    </w:rPr>
                    <w:t xml:space="preserve"> </w:t>
                  </w:r>
                </w:p>
                <w:p>
                  <w:pPr>
                    <w:pStyle w:val="null3"/>
                    <w:jc w:val="left"/>
                  </w:pPr>
                  <w:r>
                    <w:rPr>
                      <w:rFonts w:ascii="仿宋_GB2312" w:hAnsi="仿宋_GB2312" w:cs="仿宋_GB2312" w:eastAsia="仿宋_GB2312"/>
                      <w:sz w:val="21"/>
                      <w:color w:val="000000"/>
                    </w:rPr>
                    <w:t>6、地面网功能：支持电信、移动、联通全网通频段，</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178"/>
                  <w:vMerge/>
                  <w:tcBorders>
                    <w:top w:val="none" w:color="000000" w:sz="4"/>
                    <w:left w:val="none" w:color="000000" w:sz="4"/>
                    <w:bottom w:val="single" w:color="000000" w:sz="4"/>
                    <w:right w:val="single" w:color="000000" w:sz="4"/>
                  </w:tcBorders>
                </w:tcP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卫星便携站</w:t>
                  </w:r>
                </w:p>
              </w:tc>
              <w:tc>
                <w:tcPr>
                  <w:tcW w:type="dxa" w:w="1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Ku波段高通量自动对星卫星，设备便携适合野外应急使用，一键开机可实现设备的快速部署。支持有线网口和无线WiFi连接，提供覆盖国土及周边的卫星互联网通信服务。</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bl>
          <w:p>
            <w:pPr>
              <w:pStyle w:val="null3"/>
              <w:jc w:val="both"/>
            </w:pP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标的名称：合理加密消防站点和应急队伍力量、加强基层装备和物资标准化配备、提升应急避难场所规范化运行能力、提升宣教培训和应急演练能力。</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20"/>
              </w:rPr>
              <w:t>标</w:t>
            </w:r>
            <w:r>
              <w:rPr>
                <w:rFonts w:ascii="仿宋_GB2312" w:hAnsi="仿宋_GB2312" w:cs="仿宋_GB2312" w:eastAsia="仿宋_GB2312"/>
                <w:sz w:val="21"/>
              </w:rPr>
              <w:t>★</w:t>
            </w:r>
            <w:r>
              <w:rPr>
                <w:rFonts w:ascii="仿宋_GB2312" w:hAnsi="仿宋_GB2312" w:cs="仿宋_GB2312" w:eastAsia="仿宋_GB2312"/>
                <w:sz w:val="21"/>
              </w:rPr>
              <w:t>号（</w:t>
            </w:r>
            <w:r>
              <w:rPr>
                <w:rFonts w:ascii="仿宋_GB2312" w:hAnsi="仿宋_GB2312" w:cs="仿宋_GB2312" w:eastAsia="仿宋_GB2312"/>
                <w:sz w:val="21"/>
              </w:rPr>
              <w:t>10项）</w:t>
            </w:r>
          </w:p>
          <w:p>
            <w:pPr>
              <w:pStyle w:val="null3"/>
              <w:jc w:val="left"/>
            </w:pPr>
            <w:r>
              <w:rPr>
                <w:rFonts w:ascii="仿宋_GB2312" w:hAnsi="仿宋_GB2312" w:cs="仿宋_GB2312" w:eastAsia="仿宋_GB2312"/>
                <w:sz w:val="20"/>
                <w:b/>
              </w:rPr>
              <w:t>①</w:t>
            </w:r>
            <w:r>
              <w:rPr>
                <w:rFonts w:ascii="仿宋_GB2312" w:hAnsi="仿宋_GB2312" w:cs="仿宋_GB2312" w:eastAsia="仿宋_GB2312"/>
                <w:sz w:val="18"/>
                <w:b/>
              </w:rPr>
              <w:t>镇、村小型消防站点</w:t>
            </w:r>
            <w:r>
              <w:rPr>
                <w:rFonts w:ascii="仿宋_GB2312" w:hAnsi="仿宋_GB2312" w:cs="仿宋_GB2312" w:eastAsia="仿宋_GB2312"/>
                <w:sz w:val="18"/>
                <w:b/>
              </w:rPr>
              <w:t>，</w:t>
            </w:r>
            <w:r>
              <w:rPr>
                <w:rFonts w:ascii="仿宋_GB2312" w:hAnsi="仿宋_GB2312" w:cs="仿宋_GB2312" w:eastAsia="仿宋_GB2312"/>
                <w:sz w:val="18"/>
                <w:b/>
              </w:rPr>
              <w:t>一、合理加密消防站点和应急队伍力量</w:t>
            </w:r>
            <w:r>
              <w:rPr>
                <w:rFonts w:ascii="仿宋_GB2312" w:hAnsi="仿宋_GB2312" w:cs="仿宋_GB2312" w:eastAsia="仿宋_GB2312"/>
                <w:sz w:val="18"/>
                <w:b/>
              </w:rPr>
              <w:t>，</w:t>
            </w:r>
            <w:r>
              <w:rPr>
                <w:rFonts w:ascii="仿宋_GB2312" w:hAnsi="仿宋_GB2312" w:cs="仿宋_GB2312" w:eastAsia="仿宋_GB2312"/>
                <w:sz w:val="18"/>
                <w:b/>
              </w:rPr>
              <w:t>★</w:t>
            </w:r>
            <w:r>
              <w:rPr>
                <w:rFonts w:ascii="仿宋_GB2312" w:hAnsi="仿宋_GB2312" w:cs="仿宋_GB2312" w:eastAsia="仿宋_GB2312"/>
                <w:sz w:val="18"/>
                <w:b/>
              </w:rPr>
              <w:t>多功能抢险救援消防车（核心参数）</w:t>
            </w:r>
            <w:r>
              <w:rPr>
                <w:rFonts w:ascii="仿宋_GB2312" w:hAnsi="仿宋_GB2312" w:cs="仿宋_GB2312" w:eastAsia="仿宋_GB2312"/>
                <w:sz w:val="18"/>
                <w:b/>
              </w:rPr>
              <w:t>：</w:t>
            </w:r>
          </w:p>
          <w:p>
            <w:pPr>
              <w:pStyle w:val="null3"/>
              <w:jc w:val="left"/>
            </w:pPr>
            <w:r>
              <w:rPr>
                <w:rFonts w:ascii="仿宋_GB2312" w:hAnsi="仿宋_GB2312" w:cs="仿宋_GB2312" w:eastAsia="仿宋_GB2312"/>
                <w:sz w:val="18"/>
              </w:rPr>
              <w:t>水罐容积：</w:t>
            </w:r>
            <w:r>
              <w:rPr>
                <w:rFonts w:ascii="仿宋_GB2312" w:hAnsi="仿宋_GB2312" w:cs="仿宋_GB2312" w:eastAsia="仿宋_GB2312"/>
                <w:sz w:val="18"/>
              </w:rPr>
              <w:t>4-</w:t>
            </w:r>
            <w:r>
              <w:rPr>
                <w:rFonts w:ascii="仿宋_GB2312" w:hAnsi="仿宋_GB2312" w:cs="仿宋_GB2312" w:eastAsia="仿宋_GB2312"/>
                <w:sz w:val="18"/>
              </w:rPr>
              <w:t>5m³</w:t>
            </w:r>
            <w:r>
              <w:rPr>
                <w:rFonts w:ascii="仿宋_GB2312" w:hAnsi="仿宋_GB2312" w:cs="仿宋_GB2312" w:eastAsia="仿宋_GB2312"/>
                <w:sz w:val="18"/>
              </w:rPr>
              <w:t>；有效射程：</w:t>
            </w:r>
            <w:r>
              <w:rPr>
                <w:rFonts w:ascii="仿宋_GB2312" w:hAnsi="仿宋_GB2312" w:cs="仿宋_GB2312" w:eastAsia="仿宋_GB2312"/>
                <w:sz w:val="18"/>
              </w:rPr>
              <w:t>50-</w:t>
            </w:r>
            <w:r>
              <w:rPr>
                <w:rFonts w:ascii="仿宋_GB2312" w:hAnsi="仿宋_GB2312" w:cs="仿宋_GB2312" w:eastAsia="仿宋_GB2312"/>
                <w:sz w:val="18"/>
              </w:rPr>
              <w:t>60m</w:t>
            </w:r>
            <w:r>
              <w:rPr>
                <w:rFonts w:ascii="仿宋_GB2312" w:hAnsi="仿宋_GB2312" w:cs="仿宋_GB2312" w:eastAsia="仿宋_GB2312"/>
                <w:sz w:val="18"/>
              </w:rPr>
              <w:t>；工作压力：</w:t>
            </w:r>
            <w:r>
              <w:rPr>
                <w:rFonts w:ascii="仿宋_GB2312" w:hAnsi="仿宋_GB2312" w:cs="仿宋_GB2312" w:eastAsia="仿宋_GB2312"/>
                <w:sz w:val="18"/>
              </w:rPr>
              <w:t>1.0MPa镇、村小型消防站点多功能抢险救援消防车</w:t>
            </w:r>
          </w:p>
          <w:p>
            <w:pPr>
              <w:pStyle w:val="null3"/>
              <w:jc w:val="left"/>
            </w:pPr>
            <w:r>
              <w:rPr>
                <w:rFonts w:ascii="仿宋_GB2312" w:hAnsi="仿宋_GB2312" w:cs="仿宋_GB2312" w:eastAsia="仿宋_GB2312"/>
                <w:sz w:val="18"/>
              </w:rPr>
              <w:t>水罐容积：</w:t>
            </w:r>
            <w:r>
              <w:rPr>
                <w:rFonts w:ascii="仿宋_GB2312" w:hAnsi="仿宋_GB2312" w:cs="仿宋_GB2312" w:eastAsia="仿宋_GB2312"/>
                <w:sz w:val="18"/>
              </w:rPr>
              <w:t>4-5m³；</w:t>
            </w:r>
          </w:p>
          <w:p>
            <w:pPr>
              <w:pStyle w:val="null3"/>
              <w:jc w:val="left"/>
            </w:pPr>
            <w:r>
              <w:rPr>
                <w:rFonts w:ascii="仿宋_GB2312" w:hAnsi="仿宋_GB2312" w:cs="仿宋_GB2312" w:eastAsia="仿宋_GB2312"/>
                <w:sz w:val="18"/>
              </w:rPr>
              <w:t>有效射程：</w:t>
            </w:r>
            <w:r>
              <w:rPr>
                <w:rFonts w:ascii="仿宋_GB2312" w:hAnsi="仿宋_GB2312" w:cs="仿宋_GB2312" w:eastAsia="仿宋_GB2312"/>
                <w:sz w:val="18"/>
              </w:rPr>
              <w:t>≥50-60m；</w:t>
            </w:r>
          </w:p>
          <w:p>
            <w:pPr>
              <w:pStyle w:val="null3"/>
              <w:jc w:val="left"/>
            </w:pPr>
            <w:r>
              <w:rPr>
                <w:rFonts w:ascii="仿宋_GB2312" w:hAnsi="仿宋_GB2312" w:cs="仿宋_GB2312" w:eastAsia="仿宋_GB2312"/>
                <w:sz w:val="18"/>
              </w:rPr>
              <w:t>工作压力：</w:t>
            </w:r>
            <w:r>
              <w:rPr>
                <w:rFonts w:ascii="仿宋_GB2312" w:hAnsi="仿宋_GB2312" w:cs="仿宋_GB2312" w:eastAsia="仿宋_GB2312"/>
                <w:sz w:val="18"/>
              </w:rPr>
              <w:t>1.0MPa</w:t>
            </w:r>
          </w:p>
          <w:p>
            <w:pPr>
              <w:pStyle w:val="null3"/>
              <w:jc w:val="left"/>
            </w:pPr>
            <w:r>
              <w:rPr>
                <w:rFonts w:ascii="仿宋_GB2312" w:hAnsi="仿宋_GB2312" w:cs="仿宋_GB2312" w:eastAsia="仿宋_GB2312"/>
                <w:sz w:val="18"/>
              </w:rPr>
              <w:t>总质量</w:t>
            </w:r>
            <w:r>
              <w:rPr>
                <w:rFonts w:ascii="仿宋_GB2312" w:hAnsi="仿宋_GB2312" w:cs="仿宋_GB2312" w:eastAsia="仿宋_GB2312"/>
                <w:sz w:val="18"/>
              </w:rPr>
              <w:t>≥11000kg</w:t>
            </w:r>
          </w:p>
          <w:p>
            <w:pPr>
              <w:pStyle w:val="null3"/>
              <w:jc w:val="left"/>
            </w:pPr>
            <w:r>
              <w:rPr>
                <w:rFonts w:ascii="仿宋_GB2312" w:hAnsi="仿宋_GB2312" w:cs="仿宋_GB2312" w:eastAsia="仿宋_GB2312"/>
                <w:sz w:val="18"/>
              </w:rPr>
              <w:t>整备质量</w:t>
            </w:r>
            <w:r>
              <w:rPr>
                <w:rFonts w:ascii="仿宋_GB2312" w:hAnsi="仿宋_GB2312" w:cs="仿宋_GB2312" w:eastAsia="仿宋_GB2312"/>
                <w:sz w:val="18"/>
              </w:rPr>
              <w:t>≥6000kg</w:t>
            </w:r>
          </w:p>
          <w:p>
            <w:pPr>
              <w:pStyle w:val="null3"/>
              <w:jc w:val="left"/>
            </w:pPr>
            <w:r>
              <w:rPr>
                <w:rFonts w:ascii="仿宋_GB2312" w:hAnsi="仿宋_GB2312" w:cs="仿宋_GB2312" w:eastAsia="仿宋_GB2312"/>
                <w:sz w:val="18"/>
              </w:rPr>
              <w:t>外形尺寸（</w:t>
            </w:r>
            <w:r>
              <w:rPr>
                <w:rFonts w:ascii="仿宋_GB2312" w:hAnsi="仿宋_GB2312" w:cs="仿宋_GB2312" w:eastAsia="仿宋_GB2312"/>
                <w:sz w:val="18"/>
              </w:rPr>
              <w:t>mm)≤7000*2350*3200</w:t>
            </w:r>
          </w:p>
          <w:p>
            <w:pPr>
              <w:pStyle w:val="null3"/>
              <w:jc w:val="left"/>
            </w:pPr>
            <w:r>
              <w:rPr>
                <w:rFonts w:ascii="仿宋_GB2312" w:hAnsi="仿宋_GB2312" w:cs="仿宋_GB2312" w:eastAsia="仿宋_GB2312"/>
                <w:sz w:val="18"/>
              </w:rPr>
              <w:t>接近角</w:t>
            </w:r>
            <w:r>
              <w:rPr>
                <w:rFonts w:ascii="仿宋_GB2312" w:hAnsi="仿宋_GB2312" w:cs="仿宋_GB2312" w:eastAsia="仿宋_GB2312"/>
                <w:sz w:val="18"/>
              </w:rPr>
              <w:t>/离去角(°)≥20/11</w:t>
            </w:r>
          </w:p>
          <w:p>
            <w:pPr>
              <w:pStyle w:val="null3"/>
              <w:jc w:val="left"/>
            </w:pPr>
            <w:r>
              <w:rPr>
                <w:rFonts w:ascii="仿宋_GB2312" w:hAnsi="仿宋_GB2312" w:cs="仿宋_GB2312" w:eastAsia="仿宋_GB2312"/>
                <w:sz w:val="18"/>
              </w:rPr>
              <w:t>前悬</w:t>
            </w:r>
            <w:r>
              <w:rPr>
                <w:rFonts w:ascii="仿宋_GB2312" w:hAnsi="仿宋_GB2312" w:cs="仿宋_GB2312" w:eastAsia="仿宋_GB2312"/>
                <w:sz w:val="18"/>
              </w:rPr>
              <w:t>/后悬(mm)≤1130/2030</w:t>
            </w:r>
          </w:p>
          <w:p>
            <w:pPr>
              <w:pStyle w:val="null3"/>
              <w:jc w:val="left"/>
            </w:pPr>
            <w:r>
              <w:rPr>
                <w:rFonts w:ascii="仿宋_GB2312" w:hAnsi="仿宋_GB2312" w:cs="仿宋_GB2312" w:eastAsia="仿宋_GB2312"/>
                <w:sz w:val="18"/>
              </w:rPr>
              <w:t>底盘：轻型国六底盘，适合村镇窄路通行，离地间隙不小于</w:t>
            </w:r>
            <w:r>
              <w:rPr>
                <w:rFonts w:ascii="仿宋_GB2312" w:hAnsi="仿宋_GB2312" w:cs="仿宋_GB2312" w:eastAsia="仿宋_GB2312"/>
                <w:sz w:val="18"/>
              </w:rPr>
              <w:t>400mm。</w:t>
            </w:r>
          </w:p>
          <w:p>
            <w:pPr>
              <w:pStyle w:val="null3"/>
              <w:jc w:val="left"/>
            </w:pPr>
            <w:r>
              <w:rPr>
                <w:rFonts w:ascii="仿宋_GB2312" w:hAnsi="仿宋_GB2312" w:cs="仿宋_GB2312" w:eastAsia="仿宋_GB2312"/>
                <w:sz w:val="18"/>
              </w:rPr>
              <w:t>底盘：轻型国六底盘，适合村镇窄路通行，离地间隙不小于</w:t>
            </w:r>
            <w:r>
              <w:rPr>
                <w:rFonts w:ascii="仿宋_GB2312" w:hAnsi="仿宋_GB2312" w:cs="仿宋_GB2312" w:eastAsia="仿宋_GB2312"/>
                <w:sz w:val="18"/>
              </w:rPr>
              <w:t>400mm。</w:t>
            </w:r>
          </w:p>
          <w:p>
            <w:pPr>
              <w:pStyle w:val="null3"/>
              <w:jc w:val="left"/>
            </w:pPr>
            <w:r>
              <w:rPr>
                <w:rFonts w:ascii="仿宋_GB2312" w:hAnsi="仿宋_GB2312" w:cs="仿宋_GB2312" w:eastAsia="仿宋_GB2312"/>
                <w:sz w:val="18"/>
              </w:rPr>
              <w:t>配置：储水罐、消防水带、水枪、液压破拆工具、救援绳、应急照明、警示装置，潜水装具：面镜、呼吸管、潜水服、头套、潜水手套、脚蹼、气瓶、</w:t>
            </w:r>
            <w:r>
              <w:rPr>
                <w:rFonts w:ascii="仿宋_GB2312" w:hAnsi="仿宋_GB2312" w:cs="仿宋_GB2312" w:eastAsia="仿宋_GB2312"/>
                <w:sz w:val="18"/>
              </w:rPr>
              <w:t>BCD浮力背心、一级减压器、主二级头、备用二级头、残压表、配重铅块、配重带、水下罗盘、潜水割刀、水面信号浮标、潜水口哨；</w:t>
            </w:r>
          </w:p>
          <w:p>
            <w:pPr>
              <w:pStyle w:val="null3"/>
              <w:jc w:val="left"/>
            </w:pPr>
            <w:r>
              <w:rPr>
                <w:rFonts w:ascii="仿宋_GB2312" w:hAnsi="仿宋_GB2312" w:cs="仿宋_GB2312" w:eastAsia="仿宋_GB2312"/>
                <w:sz w:val="18"/>
              </w:rPr>
              <w:t>结构：布局合理、工具取放便捷、耐腐蚀、易维护</w:t>
            </w:r>
          </w:p>
          <w:p>
            <w:pPr>
              <w:pStyle w:val="null3"/>
              <w:jc w:val="left"/>
            </w:pPr>
            <w:r>
              <w:rPr>
                <w:rFonts w:ascii="仿宋_GB2312" w:hAnsi="仿宋_GB2312" w:cs="仿宋_GB2312" w:eastAsia="仿宋_GB2312"/>
                <w:sz w:val="20"/>
                <w:b/>
              </w:rPr>
              <w:t>②</w:t>
            </w:r>
            <w:r>
              <w:rPr>
                <w:rFonts w:ascii="仿宋_GB2312" w:hAnsi="仿宋_GB2312" w:cs="仿宋_GB2312" w:eastAsia="仿宋_GB2312"/>
                <w:sz w:val="18"/>
                <w:b/>
              </w:rPr>
              <w:t>两轮消防摩托车</w:t>
            </w:r>
            <w:r>
              <w:rPr>
                <w:rFonts w:ascii="仿宋_GB2312" w:hAnsi="仿宋_GB2312" w:cs="仿宋_GB2312" w:eastAsia="仿宋_GB2312"/>
                <w:sz w:val="18"/>
                <w:b/>
              </w:rPr>
              <w:t>，</w:t>
            </w:r>
            <w:r>
              <w:rPr>
                <w:rFonts w:ascii="仿宋_GB2312" w:hAnsi="仿宋_GB2312" w:cs="仿宋_GB2312" w:eastAsia="仿宋_GB2312"/>
                <w:sz w:val="18"/>
                <w:b/>
              </w:rPr>
              <w:t>★</w:t>
            </w:r>
            <w:r>
              <w:rPr>
                <w:rFonts w:ascii="仿宋_GB2312" w:hAnsi="仿宋_GB2312" w:cs="仿宋_GB2312" w:eastAsia="仿宋_GB2312"/>
                <w:sz w:val="18"/>
                <w:b/>
              </w:rPr>
              <w:t>泡沫罐：</w:t>
            </w:r>
            <w:r>
              <w:rPr>
                <w:rFonts w:ascii="仿宋_GB2312" w:hAnsi="仿宋_GB2312" w:cs="仿宋_GB2312" w:eastAsia="仿宋_GB2312"/>
                <w:sz w:val="18"/>
                <w:b/>
              </w:rPr>
              <w:t>≥</w:t>
            </w:r>
            <w:r>
              <w:rPr>
                <w:rFonts w:ascii="仿宋_GB2312" w:hAnsi="仿宋_GB2312" w:cs="仿宋_GB2312" w:eastAsia="仿宋_GB2312"/>
                <w:sz w:val="18"/>
                <w:b/>
              </w:rPr>
              <w:t>20L</w:t>
            </w:r>
            <w:r>
              <w:rPr>
                <w:rFonts w:ascii="仿宋_GB2312" w:hAnsi="仿宋_GB2312" w:cs="仿宋_GB2312" w:eastAsia="仿宋_GB2312"/>
                <w:sz w:val="18"/>
                <w:b/>
              </w:rPr>
              <w:t>；干粉罐：</w:t>
            </w:r>
            <w:r>
              <w:rPr>
                <w:rFonts w:ascii="仿宋_GB2312" w:hAnsi="仿宋_GB2312" w:cs="仿宋_GB2312" w:eastAsia="仿宋_GB2312"/>
                <w:sz w:val="18"/>
                <w:b/>
              </w:rPr>
              <w:t>≥</w:t>
            </w:r>
            <w:r>
              <w:rPr>
                <w:rFonts w:ascii="仿宋_GB2312" w:hAnsi="仿宋_GB2312" w:cs="仿宋_GB2312" w:eastAsia="仿宋_GB2312"/>
                <w:sz w:val="18"/>
                <w:b/>
              </w:rPr>
              <w:t>10kg</w:t>
            </w:r>
          </w:p>
          <w:p>
            <w:pPr>
              <w:pStyle w:val="null3"/>
              <w:jc w:val="left"/>
            </w:pPr>
            <w:r>
              <w:rPr>
                <w:rFonts w:ascii="仿宋_GB2312" w:hAnsi="仿宋_GB2312" w:cs="仿宋_GB2312" w:eastAsia="仿宋_GB2312"/>
                <w:sz w:val="20"/>
                <w:b/>
              </w:rPr>
              <w:t>③</w:t>
            </w:r>
            <w:r>
              <w:rPr>
                <w:rFonts w:ascii="仿宋_GB2312" w:hAnsi="仿宋_GB2312" w:cs="仿宋_GB2312" w:eastAsia="仿宋_GB2312"/>
                <w:sz w:val="18"/>
                <w:b/>
                <w:color w:val="000000"/>
              </w:rPr>
              <w:t>镇、村应消一体化队伍</w:t>
            </w:r>
            <w:r>
              <w:rPr>
                <w:rFonts w:ascii="仿宋_GB2312" w:hAnsi="仿宋_GB2312" w:cs="仿宋_GB2312" w:eastAsia="仿宋_GB2312"/>
                <w:sz w:val="18"/>
                <w:b/>
              </w:rPr>
              <w:t>，</w:t>
            </w:r>
            <w:r>
              <w:rPr>
                <w:rFonts w:ascii="仿宋_GB2312" w:hAnsi="仿宋_GB2312" w:cs="仿宋_GB2312" w:eastAsia="仿宋_GB2312"/>
                <w:sz w:val="18"/>
                <w:b/>
              </w:rPr>
              <w:t>防火头盔</w:t>
            </w:r>
            <w:r>
              <w:rPr>
                <w:rFonts w:ascii="仿宋_GB2312" w:hAnsi="仿宋_GB2312" w:cs="仿宋_GB2312" w:eastAsia="仿宋_GB2312"/>
                <w:sz w:val="18"/>
              </w:rPr>
              <w:t>，</w:t>
            </w:r>
            <w:r>
              <w:rPr>
                <w:rFonts w:ascii="仿宋_GB2312" w:hAnsi="仿宋_GB2312" w:cs="仿宋_GB2312" w:eastAsia="仿宋_GB2312"/>
                <w:sz w:val="18"/>
              </w:rPr>
              <w:t>★</w:t>
            </w:r>
            <w:r>
              <w:rPr>
                <w:rFonts w:ascii="仿宋_GB2312" w:hAnsi="仿宋_GB2312" w:cs="仿宋_GB2312" w:eastAsia="仿宋_GB2312"/>
                <w:sz w:val="18"/>
              </w:rPr>
              <w:t>1.符合XF633-2006《消防员抢险救援防护服装》和XF44-2015《消防头盔》标准要求；</w:t>
            </w:r>
          </w:p>
          <w:p>
            <w:pPr>
              <w:pStyle w:val="null3"/>
              <w:jc w:val="left"/>
            </w:pPr>
            <w:r>
              <w:rPr>
                <w:rFonts w:ascii="仿宋_GB2312" w:hAnsi="仿宋_GB2312" w:cs="仿宋_GB2312" w:eastAsia="仿宋_GB2312"/>
                <w:sz w:val="20"/>
                <w:b/>
              </w:rPr>
              <w:t>④</w:t>
            </w:r>
            <w:r>
              <w:rPr>
                <w:rFonts w:ascii="仿宋_GB2312" w:hAnsi="仿宋_GB2312" w:cs="仿宋_GB2312" w:eastAsia="仿宋_GB2312"/>
                <w:sz w:val="18"/>
                <w:b/>
              </w:rPr>
              <w:t>防火手套</w:t>
            </w:r>
            <w:r>
              <w:rPr>
                <w:rFonts w:ascii="仿宋_GB2312" w:hAnsi="仿宋_GB2312" w:cs="仿宋_GB2312" w:eastAsia="仿宋_GB2312"/>
                <w:sz w:val="18"/>
              </w:rPr>
              <w:t>，</w:t>
            </w:r>
            <w:r>
              <w:rPr>
                <w:rFonts w:ascii="仿宋_GB2312" w:hAnsi="仿宋_GB2312" w:cs="仿宋_GB2312" w:eastAsia="仿宋_GB2312"/>
                <w:sz w:val="18"/>
              </w:rPr>
              <w:t>★</w:t>
            </w:r>
            <w:r>
              <w:rPr>
                <w:rFonts w:ascii="仿宋_GB2312" w:hAnsi="仿宋_GB2312" w:cs="仿宋_GB2312" w:eastAsia="仿宋_GB2312"/>
                <w:sz w:val="18"/>
              </w:rPr>
              <w:t>1.产品符合国家XF633-2006消防员抢险救援防护服装标准要求；</w:t>
            </w:r>
          </w:p>
          <w:p>
            <w:pPr>
              <w:pStyle w:val="null3"/>
              <w:jc w:val="left"/>
            </w:pPr>
            <w:r>
              <w:rPr>
                <w:rFonts w:ascii="仿宋_GB2312" w:hAnsi="仿宋_GB2312" w:cs="仿宋_GB2312" w:eastAsia="仿宋_GB2312"/>
                <w:sz w:val="20"/>
                <w:b/>
              </w:rPr>
              <w:t>⑤</w:t>
            </w:r>
            <w:r>
              <w:rPr>
                <w:rFonts w:ascii="仿宋_GB2312" w:hAnsi="仿宋_GB2312" w:cs="仿宋_GB2312" w:eastAsia="仿宋_GB2312"/>
                <w:sz w:val="18"/>
                <w:b/>
              </w:rPr>
              <w:t>防火鞋</w:t>
            </w:r>
            <w:r>
              <w:rPr>
                <w:rFonts w:ascii="仿宋_GB2312" w:hAnsi="仿宋_GB2312" w:cs="仿宋_GB2312" w:eastAsia="仿宋_GB2312"/>
                <w:sz w:val="18"/>
              </w:rPr>
              <w:t>★</w:t>
            </w:r>
            <w:r>
              <w:rPr>
                <w:rFonts w:ascii="仿宋_GB2312" w:hAnsi="仿宋_GB2312" w:cs="仿宋_GB2312" w:eastAsia="仿宋_GB2312"/>
                <w:sz w:val="18"/>
              </w:rPr>
              <w:t>1.符合 XF633-2006标准；</w:t>
            </w:r>
          </w:p>
          <w:p>
            <w:pPr>
              <w:pStyle w:val="null3"/>
              <w:jc w:val="left"/>
            </w:pPr>
            <w:r>
              <w:rPr>
                <w:rFonts w:ascii="仿宋_GB2312" w:hAnsi="仿宋_GB2312" w:cs="仿宋_GB2312" w:eastAsia="仿宋_GB2312"/>
                <w:sz w:val="20"/>
                <w:b/>
              </w:rPr>
              <w:t>⑥</w:t>
            </w:r>
            <w:r>
              <w:rPr>
                <w:rFonts w:ascii="仿宋_GB2312" w:hAnsi="仿宋_GB2312" w:cs="仿宋_GB2312" w:eastAsia="仿宋_GB2312"/>
                <w:sz w:val="18"/>
                <w:b/>
              </w:rPr>
              <w:t>灭火工具</w:t>
            </w:r>
            <w:r>
              <w:rPr>
                <w:rFonts w:ascii="仿宋_GB2312" w:hAnsi="仿宋_GB2312" w:cs="仿宋_GB2312" w:eastAsia="仿宋_GB2312"/>
                <w:sz w:val="18"/>
              </w:rPr>
              <w:t>★</w:t>
            </w:r>
            <w:r>
              <w:rPr>
                <w:rFonts w:ascii="仿宋_GB2312" w:hAnsi="仿宋_GB2312" w:cs="仿宋_GB2312" w:eastAsia="仿宋_GB2312"/>
                <w:sz w:val="18"/>
              </w:rPr>
              <w:t>1.灭火器灭火级别和灭火种类：4A 144B C E；</w:t>
            </w:r>
          </w:p>
          <w:p>
            <w:pPr>
              <w:pStyle w:val="null3"/>
              <w:jc w:val="left"/>
            </w:pPr>
            <w:r>
              <w:rPr>
                <w:rFonts w:ascii="仿宋_GB2312" w:hAnsi="仿宋_GB2312" w:cs="仿宋_GB2312" w:eastAsia="仿宋_GB2312"/>
                <w:sz w:val="18"/>
                <w:b/>
              </w:rPr>
              <w:t>⑦</w:t>
            </w:r>
            <w:r>
              <w:rPr>
                <w:rFonts w:ascii="仿宋_GB2312" w:hAnsi="仿宋_GB2312" w:cs="仿宋_GB2312" w:eastAsia="仿宋_GB2312"/>
                <w:sz w:val="18"/>
                <w:b/>
              </w:rPr>
              <w:t>二、加强基层装备和物资标准化配备</w:t>
            </w:r>
            <w:r>
              <w:rPr>
                <w:rFonts w:ascii="仿宋_GB2312" w:hAnsi="仿宋_GB2312" w:cs="仿宋_GB2312" w:eastAsia="仿宋_GB2312"/>
                <w:sz w:val="18"/>
                <w:b/>
              </w:rPr>
              <w:t>，</w:t>
            </w:r>
            <w:r>
              <w:rPr>
                <w:rFonts w:ascii="仿宋_GB2312" w:hAnsi="仿宋_GB2312" w:cs="仿宋_GB2312" w:eastAsia="仿宋_GB2312"/>
                <w:sz w:val="18"/>
              </w:rPr>
              <w:t>★</w:t>
            </w:r>
            <w:r>
              <w:rPr>
                <w:rFonts w:ascii="仿宋_GB2312" w:hAnsi="仿宋_GB2312" w:cs="仿宋_GB2312" w:eastAsia="仿宋_GB2312"/>
                <w:sz w:val="18"/>
              </w:rPr>
              <w:t>通用要求：</w:t>
            </w:r>
            <w:r>
              <w:br/>
            </w:r>
            <w:r>
              <w:rPr>
                <w:rFonts w:ascii="仿宋_GB2312" w:hAnsi="仿宋_GB2312" w:cs="仿宋_GB2312" w:eastAsia="仿宋_GB2312"/>
                <w:sz w:val="18"/>
              </w:rPr>
              <w:t>所有物资须为全新原厂正品，提供合格证、检测报告（消防类需</w:t>
            </w:r>
            <w:r>
              <w:rPr>
                <w:rFonts w:ascii="仿宋_GB2312" w:hAnsi="仿宋_GB2312" w:cs="仿宋_GB2312" w:eastAsia="仿宋_GB2312"/>
                <w:sz w:val="18"/>
              </w:rPr>
              <w:t>3C 认证）。</w:t>
            </w:r>
            <w:r>
              <w:br/>
            </w:r>
            <w:r>
              <w:rPr>
                <w:rFonts w:ascii="仿宋_GB2312" w:hAnsi="仿宋_GB2312" w:cs="仿宋_GB2312" w:eastAsia="仿宋_GB2312"/>
                <w:sz w:val="18"/>
              </w:rPr>
              <w:t>物资规格、型号、数量须与招标文件一致，外观无破损、无异味。</w:t>
            </w:r>
            <w:r>
              <w:br/>
            </w:r>
            <w:r>
              <w:rPr>
                <w:rFonts w:ascii="仿宋_GB2312" w:hAnsi="仿宋_GB2312" w:cs="仿宋_GB2312" w:eastAsia="仿宋_GB2312"/>
                <w:sz w:val="18"/>
              </w:rPr>
              <w:t>供货期：合同签订后</w:t>
            </w:r>
            <w:r>
              <w:rPr>
                <w:rFonts w:ascii="仿宋_GB2312" w:hAnsi="仿宋_GB2312" w:cs="仿宋_GB2312" w:eastAsia="仿宋_GB2312"/>
                <w:sz w:val="18"/>
              </w:rPr>
              <w:t>30 日历天内完成全部供货、卸货、验收。</w:t>
            </w:r>
            <w:r>
              <w:br/>
            </w:r>
            <w:r>
              <w:rPr>
                <w:rFonts w:ascii="仿宋_GB2312" w:hAnsi="仿宋_GB2312" w:cs="仿宋_GB2312" w:eastAsia="仿宋_GB2312"/>
                <w:sz w:val="18"/>
              </w:rPr>
              <w:t>质保期：</w:t>
            </w:r>
            <w:r>
              <w:rPr>
                <w:rFonts w:ascii="仿宋_GB2312" w:hAnsi="仿宋_GB2312" w:cs="仿宋_GB2312" w:eastAsia="仿宋_GB2312"/>
                <w:sz w:val="18"/>
              </w:rPr>
              <w:t>≥1 年，质保期内免费维修更换。</w:t>
            </w:r>
            <w:r>
              <w:br/>
            </w:r>
            <w:r>
              <w:rPr>
                <w:rFonts w:ascii="仿宋_GB2312" w:hAnsi="仿宋_GB2312" w:cs="仿宋_GB2312" w:eastAsia="仿宋_GB2312"/>
                <w:sz w:val="18"/>
              </w:rPr>
              <w:t>供应商须提供使用培训、操作手册、维保方案。</w:t>
            </w:r>
          </w:p>
          <w:p>
            <w:pPr>
              <w:pStyle w:val="null3"/>
              <w:jc w:val="left"/>
            </w:pPr>
            <w:r>
              <w:rPr>
                <w:rFonts w:ascii="仿宋_GB2312" w:hAnsi="仿宋_GB2312" w:cs="仿宋_GB2312" w:eastAsia="仿宋_GB2312"/>
                <w:sz w:val="21"/>
                <w:b/>
              </w:rPr>
              <w:t>⑧</w:t>
            </w:r>
            <w:r>
              <w:rPr>
                <w:rFonts w:ascii="仿宋_GB2312" w:hAnsi="仿宋_GB2312" w:cs="仿宋_GB2312" w:eastAsia="仿宋_GB2312"/>
                <w:sz w:val="18"/>
                <w:b/>
              </w:rPr>
              <w:t>单兵便携泵</w:t>
            </w:r>
            <w:r>
              <w:rPr>
                <w:rFonts w:ascii="仿宋_GB2312" w:hAnsi="仿宋_GB2312" w:cs="仿宋_GB2312" w:eastAsia="仿宋_GB2312"/>
                <w:sz w:val="18"/>
                <w:b/>
              </w:rPr>
              <w:t>★</w:t>
            </w:r>
            <w:r>
              <w:rPr>
                <w:rFonts w:ascii="仿宋_GB2312" w:hAnsi="仿宋_GB2312" w:cs="仿宋_GB2312" w:eastAsia="仿宋_GB2312"/>
                <w:sz w:val="18"/>
              </w:rPr>
              <w:t>1.发动机动力：单缸，四冲程，风冷汽油机；</w:t>
            </w:r>
          </w:p>
          <w:p>
            <w:pPr>
              <w:pStyle w:val="null3"/>
              <w:jc w:val="left"/>
            </w:pPr>
            <w:r>
              <w:rPr>
                <w:rFonts w:ascii="仿宋_GB2312" w:hAnsi="仿宋_GB2312" w:cs="仿宋_GB2312" w:eastAsia="仿宋_GB2312"/>
                <w:sz w:val="20"/>
                <w:b/>
              </w:rPr>
              <w:t>⑨</w:t>
            </w:r>
            <w:r>
              <w:rPr>
                <w:rFonts w:ascii="仿宋_GB2312" w:hAnsi="仿宋_GB2312" w:cs="仿宋_GB2312" w:eastAsia="仿宋_GB2312"/>
                <w:sz w:val="18"/>
                <w:b/>
              </w:rPr>
              <w:t>四、提升宣教培训和应急演练能力</w:t>
            </w:r>
            <w:r>
              <w:rPr>
                <w:rFonts w:ascii="仿宋_GB2312" w:hAnsi="仿宋_GB2312" w:cs="仿宋_GB2312" w:eastAsia="仿宋_GB2312"/>
                <w:sz w:val="18"/>
                <w:b/>
              </w:rPr>
              <w:t>，</w:t>
            </w:r>
            <w:r>
              <w:rPr>
                <w:rFonts w:ascii="仿宋_GB2312" w:hAnsi="仿宋_GB2312" w:cs="仿宋_GB2312" w:eastAsia="仿宋_GB2312"/>
                <w:sz w:val="18"/>
              </w:rPr>
              <w:t>★VR套装（核心产品）</w:t>
            </w:r>
            <w:r>
              <w:rPr>
                <w:rFonts w:ascii="仿宋_GB2312" w:hAnsi="仿宋_GB2312" w:cs="仿宋_GB2312" w:eastAsia="仿宋_GB2312"/>
                <w:sz w:val="18"/>
              </w:rPr>
              <w:t>12套</w:t>
            </w:r>
          </w:p>
          <w:p>
            <w:pPr>
              <w:pStyle w:val="null3"/>
              <w:jc w:val="left"/>
            </w:pPr>
            <w:r>
              <w:rPr>
                <w:rFonts w:ascii="仿宋_GB2312" w:hAnsi="仿宋_GB2312" w:cs="仿宋_GB2312" w:eastAsia="仿宋_GB2312"/>
                <w:sz w:val="18"/>
              </w:rPr>
              <w:t>一、硬件配置（头显设备）</w:t>
            </w:r>
          </w:p>
          <w:p>
            <w:pPr>
              <w:pStyle w:val="null3"/>
              <w:jc w:val="left"/>
            </w:pPr>
            <w:r>
              <w:rPr>
                <w:rFonts w:ascii="仿宋_GB2312" w:hAnsi="仿宋_GB2312" w:cs="仿宋_GB2312" w:eastAsia="仿宋_GB2312"/>
                <w:sz w:val="18"/>
              </w:rPr>
              <w:t>1. 处理器：≥高通骁龙XR2平台</w:t>
            </w:r>
          </w:p>
          <w:p>
            <w:pPr>
              <w:pStyle w:val="null3"/>
              <w:jc w:val="left"/>
            </w:pPr>
            <w:r>
              <w:rPr>
                <w:rFonts w:ascii="仿宋_GB2312" w:hAnsi="仿宋_GB2312" w:cs="仿宋_GB2312" w:eastAsia="仿宋_GB2312"/>
                <w:sz w:val="18"/>
              </w:rPr>
              <w:t>2. 运行内存：≥6GB LPDDR4X 2133MHz</w:t>
            </w:r>
          </w:p>
          <w:p>
            <w:pPr>
              <w:pStyle w:val="null3"/>
              <w:jc w:val="left"/>
            </w:pPr>
            <w:r>
              <w:rPr>
                <w:rFonts w:ascii="仿宋_GB2312" w:hAnsi="仿宋_GB2312" w:cs="仿宋_GB2312" w:eastAsia="仿宋_GB2312"/>
                <w:sz w:val="18"/>
              </w:rPr>
              <w:t>3. 存储容量：≥128GB UFS3.1</w:t>
            </w:r>
          </w:p>
          <w:p>
            <w:pPr>
              <w:pStyle w:val="null3"/>
              <w:jc w:val="left"/>
            </w:pPr>
            <w:r>
              <w:rPr>
                <w:rFonts w:ascii="仿宋_GB2312" w:hAnsi="仿宋_GB2312" w:cs="仿宋_GB2312" w:eastAsia="仿宋_GB2312"/>
                <w:sz w:val="18"/>
              </w:rPr>
              <w:t>4. 屏幕规格：单块≥5.5英寸SFR TFT分体屏</w:t>
            </w:r>
          </w:p>
          <w:p>
            <w:pPr>
              <w:pStyle w:val="null3"/>
              <w:jc w:val="left"/>
            </w:pPr>
            <w:r>
              <w:rPr>
                <w:rFonts w:ascii="仿宋_GB2312" w:hAnsi="仿宋_GB2312" w:cs="仿宋_GB2312" w:eastAsia="仿宋_GB2312"/>
                <w:sz w:val="18"/>
              </w:rPr>
              <w:t>5. 总分辨率：≥3664×1920（4K级，单眼≥1832×1920），像素密度≥773PPI</w:t>
            </w:r>
          </w:p>
          <w:p>
            <w:pPr>
              <w:pStyle w:val="null3"/>
              <w:jc w:val="left"/>
            </w:pPr>
            <w:r>
              <w:rPr>
                <w:rFonts w:ascii="仿宋_GB2312" w:hAnsi="仿宋_GB2312" w:cs="仿宋_GB2312" w:eastAsia="仿宋_GB2312"/>
                <w:sz w:val="18"/>
              </w:rPr>
              <w:t>6. 刷新率：原生≥72Hz，支持≥120Hz模式</w:t>
            </w:r>
          </w:p>
          <w:p>
            <w:pPr>
              <w:pStyle w:val="null3"/>
              <w:jc w:val="left"/>
            </w:pPr>
            <w:r>
              <w:rPr>
                <w:rFonts w:ascii="仿宋_GB2312" w:hAnsi="仿宋_GB2312" w:cs="仿宋_GB2312" w:eastAsia="仿宋_GB2312"/>
                <w:sz w:val="18"/>
              </w:rPr>
              <w:t>7. 视场角（FOV）：≥98°</w:t>
            </w:r>
          </w:p>
          <w:p>
            <w:pPr>
              <w:pStyle w:val="null3"/>
              <w:jc w:val="left"/>
            </w:pPr>
            <w:r>
              <w:rPr>
                <w:rFonts w:ascii="仿宋_GB2312" w:hAnsi="仿宋_GB2312" w:cs="仿宋_GB2312" w:eastAsia="仿宋_GB2312"/>
                <w:sz w:val="18"/>
              </w:rPr>
              <w:t>8.电池参数：容量：5300 mAh</w:t>
            </w:r>
          </w:p>
          <w:p>
            <w:pPr>
              <w:pStyle w:val="null3"/>
              <w:jc w:val="left"/>
            </w:pPr>
            <w:r>
              <w:rPr>
                <w:rFonts w:ascii="仿宋_GB2312" w:hAnsi="仿宋_GB2312" w:cs="仿宋_GB2312" w:eastAsia="仿宋_GB2312"/>
                <w:sz w:val="18"/>
              </w:rPr>
              <w:t>充电：高通平台</w:t>
            </w:r>
            <w:r>
              <w:rPr>
                <w:rFonts w:ascii="仿宋_GB2312" w:hAnsi="仿宋_GB2312" w:cs="仿宋_GB2312" w:eastAsia="仿宋_GB2312"/>
                <w:sz w:val="18"/>
              </w:rPr>
              <w:t>QC3.0 快充，USB PD 3.0 快充</w:t>
            </w:r>
          </w:p>
          <w:p>
            <w:pPr>
              <w:pStyle w:val="null3"/>
              <w:jc w:val="left"/>
            </w:pPr>
            <w:r>
              <w:rPr>
                <w:rFonts w:ascii="仿宋_GB2312" w:hAnsi="仿宋_GB2312" w:cs="仿宋_GB2312" w:eastAsia="仿宋_GB2312"/>
                <w:sz w:val="18"/>
              </w:rPr>
              <w:t>二、软件内容（</w:t>
            </w:r>
            <w:r>
              <w:rPr>
                <w:rFonts w:ascii="仿宋_GB2312" w:hAnsi="仿宋_GB2312" w:cs="仿宋_GB2312" w:eastAsia="仿宋_GB2312"/>
                <w:sz w:val="18"/>
              </w:rPr>
              <w:t>≥11个灾害场景模块）</w:t>
            </w:r>
          </w:p>
          <w:p>
            <w:pPr>
              <w:pStyle w:val="null3"/>
              <w:jc w:val="left"/>
            </w:pPr>
            <w:r>
              <w:rPr>
                <w:rFonts w:ascii="仿宋_GB2312" w:hAnsi="仿宋_GB2312" w:cs="仿宋_GB2312" w:eastAsia="仿宋_GB2312"/>
                <w:sz w:val="18"/>
              </w:rPr>
              <w:t>1. VR地震灾害防范与处置技能训练模块</w:t>
            </w:r>
          </w:p>
          <w:p>
            <w:pPr>
              <w:pStyle w:val="null3"/>
              <w:jc w:val="left"/>
            </w:pPr>
            <w:r>
              <w:rPr>
                <w:rFonts w:ascii="仿宋_GB2312" w:hAnsi="仿宋_GB2312" w:cs="仿宋_GB2312" w:eastAsia="仿宋_GB2312"/>
                <w:sz w:val="18"/>
              </w:rPr>
              <w:t>2. VR洪涝灾难防范与处置技能训练模块</w:t>
            </w:r>
          </w:p>
          <w:p>
            <w:pPr>
              <w:pStyle w:val="null3"/>
              <w:jc w:val="left"/>
            </w:pPr>
            <w:r>
              <w:rPr>
                <w:rFonts w:ascii="仿宋_GB2312" w:hAnsi="仿宋_GB2312" w:cs="仿宋_GB2312" w:eastAsia="仿宋_GB2312"/>
                <w:sz w:val="18"/>
              </w:rPr>
              <w:t>3. VR雷击灾害防范与处置技能训练模块</w:t>
            </w:r>
          </w:p>
          <w:p>
            <w:pPr>
              <w:pStyle w:val="null3"/>
              <w:jc w:val="left"/>
            </w:pPr>
            <w:r>
              <w:rPr>
                <w:rFonts w:ascii="仿宋_GB2312" w:hAnsi="仿宋_GB2312" w:cs="仿宋_GB2312" w:eastAsia="仿宋_GB2312"/>
                <w:sz w:val="18"/>
              </w:rPr>
              <w:t>4. VR沙尘暴灾害应急处置训练模块</w:t>
            </w:r>
          </w:p>
          <w:p>
            <w:pPr>
              <w:pStyle w:val="null3"/>
              <w:jc w:val="left"/>
            </w:pPr>
            <w:r>
              <w:rPr>
                <w:rFonts w:ascii="仿宋_GB2312" w:hAnsi="仿宋_GB2312" w:cs="仿宋_GB2312" w:eastAsia="仿宋_GB2312"/>
                <w:sz w:val="18"/>
              </w:rPr>
              <w:t>5. VR冰雪灾害防范与处置技能训练模块</w:t>
            </w:r>
          </w:p>
          <w:p>
            <w:pPr>
              <w:pStyle w:val="null3"/>
              <w:jc w:val="left"/>
            </w:pPr>
            <w:r>
              <w:rPr>
                <w:rFonts w:ascii="仿宋_GB2312" w:hAnsi="仿宋_GB2312" w:cs="仿宋_GB2312" w:eastAsia="仿宋_GB2312"/>
                <w:sz w:val="18"/>
              </w:rPr>
              <w:t>6. VR滑坡与泥石流灾害防范与应急处置模块</w:t>
            </w:r>
          </w:p>
          <w:p>
            <w:pPr>
              <w:pStyle w:val="null3"/>
              <w:jc w:val="left"/>
            </w:pPr>
            <w:r>
              <w:rPr>
                <w:rFonts w:ascii="仿宋_GB2312" w:hAnsi="仿宋_GB2312" w:cs="仿宋_GB2312" w:eastAsia="仿宋_GB2312"/>
                <w:sz w:val="18"/>
              </w:rPr>
              <w:t>7. VR山林火灾防范与处置技能训练模块</w:t>
            </w:r>
          </w:p>
          <w:p>
            <w:pPr>
              <w:pStyle w:val="null3"/>
              <w:jc w:val="left"/>
            </w:pPr>
            <w:r>
              <w:rPr>
                <w:rFonts w:ascii="仿宋_GB2312" w:hAnsi="仿宋_GB2312" w:cs="仿宋_GB2312" w:eastAsia="仿宋_GB2312"/>
                <w:sz w:val="18"/>
              </w:rPr>
              <w:t>8. VR台风灾害防范与处置技能训练模块</w:t>
            </w:r>
          </w:p>
          <w:p>
            <w:pPr>
              <w:pStyle w:val="null3"/>
              <w:jc w:val="left"/>
            </w:pPr>
            <w:r>
              <w:rPr>
                <w:rFonts w:ascii="仿宋_GB2312" w:hAnsi="仿宋_GB2312" w:cs="仿宋_GB2312" w:eastAsia="仿宋_GB2312"/>
                <w:sz w:val="18"/>
              </w:rPr>
              <w:t>9. VR地震应急避险训练模块</w:t>
            </w:r>
          </w:p>
          <w:p>
            <w:pPr>
              <w:pStyle w:val="null3"/>
              <w:jc w:val="left"/>
            </w:pPr>
            <w:r>
              <w:rPr>
                <w:rFonts w:ascii="仿宋_GB2312" w:hAnsi="仿宋_GB2312" w:cs="仿宋_GB2312" w:eastAsia="仿宋_GB2312"/>
                <w:sz w:val="18"/>
              </w:rPr>
              <w:t>10. VR山洪应急避险训练模块</w:t>
            </w:r>
          </w:p>
          <w:p>
            <w:pPr>
              <w:pStyle w:val="null3"/>
              <w:jc w:val="left"/>
            </w:pPr>
            <w:r>
              <w:rPr>
                <w:rFonts w:ascii="仿宋_GB2312" w:hAnsi="仿宋_GB2312" w:cs="仿宋_GB2312" w:eastAsia="仿宋_GB2312"/>
                <w:sz w:val="18"/>
              </w:rPr>
              <w:t>11. VR台风应急避险训练模块</w:t>
            </w:r>
          </w:p>
          <w:p>
            <w:pPr>
              <w:pStyle w:val="null3"/>
              <w:jc w:val="left"/>
            </w:pPr>
            <w:r>
              <w:rPr>
                <w:rFonts w:ascii="仿宋_GB2312" w:hAnsi="仿宋_GB2312" w:cs="仿宋_GB2312" w:eastAsia="仿宋_GB2312"/>
                <w:sz w:val="18"/>
              </w:rPr>
              <w:t>三、功能要求</w:t>
            </w:r>
          </w:p>
          <w:p>
            <w:pPr>
              <w:pStyle w:val="null3"/>
              <w:jc w:val="left"/>
            </w:pPr>
            <w:r>
              <w:rPr>
                <w:rFonts w:ascii="仿宋_GB2312" w:hAnsi="仿宋_GB2312" w:cs="仿宋_GB2312" w:eastAsia="仿宋_GB2312"/>
                <w:sz w:val="18"/>
              </w:rPr>
              <w:t>1. 每个场景模块包含灾害预警、灾害发生、防范措施、灾后处置等完整训练流程</w:t>
            </w:r>
          </w:p>
          <w:p>
            <w:pPr>
              <w:pStyle w:val="null3"/>
              <w:jc w:val="left"/>
            </w:pPr>
            <w:r>
              <w:rPr>
                <w:rFonts w:ascii="仿宋_GB2312" w:hAnsi="仿宋_GB2312" w:cs="仿宋_GB2312" w:eastAsia="仿宋_GB2312"/>
                <w:sz w:val="18"/>
              </w:rPr>
              <w:t>2. 支持手柄交互操作，包含躲避、搬运、关闭开关、拨打救援电话、心肺复苏等多种操作</w:t>
            </w:r>
          </w:p>
          <w:p>
            <w:pPr>
              <w:pStyle w:val="null3"/>
              <w:jc w:val="left"/>
            </w:pPr>
            <w:r>
              <w:rPr>
                <w:rFonts w:ascii="仿宋_GB2312" w:hAnsi="仿宋_GB2312" w:cs="仿宋_GB2312" w:eastAsia="仿宋_GB2312"/>
                <w:sz w:val="18"/>
              </w:rPr>
              <w:t>3. 配备语音引导系统，全程语音提示操作要点</w:t>
            </w:r>
          </w:p>
          <w:p>
            <w:pPr>
              <w:pStyle w:val="null3"/>
              <w:jc w:val="left"/>
            </w:pPr>
            <w:r>
              <w:rPr>
                <w:rFonts w:ascii="仿宋_GB2312" w:hAnsi="仿宋_GB2312" w:cs="仿宋_GB2312" w:eastAsia="仿宋_GB2312"/>
                <w:sz w:val="18"/>
              </w:rPr>
              <w:t>4. 场景内容符合防灾减灾科普教育规范，科学准确</w:t>
            </w:r>
          </w:p>
          <w:p>
            <w:pPr>
              <w:pStyle w:val="null3"/>
              <w:jc w:val="left"/>
            </w:pPr>
            <w:r>
              <w:rPr>
                <w:rFonts w:ascii="仿宋_GB2312" w:hAnsi="仿宋_GB2312" w:cs="仿宋_GB2312" w:eastAsia="仿宋_GB2312"/>
                <w:sz w:val="20"/>
                <w:b/>
              </w:rPr>
              <w:t>⑩</w:t>
            </w:r>
            <w:r>
              <w:rPr>
                <w:rFonts w:ascii="仿宋_GB2312" w:hAnsi="仿宋_GB2312" w:cs="仿宋_GB2312" w:eastAsia="仿宋_GB2312"/>
                <w:sz w:val="18"/>
                <w:b/>
              </w:rPr>
              <w:t>★CPR急救训练基础半身模拟人</w:t>
            </w:r>
            <w:r>
              <w:rPr>
                <w:rFonts w:ascii="仿宋_GB2312" w:hAnsi="仿宋_GB2312" w:cs="仿宋_GB2312" w:eastAsia="仿宋_GB2312"/>
                <w:sz w:val="18"/>
                <w:b/>
              </w:rPr>
              <w:t>1个</w:t>
            </w:r>
          </w:p>
          <w:p>
            <w:pPr>
              <w:pStyle w:val="null3"/>
              <w:jc w:val="left"/>
            </w:pPr>
            <w:r>
              <w:rPr>
                <w:rFonts w:ascii="仿宋_GB2312" w:hAnsi="仿宋_GB2312" w:cs="仿宋_GB2312" w:eastAsia="仿宋_GB2312"/>
                <w:sz w:val="18"/>
              </w:rPr>
              <w:t>一、设备组成</w:t>
            </w:r>
          </w:p>
          <w:p>
            <w:pPr>
              <w:pStyle w:val="null3"/>
              <w:jc w:val="left"/>
            </w:pPr>
            <w:r>
              <w:rPr>
                <w:rFonts w:ascii="仿宋_GB2312" w:hAnsi="仿宋_GB2312" w:cs="仿宋_GB2312" w:eastAsia="仿宋_GB2312"/>
                <w:sz w:val="18"/>
              </w:rPr>
              <w:t>心肺复苏救助体验装置系统，含半身模拟人及配套操作系统</w:t>
            </w:r>
          </w:p>
          <w:p>
            <w:pPr>
              <w:pStyle w:val="null3"/>
              <w:jc w:val="left"/>
            </w:pPr>
            <w:r>
              <w:rPr>
                <w:rFonts w:ascii="仿宋_GB2312" w:hAnsi="仿宋_GB2312" w:cs="仿宋_GB2312" w:eastAsia="仿宋_GB2312"/>
                <w:sz w:val="18"/>
              </w:rPr>
              <w:t>二、功能参数</w:t>
            </w:r>
          </w:p>
          <w:p>
            <w:pPr>
              <w:pStyle w:val="null3"/>
              <w:jc w:val="left"/>
            </w:pPr>
            <w:r>
              <w:rPr>
                <w:rFonts w:ascii="仿宋_GB2312" w:hAnsi="仿宋_GB2312" w:cs="仿宋_GB2312" w:eastAsia="仿宋_GB2312"/>
                <w:sz w:val="18"/>
              </w:rPr>
              <w:t>1. 模拟人形态：基础半身模拟人模型，解剖标志清晰，便于操作定位</w:t>
            </w:r>
          </w:p>
          <w:p>
            <w:pPr>
              <w:pStyle w:val="null3"/>
              <w:jc w:val="left"/>
            </w:pPr>
            <w:r>
              <w:rPr>
                <w:rFonts w:ascii="仿宋_GB2312" w:hAnsi="仿宋_GB2312" w:cs="仿宋_GB2312" w:eastAsia="仿宋_GB2312"/>
                <w:sz w:val="18"/>
              </w:rPr>
              <w:t>2. 操作功能：支持标准心肺复苏术（CPR）操作训练，包含胸外按压、人工呼吸等核心操作</w:t>
            </w:r>
          </w:p>
          <w:p>
            <w:pPr>
              <w:pStyle w:val="null3"/>
              <w:jc w:val="left"/>
            </w:pPr>
            <w:r>
              <w:rPr>
                <w:rFonts w:ascii="仿宋_GB2312" w:hAnsi="仿宋_GB2312" w:cs="仿宋_GB2312" w:eastAsia="仿宋_GB2312"/>
                <w:sz w:val="18"/>
              </w:rPr>
              <w:t>3. 反馈系统：配备操作指示系统，可指导体验者按照规范步骤进行操作</w:t>
            </w:r>
          </w:p>
          <w:p>
            <w:pPr>
              <w:pStyle w:val="null3"/>
              <w:jc w:val="left"/>
            </w:pPr>
            <w:r>
              <w:rPr>
                <w:rFonts w:ascii="仿宋_GB2312" w:hAnsi="仿宋_GB2312" w:cs="仿宋_GB2312" w:eastAsia="仿宋_GB2312"/>
                <w:sz w:val="18"/>
              </w:rPr>
              <w:t>4. 训练效果：通过系统训练可掌握正确的心肺复苏术方法和操作流程</w:t>
            </w:r>
          </w:p>
          <w:p>
            <w:pPr>
              <w:pStyle w:val="null3"/>
              <w:jc w:val="left"/>
            </w:pPr>
            <w:r>
              <w:rPr>
                <w:rFonts w:ascii="仿宋_GB2312" w:hAnsi="仿宋_GB2312" w:cs="仿宋_GB2312" w:eastAsia="仿宋_GB2312"/>
                <w:sz w:val="18"/>
              </w:rPr>
              <w:t>三、材质要求</w:t>
            </w:r>
          </w:p>
          <w:p>
            <w:pPr>
              <w:pStyle w:val="null3"/>
              <w:jc w:val="left"/>
            </w:pPr>
            <w:r>
              <w:rPr>
                <w:rFonts w:ascii="仿宋_GB2312" w:hAnsi="仿宋_GB2312" w:cs="仿宋_GB2312" w:eastAsia="仿宋_GB2312"/>
                <w:sz w:val="18"/>
              </w:rPr>
              <w:t>1.模拟人采用环保耐用材料制作，触感真实，经久耐用，适合高频次训练使用。</w:t>
            </w:r>
          </w:p>
          <w:p>
            <w:pPr>
              <w:pStyle w:val="null3"/>
              <w:jc w:val="left"/>
            </w:pPr>
            <w:r>
              <w:rPr>
                <w:rFonts w:ascii="仿宋_GB2312" w:hAnsi="仿宋_GB2312" w:cs="仿宋_GB2312" w:eastAsia="仿宋_GB2312"/>
                <w:sz w:val="18"/>
              </w:rPr>
              <w:t>2：外形尺寸：75*37*25</w:t>
            </w:r>
          </w:p>
          <w:p>
            <w:pPr>
              <w:pStyle w:val="null3"/>
              <w:jc w:val="left"/>
            </w:pPr>
            <w:r>
              <w:rPr>
                <w:rFonts w:ascii="仿宋_GB2312" w:hAnsi="仿宋_GB2312" w:cs="仿宋_GB2312" w:eastAsia="仿宋_GB2312"/>
                <w:sz w:val="18"/>
              </w:rPr>
              <w:t>3：重量：8KG</w:t>
            </w:r>
          </w:p>
          <w:p>
            <w:pPr>
              <w:pStyle w:val="null3"/>
              <w:jc w:val="left"/>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20"/>
              </w:rPr>
              <w:t>标</w:t>
            </w:r>
            <w:r>
              <w:rPr>
                <w:rFonts w:ascii="仿宋_GB2312" w:hAnsi="仿宋_GB2312" w:cs="仿宋_GB2312" w:eastAsia="仿宋_GB2312"/>
                <w:sz w:val="20"/>
              </w:rPr>
              <w:t>▲</w:t>
            </w:r>
            <w:r>
              <w:rPr>
                <w:rFonts w:ascii="仿宋_GB2312" w:hAnsi="仿宋_GB2312" w:cs="仿宋_GB2312" w:eastAsia="仿宋_GB2312"/>
                <w:sz w:val="20"/>
              </w:rPr>
              <w:t>20项</w:t>
            </w:r>
          </w:p>
          <w:p>
            <w:pPr>
              <w:pStyle w:val="null3"/>
              <w:jc w:val="left"/>
            </w:pPr>
            <w:r>
              <w:rPr>
                <w:rFonts w:ascii="仿宋_GB2312" w:hAnsi="仿宋_GB2312" w:cs="仿宋_GB2312" w:eastAsia="仿宋_GB2312"/>
                <w:sz w:val="20"/>
                <w:b/>
              </w:rPr>
              <w:t>①</w:t>
            </w:r>
            <w:r>
              <w:rPr>
                <w:rFonts w:ascii="仿宋_GB2312" w:hAnsi="仿宋_GB2312" w:cs="仿宋_GB2312" w:eastAsia="仿宋_GB2312"/>
                <w:sz w:val="18"/>
                <w:b/>
              </w:rPr>
              <w:t>一、合理加密消防站点和应急队伍力量</w:t>
            </w:r>
            <w:r>
              <w:rPr>
                <w:rFonts w:ascii="仿宋_GB2312" w:hAnsi="仿宋_GB2312" w:cs="仿宋_GB2312" w:eastAsia="仿宋_GB2312"/>
                <w:sz w:val="18"/>
                <w:b/>
              </w:rPr>
              <w:t>，</w:t>
            </w:r>
            <w:r>
              <w:rPr>
                <w:rFonts w:ascii="仿宋_GB2312" w:hAnsi="仿宋_GB2312" w:cs="仿宋_GB2312" w:eastAsia="仿宋_GB2312"/>
                <w:sz w:val="18"/>
              </w:rPr>
              <w:t>两轮消防摩托车</w:t>
            </w:r>
            <w:r>
              <w:rPr>
                <w:rFonts w:ascii="仿宋_GB2312" w:hAnsi="仿宋_GB2312" w:cs="仿宋_GB2312" w:eastAsia="仿宋_GB2312"/>
                <w:sz w:val="18"/>
              </w:rPr>
              <w:t>，</w:t>
            </w:r>
            <w:r>
              <w:rPr>
                <w:rFonts w:ascii="仿宋_GB2312" w:hAnsi="仿宋_GB2312" w:cs="仿宋_GB2312" w:eastAsia="仿宋_GB2312"/>
                <w:sz w:val="20"/>
              </w:rPr>
              <w:t>▲发动机：≥145cc，电感点火；最高车速：≥80km/h；轴距：»1300mm;功率：»8KW;扭矩：»10N.m</w:t>
            </w:r>
          </w:p>
          <w:p>
            <w:pPr>
              <w:pStyle w:val="null3"/>
              <w:jc w:val="left"/>
            </w:pPr>
            <w:r>
              <w:rPr>
                <w:rFonts w:ascii="仿宋_GB2312" w:hAnsi="仿宋_GB2312" w:cs="仿宋_GB2312" w:eastAsia="仿宋_GB2312"/>
                <w:sz w:val="21"/>
                <w:b/>
              </w:rPr>
              <w:t>②</w:t>
            </w:r>
            <w:r>
              <w:rPr>
                <w:rFonts w:ascii="仿宋_GB2312" w:hAnsi="仿宋_GB2312" w:cs="仿宋_GB2312" w:eastAsia="仿宋_GB2312"/>
                <w:sz w:val="18"/>
              </w:rPr>
              <w:t>棉质阻燃服</w:t>
            </w:r>
            <w:r>
              <w:rPr>
                <w:rFonts w:ascii="仿宋_GB2312" w:hAnsi="仿宋_GB2312" w:cs="仿宋_GB2312" w:eastAsia="仿宋_GB2312"/>
                <w:sz w:val="18"/>
              </w:rPr>
              <w:t>，</w:t>
            </w:r>
            <w:r>
              <w:rPr>
                <w:rFonts w:ascii="仿宋_GB2312" w:hAnsi="仿宋_GB2312" w:cs="仿宋_GB2312" w:eastAsia="仿宋_GB2312"/>
                <w:sz w:val="22"/>
              </w:rPr>
              <w:t>▲</w:t>
            </w:r>
            <w:r>
              <w:rPr>
                <w:rFonts w:ascii="仿宋_GB2312" w:hAnsi="仿宋_GB2312" w:cs="仿宋_GB2312" w:eastAsia="仿宋_GB2312"/>
                <w:sz w:val="18"/>
              </w:rPr>
              <w:t>7.缝线强力N：≥10</w:t>
            </w:r>
          </w:p>
          <w:p>
            <w:pPr>
              <w:pStyle w:val="null3"/>
              <w:jc w:val="left"/>
            </w:pPr>
            <w:r>
              <w:rPr>
                <w:rFonts w:ascii="仿宋_GB2312" w:hAnsi="仿宋_GB2312" w:cs="仿宋_GB2312" w:eastAsia="仿宋_GB2312"/>
                <w:sz w:val="20"/>
                <w:b/>
              </w:rPr>
              <w:t>③</w:t>
            </w:r>
            <w:r>
              <w:rPr>
                <w:rFonts w:ascii="仿宋_GB2312" w:hAnsi="仿宋_GB2312" w:cs="仿宋_GB2312" w:eastAsia="仿宋_GB2312"/>
                <w:sz w:val="18"/>
              </w:rPr>
              <w:t>棉质阻燃服</w:t>
            </w:r>
            <w:r>
              <w:rPr>
                <w:rFonts w:ascii="仿宋_GB2312" w:hAnsi="仿宋_GB2312" w:cs="仿宋_GB2312" w:eastAsia="仿宋_GB2312"/>
                <w:sz w:val="18"/>
              </w:rPr>
              <w:t>▲</w:t>
            </w:r>
            <w:r>
              <w:rPr>
                <w:rFonts w:ascii="仿宋_GB2312" w:hAnsi="仿宋_GB2312" w:cs="仿宋_GB2312" w:eastAsia="仿宋_GB2312"/>
                <w:sz w:val="18"/>
              </w:rPr>
              <w:t>9.面料撕裂强力 N：T≥60，W≥50；</w:t>
            </w:r>
          </w:p>
          <w:p>
            <w:pPr>
              <w:pStyle w:val="null3"/>
              <w:jc w:val="left"/>
            </w:pPr>
            <w:r>
              <w:rPr>
                <w:rFonts w:ascii="仿宋_GB2312" w:hAnsi="仿宋_GB2312" w:cs="仿宋_GB2312" w:eastAsia="仿宋_GB2312"/>
                <w:sz w:val="20"/>
                <w:b/>
              </w:rPr>
              <w:t>④</w:t>
            </w:r>
            <w:r>
              <w:rPr>
                <w:rFonts w:ascii="仿宋_GB2312" w:hAnsi="仿宋_GB2312" w:cs="仿宋_GB2312" w:eastAsia="仿宋_GB2312"/>
                <w:sz w:val="18"/>
              </w:rPr>
              <w:t>镇、村应消一体化队伍，</w:t>
            </w:r>
            <w:r>
              <w:rPr>
                <w:rFonts w:ascii="仿宋_GB2312" w:hAnsi="仿宋_GB2312" w:cs="仿宋_GB2312" w:eastAsia="仿宋_GB2312"/>
                <w:sz w:val="18"/>
              </w:rPr>
              <w:t>防火头盔</w:t>
            </w:r>
            <w:r>
              <w:rPr>
                <w:rFonts w:ascii="仿宋_GB2312" w:hAnsi="仿宋_GB2312" w:cs="仿宋_GB2312" w:eastAsia="仿宋_GB2312"/>
                <w:sz w:val="18"/>
              </w:rPr>
              <w:t>：</w:t>
            </w:r>
            <w:r>
              <w:rPr>
                <w:rFonts w:ascii="仿宋_GB2312" w:hAnsi="仿宋_GB2312" w:cs="仿宋_GB2312" w:eastAsia="仿宋_GB2312"/>
                <w:sz w:val="18"/>
              </w:rPr>
              <w:t>▲</w:t>
            </w:r>
            <w:r>
              <w:rPr>
                <w:rFonts w:ascii="仿宋_GB2312" w:hAnsi="仿宋_GB2312" w:cs="仿宋_GB2312" w:eastAsia="仿宋_GB2312"/>
                <w:sz w:val="18"/>
              </w:rPr>
              <w:t>8.电绝缘性能：帽壳的泄露电流0.9mA</w:t>
            </w:r>
          </w:p>
          <w:p>
            <w:pPr>
              <w:pStyle w:val="null3"/>
              <w:jc w:val="left"/>
            </w:pPr>
            <w:r>
              <w:rPr>
                <w:rFonts w:ascii="仿宋_GB2312" w:hAnsi="仿宋_GB2312" w:cs="仿宋_GB2312" w:eastAsia="仿宋_GB2312"/>
                <w:sz w:val="20"/>
                <w:b/>
              </w:rPr>
              <w:t>⑤</w:t>
            </w:r>
            <w:r>
              <w:rPr>
                <w:rFonts w:ascii="仿宋_GB2312" w:hAnsi="仿宋_GB2312" w:cs="仿宋_GB2312" w:eastAsia="仿宋_GB2312"/>
                <w:sz w:val="18"/>
              </w:rPr>
              <w:t>镇、村应消一体化队伍，防火头盔：</w:t>
            </w:r>
            <w:r>
              <w:rPr>
                <w:rFonts w:ascii="仿宋_GB2312" w:hAnsi="仿宋_GB2312" w:cs="仿宋_GB2312" w:eastAsia="仿宋_GB2312"/>
                <w:sz w:val="18"/>
              </w:rPr>
              <w:t>▲11.质量(不含附件）：785g</w:t>
            </w:r>
          </w:p>
          <w:p>
            <w:pPr>
              <w:pStyle w:val="null3"/>
              <w:jc w:val="left"/>
            </w:pPr>
            <w:r>
              <w:rPr>
                <w:rFonts w:ascii="仿宋_GB2312" w:hAnsi="仿宋_GB2312" w:cs="仿宋_GB2312" w:eastAsia="仿宋_GB2312"/>
                <w:sz w:val="20"/>
                <w:b/>
              </w:rPr>
              <w:t>⑥</w:t>
            </w:r>
            <w:r>
              <w:rPr>
                <w:rFonts w:ascii="仿宋_GB2312" w:hAnsi="仿宋_GB2312" w:cs="仿宋_GB2312" w:eastAsia="仿宋_GB2312"/>
                <w:sz w:val="18"/>
              </w:rPr>
              <w:t>防火手套</w:t>
            </w:r>
            <w:r>
              <w:rPr>
                <w:rFonts w:ascii="仿宋_GB2312" w:hAnsi="仿宋_GB2312" w:cs="仿宋_GB2312" w:eastAsia="仿宋_GB2312"/>
                <w:sz w:val="18"/>
              </w:rPr>
              <w:t>：</w:t>
            </w:r>
            <w:r>
              <w:rPr>
                <w:rFonts w:ascii="仿宋_GB2312" w:hAnsi="仿宋_GB2312" w:cs="仿宋_GB2312" w:eastAsia="仿宋_GB2312"/>
                <w:sz w:val="18"/>
              </w:rPr>
              <w:t>▲</w:t>
            </w:r>
            <w:r>
              <w:rPr>
                <w:rFonts w:ascii="仿宋_GB2312" w:hAnsi="仿宋_GB2312" w:cs="仿宋_GB2312" w:eastAsia="仿宋_GB2312"/>
                <w:sz w:val="18"/>
              </w:rPr>
              <w:t>3.阻燃性能：续燃时间（s）经、纬向：0s；经向：≤15mm 纬向：≤20mm；</w:t>
            </w:r>
          </w:p>
          <w:p>
            <w:pPr>
              <w:pStyle w:val="null3"/>
              <w:jc w:val="left"/>
            </w:pPr>
            <w:r>
              <w:rPr>
                <w:rFonts w:ascii="仿宋_GB2312" w:hAnsi="仿宋_GB2312" w:cs="仿宋_GB2312" w:eastAsia="仿宋_GB2312"/>
                <w:sz w:val="20"/>
                <w:b/>
              </w:rPr>
              <w:t>⑦</w:t>
            </w:r>
            <w:r>
              <w:rPr>
                <w:rFonts w:ascii="仿宋_GB2312" w:hAnsi="仿宋_GB2312" w:cs="仿宋_GB2312" w:eastAsia="仿宋_GB2312"/>
                <w:sz w:val="18"/>
              </w:rPr>
              <w:t>防火手套</w:t>
            </w:r>
            <w:r>
              <w:rPr>
                <w:rFonts w:ascii="仿宋_GB2312" w:hAnsi="仿宋_GB2312" w:cs="仿宋_GB2312" w:eastAsia="仿宋_GB2312"/>
                <w:sz w:val="18"/>
              </w:rPr>
              <w:t>▲</w:t>
            </w:r>
            <w:r>
              <w:rPr>
                <w:rFonts w:ascii="仿宋_GB2312" w:hAnsi="仿宋_GB2312" w:cs="仿宋_GB2312" w:eastAsia="仿宋_GB2312"/>
                <w:sz w:val="18"/>
              </w:rPr>
              <w:t>9.抓握性能≥80%，实际性能≥100%。</w:t>
            </w:r>
          </w:p>
          <w:p>
            <w:pPr>
              <w:pStyle w:val="null3"/>
              <w:jc w:val="left"/>
            </w:pPr>
            <w:r>
              <w:rPr>
                <w:rFonts w:ascii="仿宋_GB2312" w:hAnsi="仿宋_GB2312" w:cs="仿宋_GB2312" w:eastAsia="仿宋_GB2312"/>
                <w:sz w:val="20"/>
                <w:b/>
              </w:rPr>
              <w:t>⑧</w:t>
            </w:r>
            <w:r>
              <w:rPr>
                <w:rFonts w:ascii="仿宋_GB2312" w:hAnsi="仿宋_GB2312" w:cs="仿宋_GB2312" w:eastAsia="仿宋_GB2312"/>
                <w:sz w:val="18"/>
              </w:rPr>
              <w:t>防火鞋</w:t>
            </w:r>
            <w:r>
              <w:rPr>
                <w:rFonts w:ascii="仿宋_GB2312" w:hAnsi="仿宋_GB2312" w:cs="仿宋_GB2312" w:eastAsia="仿宋_GB2312"/>
                <w:sz w:val="18"/>
              </w:rPr>
              <w:t>：</w:t>
            </w:r>
            <w:r>
              <w:rPr>
                <w:rFonts w:ascii="仿宋_GB2312" w:hAnsi="仿宋_GB2312" w:cs="仿宋_GB2312" w:eastAsia="仿宋_GB2312"/>
                <w:sz w:val="21"/>
              </w:rPr>
              <w:t>▲</w:t>
            </w:r>
            <w:r>
              <w:rPr>
                <w:rFonts w:ascii="仿宋_GB2312" w:hAnsi="仿宋_GB2312" w:cs="仿宋_GB2312" w:eastAsia="仿宋_GB2312"/>
                <w:sz w:val="18"/>
              </w:rPr>
              <w:t>5.外底耐弯折：靴底经过10万次弯折试验后，外底裂缝长度≤9 mm；防滑性能：≥23°；靴底抗刺穿性能（N）：≥2200N</w:t>
            </w:r>
            <w:r>
              <w:rPr>
                <w:rFonts w:ascii="仿宋_GB2312" w:hAnsi="仿宋_GB2312" w:cs="仿宋_GB2312" w:eastAsia="仿宋_GB2312"/>
                <w:sz w:val="18"/>
              </w:rPr>
              <w:t>；</w:t>
            </w:r>
            <w:r>
              <w:rPr>
                <w:rFonts w:ascii="仿宋_GB2312" w:hAnsi="仿宋_GB2312" w:cs="仿宋_GB2312" w:eastAsia="仿宋_GB2312"/>
                <w:sz w:val="18"/>
              </w:rPr>
              <w:t xml:space="preserve">  </w:t>
            </w:r>
          </w:p>
          <w:p>
            <w:pPr>
              <w:pStyle w:val="null3"/>
              <w:jc w:val="left"/>
            </w:pPr>
            <w:r>
              <w:rPr>
                <w:rFonts w:ascii="仿宋_GB2312" w:hAnsi="仿宋_GB2312" w:cs="仿宋_GB2312" w:eastAsia="仿宋_GB2312"/>
                <w:sz w:val="20"/>
                <w:b/>
              </w:rPr>
              <w:t>⑨</w:t>
            </w:r>
            <w:r>
              <w:rPr>
                <w:rFonts w:ascii="仿宋_GB2312" w:hAnsi="仿宋_GB2312" w:cs="仿宋_GB2312" w:eastAsia="仿宋_GB2312"/>
                <w:sz w:val="18"/>
              </w:rPr>
              <w:t>灭火工具</w:t>
            </w:r>
            <w:r>
              <w:rPr>
                <w:rFonts w:ascii="仿宋_GB2312" w:hAnsi="仿宋_GB2312" w:cs="仿宋_GB2312" w:eastAsia="仿宋_GB2312"/>
                <w:sz w:val="18"/>
              </w:rPr>
              <w:t>：</w:t>
            </w:r>
            <w:r>
              <w:rPr>
                <w:rFonts w:ascii="仿宋_GB2312" w:hAnsi="仿宋_GB2312" w:cs="仿宋_GB2312" w:eastAsia="仿宋_GB2312"/>
                <w:sz w:val="18"/>
              </w:rPr>
              <w:t>▲</w:t>
            </w:r>
            <w:r>
              <w:rPr>
                <w:rFonts w:ascii="仿宋_GB2312" w:hAnsi="仿宋_GB2312" w:cs="仿宋_GB2312" w:eastAsia="仿宋_GB2312"/>
                <w:sz w:val="18"/>
              </w:rPr>
              <w:t>5.充装误差：≤1%；</w:t>
            </w:r>
          </w:p>
          <w:p>
            <w:pPr>
              <w:pStyle w:val="null3"/>
              <w:jc w:val="left"/>
            </w:pPr>
            <w:r>
              <w:rPr>
                <w:rFonts w:ascii="仿宋_GB2312" w:hAnsi="仿宋_GB2312" w:cs="仿宋_GB2312" w:eastAsia="仿宋_GB2312"/>
                <w:sz w:val="20"/>
                <w:b/>
              </w:rPr>
              <w:t>⑩</w:t>
            </w:r>
            <w:r>
              <w:rPr>
                <w:rFonts w:ascii="仿宋_GB2312" w:hAnsi="仿宋_GB2312" w:cs="仿宋_GB2312" w:eastAsia="仿宋_GB2312"/>
                <w:sz w:val="18"/>
                <w:b/>
              </w:rPr>
              <w:t>二、加强基层装备和物资标准化配备</w:t>
            </w:r>
            <w:r>
              <w:rPr>
                <w:rFonts w:ascii="仿宋_GB2312" w:hAnsi="仿宋_GB2312" w:cs="仿宋_GB2312" w:eastAsia="仿宋_GB2312"/>
                <w:sz w:val="18"/>
                <w:b/>
              </w:rPr>
              <w:t>，</w:t>
            </w:r>
            <w:r>
              <w:rPr>
                <w:rFonts w:ascii="仿宋_GB2312" w:hAnsi="仿宋_GB2312" w:cs="仿宋_GB2312" w:eastAsia="仿宋_GB2312"/>
                <w:sz w:val="18"/>
              </w:rPr>
              <w:t>县级物资储备库，</w:t>
            </w:r>
            <w:r>
              <w:rPr>
                <w:rFonts w:ascii="仿宋_GB2312" w:hAnsi="仿宋_GB2312" w:cs="仿宋_GB2312" w:eastAsia="仿宋_GB2312"/>
                <w:sz w:val="18"/>
              </w:rPr>
              <w:t>棉被</w:t>
            </w:r>
            <w:r>
              <w:rPr>
                <w:rFonts w:ascii="仿宋_GB2312" w:hAnsi="仿宋_GB2312" w:cs="仿宋_GB2312" w:eastAsia="仿宋_GB2312"/>
                <w:sz w:val="18"/>
              </w:rPr>
              <w:t>:</w:t>
            </w:r>
            <w:r>
              <w:rPr>
                <w:rFonts w:ascii="仿宋_GB2312" w:hAnsi="仿宋_GB2312" w:cs="仿宋_GB2312" w:eastAsia="仿宋_GB2312"/>
                <w:sz w:val="18"/>
              </w:rPr>
              <w:t>▲1.规格：1500mm×2000mm（±2%）；重量2.5kg（±3%）；</w:t>
            </w:r>
          </w:p>
          <w:p>
            <w:pPr>
              <w:pStyle w:val="null3"/>
              <w:jc w:val="left"/>
            </w:pPr>
            <w:r>
              <w:rPr>
                <w:rFonts w:ascii="仿宋_GB2312" w:hAnsi="仿宋_GB2312" w:cs="仿宋_GB2312" w:eastAsia="仿宋_GB2312"/>
                <w:sz w:val="20"/>
                <w:b/>
              </w:rPr>
              <w:t>⑪</w:t>
            </w:r>
            <w:r>
              <w:rPr>
                <w:rFonts w:ascii="仿宋_GB2312" w:hAnsi="仿宋_GB2312" w:cs="仿宋_GB2312" w:eastAsia="仿宋_GB2312"/>
                <w:sz w:val="18"/>
              </w:rPr>
              <w:t>县级物资储备库，</w:t>
            </w:r>
            <w:r>
              <w:rPr>
                <w:rFonts w:ascii="仿宋_GB2312" w:hAnsi="仿宋_GB2312" w:cs="仿宋_GB2312" w:eastAsia="仿宋_GB2312"/>
                <w:sz w:val="18"/>
              </w:rPr>
              <w:t>棉被</w:t>
            </w:r>
            <w:r>
              <w:rPr>
                <w:rFonts w:ascii="仿宋_GB2312" w:hAnsi="仿宋_GB2312" w:cs="仿宋_GB2312" w:eastAsia="仿宋_GB2312"/>
                <w:sz w:val="18"/>
              </w:rPr>
              <w:t>:</w:t>
            </w:r>
            <w:r>
              <w:rPr>
                <w:rFonts w:ascii="仿宋_GB2312" w:hAnsi="仿宋_GB2312" w:cs="仿宋_GB2312" w:eastAsia="仿宋_GB2312"/>
                <w:sz w:val="18"/>
              </w:rPr>
              <w:t>▲9.外观：被套封口端为3#尼龙拉链方式，封口要居中，长度≥100cm，尼龙拉链；</w:t>
            </w:r>
          </w:p>
          <w:p>
            <w:pPr>
              <w:pStyle w:val="null3"/>
              <w:jc w:val="left"/>
            </w:pPr>
            <w:r>
              <w:rPr>
                <w:rFonts w:ascii="仿宋_GB2312" w:hAnsi="仿宋_GB2312" w:cs="仿宋_GB2312" w:eastAsia="仿宋_GB2312"/>
                <w:sz w:val="20"/>
                <w:b/>
              </w:rPr>
              <w:t>⑫</w:t>
            </w:r>
            <w:r>
              <w:rPr>
                <w:rFonts w:ascii="仿宋_GB2312" w:hAnsi="仿宋_GB2312" w:cs="仿宋_GB2312" w:eastAsia="仿宋_GB2312"/>
                <w:sz w:val="18"/>
              </w:rPr>
              <w:t>单兵便携泵</w:t>
            </w:r>
            <w:r>
              <w:rPr>
                <w:rFonts w:ascii="仿宋_GB2312" w:hAnsi="仿宋_GB2312" w:cs="仿宋_GB2312" w:eastAsia="仿宋_GB2312"/>
                <w:sz w:val="18"/>
              </w:rPr>
              <w:t>:</w:t>
            </w:r>
            <w:r>
              <w:rPr>
                <w:rFonts w:ascii="仿宋_GB2312" w:hAnsi="仿宋_GB2312" w:cs="仿宋_GB2312" w:eastAsia="仿宋_GB2312"/>
                <w:sz w:val="18"/>
              </w:rPr>
              <w:t>▲</w:t>
            </w:r>
            <w:r>
              <w:rPr>
                <w:rFonts w:ascii="仿宋_GB2312" w:hAnsi="仿宋_GB2312" w:cs="仿宋_GB2312" w:eastAsia="仿宋_GB2312"/>
                <w:sz w:val="18"/>
              </w:rPr>
              <w:t>15.重量：≤11.5kg；</w:t>
            </w:r>
          </w:p>
          <w:p>
            <w:pPr>
              <w:pStyle w:val="null3"/>
              <w:jc w:val="left"/>
            </w:pPr>
            <w:r>
              <w:rPr>
                <w:rFonts w:ascii="仿宋_GB2312" w:hAnsi="仿宋_GB2312" w:cs="仿宋_GB2312" w:eastAsia="仿宋_GB2312"/>
                <w:sz w:val="18"/>
                <w:b/>
              </w:rPr>
              <w:t>⑬</w:t>
            </w:r>
            <w:r>
              <w:rPr>
                <w:rFonts w:ascii="仿宋_GB2312" w:hAnsi="仿宋_GB2312" w:cs="仿宋_GB2312" w:eastAsia="仿宋_GB2312"/>
                <w:sz w:val="18"/>
                <w:b/>
              </w:rPr>
              <w:t>四、提升宣教培训和应急演练能力</w:t>
            </w:r>
            <w:r>
              <w:rPr>
                <w:rFonts w:ascii="仿宋_GB2312" w:hAnsi="仿宋_GB2312" w:cs="仿宋_GB2312" w:eastAsia="仿宋_GB2312"/>
                <w:sz w:val="18"/>
                <w:b/>
              </w:rPr>
              <w:t>,</w:t>
            </w:r>
            <w:r>
              <w:rPr>
                <w:rFonts w:ascii="仿宋_GB2312" w:hAnsi="仿宋_GB2312" w:cs="仿宋_GB2312" w:eastAsia="仿宋_GB2312"/>
                <w:sz w:val="18"/>
              </w:rPr>
              <w:t>县级防灾减灾科普宣教基地</w:t>
            </w:r>
            <w:r>
              <w:rPr>
                <w:rFonts w:ascii="仿宋_GB2312" w:hAnsi="仿宋_GB2312" w:cs="仿宋_GB2312" w:eastAsia="仿宋_GB2312"/>
                <w:sz w:val="18"/>
              </w:rPr>
              <w:t>,</w:t>
            </w:r>
            <w:r>
              <w:rPr>
                <w:rFonts w:ascii="仿宋_GB2312" w:hAnsi="仿宋_GB2312" w:cs="仿宋_GB2312" w:eastAsia="仿宋_GB2312"/>
                <w:sz w:val="18"/>
              </w:rPr>
              <w:t>投影设备</w:t>
            </w:r>
            <w:r>
              <w:rPr>
                <w:rFonts w:ascii="仿宋_GB2312" w:hAnsi="仿宋_GB2312" w:cs="仿宋_GB2312" w:eastAsia="仿宋_GB2312"/>
                <w:sz w:val="18"/>
              </w:rPr>
              <w:t>:</w:t>
            </w:r>
            <w:r>
              <w:rPr>
                <w:rFonts w:ascii="仿宋_GB2312" w:hAnsi="仿宋_GB2312" w:cs="仿宋_GB2312" w:eastAsia="仿宋_GB2312"/>
                <w:sz w:val="18"/>
              </w:rPr>
              <w:t>▲3. 亮度：白色亮度≥3000流明，色彩亮度≥3000流明</w:t>
            </w:r>
          </w:p>
          <w:p>
            <w:pPr>
              <w:pStyle w:val="null3"/>
              <w:jc w:val="left"/>
            </w:pPr>
            <w:r>
              <w:rPr>
                <w:rFonts w:ascii="仿宋_GB2312" w:hAnsi="仿宋_GB2312" w:cs="仿宋_GB2312" w:eastAsia="仿宋_GB2312"/>
                <w:sz w:val="20"/>
                <w:b/>
              </w:rPr>
              <w:t>⑭</w:t>
            </w:r>
            <w:r>
              <w:rPr>
                <w:rFonts w:ascii="仿宋_GB2312" w:hAnsi="仿宋_GB2312" w:cs="仿宋_GB2312" w:eastAsia="仿宋_GB2312"/>
                <w:sz w:val="18"/>
              </w:rPr>
              <w:t>县级防灾减灾科普宣教基地</w:t>
            </w:r>
            <w:r>
              <w:rPr>
                <w:rFonts w:ascii="仿宋_GB2312" w:hAnsi="仿宋_GB2312" w:cs="仿宋_GB2312" w:eastAsia="仿宋_GB2312"/>
                <w:sz w:val="18"/>
              </w:rPr>
              <w:t>,</w:t>
            </w:r>
            <w:r>
              <w:rPr>
                <w:rFonts w:ascii="仿宋_GB2312" w:hAnsi="仿宋_GB2312" w:cs="仿宋_GB2312" w:eastAsia="仿宋_GB2312"/>
                <w:sz w:val="18"/>
              </w:rPr>
              <w:t>投影设备</w:t>
            </w:r>
            <w:r>
              <w:rPr>
                <w:rFonts w:ascii="仿宋_GB2312" w:hAnsi="仿宋_GB2312" w:cs="仿宋_GB2312" w:eastAsia="仿宋_GB2312"/>
                <w:sz w:val="18"/>
              </w:rPr>
              <w:t>:</w:t>
            </w:r>
            <w:r>
              <w:rPr>
                <w:rFonts w:ascii="仿宋_GB2312" w:hAnsi="仿宋_GB2312" w:cs="仿宋_GB2312" w:eastAsia="仿宋_GB2312"/>
                <w:sz w:val="18"/>
              </w:rPr>
              <w:t>▲6. 光源寿命：标准模式≥6000小时，节能模式≥12000小时</w:t>
            </w:r>
          </w:p>
          <w:p>
            <w:pPr>
              <w:pStyle w:val="null3"/>
              <w:jc w:val="left"/>
            </w:pPr>
            <w:r>
              <w:rPr>
                <w:rFonts w:ascii="仿宋_GB2312" w:hAnsi="仿宋_GB2312" w:cs="仿宋_GB2312" w:eastAsia="仿宋_GB2312"/>
                <w:sz w:val="20"/>
                <w:b/>
              </w:rPr>
              <w:t>⑮</w:t>
            </w:r>
            <w:r>
              <w:rPr>
                <w:rFonts w:ascii="仿宋_GB2312" w:hAnsi="仿宋_GB2312" w:cs="仿宋_GB2312" w:eastAsia="仿宋_GB2312"/>
                <w:sz w:val="18"/>
              </w:rPr>
              <w:t>平板电脑</w:t>
            </w:r>
            <w:r>
              <w:rPr>
                <w:rFonts w:ascii="仿宋_GB2312" w:hAnsi="仿宋_GB2312" w:cs="仿宋_GB2312" w:eastAsia="仿宋_GB2312"/>
                <w:sz w:val="18"/>
              </w:rPr>
              <w:t>:</w:t>
            </w:r>
            <w:r>
              <w:rPr>
                <w:rFonts w:ascii="仿宋_GB2312" w:hAnsi="仿宋_GB2312" w:cs="仿宋_GB2312" w:eastAsia="仿宋_GB2312"/>
                <w:sz w:val="18"/>
              </w:rPr>
              <w:t>硬件参数</w:t>
            </w:r>
            <w:r>
              <w:rPr>
                <w:rFonts w:ascii="仿宋_GB2312" w:hAnsi="仿宋_GB2312" w:cs="仿宋_GB2312" w:eastAsia="仿宋_GB2312"/>
                <w:sz w:val="18"/>
              </w:rPr>
              <w:t>▲</w:t>
            </w:r>
            <w:r>
              <w:rPr>
                <w:rFonts w:ascii="仿宋_GB2312" w:hAnsi="仿宋_GB2312" w:cs="仿宋_GB2312" w:eastAsia="仿宋_GB2312"/>
                <w:sz w:val="18"/>
              </w:rPr>
              <w:t>2. 处理器：≥八核处理器，制程工艺≤6nm</w:t>
            </w:r>
            <w:r>
              <w:br/>
            </w:r>
            <w:r>
              <w:rPr>
                <w:rFonts w:ascii="仿宋_GB2312" w:hAnsi="仿宋_GB2312" w:cs="仿宋_GB2312" w:eastAsia="仿宋_GB2312"/>
                <w:sz w:val="20"/>
                <w:b/>
              </w:rPr>
              <w:t>⑯</w:t>
            </w:r>
            <w:r>
              <w:rPr>
                <w:rFonts w:ascii="仿宋_GB2312" w:hAnsi="仿宋_GB2312" w:cs="仿宋_GB2312" w:eastAsia="仿宋_GB2312"/>
                <w:sz w:val="18"/>
              </w:rPr>
              <w:t>平板电脑</w:t>
            </w:r>
            <w:r>
              <w:rPr>
                <w:rFonts w:ascii="仿宋_GB2312" w:hAnsi="仿宋_GB2312" w:cs="仿宋_GB2312" w:eastAsia="仿宋_GB2312"/>
                <w:sz w:val="18"/>
              </w:rPr>
              <w:t>:</w:t>
            </w:r>
            <w:r>
              <w:rPr>
                <w:rFonts w:ascii="仿宋_GB2312" w:hAnsi="仿宋_GB2312" w:cs="仿宋_GB2312" w:eastAsia="仿宋_GB2312"/>
                <w:sz w:val="18"/>
              </w:rPr>
              <w:t>屏幕参数</w:t>
            </w:r>
            <w:r>
              <w:rPr>
                <w:rFonts w:ascii="仿宋_GB2312" w:hAnsi="仿宋_GB2312" w:cs="仿宋_GB2312" w:eastAsia="仿宋_GB2312"/>
                <w:sz w:val="18"/>
              </w:rPr>
              <w:t>:</w:t>
            </w:r>
            <w:r>
              <w:rPr>
                <w:rFonts w:ascii="仿宋_GB2312" w:hAnsi="仿宋_GB2312" w:cs="仿宋_GB2312" w:eastAsia="仿宋_GB2312"/>
                <w:sz w:val="18"/>
              </w:rPr>
              <w:t>▲2. 屏幕分辨率：≥2000×1200（2K级），像素密度≥225PPI</w:t>
            </w:r>
            <w:r>
              <w:br/>
            </w:r>
            <w:r>
              <w:rPr>
                <w:rFonts w:ascii="仿宋_GB2312" w:hAnsi="仿宋_GB2312" w:cs="仿宋_GB2312" w:eastAsia="仿宋_GB2312"/>
                <w:sz w:val="20"/>
                <w:b/>
              </w:rPr>
              <w:t>⑰</w:t>
            </w:r>
            <w:r>
              <w:rPr>
                <w:rFonts w:ascii="仿宋_GB2312" w:hAnsi="仿宋_GB2312" w:cs="仿宋_GB2312" w:eastAsia="仿宋_GB2312"/>
                <w:sz w:val="18"/>
              </w:rPr>
              <w:t>创伤功能假人模型</w:t>
            </w:r>
            <w:r>
              <w:rPr>
                <w:rFonts w:ascii="仿宋_GB2312" w:hAnsi="仿宋_GB2312" w:cs="仿宋_GB2312" w:eastAsia="仿宋_GB2312"/>
                <w:sz w:val="18"/>
              </w:rPr>
              <w:t>，</w:t>
            </w:r>
            <w:r>
              <w:rPr>
                <w:rFonts w:ascii="仿宋_GB2312" w:hAnsi="仿宋_GB2312" w:cs="仿宋_GB2312" w:eastAsia="仿宋_GB2312"/>
                <w:sz w:val="18"/>
              </w:rPr>
              <w:t>一、</w:t>
            </w:r>
            <w:r>
              <w:rPr>
                <w:rFonts w:ascii="仿宋_GB2312" w:hAnsi="仿宋_GB2312" w:cs="仿宋_GB2312" w:eastAsia="仿宋_GB2312"/>
                <w:sz w:val="18"/>
              </w:rPr>
              <w:t>基本参数</w:t>
            </w:r>
            <w:r>
              <w:rPr>
                <w:rFonts w:ascii="仿宋_GB2312" w:hAnsi="仿宋_GB2312" w:cs="仿宋_GB2312" w:eastAsia="仿宋_GB2312"/>
                <w:sz w:val="18"/>
              </w:rPr>
              <w:t>：</w:t>
            </w:r>
            <w:r>
              <w:rPr>
                <w:rFonts w:ascii="仿宋_GB2312" w:hAnsi="仿宋_GB2312" w:cs="仿宋_GB2312" w:eastAsia="仿宋_GB2312"/>
                <w:sz w:val="22"/>
              </w:rPr>
              <w:t>▲</w:t>
            </w:r>
            <w:r>
              <w:rPr>
                <w:rFonts w:ascii="仿宋_GB2312" w:hAnsi="仿宋_GB2312" w:cs="仿宋_GB2312" w:eastAsia="仿宋_GB2312"/>
                <w:sz w:val="18"/>
                <w:shd w:fill="FFFFFF" w:val="clear"/>
              </w:rPr>
              <w:t>外形尺寸：</w:t>
            </w:r>
            <w:r>
              <w:rPr>
                <w:rFonts w:ascii="仿宋_GB2312" w:hAnsi="仿宋_GB2312" w:cs="仿宋_GB2312" w:eastAsia="仿宋_GB2312"/>
                <w:sz w:val="18"/>
                <w:shd w:fill="FFFFFF" w:val="clear"/>
              </w:rPr>
              <w:t>86*44*32.5</w:t>
            </w:r>
          </w:p>
          <w:p>
            <w:pPr>
              <w:pStyle w:val="null3"/>
              <w:jc w:val="left"/>
            </w:pPr>
            <w:r>
              <w:rPr>
                <w:rFonts w:ascii="仿宋_GB2312" w:hAnsi="仿宋_GB2312" w:cs="仿宋_GB2312" w:eastAsia="仿宋_GB2312"/>
                <w:sz w:val="20"/>
                <w:b/>
              </w:rPr>
              <w:t>⑱</w:t>
            </w:r>
            <w:r>
              <w:rPr>
                <w:rFonts w:ascii="仿宋_GB2312" w:hAnsi="仿宋_GB2312" w:cs="仿宋_GB2312" w:eastAsia="仿宋_GB2312"/>
                <w:sz w:val="18"/>
              </w:rPr>
              <w:t>小型液压或电动平台</w:t>
            </w:r>
            <w:r>
              <w:rPr>
                <w:rFonts w:ascii="仿宋_GB2312" w:hAnsi="仿宋_GB2312" w:cs="仿宋_GB2312" w:eastAsia="仿宋_GB2312"/>
                <w:sz w:val="18"/>
              </w:rPr>
              <w:t>：</w:t>
            </w:r>
            <w:r>
              <w:rPr>
                <w:rFonts w:ascii="仿宋_GB2312" w:hAnsi="仿宋_GB2312" w:cs="仿宋_GB2312" w:eastAsia="仿宋_GB2312"/>
                <w:sz w:val="18"/>
              </w:rPr>
              <w:t>二、技术参数</w:t>
            </w:r>
            <w:r>
              <w:rPr>
                <w:rFonts w:ascii="仿宋_GB2312" w:hAnsi="仿宋_GB2312" w:cs="仿宋_GB2312" w:eastAsia="仿宋_GB2312"/>
                <w:sz w:val="18"/>
              </w:rPr>
              <w:t>：</w:t>
            </w:r>
            <w:r>
              <w:rPr>
                <w:rFonts w:ascii="仿宋_GB2312" w:hAnsi="仿宋_GB2312" w:cs="仿宋_GB2312" w:eastAsia="仿宋_GB2312"/>
                <w:sz w:val="22"/>
              </w:rPr>
              <w:t>▲</w:t>
            </w:r>
            <w:r>
              <w:rPr>
                <w:rFonts w:ascii="仿宋_GB2312" w:hAnsi="仿宋_GB2312" w:cs="仿宋_GB2312" w:eastAsia="仿宋_GB2312"/>
                <w:sz w:val="18"/>
              </w:rPr>
              <w:t>6.尺寸;700mm*700mm*1290mm</w:t>
            </w:r>
            <w:r>
              <w:br/>
            </w:r>
            <w:r>
              <w:rPr>
                <w:rFonts w:ascii="仿宋_GB2312" w:hAnsi="仿宋_GB2312" w:cs="仿宋_GB2312" w:eastAsia="仿宋_GB2312"/>
                <w:sz w:val="20"/>
                <w:b/>
              </w:rPr>
              <w:t>⑲</w:t>
            </w:r>
            <w:r>
              <w:rPr>
                <w:rFonts w:ascii="仿宋_GB2312" w:hAnsi="仿宋_GB2312" w:cs="仿宋_GB2312" w:eastAsia="仿宋_GB2312"/>
                <w:sz w:val="18"/>
              </w:rPr>
              <w:t>综合应急救援宣教服务点</w:t>
            </w:r>
            <w:r>
              <w:rPr>
                <w:rFonts w:ascii="仿宋_GB2312" w:hAnsi="仿宋_GB2312" w:cs="仿宋_GB2312" w:eastAsia="仿宋_GB2312"/>
                <w:sz w:val="18"/>
              </w:rPr>
              <w:t>，</w:t>
            </w:r>
            <w:r>
              <w:rPr>
                <w:rFonts w:ascii="仿宋_GB2312" w:hAnsi="仿宋_GB2312" w:cs="仿宋_GB2312" w:eastAsia="仿宋_GB2312"/>
                <w:sz w:val="18"/>
              </w:rPr>
              <w:t>一、</w:t>
            </w:r>
            <w:r>
              <w:rPr>
                <w:rFonts w:ascii="仿宋_GB2312" w:hAnsi="仿宋_GB2312" w:cs="仿宋_GB2312" w:eastAsia="仿宋_GB2312"/>
                <w:sz w:val="18"/>
              </w:rPr>
              <w:t>硬件配置（头显设备）</w:t>
            </w:r>
            <w:r>
              <w:rPr>
                <w:rFonts w:ascii="仿宋_GB2312" w:hAnsi="仿宋_GB2312" w:cs="仿宋_GB2312" w:eastAsia="仿宋_GB2312"/>
                <w:sz w:val="18"/>
              </w:rPr>
              <w:t>：</w:t>
            </w:r>
            <w:r>
              <w:rPr>
                <w:rFonts w:ascii="仿宋_GB2312" w:hAnsi="仿宋_GB2312" w:cs="仿宋_GB2312" w:eastAsia="仿宋_GB2312"/>
                <w:sz w:val="18"/>
              </w:rPr>
              <w:t>▲2. 运行内存：≥6GB LPDDR4X 2133MHz</w:t>
            </w:r>
            <w:r>
              <w:br/>
            </w:r>
            <w:r>
              <w:rPr>
                <w:rFonts w:ascii="仿宋_GB2312" w:hAnsi="仿宋_GB2312" w:cs="仿宋_GB2312" w:eastAsia="仿宋_GB2312"/>
                <w:sz w:val="20"/>
                <w:b/>
              </w:rPr>
              <w:t>⑳</w:t>
            </w:r>
            <w:r>
              <w:rPr>
                <w:rFonts w:ascii="仿宋_GB2312" w:hAnsi="仿宋_GB2312" w:cs="仿宋_GB2312" w:eastAsia="仿宋_GB2312"/>
                <w:sz w:val="18"/>
              </w:rPr>
              <w:t>本地化科普展板</w:t>
            </w:r>
            <w:r>
              <w:rPr>
                <w:rFonts w:ascii="仿宋_GB2312" w:hAnsi="仿宋_GB2312" w:cs="仿宋_GB2312" w:eastAsia="仿宋_GB2312"/>
                <w:sz w:val="18"/>
              </w:rPr>
              <w:t>，</w:t>
            </w:r>
            <w:r>
              <w:rPr>
                <w:rFonts w:ascii="仿宋_GB2312" w:hAnsi="仿宋_GB2312" w:cs="仿宋_GB2312" w:eastAsia="仿宋_GB2312"/>
                <w:sz w:val="18"/>
              </w:rPr>
              <w:t>一、</w:t>
            </w:r>
            <w:r>
              <w:rPr>
                <w:rFonts w:ascii="仿宋_GB2312" w:hAnsi="仿宋_GB2312" w:cs="仿宋_GB2312" w:eastAsia="仿宋_GB2312"/>
                <w:sz w:val="18"/>
              </w:rPr>
              <w:t>数量规格</w:t>
            </w:r>
            <w:r>
              <w:rPr>
                <w:rFonts w:ascii="仿宋_GB2312" w:hAnsi="仿宋_GB2312" w:cs="仿宋_GB2312" w:eastAsia="仿宋_GB2312"/>
                <w:sz w:val="18"/>
              </w:rPr>
              <w:t>：</w:t>
            </w:r>
            <w:r>
              <w:rPr>
                <w:rFonts w:ascii="仿宋_GB2312" w:hAnsi="仿宋_GB2312" w:cs="仿宋_GB2312" w:eastAsia="仿宋_GB2312"/>
                <w:sz w:val="18"/>
              </w:rPr>
              <w:t>尺寸：</w:t>
            </w:r>
            <w:r>
              <w:rPr>
                <w:rFonts w:ascii="仿宋_GB2312" w:hAnsi="仿宋_GB2312" w:cs="仿宋_GB2312" w:eastAsia="仿宋_GB2312"/>
                <w:sz w:val="18"/>
              </w:rPr>
              <w:t>≥</w:t>
            </w:r>
            <w:r>
              <w:rPr>
                <w:rFonts w:ascii="仿宋_GB2312" w:hAnsi="仿宋_GB2312" w:cs="仿宋_GB2312" w:eastAsia="仿宋_GB2312"/>
                <w:sz w:val="18"/>
              </w:rPr>
              <w:t>1200*2400CM</w:t>
            </w:r>
          </w:p>
          <w:p>
            <w:pPr>
              <w:pStyle w:val="null3"/>
              <w:jc w:val="left"/>
            </w:pP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ind w:firstLine="2570"/>
              <w:jc w:val="both"/>
            </w:pPr>
            <w:r>
              <w:rPr>
                <w:rFonts w:ascii="仿宋_GB2312" w:hAnsi="仿宋_GB2312" w:cs="仿宋_GB2312" w:eastAsia="仿宋_GB2312"/>
                <w:sz w:val="32"/>
                <w:b/>
                <w:color w:val="000000"/>
              </w:rPr>
              <w:t>包2技术参数</w:t>
            </w:r>
            <w:r>
              <w:rPr>
                <w:rFonts w:ascii="仿宋_GB2312" w:hAnsi="仿宋_GB2312" w:cs="仿宋_GB2312" w:eastAsia="仿宋_GB2312"/>
                <w:sz w:val="32"/>
                <w:b/>
                <w:color w:val="000000"/>
              </w:rPr>
              <w:t>（</w:t>
            </w:r>
            <w:r>
              <w:rPr>
                <w:rFonts w:ascii="仿宋_GB2312" w:hAnsi="仿宋_GB2312" w:cs="仿宋_GB2312" w:eastAsia="仿宋_GB2312"/>
                <w:sz w:val="32"/>
                <w:b/>
                <w:color w:val="000000"/>
              </w:rPr>
              <w:t>无标识项</w:t>
            </w:r>
            <w:r>
              <w:rPr>
                <w:rFonts w:ascii="仿宋_GB2312" w:hAnsi="仿宋_GB2312" w:cs="仿宋_GB2312" w:eastAsia="仿宋_GB2312"/>
                <w:sz w:val="32"/>
                <w:b/>
                <w:color w:val="000000"/>
              </w:rPr>
              <w:t>）</w:t>
            </w:r>
          </w:p>
          <w:tbl>
            <w:tblPr>
              <w:tblBorders>
                <w:top w:val="none" w:color="000000" w:sz="4"/>
                <w:left w:val="none" w:color="000000" w:sz="4"/>
                <w:bottom w:val="none" w:color="000000" w:sz="4"/>
                <w:right w:val="none" w:color="000000" w:sz="4"/>
                <w:insideH w:val="none"/>
                <w:insideV w:val="none"/>
              </w:tblBorders>
            </w:tblPr>
            <w:tblGrid>
              <w:gridCol w:w="189"/>
              <w:gridCol w:w="155"/>
              <w:gridCol w:w="242"/>
              <w:gridCol w:w="1565"/>
              <w:gridCol w:w="204"/>
              <w:gridCol w:w="196"/>
            </w:tblGrid>
            <w:tr>
              <w:tc>
                <w:tcPr>
                  <w:tcW w:type="dxa" w:w="1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序号</w:t>
                  </w:r>
                </w:p>
              </w:tc>
              <w:tc>
                <w:tcPr>
                  <w:tcW w:type="dxa" w:w="1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模块</w:t>
                  </w:r>
                </w:p>
              </w:tc>
              <w:tc>
                <w:tcPr>
                  <w:tcW w:type="dxa" w:w="2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设备</w:t>
                  </w:r>
                  <w:r>
                    <w:rPr>
                      <w:rFonts w:ascii="仿宋_GB2312" w:hAnsi="仿宋_GB2312" w:cs="仿宋_GB2312" w:eastAsia="仿宋_GB2312"/>
                      <w:sz w:val="18"/>
                      <w:b/>
                      <w:color w:val="000000"/>
                    </w:rPr>
                    <w:t>名称</w:t>
                  </w:r>
                </w:p>
              </w:tc>
              <w:tc>
                <w:tcPr>
                  <w:tcW w:type="dxa" w:w="15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技术参数</w:t>
                  </w:r>
                </w:p>
              </w:tc>
              <w:tc>
                <w:tcPr>
                  <w:tcW w:type="dxa" w:w="2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数量</w:t>
                  </w:r>
                </w:p>
              </w:tc>
              <w:tc>
                <w:tcPr>
                  <w:tcW w:type="dxa" w:w="1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单位</w:t>
                  </w:r>
                </w:p>
              </w:tc>
            </w:tr>
            <w:tr>
              <w:tc>
                <w:tcPr>
                  <w:tcW w:type="dxa" w:w="2151"/>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b/>
                      <w:color w:val="000000"/>
                    </w:rPr>
                    <w:t>一、合理加密消防站点和应急队伍力量</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w:t>
                  </w:r>
                </w:p>
              </w:tc>
            </w:tr>
            <w:tr>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5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镇、村小型消防站点</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r>
                    <w:rPr>
                      <w:rFonts w:ascii="仿宋_GB2312" w:hAnsi="仿宋_GB2312" w:cs="仿宋_GB2312" w:eastAsia="仿宋_GB2312"/>
                      <w:sz w:val="18"/>
                      <w:color w:val="000000"/>
                    </w:rPr>
                    <w:t>多功能抢险救援消防车</w:t>
                  </w:r>
                  <w:r>
                    <w:rPr>
                      <w:rFonts w:ascii="仿宋_GB2312" w:hAnsi="仿宋_GB2312" w:cs="仿宋_GB2312" w:eastAsia="仿宋_GB2312"/>
                      <w:sz w:val="18"/>
                      <w:b/>
                      <w:color w:val="000000"/>
                    </w:rPr>
                    <w:t>（核心参数</w:t>
                  </w:r>
                  <w:r>
                    <w:rPr>
                      <w:rFonts w:ascii="仿宋_GB2312" w:hAnsi="仿宋_GB2312" w:cs="仿宋_GB2312" w:eastAsia="仿宋_GB2312"/>
                      <w:sz w:val="18"/>
                      <w:color w:val="000000"/>
                    </w:rPr>
                    <w:t>）</w:t>
                  </w:r>
                </w:p>
              </w:tc>
              <w:tc>
                <w:tcPr>
                  <w:tcW w:type="dxa" w:w="1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FF0000"/>
                    </w:rPr>
                    <w:t>2</w:t>
                  </w:r>
                </w:p>
              </w:tc>
              <w:tc>
                <w:tcPr>
                  <w:tcW w:type="dxa" w:w="1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FF0000"/>
                    </w:rPr>
                    <w:t>台</w:t>
                  </w:r>
                </w:p>
              </w:tc>
            </w:tr>
            <w:tr>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155"/>
                  <w:vMerge/>
                  <w:tcBorders>
                    <w:top w:val="none" w:color="000000" w:sz="4"/>
                    <w:left w:val="none" w:color="000000" w:sz="4"/>
                    <w:bottom w:val="single" w:color="000000" w:sz="4"/>
                    <w:right w:val="single" w:color="000000" w:sz="4"/>
                  </w:tcBorders>
                </w:tcP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两轮消防摩托车</w:t>
                  </w:r>
                </w:p>
              </w:tc>
              <w:tc>
                <w:tcPr>
                  <w:tcW w:type="dxa" w:w="1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配置：警灯、警报器、反光标识、储物架</w:t>
                  </w:r>
                </w:p>
                <w:p>
                  <w:pPr>
                    <w:pStyle w:val="null3"/>
                    <w:jc w:val="left"/>
                  </w:pPr>
                  <w:r>
                    <w:rPr>
                      <w:rFonts w:ascii="仿宋_GB2312" w:hAnsi="仿宋_GB2312" w:cs="仿宋_GB2312" w:eastAsia="仿宋_GB2312"/>
                      <w:sz w:val="18"/>
                      <w:color w:val="000000"/>
                    </w:rPr>
                    <w:t>特点：车身小巧、机动灵活，适合街巷、林区快速处置</w:t>
                  </w:r>
                </w:p>
                <w:p>
                  <w:pPr>
                    <w:pStyle w:val="null3"/>
                    <w:jc w:val="left"/>
                  </w:pPr>
                  <w:r>
                    <w:rPr>
                      <w:rFonts w:ascii="仿宋_GB2312" w:hAnsi="仿宋_GB2312" w:cs="仿宋_GB2312" w:eastAsia="仿宋_GB2312"/>
                      <w:sz w:val="18"/>
                      <w:color w:val="000000"/>
                    </w:rPr>
                    <w:t>要求：提供合格证、检测报告</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r>
            <w:tr>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155"/>
                  <w:vMerge/>
                  <w:tcBorders>
                    <w:top w:val="none" w:color="000000" w:sz="4"/>
                    <w:left w:val="none" w:color="000000" w:sz="4"/>
                    <w:bottom w:val="single" w:color="000000" w:sz="4"/>
                    <w:right w:val="single" w:color="000000" w:sz="4"/>
                  </w:tcBorders>
                </w:tcP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便携救援装备模块</w:t>
                  </w:r>
                </w:p>
              </w:tc>
              <w:tc>
                <w:tcPr>
                  <w:tcW w:type="dxa" w:w="1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每套应包含</w:t>
                  </w:r>
                  <w:r>
                    <w:rPr>
                      <w:rFonts w:ascii="仿宋_GB2312" w:hAnsi="仿宋_GB2312" w:cs="仿宋_GB2312" w:eastAsia="仿宋_GB2312"/>
                      <w:sz w:val="18"/>
                      <w:b/>
                      <w:color w:val="000000"/>
                    </w:rPr>
                    <w:t>：</w:t>
                  </w:r>
                </w:p>
                <w:p>
                  <w:pPr>
                    <w:pStyle w:val="null3"/>
                    <w:jc w:val="left"/>
                  </w:pPr>
                  <w:r>
                    <w:rPr>
                      <w:rFonts w:ascii="仿宋_GB2312" w:hAnsi="仿宋_GB2312" w:cs="仿宋_GB2312" w:eastAsia="仿宋_GB2312"/>
                      <w:sz w:val="18"/>
                      <w:color w:val="000000"/>
                    </w:rPr>
                    <w:t>定向救援喷水装置：</w:t>
                  </w:r>
                  <w:r>
                    <w:rPr>
                      <w:rFonts w:ascii="仿宋_GB2312" w:hAnsi="仿宋_GB2312" w:cs="仿宋_GB2312" w:eastAsia="仿宋_GB2312"/>
                      <w:sz w:val="18"/>
                      <w:color w:val="000000"/>
                    </w:rPr>
                    <w:t xml:space="preserve">1 </w:t>
                  </w:r>
                  <w:r>
                    <w:rPr>
                      <w:rFonts w:ascii="仿宋_GB2312" w:hAnsi="仿宋_GB2312" w:cs="仿宋_GB2312" w:eastAsia="仿宋_GB2312"/>
                      <w:sz w:val="18"/>
                      <w:color w:val="000000"/>
                    </w:rPr>
                    <w:t>套，射程</w:t>
                  </w:r>
                  <w:r>
                    <w:rPr>
                      <w:rFonts w:ascii="仿宋_GB2312" w:hAnsi="仿宋_GB2312" w:cs="仿宋_GB2312" w:eastAsia="仿宋_GB2312"/>
                      <w:sz w:val="18"/>
                      <w:color w:val="000000"/>
                    </w:rPr>
                    <w:t>≥</w:t>
                  </w:r>
                  <w:r>
                    <w:rPr>
                      <w:rFonts w:ascii="仿宋_GB2312" w:hAnsi="仿宋_GB2312" w:cs="仿宋_GB2312" w:eastAsia="仿宋_GB2312"/>
                      <w:sz w:val="18"/>
                      <w:color w:val="000000"/>
                    </w:rPr>
                    <w:t>30m</w:t>
                  </w:r>
                </w:p>
                <w:p>
                  <w:pPr>
                    <w:pStyle w:val="null3"/>
                    <w:jc w:val="left"/>
                  </w:pPr>
                  <w:r>
                    <w:rPr>
                      <w:rFonts w:ascii="仿宋_GB2312" w:hAnsi="仿宋_GB2312" w:cs="仿宋_GB2312" w:eastAsia="仿宋_GB2312"/>
                      <w:sz w:val="18"/>
                      <w:color w:val="000000"/>
                    </w:rPr>
                    <w:t>便携式灭火装置：</w:t>
                  </w:r>
                  <w:r>
                    <w:rPr>
                      <w:rFonts w:ascii="仿宋_GB2312" w:hAnsi="仿宋_GB2312" w:cs="仿宋_GB2312" w:eastAsia="仿宋_GB2312"/>
                      <w:sz w:val="18"/>
                      <w:color w:val="000000"/>
                    </w:rPr>
                    <w:t xml:space="preserve">10 </w:t>
                  </w:r>
                  <w:r>
                    <w:rPr>
                      <w:rFonts w:ascii="仿宋_GB2312" w:hAnsi="仿宋_GB2312" w:cs="仿宋_GB2312" w:eastAsia="仿宋_GB2312"/>
                      <w:sz w:val="18"/>
                      <w:color w:val="000000"/>
                    </w:rPr>
                    <w:t>套，灭火级别</w:t>
                  </w:r>
                  <w:r>
                    <w:rPr>
                      <w:rFonts w:ascii="仿宋_GB2312" w:hAnsi="仿宋_GB2312" w:cs="仿宋_GB2312" w:eastAsia="仿宋_GB2312"/>
                      <w:sz w:val="18"/>
                      <w:color w:val="000000"/>
                    </w:rPr>
                    <w:t>≥</w:t>
                  </w:r>
                  <w:r>
                    <w:rPr>
                      <w:rFonts w:ascii="仿宋_GB2312" w:hAnsi="仿宋_GB2312" w:cs="仿宋_GB2312" w:eastAsia="仿宋_GB2312"/>
                      <w:sz w:val="18"/>
                      <w:color w:val="000000"/>
                    </w:rPr>
                    <w:t>3A</w:t>
                  </w:r>
                </w:p>
                <w:p>
                  <w:pPr>
                    <w:pStyle w:val="null3"/>
                    <w:jc w:val="left"/>
                  </w:pPr>
                  <w:r>
                    <w:rPr>
                      <w:rFonts w:ascii="仿宋_GB2312" w:hAnsi="仿宋_GB2312" w:cs="仿宋_GB2312" w:eastAsia="仿宋_GB2312"/>
                      <w:sz w:val="18"/>
                      <w:color w:val="000000"/>
                    </w:rPr>
                    <w:t>新型高效便携式灭火装置：</w:t>
                  </w:r>
                  <w:r>
                    <w:rPr>
                      <w:rFonts w:ascii="仿宋_GB2312" w:hAnsi="仿宋_GB2312" w:cs="仿宋_GB2312" w:eastAsia="仿宋_GB2312"/>
                      <w:sz w:val="18"/>
                      <w:color w:val="000000"/>
                    </w:rPr>
                    <w:t xml:space="preserve">10 </w:t>
                  </w:r>
                  <w:r>
                    <w:rPr>
                      <w:rFonts w:ascii="仿宋_GB2312" w:hAnsi="仿宋_GB2312" w:cs="仿宋_GB2312" w:eastAsia="仿宋_GB2312"/>
                      <w:sz w:val="18"/>
                      <w:color w:val="000000"/>
                    </w:rPr>
                    <w:t>套</w:t>
                  </w:r>
                </w:p>
                <w:p>
                  <w:pPr>
                    <w:pStyle w:val="null3"/>
                    <w:jc w:val="left"/>
                  </w:pPr>
                  <w:r>
                    <w:rPr>
                      <w:rFonts w:ascii="仿宋_GB2312" w:hAnsi="仿宋_GB2312" w:cs="仿宋_GB2312" w:eastAsia="仿宋_GB2312"/>
                      <w:sz w:val="18"/>
                    </w:rPr>
                    <w:t>小型消防斧：质量</w:t>
                  </w:r>
                  <w:r>
                    <w:rPr>
                      <w:rFonts w:ascii="仿宋_GB2312" w:hAnsi="仿宋_GB2312" w:cs="仿宋_GB2312" w:eastAsia="仿宋_GB2312"/>
                      <w:sz w:val="18"/>
                    </w:rPr>
                    <w:t>≥1kg，全长≥280mm，斧头长度≥150mm，提供国家级权威检验机构出具的检验报告。</w:t>
                  </w:r>
                </w:p>
                <w:p>
                  <w:pPr>
                    <w:pStyle w:val="null3"/>
                    <w:jc w:val="left"/>
                  </w:pPr>
                  <w:r>
                    <w:rPr>
                      <w:rFonts w:ascii="仿宋_GB2312" w:hAnsi="仿宋_GB2312" w:cs="仿宋_GB2312" w:eastAsia="仿宋_GB2312"/>
                      <w:sz w:val="18"/>
                      <w:b/>
                    </w:rPr>
                    <w:t>三角吊带：</w:t>
                  </w:r>
                </w:p>
                <w:p>
                  <w:pPr>
                    <w:pStyle w:val="null3"/>
                    <w:jc w:val="left"/>
                  </w:pPr>
                  <w:r>
                    <w:rPr>
                      <w:rFonts w:ascii="仿宋_GB2312" w:hAnsi="仿宋_GB2312" w:cs="仿宋_GB2312" w:eastAsia="仿宋_GB2312"/>
                      <w:sz w:val="18"/>
                    </w:rPr>
                    <w:t>符合应急救援急救用品相关标准，适用于肢体骨折固定、大面积创面包扎、伤员搬运等场景。展开尺寸</w:t>
                  </w:r>
                  <w:r>
                    <w:rPr>
                      <w:rFonts w:ascii="仿宋_GB2312" w:hAnsi="仿宋_GB2312" w:cs="仿宋_GB2312" w:eastAsia="仿宋_GB2312"/>
                      <w:sz w:val="18"/>
                    </w:rPr>
                    <w:t>≥94cm×94cm×134cm（直角边×斜边）尺寸适配不同身高、体型伤员的固定需求。采用高透气性纯棉或涤棉混纺材质，克重≥200g/㎡，具备良好的吸湿性、透气性和耐磨性，接触皮肤无刺激性，不易起球、变形。断裂强力≥1000N，耐洗次数≥50次，清洗后无明显褪色、变形，包扎后贴合肢体，固定牢固，不易松动；边缘采用包边工艺，无毛刺、脱线现象，避免划伤皮肤。采用独立密封包装，包装材料防水、防潮，便于储存和携带，包装上标注产品名称、规格、生产日期、保质期、使用说明等信息。</w:t>
                  </w:r>
                </w:p>
                <w:p>
                  <w:pPr>
                    <w:pStyle w:val="null3"/>
                    <w:jc w:val="left"/>
                  </w:pPr>
                  <w:r>
                    <w:rPr>
                      <w:rFonts w:ascii="仿宋_GB2312" w:hAnsi="仿宋_GB2312" w:cs="仿宋_GB2312" w:eastAsia="仿宋_GB2312"/>
                      <w:sz w:val="18"/>
                      <w:b/>
                    </w:rPr>
                    <w:t>止血绷带：</w:t>
                  </w:r>
                </w:p>
                <w:p>
                  <w:pPr>
                    <w:pStyle w:val="null3"/>
                    <w:jc w:val="left"/>
                  </w:pPr>
                  <w:r>
                    <w:rPr>
                      <w:rFonts w:ascii="仿宋_GB2312" w:hAnsi="仿宋_GB2312" w:cs="仿宋_GB2312" w:eastAsia="仿宋_GB2312"/>
                      <w:sz w:val="18"/>
                    </w:rPr>
                    <w:t>符合医用急救绷带相关国家标准，适用于应急救援中肢体创伤止血、包扎固定场景。高弹型止血绷带尺寸规格</w:t>
                  </w:r>
                  <w:r>
                    <w:rPr>
                      <w:rFonts w:ascii="仿宋_GB2312" w:hAnsi="仿宋_GB2312" w:cs="仿宋_GB2312" w:eastAsia="仿宋_GB2312"/>
                      <w:sz w:val="18"/>
                    </w:rPr>
                    <w:t>≥7.9cm×3.5m，棉垫部分≥7.9cm×9.5cm；棉垫厚度≥3mm。绷带主体采用高弹性氨纶与棉混纺材质，弹性回复率≥85%；棉垫灭菌有效期≥2年。具备良好的止血效果，包扎后透气性好，不影响肢体血液循环；粘性适中，粘贴后不易脱落，拆除时无残留、不损伤皮肤；耐撕扯，断裂强力≥500N，不易破损。独立密封铝箔包装，每卷1包。</w:t>
                  </w:r>
                </w:p>
                <w:p>
                  <w:pPr>
                    <w:pStyle w:val="null3"/>
                    <w:jc w:val="left"/>
                  </w:pPr>
                  <w:r>
                    <w:rPr>
                      <w:rFonts w:ascii="仿宋_GB2312" w:hAnsi="仿宋_GB2312" w:cs="仿宋_GB2312" w:eastAsia="仿宋_GB2312"/>
                      <w:sz w:val="18"/>
                      <w:b/>
                    </w:rPr>
                    <w:t>骨折固定板：</w:t>
                  </w:r>
                </w:p>
                <w:p>
                  <w:pPr>
                    <w:pStyle w:val="null3"/>
                    <w:jc w:val="left"/>
                  </w:pPr>
                  <w:r>
                    <w:rPr>
                      <w:rFonts w:ascii="仿宋_GB2312" w:hAnsi="仿宋_GB2312" w:cs="仿宋_GB2312" w:eastAsia="仿宋_GB2312"/>
                      <w:sz w:val="18"/>
                    </w:rPr>
                    <w:t>符合医用骨折固定器材相关标准，适用于四肢骨折临时固定，可适配手臂、腿部等不同部位。常规规格为长</w:t>
                  </w:r>
                  <w:r>
                    <w:rPr>
                      <w:rFonts w:ascii="仿宋_GB2312" w:hAnsi="仿宋_GB2312" w:cs="仿宋_GB2312" w:eastAsia="仿宋_GB2312"/>
                      <w:sz w:val="18"/>
                    </w:rPr>
                    <w:t>90cm×宽10cm×厚0.5cm，可根据需求弯折塑形，适配不同肢体长度和粗细，弯折后不易断裂。采用高分子聚乙烯材质，整体重量≤300g，可直接贴合皮肤使用，抗弯强度≥20MPa，抗压强度≥30MPa，具备良好的可塑性，在常温下可手动弯折，固定后不易松动，能有效限制肢体活动，缓解骨折部位疼痛。配备固定绑带，绑带弹性良好、固定牢固，可调节松紧度；可重复使用，清洗消毒后无性能下降，独立密封包装，便于储存。</w:t>
                  </w:r>
                </w:p>
                <w:p>
                  <w:pPr>
                    <w:pStyle w:val="null3"/>
                    <w:jc w:val="left"/>
                  </w:pPr>
                  <w:r>
                    <w:rPr>
                      <w:rFonts w:ascii="仿宋_GB2312" w:hAnsi="仿宋_GB2312" w:cs="仿宋_GB2312" w:eastAsia="仿宋_GB2312"/>
                      <w:sz w:val="18"/>
                    </w:rPr>
                    <w:t>应急照明装置：</w:t>
                  </w:r>
                  <w:r>
                    <w:rPr>
                      <w:rFonts w:ascii="仿宋_GB2312" w:hAnsi="仿宋_GB2312" w:cs="仿宋_GB2312" w:eastAsia="仿宋_GB2312"/>
                      <w:sz w:val="18"/>
                    </w:rPr>
                    <w:t xml:space="preserve">2 </w:t>
                  </w:r>
                  <w:r>
                    <w:rPr>
                      <w:rFonts w:ascii="仿宋_GB2312" w:hAnsi="仿宋_GB2312" w:cs="仿宋_GB2312" w:eastAsia="仿宋_GB2312"/>
                      <w:sz w:val="18"/>
                    </w:rPr>
                    <w:t>套，功率</w:t>
                  </w:r>
                  <w:r>
                    <w:rPr>
                      <w:rFonts w:ascii="仿宋_GB2312" w:hAnsi="仿宋_GB2312" w:cs="仿宋_GB2312" w:eastAsia="仿宋_GB2312"/>
                      <w:sz w:val="18"/>
                    </w:rPr>
                    <w:t>≥</w:t>
                  </w:r>
                  <w:r>
                    <w:rPr>
                      <w:rFonts w:ascii="仿宋_GB2312" w:hAnsi="仿宋_GB2312" w:cs="仿宋_GB2312" w:eastAsia="仿宋_GB2312"/>
                      <w:sz w:val="18"/>
                    </w:rPr>
                    <w:t>500W</w:t>
                  </w:r>
                </w:p>
                <w:p>
                  <w:pPr>
                    <w:pStyle w:val="null3"/>
                    <w:jc w:val="left"/>
                  </w:pPr>
                  <w:r>
                    <w:rPr>
                      <w:rFonts w:ascii="仿宋_GB2312" w:hAnsi="仿宋_GB2312" w:cs="仿宋_GB2312" w:eastAsia="仿宋_GB2312"/>
                      <w:sz w:val="18"/>
                    </w:rPr>
                    <w:t>分水装置：</w:t>
                  </w:r>
                  <w:r>
                    <w:rPr>
                      <w:rFonts w:ascii="仿宋_GB2312" w:hAnsi="仿宋_GB2312" w:cs="仿宋_GB2312" w:eastAsia="仿宋_GB2312"/>
                      <w:sz w:val="18"/>
                    </w:rPr>
                    <w:t xml:space="preserve">2 </w:t>
                  </w:r>
                  <w:r>
                    <w:rPr>
                      <w:rFonts w:ascii="仿宋_GB2312" w:hAnsi="仿宋_GB2312" w:cs="仿宋_GB2312" w:eastAsia="仿宋_GB2312"/>
                      <w:sz w:val="18"/>
                    </w:rPr>
                    <w:t>套，快速接口，耐压</w:t>
                  </w:r>
                  <w:r>
                    <w:rPr>
                      <w:rFonts w:ascii="仿宋_GB2312" w:hAnsi="仿宋_GB2312" w:cs="仿宋_GB2312" w:eastAsia="仿宋_GB2312"/>
                      <w:sz w:val="18"/>
                    </w:rPr>
                    <w:t>≥</w:t>
                  </w:r>
                  <w:r>
                    <w:rPr>
                      <w:rFonts w:ascii="仿宋_GB2312" w:hAnsi="仿宋_GB2312" w:cs="仿宋_GB2312" w:eastAsia="仿宋_GB2312"/>
                      <w:sz w:val="18"/>
                    </w:rPr>
                    <w:t>1.6MPa</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r>
            <w:tr>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155"/>
                  <w:vMerge/>
                  <w:tcBorders>
                    <w:top w:val="none" w:color="000000" w:sz="4"/>
                    <w:left w:val="none" w:color="000000" w:sz="4"/>
                    <w:bottom w:val="single" w:color="000000" w:sz="4"/>
                    <w:right w:val="single" w:color="000000" w:sz="4"/>
                  </w:tcBorders>
                </w:tcP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便携救援装备模块</w:t>
                  </w:r>
                </w:p>
              </w:tc>
              <w:tc>
                <w:tcPr>
                  <w:tcW w:type="dxa" w:w="1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每套应包含：</w:t>
                  </w:r>
                </w:p>
                <w:p>
                  <w:pPr>
                    <w:pStyle w:val="null3"/>
                    <w:jc w:val="left"/>
                  </w:pPr>
                  <w:r>
                    <w:rPr>
                      <w:rFonts w:ascii="仿宋_GB2312" w:hAnsi="仿宋_GB2312" w:cs="仿宋_GB2312" w:eastAsia="仿宋_GB2312"/>
                      <w:sz w:val="18"/>
                    </w:rPr>
                    <w:t>消防水带：</w:t>
                  </w:r>
                  <w:r>
                    <w:rPr>
                      <w:rFonts w:ascii="仿宋_GB2312" w:hAnsi="仿宋_GB2312" w:cs="仿宋_GB2312" w:eastAsia="仿宋_GB2312"/>
                      <w:sz w:val="18"/>
                    </w:rPr>
                    <w:t xml:space="preserve">5 </w:t>
                  </w:r>
                  <w:r>
                    <w:rPr>
                      <w:rFonts w:ascii="仿宋_GB2312" w:hAnsi="仿宋_GB2312" w:cs="仿宋_GB2312" w:eastAsia="仿宋_GB2312"/>
                      <w:sz w:val="18"/>
                    </w:rPr>
                    <w:t>条，长度</w:t>
                  </w:r>
                  <w:r>
                    <w:rPr>
                      <w:rFonts w:ascii="仿宋_GB2312" w:hAnsi="仿宋_GB2312" w:cs="仿宋_GB2312" w:eastAsia="仿宋_GB2312"/>
                      <w:sz w:val="18"/>
                    </w:rPr>
                    <w:t xml:space="preserve"> 20m</w:t>
                  </w:r>
                  <w:r>
                    <w:rPr>
                      <w:rFonts w:ascii="仿宋_GB2312" w:hAnsi="仿宋_GB2312" w:cs="仿宋_GB2312" w:eastAsia="仿宋_GB2312"/>
                      <w:sz w:val="18"/>
                    </w:rPr>
                    <w:t>，工作压力</w:t>
                  </w:r>
                  <w:r>
                    <w:rPr>
                      <w:rFonts w:ascii="仿宋_GB2312" w:hAnsi="仿宋_GB2312" w:cs="仿宋_GB2312" w:eastAsia="仿宋_GB2312"/>
                      <w:sz w:val="18"/>
                    </w:rPr>
                    <w:t>≥</w:t>
                  </w:r>
                  <w:r>
                    <w:rPr>
                      <w:rFonts w:ascii="仿宋_GB2312" w:hAnsi="仿宋_GB2312" w:cs="仿宋_GB2312" w:eastAsia="仿宋_GB2312"/>
                      <w:sz w:val="18"/>
                    </w:rPr>
                    <w:t>1.6MPa</w:t>
                  </w:r>
                  <w:r>
                    <w:rPr>
                      <w:rFonts w:ascii="仿宋_GB2312" w:hAnsi="仿宋_GB2312" w:cs="仿宋_GB2312" w:eastAsia="仿宋_GB2312"/>
                      <w:sz w:val="18"/>
                    </w:rPr>
                    <w:t>（</w:t>
                  </w:r>
                  <w:r>
                    <w:rPr>
                      <w:rFonts w:ascii="仿宋_GB2312" w:hAnsi="仿宋_GB2312" w:cs="仿宋_GB2312" w:eastAsia="仿宋_GB2312"/>
                      <w:sz w:val="18"/>
                    </w:rPr>
                    <w:t>内径应与其他设备配套使用）</w:t>
                  </w:r>
                </w:p>
                <w:p>
                  <w:pPr>
                    <w:pStyle w:val="null3"/>
                    <w:jc w:val="left"/>
                  </w:pPr>
                  <w:r>
                    <w:rPr>
                      <w:rFonts w:ascii="仿宋_GB2312" w:hAnsi="仿宋_GB2312" w:cs="仿宋_GB2312" w:eastAsia="仿宋_GB2312"/>
                      <w:sz w:val="18"/>
                    </w:rPr>
                    <w:t>便携救援工具：</w:t>
                  </w:r>
                  <w:r>
                    <w:rPr>
                      <w:rFonts w:ascii="仿宋_GB2312" w:hAnsi="仿宋_GB2312" w:cs="仿宋_GB2312" w:eastAsia="仿宋_GB2312"/>
                      <w:sz w:val="18"/>
                    </w:rPr>
                    <w:t xml:space="preserve">2 </w:t>
                  </w:r>
                  <w:r>
                    <w:rPr>
                      <w:rFonts w:ascii="仿宋_GB2312" w:hAnsi="仿宋_GB2312" w:cs="仿宋_GB2312" w:eastAsia="仿宋_GB2312"/>
                      <w:sz w:val="18"/>
                    </w:rPr>
                    <w:t>套，含破拆、剪切、夹持功能</w:t>
                  </w:r>
                </w:p>
                <w:p>
                  <w:pPr>
                    <w:pStyle w:val="null3"/>
                    <w:jc w:val="left"/>
                  </w:pPr>
                  <w:r>
                    <w:rPr>
                      <w:rFonts w:ascii="仿宋_GB2312" w:hAnsi="仿宋_GB2312" w:cs="仿宋_GB2312" w:eastAsia="仿宋_GB2312"/>
                      <w:sz w:val="18"/>
                    </w:rPr>
                    <w:t>接口：快速铝合金接口，防脱、耐用</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r>
            <w:tr>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155"/>
                  <w:vMerge/>
                  <w:tcBorders>
                    <w:top w:val="none" w:color="000000" w:sz="4"/>
                    <w:left w:val="none" w:color="000000" w:sz="4"/>
                    <w:bottom w:val="single" w:color="000000" w:sz="4"/>
                    <w:right w:val="single" w:color="000000" w:sz="4"/>
                  </w:tcBorders>
                </w:tcP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应急破拆装备模块</w:t>
                  </w:r>
                </w:p>
              </w:tc>
              <w:tc>
                <w:tcPr>
                  <w:tcW w:type="dxa" w:w="1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每套应包含：</w:t>
                  </w:r>
                </w:p>
                <w:p>
                  <w:pPr>
                    <w:pStyle w:val="null3"/>
                    <w:jc w:val="left"/>
                  </w:pPr>
                  <w:r>
                    <w:rPr>
                      <w:rFonts w:ascii="仿宋_GB2312" w:hAnsi="仿宋_GB2312" w:cs="仿宋_GB2312" w:eastAsia="仿宋_GB2312"/>
                      <w:sz w:val="18"/>
                    </w:rPr>
                    <w:t>大斧：</w:t>
                  </w:r>
                  <w:r>
                    <w:rPr>
                      <w:rFonts w:ascii="仿宋_GB2312" w:hAnsi="仿宋_GB2312" w:cs="仿宋_GB2312" w:eastAsia="仿宋_GB2312"/>
                      <w:sz w:val="18"/>
                    </w:rPr>
                    <w:t xml:space="preserve">2 </w:t>
                  </w:r>
                  <w:r>
                    <w:rPr>
                      <w:rFonts w:ascii="仿宋_GB2312" w:hAnsi="仿宋_GB2312" w:cs="仿宋_GB2312" w:eastAsia="仿宋_GB2312"/>
                      <w:sz w:val="18"/>
                    </w:rPr>
                    <w:t>把，重量</w:t>
                  </w:r>
                  <w:r>
                    <w:rPr>
                      <w:rFonts w:ascii="仿宋_GB2312" w:hAnsi="仿宋_GB2312" w:cs="仿宋_GB2312" w:eastAsia="仿宋_GB2312"/>
                      <w:sz w:val="18"/>
                    </w:rPr>
                    <w:t>≥</w:t>
                  </w:r>
                  <w:r>
                    <w:rPr>
                      <w:rFonts w:ascii="仿宋_GB2312" w:hAnsi="仿宋_GB2312" w:cs="仿宋_GB2312" w:eastAsia="仿宋_GB2312"/>
                      <w:sz w:val="18"/>
                    </w:rPr>
                    <w:t>3kg</w:t>
                  </w:r>
                  <w:r>
                    <w:rPr>
                      <w:rFonts w:ascii="仿宋_GB2312" w:hAnsi="仿宋_GB2312" w:cs="仿宋_GB2312" w:eastAsia="仿宋_GB2312"/>
                      <w:sz w:val="18"/>
                    </w:rPr>
                    <w:t>，高碳钢材质</w:t>
                  </w:r>
                </w:p>
                <w:p>
                  <w:pPr>
                    <w:pStyle w:val="null3"/>
                    <w:jc w:val="left"/>
                  </w:pPr>
                  <w:r>
                    <w:rPr>
                      <w:rFonts w:ascii="仿宋_GB2312" w:hAnsi="仿宋_GB2312" w:cs="仿宋_GB2312" w:eastAsia="仿宋_GB2312"/>
                      <w:sz w:val="18"/>
                    </w:rPr>
                    <w:t>绝缘剪断钳：</w:t>
                  </w:r>
                  <w:r>
                    <w:rPr>
                      <w:rFonts w:ascii="仿宋_GB2312" w:hAnsi="仿宋_GB2312" w:cs="仿宋_GB2312" w:eastAsia="仿宋_GB2312"/>
                      <w:sz w:val="18"/>
                    </w:rPr>
                    <w:t xml:space="preserve">2 </w:t>
                  </w:r>
                  <w:r>
                    <w:rPr>
                      <w:rFonts w:ascii="仿宋_GB2312" w:hAnsi="仿宋_GB2312" w:cs="仿宋_GB2312" w:eastAsia="仿宋_GB2312"/>
                      <w:sz w:val="18"/>
                    </w:rPr>
                    <w:t>把，可剪断</w:t>
                  </w:r>
                  <w:r>
                    <w:rPr>
                      <w:rFonts w:ascii="仿宋_GB2312" w:hAnsi="仿宋_GB2312" w:cs="仿宋_GB2312" w:eastAsia="仿宋_GB2312"/>
                      <w:sz w:val="18"/>
                    </w:rPr>
                    <w:t>≥</w:t>
                  </w:r>
                  <w:r>
                    <w:rPr>
                      <w:rFonts w:ascii="仿宋_GB2312" w:hAnsi="仿宋_GB2312" w:cs="仿宋_GB2312" w:eastAsia="仿宋_GB2312"/>
                      <w:sz w:val="18"/>
                    </w:rPr>
                    <w:t xml:space="preserve">15mm </w:t>
                  </w:r>
                  <w:r>
                    <w:rPr>
                      <w:rFonts w:ascii="仿宋_GB2312" w:hAnsi="仿宋_GB2312" w:cs="仿宋_GB2312" w:eastAsia="仿宋_GB2312"/>
                      <w:sz w:val="18"/>
                    </w:rPr>
                    <w:t>钢筋</w:t>
                  </w:r>
                </w:p>
                <w:p>
                  <w:pPr>
                    <w:pStyle w:val="null3"/>
                    <w:jc w:val="left"/>
                  </w:pPr>
                  <w:r>
                    <w:rPr>
                      <w:rFonts w:ascii="仿宋_GB2312" w:hAnsi="仿宋_GB2312" w:cs="仿宋_GB2312" w:eastAsia="仿宋_GB2312"/>
                      <w:sz w:val="18"/>
                    </w:rPr>
                    <w:t>铁铤：</w:t>
                  </w:r>
                  <w:r>
                    <w:rPr>
                      <w:rFonts w:ascii="仿宋_GB2312" w:hAnsi="仿宋_GB2312" w:cs="仿宋_GB2312" w:eastAsia="仿宋_GB2312"/>
                      <w:sz w:val="18"/>
                    </w:rPr>
                    <w:t xml:space="preserve">2 </w:t>
                  </w:r>
                  <w:r>
                    <w:rPr>
                      <w:rFonts w:ascii="仿宋_GB2312" w:hAnsi="仿宋_GB2312" w:cs="仿宋_GB2312" w:eastAsia="仿宋_GB2312"/>
                      <w:sz w:val="18"/>
                    </w:rPr>
                    <w:t>把，长度</w:t>
                  </w:r>
                  <w:r>
                    <w:rPr>
                      <w:rFonts w:ascii="仿宋_GB2312" w:hAnsi="仿宋_GB2312" w:cs="仿宋_GB2312" w:eastAsia="仿宋_GB2312"/>
                      <w:sz w:val="18"/>
                    </w:rPr>
                    <w:t>≥</w:t>
                  </w:r>
                  <w:r>
                    <w:rPr>
                      <w:rFonts w:ascii="仿宋_GB2312" w:hAnsi="仿宋_GB2312" w:cs="仿宋_GB2312" w:eastAsia="仿宋_GB2312"/>
                      <w:sz w:val="18"/>
                    </w:rPr>
                    <w:t>1.2m</w:t>
                  </w:r>
                  <w:r>
                    <w:rPr>
                      <w:rFonts w:ascii="仿宋_GB2312" w:hAnsi="仿宋_GB2312" w:cs="仿宋_GB2312" w:eastAsia="仿宋_GB2312"/>
                      <w:sz w:val="18"/>
                    </w:rPr>
                    <w:t>，高强度耐磨</w:t>
                  </w:r>
                </w:p>
                <w:p>
                  <w:pPr>
                    <w:pStyle w:val="null3"/>
                    <w:jc w:val="left"/>
                  </w:pPr>
                  <w:r>
                    <w:rPr>
                      <w:rFonts w:ascii="仿宋_GB2312" w:hAnsi="仿宋_GB2312" w:cs="仿宋_GB2312" w:eastAsia="仿宋_GB2312"/>
                      <w:sz w:val="18"/>
                      <w:b/>
                    </w:rPr>
                    <w:t>便携小型撞门器：</w:t>
                  </w:r>
                </w:p>
                <w:p>
                  <w:pPr>
                    <w:pStyle w:val="null3"/>
                    <w:jc w:val="left"/>
                  </w:pPr>
                  <w:r>
                    <w:rPr>
                      <w:rFonts w:ascii="仿宋_GB2312" w:hAnsi="仿宋_GB2312" w:cs="仿宋_GB2312" w:eastAsia="仿宋_GB2312"/>
                      <w:sz w:val="18"/>
                    </w:rPr>
                    <w:t>适用于应急救援中破拆木门、铝合金门等小型障碍物，开辟救援通道，体积小巧、便于携带。全长</w:t>
                  </w:r>
                  <w:r>
                    <w:rPr>
                      <w:rFonts w:ascii="仿宋_GB2312" w:hAnsi="仿宋_GB2312" w:cs="仿宋_GB2312" w:eastAsia="仿宋_GB2312"/>
                      <w:sz w:val="18"/>
                    </w:rPr>
                    <w:t>≤40cm，直径≤8cm，净重≤3kg，可单手操作，便于在狭小空间内使用。最大撞击力≥5000N，操作简单，按压式触发，复位迅速，连续撞击次数≥100次无故障；具备良好的耐腐蚀性，表面经过防锈处理，配备安全锁扣，撞头部位采用防护设计，整体结构牢固，无松动、脱落现象。</w:t>
                  </w:r>
                </w:p>
                <w:p>
                  <w:pPr>
                    <w:pStyle w:val="null3"/>
                    <w:jc w:val="left"/>
                  </w:pPr>
                  <w:r>
                    <w:rPr>
                      <w:rFonts w:ascii="仿宋_GB2312" w:hAnsi="仿宋_GB2312" w:cs="仿宋_GB2312" w:eastAsia="仿宋_GB2312"/>
                      <w:sz w:val="18"/>
                    </w:rPr>
                    <w:t>磁吸式狭小空间工作灯：符合应急照明灯具相关标准，适用于狭小空间、黑暗环境下的救援作业照明，具备磁吸功能，可灵活固定。采用</w:t>
                  </w:r>
                  <w:r>
                    <w:rPr>
                      <w:rFonts w:ascii="仿宋_GB2312" w:hAnsi="仿宋_GB2312" w:cs="仿宋_GB2312" w:eastAsia="仿宋_GB2312"/>
                      <w:sz w:val="18"/>
                    </w:rPr>
                    <w:t>LED 光源，光源功率≥5W，光照亮度≥500lm，可调节光照模式（强光、弱光、爆闪），整体尺寸≤10cm×8cm×5cm，净重≤150g，磁吸强度≥20N，强光模式下续航≥8小时，弱光模式下续航≥20小时，爆闪模式下续航≥15小时；USB 充电，充电时间≤3小时，支持快充。防护等级≥IP65，抗摔高度≥1.5m，配备挂绳，便于携带；灯光照射角度可调节，适配不同照明需求，开关按键灵敏，操作简单。</w:t>
                  </w:r>
                </w:p>
                <w:p>
                  <w:pPr>
                    <w:pStyle w:val="null3"/>
                    <w:jc w:val="left"/>
                  </w:pPr>
                  <w:r>
                    <w:rPr>
                      <w:rFonts w:ascii="仿宋_GB2312" w:hAnsi="仿宋_GB2312" w:cs="仿宋_GB2312" w:eastAsia="仿宋_GB2312"/>
                      <w:sz w:val="18"/>
                      <w:b/>
                    </w:rPr>
                    <w:t>防割耐磨救援手套：</w:t>
                  </w:r>
                </w:p>
                <w:p>
                  <w:pPr>
                    <w:pStyle w:val="null3"/>
                    <w:jc w:val="left"/>
                  </w:pPr>
                  <w:r>
                    <w:rPr>
                      <w:rFonts w:ascii="仿宋_GB2312" w:hAnsi="仿宋_GB2312" w:cs="仿宋_GB2312" w:eastAsia="仿宋_GB2312"/>
                      <w:sz w:val="18"/>
                    </w:rPr>
                    <w:t>符合防割手套相关国家标准，防割等级</w:t>
                  </w:r>
                  <w:r>
                    <w:rPr>
                      <w:rFonts w:ascii="仿宋_GB2312" w:hAnsi="仿宋_GB2312" w:cs="仿宋_GB2312" w:eastAsia="仿宋_GB2312"/>
                      <w:sz w:val="18"/>
                    </w:rPr>
                    <w:t>≥5级，适用于救援作业中防止手部被尖锐物体划伤、磨损。提供 S、M、L、XL 四种规格，适配不同手掌尺寸，手掌厚度≥0.8mm，手指部位加厚处理，厚度≥1.0mm，防割性能≥5级；耐磨性能≥10000次，耐穿刺性能≥80N；具备良好的柔韧性，佩戴后不影响手部灵活操作，可正常抓取细小物品；防水性能良好，可在潮湿环境下使用，不易吸水、变形，清洗后防割、耐磨性能无明显下降，使用寿命≥6个月（正常使用情况下）。</w:t>
                  </w:r>
                </w:p>
                <w:p>
                  <w:pPr>
                    <w:pStyle w:val="null3"/>
                    <w:jc w:val="left"/>
                  </w:pPr>
                  <w:r>
                    <w:rPr>
                      <w:rFonts w:ascii="仿宋_GB2312" w:hAnsi="仿宋_GB2312" w:cs="仿宋_GB2312" w:eastAsia="仿宋_GB2312"/>
                      <w:sz w:val="18"/>
                    </w:rPr>
                    <w:t>要求：工具坚固耐用、防滑手柄、防断裂</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r>
            <w:tr>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w:t>
                  </w:r>
                </w:p>
              </w:tc>
              <w:tc>
                <w:tcPr>
                  <w:tcW w:type="dxa" w:w="155"/>
                  <w:vMerge/>
                  <w:tcBorders>
                    <w:top w:val="none" w:color="000000" w:sz="4"/>
                    <w:left w:val="none" w:color="000000" w:sz="4"/>
                    <w:bottom w:val="single" w:color="000000" w:sz="4"/>
                    <w:right w:val="single" w:color="000000" w:sz="4"/>
                  </w:tcBorders>
                </w:tcP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安全防护装备模块</w:t>
                  </w:r>
                </w:p>
              </w:tc>
              <w:tc>
                <w:tcPr>
                  <w:tcW w:type="dxa" w:w="1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每套应包含：防护头盔、安全防护服、防护手套、安全腰带、防护靴、轻型安全绳、应急腰斧、防毒面具</w:t>
                  </w:r>
                </w:p>
                <w:p>
                  <w:pPr>
                    <w:pStyle w:val="null3"/>
                    <w:jc w:val="left"/>
                  </w:pPr>
                  <w:r>
                    <w:rPr>
                      <w:rFonts w:ascii="仿宋_GB2312" w:hAnsi="仿宋_GB2312" w:cs="仿宋_GB2312" w:eastAsia="仿宋_GB2312"/>
                      <w:sz w:val="18"/>
                    </w:rPr>
                    <w:t>阻燃性能：续燃时间</w:t>
                  </w:r>
                  <w:r>
                    <w:rPr>
                      <w:rFonts w:ascii="仿宋_GB2312" w:hAnsi="仿宋_GB2312" w:cs="仿宋_GB2312" w:eastAsia="仿宋_GB2312"/>
                      <w:sz w:val="18"/>
                    </w:rPr>
                    <w:t>≤</w:t>
                  </w:r>
                  <w:r>
                    <w:rPr>
                      <w:rFonts w:ascii="仿宋_GB2312" w:hAnsi="仿宋_GB2312" w:cs="仿宋_GB2312" w:eastAsia="仿宋_GB2312"/>
                      <w:sz w:val="18"/>
                    </w:rPr>
                    <w:t>2s</w:t>
                  </w:r>
                  <w:r>
                    <w:rPr>
                      <w:rFonts w:ascii="仿宋_GB2312" w:hAnsi="仿宋_GB2312" w:cs="仿宋_GB2312" w:eastAsia="仿宋_GB2312"/>
                      <w:sz w:val="18"/>
                    </w:rPr>
                    <w:t>，损毁长度</w:t>
                  </w:r>
                  <w:r>
                    <w:rPr>
                      <w:rFonts w:ascii="仿宋_GB2312" w:hAnsi="仿宋_GB2312" w:cs="仿宋_GB2312" w:eastAsia="仿宋_GB2312"/>
                      <w:sz w:val="18"/>
                    </w:rPr>
                    <w:t>≤</w:t>
                  </w:r>
                  <w:r>
                    <w:rPr>
                      <w:rFonts w:ascii="仿宋_GB2312" w:hAnsi="仿宋_GB2312" w:cs="仿宋_GB2312" w:eastAsia="仿宋_GB2312"/>
                      <w:sz w:val="18"/>
                    </w:rPr>
                    <w:t>100mm</w:t>
                  </w:r>
                </w:p>
                <w:p>
                  <w:pPr>
                    <w:pStyle w:val="null3"/>
                    <w:jc w:val="left"/>
                  </w:pPr>
                  <w:r>
                    <w:rPr>
                      <w:rFonts w:ascii="仿宋_GB2312" w:hAnsi="仿宋_GB2312" w:cs="仿宋_GB2312" w:eastAsia="仿宋_GB2312"/>
                      <w:sz w:val="18"/>
                    </w:rPr>
                    <w:t>头盔抗冲击：</w:t>
                  </w:r>
                  <w:r>
                    <w:rPr>
                      <w:rFonts w:ascii="仿宋_GB2312" w:hAnsi="仿宋_GB2312" w:cs="仿宋_GB2312" w:eastAsia="仿宋_GB2312"/>
                      <w:sz w:val="18"/>
                    </w:rPr>
                    <w:t xml:space="preserve">10m </w:t>
                  </w:r>
                  <w:r>
                    <w:rPr>
                      <w:rFonts w:ascii="仿宋_GB2312" w:hAnsi="仿宋_GB2312" w:cs="仿宋_GB2312" w:eastAsia="仿宋_GB2312"/>
                      <w:sz w:val="18"/>
                    </w:rPr>
                    <w:t>坠落测试合格</w:t>
                  </w:r>
                </w:p>
                <w:p>
                  <w:pPr>
                    <w:pStyle w:val="null3"/>
                    <w:jc w:val="left"/>
                  </w:pPr>
                  <w:r>
                    <w:rPr>
                      <w:rFonts w:ascii="仿宋_GB2312" w:hAnsi="仿宋_GB2312" w:cs="仿宋_GB2312" w:eastAsia="仿宋_GB2312"/>
                      <w:sz w:val="18"/>
                    </w:rPr>
                    <w:t>整体符合消防员防护装备标准</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r>
            <w:tr>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w:t>
                  </w:r>
                </w:p>
              </w:tc>
              <w:tc>
                <w:tcPr>
                  <w:tcW w:type="dxa" w:w="155"/>
                  <w:vMerge/>
                  <w:tcBorders>
                    <w:top w:val="none" w:color="000000" w:sz="4"/>
                    <w:left w:val="none" w:color="000000" w:sz="4"/>
                    <w:bottom w:val="single" w:color="000000" w:sz="4"/>
                    <w:right w:val="single" w:color="000000" w:sz="4"/>
                  </w:tcBorders>
                </w:tcP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辅助救援装备模块</w:t>
                  </w:r>
                </w:p>
              </w:tc>
              <w:tc>
                <w:tcPr>
                  <w:tcW w:type="dxa" w:w="1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每套应包含：</w:t>
                  </w:r>
                </w:p>
                <w:p>
                  <w:pPr>
                    <w:pStyle w:val="null3"/>
                    <w:jc w:val="left"/>
                  </w:pPr>
                  <w:r>
                    <w:rPr>
                      <w:rFonts w:ascii="仿宋_GB2312" w:hAnsi="仿宋_GB2312" w:cs="仿宋_GB2312" w:eastAsia="仿宋_GB2312"/>
                      <w:sz w:val="18"/>
                    </w:rPr>
                    <w:t>折叠式搬运装置：</w:t>
                  </w:r>
                  <w:r>
                    <w:rPr>
                      <w:rFonts w:ascii="仿宋_GB2312" w:hAnsi="仿宋_GB2312" w:cs="仿宋_GB2312" w:eastAsia="仿宋_GB2312"/>
                      <w:sz w:val="18"/>
                    </w:rPr>
                    <w:t xml:space="preserve">5 </w:t>
                  </w:r>
                  <w:r>
                    <w:rPr>
                      <w:rFonts w:ascii="仿宋_GB2312" w:hAnsi="仿宋_GB2312" w:cs="仿宋_GB2312" w:eastAsia="仿宋_GB2312"/>
                      <w:sz w:val="18"/>
                    </w:rPr>
                    <w:t>套，额定承重</w:t>
                  </w:r>
                  <w:r>
                    <w:rPr>
                      <w:rFonts w:ascii="仿宋_GB2312" w:hAnsi="仿宋_GB2312" w:cs="仿宋_GB2312" w:eastAsia="仿宋_GB2312"/>
                      <w:sz w:val="18"/>
                    </w:rPr>
                    <w:t>≥</w:t>
                  </w:r>
                  <w:r>
                    <w:rPr>
                      <w:rFonts w:ascii="仿宋_GB2312" w:hAnsi="仿宋_GB2312" w:cs="仿宋_GB2312" w:eastAsia="仿宋_GB2312"/>
                      <w:sz w:val="18"/>
                    </w:rPr>
                    <w:t>500kg</w:t>
                  </w:r>
                </w:p>
                <w:p>
                  <w:pPr>
                    <w:pStyle w:val="null3"/>
                    <w:jc w:val="left"/>
                  </w:pPr>
                  <w:r>
                    <w:rPr>
                      <w:rFonts w:ascii="仿宋_GB2312" w:hAnsi="仿宋_GB2312" w:cs="仿宋_GB2312" w:eastAsia="仿宋_GB2312"/>
                      <w:sz w:val="18"/>
                      <w:b/>
                    </w:rPr>
                    <w:t>电锤</w:t>
                  </w:r>
                  <w:r>
                    <w:rPr>
                      <w:rFonts w:ascii="仿宋_GB2312" w:hAnsi="仿宋_GB2312" w:cs="仿宋_GB2312" w:eastAsia="仿宋_GB2312"/>
                      <w:sz w:val="18"/>
                    </w:rPr>
                    <w:t>：</w:t>
                  </w:r>
                  <w:r>
                    <w:rPr>
                      <w:rFonts w:ascii="仿宋_GB2312" w:hAnsi="仿宋_GB2312" w:cs="仿宋_GB2312" w:eastAsia="仿宋_GB2312"/>
                      <w:sz w:val="18"/>
                    </w:rPr>
                    <w:t xml:space="preserve">5 </w:t>
                  </w:r>
                  <w:r>
                    <w:rPr>
                      <w:rFonts w:ascii="仿宋_GB2312" w:hAnsi="仿宋_GB2312" w:cs="仿宋_GB2312" w:eastAsia="仿宋_GB2312"/>
                      <w:sz w:val="18"/>
                    </w:rPr>
                    <w:t>台</w:t>
                  </w:r>
                </w:p>
                <w:p>
                  <w:pPr>
                    <w:pStyle w:val="null3"/>
                    <w:jc w:val="left"/>
                  </w:pPr>
                  <w:r>
                    <w:rPr>
                      <w:rFonts w:ascii="仿宋_GB2312" w:hAnsi="仿宋_GB2312" w:cs="仿宋_GB2312" w:eastAsia="仿宋_GB2312"/>
                      <w:sz w:val="18"/>
                    </w:rPr>
                    <w:t>1.电源电压：220V；2.额定功率：1600W；3.频率：50Hz；4.冲击能：5.5J；</w:t>
                  </w:r>
                </w:p>
                <w:p>
                  <w:pPr>
                    <w:pStyle w:val="null3"/>
                    <w:jc w:val="left"/>
                  </w:pPr>
                  <w:r>
                    <w:rPr>
                      <w:rFonts w:ascii="仿宋_GB2312" w:hAnsi="仿宋_GB2312" w:cs="仿宋_GB2312" w:eastAsia="仿宋_GB2312"/>
                      <w:sz w:val="18"/>
                    </w:rPr>
                    <w:t>5.空载转速：760r/min；6.冲击频率：2900BPM；7.最大钻孔直径：40mm；</w:t>
                  </w:r>
                </w:p>
                <w:p>
                  <w:pPr>
                    <w:pStyle w:val="null3"/>
                    <w:jc w:val="left"/>
                  </w:pPr>
                  <w:r>
                    <w:rPr>
                      <w:rFonts w:ascii="仿宋_GB2312" w:hAnsi="仿宋_GB2312" w:cs="仿宋_GB2312" w:eastAsia="仿宋_GB2312"/>
                      <w:sz w:val="18"/>
                    </w:rPr>
                    <w:t>8.净重：7.5kg。</w:t>
                  </w:r>
                </w:p>
                <w:p>
                  <w:pPr>
                    <w:pStyle w:val="null3"/>
                    <w:jc w:val="left"/>
                  </w:pPr>
                  <w:r>
                    <w:rPr>
                      <w:rFonts w:ascii="仿宋_GB2312" w:hAnsi="仿宋_GB2312" w:cs="仿宋_GB2312" w:eastAsia="仿宋_GB2312"/>
                      <w:sz w:val="18"/>
                      <w:b/>
                    </w:rPr>
                    <w:t>电钻</w:t>
                  </w:r>
                  <w:r>
                    <w:rPr>
                      <w:rFonts w:ascii="仿宋_GB2312" w:hAnsi="仿宋_GB2312" w:cs="仿宋_GB2312" w:eastAsia="仿宋_GB2312"/>
                      <w:sz w:val="18"/>
                    </w:rPr>
                    <w:t>：</w:t>
                  </w:r>
                  <w:r>
                    <w:rPr>
                      <w:rFonts w:ascii="仿宋_GB2312" w:hAnsi="仿宋_GB2312" w:cs="仿宋_GB2312" w:eastAsia="仿宋_GB2312"/>
                      <w:sz w:val="18"/>
                    </w:rPr>
                    <w:t xml:space="preserve">5 </w:t>
                  </w:r>
                  <w:r>
                    <w:rPr>
                      <w:rFonts w:ascii="仿宋_GB2312" w:hAnsi="仿宋_GB2312" w:cs="仿宋_GB2312" w:eastAsia="仿宋_GB2312"/>
                      <w:sz w:val="18"/>
                    </w:rPr>
                    <w:t>台</w:t>
                  </w:r>
                </w:p>
                <w:p>
                  <w:pPr>
                    <w:pStyle w:val="null3"/>
                    <w:jc w:val="left"/>
                  </w:pPr>
                  <w:r>
                    <w:rPr>
                      <w:rFonts w:ascii="仿宋_GB2312" w:hAnsi="仿宋_GB2312" w:cs="仿宋_GB2312" w:eastAsia="仿宋_GB2312"/>
                      <w:sz w:val="18"/>
                    </w:rPr>
                    <w:t>1.电源电压(V)：220V；2.额定功率(W)：300W；3.空载转速（最大）(转/分)：3000转/分；4.最大扭矩(牛米)：1；5.重量(kg)：3Kg；6.最大夹头直径(mm)：10mm。</w:t>
                  </w:r>
                </w:p>
                <w:p>
                  <w:pPr>
                    <w:pStyle w:val="null3"/>
                    <w:jc w:val="left"/>
                  </w:pPr>
                  <w:r>
                    <w:rPr>
                      <w:rFonts w:ascii="仿宋_GB2312" w:hAnsi="仿宋_GB2312" w:cs="仿宋_GB2312" w:eastAsia="仿宋_GB2312"/>
                      <w:sz w:val="18"/>
                      <w:b/>
                    </w:rPr>
                    <w:t>多功能梯：</w:t>
                  </w:r>
                  <w:r>
                    <w:rPr>
                      <w:rFonts w:ascii="仿宋_GB2312" w:hAnsi="仿宋_GB2312" w:cs="仿宋_GB2312" w:eastAsia="仿宋_GB2312"/>
                      <w:sz w:val="18"/>
                    </w:rPr>
                    <w:t xml:space="preserve">5 </w:t>
                  </w:r>
                  <w:r>
                    <w:rPr>
                      <w:rFonts w:ascii="仿宋_GB2312" w:hAnsi="仿宋_GB2312" w:cs="仿宋_GB2312" w:eastAsia="仿宋_GB2312"/>
                      <w:sz w:val="18"/>
                    </w:rPr>
                    <w:t>台</w:t>
                  </w:r>
                </w:p>
                <w:p>
                  <w:pPr>
                    <w:pStyle w:val="null3"/>
                    <w:jc w:val="left"/>
                  </w:pPr>
                  <w:r>
                    <w:rPr>
                      <w:rFonts w:ascii="仿宋_GB2312" w:hAnsi="仿宋_GB2312" w:cs="仿宋_GB2312" w:eastAsia="仿宋_GB2312"/>
                      <w:sz w:val="18"/>
                    </w:rPr>
                    <w:t>1.材质：铝合金；2.人字使用高度：3m；3.直梯高度：6m；4.承重≥150kg；5.承重：13.4kg；</w:t>
                  </w:r>
                </w:p>
                <w:p>
                  <w:pPr>
                    <w:pStyle w:val="null3"/>
                    <w:jc w:val="left"/>
                  </w:pPr>
                  <w:r>
                    <w:rPr>
                      <w:rFonts w:ascii="仿宋_GB2312" w:hAnsi="仿宋_GB2312" w:cs="仿宋_GB2312" w:eastAsia="仿宋_GB2312"/>
                      <w:sz w:val="18"/>
                    </w:rPr>
                    <w:t>6.折叠尺寸：180*52cm。</w:t>
                  </w:r>
                </w:p>
                <w:p>
                  <w:pPr>
                    <w:pStyle w:val="null3"/>
                    <w:jc w:val="left"/>
                  </w:pPr>
                  <w:r>
                    <w:rPr>
                      <w:rFonts w:ascii="仿宋_GB2312" w:hAnsi="仿宋_GB2312" w:cs="仿宋_GB2312" w:eastAsia="仿宋_GB2312"/>
                      <w:sz w:val="18"/>
                      <w:b/>
                    </w:rPr>
                    <w:t>警示三角牌：</w:t>
                  </w:r>
                </w:p>
                <w:p>
                  <w:pPr>
                    <w:pStyle w:val="null3"/>
                    <w:jc w:val="left"/>
                  </w:pPr>
                  <w:r>
                    <w:rPr>
                      <w:rFonts w:ascii="仿宋_GB2312" w:hAnsi="仿宋_GB2312" w:cs="仿宋_GB2312" w:eastAsia="仿宋_GB2312"/>
                      <w:sz w:val="18"/>
                    </w:rPr>
                    <w:t>1.产品尺寸 43*43*43cm  2.产品材质 GPPS+HIPS  3.毛重/箱 11.7 kg4.净重/箱 11.4 kg  5.数量/箱 30 pcs  6.外箱尺寸 45*20.5*24.5cm</w:t>
                  </w:r>
                </w:p>
                <w:p>
                  <w:pPr>
                    <w:pStyle w:val="null3"/>
                    <w:jc w:val="left"/>
                  </w:pPr>
                  <w:r>
                    <w:rPr>
                      <w:rFonts w:ascii="仿宋_GB2312" w:hAnsi="仿宋_GB2312" w:cs="仿宋_GB2312" w:eastAsia="仿宋_GB2312"/>
                      <w:sz w:val="18"/>
                    </w:rPr>
                    <w:t>符合国标要求，适用于灾害救援现场、事故现场的警示隔离，提醒过往车辆、人员避让，保障救援作业安全。展开后整体尺寸</w:t>
                  </w:r>
                  <w:r>
                    <w:rPr>
                      <w:rFonts w:ascii="仿宋_GB2312" w:hAnsi="仿宋_GB2312" w:cs="仿宋_GB2312" w:eastAsia="仿宋_GB2312"/>
                      <w:sz w:val="18"/>
                    </w:rPr>
                    <w:t>≥430mm×430mm×430mm，警示牌主体三角边长≥430mm，警示牌厚度≥1.5mm，支架高度≥1000mm，确保远距离可见。警示牌面板具备良好的抗冲击、耐老化性能；反光膜采用高亮度晶彩格反光材料，在夜间、雨天等低能见度环境下可视距离≥500米；支架采用镀锌钢管材质，表面经过防锈处理，具备良好的耐腐蚀性能，可在潮湿、户外环境下长期使用。抗风等级≥6级，不易被风吹倒；折叠后体积小巧，折叠尺寸≤200mm×150mm×50mm，净重≤1.5kg，便于携带和收纳；反光膜粘贴牢固，不易脱落、褪色，耐磨损、耐紫外线，使用寿命≥3年。配备专用收纳盒，收纳盒防水、耐磨，便于携带和储存；警示牌上标注清晰的警示标识，符合国家标准规范，折叠、展开操作简单，无需借助工具即可完成。</w:t>
                  </w:r>
                </w:p>
                <w:p>
                  <w:pPr>
                    <w:pStyle w:val="null3"/>
                    <w:jc w:val="left"/>
                  </w:pPr>
                  <w:r>
                    <w:rPr>
                      <w:rFonts w:ascii="仿宋_GB2312" w:hAnsi="仿宋_GB2312" w:cs="仿宋_GB2312" w:eastAsia="仿宋_GB2312"/>
                      <w:sz w:val="18"/>
                      <w:b/>
                    </w:rPr>
                    <w:t>多功能电工刀：</w:t>
                  </w:r>
                </w:p>
                <w:p>
                  <w:pPr>
                    <w:pStyle w:val="null3"/>
                    <w:jc w:val="left"/>
                  </w:pPr>
                  <w:r>
                    <w:rPr>
                      <w:rFonts w:ascii="仿宋_GB2312" w:hAnsi="仿宋_GB2312" w:cs="仿宋_GB2312" w:eastAsia="仿宋_GB2312"/>
                      <w:sz w:val="18"/>
                    </w:rPr>
                    <w:t>1.尺寸：13cm*4.5cm*3.5cm；2.净重≤65g；3.便于携带和单手操作；4.刀片长度：≥5cm，保证切割强度；6.刀片采用不锈钢；7.耐高压：≥1000V。</w:t>
                  </w:r>
                </w:p>
                <w:p>
                  <w:pPr>
                    <w:pStyle w:val="null3"/>
                    <w:jc w:val="left"/>
                  </w:pPr>
                  <w:r>
                    <w:rPr>
                      <w:rFonts w:ascii="仿宋_GB2312" w:hAnsi="仿宋_GB2312" w:cs="仿宋_GB2312" w:eastAsia="仿宋_GB2312"/>
                      <w:sz w:val="18"/>
                    </w:rPr>
                    <w:t>符合电工工具相关国家标准，适用于应急救援中切割电线、电缆、绳索、木材等物料，具备多种功能，适配救援现场复杂作业需求。刀身全长</w:t>
                  </w:r>
                  <w:r>
                    <w:rPr>
                      <w:rFonts w:ascii="仿宋_GB2312" w:hAnsi="仿宋_GB2312" w:cs="仿宋_GB2312" w:eastAsia="仿宋_GB2312"/>
                      <w:sz w:val="18"/>
                    </w:rPr>
                    <w:t>≤18cm，闭合后尺寸≤10cm×3cm×2cm，净重≤150g，便于携带和单手操作；刀片长度≥6cm，刀片厚度≥1.2mm，保证切割强度。刀片采用440C 不锈钢材质，经淬火处理，刃口硬度达到 HRC56-60，具备良好的锋利度、耐磨性和抗腐蚀性；刀柄采用防滑绝缘橡胶材质，耐高压≥1000V，握感舒适、不易打滑，可有效防止触电风险；刀柄内置螺丝刀、开瓶器、剥线口等多功能组件，组件材质与刀片一致，强度达标。刀片锋利，可轻松切割直径≤10mm 的电线、电缆及各类绳索，切割后无崩口、卷刃现象；剥线口适配多种规格电线，剥线时不损伤线芯；绝缘性能良好，在潮湿环境下使用无漏电风险；折叠后锁定牢固，防止误操作划伤操作人员，开启、闭合顺畅。配备专用刀套，刀套采用耐磨尼龙材质，可固定于腰间，便于携带和收纳；产品无毛刺、无异味，刀片可更换，刀柄可清洗，使用寿命≥1年（正常使用情况下）。</w:t>
                  </w:r>
                </w:p>
                <w:p>
                  <w:pPr>
                    <w:pStyle w:val="null3"/>
                    <w:jc w:val="left"/>
                  </w:pPr>
                  <w:r>
                    <w:rPr>
                      <w:rFonts w:ascii="仿宋_GB2312" w:hAnsi="仿宋_GB2312" w:cs="仿宋_GB2312" w:eastAsia="仿宋_GB2312"/>
                      <w:sz w:val="18"/>
                      <w:b/>
                    </w:rPr>
                    <w:t>扎带：</w:t>
                  </w:r>
                </w:p>
                <w:p>
                  <w:pPr>
                    <w:pStyle w:val="null3"/>
                    <w:jc w:val="left"/>
                  </w:pPr>
                  <w:r>
                    <w:rPr>
                      <w:rFonts w:ascii="仿宋_GB2312" w:hAnsi="仿宋_GB2312" w:cs="仿宋_GB2312" w:eastAsia="仿宋_GB2312"/>
                      <w:sz w:val="18"/>
                    </w:rPr>
                    <w:t>1.常规规格为宽度≥3.5mm；2.长度≥200mm；3.厚度≥0.8mm；4.同时提供宽度≥7.6mm；</w:t>
                  </w:r>
                </w:p>
                <w:p>
                  <w:pPr>
                    <w:pStyle w:val="null3"/>
                    <w:jc w:val="left"/>
                  </w:pPr>
                  <w:r>
                    <w:rPr>
                      <w:rFonts w:ascii="仿宋_GB2312" w:hAnsi="仿宋_GB2312" w:cs="仿宋_GB2312" w:eastAsia="仿宋_GB2312"/>
                      <w:sz w:val="18"/>
                    </w:rPr>
                    <w:t>5.长度≥300mm 的大规格扎带；6.扎带拉力≥130N（常规规格）；7.≥400N（大规格）。</w:t>
                  </w:r>
                </w:p>
                <w:p>
                  <w:pPr>
                    <w:pStyle w:val="null3"/>
                    <w:jc w:val="left"/>
                  </w:pPr>
                  <w:r>
                    <w:rPr>
                      <w:rFonts w:ascii="仿宋_GB2312" w:hAnsi="仿宋_GB2312" w:cs="仿宋_GB2312" w:eastAsia="仿宋_GB2312"/>
                      <w:sz w:val="18"/>
                    </w:rPr>
                    <w:t>符合塑料扎带相关国家标准，适用于应急救援中固定电线、电缆、救援装备、绳索等，具备高强度、耐腐蚀特点，适配多种场景使用。采用自锁式尼龙扎带，常规规格为宽度</w:t>
                  </w:r>
                  <w:r>
                    <w:rPr>
                      <w:rFonts w:ascii="仿宋_GB2312" w:hAnsi="仿宋_GB2312" w:cs="仿宋_GB2312" w:eastAsia="仿宋_GB2312"/>
                      <w:sz w:val="18"/>
                    </w:rPr>
                    <w:t>≥3.6mm，长度≥200mm，厚度≥0.8mm；同时提供宽度≥7.6mm，长度≥300mm 的大规格扎带，满足不同固定需求；扎带拉力≥180N（常规规格）、≥500N（大规格），锁扣牢固，不易松脱。具备良好的阻燃性能，可在高温环境下使用；耐温范围为-40℃~85℃，具备良好的耐寒、耐热性能，不易脆化、变形；材质环保，无异味、无刺激性，具备良好的抗紫外线、耐腐蚀性能，可在户外、潮湿环境下长期使用。自锁性能良好，扎紧后不易松脱，可手动拉紧，无需借助工具；具备良好的韧性，不易断裂，承受外力拉扯时无破损；表面光滑、无毛刺，不会划伤被固定物品；耐老化性能良好，长期使用无开裂、变色现象。采用袋装包装，每袋≥100根（常规规格）、每袋≥50根（大规格），包装防水、防潮，便于储存和取用；扎带颜色为白色或黑色，便于识别和适配不同使用场景。</w:t>
                  </w:r>
                </w:p>
                <w:p>
                  <w:pPr>
                    <w:pStyle w:val="null3"/>
                    <w:jc w:val="left"/>
                  </w:pPr>
                  <w:r>
                    <w:rPr>
                      <w:rFonts w:ascii="仿宋_GB2312" w:hAnsi="仿宋_GB2312" w:cs="仿宋_GB2312" w:eastAsia="仿宋_GB2312"/>
                      <w:sz w:val="18"/>
                      <w:b/>
                    </w:rPr>
                    <w:t>钢丝剪：</w:t>
                  </w:r>
                </w:p>
                <w:p>
                  <w:pPr>
                    <w:pStyle w:val="null3"/>
                    <w:jc w:val="left"/>
                  </w:pPr>
                  <w:r>
                    <w:rPr>
                      <w:rFonts w:ascii="仿宋_GB2312" w:hAnsi="仿宋_GB2312" w:cs="仿宋_GB2312" w:eastAsia="仿宋_GB2312"/>
                      <w:sz w:val="18"/>
                    </w:rPr>
                    <w:t>全长</w:t>
                  </w:r>
                  <w:r>
                    <w:rPr>
                      <w:rFonts w:ascii="仿宋_GB2312" w:hAnsi="仿宋_GB2312" w:cs="仿宋_GB2312" w:eastAsia="仿宋_GB2312"/>
                      <w:sz w:val="18"/>
                    </w:rPr>
                    <w:t>:20.5cm；</w:t>
                  </w:r>
                </w:p>
                <w:p>
                  <w:pPr>
                    <w:pStyle w:val="null3"/>
                    <w:jc w:val="left"/>
                  </w:pPr>
                  <w:r>
                    <w:rPr>
                      <w:rFonts w:ascii="仿宋_GB2312" w:hAnsi="仿宋_GB2312" w:cs="仿宋_GB2312" w:eastAsia="仿宋_GB2312"/>
                      <w:sz w:val="18"/>
                    </w:rPr>
                    <w:t>刃头长：</w:t>
                  </w:r>
                  <w:r>
                    <w:rPr>
                      <w:rFonts w:ascii="仿宋_GB2312" w:hAnsi="仿宋_GB2312" w:cs="仿宋_GB2312" w:eastAsia="仿宋_GB2312"/>
                      <w:sz w:val="18"/>
                    </w:rPr>
                    <w:t>7cm；</w:t>
                  </w:r>
                </w:p>
                <w:p>
                  <w:pPr>
                    <w:pStyle w:val="null3"/>
                    <w:jc w:val="left"/>
                  </w:pPr>
                  <w:r>
                    <w:rPr>
                      <w:rFonts w:ascii="仿宋_GB2312" w:hAnsi="仿宋_GB2312" w:cs="仿宋_GB2312" w:eastAsia="仿宋_GB2312"/>
                      <w:sz w:val="18"/>
                    </w:rPr>
                    <w:t>材质：铬钒钢；</w:t>
                  </w:r>
                </w:p>
                <w:p>
                  <w:pPr>
                    <w:pStyle w:val="null3"/>
                    <w:jc w:val="left"/>
                  </w:pPr>
                  <w:r>
                    <w:rPr>
                      <w:rFonts w:ascii="仿宋_GB2312" w:hAnsi="仿宋_GB2312" w:cs="仿宋_GB2312" w:eastAsia="仿宋_GB2312"/>
                      <w:sz w:val="18"/>
                    </w:rPr>
                    <w:t>重量：</w:t>
                  </w:r>
                  <w:r>
                    <w:rPr>
                      <w:rFonts w:ascii="仿宋_GB2312" w:hAnsi="仿宋_GB2312" w:cs="仿宋_GB2312" w:eastAsia="仿宋_GB2312"/>
                      <w:sz w:val="18"/>
                    </w:rPr>
                    <w:t>320g；</w:t>
                  </w:r>
                </w:p>
                <w:p>
                  <w:pPr>
                    <w:pStyle w:val="null3"/>
                    <w:jc w:val="left"/>
                  </w:pPr>
                  <w:r>
                    <w:rPr>
                      <w:rFonts w:ascii="仿宋_GB2312" w:hAnsi="仿宋_GB2312" w:cs="仿宋_GB2312" w:eastAsia="仿宋_GB2312"/>
                      <w:sz w:val="18"/>
                    </w:rPr>
                    <w:t>最大开口</w:t>
                  </w:r>
                  <w:r>
                    <w:rPr>
                      <w:rFonts w:ascii="仿宋_GB2312" w:hAnsi="仿宋_GB2312" w:cs="仿宋_GB2312" w:eastAsia="仿宋_GB2312"/>
                      <w:sz w:val="18"/>
                    </w:rPr>
                    <w:t>:40mm。</w:t>
                  </w:r>
                </w:p>
                <w:p>
                  <w:pPr>
                    <w:pStyle w:val="null3"/>
                    <w:jc w:val="left"/>
                  </w:pPr>
                  <w:r>
                    <w:rPr>
                      <w:rFonts w:ascii="仿宋_GB2312" w:hAnsi="仿宋_GB2312" w:cs="仿宋_GB2312" w:eastAsia="仿宋_GB2312"/>
                      <w:sz w:val="18"/>
                    </w:rPr>
                    <w:t>符合剪切工具相关国家标准，适用于应急救援中剪切钢丝、铁丝、电缆、钢丝绳等硬质物料，适配破拆、救援通道开辟等场景。全长</w:t>
                  </w:r>
                  <w:r>
                    <w:rPr>
                      <w:rFonts w:ascii="仿宋_GB2312" w:hAnsi="仿宋_GB2312" w:cs="仿宋_GB2312" w:eastAsia="仿宋_GB2312"/>
                      <w:sz w:val="18"/>
                    </w:rPr>
                    <w:t>≤25cm，刃口长度≥5cm，刃口厚度≥2mm，净重≤1.2kg，便于携带和单手操作，适配狭小空间作业。刃口采用高强度铬钒合金钢材质，具备良好的抗冲击、耐磨、抗剪切性能；手柄采用防滑绝缘橡胶材质，配备防滑纹路，同时具备良好的绝缘防护性能。可轻松剪切直径≤8mm 的钢丝、直径≤6mm 的钢丝绳及各类电缆，剪切后刃口无崩口、卷刃现象；剪切力≥8000N，剪切效率高，单次剪切即可完成作业；手柄开合顺畅，省力杠杆设计，降低操作力度，适配长时间作业；整体结构牢固，无松动、脱落现象，耐冲击性能良好，受到外力撞击时无变形。刃口经过防锈处理，具备良好的耐腐蚀性能，可在潮湿环境下正常使用；配备专用刀套，便于携带和收纳，防止刃口划伤操作人员；产品无毛刺、无缺陷，使用寿命≥2年（正常使用情况下）。</w:t>
                  </w:r>
                </w:p>
                <w:p>
                  <w:pPr>
                    <w:pStyle w:val="null3"/>
                    <w:jc w:val="left"/>
                  </w:pPr>
                  <w:r>
                    <w:rPr>
                      <w:rFonts w:ascii="仿宋_GB2312" w:hAnsi="仿宋_GB2312" w:cs="仿宋_GB2312" w:eastAsia="仿宋_GB2312"/>
                      <w:sz w:val="18"/>
                      <w:b/>
                    </w:rPr>
                    <w:t>手持电台：</w:t>
                  </w:r>
                </w:p>
                <w:p>
                  <w:pPr>
                    <w:pStyle w:val="null3"/>
                    <w:jc w:val="left"/>
                  </w:pPr>
                  <w:r>
                    <w:rPr>
                      <w:rFonts w:ascii="仿宋_GB2312" w:hAnsi="仿宋_GB2312" w:cs="仿宋_GB2312" w:eastAsia="仿宋_GB2312"/>
                      <w:sz w:val="18"/>
                    </w:rPr>
                    <w:t>1.频率范围：UHF1：400-470MHz、UHF3：350-400MHz；VHF：136-174MHz；</w:t>
                  </w:r>
                </w:p>
                <w:p>
                  <w:pPr>
                    <w:pStyle w:val="null3"/>
                    <w:jc w:val="left"/>
                  </w:pPr>
                  <w:r>
                    <w:rPr>
                      <w:rFonts w:ascii="仿宋_GB2312" w:hAnsi="仿宋_GB2312" w:cs="仿宋_GB2312" w:eastAsia="仿宋_GB2312"/>
                      <w:sz w:val="18"/>
                    </w:rPr>
                    <w:t>2.发射功率：UHF 1W/4W；VHF 1W/5W；</w:t>
                  </w:r>
                </w:p>
                <w:p>
                  <w:pPr>
                    <w:pStyle w:val="null3"/>
                    <w:jc w:val="left"/>
                  </w:pPr>
                  <w:r>
                    <w:rPr>
                      <w:rFonts w:ascii="仿宋_GB2312" w:hAnsi="仿宋_GB2312" w:cs="仿宋_GB2312" w:eastAsia="仿宋_GB2312"/>
                      <w:sz w:val="18"/>
                    </w:rPr>
                    <w:t>3.信道配置：总信道≥1024个，单区域最大≥256信道，支持≥64个区域；信道间隔12.5kHz/20kHz/25kHz；频率稳定度 ±0.5ppm；</w:t>
                  </w:r>
                </w:p>
                <w:p>
                  <w:pPr>
                    <w:pStyle w:val="null3"/>
                    <w:jc w:val="left"/>
                  </w:pPr>
                  <w:r>
                    <w:rPr>
                      <w:rFonts w:ascii="仿宋_GB2312" w:hAnsi="仿宋_GB2312" w:cs="仿宋_GB2312" w:eastAsia="仿宋_GB2312"/>
                      <w:sz w:val="18"/>
                    </w:rPr>
                    <w:t>4.屏幕配置：≥2.4 英寸彩色 LCD 屏，分辨率≥ 320×240，262000 色，支持≥10行内容显示；</w:t>
                  </w:r>
                </w:p>
                <w:p>
                  <w:pPr>
                    <w:pStyle w:val="null3"/>
                    <w:jc w:val="left"/>
                  </w:pPr>
                  <w:r>
                    <w:rPr>
                      <w:rFonts w:ascii="仿宋_GB2312" w:hAnsi="仿宋_GB2312" w:cs="仿宋_GB2312" w:eastAsia="仿宋_GB2312"/>
                      <w:sz w:val="18"/>
                    </w:rPr>
                    <w:t>5.尺寸重量：外形 ≤132×55×29.5mm；整机（含天线、电池）≤310g；</w:t>
                  </w:r>
                </w:p>
                <w:p>
                  <w:pPr>
                    <w:pStyle w:val="null3"/>
                    <w:jc w:val="left"/>
                  </w:pPr>
                  <w:r>
                    <w:rPr>
                      <w:rFonts w:ascii="仿宋_GB2312" w:hAnsi="仿宋_GB2312" w:cs="仿宋_GB2312" w:eastAsia="仿宋_GB2312"/>
                      <w:sz w:val="18"/>
                    </w:rPr>
                    <w:t>6.供电续航：标配 ≥2400mAh 锂聚合物防伪电池，额定电压7V5/5/90 工作循环下，无 GPS 续航≥ 24 小时，带 GPS 续航≥ 20 小时；</w:t>
                  </w:r>
                </w:p>
                <w:p>
                  <w:pPr>
                    <w:pStyle w:val="null3"/>
                    <w:jc w:val="left"/>
                  </w:pPr>
                  <w:r>
                    <w:rPr>
                      <w:rFonts w:ascii="仿宋_GB2312" w:hAnsi="仿宋_GB2312" w:cs="仿宋_GB2312" w:eastAsia="仿宋_GB2312"/>
                      <w:sz w:val="18"/>
                    </w:rPr>
                    <w:t>7.无线连接：内置蓝牙 5.0（BLE+EDR）；</w:t>
                  </w:r>
                </w:p>
                <w:p>
                  <w:pPr>
                    <w:pStyle w:val="null3"/>
                    <w:jc w:val="left"/>
                  </w:pPr>
                  <w:r>
                    <w:rPr>
                      <w:rFonts w:ascii="仿宋_GB2312" w:hAnsi="仿宋_GB2312" w:cs="仿宋_GB2312" w:eastAsia="仿宋_GB2312"/>
                      <w:sz w:val="18"/>
                    </w:rPr>
                    <w:t>8.接收灵敏度：模拟 0.18μV（12dB SINAD）；数字 0.18μV（BER5%）；</w:t>
                  </w:r>
                </w:p>
                <w:p>
                  <w:pPr>
                    <w:pStyle w:val="null3"/>
                    <w:jc w:val="left"/>
                  </w:pPr>
                  <w:r>
                    <w:rPr>
                      <w:rFonts w:ascii="仿宋_GB2312" w:hAnsi="仿宋_GB2312" w:cs="仿宋_GB2312" w:eastAsia="仿宋_GB2312"/>
                      <w:sz w:val="18"/>
                    </w:rPr>
                    <w:t>9.抗干扰指标：邻道选择性、杂散响应抑制最高 70dB，互调最高 70dB，阻塞最高 84dB；</w:t>
                  </w:r>
                </w:p>
                <w:p>
                  <w:pPr>
                    <w:pStyle w:val="null3"/>
                    <w:jc w:val="left"/>
                  </w:pPr>
                  <w:r>
                    <w:rPr>
                      <w:rFonts w:ascii="仿宋_GB2312" w:hAnsi="仿宋_GB2312" w:cs="仿宋_GB2312" w:eastAsia="仿宋_GB2312"/>
                      <w:sz w:val="18"/>
                    </w:rPr>
                    <w:t>10.音频性能：额定音频功率 0.5W，音频失真≤3%；搭载AI 智能降噪、喇叭创新导水结构，嘈杂 / 涉水环境通话清晰；</w:t>
                  </w:r>
                </w:p>
                <w:p>
                  <w:pPr>
                    <w:pStyle w:val="null3"/>
                    <w:jc w:val="left"/>
                  </w:pPr>
                  <w:r>
                    <w:rPr>
                      <w:rFonts w:ascii="仿宋_GB2312" w:hAnsi="仿宋_GB2312" w:cs="仿宋_GB2312" w:eastAsia="仿宋_GB2312"/>
                      <w:sz w:val="18"/>
                    </w:rPr>
                    <w:t>11.定位模块：内置 GPS + 北斗双模定位，水平定位精度＜5 米，冷启动＜1 分钟，热启动＜10 秒；</w:t>
                  </w:r>
                </w:p>
                <w:p>
                  <w:pPr>
                    <w:pStyle w:val="null3"/>
                    <w:jc w:val="left"/>
                  </w:pPr>
                  <w:r>
                    <w:rPr>
                      <w:rFonts w:ascii="仿宋_GB2312" w:hAnsi="仿宋_GB2312" w:cs="仿宋_GB2312" w:eastAsia="仿宋_GB2312"/>
                      <w:sz w:val="18"/>
                    </w:rPr>
                    <w:t>12.按键与操控：配备专用紧急报警键、音量 / 信道一体式旋钮、可编程按键，支持界面智能循环切换；PU 耐磨按键，全键盘布局；</w:t>
                  </w:r>
                </w:p>
                <w:p>
                  <w:pPr>
                    <w:pStyle w:val="null3"/>
                    <w:jc w:val="left"/>
                  </w:pPr>
                  <w:r>
                    <w:rPr>
                      <w:rFonts w:ascii="仿宋_GB2312" w:hAnsi="仿宋_GB2312" w:cs="仿宋_GB2312" w:eastAsia="仿宋_GB2312"/>
                      <w:sz w:val="18"/>
                    </w:rPr>
                    <w:t>13.安全设计：支持开机密码、Micro SD/TF 加密卡槽，具备单独工作模式；</w:t>
                  </w:r>
                </w:p>
                <w:p>
                  <w:pPr>
                    <w:pStyle w:val="null3"/>
                    <w:jc w:val="left"/>
                  </w:pPr>
                  <w:r>
                    <w:rPr>
                      <w:rFonts w:ascii="仿宋_GB2312" w:hAnsi="仿宋_GB2312" w:cs="仿宋_GB2312" w:eastAsia="仿宋_GB2312"/>
                      <w:sz w:val="18"/>
                    </w:rPr>
                    <w:t>14.特色功能：数字集群通信、组群管理、信息收发、待机快捷操作；</w:t>
                  </w:r>
                </w:p>
                <w:p>
                  <w:pPr>
                    <w:pStyle w:val="null3"/>
                    <w:jc w:val="left"/>
                  </w:pPr>
                  <w:r>
                    <w:rPr>
                      <w:rFonts w:ascii="仿宋_GB2312" w:hAnsi="仿宋_GB2312" w:cs="仿宋_GB2312" w:eastAsia="仿宋_GB2312"/>
                      <w:sz w:val="18"/>
                    </w:rPr>
                    <w:t>15.防护标准：IP68 防尘防水，2 米水深浸泡≥ 4 小时正常工作；可承受 ≥2 米跌落冲击；</w:t>
                  </w:r>
                </w:p>
                <w:p>
                  <w:pPr>
                    <w:pStyle w:val="null3"/>
                    <w:jc w:val="left"/>
                  </w:pPr>
                  <w:r>
                    <w:rPr>
                      <w:rFonts w:ascii="仿宋_GB2312" w:hAnsi="仿宋_GB2312" w:cs="仿宋_GB2312" w:eastAsia="仿宋_GB2312"/>
                      <w:sz w:val="18"/>
                    </w:rPr>
                    <w:t>16.温湿度：工作温度 - 20℃~+60℃，存储温度 - 40℃~+85℃；</w:t>
                  </w:r>
                </w:p>
                <w:p>
                  <w:pPr>
                    <w:pStyle w:val="null3"/>
                    <w:jc w:val="left"/>
                  </w:pPr>
                  <w:r>
                    <w:rPr>
                      <w:rFonts w:ascii="仿宋_GB2312" w:hAnsi="仿宋_GB2312" w:cs="仿宋_GB2312" w:eastAsia="仿宋_GB2312"/>
                      <w:sz w:val="18"/>
                    </w:rPr>
                    <w:t>17.可靠性：符合 GJB150A-2009、MIL-STD-810 G 冲击、振动标准；ESD 静电防护 Level 4（接触 ±8kV，空气 ±15kV）；</w:t>
                  </w:r>
                </w:p>
                <w:p>
                  <w:pPr>
                    <w:pStyle w:val="null3"/>
                    <w:jc w:val="left"/>
                  </w:pPr>
                  <w:r>
                    <w:rPr>
                      <w:rFonts w:ascii="仿宋_GB2312" w:hAnsi="仿宋_GB2312" w:cs="仿宋_GB2312" w:eastAsia="仿宋_GB2312"/>
                      <w:sz w:val="18"/>
                    </w:rPr>
                    <w:t>18.机身工艺：防滑纹理外壳，轻薄机身，握持稳固。</w:t>
                  </w:r>
                </w:p>
                <w:p>
                  <w:pPr>
                    <w:pStyle w:val="null3"/>
                    <w:jc w:val="left"/>
                  </w:pPr>
                  <w:r>
                    <w:rPr>
                      <w:rFonts w:ascii="仿宋_GB2312" w:hAnsi="仿宋_GB2312" w:cs="仿宋_GB2312" w:eastAsia="仿宋_GB2312"/>
                      <w:sz w:val="18"/>
                      <w:b/>
                    </w:rPr>
                    <w:t>静力绳：</w:t>
                  </w:r>
                </w:p>
                <w:p>
                  <w:pPr>
                    <w:pStyle w:val="null3"/>
                    <w:jc w:val="left"/>
                  </w:pPr>
                  <w:r>
                    <w:rPr>
                      <w:rFonts w:ascii="仿宋_GB2312" w:hAnsi="仿宋_GB2312" w:cs="仿宋_GB2312" w:eastAsia="仿宋_GB2312"/>
                      <w:sz w:val="18"/>
                    </w:rPr>
                    <w:t>1.直 径:10.5mm；</w:t>
                  </w:r>
                </w:p>
                <w:p>
                  <w:pPr>
                    <w:pStyle w:val="null3"/>
                    <w:jc w:val="left"/>
                  </w:pPr>
                  <w:r>
                    <w:rPr>
                      <w:rFonts w:ascii="仿宋_GB2312" w:hAnsi="仿宋_GB2312" w:cs="仿宋_GB2312" w:eastAsia="仿宋_GB2312"/>
                      <w:sz w:val="18"/>
                    </w:rPr>
                    <w:t>2.延伸率:3%；</w:t>
                  </w:r>
                </w:p>
                <w:p>
                  <w:pPr>
                    <w:pStyle w:val="null3"/>
                    <w:jc w:val="left"/>
                  </w:pPr>
                  <w:r>
                    <w:rPr>
                      <w:rFonts w:ascii="仿宋_GB2312" w:hAnsi="仿宋_GB2312" w:cs="仿宋_GB2312" w:eastAsia="仿宋_GB2312"/>
                      <w:sz w:val="18"/>
                    </w:rPr>
                    <w:t>3.线密度:73g；</w:t>
                  </w:r>
                </w:p>
                <w:p>
                  <w:pPr>
                    <w:pStyle w:val="null3"/>
                    <w:jc w:val="left"/>
                  </w:pPr>
                  <w:r>
                    <w:rPr>
                      <w:rFonts w:ascii="仿宋_GB2312" w:hAnsi="仿宋_GB2312" w:cs="仿宋_GB2312" w:eastAsia="仿宋_GB2312"/>
                      <w:sz w:val="18"/>
                    </w:rPr>
                    <w:t>4.绳皮:材质锦纶66（高强度锦纶 ），正反捻48股交叉编织 ，无接头，超耐磨；</w:t>
                  </w:r>
                </w:p>
                <w:p>
                  <w:pPr>
                    <w:pStyle w:val="null3"/>
                    <w:jc w:val="left"/>
                  </w:pPr>
                  <w:r>
                    <w:rPr>
                      <w:rFonts w:ascii="仿宋_GB2312" w:hAnsi="仿宋_GB2312" w:cs="仿宋_GB2312" w:eastAsia="仿宋_GB2312"/>
                      <w:sz w:val="18"/>
                    </w:rPr>
                    <w:t>5.绳芯:材质锦纶 66（高强度锦纶 ），多股平行排列 ，无接头，高强力；</w:t>
                  </w:r>
                </w:p>
                <w:p>
                  <w:pPr>
                    <w:pStyle w:val="null3"/>
                    <w:jc w:val="left"/>
                  </w:pPr>
                  <w:r>
                    <w:rPr>
                      <w:rFonts w:ascii="仿宋_GB2312" w:hAnsi="仿宋_GB2312" w:cs="仿宋_GB2312" w:eastAsia="仿宋_GB2312"/>
                      <w:sz w:val="18"/>
                    </w:rPr>
                    <w:t>6.耐高温:经204°C高温试验后未发生熔融焦化现象；</w:t>
                  </w:r>
                </w:p>
                <w:p>
                  <w:pPr>
                    <w:pStyle w:val="null3"/>
                    <w:jc w:val="left"/>
                  </w:pPr>
                  <w:r>
                    <w:rPr>
                      <w:rFonts w:ascii="仿宋_GB2312" w:hAnsi="仿宋_GB2312" w:cs="仿宋_GB2312" w:eastAsia="仿宋_GB2312"/>
                      <w:sz w:val="18"/>
                    </w:rPr>
                    <w:t>7.手感:柔软，旋转扭曲不易变型；</w:t>
                  </w:r>
                </w:p>
                <w:p>
                  <w:pPr>
                    <w:pStyle w:val="null3"/>
                    <w:jc w:val="left"/>
                  </w:pPr>
                  <w:r>
                    <w:rPr>
                      <w:rFonts w:ascii="仿宋_GB2312" w:hAnsi="仿宋_GB2312" w:cs="仿宋_GB2312" w:eastAsia="仿宋_GB2312"/>
                      <w:sz w:val="18"/>
                    </w:rPr>
                    <w:t>8.8字节拉力 :18kN；</w:t>
                  </w:r>
                </w:p>
                <w:p>
                  <w:pPr>
                    <w:pStyle w:val="null3"/>
                    <w:jc w:val="left"/>
                  </w:pPr>
                  <w:r>
                    <w:rPr>
                      <w:rFonts w:ascii="仿宋_GB2312" w:hAnsi="仿宋_GB2312" w:cs="仿宋_GB2312" w:eastAsia="仿宋_GB2312"/>
                      <w:sz w:val="18"/>
                    </w:rPr>
                    <w:t>9.破断强度 :30kN；</w:t>
                  </w:r>
                </w:p>
                <w:p>
                  <w:pPr>
                    <w:pStyle w:val="null3"/>
                    <w:jc w:val="left"/>
                  </w:pPr>
                  <w:r>
                    <w:rPr>
                      <w:rFonts w:ascii="仿宋_GB2312" w:hAnsi="仿宋_GB2312" w:cs="仿宋_GB2312" w:eastAsia="仿宋_GB2312"/>
                      <w:sz w:val="18"/>
                    </w:rPr>
                    <w:t>10.报告破断强度 :32kN；</w:t>
                  </w:r>
                </w:p>
                <w:p>
                  <w:pPr>
                    <w:pStyle w:val="null3"/>
                    <w:jc w:val="left"/>
                  </w:pPr>
                  <w:r>
                    <w:rPr>
                      <w:rFonts w:ascii="仿宋_GB2312" w:hAnsi="仿宋_GB2312" w:cs="仿宋_GB2312" w:eastAsia="仿宋_GB2312"/>
                      <w:sz w:val="18"/>
                    </w:rPr>
                    <w:t>11.执行标准 :XF494 -2023。</w:t>
                  </w:r>
                </w:p>
                <w:p>
                  <w:pPr>
                    <w:pStyle w:val="null3"/>
                    <w:jc w:val="left"/>
                  </w:pPr>
                  <w:r>
                    <w:rPr>
                      <w:rFonts w:ascii="仿宋_GB2312" w:hAnsi="仿宋_GB2312" w:cs="仿宋_GB2312" w:eastAsia="仿宋_GB2312"/>
                      <w:sz w:val="18"/>
                      <w:b/>
                    </w:rPr>
                    <w:t>轻型安全绳：</w:t>
                  </w:r>
                </w:p>
                <w:p>
                  <w:pPr>
                    <w:pStyle w:val="null3"/>
                    <w:jc w:val="left"/>
                  </w:pPr>
                  <w:r>
                    <w:rPr>
                      <w:rFonts w:ascii="仿宋_GB2312" w:hAnsi="仿宋_GB2312" w:cs="仿宋_GB2312" w:eastAsia="仿宋_GB2312"/>
                      <w:sz w:val="18"/>
                    </w:rPr>
                    <w:t>1.直径:10.5mm；</w:t>
                  </w:r>
                </w:p>
                <w:p>
                  <w:pPr>
                    <w:pStyle w:val="null3"/>
                    <w:jc w:val="left"/>
                  </w:pPr>
                  <w:r>
                    <w:rPr>
                      <w:rFonts w:ascii="仿宋_GB2312" w:hAnsi="仿宋_GB2312" w:cs="仿宋_GB2312" w:eastAsia="仿宋_GB2312"/>
                      <w:sz w:val="18"/>
                    </w:rPr>
                    <w:t>2.延伸率:2%；</w:t>
                  </w:r>
                </w:p>
                <w:p>
                  <w:pPr>
                    <w:pStyle w:val="null3"/>
                    <w:jc w:val="left"/>
                  </w:pPr>
                  <w:r>
                    <w:rPr>
                      <w:rFonts w:ascii="仿宋_GB2312" w:hAnsi="仿宋_GB2312" w:cs="仿宋_GB2312" w:eastAsia="仿宋_GB2312"/>
                      <w:sz w:val="18"/>
                    </w:rPr>
                    <w:t>3.线密度:82g；</w:t>
                  </w:r>
                </w:p>
                <w:p>
                  <w:pPr>
                    <w:pStyle w:val="null3"/>
                    <w:jc w:val="left"/>
                  </w:pPr>
                  <w:r>
                    <w:rPr>
                      <w:rFonts w:ascii="仿宋_GB2312" w:hAnsi="仿宋_GB2312" w:cs="仿宋_GB2312" w:eastAsia="仿宋_GB2312"/>
                      <w:sz w:val="18"/>
                    </w:rPr>
                    <w:t>4.绳皮:材质高强度涤纶，正反捻48股交叉编织；</w:t>
                  </w:r>
                </w:p>
                <w:p>
                  <w:pPr>
                    <w:pStyle w:val="null3"/>
                    <w:jc w:val="left"/>
                  </w:pPr>
                  <w:r>
                    <w:rPr>
                      <w:rFonts w:ascii="仿宋_GB2312" w:hAnsi="仿宋_GB2312" w:cs="仿宋_GB2312" w:eastAsia="仿宋_GB2312"/>
                      <w:sz w:val="18"/>
                    </w:rPr>
                    <w:t>5.绳芯:材质高强度涤纶 ，交叉编织经204°C高温试验后未发生熔融焦化现象；</w:t>
                  </w:r>
                </w:p>
                <w:p>
                  <w:pPr>
                    <w:pStyle w:val="null3"/>
                    <w:jc w:val="left"/>
                  </w:pPr>
                  <w:r>
                    <w:rPr>
                      <w:rFonts w:ascii="仿宋_GB2312" w:hAnsi="仿宋_GB2312" w:cs="仿宋_GB2312" w:eastAsia="仿宋_GB2312"/>
                      <w:sz w:val="18"/>
                    </w:rPr>
                    <w:t>6.手感:中性偏软，旋转扭曲易变型；</w:t>
                  </w:r>
                </w:p>
                <w:p>
                  <w:pPr>
                    <w:pStyle w:val="null3"/>
                    <w:jc w:val="left"/>
                  </w:pPr>
                  <w:r>
                    <w:rPr>
                      <w:rFonts w:ascii="仿宋_GB2312" w:hAnsi="仿宋_GB2312" w:cs="仿宋_GB2312" w:eastAsia="仿宋_GB2312"/>
                      <w:sz w:val="18"/>
                    </w:rPr>
                    <w:t xml:space="preserve">7.8字节拉力 :20kN；                                      </w:t>
                  </w:r>
                </w:p>
                <w:p>
                  <w:pPr>
                    <w:pStyle w:val="null3"/>
                    <w:jc w:val="left"/>
                  </w:pPr>
                  <w:r>
                    <w:rPr>
                      <w:rFonts w:ascii="仿宋_GB2312" w:hAnsi="仿宋_GB2312" w:cs="仿宋_GB2312" w:eastAsia="仿宋_GB2312"/>
                      <w:sz w:val="18"/>
                    </w:rPr>
                    <w:t>8.破断强度 :35kN；</w:t>
                  </w:r>
                </w:p>
                <w:p>
                  <w:pPr>
                    <w:pStyle w:val="null3"/>
                    <w:jc w:val="left"/>
                  </w:pPr>
                  <w:r>
                    <w:rPr>
                      <w:rFonts w:ascii="仿宋_GB2312" w:hAnsi="仿宋_GB2312" w:cs="仿宋_GB2312" w:eastAsia="仿宋_GB2312"/>
                      <w:sz w:val="18"/>
                    </w:rPr>
                    <w:t>9.长度:≥20m；</w:t>
                  </w:r>
                </w:p>
                <w:p>
                  <w:pPr>
                    <w:pStyle w:val="null3"/>
                    <w:jc w:val="left"/>
                  </w:pPr>
                  <w:r>
                    <w:rPr>
                      <w:rFonts w:ascii="仿宋_GB2312" w:hAnsi="仿宋_GB2312" w:cs="仿宋_GB2312" w:eastAsia="仿宋_GB2312"/>
                      <w:sz w:val="18"/>
                    </w:rPr>
                    <w:t>10.执行标准 :XF494 -2023。</w:t>
                  </w:r>
                </w:p>
                <w:p>
                  <w:pPr>
                    <w:pStyle w:val="null3"/>
                    <w:jc w:val="left"/>
                  </w:pPr>
                  <w:r>
                    <w:rPr>
                      <w:rFonts w:ascii="仿宋_GB2312" w:hAnsi="仿宋_GB2312" w:cs="仿宋_GB2312" w:eastAsia="仿宋_GB2312"/>
                      <w:sz w:val="18"/>
                      <w:b/>
                    </w:rPr>
                    <w:t>过滤式自救呼吸器：</w:t>
                  </w:r>
                </w:p>
                <w:p>
                  <w:pPr>
                    <w:pStyle w:val="null3"/>
                    <w:jc w:val="left"/>
                  </w:pPr>
                  <w:r>
                    <w:rPr>
                      <w:rFonts w:ascii="仿宋_GB2312" w:hAnsi="仿宋_GB2312" w:cs="仿宋_GB2312" w:eastAsia="仿宋_GB2312"/>
                      <w:sz w:val="18"/>
                    </w:rPr>
                    <w:t>1.由全头罩和滤毒罐组成，头罩由铝箔布制成，口罩由软硅胶制成，单眼式大眼窗镜片；</w:t>
                  </w:r>
                </w:p>
                <w:p>
                  <w:pPr>
                    <w:pStyle w:val="null3"/>
                    <w:jc w:val="left"/>
                  </w:pPr>
                  <w:r>
                    <w:rPr>
                      <w:rFonts w:ascii="仿宋_GB2312" w:hAnsi="仿宋_GB2312" w:cs="仿宋_GB2312" w:eastAsia="仿宋_GB2312"/>
                      <w:sz w:val="18"/>
                    </w:rPr>
                    <w:t>2.防护对象：氰氢酸、硫化氢、一氧化碳、煤气、毒烟、毒雾等；</w:t>
                  </w:r>
                </w:p>
                <w:p>
                  <w:pPr>
                    <w:pStyle w:val="null3"/>
                    <w:jc w:val="left"/>
                  </w:pPr>
                  <w:r>
                    <w:rPr>
                      <w:rFonts w:ascii="仿宋_GB2312" w:hAnsi="仿宋_GB2312" w:cs="仿宋_GB2312" w:eastAsia="仿宋_GB2312"/>
                      <w:sz w:val="18"/>
                    </w:rPr>
                    <w:t>3.滤毒罐滤烟性能≥96%, 吸气阻力≤800ML，呼吸区漏气系数≤5％；</w:t>
                  </w:r>
                </w:p>
                <w:p>
                  <w:pPr>
                    <w:pStyle w:val="null3"/>
                    <w:jc w:val="left"/>
                  </w:pPr>
                  <w:r>
                    <w:rPr>
                      <w:rFonts w:ascii="仿宋_GB2312" w:hAnsi="仿宋_GB2312" w:cs="仿宋_GB2312" w:eastAsia="仿宋_GB2312"/>
                      <w:sz w:val="18"/>
                    </w:rPr>
                    <w:t>4.佩戴质量：≤460g；</w:t>
                  </w:r>
                </w:p>
                <w:p>
                  <w:pPr>
                    <w:pStyle w:val="null3"/>
                    <w:jc w:val="left"/>
                  </w:pPr>
                  <w:r>
                    <w:rPr>
                      <w:rFonts w:ascii="仿宋_GB2312" w:hAnsi="仿宋_GB2312" w:cs="仿宋_GB2312" w:eastAsia="仿宋_GB2312"/>
                      <w:sz w:val="18"/>
                    </w:rPr>
                    <w:t>5.总视野：＞70％ ,透光率：＞85％。</w:t>
                  </w:r>
                </w:p>
                <w:p>
                  <w:pPr>
                    <w:pStyle w:val="null3"/>
                    <w:jc w:val="left"/>
                  </w:pPr>
                  <w:r>
                    <w:rPr>
                      <w:rFonts w:ascii="仿宋_GB2312" w:hAnsi="仿宋_GB2312" w:cs="仿宋_GB2312" w:eastAsia="仿宋_GB2312"/>
                      <w:sz w:val="18"/>
                      <w:b/>
                    </w:rPr>
                    <w:t>水基灭火器：</w:t>
                  </w:r>
                </w:p>
                <w:p>
                  <w:pPr>
                    <w:pStyle w:val="null3"/>
                    <w:jc w:val="left"/>
                  </w:pPr>
                  <w:r>
                    <w:rPr>
                      <w:rFonts w:ascii="仿宋_GB2312" w:hAnsi="仿宋_GB2312" w:cs="仿宋_GB2312" w:eastAsia="仿宋_GB2312"/>
                      <w:sz w:val="18"/>
                    </w:rPr>
                    <w:t>1.须符合GB4351-2023《手提式灭火器》标准；</w:t>
                  </w:r>
                </w:p>
                <w:p>
                  <w:pPr>
                    <w:pStyle w:val="null3"/>
                    <w:jc w:val="left"/>
                  </w:pPr>
                  <w:r>
                    <w:rPr>
                      <w:rFonts w:ascii="仿宋_GB2312" w:hAnsi="仿宋_GB2312" w:cs="仿宋_GB2312" w:eastAsia="仿宋_GB2312"/>
                      <w:sz w:val="18"/>
                    </w:rPr>
                    <w:t>2.灭火级别和灭火种类：1A 55B E 5F；</w:t>
                  </w:r>
                </w:p>
                <w:p>
                  <w:pPr>
                    <w:pStyle w:val="null3"/>
                    <w:jc w:val="left"/>
                  </w:pPr>
                  <w:r>
                    <w:rPr>
                      <w:rFonts w:ascii="仿宋_GB2312" w:hAnsi="仿宋_GB2312" w:cs="仿宋_GB2312" w:eastAsia="仿宋_GB2312"/>
                      <w:sz w:val="18"/>
                    </w:rPr>
                    <w:t>3.驱动气体：干燥空气、≥1.2MPa（20℃）；</w:t>
                  </w:r>
                </w:p>
                <w:p>
                  <w:pPr>
                    <w:pStyle w:val="null3"/>
                    <w:jc w:val="left"/>
                  </w:pPr>
                  <w:r>
                    <w:rPr>
                      <w:rFonts w:ascii="仿宋_GB2312" w:hAnsi="仿宋_GB2312" w:cs="仿宋_GB2312" w:eastAsia="仿宋_GB2312"/>
                      <w:sz w:val="18"/>
                    </w:rPr>
                    <w:t>4.20°C时有效喷射时间≥28s±4.5s，喷射滞后时问≤0.06s，喷射剩余率&lt;0.7%，灭A类火灭火器的喷射距高≥3.5m；</w:t>
                  </w:r>
                </w:p>
                <w:p>
                  <w:pPr>
                    <w:pStyle w:val="null3"/>
                    <w:jc w:val="left"/>
                  </w:pPr>
                  <w:r>
                    <w:rPr>
                      <w:rFonts w:ascii="仿宋_GB2312" w:hAnsi="仿宋_GB2312" w:cs="仿宋_GB2312" w:eastAsia="仿宋_GB2312"/>
                      <w:sz w:val="18"/>
                    </w:rPr>
                    <w:t>5.存放密封性能：年泄漏量&lt;工作压力的0.7%；</w:t>
                  </w:r>
                </w:p>
                <w:p>
                  <w:pPr>
                    <w:pStyle w:val="null3"/>
                    <w:jc w:val="left"/>
                  </w:pPr>
                  <w:r>
                    <w:rPr>
                      <w:rFonts w:ascii="仿宋_GB2312" w:hAnsi="仿宋_GB2312" w:cs="仿宋_GB2312" w:eastAsia="仿宋_GB2312"/>
                      <w:sz w:val="18"/>
                    </w:rPr>
                    <w:t>6.使用温度：-5℃+60℃；</w:t>
                  </w:r>
                </w:p>
                <w:p>
                  <w:pPr>
                    <w:pStyle w:val="null3"/>
                    <w:jc w:val="left"/>
                  </w:pPr>
                  <w:r>
                    <w:rPr>
                      <w:rFonts w:ascii="仿宋_GB2312" w:hAnsi="仿宋_GB2312" w:cs="仿宋_GB2312" w:eastAsia="仿宋_GB2312"/>
                      <w:sz w:val="18"/>
                    </w:rPr>
                    <w:t>7.灭火剂充装量：3L。</w:t>
                  </w:r>
                </w:p>
                <w:p>
                  <w:pPr>
                    <w:pStyle w:val="null3"/>
                    <w:jc w:val="left"/>
                  </w:pPr>
                  <w:r>
                    <w:rPr>
                      <w:rFonts w:ascii="仿宋_GB2312" w:hAnsi="仿宋_GB2312" w:cs="仿宋_GB2312" w:eastAsia="仿宋_GB2312"/>
                      <w:sz w:val="18"/>
                      <w:b/>
                    </w:rPr>
                    <w:t>静力辅助扁带：</w:t>
                  </w:r>
                </w:p>
                <w:p>
                  <w:pPr>
                    <w:pStyle w:val="null3"/>
                    <w:jc w:val="left"/>
                  </w:pPr>
                  <w:r>
                    <w:rPr>
                      <w:rFonts w:ascii="仿宋_GB2312" w:hAnsi="仿宋_GB2312" w:cs="仿宋_GB2312" w:eastAsia="仿宋_GB2312"/>
                      <w:sz w:val="18"/>
                    </w:rPr>
                    <w:t>1.XF494-2023 《消防用防坠落装备》；</w:t>
                  </w:r>
                </w:p>
                <w:p>
                  <w:pPr>
                    <w:pStyle w:val="null3"/>
                    <w:jc w:val="left"/>
                  </w:pPr>
                  <w:r>
                    <w:rPr>
                      <w:rFonts w:ascii="仿宋_GB2312" w:hAnsi="仿宋_GB2312" w:cs="仿宋_GB2312" w:eastAsia="仿宋_GB2312"/>
                      <w:sz w:val="18"/>
                    </w:rPr>
                    <w:t>2.宽度≥25mm；</w:t>
                  </w:r>
                </w:p>
                <w:p>
                  <w:pPr>
                    <w:pStyle w:val="null3"/>
                    <w:jc w:val="left"/>
                  </w:pPr>
                  <w:r>
                    <w:rPr>
                      <w:rFonts w:ascii="仿宋_GB2312" w:hAnsi="仿宋_GB2312" w:cs="仿宋_GB2312" w:eastAsia="仿宋_GB2312"/>
                      <w:sz w:val="18"/>
                    </w:rPr>
                    <w:t>3.厚度≥3mm；</w:t>
                  </w:r>
                </w:p>
                <w:p>
                  <w:pPr>
                    <w:pStyle w:val="null3"/>
                    <w:jc w:val="left"/>
                  </w:pPr>
                  <w:r>
                    <w:rPr>
                      <w:rFonts w:ascii="仿宋_GB2312" w:hAnsi="仿宋_GB2312" w:cs="仿宋_GB2312" w:eastAsia="仿宋_GB2312"/>
                      <w:sz w:val="18"/>
                    </w:rPr>
                    <w:t>4.最小破断拉力≥33kN；</w:t>
                  </w:r>
                </w:p>
                <w:p>
                  <w:pPr>
                    <w:pStyle w:val="null3"/>
                    <w:jc w:val="left"/>
                  </w:pPr>
                  <w:r>
                    <w:rPr>
                      <w:rFonts w:ascii="仿宋_GB2312" w:hAnsi="仿宋_GB2312" w:cs="仿宋_GB2312" w:eastAsia="仿宋_GB2312"/>
                      <w:sz w:val="18"/>
                    </w:rPr>
                    <w:t>5.长度：≥120cm。</w:t>
                  </w:r>
                </w:p>
                <w:p>
                  <w:pPr>
                    <w:pStyle w:val="null3"/>
                    <w:jc w:val="left"/>
                  </w:pPr>
                  <w:r>
                    <w:rPr>
                      <w:rFonts w:ascii="仿宋_GB2312" w:hAnsi="仿宋_GB2312" w:cs="仿宋_GB2312" w:eastAsia="仿宋_GB2312"/>
                      <w:sz w:val="18"/>
                      <w:b/>
                    </w:rPr>
                    <w:t>静力辅绳：</w:t>
                  </w:r>
                </w:p>
                <w:p>
                  <w:pPr>
                    <w:pStyle w:val="null3"/>
                    <w:jc w:val="left"/>
                  </w:pPr>
                  <w:r>
                    <w:rPr>
                      <w:rFonts w:ascii="仿宋_GB2312" w:hAnsi="仿宋_GB2312" w:cs="仿宋_GB2312" w:eastAsia="仿宋_GB2312"/>
                      <w:sz w:val="18"/>
                    </w:rPr>
                    <w:t>1.XF494-2023 《消防用防坠落装备》；</w:t>
                  </w:r>
                </w:p>
                <w:p>
                  <w:pPr>
                    <w:pStyle w:val="null3"/>
                    <w:jc w:val="left"/>
                  </w:pPr>
                  <w:r>
                    <w:rPr>
                      <w:rFonts w:ascii="仿宋_GB2312" w:hAnsi="仿宋_GB2312" w:cs="仿宋_GB2312" w:eastAsia="仿宋_GB2312"/>
                      <w:sz w:val="18"/>
                    </w:rPr>
                    <w:t>2.最小破断拉力≥20kN；</w:t>
                  </w:r>
                </w:p>
                <w:p>
                  <w:pPr>
                    <w:pStyle w:val="null3"/>
                    <w:jc w:val="left"/>
                  </w:pPr>
                  <w:r>
                    <w:rPr>
                      <w:rFonts w:ascii="仿宋_GB2312" w:hAnsi="仿宋_GB2312" w:cs="仿宋_GB2312" w:eastAsia="仿宋_GB2312"/>
                      <w:sz w:val="18"/>
                    </w:rPr>
                    <w:t>3.长度：≥10m。</w:t>
                  </w:r>
                </w:p>
                <w:p>
                  <w:pPr>
                    <w:pStyle w:val="null3"/>
                    <w:jc w:val="left"/>
                  </w:pPr>
                  <w:r>
                    <w:rPr>
                      <w:rFonts w:ascii="仿宋_GB2312" w:hAnsi="仿宋_GB2312" w:cs="仿宋_GB2312" w:eastAsia="仿宋_GB2312"/>
                      <w:sz w:val="18"/>
                    </w:rPr>
                    <w:t>5m*20根；10m*20根；20m*20根；符合消防相关标准，适用于救援现场的绳索连接、固定、辅助防护等场景，最小破断拉力≥10kN，静态延展性≤4%，具备防水、防潮、抗紫外线性能，可在户外、潮湿环境下长期使用，不易老化、褪色；无异味、无刺激性，接触皮肤无过敏反应。绳体两端配备金属绳扣，绳扣采用高强度铝合金材质，表面经过防锈处理，与绳体连接牢固；每种规格独立包装，包装上标注规格、长度、破断拉力等信息，便于识别和使用。</w:t>
                  </w:r>
                </w:p>
                <w:p>
                  <w:pPr>
                    <w:pStyle w:val="null3"/>
                    <w:jc w:val="left"/>
                  </w:pPr>
                  <w:r>
                    <w:rPr>
                      <w:rFonts w:ascii="仿宋_GB2312" w:hAnsi="仿宋_GB2312" w:cs="仿宋_GB2312" w:eastAsia="仿宋_GB2312"/>
                      <w:sz w:val="18"/>
                      <w:b/>
                    </w:rPr>
                    <w:t>水下强光手电：</w:t>
                  </w:r>
                </w:p>
                <w:p>
                  <w:pPr>
                    <w:pStyle w:val="null3"/>
                    <w:jc w:val="left"/>
                  </w:pPr>
                  <w:r>
                    <w:rPr>
                      <w:rFonts w:ascii="仿宋_GB2312" w:hAnsi="仿宋_GB2312" w:cs="仿宋_GB2312" w:eastAsia="仿宋_GB2312"/>
                      <w:sz w:val="18"/>
                    </w:rPr>
                    <w:t>1.亮度：1400LM；</w:t>
                  </w:r>
                </w:p>
                <w:p>
                  <w:pPr>
                    <w:pStyle w:val="null3"/>
                    <w:jc w:val="left"/>
                  </w:pPr>
                  <w:r>
                    <w:rPr>
                      <w:rFonts w:ascii="仿宋_GB2312" w:hAnsi="仿宋_GB2312" w:cs="仿宋_GB2312" w:eastAsia="仿宋_GB2312"/>
                      <w:sz w:val="18"/>
                    </w:rPr>
                    <w:t>2.档位：强-中-弱-爆闪-SOS-关循环；</w:t>
                  </w:r>
                </w:p>
                <w:p>
                  <w:pPr>
                    <w:pStyle w:val="null3"/>
                    <w:jc w:val="left"/>
                  </w:pPr>
                  <w:r>
                    <w:rPr>
                      <w:rFonts w:ascii="仿宋_GB2312" w:hAnsi="仿宋_GB2312" w:cs="仿宋_GB2312" w:eastAsia="仿宋_GB2312"/>
                      <w:sz w:val="18"/>
                    </w:rPr>
                    <w:t>3.电压：3.7V；</w:t>
                  </w:r>
                </w:p>
                <w:p>
                  <w:pPr>
                    <w:pStyle w:val="null3"/>
                    <w:jc w:val="left"/>
                  </w:pPr>
                  <w:r>
                    <w:rPr>
                      <w:rFonts w:ascii="仿宋_GB2312" w:hAnsi="仿宋_GB2312" w:cs="仿宋_GB2312" w:eastAsia="仿宋_GB2312"/>
                      <w:sz w:val="18"/>
                    </w:rPr>
                    <w:t>4.尺寸：43*30*156；</w:t>
                  </w:r>
                </w:p>
                <w:p>
                  <w:pPr>
                    <w:pStyle w:val="null3"/>
                    <w:jc w:val="left"/>
                  </w:pPr>
                  <w:r>
                    <w:rPr>
                      <w:rFonts w:ascii="仿宋_GB2312" w:hAnsi="仿宋_GB2312" w:cs="仿宋_GB2312" w:eastAsia="仿宋_GB2312"/>
                      <w:sz w:val="18"/>
                    </w:rPr>
                    <w:t>5.功率：15W(MAX)；</w:t>
                  </w:r>
                </w:p>
                <w:p>
                  <w:pPr>
                    <w:pStyle w:val="null3"/>
                    <w:jc w:val="left"/>
                  </w:pPr>
                  <w:r>
                    <w:rPr>
                      <w:rFonts w:ascii="仿宋_GB2312" w:hAnsi="仿宋_GB2312" w:cs="仿宋_GB2312" w:eastAsia="仿宋_GB2312"/>
                      <w:sz w:val="18"/>
                    </w:rPr>
                    <w:t>6.防护等级：IP68；</w:t>
                  </w:r>
                </w:p>
                <w:p>
                  <w:pPr>
                    <w:pStyle w:val="null3"/>
                    <w:jc w:val="left"/>
                  </w:pPr>
                  <w:r>
                    <w:rPr>
                      <w:rFonts w:ascii="仿宋_GB2312" w:hAnsi="仿宋_GB2312" w:cs="仿宋_GB2312" w:eastAsia="仿宋_GB2312"/>
                      <w:sz w:val="18"/>
                    </w:rPr>
                    <w:t>7.电池：21700/3000mAh；</w:t>
                  </w:r>
                </w:p>
                <w:p>
                  <w:pPr>
                    <w:pStyle w:val="null3"/>
                    <w:jc w:val="left"/>
                  </w:pPr>
                  <w:r>
                    <w:rPr>
                      <w:rFonts w:ascii="仿宋_GB2312" w:hAnsi="仿宋_GB2312" w:cs="仿宋_GB2312" w:eastAsia="仿宋_GB2312"/>
                      <w:sz w:val="18"/>
                    </w:rPr>
                    <w:t>8.续航：约3H；</w:t>
                  </w:r>
                </w:p>
                <w:p>
                  <w:pPr>
                    <w:pStyle w:val="null3"/>
                    <w:jc w:val="left"/>
                  </w:pPr>
                  <w:r>
                    <w:rPr>
                      <w:rFonts w:ascii="仿宋_GB2312" w:hAnsi="仿宋_GB2312" w:cs="仿宋_GB2312" w:eastAsia="仿宋_GB2312"/>
                      <w:sz w:val="18"/>
                    </w:rPr>
                    <w:t>9.潜水深度：100m。</w:t>
                  </w:r>
                </w:p>
                <w:p>
                  <w:pPr>
                    <w:pStyle w:val="null3"/>
                    <w:jc w:val="left"/>
                  </w:pPr>
                  <w:r>
                    <w:rPr>
                      <w:rFonts w:ascii="仿宋_GB2312" w:hAnsi="仿宋_GB2312" w:cs="仿宋_GB2312" w:eastAsia="仿宋_GB2312"/>
                      <w:sz w:val="18"/>
                    </w:rPr>
                    <w:t>适用于水下救援、水下作业等场景，具备强光照明、防水性能，可在水下正常使用。采用</w:t>
                  </w:r>
                  <w:r>
                    <w:rPr>
                      <w:rFonts w:ascii="仿宋_GB2312" w:hAnsi="仿宋_GB2312" w:cs="仿宋_GB2312" w:eastAsia="仿宋_GB2312"/>
                      <w:sz w:val="18"/>
                    </w:rPr>
                    <w:t>LED 光源，光源功率≥10W，光照亮度≥1000m，可调节光照模式（强光、弱光、爆闪），爆闪模式可用于水下应急警示。整体尺寸≤15cm×5cm×5cm，净重≤200g，防水等级≥IPX8，可在水下50米深度正常使用，浸泡24小时后无进水、无故障；具备良好的抗水压性能，水下使用时无变形、无泄漏。配备大容量锂电池，电池容量≥3000mAh，强光模式下续航≥6小时，弱光模式下续航≥15小时，爆闪模式下续航≥10小时；充电方式为 USB 充电，支持快充，充电时间≤4小时；抗摔高度≥2m，跌落至硬质地面或水下后无故障，可正常使用。配备挂绳和手持腕带，便于水下携带和操作；开关按键防水、灵敏，可在水下操作；灯头采用防刮花玻璃材质，不易磨损，光照角度可调节。</w:t>
                  </w:r>
                </w:p>
                <w:p>
                  <w:pPr>
                    <w:pStyle w:val="null3"/>
                    <w:jc w:val="left"/>
                  </w:pPr>
                  <w:r>
                    <w:rPr>
                      <w:rFonts w:ascii="仿宋_GB2312" w:hAnsi="仿宋_GB2312" w:cs="仿宋_GB2312" w:eastAsia="仿宋_GB2312"/>
                      <w:sz w:val="18"/>
                      <w:b/>
                    </w:rPr>
                    <w:t>潜水导向绳：</w:t>
                  </w:r>
                </w:p>
                <w:p>
                  <w:pPr>
                    <w:pStyle w:val="null3"/>
                    <w:jc w:val="left"/>
                  </w:pPr>
                  <w:r>
                    <w:rPr>
                      <w:rFonts w:ascii="仿宋_GB2312" w:hAnsi="仿宋_GB2312" w:cs="仿宋_GB2312" w:eastAsia="仿宋_GB2312"/>
                      <w:sz w:val="18"/>
                    </w:rPr>
                    <w:t>1.材质:夜光纤维；2.直径:8mm；3.长度: 20米；4.破断拉力≥20KN；5.符合XF494-2023标准。</w:t>
                  </w:r>
                </w:p>
                <w:p>
                  <w:pPr>
                    <w:pStyle w:val="null3"/>
                    <w:jc w:val="left"/>
                  </w:pPr>
                  <w:r>
                    <w:rPr>
                      <w:rFonts w:ascii="仿宋_GB2312" w:hAnsi="仿宋_GB2312" w:cs="仿宋_GB2312" w:eastAsia="仿宋_GB2312"/>
                      <w:sz w:val="18"/>
                    </w:rPr>
                    <w:t>适用于水下救援、潜水作业等场景，用于引导潜水人员方向，防止迷失，具备防水、耐磨、高强度特点。直径</w:t>
                  </w:r>
                  <w:r>
                    <w:rPr>
                      <w:rFonts w:ascii="仿宋_GB2312" w:hAnsi="仿宋_GB2312" w:cs="仿宋_GB2312" w:eastAsia="仿宋_GB2312"/>
                      <w:sz w:val="18"/>
                    </w:rPr>
                    <w:t>≥8mm，长度≥50米（可根据需求调整）；绳体内部采用高强尼龙纤维编织，外部涂覆防水 PVC 涂层，涂层厚度≥0.2mm，具备良好的防水、耐腐蚀、抗老化性能，可在海水、淡水环境下长期使用。最小破断拉力≥18kN，静态延展性≤3%，受力后不易拉伸变形、断裂；耐磨性能良好，耐磨次数≥5000次，可抵御水下岩石、杂物的磨损；具备良好的柔韧性，水下使用时不易打结、缠绕。绳体两端配备金属浮标和固定接头，浮标采用高强度塑料材质，浮力≥5N，可漂浮在水面，便于识别；固定接头采用不锈钢材质，表面经过防锈处理，与绳体连接牢固，不易脱落；配备专用收纳袋，便于携带和储存。</w:t>
                  </w:r>
                </w:p>
                <w:p>
                  <w:pPr>
                    <w:pStyle w:val="null3"/>
                    <w:jc w:val="left"/>
                  </w:pPr>
                  <w:r>
                    <w:rPr>
                      <w:rFonts w:ascii="仿宋_GB2312" w:hAnsi="仿宋_GB2312" w:cs="仿宋_GB2312" w:eastAsia="仿宋_GB2312"/>
                      <w:sz w:val="18"/>
                    </w:rPr>
                    <w:t>要求：工具性能稳定、绝缘、耐用</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r>
            <w:tr>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w:t>
                  </w:r>
                </w:p>
              </w:tc>
              <w:tc>
                <w:tcPr>
                  <w:tcW w:type="dxa" w:w="15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镇、村应消一体化队伍</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棉质阻燃服</w:t>
                  </w:r>
                </w:p>
              </w:tc>
              <w:tc>
                <w:tcPr>
                  <w:tcW w:type="dxa" w:w="1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18"/>
                    </w:rPr>
                    <w:t>型号：有特大、大、中、小四个型号，可根据用户需要配置；</w:t>
                  </w:r>
                </w:p>
                <w:p>
                  <w:pPr>
                    <w:pStyle w:val="null3"/>
                    <w:jc w:val="left"/>
                  </w:pPr>
                  <w:r>
                    <w:rPr>
                      <w:rFonts w:ascii="仿宋_GB2312" w:hAnsi="仿宋_GB2312" w:cs="仿宋_GB2312" w:eastAsia="仿宋_GB2312"/>
                      <w:sz w:val="18"/>
                    </w:rPr>
                    <w:t>2.材质：橘红色纯棉贡缎阻燃处理，依据 GB18401-2010 标准制作加工而成；3.洗涤50次后续燃时间S：≤0；</w:t>
                  </w:r>
                </w:p>
                <w:p>
                  <w:pPr>
                    <w:pStyle w:val="null3"/>
                    <w:jc w:val="left"/>
                  </w:pPr>
                  <w:r>
                    <w:rPr>
                      <w:rFonts w:ascii="仿宋_GB2312" w:hAnsi="仿宋_GB2312" w:cs="仿宋_GB2312" w:eastAsia="仿宋_GB2312"/>
                      <w:sz w:val="18"/>
                    </w:rPr>
                    <w:t>4.洗涤50次后阴燃时间S：≤0；</w:t>
                  </w:r>
                </w:p>
                <w:p>
                  <w:pPr>
                    <w:pStyle w:val="null3"/>
                    <w:jc w:val="left"/>
                  </w:pPr>
                  <w:r>
                    <w:rPr>
                      <w:rFonts w:ascii="仿宋_GB2312" w:hAnsi="仿宋_GB2312" w:cs="仿宋_GB2312" w:eastAsia="仿宋_GB2312"/>
                      <w:sz w:val="18"/>
                    </w:rPr>
                    <w:t>5.洗涤50次后损毁长度mm:≤100；</w:t>
                  </w:r>
                </w:p>
                <w:p>
                  <w:pPr>
                    <w:pStyle w:val="null3"/>
                    <w:jc w:val="left"/>
                  </w:pPr>
                  <w:r>
                    <w:rPr>
                      <w:rFonts w:ascii="仿宋_GB2312" w:hAnsi="仿宋_GB2312" w:cs="仿宋_GB2312" w:eastAsia="仿宋_GB2312"/>
                      <w:sz w:val="18"/>
                    </w:rPr>
                    <w:t>6.纤维含量%：纯棉；</w:t>
                  </w:r>
                </w:p>
                <w:p>
                  <w:pPr>
                    <w:pStyle w:val="null3"/>
                    <w:jc w:val="left"/>
                  </w:pPr>
                  <w:r>
                    <w:rPr>
                      <w:rFonts w:ascii="仿宋_GB2312" w:hAnsi="仿宋_GB2312" w:cs="仿宋_GB2312" w:eastAsia="仿宋_GB2312"/>
                      <w:sz w:val="18"/>
                    </w:rPr>
                    <w:t>8.面料断裂强力N：T≥1900 W≥1200；</w:t>
                  </w:r>
                </w:p>
                <w:p>
                  <w:pPr>
                    <w:pStyle w:val="null3"/>
                    <w:jc w:val="left"/>
                  </w:pPr>
                  <w:r>
                    <w:rPr>
                      <w:rFonts w:ascii="仿宋_GB2312" w:hAnsi="仿宋_GB2312" w:cs="仿宋_GB2312" w:eastAsia="仿宋_GB2312"/>
                      <w:sz w:val="18"/>
                    </w:rPr>
                    <w:t>10.缝制要求：所有缝线全双线明线缝制，包裆及肘部加固缝制。</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330</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r>
            <w:tr>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w:t>
                  </w:r>
                </w:p>
              </w:tc>
              <w:tc>
                <w:tcPr>
                  <w:tcW w:type="dxa" w:w="155"/>
                  <w:vMerge/>
                  <w:tcBorders>
                    <w:top w:val="none" w:color="000000" w:sz="4"/>
                    <w:left w:val="none" w:color="000000" w:sz="4"/>
                    <w:bottom w:val="single" w:color="000000" w:sz="4"/>
                    <w:right w:val="single" w:color="000000" w:sz="4"/>
                  </w:tcBorders>
                </w:tcP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防火头盔</w:t>
                  </w:r>
                </w:p>
              </w:tc>
              <w:tc>
                <w:tcPr>
                  <w:tcW w:type="dxa" w:w="1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 xml:space="preserve">2.头盔由帽壳、缓冲层、舒适衬垫、佩戴装置、披肩等组成；           </w:t>
                  </w:r>
                </w:p>
                <w:p>
                  <w:pPr>
                    <w:pStyle w:val="null3"/>
                    <w:jc w:val="left"/>
                  </w:pPr>
                  <w:r>
                    <w:rPr>
                      <w:rFonts w:ascii="仿宋_GB2312" w:hAnsi="仿宋_GB2312" w:cs="仿宋_GB2312" w:eastAsia="仿宋_GB2312"/>
                      <w:sz w:val="18"/>
                      <w:color w:val="000000"/>
                    </w:rPr>
                    <w:t>3.帽壳采用聚酰亚胺材料，质地坚韧，强度高，抗冲击，盔壳冲击吸收性能好，表面光洁，色泽醒目；</w:t>
                  </w:r>
                </w:p>
                <w:p>
                  <w:pPr>
                    <w:pStyle w:val="null3"/>
                    <w:jc w:val="left"/>
                  </w:pPr>
                  <w:r>
                    <w:rPr>
                      <w:rFonts w:ascii="仿宋_GB2312" w:hAnsi="仿宋_GB2312" w:cs="仿宋_GB2312" w:eastAsia="仿宋_GB2312"/>
                      <w:sz w:val="18"/>
                      <w:color w:val="000000"/>
                    </w:rPr>
                    <w:t>4.半盔式头盔，颜色为橘红色；</w:t>
                  </w:r>
                </w:p>
                <w:p>
                  <w:pPr>
                    <w:pStyle w:val="null3"/>
                    <w:jc w:val="left"/>
                  </w:pPr>
                  <w:r>
                    <w:rPr>
                      <w:rFonts w:ascii="仿宋_GB2312" w:hAnsi="仿宋_GB2312" w:cs="仿宋_GB2312" w:eastAsia="仿宋_GB2312"/>
                      <w:sz w:val="18"/>
                      <w:color w:val="000000"/>
                    </w:rPr>
                    <w:t>5.帽壳两侧设有多功能模块化滑轨设计，为阻燃尼龙材质。披肩采用桔红色阻燃材料制成；</w:t>
                  </w:r>
                </w:p>
                <w:p>
                  <w:pPr>
                    <w:pStyle w:val="null3"/>
                    <w:jc w:val="left"/>
                  </w:pPr>
                  <w:r>
                    <w:rPr>
                      <w:rFonts w:ascii="仿宋_GB2312" w:hAnsi="仿宋_GB2312" w:cs="仿宋_GB2312" w:eastAsia="仿宋_GB2312"/>
                      <w:sz w:val="18"/>
                    </w:rPr>
                    <w:t>6.冲击吸收性能：高温预处理所受最大冲击力3387N，低温预处理所受最大冲击力3397N，浸水预处理所受最大冲击力3391N</w:t>
                  </w:r>
                  <w:r>
                    <w:rPr>
                      <w:rFonts w:ascii="仿宋_GB2312" w:hAnsi="仿宋_GB2312" w:cs="仿宋_GB2312" w:eastAsia="仿宋_GB2312"/>
                      <w:sz w:val="18"/>
                      <w:color w:val="FF0000"/>
                    </w:rPr>
                    <w:t>；</w:t>
                  </w:r>
                  <w:r>
                    <w:rPr>
                      <w:rFonts w:ascii="仿宋_GB2312" w:hAnsi="仿宋_GB2312" w:cs="仿宋_GB2312" w:eastAsia="仿宋_GB2312"/>
                      <w:sz w:val="18"/>
                      <w:color w:val="FF0000"/>
                    </w:rPr>
                    <w:t xml:space="preserve">    </w:t>
                  </w:r>
                  <w:r>
                    <w:rPr>
                      <w:rFonts w:ascii="仿宋_GB2312" w:hAnsi="仿宋_GB2312" w:cs="仿宋_GB2312" w:eastAsia="仿宋_GB2312"/>
                      <w:sz w:val="21"/>
                    </w:rPr>
                    <w:t xml:space="preserve">                    </w:t>
                  </w:r>
                </w:p>
                <w:p>
                  <w:pPr>
                    <w:pStyle w:val="null3"/>
                    <w:jc w:val="left"/>
                  </w:pPr>
                  <w:r>
                    <w:rPr>
                      <w:rFonts w:ascii="仿宋_GB2312" w:hAnsi="仿宋_GB2312" w:cs="仿宋_GB2312" w:eastAsia="仿宋_GB2312"/>
                      <w:sz w:val="18"/>
                      <w:color w:val="000000"/>
                    </w:rPr>
                    <w:t xml:space="preserve">7.阻燃性能：火源离开帽壳后，帽壳火焰在0s内自熄；                                                  </w:t>
                  </w:r>
                </w:p>
                <w:p>
                  <w:pPr>
                    <w:pStyle w:val="null3"/>
                    <w:jc w:val="left"/>
                  </w:pPr>
                  <w:r>
                    <w:rPr>
                      <w:rFonts w:ascii="仿宋_GB2312" w:hAnsi="仿宋_GB2312" w:cs="仿宋_GB2312" w:eastAsia="仿宋_GB2312"/>
                      <w:sz w:val="18"/>
                      <w:color w:val="000000"/>
                    </w:rPr>
                    <w:t xml:space="preserve">9.侧向刚性：帽壳的最大变形值16mm，卸载后的变形值1mm；                </w:t>
                  </w:r>
                </w:p>
                <w:p>
                  <w:pPr>
                    <w:pStyle w:val="null3"/>
                    <w:jc w:val="left"/>
                  </w:pPr>
                  <w:r>
                    <w:rPr>
                      <w:rFonts w:ascii="仿宋_GB2312" w:hAnsi="仿宋_GB2312" w:cs="仿宋_GB2312" w:eastAsia="仿宋_GB2312"/>
                      <w:sz w:val="18"/>
                      <w:color w:val="000000"/>
                    </w:rPr>
                    <w:t>10.下颏带抗拉强度：下颏带未发生断裂、滑脱，延伸长度16mm；</w:t>
                  </w:r>
                </w:p>
                <w:p>
                  <w:pPr>
                    <w:pStyle w:val="null3"/>
                    <w:jc w:val="left"/>
                  </w:pPr>
                  <w:r>
                    <w:rPr>
                      <w:rFonts w:ascii="仿宋_GB2312" w:hAnsi="仿宋_GB2312" w:cs="仿宋_GB2312" w:eastAsia="仿宋_GB2312"/>
                      <w:sz w:val="18"/>
                      <w:color w:val="000000"/>
                    </w:rPr>
                    <w:t xml:space="preserve">12.阻燃性能（披肩和面罩）：披肩的损毁长度经向26mm、纬向25mm；续然时间经、纬向均为0s。面罩续燃时间0s。无熔融、滴落现象；                                                       </w:t>
                  </w:r>
                </w:p>
                <w:p>
                  <w:pPr>
                    <w:pStyle w:val="null3"/>
                    <w:jc w:val="left"/>
                  </w:pPr>
                  <w:r>
                    <w:rPr>
                      <w:rFonts w:ascii="仿宋_GB2312" w:hAnsi="仿宋_GB2312" w:cs="仿宋_GB2312" w:eastAsia="仿宋_GB2312"/>
                      <w:sz w:val="18"/>
                      <w:color w:val="000000"/>
                    </w:rPr>
                    <w:t>13.面罩透光率：浅色面罩的可见光透过率84.8%。</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330</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顶</w:t>
                  </w:r>
                </w:p>
              </w:tc>
            </w:tr>
            <w:tr>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r>
                    <w:rPr>
                      <w:rFonts w:ascii="仿宋_GB2312" w:hAnsi="仿宋_GB2312" w:cs="仿宋_GB2312" w:eastAsia="仿宋_GB2312"/>
                      <w:sz w:val="18"/>
                      <w:color w:val="000000"/>
                    </w:rPr>
                    <w:t>0</w:t>
                  </w:r>
                </w:p>
              </w:tc>
              <w:tc>
                <w:tcPr>
                  <w:tcW w:type="dxa" w:w="155"/>
                  <w:vMerge/>
                  <w:tcBorders>
                    <w:top w:val="none" w:color="000000" w:sz="4"/>
                    <w:left w:val="none" w:color="000000" w:sz="4"/>
                    <w:bottom w:val="single" w:color="000000" w:sz="4"/>
                    <w:right w:val="single" w:color="000000" w:sz="4"/>
                  </w:tcBorders>
                </w:tcP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防火手套</w:t>
                  </w:r>
                </w:p>
              </w:tc>
              <w:tc>
                <w:tcPr>
                  <w:tcW w:type="dxa" w:w="1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2.外观结构：为五指分开式，由阻燃外层、防水层、隔热层和舒适层四层材料符合制成，具备阻燃、隔热、防水、耐磨，手面缝有反光标志带。外层与皮革相配合，掌心耐磨；</w:t>
                  </w:r>
                </w:p>
                <w:p>
                  <w:pPr>
                    <w:pStyle w:val="null3"/>
                    <w:jc w:val="left"/>
                  </w:pPr>
                  <w:r>
                    <w:rPr>
                      <w:rFonts w:ascii="仿宋_GB2312" w:hAnsi="仿宋_GB2312" w:cs="仿宋_GB2312" w:eastAsia="仿宋_GB2312"/>
                      <w:sz w:val="18"/>
                      <w:color w:val="000000"/>
                    </w:rPr>
                    <w:t>4.阴燃时间（s）：经向、纬向：1.0s；</w:t>
                  </w:r>
                </w:p>
                <w:p>
                  <w:pPr>
                    <w:pStyle w:val="null3"/>
                    <w:jc w:val="left"/>
                  </w:pPr>
                  <w:r>
                    <w:rPr>
                      <w:rFonts w:ascii="仿宋_GB2312" w:hAnsi="仿宋_GB2312" w:cs="仿宋_GB2312" w:eastAsia="仿宋_GB2312"/>
                      <w:sz w:val="18"/>
                      <w:color w:val="000000"/>
                    </w:rPr>
                    <w:t>5.热稳定性：手套尺寸变化率%，长方向≤1%，宽方向≤1.5%，手套在180℃温度下保持5min，试样表面无明显变化，且无熔融、熔滴和剥离现象，舒适层尺寸变化率≤1%，舒适层在180℃温度下保持5min，试样无明显变化，且无熔融、熔滴和剥离现象；</w:t>
                  </w:r>
                </w:p>
                <w:p>
                  <w:pPr>
                    <w:pStyle w:val="null3"/>
                    <w:jc w:val="left"/>
                  </w:pPr>
                  <w:r>
                    <w:rPr>
                      <w:rFonts w:ascii="仿宋_GB2312" w:hAnsi="仿宋_GB2312" w:cs="仿宋_GB2312" w:eastAsia="仿宋_GB2312"/>
                      <w:sz w:val="18"/>
                      <w:color w:val="000000"/>
                    </w:rPr>
                    <w:t>6.熔融、滴落：无；</w:t>
                  </w:r>
                </w:p>
                <w:p>
                  <w:pPr>
                    <w:pStyle w:val="null3"/>
                    <w:jc w:val="left"/>
                  </w:pPr>
                  <w:r>
                    <w:rPr>
                      <w:rFonts w:ascii="仿宋_GB2312" w:hAnsi="仿宋_GB2312" w:cs="仿宋_GB2312" w:eastAsia="仿宋_GB2312"/>
                      <w:sz w:val="18"/>
                      <w:color w:val="000000"/>
                    </w:rPr>
                    <w:t xml:space="preserve">7.抗切割性能（割破力）：≥12（N)；耐撕破性能(N)：背面外层材料：经向：≥170N，纬向：≥120N.掌心面，经向≥210N，纬向≥290N。耐磨性能：试样在9Kpa的压力下，经8000次循环摩擦，试样不应被摩擦；                 </w:t>
                  </w:r>
                </w:p>
                <w:p>
                  <w:pPr>
                    <w:pStyle w:val="null3"/>
                    <w:jc w:val="left"/>
                  </w:pPr>
                  <w:r>
                    <w:rPr>
                      <w:rFonts w:ascii="仿宋_GB2312" w:hAnsi="仿宋_GB2312" w:cs="仿宋_GB2312" w:eastAsia="仿宋_GB2312"/>
                      <w:sz w:val="18"/>
                      <w:color w:val="000000"/>
                    </w:rPr>
                    <w:t xml:space="preserve">8.抗机械刺穿性能：≥150N。灵巧性能：徒手控制百分比：≤110%；                                                    </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330</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双</w:t>
                  </w:r>
                </w:p>
              </w:tc>
            </w:tr>
            <w:tr>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r>
                    <w:rPr>
                      <w:rFonts w:ascii="仿宋_GB2312" w:hAnsi="仿宋_GB2312" w:cs="仿宋_GB2312" w:eastAsia="仿宋_GB2312"/>
                      <w:sz w:val="18"/>
                      <w:color w:val="000000"/>
                    </w:rPr>
                    <w:t>1</w:t>
                  </w:r>
                </w:p>
              </w:tc>
              <w:tc>
                <w:tcPr>
                  <w:tcW w:type="dxa" w:w="155"/>
                  <w:vMerge/>
                  <w:tcBorders>
                    <w:top w:val="none" w:color="000000" w:sz="4"/>
                    <w:left w:val="none" w:color="000000" w:sz="4"/>
                    <w:bottom w:val="single" w:color="000000" w:sz="4"/>
                    <w:right w:val="single" w:color="000000" w:sz="4"/>
                  </w:tcBorders>
                </w:tcP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防火鞋</w:t>
                  </w:r>
                </w:p>
              </w:tc>
              <w:tc>
                <w:tcPr>
                  <w:tcW w:type="dxa" w:w="1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2.产品结构：中高靴款式：高≥220mm的高度，系带式结构；</w:t>
                  </w:r>
                </w:p>
                <w:p>
                  <w:pPr>
                    <w:pStyle w:val="null3"/>
                    <w:jc w:val="left"/>
                  </w:pPr>
                  <w:r>
                    <w:rPr>
                      <w:rFonts w:ascii="仿宋_GB2312" w:hAnsi="仿宋_GB2312" w:cs="仿宋_GB2312" w:eastAsia="仿宋_GB2312"/>
                      <w:sz w:val="18"/>
                      <w:color w:val="000000"/>
                    </w:rPr>
                    <w:t xml:space="preserve">3.靴头性能（㎜）：耐压力测试、冲击性能：≥18mm；                                                    </w:t>
                  </w:r>
                </w:p>
                <w:p>
                  <w:pPr>
                    <w:pStyle w:val="null3"/>
                    <w:jc w:val="left"/>
                  </w:pPr>
                  <w:r>
                    <w:rPr>
                      <w:rFonts w:ascii="仿宋_GB2312" w:hAnsi="仿宋_GB2312" w:cs="仿宋_GB2312" w:eastAsia="仿宋_GB2312"/>
                      <w:sz w:val="18"/>
                      <w:color w:val="000000"/>
                    </w:rPr>
                    <w:t xml:space="preserve">4.靴帮耐磨性能：靴帮材料在经过20000次循环摩擦后未出现被磨穿的现象；靴帮抗切割性能：靴帮材料经抗切割试验后，未被割穿；                                  </w:t>
                  </w:r>
                </w:p>
                <w:p>
                  <w:pPr>
                    <w:pStyle w:val="null3"/>
                    <w:jc w:val="left"/>
                  </w:pPr>
                  <w:r>
                    <w:rPr>
                      <w:rFonts w:ascii="仿宋_GB2312" w:hAnsi="仿宋_GB2312" w:cs="仿宋_GB2312" w:eastAsia="仿宋_GB2312"/>
                      <w:sz w:val="18"/>
                      <w:color w:val="000000"/>
                    </w:rPr>
                    <w:t>6.电绝缘性能（mA）：在测试电压∶5000V 漏电电流≤ 0.11mA；</w:t>
                  </w:r>
                </w:p>
                <w:p>
                  <w:pPr>
                    <w:pStyle w:val="null3"/>
                    <w:jc w:val="left"/>
                  </w:pPr>
                  <w:r>
                    <w:rPr>
                      <w:rFonts w:ascii="仿宋_GB2312" w:hAnsi="仿宋_GB2312" w:cs="仿宋_GB2312" w:eastAsia="仿宋_GB2312"/>
                      <w:sz w:val="18"/>
                      <w:color w:val="000000"/>
                    </w:rPr>
                    <w:t xml:space="preserve">7.阻燃性能（靴面）：火焰离开试样各试验点后，离火自熄时间（s）∶0s；                       </w:t>
                  </w:r>
                </w:p>
                <w:p>
                  <w:pPr>
                    <w:pStyle w:val="null3"/>
                    <w:jc w:val="left"/>
                  </w:pPr>
                  <w:r>
                    <w:rPr>
                      <w:rFonts w:ascii="仿宋_GB2312" w:hAnsi="仿宋_GB2312" w:cs="仿宋_GB2312" w:eastAsia="仿宋_GB2312"/>
                      <w:sz w:val="18"/>
                      <w:color w:val="000000"/>
                    </w:rPr>
                    <w:t xml:space="preserve">8.损毁长度（㎜）：≤20mm；                                                           </w:t>
                  </w:r>
                </w:p>
                <w:p>
                  <w:pPr>
                    <w:pStyle w:val="null3"/>
                    <w:jc w:val="left"/>
                  </w:pPr>
                  <w:r>
                    <w:rPr>
                      <w:rFonts w:ascii="仿宋_GB2312" w:hAnsi="仿宋_GB2312" w:cs="仿宋_GB2312" w:eastAsia="仿宋_GB2312"/>
                      <w:sz w:val="18"/>
                      <w:color w:val="000000"/>
                    </w:rPr>
                    <w:t>9.产品性能：具备防刺、防滑、耐热、防砸等性能，穿着应舒适，不磨脚。</w:t>
                  </w:r>
                  <w:r>
                    <w:rPr>
                      <w:rFonts w:ascii="仿宋_GB2312" w:hAnsi="仿宋_GB2312" w:cs="仿宋_GB2312" w:eastAsia="仿宋_GB2312"/>
                      <w:sz w:val="18"/>
                      <w:color w:val="000000"/>
                    </w:rPr>
                    <w:t>。</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330</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双</w:t>
                  </w:r>
                </w:p>
              </w:tc>
            </w:tr>
            <w:tr>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r>
                    <w:rPr>
                      <w:rFonts w:ascii="仿宋_GB2312" w:hAnsi="仿宋_GB2312" w:cs="仿宋_GB2312" w:eastAsia="仿宋_GB2312"/>
                      <w:sz w:val="18"/>
                      <w:color w:val="000000"/>
                    </w:rPr>
                    <w:t>2</w:t>
                  </w:r>
                </w:p>
              </w:tc>
              <w:tc>
                <w:tcPr>
                  <w:tcW w:type="dxa" w:w="155"/>
                  <w:vMerge/>
                  <w:tcBorders>
                    <w:top w:val="none" w:color="000000" w:sz="4"/>
                    <w:left w:val="none" w:color="000000" w:sz="4"/>
                    <w:bottom w:val="single" w:color="000000" w:sz="4"/>
                    <w:right w:val="single" w:color="000000" w:sz="4"/>
                  </w:tcBorders>
                </w:tcP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灭火工具</w:t>
                  </w:r>
                </w:p>
              </w:tc>
              <w:tc>
                <w:tcPr>
                  <w:tcW w:type="dxa" w:w="1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2.灭火器使用温度范围：-20℃～+60℃；3.20℃有效喷射时间与工作压力：有效喷射时间：19s±3s、工作压力：1.2MPa；</w:t>
                  </w:r>
                </w:p>
                <w:p>
                  <w:pPr>
                    <w:pStyle w:val="null3"/>
                    <w:jc w:val="left"/>
                  </w:pPr>
                  <w:r>
                    <w:rPr>
                      <w:rFonts w:ascii="仿宋_GB2312" w:hAnsi="仿宋_GB2312" w:cs="仿宋_GB2312" w:eastAsia="仿宋_GB2312"/>
                      <w:sz w:val="18"/>
                      <w:color w:val="000000"/>
                    </w:rPr>
                    <w:t>4.充装量：8kg；</w:t>
                  </w:r>
                </w:p>
                <w:p>
                  <w:pPr>
                    <w:pStyle w:val="null3"/>
                    <w:jc w:val="left"/>
                  </w:pPr>
                  <w:r>
                    <w:rPr>
                      <w:rFonts w:ascii="仿宋_GB2312" w:hAnsi="仿宋_GB2312" w:cs="仿宋_GB2312" w:eastAsia="仿宋_GB2312"/>
                      <w:sz w:val="18"/>
                      <w:color w:val="000000"/>
                    </w:rPr>
                    <w:t>6.有效喷射时间：≥18s；</w:t>
                  </w:r>
                </w:p>
                <w:p>
                  <w:pPr>
                    <w:pStyle w:val="null3"/>
                    <w:jc w:val="left"/>
                  </w:pPr>
                  <w:r>
                    <w:rPr>
                      <w:rFonts w:ascii="仿宋_GB2312" w:hAnsi="仿宋_GB2312" w:cs="仿宋_GB2312" w:eastAsia="仿宋_GB2312"/>
                      <w:sz w:val="18"/>
                      <w:color w:val="000000"/>
                    </w:rPr>
                    <w:t>7.喷射滞后时间：≤0.5s；</w:t>
                  </w:r>
                </w:p>
                <w:p>
                  <w:pPr>
                    <w:pStyle w:val="null3"/>
                    <w:jc w:val="left"/>
                  </w:pPr>
                  <w:r>
                    <w:rPr>
                      <w:rFonts w:ascii="仿宋_GB2312" w:hAnsi="仿宋_GB2312" w:cs="仿宋_GB2312" w:eastAsia="仿宋_GB2312"/>
                      <w:sz w:val="18"/>
                      <w:color w:val="000000"/>
                    </w:rPr>
                    <w:t>8.喷射剩余率：≤8%；</w:t>
                  </w:r>
                </w:p>
                <w:p>
                  <w:pPr>
                    <w:pStyle w:val="null3"/>
                    <w:jc w:val="left"/>
                  </w:pPr>
                  <w:r>
                    <w:rPr>
                      <w:rFonts w:ascii="仿宋_GB2312" w:hAnsi="仿宋_GB2312" w:cs="仿宋_GB2312" w:eastAsia="仿宋_GB2312"/>
                      <w:sz w:val="18"/>
                      <w:color w:val="000000"/>
                    </w:rPr>
                    <w:t>9.灭A类火灭火器的喷射距离：≥ 4.4m。</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330</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把</w:t>
                  </w:r>
                </w:p>
              </w:tc>
            </w:tr>
            <w:tr>
              <w:tc>
                <w:tcPr>
                  <w:tcW w:type="dxa" w:w="1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序号</w:t>
                  </w:r>
                </w:p>
              </w:tc>
              <w:tc>
                <w:tcPr>
                  <w:tcW w:type="dxa" w:w="1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模块</w:t>
                  </w:r>
                </w:p>
              </w:tc>
              <w:tc>
                <w:tcPr>
                  <w:tcW w:type="dxa" w:w="2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设备</w:t>
                  </w:r>
                  <w:r>
                    <w:rPr>
                      <w:rFonts w:ascii="仿宋_GB2312" w:hAnsi="仿宋_GB2312" w:cs="仿宋_GB2312" w:eastAsia="仿宋_GB2312"/>
                      <w:sz w:val="18"/>
                      <w:b/>
                      <w:color w:val="000000"/>
                    </w:rPr>
                    <w:t>名称</w:t>
                  </w:r>
                </w:p>
              </w:tc>
              <w:tc>
                <w:tcPr>
                  <w:tcW w:type="dxa" w:w="15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技术</w:t>
                  </w:r>
                  <w:r>
                    <w:rPr>
                      <w:rFonts w:ascii="仿宋_GB2312" w:hAnsi="仿宋_GB2312" w:cs="仿宋_GB2312" w:eastAsia="仿宋_GB2312"/>
                      <w:sz w:val="18"/>
                      <w:b/>
                      <w:color w:val="000000"/>
                    </w:rPr>
                    <w:t>参数指标</w:t>
                  </w:r>
                </w:p>
              </w:tc>
              <w:tc>
                <w:tcPr>
                  <w:tcW w:type="dxa" w:w="2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数量</w:t>
                  </w:r>
                </w:p>
              </w:tc>
              <w:tc>
                <w:tcPr>
                  <w:tcW w:type="dxa" w:w="1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单位</w:t>
                  </w:r>
                </w:p>
              </w:tc>
            </w:tr>
            <w:tr>
              <w:tc>
                <w:tcPr>
                  <w:tcW w:type="dxa" w:w="586"/>
                  <w:gridSpan w:val="3"/>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二、加强基层装备和物资标准化配备</w:t>
                  </w:r>
                </w:p>
              </w:tc>
              <w:tc>
                <w:tcPr>
                  <w:tcW w:type="dxa" w:w="1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18"/>
                      <w:color w:val="000000"/>
                    </w:rPr>
                    <w:t>通用要求：</w:t>
                  </w:r>
                  <w:r>
                    <w:br/>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r>
            <w:tr>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55"/>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县级物资储备库</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棉被</w:t>
                  </w:r>
                </w:p>
              </w:tc>
              <w:tc>
                <w:tcPr>
                  <w:tcW w:type="dxa" w:w="1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执行标准：</w:t>
                  </w:r>
                  <w:r>
                    <w:rPr>
                      <w:rFonts w:ascii="仿宋_GB2312" w:hAnsi="仿宋_GB2312" w:cs="仿宋_GB2312" w:eastAsia="仿宋_GB2312"/>
                      <w:sz w:val="18"/>
                    </w:rPr>
                    <w:t>YJ/T 7.1-2010《救灾被服 第 1 部分：棉被》棉胎</w:t>
                  </w:r>
                </w:p>
                <w:p>
                  <w:pPr>
                    <w:pStyle w:val="null3"/>
                    <w:jc w:val="left"/>
                  </w:pPr>
                  <w:r>
                    <w:rPr>
                      <w:rFonts w:ascii="仿宋_GB2312" w:hAnsi="仿宋_GB2312" w:cs="仿宋_GB2312" w:eastAsia="仿宋_GB2312"/>
                      <w:sz w:val="18"/>
                      <w:color w:val="000000"/>
                    </w:rPr>
                    <w:t>2.等级：100%棉；</w:t>
                  </w:r>
                </w:p>
                <w:p>
                  <w:pPr>
                    <w:pStyle w:val="null3"/>
                    <w:jc w:val="left"/>
                  </w:pPr>
                  <w:r>
                    <w:rPr>
                      <w:rFonts w:ascii="仿宋_GB2312" w:hAnsi="仿宋_GB2312" w:cs="仿宋_GB2312" w:eastAsia="仿宋_GB2312"/>
                      <w:sz w:val="18"/>
                      <w:color w:val="000000"/>
                    </w:rPr>
                    <w:t>3.网纱：面纱3层，密度≥15根/10cm，竖筋≥14道，左筋≥18道，右筋≥18道；</w:t>
                  </w:r>
                </w:p>
                <w:p>
                  <w:pPr>
                    <w:pStyle w:val="null3"/>
                    <w:jc w:val="left"/>
                  </w:pPr>
                  <w:r>
                    <w:rPr>
                      <w:rFonts w:ascii="仿宋_GB2312" w:hAnsi="仿宋_GB2312" w:cs="仿宋_GB2312" w:eastAsia="仿宋_GB2312"/>
                      <w:sz w:val="18"/>
                      <w:color w:val="000000"/>
                    </w:rPr>
                    <w:t>4.研磨率：≥85%；</w:t>
                  </w:r>
                </w:p>
                <w:p>
                  <w:pPr>
                    <w:pStyle w:val="null3"/>
                    <w:jc w:val="left"/>
                  </w:pPr>
                  <w:r>
                    <w:rPr>
                      <w:rFonts w:ascii="仿宋_GB2312" w:hAnsi="仿宋_GB2312" w:cs="仿宋_GB2312" w:eastAsia="仿宋_GB2312"/>
                      <w:sz w:val="18"/>
                      <w:color w:val="000000"/>
                    </w:rPr>
                    <w:t>5.短纤维含量：≤20%；</w:t>
                  </w:r>
                </w:p>
                <w:p>
                  <w:pPr>
                    <w:pStyle w:val="null3"/>
                    <w:jc w:val="left"/>
                  </w:pPr>
                  <w:r>
                    <w:rPr>
                      <w:rFonts w:ascii="仿宋_GB2312" w:hAnsi="仿宋_GB2312" w:cs="仿宋_GB2312" w:eastAsia="仿宋_GB2312"/>
                      <w:sz w:val="18"/>
                      <w:color w:val="000000"/>
                    </w:rPr>
                    <w:t>6.含杂率：≤0.8%；</w:t>
                  </w:r>
                </w:p>
                <w:p>
                  <w:pPr>
                    <w:pStyle w:val="null3"/>
                    <w:jc w:val="left"/>
                  </w:pPr>
                  <w:r>
                    <w:rPr>
                      <w:rFonts w:ascii="仿宋_GB2312" w:hAnsi="仿宋_GB2312" w:cs="仿宋_GB2312" w:eastAsia="仿宋_GB2312"/>
                      <w:sz w:val="18"/>
                      <w:color w:val="000000"/>
                    </w:rPr>
                    <w:t>7.卫生指标：无传播疾病虫、卵，气味正常；</w:t>
                  </w:r>
                </w:p>
                <w:p>
                  <w:pPr>
                    <w:pStyle w:val="null3"/>
                    <w:jc w:val="left"/>
                  </w:pPr>
                  <w:r>
                    <w:rPr>
                      <w:rFonts w:ascii="仿宋_GB2312" w:hAnsi="仿宋_GB2312" w:cs="仿宋_GB2312" w:eastAsia="仿宋_GB2312"/>
                      <w:sz w:val="18"/>
                    </w:rPr>
                    <w:t>被套</w:t>
                  </w:r>
                </w:p>
                <w:p>
                  <w:pPr>
                    <w:pStyle w:val="null3"/>
                    <w:jc w:val="left"/>
                  </w:pPr>
                  <w:r>
                    <w:rPr>
                      <w:rFonts w:ascii="仿宋_GB2312" w:hAnsi="仿宋_GB2312" w:cs="仿宋_GB2312" w:eastAsia="仿宋_GB2312"/>
                      <w:sz w:val="18"/>
                      <w:color w:val="000000"/>
                    </w:rPr>
                    <w:t>8.纤维成分：100%棉；</w:t>
                  </w:r>
                </w:p>
                <w:p>
                  <w:pPr>
                    <w:pStyle w:val="null3"/>
                    <w:jc w:val="left"/>
                  </w:pPr>
                  <w:r>
                    <w:rPr>
                      <w:rFonts w:ascii="仿宋_GB2312" w:hAnsi="仿宋_GB2312" w:cs="仿宋_GB2312" w:eastAsia="仿宋_GB2312"/>
                      <w:sz w:val="18"/>
                      <w:color w:val="000000"/>
                    </w:rPr>
                    <w:t>10.规格：210cm×150cm(±2%)；</w:t>
                  </w:r>
                </w:p>
                <w:p>
                  <w:pPr>
                    <w:pStyle w:val="null3"/>
                    <w:jc w:val="left"/>
                  </w:pPr>
                  <w:r>
                    <w:rPr>
                      <w:rFonts w:ascii="仿宋_GB2312" w:hAnsi="仿宋_GB2312" w:cs="仿宋_GB2312" w:eastAsia="仿宋_GB2312"/>
                      <w:sz w:val="18"/>
                      <w:color w:val="000000"/>
                    </w:rPr>
                    <w:t>11.材质：100%棉；</w:t>
                  </w:r>
                </w:p>
                <w:p>
                  <w:pPr>
                    <w:pStyle w:val="null3"/>
                    <w:jc w:val="left"/>
                  </w:pPr>
                  <w:r>
                    <w:rPr>
                      <w:rFonts w:ascii="仿宋_GB2312" w:hAnsi="仿宋_GB2312" w:cs="仿宋_GB2312" w:eastAsia="仿宋_GB2312"/>
                      <w:sz w:val="18"/>
                      <w:color w:val="000000"/>
                    </w:rPr>
                    <w:t>12.密度：径向≥275根/10cm，纬向≥269根/10cm；</w:t>
                  </w:r>
                </w:p>
                <w:p>
                  <w:pPr>
                    <w:pStyle w:val="null3"/>
                    <w:jc w:val="left"/>
                  </w:pPr>
                  <w:r>
                    <w:rPr>
                      <w:rFonts w:ascii="仿宋_GB2312" w:hAnsi="仿宋_GB2312" w:cs="仿宋_GB2312" w:eastAsia="仿宋_GB2312"/>
                      <w:sz w:val="18"/>
                      <w:color w:val="000000"/>
                    </w:rPr>
                    <w:t>13.耐干摩擦色牢度：≥4级(湿摩：≥3级)。耐刷洗色牢度：≥3级；</w:t>
                  </w:r>
                </w:p>
                <w:p>
                  <w:pPr>
                    <w:pStyle w:val="null3"/>
                    <w:jc w:val="left"/>
                  </w:pPr>
                  <w:r>
                    <w:rPr>
                      <w:rFonts w:ascii="仿宋_GB2312" w:hAnsi="仿宋_GB2312" w:cs="仿宋_GB2312" w:eastAsia="仿宋_GB2312"/>
                      <w:sz w:val="18"/>
                      <w:color w:val="000000"/>
                    </w:rPr>
                    <w:t>14.甲醛含量：≤75mg/Kg；</w:t>
                  </w:r>
                </w:p>
                <w:p>
                  <w:pPr>
                    <w:pStyle w:val="null3"/>
                    <w:jc w:val="left"/>
                  </w:pPr>
                  <w:r>
                    <w:rPr>
                      <w:rFonts w:ascii="仿宋_GB2312" w:hAnsi="仿宋_GB2312" w:cs="仿宋_GB2312" w:eastAsia="仿宋_GB2312"/>
                      <w:sz w:val="18"/>
                      <w:color w:val="000000"/>
                    </w:rPr>
                    <w:t>15.PH值：4.0—8.5。</w:t>
                  </w:r>
                </w:p>
              </w:tc>
              <w:tc>
                <w:tcPr>
                  <w:tcW w:type="dxa" w:w="2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2500</w:t>
                  </w:r>
                </w:p>
              </w:tc>
              <w:tc>
                <w:tcPr>
                  <w:tcW w:type="dxa" w:w="1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床</w:t>
                  </w:r>
                </w:p>
              </w:tc>
            </w:tr>
            <w:tr>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155"/>
                  <w:vMerge/>
                  <w:tcBorders>
                    <w:top w:val="none" w:color="000000" w:sz="4"/>
                    <w:left w:val="none" w:color="000000" w:sz="4"/>
                    <w:bottom w:val="none" w:color="000000" w:sz="4"/>
                    <w:right w:val="single" w:color="000000" w:sz="4"/>
                  </w:tcBorders>
                </w:tcP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棉褥</w:t>
                  </w:r>
                </w:p>
              </w:tc>
              <w:tc>
                <w:tcPr>
                  <w:tcW w:type="dxa" w:w="1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1.材质：纯棉面料 + 中空棉填充，符合救灾标准；</w:t>
                  </w:r>
                </w:p>
                <w:p>
                  <w:pPr>
                    <w:pStyle w:val="null3"/>
                    <w:jc w:val="left"/>
                  </w:pPr>
                  <w:r>
                    <w:rPr>
                      <w:rFonts w:ascii="仿宋_GB2312" w:hAnsi="仿宋_GB2312" w:cs="仿宋_GB2312" w:eastAsia="仿宋_GB2312"/>
                      <w:sz w:val="18"/>
                      <w:color w:val="000000"/>
                    </w:rPr>
                    <w:t>2.规格：棉褥150×200cm；</w:t>
                  </w:r>
                </w:p>
                <w:p>
                  <w:pPr>
                    <w:pStyle w:val="null3"/>
                    <w:jc w:val="left"/>
                  </w:pPr>
                  <w:r>
                    <w:rPr>
                      <w:rFonts w:ascii="仿宋_GB2312" w:hAnsi="仿宋_GB2312" w:cs="仿宋_GB2312" w:eastAsia="仿宋_GB2312"/>
                      <w:sz w:val="18"/>
                      <w:color w:val="000000"/>
                    </w:rPr>
                    <w:t>3.性能：保暖、透气、防缩水，阻燃处理；</w:t>
                  </w:r>
                </w:p>
                <w:p>
                  <w:pPr>
                    <w:pStyle w:val="null3"/>
                    <w:jc w:val="left"/>
                  </w:pPr>
                  <w:r>
                    <w:rPr>
                      <w:rFonts w:ascii="仿宋_GB2312" w:hAnsi="仿宋_GB2312" w:cs="仿宋_GB2312" w:eastAsia="仿宋_GB2312"/>
                      <w:sz w:val="18"/>
                      <w:color w:val="000000"/>
                    </w:rPr>
                    <w:t>4.重量：≥1.5kg；</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2500</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床</w:t>
                  </w:r>
                </w:p>
              </w:tc>
            </w:tr>
            <w:tr>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155"/>
                  <w:vMerge/>
                  <w:tcBorders>
                    <w:top w:val="none" w:color="000000" w:sz="4"/>
                    <w:left w:val="none" w:color="000000" w:sz="4"/>
                    <w:bottom w:val="none" w:color="000000" w:sz="4"/>
                    <w:right w:val="single" w:color="000000" w:sz="4"/>
                  </w:tcBorders>
                </w:tcP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床单</w:t>
                  </w:r>
                </w:p>
              </w:tc>
              <w:tc>
                <w:tcPr>
                  <w:tcW w:type="dxa" w:w="1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1.材质：纯棉面料 + 中空棉填充，救灾标准；</w:t>
                  </w:r>
                </w:p>
                <w:p>
                  <w:pPr>
                    <w:pStyle w:val="null3"/>
                    <w:jc w:val="left"/>
                  </w:pPr>
                  <w:r>
                    <w:rPr>
                      <w:rFonts w:ascii="仿宋_GB2312" w:hAnsi="仿宋_GB2312" w:cs="仿宋_GB2312" w:eastAsia="仿宋_GB2312"/>
                      <w:sz w:val="18"/>
                      <w:color w:val="000000"/>
                    </w:rPr>
                    <w:t>2.规格：≥160×220cm；</w:t>
                  </w:r>
                </w:p>
                <w:p>
                  <w:pPr>
                    <w:pStyle w:val="null3"/>
                    <w:jc w:val="left"/>
                  </w:pPr>
                  <w:r>
                    <w:rPr>
                      <w:rFonts w:ascii="仿宋_GB2312" w:hAnsi="仿宋_GB2312" w:cs="仿宋_GB2312" w:eastAsia="仿宋_GB2312"/>
                      <w:sz w:val="18"/>
                      <w:color w:val="000000"/>
                    </w:rPr>
                    <w:t>3.性能：保暖、透气、防缩水，阻燃处理；</w:t>
                  </w:r>
                </w:p>
                <w:p>
                  <w:pPr>
                    <w:pStyle w:val="null3"/>
                    <w:jc w:val="left"/>
                  </w:pPr>
                  <w:r>
                    <w:rPr>
                      <w:rFonts w:ascii="仿宋_GB2312" w:hAnsi="仿宋_GB2312" w:cs="仿宋_GB2312" w:eastAsia="仿宋_GB2312"/>
                      <w:sz w:val="18"/>
                      <w:color w:val="000000"/>
                    </w:rPr>
                    <w:t>4.重量：棉被≥2kg，棉褥≥1.5kg；</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2500</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张</w:t>
                  </w:r>
                </w:p>
              </w:tc>
            </w:tr>
            <w:tr>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155"/>
                  <w:vMerge/>
                  <w:tcBorders>
                    <w:top w:val="none" w:color="000000" w:sz="4"/>
                    <w:left w:val="none" w:color="000000" w:sz="4"/>
                    <w:bottom w:val="none" w:color="000000" w:sz="4"/>
                    <w:right w:val="single" w:color="000000" w:sz="4"/>
                  </w:tcBorders>
                </w:tcP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棉大衣</w:t>
                  </w:r>
                </w:p>
              </w:tc>
              <w:tc>
                <w:tcPr>
                  <w:tcW w:type="dxa" w:w="1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1.材质：纯棉面料 + 中空棉填充，符合救灾标准；</w:t>
                  </w:r>
                </w:p>
                <w:p>
                  <w:pPr>
                    <w:pStyle w:val="null3"/>
                    <w:jc w:val="left"/>
                  </w:pPr>
                  <w:r>
                    <w:rPr>
                      <w:rFonts w:ascii="仿宋_GB2312" w:hAnsi="仿宋_GB2312" w:cs="仿宋_GB2312" w:eastAsia="仿宋_GB2312"/>
                      <w:sz w:val="18"/>
                      <w:color w:val="000000"/>
                    </w:rPr>
                    <w:t>2.规格：≥170-185 码；</w:t>
                  </w:r>
                </w:p>
                <w:p>
                  <w:pPr>
                    <w:pStyle w:val="null3"/>
                    <w:jc w:val="left"/>
                  </w:pPr>
                  <w:r>
                    <w:rPr>
                      <w:rFonts w:ascii="仿宋_GB2312" w:hAnsi="仿宋_GB2312" w:cs="仿宋_GB2312" w:eastAsia="仿宋_GB2312"/>
                      <w:sz w:val="18"/>
                      <w:color w:val="000000"/>
                    </w:rPr>
                    <w:t>3.性能：保暖、防风、防水，阻燃处理；</w:t>
                  </w:r>
                </w:p>
                <w:p>
                  <w:pPr>
                    <w:pStyle w:val="null3"/>
                    <w:jc w:val="left"/>
                  </w:pPr>
                  <w:r>
                    <w:rPr>
                      <w:rFonts w:ascii="仿宋_GB2312" w:hAnsi="仿宋_GB2312" w:cs="仿宋_GB2312" w:eastAsia="仿宋_GB2312"/>
                      <w:sz w:val="18"/>
                      <w:color w:val="000000"/>
                    </w:rPr>
                    <w:t>4.颜色：藏青 / 军绿标准应急色，带反光条；</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550</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件</w:t>
                  </w:r>
                </w:p>
              </w:tc>
            </w:tr>
            <w:tr>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155"/>
                  <w:vMerge/>
                  <w:tcBorders>
                    <w:top w:val="none" w:color="000000" w:sz="4"/>
                    <w:left w:val="none" w:color="000000" w:sz="4"/>
                    <w:bottom w:val="none" w:color="000000" w:sz="4"/>
                    <w:right w:val="single" w:color="000000" w:sz="4"/>
                  </w:tcBorders>
                </w:tcP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棉衣裤</w:t>
                  </w:r>
                </w:p>
              </w:tc>
              <w:tc>
                <w:tcPr>
                  <w:tcW w:type="dxa" w:w="1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1.材质：纯棉面料 + 中空棉填充，符合救灾标准；</w:t>
                  </w:r>
                </w:p>
                <w:p>
                  <w:pPr>
                    <w:pStyle w:val="null3"/>
                    <w:jc w:val="left"/>
                  </w:pPr>
                  <w:r>
                    <w:rPr>
                      <w:rFonts w:ascii="仿宋_GB2312" w:hAnsi="仿宋_GB2312" w:cs="仿宋_GB2312" w:eastAsia="仿宋_GB2312"/>
                      <w:sz w:val="18"/>
                      <w:color w:val="000000"/>
                    </w:rPr>
                    <w:t>2.规格：≥165-185 码；</w:t>
                  </w:r>
                </w:p>
                <w:p>
                  <w:pPr>
                    <w:pStyle w:val="null3"/>
                    <w:jc w:val="left"/>
                  </w:pPr>
                  <w:r>
                    <w:rPr>
                      <w:rFonts w:ascii="仿宋_GB2312" w:hAnsi="仿宋_GB2312" w:cs="仿宋_GB2312" w:eastAsia="仿宋_GB2312"/>
                      <w:sz w:val="18"/>
                      <w:color w:val="000000"/>
                    </w:rPr>
                    <w:t>3.性能：保暖、防风、防水，阻燃处理；</w:t>
                  </w:r>
                </w:p>
                <w:p>
                  <w:pPr>
                    <w:pStyle w:val="null3"/>
                    <w:jc w:val="left"/>
                  </w:pPr>
                  <w:r>
                    <w:rPr>
                      <w:rFonts w:ascii="仿宋_GB2312" w:hAnsi="仿宋_GB2312" w:cs="仿宋_GB2312" w:eastAsia="仿宋_GB2312"/>
                      <w:sz w:val="18"/>
                      <w:color w:val="000000"/>
                    </w:rPr>
                    <w:t>4.颜色：藏青 / 军绿标准应急色，带反光条；</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552</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r>
            <w:tr>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w:t>
                  </w:r>
                </w:p>
              </w:tc>
              <w:tc>
                <w:tcPr>
                  <w:tcW w:type="dxa" w:w="155"/>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单兵便携泵</w:t>
                  </w:r>
                </w:p>
              </w:tc>
              <w:tc>
                <w:tcPr>
                  <w:tcW w:type="dxa" w:w="1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18"/>
                      <w:color w:val="000000"/>
                    </w:rPr>
                    <w:t>发动机功率：</w:t>
                  </w:r>
                  <w:r>
                    <w:rPr>
                      <w:rFonts w:ascii="仿宋_GB2312" w:hAnsi="仿宋_GB2312" w:cs="仿宋_GB2312" w:eastAsia="仿宋_GB2312"/>
                      <w:sz w:val="18"/>
                      <w:color w:val="000000"/>
                    </w:rPr>
                    <w:t>≥2.2HP；</w:t>
                  </w:r>
                </w:p>
                <w:p>
                  <w:pPr>
                    <w:pStyle w:val="null3"/>
                    <w:numPr>
                      <w:ilvl w:val="0"/>
                      <w:numId w:val="1"/>
                    </w:numPr>
                    <w:jc w:val="left"/>
                  </w:pPr>
                  <w:r>
                    <w:rPr>
                      <w:rFonts w:ascii="仿宋_GB2312" w:hAnsi="仿宋_GB2312" w:cs="仿宋_GB2312" w:eastAsia="仿宋_GB2312"/>
                      <w:sz w:val="18"/>
                      <w:color w:val="000000"/>
                    </w:rPr>
                    <w:t>燃油箱：内置一体式油箱；</w:t>
                  </w:r>
                </w:p>
                <w:p>
                  <w:pPr>
                    <w:pStyle w:val="null3"/>
                    <w:numPr>
                      <w:ilvl w:val="0"/>
                      <w:numId w:val="1"/>
                    </w:numPr>
                    <w:jc w:val="left"/>
                  </w:pPr>
                  <w:r>
                    <w:rPr>
                      <w:rFonts w:ascii="仿宋_GB2312" w:hAnsi="仿宋_GB2312" w:cs="仿宋_GB2312" w:eastAsia="仿宋_GB2312"/>
                      <w:sz w:val="18"/>
                      <w:color w:val="000000"/>
                    </w:rPr>
                    <w:t>燃油箱容量：</w:t>
                  </w:r>
                  <w:r>
                    <w:rPr>
                      <w:rFonts w:ascii="仿宋_GB2312" w:hAnsi="仿宋_GB2312" w:cs="仿宋_GB2312" w:eastAsia="仿宋_GB2312"/>
                      <w:sz w:val="18"/>
                      <w:color w:val="000000"/>
                    </w:rPr>
                    <w:t>≥1.2L；</w:t>
                  </w:r>
                </w:p>
                <w:p>
                  <w:pPr>
                    <w:pStyle w:val="null3"/>
                    <w:numPr>
                      <w:ilvl w:val="0"/>
                      <w:numId w:val="1"/>
                    </w:numPr>
                    <w:jc w:val="left"/>
                  </w:pPr>
                  <w:r>
                    <w:rPr>
                      <w:rFonts w:ascii="仿宋_GB2312" w:hAnsi="仿宋_GB2312" w:cs="仿宋_GB2312" w:eastAsia="仿宋_GB2312"/>
                      <w:sz w:val="18"/>
                      <w:color w:val="000000"/>
                    </w:rPr>
                    <w:t>启动方式：自回式手拉绳启动或电启动；</w:t>
                  </w:r>
                </w:p>
                <w:p>
                  <w:pPr>
                    <w:pStyle w:val="null3"/>
                    <w:numPr>
                      <w:ilvl w:val="0"/>
                      <w:numId w:val="1"/>
                    </w:numPr>
                    <w:jc w:val="left"/>
                  </w:pPr>
                  <w:r>
                    <w:rPr>
                      <w:rFonts w:ascii="仿宋_GB2312" w:hAnsi="仿宋_GB2312" w:cs="仿宋_GB2312" w:eastAsia="仿宋_GB2312"/>
                      <w:sz w:val="18"/>
                      <w:color w:val="000000"/>
                    </w:rPr>
                    <w:t>类型：合金单级离心式泵体；</w:t>
                  </w:r>
                </w:p>
                <w:p>
                  <w:pPr>
                    <w:pStyle w:val="null3"/>
                    <w:numPr>
                      <w:ilvl w:val="0"/>
                      <w:numId w:val="1"/>
                    </w:numPr>
                    <w:jc w:val="left"/>
                  </w:pPr>
                  <w:r>
                    <w:rPr>
                      <w:rFonts w:ascii="仿宋_GB2312" w:hAnsi="仿宋_GB2312" w:cs="仿宋_GB2312" w:eastAsia="仿宋_GB2312"/>
                      <w:sz w:val="18"/>
                      <w:color w:val="000000"/>
                    </w:rPr>
                    <w:t>燃点系统：晶体管点火；</w:t>
                  </w:r>
                </w:p>
                <w:p>
                  <w:pPr>
                    <w:pStyle w:val="null3"/>
                    <w:numPr>
                      <w:ilvl w:val="0"/>
                      <w:numId w:val="1"/>
                    </w:numPr>
                    <w:jc w:val="left"/>
                  </w:pPr>
                  <w:r>
                    <w:rPr>
                      <w:rFonts w:ascii="仿宋_GB2312" w:hAnsi="仿宋_GB2312" w:cs="仿宋_GB2312" w:eastAsia="仿宋_GB2312"/>
                      <w:sz w:val="18"/>
                      <w:color w:val="000000"/>
                    </w:rPr>
                    <w:t>泵壳铝合金，并经防腐处理；</w:t>
                  </w:r>
                </w:p>
                <w:p>
                  <w:pPr>
                    <w:pStyle w:val="null3"/>
                    <w:numPr>
                      <w:ilvl w:val="0"/>
                      <w:numId w:val="1"/>
                    </w:numPr>
                    <w:jc w:val="left"/>
                  </w:pPr>
                  <w:r>
                    <w:rPr>
                      <w:rFonts w:ascii="仿宋_GB2312" w:hAnsi="仿宋_GB2312" w:cs="仿宋_GB2312" w:eastAsia="仿宋_GB2312"/>
                      <w:sz w:val="18"/>
                      <w:color w:val="000000"/>
                    </w:rPr>
                    <w:t>最大流量：</w:t>
                  </w:r>
                  <w:r>
                    <w:rPr>
                      <w:rFonts w:ascii="仿宋_GB2312" w:hAnsi="仿宋_GB2312" w:cs="仿宋_GB2312" w:eastAsia="仿宋_GB2312"/>
                      <w:sz w:val="18"/>
                      <w:color w:val="000000"/>
                    </w:rPr>
                    <w:t>≥3.5L/s；</w:t>
                  </w:r>
                </w:p>
                <w:p>
                  <w:pPr>
                    <w:pStyle w:val="null3"/>
                    <w:numPr>
                      <w:ilvl w:val="0"/>
                      <w:numId w:val="1"/>
                    </w:numPr>
                    <w:jc w:val="left"/>
                  </w:pPr>
                  <w:r>
                    <w:rPr>
                      <w:rFonts w:ascii="仿宋_GB2312" w:hAnsi="仿宋_GB2312" w:cs="仿宋_GB2312" w:eastAsia="仿宋_GB2312"/>
                      <w:sz w:val="18"/>
                      <w:color w:val="000000"/>
                    </w:rPr>
                    <w:t>最大射程：</w:t>
                  </w:r>
                  <w:r>
                    <w:rPr>
                      <w:rFonts w:ascii="仿宋_GB2312" w:hAnsi="仿宋_GB2312" w:cs="仿宋_GB2312" w:eastAsia="仿宋_GB2312"/>
                      <w:sz w:val="18"/>
                      <w:color w:val="000000"/>
                    </w:rPr>
                    <w:t>≥25m；</w:t>
                  </w:r>
                </w:p>
                <w:p>
                  <w:pPr>
                    <w:pStyle w:val="null3"/>
                    <w:numPr>
                      <w:ilvl w:val="0"/>
                      <w:numId w:val="1"/>
                    </w:numPr>
                    <w:jc w:val="left"/>
                  </w:pPr>
                  <w:r>
                    <w:rPr>
                      <w:rFonts w:ascii="仿宋_GB2312" w:hAnsi="仿宋_GB2312" w:cs="仿宋_GB2312" w:eastAsia="仿宋_GB2312"/>
                      <w:sz w:val="18"/>
                      <w:color w:val="000000"/>
                    </w:rPr>
                    <w:t>吸程：</w:t>
                  </w:r>
                  <w:r>
                    <w:rPr>
                      <w:rFonts w:ascii="仿宋_GB2312" w:hAnsi="仿宋_GB2312" w:cs="仿宋_GB2312" w:eastAsia="仿宋_GB2312"/>
                      <w:sz w:val="18"/>
                      <w:color w:val="000000"/>
                    </w:rPr>
                    <w:t>≥7m；</w:t>
                  </w:r>
                </w:p>
                <w:p>
                  <w:pPr>
                    <w:pStyle w:val="null3"/>
                    <w:numPr>
                      <w:ilvl w:val="0"/>
                      <w:numId w:val="1"/>
                    </w:numPr>
                    <w:jc w:val="left"/>
                  </w:pPr>
                  <w:r>
                    <w:rPr>
                      <w:rFonts w:ascii="仿宋_GB2312" w:hAnsi="仿宋_GB2312" w:cs="仿宋_GB2312" w:eastAsia="仿宋_GB2312"/>
                      <w:sz w:val="18"/>
                      <w:color w:val="000000"/>
                    </w:rPr>
                    <w:t>最大压力：</w:t>
                  </w:r>
                  <w:r>
                    <w:rPr>
                      <w:rFonts w:ascii="仿宋_GB2312" w:hAnsi="仿宋_GB2312" w:cs="仿宋_GB2312" w:eastAsia="仿宋_GB2312"/>
                      <w:sz w:val="18"/>
                      <w:color w:val="000000"/>
                    </w:rPr>
                    <w:t>≥0.85MPa；最大扬程：≥85m；</w:t>
                  </w:r>
                </w:p>
                <w:p>
                  <w:pPr>
                    <w:pStyle w:val="null3"/>
                    <w:numPr>
                      <w:ilvl w:val="0"/>
                      <w:numId w:val="1"/>
                    </w:numPr>
                    <w:jc w:val="left"/>
                  </w:pPr>
                  <w:r>
                    <w:rPr>
                      <w:rFonts w:ascii="仿宋_GB2312" w:hAnsi="仿宋_GB2312" w:cs="仿宋_GB2312" w:eastAsia="仿宋_GB2312"/>
                      <w:sz w:val="18"/>
                      <w:color w:val="000000"/>
                    </w:rPr>
                    <w:t>进水口直径：</w:t>
                  </w:r>
                  <w:r>
                    <w:rPr>
                      <w:rFonts w:ascii="仿宋_GB2312" w:hAnsi="仿宋_GB2312" w:cs="仿宋_GB2312" w:eastAsia="仿宋_GB2312"/>
                      <w:sz w:val="18"/>
                      <w:color w:val="000000"/>
                    </w:rPr>
                    <w:t>≥50mm；</w:t>
                  </w:r>
                </w:p>
                <w:p>
                  <w:pPr>
                    <w:pStyle w:val="null3"/>
                    <w:jc w:val="left"/>
                  </w:pPr>
                  <w:r>
                    <w:rPr>
                      <w:rFonts w:ascii="仿宋_GB2312" w:hAnsi="仿宋_GB2312" w:cs="仿宋_GB2312" w:eastAsia="仿宋_GB2312"/>
                      <w:sz w:val="18"/>
                      <w:color w:val="000000"/>
                    </w:rPr>
                    <w:t>14.出水口直径：≥40mm；</w:t>
                  </w:r>
                </w:p>
                <w:p>
                  <w:pPr>
                    <w:pStyle w:val="null3"/>
                    <w:jc w:val="left"/>
                  </w:pPr>
                  <w:r>
                    <w:rPr>
                      <w:rFonts w:ascii="仿宋_GB2312" w:hAnsi="仿宋_GB2312" w:cs="仿宋_GB2312" w:eastAsia="仿宋_GB2312"/>
                      <w:sz w:val="18"/>
                      <w:color w:val="000000"/>
                    </w:rPr>
                    <w:t>16.配进水口快速接头1个、出水口快速接头2个、吸水管1根；直流喷枪一 个。</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r>
            <w:tr>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w:t>
                  </w:r>
                </w:p>
              </w:tc>
              <w:tc>
                <w:tcPr>
                  <w:tcW w:type="dxa" w:w="155"/>
                  <w:vMerge/>
                  <w:tcBorders>
                    <w:top w:val="none" w:color="000000" w:sz="4"/>
                    <w:left w:val="none" w:color="000000" w:sz="4"/>
                    <w:bottom w:val="none" w:color="000000" w:sz="4"/>
                    <w:right w:val="single" w:color="000000" w:sz="4"/>
                  </w:tcBorders>
                </w:tcP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二号工具</w:t>
                  </w:r>
                </w:p>
              </w:tc>
              <w:tc>
                <w:tcPr>
                  <w:tcW w:type="dxa" w:w="1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1.工具包采用涤纶涂层织物，防水性更强，结实耐用；</w:t>
                  </w:r>
                </w:p>
                <w:p>
                  <w:pPr>
                    <w:pStyle w:val="null3"/>
                    <w:jc w:val="left"/>
                  </w:pPr>
                  <w:r>
                    <w:rPr>
                      <w:rFonts w:ascii="仿宋_GB2312" w:hAnsi="仿宋_GB2312" w:cs="仿宋_GB2312" w:eastAsia="仿宋_GB2312"/>
                      <w:sz w:val="18"/>
                      <w:color w:val="000000"/>
                    </w:rPr>
                    <w:t>2.工具由：多功能折叠铁锨、斧头、砍刀、组合杆、手锯、组合耙、扑火头、专用背包等共8件组成；</w:t>
                  </w:r>
                </w:p>
                <w:p>
                  <w:pPr>
                    <w:pStyle w:val="null3"/>
                    <w:jc w:val="left"/>
                  </w:pPr>
                  <w:r>
                    <w:rPr>
                      <w:rFonts w:ascii="仿宋_GB2312" w:hAnsi="仿宋_GB2312" w:cs="仿宋_GB2312" w:eastAsia="仿宋_GB2312"/>
                      <w:sz w:val="18"/>
                      <w:color w:val="000000"/>
                    </w:rPr>
                    <w:t>3.特点：连接杆可与扑火头、组合耙任意连接，使用方便，用途多样，便于携带；</w:t>
                  </w:r>
                </w:p>
                <w:p>
                  <w:pPr>
                    <w:pStyle w:val="null3"/>
                    <w:jc w:val="left"/>
                  </w:pPr>
                  <w:r>
                    <w:rPr>
                      <w:rFonts w:ascii="仿宋_GB2312" w:hAnsi="仿宋_GB2312" w:cs="仿宋_GB2312" w:eastAsia="仿宋_GB2312"/>
                      <w:sz w:val="18"/>
                      <w:color w:val="000000"/>
                    </w:rPr>
                    <w:t>4.专用背包：防潮迷彩布，中间夹有硬质背板，正面印有“组合工具”字样。</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50</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把</w:t>
                  </w:r>
                </w:p>
              </w:tc>
            </w:tr>
            <w:tr>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w:t>
                  </w:r>
                </w:p>
              </w:tc>
              <w:tc>
                <w:tcPr>
                  <w:tcW w:type="dxa" w:w="155"/>
                  <w:vMerge/>
                  <w:tcBorders>
                    <w:top w:val="none" w:color="000000" w:sz="4"/>
                    <w:left w:val="none" w:color="000000" w:sz="4"/>
                    <w:bottom w:val="none" w:color="000000" w:sz="4"/>
                    <w:right w:val="single" w:color="000000" w:sz="4"/>
                  </w:tcBorders>
                </w:tcP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组合工具</w:t>
                  </w:r>
                </w:p>
              </w:tc>
              <w:tc>
                <w:tcPr>
                  <w:tcW w:type="dxa" w:w="1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材质：高碳钢</w:t>
                  </w:r>
                  <w:r>
                    <w:rPr>
                      <w:rFonts w:ascii="仿宋_GB2312" w:hAnsi="仿宋_GB2312" w:cs="仿宋_GB2312" w:eastAsia="仿宋_GB2312"/>
                      <w:sz w:val="18"/>
                      <w:color w:val="000000"/>
                    </w:rPr>
                    <w:t>/ 锰钢锻造，刃口淬火处理</w:t>
                  </w:r>
                  <w:r>
                    <w:br/>
                  </w:r>
                  <w:r>
                    <w:rPr>
                      <w:rFonts w:ascii="仿宋_GB2312" w:hAnsi="仿宋_GB2312" w:cs="仿宋_GB2312" w:eastAsia="仿宋_GB2312"/>
                      <w:sz w:val="18"/>
                      <w:color w:val="000000"/>
                    </w:rPr>
                    <w:t>尺寸：长度</w:t>
                  </w:r>
                  <w:r>
                    <w:rPr>
                      <w:rFonts w:ascii="仿宋_GB2312" w:hAnsi="仿宋_GB2312" w:cs="仿宋_GB2312" w:eastAsia="仿宋_GB2312"/>
                      <w:sz w:val="18"/>
                      <w:color w:val="000000"/>
                    </w:rPr>
                    <w:t>≥1200mm，头部宽度≥100mm</w:t>
                  </w:r>
                  <w:r>
                    <w:br/>
                  </w:r>
                  <w:r>
                    <w:rPr>
                      <w:rFonts w:ascii="仿宋_GB2312" w:hAnsi="仿宋_GB2312" w:cs="仿宋_GB2312" w:eastAsia="仿宋_GB2312"/>
                      <w:sz w:val="18"/>
                      <w:color w:val="000000"/>
                    </w:rPr>
                    <w:t>手柄：硬木</w:t>
                  </w:r>
                  <w:r>
                    <w:rPr>
                      <w:rFonts w:ascii="仿宋_GB2312" w:hAnsi="仿宋_GB2312" w:cs="仿宋_GB2312" w:eastAsia="仿宋_GB2312"/>
                      <w:sz w:val="18"/>
                      <w:color w:val="000000"/>
                    </w:rPr>
                    <w:t>/ 防滑塑料，防开裂、防脱手</w:t>
                  </w:r>
                  <w:r>
                    <w:br/>
                  </w:r>
                  <w:r>
                    <w:rPr>
                      <w:rFonts w:ascii="仿宋_GB2312" w:hAnsi="仿宋_GB2312" w:cs="仿宋_GB2312" w:eastAsia="仿宋_GB2312"/>
                      <w:sz w:val="18"/>
                      <w:color w:val="000000"/>
                    </w:rPr>
                    <w:t>用途：可扑打明火、开设防火线</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200</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r>
            <w:tr>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w:t>
                  </w:r>
                </w:p>
              </w:tc>
              <w:tc>
                <w:tcPr>
                  <w:tcW w:type="dxa" w:w="155"/>
                  <w:vMerge/>
                  <w:tcBorders>
                    <w:top w:val="none" w:color="000000" w:sz="4"/>
                    <w:left w:val="none" w:color="000000" w:sz="4"/>
                    <w:bottom w:val="none" w:color="000000" w:sz="4"/>
                    <w:right w:val="single" w:color="000000" w:sz="4"/>
                  </w:tcBorders>
                </w:tcP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蓄水池、水囊</w:t>
                  </w:r>
                </w:p>
              </w:tc>
              <w:tc>
                <w:tcPr>
                  <w:tcW w:type="dxa" w:w="1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1.材质：高强度 PVC 夹网布，厚度≥0.8mm，可折叠；</w:t>
                  </w:r>
                </w:p>
                <w:p>
                  <w:pPr>
                    <w:pStyle w:val="null3"/>
                    <w:jc w:val="left"/>
                  </w:pPr>
                  <w:r>
                    <w:rPr>
                      <w:rFonts w:ascii="仿宋_GB2312" w:hAnsi="仿宋_GB2312" w:cs="仿宋_GB2312" w:eastAsia="仿宋_GB2312"/>
                      <w:sz w:val="18"/>
                    </w:rPr>
                    <w:t>2.容量：蓄水池≥5m³；</w:t>
                  </w:r>
                </w:p>
                <w:p>
                  <w:pPr>
                    <w:pStyle w:val="null3"/>
                    <w:jc w:val="left"/>
                  </w:pPr>
                  <w:r>
                    <w:rPr>
                      <w:rFonts w:ascii="仿宋_GB2312" w:hAnsi="仿宋_GB2312" w:cs="仿宋_GB2312" w:eastAsia="仿宋_GB2312"/>
                      <w:sz w:val="18"/>
                    </w:rPr>
                    <w:t>3.密封：无渗漏，保水≥72 小时；</w:t>
                  </w:r>
                </w:p>
                <w:p>
                  <w:pPr>
                    <w:pStyle w:val="null3"/>
                    <w:jc w:val="left"/>
                  </w:pPr>
                  <w:r>
                    <w:rPr>
                      <w:rFonts w:ascii="仿宋_GB2312" w:hAnsi="仿宋_GB2312" w:cs="仿宋_GB2312" w:eastAsia="仿宋_GB2312"/>
                      <w:sz w:val="18"/>
                    </w:rPr>
                    <w:t>4.结构：可折叠，带进出水口及快速接头；</w:t>
                  </w:r>
                </w:p>
                <w:p>
                  <w:pPr>
                    <w:pStyle w:val="null3"/>
                    <w:jc w:val="left"/>
                  </w:pPr>
                  <w:r>
                    <w:rPr>
                      <w:rFonts w:ascii="仿宋_GB2312" w:hAnsi="仿宋_GB2312" w:cs="仿宋_GB2312" w:eastAsia="仿宋_GB2312"/>
                      <w:sz w:val="18"/>
                    </w:rPr>
                    <w:t>5.质保：≥1年，提供合格证明。</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r>
            <w:tr>
              <w:tc>
                <w:tcPr>
                  <w:tcW w:type="dxa" w:w="189"/>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c>
                <w:tcPr>
                  <w:tcW w:type="dxa" w:w="155"/>
                  <w:vMerge/>
                  <w:tcBorders>
                    <w:top w:val="none" w:color="000000" w:sz="4"/>
                    <w:left w:val="none" w:color="000000" w:sz="4"/>
                    <w:bottom w:val="none" w:color="000000" w:sz="4"/>
                    <w:right w:val="single" w:color="000000" w:sz="4"/>
                  </w:tcBorders>
                </w:tcP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车载北斗定位终端</w:t>
                  </w:r>
                </w:p>
              </w:tc>
              <w:tc>
                <w:tcPr>
                  <w:tcW w:type="dxa" w:w="1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定位：北斗</w:t>
                  </w:r>
                  <w:r>
                    <w:rPr>
                      <w:rFonts w:ascii="仿宋_GB2312" w:hAnsi="仿宋_GB2312" w:cs="仿宋_GB2312" w:eastAsia="仿宋_GB2312"/>
                      <w:sz w:val="18"/>
                      <w:color w:val="000000"/>
                    </w:rPr>
                    <w:t>/ GPS 双模，定位精度≤5m</w:t>
                  </w:r>
                  <w:r>
                    <w:br/>
                  </w:r>
                  <w:r>
                    <w:rPr>
                      <w:rFonts w:ascii="仿宋_GB2312" w:hAnsi="仿宋_GB2312" w:cs="仿宋_GB2312" w:eastAsia="仿宋_GB2312"/>
                      <w:sz w:val="18"/>
                      <w:color w:val="000000"/>
                    </w:rPr>
                    <w:t>通讯：支持北斗短报文，发送</w:t>
                  </w:r>
                  <w:r>
                    <w:rPr>
                      <w:rFonts w:ascii="仿宋_GB2312" w:hAnsi="仿宋_GB2312" w:cs="仿宋_GB2312" w:eastAsia="仿宋_GB2312"/>
                      <w:sz w:val="18"/>
                      <w:color w:val="000000"/>
                    </w:rPr>
                    <w:t>/ 接收功能</w:t>
                  </w:r>
                  <w:r>
                    <w:br/>
                  </w:r>
                  <w:r>
                    <w:rPr>
                      <w:rFonts w:ascii="仿宋_GB2312" w:hAnsi="仿宋_GB2312" w:cs="仿宋_GB2312" w:eastAsia="仿宋_GB2312"/>
                      <w:sz w:val="18"/>
                      <w:color w:val="000000"/>
                    </w:rPr>
                    <w:t>供电：内置锂电池，续航</w:t>
                  </w:r>
                  <w:r>
                    <w:rPr>
                      <w:rFonts w:ascii="仿宋_GB2312" w:hAnsi="仿宋_GB2312" w:cs="仿宋_GB2312" w:eastAsia="仿宋_GB2312"/>
                      <w:sz w:val="18"/>
                      <w:color w:val="000000"/>
                    </w:rPr>
                    <w:t>≥24h</w:t>
                  </w:r>
                  <w:r>
                    <w:br/>
                  </w:r>
                  <w:r>
                    <w:rPr>
                      <w:rFonts w:ascii="仿宋_GB2312" w:hAnsi="仿宋_GB2312" w:cs="仿宋_GB2312" w:eastAsia="仿宋_GB2312"/>
                      <w:sz w:val="18"/>
                      <w:color w:val="000000"/>
                    </w:rPr>
                    <w:t>防护：</w:t>
                  </w:r>
                  <w:r>
                    <w:rPr>
                      <w:rFonts w:ascii="仿宋_GB2312" w:hAnsi="仿宋_GB2312" w:cs="仿宋_GB2312" w:eastAsia="仿宋_GB2312"/>
                      <w:sz w:val="18"/>
                      <w:color w:val="000000"/>
                    </w:rPr>
                    <w:t>IP67 防水防尘，防摔</w:t>
                  </w:r>
                  <w:r>
                    <w:br/>
                  </w:r>
                  <w:r>
                    <w:rPr>
                      <w:rFonts w:ascii="仿宋_GB2312" w:hAnsi="仿宋_GB2312" w:cs="仿宋_GB2312" w:eastAsia="仿宋_GB2312"/>
                      <w:sz w:val="18"/>
                      <w:color w:val="000000"/>
                    </w:rPr>
                    <w:t>质保：</w:t>
                  </w:r>
                  <w:r>
                    <w:rPr>
                      <w:rFonts w:ascii="仿宋_GB2312" w:hAnsi="仿宋_GB2312" w:cs="仿宋_GB2312" w:eastAsia="仿宋_GB2312"/>
                      <w:sz w:val="18"/>
                      <w:color w:val="000000"/>
                    </w:rPr>
                    <w:t>≥1年，提供合格证、检测报告</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180"/>
                    <w:jc w:val="left"/>
                  </w:pPr>
                  <w:r>
                    <w:rPr>
                      <w:rFonts w:ascii="仿宋_GB2312" w:hAnsi="仿宋_GB2312" w:cs="仿宋_GB2312" w:eastAsia="仿宋_GB2312"/>
                      <w:sz w:val="18"/>
                      <w:color w:val="000000"/>
                    </w:rPr>
                    <w:t>2</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180"/>
                    <w:jc w:val="left"/>
                  </w:pPr>
                  <w:r>
                    <w:rPr>
                      <w:rFonts w:ascii="仿宋_GB2312" w:hAnsi="仿宋_GB2312" w:cs="仿宋_GB2312" w:eastAsia="仿宋_GB2312"/>
                      <w:sz w:val="18"/>
                      <w:color w:val="000000"/>
                    </w:rPr>
                    <w:t>台</w:t>
                  </w:r>
                </w:p>
              </w:tc>
            </w:tr>
            <w:tr>
              <w:tc>
                <w:tcPr>
                  <w:tcW w:type="dxa" w:w="189"/>
                  <w:vMerge/>
                  <w:tcBorders>
                    <w:top w:val="none" w:color="000000" w:sz="4"/>
                    <w:left w:val="single" w:color="000000" w:sz="4"/>
                    <w:bottom w:val="none" w:color="000000" w:sz="4"/>
                    <w:right w:val="single" w:color="000000" w:sz="4"/>
                  </w:tcBorders>
                </w:tcPr>
                <w:p/>
              </w:tc>
              <w:tc>
                <w:tcPr>
                  <w:tcW w:type="dxa" w:w="15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乡镇级</w:t>
                  </w:r>
                  <w:r>
                    <w:rPr>
                      <w:rFonts w:ascii="仿宋_GB2312" w:hAnsi="仿宋_GB2312" w:cs="仿宋_GB2312" w:eastAsia="仿宋_GB2312"/>
                      <w:sz w:val="18"/>
                      <w:color w:val="000000"/>
                    </w:rPr>
                    <w:t>物资储备库</w:t>
                  </w:r>
                </w:p>
              </w:tc>
              <w:tc>
                <w:tcPr>
                  <w:tcW w:type="dxa" w:w="242"/>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棉被</w:t>
                  </w:r>
                </w:p>
              </w:tc>
              <w:tc>
                <w:tcPr>
                  <w:tcW w:type="dxa" w:w="1565"/>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执行标准：</w:t>
                  </w:r>
                  <w:r>
                    <w:rPr>
                      <w:rFonts w:ascii="仿宋_GB2312" w:hAnsi="仿宋_GB2312" w:cs="仿宋_GB2312" w:eastAsia="仿宋_GB2312"/>
                      <w:sz w:val="18"/>
                      <w:color w:val="000000"/>
                    </w:rPr>
                    <w:t>YJ/T 7.1-2010《救灾被服 第 1 部分：棉被》</w:t>
                  </w:r>
                </w:p>
                <w:p>
                  <w:pPr>
                    <w:pStyle w:val="null3"/>
                    <w:jc w:val="left"/>
                  </w:pPr>
                  <w:r>
                    <w:rPr>
                      <w:rFonts w:ascii="仿宋_GB2312" w:hAnsi="仿宋_GB2312" w:cs="仿宋_GB2312" w:eastAsia="仿宋_GB2312"/>
                      <w:sz w:val="18"/>
                      <w:color w:val="000000"/>
                    </w:rPr>
                    <w:t>棉胎</w:t>
                  </w:r>
                </w:p>
                <w:p>
                  <w:pPr>
                    <w:pStyle w:val="null3"/>
                    <w:jc w:val="left"/>
                  </w:pPr>
                  <w:r>
                    <w:rPr>
                      <w:rFonts w:ascii="仿宋_GB2312" w:hAnsi="仿宋_GB2312" w:cs="仿宋_GB2312" w:eastAsia="仿宋_GB2312"/>
                      <w:sz w:val="18"/>
                      <w:color w:val="000000"/>
                    </w:rPr>
                    <w:t>1.规格：1500mm×2000mm（±2%）；重量2.5kg（±3%）；2.等级：100%棉；3.网纱：面纱3层，密度≥15根/10cm，竖筋≥14道，左筋≥18道，右筋≥18道；4.研磨率：≥85%；5.短纤维含量：≤20%；6.含杂率：≤0.8%；7.卫生指标：无传播疾病虫、卵，气味正常；</w:t>
                  </w:r>
                </w:p>
                <w:p>
                  <w:pPr>
                    <w:pStyle w:val="null3"/>
                    <w:jc w:val="left"/>
                  </w:pPr>
                  <w:r>
                    <w:rPr>
                      <w:rFonts w:ascii="仿宋_GB2312" w:hAnsi="仿宋_GB2312" w:cs="仿宋_GB2312" w:eastAsia="仿宋_GB2312"/>
                      <w:sz w:val="18"/>
                      <w:color w:val="000000"/>
                    </w:rPr>
                    <w:t>被套</w:t>
                  </w:r>
                </w:p>
                <w:p>
                  <w:pPr>
                    <w:pStyle w:val="null3"/>
                    <w:jc w:val="left"/>
                  </w:pPr>
                  <w:r>
                    <w:rPr>
                      <w:rFonts w:ascii="仿宋_GB2312" w:hAnsi="仿宋_GB2312" w:cs="仿宋_GB2312" w:eastAsia="仿宋_GB2312"/>
                      <w:sz w:val="18"/>
                      <w:color w:val="000000"/>
                    </w:rPr>
                    <w:t>8.纤维成分：100%棉；9.外观：被套封口端为3#尼龙拉链方式，封口要居中，长度≥100cm，尼龙拉链；10.规格：210cm×150cm(±2%)；11.材质：100%棉；12.密度：径向≥275根/10cm，纬向≥269根/10cm；13.耐干摩擦色牢度：≥4级(湿摩：≥3级)。耐刷洗色牢度：≥3级；14.甲醛含量：≤75mg/Kg；15.PH值：4.0—8.5。</w:t>
                  </w:r>
                </w:p>
              </w:tc>
              <w:tc>
                <w:tcPr>
                  <w:tcW w:type="dxa" w:w="204"/>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800</w:t>
                  </w:r>
                </w:p>
              </w:tc>
              <w:tc>
                <w:tcPr>
                  <w:tcW w:type="dxa" w:w="196"/>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床</w:t>
                  </w:r>
                </w:p>
              </w:tc>
            </w:tr>
            <w:tr>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w:t>
                  </w:r>
                </w:p>
              </w:tc>
              <w:tc>
                <w:tcPr>
                  <w:tcW w:type="dxa" w:w="155"/>
                  <w:vMerge/>
                  <w:tcBorders>
                    <w:top w:val="none" w:color="000000" w:sz="4"/>
                    <w:left w:val="none" w:color="000000" w:sz="4"/>
                    <w:bottom w:val="single" w:color="000000" w:sz="4"/>
                    <w:right w:val="single" w:color="000000" w:sz="4"/>
                  </w:tcBorders>
                </w:tcPr>
                <w:p/>
              </w:tc>
              <w:tc>
                <w:tcPr>
                  <w:tcW w:type="dxa" w:w="242"/>
                  <w:vMerge/>
                  <w:tcBorders>
                    <w:top w:val="none" w:color="000000" w:sz="4"/>
                    <w:left w:val="none" w:color="000000" w:sz="4"/>
                    <w:bottom w:val="none" w:color="000000" w:sz="4"/>
                    <w:right w:val="single" w:color="000000" w:sz="4"/>
                  </w:tcBorders>
                </w:tcPr>
                <w:p/>
              </w:tc>
              <w:tc>
                <w:tcPr>
                  <w:tcW w:type="dxa" w:w="1565"/>
                  <w:vMerge/>
                  <w:tcBorders>
                    <w:top w:val="none" w:color="000000" w:sz="4"/>
                    <w:left w:val="none" w:color="000000" w:sz="4"/>
                    <w:bottom w:val="none" w:color="000000" w:sz="4"/>
                    <w:right w:val="single" w:color="000000" w:sz="4"/>
                  </w:tcBorders>
                </w:tcPr>
                <w:p/>
              </w:tc>
              <w:tc>
                <w:tcPr>
                  <w:tcW w:type="dxa" w:w="204"/>
                  <w:vMerge/>
                  <w:tcBorders>
                    <w:top w:val="none" w:color="000000" w:sz="4"/>
                    <w:left w:val="none" w:color="000000" w:sz="4"/>
                    <w:bottom w:val="none" w:color="000000" w:sz="4"/>
                    <w:right w:val="single" w:color="000000" w:sz="4"/>
                  </w:tcBorders>
                </w:tcPr>
                <w:p/>
              </w:tc>
              <w:tc>
                <w:tcPr>
                  <w:tcW w:type="dxa" w:w="196"/>
                  <w:vMerge/>
                  <w:tcBorders>
                    <w:top w:val="none" w:color="000000" w:sz="4"/>
                    <w:left w:val="none" w:color="000000" w:sz="4"/>
                    <w:bottom w:val="none" w:color="000000" w:sz="4"/>
                    <w:right w:val="single" w:color="000000" w:sz="4"/>
                  </w:tcBorders>
                </w:tcPr>
                <w:p/>
              </w:tc>
            </w:tr>
            <w:tr>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w:t>
                  </w:r>
                </w:p>
              </w:tc>
              <w:tc>
                <w:tcPr>
                  <w:tcW w:type="dxa" w:w="155"/>
                  <w:vMerge/>
                  <w:tcBorders>
                    <w:top w:val="none" w:color="000000" w:sz="4"/>
                    <w:left w:val="none" w:color="000000" w:sz="4"/>
                    <w:bottom w:val="single" w:color="000000" w:sz="4"/>
                    <w:right w:val="single" w:color="000000" w:sz="4"/>
                  </w:tcBorders>
                </w:tcP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棉褥</w:t>
                  </w:r>
                </w:p>
              </w:tc>
              <w:tc>
                <w:tcPr>
                  <w:tcW w:type="dxa" w:w="1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1.材质：纯棉面料 + 中空棉填充，符合救灾标准；</w:t>
                  </w:r>
                </w:p>
                <w:p>
                  <w:pPr>
                    <w:pStyle w:val="null3"/>
                    <w:jc w:val="left"/>
                  </w:pPr>
                  <w:r>
                    <w:rPr>
                      <w:rFonts w:ascii="仿宋_GB2312" w:hAnsi="仿宋_GB2312" w:cs="仿宋_GB2312" w:eastAsia="仿宋_GB2312"/>
                      <w:sz w:val="18"/>
                      <w:color w:val="000000"/>
                    </w:rPr>
                    <w:t>2.规格：棉褥150×200cm；</w:t>
                  </w:r>
                </w:p>
                <w:p>
                  <w:pPr>
                    <w:pStyle w:val="null3"/>
                    <w:jc w:val="left"/>
                  </w:pPr>
                  <w:r>
                    <w:rPr>
                      <w:rFonts w:ascii="仿宋_GB2312" w:hAnsi="仿宋_GB2312" w:cs="仿宋_GB2312" w:eastAsia="仿宋_GB2312"/>
                      <w:sz w:val="18"/>
                      <w:color w:val="000000"/>
                    </w:rPr>
                    <w:t>3.性能：保暖、透气、防缩水，阻燃处理；</w:t>
                  </w:r>
                </w:p>
                <w:p>
                  <w:pPr>
                    <w:pStyle w:val="null3"/>
                    <w:jc w:val="left"/>
                  </w:pPr>
                  <w:r>
                    <w:rPr>
                      <w:rFonts w:ascii="仿宋_GB2312" w:hAnsi="仿宋_GB2312" w:cs="仿宋_GB2312" w:eastAsia="仿宋_GB2312"/>
                      <w:sz w:val="18"/>
                      <w:color w:val="000000"/>
                    </w:rPr>
                    <w:t>4.重量：≥1.5kg；</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800</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床</w:t>
                  </w:r>
                </w:p>
              </w:tc>
            </w:tr>
            <w:tr>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w:t>
                  </w:r>
                </w:p>
              </w:tc>
              <w:tc>
                <w:tcPr>
                  <w:tcW w:type="dxa" w:w="155"/>
                  <w:vMerge/>
                  <w:tcBorders>
                    <w:top w:val="none" w:color="000000" w:sz="4"/>
                    <w:left w:val="none" w:color="000000" w:sz="4"/>
                    <w:bottom w:val="single" w:color="000000" w:sz="4"/>
                    <w:right w:val="single" w:color="000000" w:sz="4"/>
                  </w:tcBorders>
                </w:tcP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床单</w:t>
                  </w:r>
                </w:p>
              </w:tc>
              <w:tc>
                <w:tcPr>
                  <w:tcW w:type="dxa" w:w="1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1.材质：纯棉面料 + 中空棉填充，救灾标准；</w:t>
                  </w:r>
                </w:p>
                <w:p>
                  <w:pPr>
                    <w:pStyle w:val="null3"/>
                    <w:jc w:val="left"/>
                  </w:pPr>
                  <w:r>
                    <w:rPr>
                      <w:rFonts w:ascii="仿宋_GB2312" w:hAnsi="仿宋_GB2312" w:cs="仿宋_GB2312" w:eastAsia="仿宋_GB2312"/>
                      <w:sz w:val="18"/>
                      <w:color w:val="000000"/>
                    </w:rPr>
                    <w:t>2.规格：≥160×220cm；</w:t>
                  </w:r>
                </w:p>
                <w:p>
                  <w:pPr>
                    <w:pStyle w:val="null3"/>
                    <w:jc w:val="left"/>
                  </w:pPr>
                  <w:r>
                    <w:rPr>
                      <w:rFonts w:ascii="仿宋_GB2312" w:hAnsi="仿宋_GB2312" w:cs="仿宋_GB2312" w:eastAsia="仿宋_GB2312"/>
                      <w:sz w:val="18"/>
                      <w:color w:val="000000"/>
                    </w:rPr>
                    <w:t>3.性能：保暖、透气、防缩水，阻燃处理；</w:t>
                  </w:r>
                </w:p>
                <w:p>
                  <w:pPr>
                    <w:pStyle w:val="null3"/>
                    <w:jc w:val="left"/>
                  </w:pPr>
                  <w:r>
                    <w:rPr>
                      <w:rFonts w:ascii="仿宋_GB2312" w:hAnsi="仿宋_GB2312" w:cs="仿宋_GB2312" w:eastAsia="仿宋_GB2312"/>
                      <w:sz w:val="18"/>
                      <w:color w:val="000000"/>
                    </w:rPr>
                    <w:t>4.重量：棉被≥2kg，棉褥≥1.5kg；</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800</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张</w:t>
                  </w:r>
                </w:p>
              </w:tc>
            </w:tr>
            <w:tr>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w:t>
                  </w:r>
                </w:p>
              </w:tc>
              <w:tc>
                <w:tcPr>
                  <w:tcW w:type="dxa" w:w="155"/>
                  <w:vMerge/>
                  <w:tcBorders>
                    <w:top w:val="none" w:color="000000" w:sz="4"/>
                    <w:left w:val="none" w:color="000000" w:sz="4"/>
                    <w:bottom w:val="single" w:color="000000" w:sz="4"/>
                    <w:right w:val="single" w:color="000000" w:sz="4"/>
                  </w:tcBorders>
                </w:tcP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棉大衣</w:t>
                  </w:r>
                </w:p>
              </w:tc>
              <w:tc>
                <w:tcPr>
                  <w:tcW w:type="dxa" w:w="1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1.材质：纯棉面料 + 中空棉填充，符合救灾标准；</w:t>
                  </w:r>
                </w:p>
                <w:p>
                  <w:pPr>
                    <w:pStyle w:val="null3"/>
                    <w:jc w:val="left"/>
                  </w:pPr>
                  <w:r>
                    <w:rPr>
                      <w:rFonts w:ascii="仿宋_GB2312" w:hAnsi="仿宋_GB2312" w:cs="仿宋_GB2312" w:eastAsia="仿宋_GB2312"/>
                      <w:sz w:val="18"/>
                      <w:color w:val="000000"/>
                    </w:rPr>
                    <w:t>2.规格：≥170-185 码；</w:t>
                  </w:r>
                </w:p>
                <w:p>
                  <w:pPr>
                    <w:pStyle w:val="null3"/>
                    <w:jc w:val="left"/>
                  </w:pPr>
                  <w:r>
                    <w:rPr>
                      <w:rFonts w:ascii="仿宋_GB2312" w:hAnsi="仿宋_GB2312" w:cs="仿宋_GB2312" w:eastAsia="仿宋_GB2312"/>
                      <w:sz w:val="18"/>
                      <w:color w:val="000000"/>
                    </w:rPr>
                    <w:t>3.性能：保暖、防风、防水，阻燃处理；</w:t>
                  </w:r>
                </w:p>
                <w:p>
                  <w:pPr>
                    <w:pStyle w:val="null3"/>
                    <w:jc w:val="left"/>
                  </w:pPr>
                  <w:r>
                    <w:rPr>
                      <w:rFonts w:ascii="仿宋_GB2312" w:hAnsi="仿宋_GB2312" w:cs="仿宋_GB2312" w:eastAsia="仿宋_GB2312"/>
                      <w:sz w:val="18"/>
                      <w:color w:val="000000"/>
                    </w:rPr>
                    <w:t>4.颜色：藏青 / 军绿标准应急色，带反光条；</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700</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件</w:t>
                  </w:r>
                </w:p>
              </w:tc>
            </w:tr>
            <w:tr>
              <w:tc>
                <w:tcPr>
                  <w:tcW w:type="dxa" w:w="189"/>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w:t>
                  </w:r>
                </w:p>
              </w:tc>
              <w:tc>
                <w:tcPr>
                  <w:tcW w:type="dxa" w:w="155"/>
                  <w:vMerge/>
                  <w:tcBorders>
                    <w:top w:val="none" w:color="000000" w:sz="4"/>
                    <w:left w:val="none" w:color="000000" w:sz="4"/>
                    <w:bottom w:val="single" w:color="000000" w:sz="4"/>
                    <w:right w:val="single" w:color="000000" w:sz="4"/>
                  </w:tcBorders>
                </w:tcP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棉衣裤</w:t>
                  </w:r>
                </w:p>
              </w:tc>
              <w:tc>
                <w:tcPr>
                  <w:tcW w:type="dxa" w:w="1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1.材质：纯棉面料 + 中空棉填充，符合救灾标准；</w:t>
                  </w:r>
                </w:p>
                <w:p>
                  <w:pPr>
                    <w:pStyle w:val="null3"/>
                    <w:jc w:val="left"/>
                  </w:pPr>
                  <w:r>
                    <w:rPr>
                      <w:rFonts w:ascii="仿宋_GB2312" w:hAnsi="仿宋_GB2312" w:cs="仿宋_GB2312" w:eastAsia="仿宋_GB2312"/>
                      <w:sz w:val="18"/>
                      <w:color w:val="000000"/>
                    </w:rPr>
                    <w:t>2.规格：≥165-185 码；</w:t>
                  </w:r>
                </w:p>
                <w:p>
                  <w:pPr>
                    <w:pStyle w:val="null3"/>
                    <w:jc w:val="left"/>
                  </w:pPr>
                  <w:r>
                    <w:rPr>
                      <w:rFonts w:ascii="仿宋_GB2312" w:hAnsi="仿宋_GB2312" w:cs="仿宋_GB2312" w:eastAsia="仿宋_GB2312"/>
                      <w:sz w:val="18"/>
                      <w:color w:val="000000"/>
                    </w:rPr>
                    <w:t>3.性能：保暖、防风、防水，阻燃处理；</w:t>
                  </w:r>
                </w:p>
                <w:p>
                  <w:pPr>
                    <w:pStyle w:val="null3"/>
                    <w:jc w:val="left"/>
                  </w:pPr>
                  <w:r>
                    <w:rPr>
                      <w:rFonts w:ascii="仿宋_GB2312" w:hAnsi="仿宋_GB2312" w:cs="仿宋_GB2312" w:eastAsia="仿宋_GB2312"/>
                      <w:sz w:val="18"/>
                      <w:color w:val="000000"/>
                    </w:rPr>
                    <w:t>4.颜色：藏青 / 军绿标准应急色，带反光条；</w:t>
                  </w:r>
                </w:p>
                <w:p>
                  <w:pPr>
                    <w:pStyle w:val="null3"/>
                    <w:jc w:val="left"/>
                  </w:pPr>
                  <w:r>
                    <w:rPr>
                      <w:rFonts w:ascii="仿宋_GB2312" w:hAnsi="仿宋_GB2312" w:cs="仿宋_GB2312" w:eastAsia="仿宋_GB2312"/>
                      <w:sz w:val="18"/>
                      <w:color w:val="000000"/>
                    </w:rPr>
                    <w:t>5.质保：≥1年，无破损、无异味。</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700</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r>
            <w:tr>
              <w:tc>
                <w:tcPr>
                  <w:tcW w:type="dxa" w:w="1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80"/>
                    <w:jc w:val="left"/>
                  </w:pPr>
                  <w:r>
                    <w:rPr>
                      <w:rFonts w:ascii="仿宋_GB2312" w:hAnsi="仿宋_GB2312" w:cs="仿宋_GB2312" w:eastAsia="仿宋_GB2312"/>
                      <w:sz w:val="18"/>
                      <w:color w:val="000000"/>
                    </w:rPr>
                    <w:t>16</w:t>
                  </w:r>
                </w:p>
              </w:tc>
              <w:tc>
                <w:tcPr>
                  <w:tcW w:type="dxa" w:w="155"/>
                  <w:vMerge/>
                  <w:tcBorders>
                    <w:top w:val="none" w:color="000000" w:sz="4"/>
                    <w:left w:val="none" w:color="000000" w:sz="4"/>
                    <w:bottom w:val="single" w:color="000000" w:sz="4"/>
                    <w:right w:val="single" w:color="000000" w:sz="4"/>
                  </w:tcBorders>
                </w:tcP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单兵便携泵</w:t>
                  </w:r>
                </w:p>
              </w:tc>
              <w:tc>
                <w:tcPr>
                  <w:tcW w:type="dxa" w:w="1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发动机动力：单缸，四冲程，风冷汽油机；2.发动机功率：≥2.2HP；3.燃油箱：内置一体式油箱；4.燃油箱容量：≥1.2L；5.启动方式：自回式手拉绳启动或电启动；6.类型：合金单级离心式泵体；7.燃点系统：晶体管点火；8.泵壳铝合金，并经防腐处理9.最大流量：≥3.5L/s；10.最大射程：≥25m；11.吸程：≥7m；12.最大压力：≥0.85MPa；最大扬程：≥85m；13.进水口直径：≥50mm；14.出水口直径：≥40mm；</w:t>
                  </w:r>
                  <w:r>
                    <w:rPr>
                      <w:rFonts w:ascii="仿宋_GB2312" w:hAnsi="仿宋_GB2312" w:cs="仿宋_GB2312" w:eastAsia="仿宋_GB2312"/>
                      <w:sz w:val="18"/>
                      <w:color w:val="000000"/>
                    </w:rPr>
                    <w:t>15.重量：≤11.5kg；</w:t>
                  </w:r>
                </w:p>
                <w:p>
                  <w:pPr>
                    <w:pStyle w:val="null3"/>
                    <w:jc w:val="left"/>
                  </w:pPr>
                  <w:r>
                    <w:rPr>
                      <w:rFonts w:ascii="仿宋_GB2312" w:hAnsi="仿宋_GB2312" w:cs="仿宋_GB2312" w:eastAsia="仿宋_GB2312"/>
                      <w:sz w:val="18"/>
                      <w:color w:val="000000"/>
                    </w:rPr>
                    <w:t>16.配进水口快速接头1个、出水口快速接头2个、吸水管1根；直流喷枪</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36</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台</w:t>
                  </w:r>
                </w:p>
              </w:tc>
            </w:tr>
            <w:tr>
              <w:tc>
                <w:tcPr>
                  <w:tcW w:type="dxa" w:w="189"/>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w:t>
                  </w:r>
                  <w:r>
                    <w:rPr>
                      <w:rFonts w:ascii="仿宋_GB2312" w:hAnsi="仿宋_GB2312" w:cs="仿宋_GB2312" w:eastAsia="仿宋_GB2312"/>
                      <w:sz w:val="18"/>
                      <w:color w:val="000000"/>
                    </w:rPr>
                    <w:t>7</w:t>
                  </w:r>
                </w:p>
              </w:tc>
              <w:tc>
                <w:tcPr>
                  <w:tcW w:type="dxa" w:w="155"/>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村级</w:t>
                  </w:r>
                  <w:r>
                    <w:rPr>
                      <w:rFonts w:ascii="仿宋_GB2312" w:hAnsi="仿宋_GB2312" w:cs="仿宋_GB2312" w:eastAsia="仿宋_GB2312"/>
                      <w:sz w:val="18"/>
                      <w:color w:val="000000"/>
                    </w:rPr>
                    <w:t>物资储备库</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二号工具</w:t>
                  </w:r>
                </w:p>
              </w:tc>
              <w:tc>
                <w:tcPr>
                  <w:tcW w:type="dxa" w:w="1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1.手柄采用直径不小于 25mm 长度不小于 150cm 的钢管；</w:t>
                  </w:r>
                </w:p>
                <w:p>
                  <w:pPr>
                    <w:pStyle w:val="null3"/>
                    <w:jc w:val="left"/>
                  </w:pPr>
                  <w:r>
                    <w:rPr>
                      <w:rFonts w:ascii="仿宋_GB2312" w:hAnsi="仿宋_GB2312" w:cs="仿宋_GB2312" w:eastAsia="仿宋_GB2312"/>
                      <w:sz w:val="18"/>
                      <w:color w:val="000000"/>
                    </w:rPr>
                    <w:t>2.表面镀锌防锈处理；</w:t>
                  </w:r>
                </w:p>
                <w:p>
                  <w:pPr>
                    <w:pStyle w:val="null3"/>
                    <w:jc w:val="left"/>
                  </w:pPr>
                  <w:r>
                    <w:rPr>
                      <w:rFonts w:ascii="仿宋_GB2312" w:hAnsi="仿宋_GB2312" w:cs="仿宋_GB2312" w:eastAsia="仿宋_GB2312"/>
                      <w:sz w:val="18"/>
                      <w:color w:val="000000"/>
                    </w:rPr>
                    <w:t>3.捆绑处采用 2 道钢箍加固，具有耐用、永不脱落的特点；</w:t>
                  </w:r>
                </w:p>
                <w:p>
                  <w:pPr>
                    <w:pStyle w:val="null3"/>
                    <w:jc w:val="left"/>
                  </w:pPr>
                  <w:r>
                    <w:rPr>
                      <w:rFonts w:ascii="仿宋_GB2312" w:hAnsi="仿宋_GB2312" w:cs="仿宋_GB2312" w:eastAsia="仿宋_GB2312"/>
                      <w:sz w:val="18"/>
                      <w:color w:val="000000"/>
                    </w:rPr>
                    <w:t>4.拍头由不少于 20 条长度不小于 50cm的橡胶条组成， 橡胶条内有加强棉线。</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450</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把</w:t>
                  </w:r>
                </w:p>
              </w:tc>
            </w:tr>
            <w:tr>
              <w:tc>
                <w:tcPr>
                  <w:tcW w:type="dxa" w:w="189"/>
                  <w:vMerge/>
                  <w:tcBorders>
                    <w:top w:val="none" w:color="000000" w:sz="4"/>
                    <w:left w:val="single" w:color="000000" w:sz="4"/>
                    <w:bottom w:val="none" w:color="000000" w:sz="4"/>
                    <w:right w:val="single" w:color="000000" w:sz="4"/>
                  </w:tcBorders>
                </w:tcPr>
                <w:p/>
              </w:tc>
              <w:tc>
                <w:tcPr>
                  <w:tcW w:type="dxa" w:w="155"/>
                  <w:vMerge/>
                  <w:tcBorders>
                    <w:top w:val="none" w:color="000000" w:sz="4"/>
                    <w:left w:val="none" w:color="000000" w:sz="4"/>
                    <w:bottom w:val="none" w:color="000000" w:sz="4"/>
                    <w:right w:val="single" w:color="000000" w:sz="4"/>
                  </w:tcBorders>
                </w:tcP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蓄水池、水囊</w:t>
                  </w:r>
                </w:p>
              </w:tc>
              <w:tc>
                <w:tcPr>
                  <w:tcW w:type="dxa" w:w="1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蓄水池：</w:t>
                  </w:r>
                </w:p>
                <w:p>
                  <w:pPr>
                    <w:pStyle w:val="null3"/>
                    <w:jc w:val="left"/>
                  </w:pPr>
                  <w:r>
                    <w:rPr>
                      <w:rFonts w:ascii="仿宋_GB2312" w:hAnsi="仿宋_GB2312" w:cs="仿宋_GB2312" w:eastAsia="仿宋_GB2312"/>
                      <w:sz w:val="18"/>
                      <w:color w:val="000000"/>
                    </w:rPr>
                    <w:t>1.材质：高强度 PVC 夹网布，厚度≥0.8mm，可折叠；2.容量：蓄水池≥5m³；3.密封：无渗漏，保水≥72 小时；4.结构：可折叠，带进出水口及快速接头；5.质保：≥1年，提供合格证明。</w:t>
                  </w:r>
                </w:p>
                <w:p>
                  <w:pPr>
                    <w:pStyle w:val="null3"/>
                    <w:jc w:val="left"/>
                  </w:pPr>
                  <w:r>
                    <w:rPr>
                      <w:rFonts w:ascii="仿宋_GB2312" w:hAnsi="仿宋_GB2312" w:cs="仿宋_GB2312" w:eastAsia="仿宋_GB2312"/>
                      <w:sz w:val="18"/>
                      <w:color w:val="000000"/>
                    </w:rPr>
                    <w:t>水囊：</w:t>
                  </w:r>
                </w:p>
                <w:p>
                  <w:pPr>
                    <w:pStyle w:val="null3"/>
                    <w:jc w:val="left"/>
                  </w:pPr>
                  <w:r>
                    <w:rPr>
                      <w:rFonts w:ascii="仿宋_GB2312" w:hAnsi="仿宋_GB2312" w:cs="仿宋_GB2312" w:eastAsia="仿宋_GB2312"/>
                      <w:sz w:val="18"/>
                      <w:color w:val="000000"/>
                    </w:rPr>
                    <w:t>1.材质：高强度 PVC 夹网布，厚度≥0.8mm，可折叠；2.容量：水囊≥1m³；3.密封：无渗漏，保水≥72 小时；4.结构：可折叠，带进出水口及快速接头；5.质保：≥1年，提供合格证明。</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36</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r>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18</w:t>
                  </w:r>
                </w:p>
              </w:tc>
              <w:tc>
                <w:tcPr>
                  <w:tcW w:type="dxa" w:w="155"/>
                  <w:vMerge/>
                  <w:tcBorders>
                    <w:top w:val="none" w:color="000000" w:sz="4"/>
                    <w:left w:val="none" w:color="000000" w:sz="4"/>
                    <w:bottom w:val="none" w:color="000000" w:sz="4"/>
                    <w:right w:val="single" w:color="000000" w:sz="4"/>
                  </w:tcBorders>
                </w:tcP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棉被</w:t>
                  </w:r>
                </w:p>
              </w:tc>
              <w:tc>
                <w:tcPr>
                  <w:tcW w:type="dxa" w:w="1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执行标准：</w:t>
                  </w:r>
                  <w:r>
                    <w:rPr>
                      <w:rFonts w:ascii="仿宋_GB2312" w:hAnsi="仿宋_GB2312" w:cs="仿宋_GB2312" w:eastAsia="仿宋_GB2312"/>
                      <w:sz w:val="18"/>
                      <w:color w:val="000000"/>
                    </w:rPr>
                    <w:t>YJ/T 7.1-2010《救灾被服 第 1 部分：棉被》</w:t>
                  </w:r>
                </w:p>
                <w:p>
                  <w:pPr>
                    <w:pStyle w:val="null3"/>
                    <w:jc w:val="left"/>
                  </w:pPr>
                  <w:r>
                    <w:rPr>
                      <w:rFonts w:ascii="仿宋_GB2312" w:hAnsi="仿宋_GB2312" w:cs="仿宋_GB2312" w:eastAsia="仿宋_GB2312"/>
                      <w:sz w:val="18"/>
                      <w:color w:val="000000"/>
                    </w:rPr>
                    <w:t>棉胎</w:t>
                  </w:r>
                </w:p>
                <w:p>
                  <w:pPr>
                    <w:pStyle w:val="null3"/>
                    <w:jc w:val="left"/>
                  </w:pPr>
                  <w:r>
                    <w:rPr>
                      <w:rFonts w:ascii="仿宋_GB2312" w:hAnsi="仿宋_GB2312" w:cs="仿宋_GB2312" w:eastAsia="仿宋_GB2312"/>
                      <w:sz w:val="18"/>
                      <w:color w:val="000000"/>
                    </w:rPr>
                    <w:t>1.规格：1500mm×2000mm（±2%）；重量2.5kg（±3%）；2.等级：100%棉；3.网纱：面纱3层，密度≥15根/10cm，竖筋≥14道，左筋≥18道，右筋≥18道；4.研磨率：≥85%；5.短纤维含量：≤20%；6.含杂率：≤0.8%；7.卫生指标：无传播疾病虫、卵，气味正常；</w:t>
                  </w:r>
                </w:p>
                <w:p>
                  <w:pPr>
                    <w:pStyle w:val="null3"/>
                    <w:jc w:val="left"/>
                  </w:pPr>
                  <w:r>
                    <w:rPr>
                      <w:rFonts w:ascii="仿宋_GB2312" w:hAnsi="仿宋_GB2312" w:cs="仿宋_GB2312" w:eastAsia="仿宋_GB2312"/>
                      <w:sz w:val="18"/>
                      <w:color w:val="000000"/>
                    </w:rPr>
                    <w:t>被套</w:t>
                  </w:r>
                </w:p>
                <w:p>
                  <w:pPr>
                    <w:pStyle w:val="null3"/>
                    <w:jc w:val="left"/>
                  </w:pPr>
                  <w:r>
                    <w:rPr>
                      <w:rFonts w:ascii="仿宋_GB2312" w:hAnsi="仿宋_GB2312" w:cs="仿宋_GB2312" w:eastAsia="仿宋_GB2312"/>
                      <w:sz w:val="18"/>
                      <w:color w:val="000000"/>
                    </w:rPr>
                    <w:t>8.纤维成分：100%棉；9.外观：被套封口端为3#尼龙拉链方式，封口要居中，长度≥100cm，尼龙拉链；10.规格：210cm×150cm(±2%)；11.材质：100%棉；12.密度：径向≥275根/10cm，纬向≥269根/10cm；13.耐干摩擦色牢度：≥4级(湿摩：≥3级)。耐刷洗色牢度：≥3级；14.甲醛含量：≤75mg/Kg；15.PH值：4.0—8.5。</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750</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床</w:t>
                  </w:r>
                </w:p>
              </w:tc>
            </w:tr>
            <w:tr>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19</w:t>
                  </w:r>
                </w:p>
              </w:tc>
              <w:tc>
                <w:tcPr>
                  <w:tcW w:type="dxa" w:w="155"/>
                  <w:vMerge/>
                  <w:tcBorders>
                    <w:top w:val="none" w:color="000000" w:sz="4"/>
                    <w:left w:val="none" w:color="000000" w:sz="4"/>
                    <w:bottom w:val="none" w:color="000000" w:sz="4"/>
                    <w:right w:val="single" w:color="000000" w:sz="4"/>
                  </w:tcBorders>
                </w:tcP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棉褥</w:t>
                  </w:r>
                </w:p>
              </w:tc>
              <w:tc>
                <w:tcPr>
                  <w:tcW w:type="dxa" w:w="1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1.材质：纯棉面料 + 中空棉填充，符合救灾标准；</w:t>
                  </w:r>
                </w:p>
                <w:p>
                  <w:pPr>
                    <w:pStyle w:val="null3"/>
                    <w:jc w:val="left"/>
                  </w:pPr>
                  <w:r>
                    <w:rPr>
                      <w:rFonts w:ascii="仿宋_GB2312" w:hAnsi="仿宋_GB2312" w:cs="仿宋_GB2312" w:eastAsia="仿宋_GB2312"/>
                      <w:sz w:val="18"/>
                      <w:color w:val="000000"/>
                    </w:rPr>
                    <w:t>2.规格：棉褥150×200cm；</w:t>
                  </w:r>
                </w:p>
                <w:p>
                  <w:pPr>
                    <w:pStyle w:val="null3"/>
                    <w:jc w:val="left"/>
                  </w:pPr>
                  <w:r>
                    <w:rPr>
                      <w:rFonts w:ascii="仿宋_GB2312" w:hAnsi="仿宋_GB2312" w:cs="仿宋_GB2312" w:eastAsia="仿宋_GB2312"/>
                      <w:sz w:val="18"/>
                      <w:color w:val="000000"/>
                    </w:rPr>
                    <w:t>3.性能：保暖、透气、防缩水，阻燃处理；</w:t>
                  </w:r>
                </w:p>
                <w:p>
                  <w:pPr>
                    <w:pStyle w:val="null3"/>
                    <w:jc w:val="left"/>
                  </w:pPr>
                  <w:r>
                    <w:rPr>
                      <w:rFonts w:ascii="仿宋_GB2312" w:hAnsi="仿宋_GB2312" w:cs="仿宋_GB2312" w:eastAsia="仿宋_GB2312"/>
                      <w:sz w:val="18"/>
                      <w:color w:val="000000"/>
                    </w:rPr>
                    <w:t>4.重量：≥1.5kg；</w:t>
                  </w:r>
                </w:p>
                <w:p>
                  <w:pPr>
                    <w:pStyle w:val="null3"/>
                    <w:jc w:val="left"/>
                  </w:pPr>
                  <w:r>
                    <w:rPr>
                      <w:rFonts w:ascii="仿宋_GB2312" w:hAnsi="仿宋_GB2312" w:cs="仿宋_GB2312" w:eastAsia="仿宋_GB2312"/>
                      <w:sz w:val="18"/>
                      <w:color w:val="000000"/>
                    </w:rPr>
                    <w:t>5.质保：≥1年，无异味、无破损。</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750</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床</w:t>
                  </w:r>
                </w:p>
              </w:tc>
            </w:tr>
            <w:tr>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2</w:t>
                  </w:r>
                  <w:r>
                    <w:rPr>
                      <w:rFonts w:ascii="仿宋_GB2312" w:hAnsi="仿宋_GB2312" w:cs="仿宋_GB2312" w:eastAsia="仿宋_GB2312"/>
                      <w:sz w:val="18"/>
                      <w:color w:val="000000"/>
                    </w:rPr>
                    <w:t>0</w:t>
                  </w:r>
                </w:p>
              </w:tc>
              <w:tc>
                <w:tcPr>
                  <w:tcW w:type="dxa" w:w="155"/>
                  <w:vMerge/>
                  <w:tcBorders>
                    <w:top w:val="none" w:color="000000" w:sz="4"/>
                    <w:left w:val="none" w:color="000000" w:sz="4"/>
                    <w:bottom w:val="none" w:color="000000" w:sz="4"/>
                    <w:right w:val="single" w:color="000000" w:sz="4"/>
                  </w:tcBorders>
                </w:tcP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床单</w:t>
                  </w:r>
                </w:p>
              </w:tc>
              <w:tc>
                <w:tcPr>
                  <w:tcW w:type="dxa" w:w="1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1.材质：纯棉面料 + 中空棉填充，救灾标准；</w:t>
                  </w:r>
                </w:p>
                <w:p>
                  <w:pPr>
                    <w:pStyle w:val="null3"/>
                    <w:jc w:val="left"/>
                  </w:pPr>
                  <w:r>
                    <w:rPr>
                      <w:rFonts w:ascii="仿宋_GB2312" w:hAnsi="仿宋_GB2312" w:cs="仿宋_GB2312" w:eastAsia="仿宋_GB2312"/>
                      <w:sz w:val="18"/>
                      <w:color w:val="000000"/>
                    </w:rPr>
                    <w:t>2.规格：≥160×220cm；</w:t>
                  </w:r>
                </w:p>
                <w:p>
                  <w:pPr>
                    <w:pStyle w:val="null3"/>
                    <w:jc w:val="left"/>
                  </w:pPr>
                  <w:r>
                    <w:rPr>
                      <w:rFonts w:ascii="仿宋_GB2312" w:hAnsi="仿宋_GB2312" w:cs="仿宋_GB2312" w:eastAsia="仿宋_GB2312"/>
                      <w:sz w:val="18"/>
                      <w:color w:val="000000"/>
                    </w:rPr>
                    <w:t>3.性能：保暖、透气、防缩水，阻燃处理；</w:t>
                  </w:r>
                </w:p>
                <w:p>
                  <w:pPr>
                    <w:pStyle w:val="null3"/>
                    <w:jc w:val="left"/>
                  </w:pPr>
                  <w:r>
                    <w:rPr>
                      <w:rFonts w:ascii="仿宋_GB2312" w:hAnsi="仿宋_GB2312" w:cs="仿宋_GB2312" w:eastAsia="仿宋_GB2312"/>
                      <w:sz w:val="18"/>
                      <w:color w:val="000000"/>
                    </w:rPr>
                    <w:t>4.重量：棉被≥2kg，棉褥≥1.5kg；</w:t>
                  </w:r>
                </w:p>
                <w:p>
                  <w:pPr>
                    <w:pStyle w:val="null3"/>
                    <w:jc w:val="left"/>
                  </w:pPr>
                  <w:r>
                    <w:rPr>
                      <w:rFonts w:ascii="仿宋_GB2312" w:hAnsi="仿宋_GB2312" w:cs="仿宋_GB2312" w:eastAsia="仿宋_GB2312"/>
                      <w:sz w:val="18"/>
                      <w:color w:val="000000"/>
                    </w:rPr>
                    <w:t>5.质保：≥1年，无异味、无破损。</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750</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张</w:t>
                  </w:r>
                </w:p>
              </w:tc>
            </w:tr>
          </w:tbl>
          <w:tbl>
            <w:tblPr>
              <w:tblBorders>
                <w:top w:val="none" w:color="000000" w:sz="4"/>
                <w:left w:val="none" w:color="000000" w:sz="4"/>
                <w:bottom w:val="none" w:color="000000" w:sz="4"/>
                <w:right w:val="none" w:color="000000" w:sz="4"/>
                <w:insideH w:val="none"/>
                <w:insideV w:val="none"/>
              </w:tblBorders>
            </w:tblPr>
            <w:tblGrid>
              <w:gridCol w:w="169"/>
              <w:gridCol w:w="196"/>
              <w:gridCol w:w="113"/>
              <w:gridCol w:w="1659"/>
              <w:gridCol w:w="184"/>
              <w:gridCol w:w="218"/>
            </w:tblGrid>
            <w:tr>
              <w:tc>
                <w:tcPr>
                  <w:tcW w:type="dxa" w:w="2137"/>
                  <w:gridSpan w:val="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b/>
                      <w:color w:val="000000"/>
                    </w:rPr>
                    <w:t>三、提升应急避难场所规范化运行能力</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数量</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单位</w:t>
                  </w:r>
                </w:p>
              </w:tc>
            </w:tr>
            <w:tr>
              <w:tc>
                <w:tcPr>
                  <w:tcW w:type="dxa" w:w="169"/>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县级应急避难场所</w:t>
                  </w:r>
                </w:p>
              </w:tc>
              <w:tc>
                <w:tcPr>
                  <w:tcW w:type="dxa" w:w="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设施改造</w:t>
                  </w:r>
                </w:p>
              </w:tc>
              <w:tc>
                <w:tcPr>
                  <w:tcW w:type="dxa" w:w="1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符合应急避难场所标准</w:t>
                  </w:r>
                </w:p>
                <w:p>
                  <w:pPr>
                    <w:pStyle w:val="null3"/>
                    <w:jc w:val="left"/>
                  </w:pPr>
                  <w:r>
                    <w:rPr>
                      <w:rFonts w:ascii="仿宋_GB2312" w:hAnsi="仿宋_GB2312" w:cs="仿宋_GB2312" w:eastAsia="仿宋_GB2312"/>
                      <w:sz w:val="18"/>
                      <w:color w:val="000000"/>
                    </w:rPr>
                    <w:t>建设内容：功能分区优化、应急通道、标识标牌、无障碍设施、应急供电接口、应急给排水、避雷、消防、监控、应急广播点位完善</w:t>
                  </w:r>
                </w:p>
                <w:p>
                  <w:pPr>
                    <w:pStyle w:val="null3"/>
                    <w:jc w:val="left"/>
                  </w:pPr>
                  <w:r>
                    <w:rPr>
                      <w:rFonts w:ascii="仿宋_GB2312" w:hAnsi="仿宋_GB2312" w:cs="仿宋_GB2312" w:eastAsia="仿宋_GB2312"/>
                      <w:sz w:val="18"/>
                      <w:color w:val="000000"/>
                    </w:rPr>
                    <w:t>材料要求：标识采用反光铝板</w:t>
                  </w:r>
                  <w:r>
                    <w:rPr>
                      <w:rFonts w:ascii="仿宋_GB2312" w:hAnsi="仿宋_GB2312" w:cs="仿宋_GB2312" w:eastAsia="仿宋_GB2312"/>
                      <w:sz w:val="18"/>
                      <w:color w:val="000000"/>
                    </w:rPr>
                    <w:t>/ 3M 反光膜，耐候≥5 年</w:t>
                  </w:r>
                </w:p>
                <w:p>
                  <w:pPr>
                    <w:pStyle w:val="null3"/>
                    <w:jc w:val="left"/>
                  </w:pPr>
                  <w:r>
                    <w:rPr>
                      <w:rFonts w:ascii="仿宋_GB2312" w:hAnsi="仿宋_GB2312" w:cs="仿宋_GB2312" w:eastAsia="仿宋_GB2312"/>
                      <w:sz w:val="18"/>
                      <w:color w:val="000000"/>
                    </w:rPr>
                    <w:t>施工要求：现场整洁、线路规范、符合安全疏散与消防要求</w:t>
                  </w:r>
                </w:p>
                <w:p>
                  <w:pPr>
                    <w:pStyle w:val="null3"/>
                    <w:jc w:val="left"/>
                  </w:pPr>
                  <w:r>
                    <w:rPr>
                      <w:rFonts w:ascii="仿宋_GB2312" w:hAnsi="仿宋_GB2312" w:cs="仿宋_GB2312" w:eastAsia="仿宋_GB2312"/>
                      <w:sz w:val="18"/>
                      <w:color w:val="000000"/>
                    </w:rPr>
                    <w:t>验收：提供竣工图、验收记录、现场核验合格</w:t>
                  </w:r>
                </w:p>
              </w:tc>
              <w:tc>
                <w:tcPr>
                  <w:tcW w:type="dxa" w:w="1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2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r>
          </w:tbl>
          <w:p>
            <w:pPr>
              <w:pStyle w:val="null3"/>
              <w:jc w:val="center"/>
            </w:pPr>
            <w:r>
              <w:rPr>
                <w:rFonts w:ascii="仿宋_GB2312" w:hAnsi="仿宋_GB2312" w:cs="仿宋_GB2312" w:eastAsia="仿宋_GB2312"/>
              </w:rPr>
              <w:t xml:space="preserve"> </w:t>
            </w:r>
          </w:p>
          <w:tbl>
            <w:tblPr>
              <w:tblBorders>
                <w:top w:val="none" w:color="000000" w:sz="4"/>
                <w:left w:val="none" w:color="000000" w:sz="4"/>
                <w:bottom w:val="none" w:color="000000" w:sz="4"/>
                <w:right w:val="none" w:color="000000" w:sz="4"/>
                <w:insideH w:val="none"/>
                <w:insideV w:val="none"/>
              </w:tblBorders>
            </w:tblPr>
            <w:tblGrid>
              <w:gridCol w:w="169"/>
              <w:gridCol w:w="196"/>
              <w:gridCol w:w="90"/>
              <w:gridCol w:w="1730"/>
              <w:gridCol w:w="135"/>
              <w:gridCol w:w="218"/>
            </w:tblGrid>
            <w:tr>
              <w:tc>
                <w:tcPr>
                  <w:tcW w:type="dxa" w:w="1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1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物资配备</w:t>
                  </w:r>
                </w:p>
              </w:tc>
              <w:tc>
                <w:tcPr>
                  <w:tcW w:type="dxa" w:w="173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18"/>
                      <w:color w:val="000000"/>
                    </w:rPr>
                    <w:t>每批包含</w:t>
                  </w:r>
                  <w:r>
                    <w:rPr>
                      <w:rFonts w:ascii="仿宋_GB2312" w:hAnsi="仿宋_GB2312" w:cs="仿宋_GB2312" w:eastAsia="仿宋_GB2312"/>
                      <w:sz w:val="18"/>
                      <w:color w:val="000000"/>
                    </w:rPr>
                    <w:t>：</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1）基础保障物资</w:t>
                  </w:r>
                </w:p>
                <w:p>
                  <w:pPr>
                    <w:pStyle w:val="null3"/>
                    <w:jc w:val="left"/>
                  </w:pPr>
                  <w:r>
                    <w:rPr>
                      <w:rFonts w:ascii="仿宋_GB2312" w:hAnsi="仿宋_GB2312" w:cs="仿宋_GB2312" w:eastAsia="仿宋_GB2312"/>
                      <w:sz w:val="18"/>
                      <w:b/>
                      <w:color w:val="000000"/>
                    </w:rPr>
                    <w:t>应急照明系统：</w:t>
                  </w:r>
                  <w:r>
                    <w:rPr>
                      <w:rFonts w:ascii="仿宋_GB2312" w:hAnsi="仿宋_GB2312" w:cs="仿宋_GB2312" w:eastAsia="仿宋_GB2312"/>
                      <w:sz w:val="18"/>
                      <w:b/>
                      <w:color w:val="000000"/>
                    </w:rPr>
                    <w:t>5 套</w:t>
                  </w:r>
                </w:p>
                <w:p>
                  <w:pPr>
                    <w:pStyle w:val="null3"/>
                    <w:jc w:val="left"/>
                  </w:pPr>
                  <w:r>
                    <w:rPr>
                      <w:rFonts w:ascii="仿宋_GB2312" w:hAnsi="仿宋_GB2312" w:cs="仿宋_GB2312" w:eastAsia="仿宋_GB2312"/>
                      <w:sz w:val="18"/>
                      <w:color w:val="000000"/>
                    </w:rPr>
                    <w:t>1. 产品名称：便携式移动工作灯；</w:t>
                  </w:r>
                </w:p>
                <w:p>
                  <w:pPr>
                    <w:pStyle w:val="null3"/>
                    <w:jc w:val="left"/>
                  </w:pPr>
                  <w:r>
                    <w:rPr>
                      <w:rFonts w:ascii="仿宋_GB2312" w:hAnsi="仿宋_GB2312" w:cs="仿宋_GB2312" w:eastAsia="仿宋_GB2312"/>
                      <w:sz w:val="18"/>
                      <w:color w:val="000000"/>
                    </w:rPr>
                    <w:t>2. 使用场景：满足公安消防、安保执勤、消防救援、防汛抗洪、电业抢修、管道检修、野外作业、货场装卸、事故抢修、铁路施工等高亮度移动照明及现场警示需求；</w:t>
                  </w:r>
                </w:p>
                <w:p>
                  <w:pPr>
                    <w:pStyle w:val="null3"/>
                    <w:jc w:val="left"/>
                  </w:pPr>
                  <w:r>
                    <w:rPr>
                      <w:rFonts w:ascii="仿宋_GB2312" w:hAnsi="仿宋_GB2312" w:cs="仿宋_GB2312" w:eastAsia="仿宋_GB2312"/>
                      <w:sz w:val="18"/>
                      <w:color w:val="000000"/>
                    </w:rPr>
                    <w:t>3. 光源：固态免维护 LED 光源，光源平均使用寿命≥100000h，额定功率 2×60W；</w:t>
                  </w:r>
                </w:p>
                <w:p>
                  <w:pPr>
                    <w:pStyle w:val="null3"/>
                    <w:jc w:val="left"/>
                  </w:pPr>
                  <w:r>
                    <w:rPr>
                      <w:rFonts w:ascii="仿宋_GB2312" w:hAnsi="仿宋_GB2312" w:cs="仿宋_GB2312" w:eastAsia="仿宋_GB2312"/>
                      <w:sz w:val="18"/>
                      <w:color w:val="000000"/>
                    </w:rPr>
                    <w:t>4. 续航能力：强光模式持续工作≥8h，工作光模式持续工作≥20h；</w:t>
                  </w:r>
                </w:p>
                <w:p>
                  <w:pPr>
                    <w:pStyle w:val="null3"/>
                    <w:jc w:val="left"/>
                  </w:pPr>
                  <w:r>
                    <w:rPr>
                      <w:rFonts w:ascii="仿宋_GB2312" w:hAnsi="仿宋_GB2312" w:cs="仿宋_GB2312" w:eastAsia="仿宋_GB2312"/>
                      <w:sz w:val="18"/>
                      <w:color w:val="000000"/>
                    </w:rPr>
                    <w:t>5. 照明模式：灯头可切换聚光远距离照明、泛光大面积照明；灯头背面集成红蓝警示灯，具备现场警示功能；</w:t>
                  </w:r>
                </w:p>
                <w:p>
                  <w:pPr>
                    <w:pStyle w:val="null3"/>
                    <w:jc w:val="left"/>
                  </w:pPr>
                  <w:r>
                    <w:rPr>
                      <w:rFonts w:ascii="仿宋_GB2312" w:hAnsi="仿宋_GB2312" w:cs="仿宋_GB2312" w:eastAsia="仿宋_GB2312"/>
                      <w:sz w:val="18"/>
                      <w:color w:val="000000"/>
                    </w:rPr>
                    <w:t>6. 升降支架：两节式升降杆，伸缩调节范围 1.2m～2.3m，照射角度可调；升降杆与电池箱一体化设计；</w:t>
                  </w:r>
                </w:p>
                <w:p>
                  <w:pPr>
                    <w:pStyle w:val="null3"/>
                    <w:jc w:val="left"/>
                  </w:pPr>
                  <w:r>
                    <w:rPr>
                      <w:rFonts w:ascii="仿宋_GB2312" w:hAnsi="仿宋_GB2312" w:cs="仿宋_GB2312" w:eastAsia="仿宋_GB2312"/>
                      <w:sz w:val="18"/>
                      <w:color w:val="000000"/>
                    </w:rPr>
                    <w:t>7. 电气参数：高能锂离子电池，额定电压 DC22.2V，额定容量 10Ah；充电时间约 8h，电池循环寿命≥1000 次；</w:t>
                  </w:r>
                </w:p>
                <w:p>
                  <w:pPr>
                    <w:pStyle w:val="null3"/>
                    <w:jc w:val="left"/>
                  </w:pPr>
                  <w:r>
                    <w:rPr>
                      <w:rFonts w:ascii="仿宋_GB2312" w:hAnsi="仿宋_GB2312" w:cs="仿宋_GB2312" w:eastAsia="仿宋_GB2312"/>
                      <w:sz w:val="18"/>
                      <w:color w:val="000000"/>
                    </w:rPr>
                    <w:t>8. 环境适应性：防护等级 IP66，全密封结构，可暴雨环境正常使用；铝合金外壳，抗冲击、耐磕碰；</w:t>
                  </w:r>
                </w:p>
                <w:p>
                  <w:pPr>
                    <w:pStyle w:val="null3"/>
                    <w:jc w:val="left"/>
                  </w:pPr>
                  <w:r>
                    <w:rPr>
                      <w:rFonts w:ascii="仿宋_GB2312" w:hAnsi="仿宋_GB2312" w:cs="仿宋_GB2312" w:eastAsia="仿宋_GB2312"/>
                      <w:sz w:val="18"/>
                      <w:color w:val="000000"/>
                    </w:rPr>
                    <w:t>9. 外形尺寸：1200×150×2300mm；</w:t>
                  </w:r>
                </w:p>
                <w:p>
                  <w:pPr>
                    <w:pStyle w:val="null3"/>
                    <w:jc w:val="left"/>
                  </w:pPr>
                  <w:r>
                    <w:rPr>
                      <w:rFonts w:ascii="仿宋_GB2312" w:hAnsi="仿宋_GB2312" w:cs="仿宋_GB2312" w:eastAsia="仿宋_GB2312"/>
                      <w:sz w:val="18"/>
                      <w:color w:val="000000"/>
                    </w:rPr>
                    <w:t>10. 整机重量：8Kg。</w:t>
                  </w:r>
                </w:p>
                <w:p>
                  <w:pPr>
                    <w:pStyle w:val="null3"/>
                    <w:jc w:val="left"/>
                  </w:pPr>
                  <w:r>
                    <w:rPr>
                      <w:rFonts w:ascii="仿宋_GB2312" w:hAnsi="仿宋_GB2312" w:cs="仿宋_GB2312" w:eastAsia="仿宋_GB2312"/>
                      <w:sz w:val="18"/>
                      <w:b/>
                      <w:color w:val="000000"/>
                    </w:rPr>
                    <w:t>应急指示牌：</w:t>
                  </w:r>
                  <w:r>
                    <w:rPr>
                      <w:rFonts w:ascii="仿宋_GB2312" w:hAnsi="仿宋_GB2312" w:cs="仿宋_GB2312" w:eastAsia="仿宋_GB2312"/>
                      <w:sz w:val="18"/>
                      <w:b/>
                      <w:color w:val="000000"/>
                    </w:rPr>
                    <w:t>30 块</w:t>
                  </w:r>
                </w:p>
                <w:p>
                  <w:pPr>
                    <w:pStyle w:val="null3"/>
                    <w:jc w:val="left"/>
                  </w:pPr>
                  <w:r>
                    <w:rPr>
                      <w:rFonts w:ascii="仿宋_GB2312" w:hAnsi="仿宋_GB2312" w:cs="仿宋_GB2312" w:eastAsia="仿宋_GB2312"/>
                      <w:sz w:val="18"/>
                      <w:color w:val="1A1A1A"/>
                    </w:rPr>
                    <w:t>尺寸</w:t>
                  </w:r>
                  <w:r>
                    <w:rPr>
                      <w:rFonts w:ascii="仿宋_GB2312" w:hAnsi="仿宋_GB2312" w:cs="仿宋_GB2312" w:eastAsia="仿宋_GB2312"/>
                      <w:sz w:val="18"/>
                      <w:color w:val="1A1A1A"/>
                    </w:rPr>
                    <w:t>36*14CM</w:t>
                  </w:r>
                </w:p>
                <w:p>
                  <w:pPr>
                    <w:pStyle w:val="null3"/>
                    <w:jc w:val="both"/>
                  </w:pPr>
                  <w:r>
                    <w:rPr>
                      <w:rFonts w:ascii="仿宋_GB2312" w:hAnsi="仿宋_GB2312" w:cs="仿宋_GB2312" w:eastAsia="仿宋_GB2312"/>
                      <w:sz w:val="18"/>
                    </w:rPr>
                    <w:t>材质：</w:t>
                  </w:r>
                  <w:r>
                    <w:rPr>
                      <w:rFonts w:ascii="仿宋_GB2312" w:hAnsi="仿宋_GB2312" w:cs="仿宋_GB2312" w:eastAsia="仿宋_GB2312"/>
                      <w:sz w:val="18"/>
                    </w:rPr>
                    <w:t>PVC</w:t>
                  </w:r>
                  <w:r>
                    <w:rPr>
                      <w:rFonts w:ascii="仿宋_GB2312" w:hAnsi="仿宋_GB2312" w:cs="仿宋_GB2312" w:eastAsia="仿宋_GB2312"/>
                      <w:sz w:val="18"/>
                    </w:rPr>
                    <w:t>夜光膜</w:t>
                  </w:r>
                </w:p>
                <w:p>
                  <w:pPr>
                    <w:pStyle w:val="null3"/>
                    <w:jc w:val="both"/>
                  </w:pPr>
                  <w:r>
                    <w:rPr>
                      <w:rFonts w:ascii="仿宋_GB2312" w:hAnsi="仿宋_GB2312" w:cs="仿宋_GB2312" w:eastAsia="仿宋_GB2312"/>
                      <w:sz w:val="18"/>
                    </w:rPr>
                    <w:t>功能：疏散方向、功能区标识齐全</w:t>
                  </w:r>
                </w:p>
                <w:p>
                  <w:pPr>
                    <w:pStyle w:val="null3"/>
                    <w:jc w:val="left"/>
                  </w:pPr>
                  <w:r>
                    <w:rPr>
                      <w:rFonts w:ascii="仿宋_GB2312" w:hAnsi="仿宋_GB2312" w:cs="仿宋_GB2312" w:eastAsia="仿宋_GB2312"/>
                      <w:sz w:val="18"/>
                      <w:b/>
                      <w:color w:val="000000"/>
                    </w:rPr>
                    <w:t>应急围栏</w:t>
                  </w:r>
                  <w:r>
                    <w:rPr>
                      <w:rFonts w:ascii="仿宋_GB2312" w:hAnsi="仿宋_GB2312" w:cs="仿宋_GB2312" w:eastAsia="仿宋_GB2312"/>
                      <w:sz w:val="18"/>
                      <w:b/>
                      <w:color w:val="000000"/>
                    </w:rPr>
                    <w:t>/ 警戒带：20 卷</w:t>
                  </w:r>
                </w:p>
                <w:p>
                  <w:pPr>
                    <w:pStyle w:val="null3"/>
                    <w:jc w:val="left"/>
                  </w:pPr>
                  <w:r>
                    <w:rPr>
                      <w:rFonts w:ascii="仿宋_GB2312" w:hAnsi="仿宋_GB2312" w:cs="仿宋_GB2312" w:eastAsia="仿宋_GB2312"/>
                      <w:sz w:val="18"/>
                      <w:color w:val="000000"/>
                    </w:rPr>
                    <w:t>1.尺寸：5cm*100m；2.体积：2000cm³；3.重量：1000g；4.材质：涤纶布。</w:t>
                  </w:r>
                </w:p>
                <w:p>
                  <w:pPr>
                    <w:pStyle w:val="null3"/>
                    <w:jc w:val="left"/>
                  </w:pPr>
                  <w:r>
                    <w:rPr>
                      <w:rFonts w:ascii="仿宋_GB2312" w:hAnsi="仿宋_GB2312" w:cs="仿宋_GB2312" w:eastAsia="仿宋_GB2312"/>
                      <w:sz w:val="18"/>
                      <w:color w:val="000000"/>
                    </w:rPr>
                    <w:t>应急垃圾桶：</w:t>
                  </w:r>
                  <w:r>
                    <w:rPr>
                      <w:rFonts w:ascii="仿宋_GB2312" w:hAnsi="仿宋_GB2312" w:cs="仿宋_GB2312" w:eastAsia="仿宋_GB2312"/>
                      <w:sz w:val="18"/>
                      <w:color w:val="000000"/>
                    </w:rPr>
                    <w:t>20 个</w:t>
                  </w:r>
                </w:p>
                <w:p>
                  <w:pPr>
                    <w:pStyle w:val="null3"/>
                    <w:jc w:val="left"/>
                  </w:pPr>
                  <w:r>
                    <w:rPr>
                      <w:rFonts w:ascii="仿宋_GB2312" w:hAnsi="仿宋_GB2312" w:cs="仿宋_GB2312" w:eastAsia="仿宋_GB2312"/>
                      <w:sz w:val="18"/>
                      <w:color w:val="000000"/>
                    </w:rPr>
                    <w:t>1.规格：100L加厚款带轮带盖；2.尺寸：520*470*780mm；3.开合方式：脚踏式；4.材质：防火阻燃材质</w:t>
                  </w:r>
                </w:p>
                <w:p>
                  <w:pPr>
                    <w:pStyle w:val="null3"/>
                    <w:jc w:val="left"/>
                  </w:pPr>
                  <w:r>
                    <w:rPr>
                      <w:rFonts w:ascii="仿宋_GB2312" w:hAnsi="仿宋_GB2312" w:cs="仿宋_GB2312" w:eastAsia="仿宋_GB2312"/>
                      <w:sz w:val="18"/>
                      <w:b/>
                      <w:color w:val="000000"/>
                    </w:rPr>
                    <w:t>（</w:t>
                  </w:r>
                  <w:r>
                    <w:rPr>
                      <w:rFonts w:ascii="仿宋_GB2312" w:hAnsi="仿宋_GB2312" w:cs="仿宋_GB2312" w:eastAsia="仿宋_GB2312"/>
                      <w:sz w:val="18"/>
                      <w:b/>
                      <w:color w:val="000000"/>
                    </w:rPr>
                    <w:t>2）生活保障物资</w:t>
                  </w:r>
                </w:p>
                <w:p>
                  <w:pPr>
                    <w:pStyle w:val="null3"/>
                    <w:jc w:val="left"/>
                  </w:pPr>
                  <w:r>
                    <w:rPr>
                      <w:rFonts w:ascii="仿宋_GB2312" w:hAnsi="仿宋_GB2312" w:cs="仿宋_GB2312" w:eastAsia="仿宋_GB2312"/>
                      <w:sz w:val="18"/>
                      <w:b/>
                      <w:color w:val="000000"/>
                    </w:rPr>
                    <w:t>折叠床：</w:t>
                  </w:r>
                  <w:r>
                    <w:rPr>
                      <w:rFonts w:ascii="仿宋_GB2312" w:hAnsi="仿宋_GB2312" w:cs="仿宋_GB2312" w:eastAsia="仿宋_GB2312"/>
                      <w:sz w:val="18"/>
                      <w:b/>
                      <w:color w:val="000000"/>
                    </w:rPr>
                    <w:t>≥500 张</w:t>
                  </w:r>
                </w:p>
                <w:p>
                  <w:pPr>
                    <w:pStyle w:val="null3"/>
                    <w:jc w:val="left"/>
                  </w:pPr>
                  <w:r>
                    <w:rPr>
                      <w:rFonts w:ascii="仿宋_GB2312" w:hAnsi="仿宋_GB2312" w:cs="仿宋_GB2312" w:eastAsia="仿宋_GB2312"/>
                      <w:sz w:val="18"/>
                      <w:color w:val="000000"/>
                    </w:rPr>
                    <w:t>1.执行标准：</w:t>
                  </w:r>
                  <w:r>
                    <w:rPr>
                      <w:rFonts w:ascii="仿宋_GB2312" w:hAnsi="仿宋_GB2312" w:cs="仿宋_GB2312" w:eastAsia="仿宋_GB2312"/>
                      <w:sz w:val="18"/>
                      <w:color w:val="000000"/>
                    </w:rPr>
                    <w:t>YJ/T 11.1-2010《救灾装具 第 1 部分：折叠床</w:t>
                  </w:r>
                  <w:r>
                    <w:rPr>
                      <w:rFonts w:ascii="仿宋_GB2312" w:hAnsi="仿宋_GB2312" w:cs="仿宋_GB2312" w:eastAsia="仿宋_GB2312"/>
                      <w:sz w:val="18"/>
                      <w:color w:val="000000"/>
                    </w:rPr>
                    <w:t>样式要求：折叠床为钢管床架折叠式，由床面和床架两部分组成，床头附带一个可搭扣的枕头；</w:t>
                  </w:r>
                  <w:r>
                    <w:rPr>
                      <w:rFonts w:ascii="仿宋_GB2312" w:hAnsi="仿宋_GB2312" w:cs="仿宋_GB2312" w:eastAsia="仿宋_GB2312"/>
                      <w:sz w:val="18"/>
                      <w:color w:val="000000"/>
                    </w:rPr>
                    <w:t>2.布料要求：666dtex×666dtex天蓝色单面涂覆PVC涂层布；单位面积质量≥450g/㎡；撕破强力：经向≥45N，纬向≥40N；断裂强力：经向≥1600N/5cm，纬向≥1350N/5cm；静水压≥50kpa； 3.管材：φ25mm（直径）±0.5mm×1.1mm（厚度）±0.11mm钢管；4.折叠外形尺寸： 930mm×700mm×100mm；允许偏差 ±20mm；5.展开外形尺寸：长≥1850mm×宽≥700mm×高≥350mm；6.缝制工艺要求：起止针须回针3道- 5道，长度为10mm-15mm,断线接头处须重缝20mm -30mm，针码密度，7针/30mm-10针/30mm，明线距边宽1mm-2mm；7.床架工艺要求：床架、床脚及折页各配件喷塑处理，颜色为本白。折页与床架的螺钉连接松紧适度，折页与床脚的铆合应牢固。活动三节环经电镀锌及钝化处理；8.整体水平放置水平偏差≤5mm，展开后无晃动、不侧翻；9.布面外观质量要求：外观应规整、平展、整洁；10.床架表面处理要求：</w:t>
                  </w:r>
                </w:p>
                <w:p>
                  <w:pPr>
                    <w:pStyle w:val="null3"/>
                    <w:jc w:val="left"/>
                  </w:pPr>
                  <w:r>
                    <w:rPr>
                      <w:rFonts w:ascii="仿宋_GB2312" w:hAnsi="仿宋_GB2312" w:cs="仿宋_GB2312" w:eastAsia="仿宋_GB2312"/>
                      <w:sz w:val="18"/>
                      <w:color w:val="000000"/>
                    </w:rPr>
                    <w:t>喷塑漆膜厚度</w:t>
                  </w:r>
                  <w:r>
                    <w:rPr>
                      <w:rFonts w:ascii="仿宋_GB2312" w:hAnsi="仿宋_GB2312" w:cs="仿宋_GB2312" w:eastAsia="仿宋_GB2312"/>
                      <w:sz w:val="18"/>
                      <w:color w:val="000000"/>
                    </w:rPr>
                    <w:t>≥35 um；11.喷塑漆膜耐腐蚀：96h膜层不起泡、不脱落、无锈斑；12.镀锌件镀锌层耐腐蚀：中性盐雾喷雾48h，主要表面无锈斑；13.床脚折页钢板：厚度2.0mm±0.5mm； 14.承重≥150kg。</w:t>
                  </w:r>
                </w:p>
                <w:p>
                  <w:pPr>
                    <w:pStyle w:val="null3"/>
                    <w:jc w:val="left"/>
                  </w:pPr>
                  <w:r>
                    <w:rPr>
                      <w:rFonts w:ascii="仿宋_GB2312" w:hAnsi="仿宋_GB2312" w:cs="仿宋_GB2312" w:eastAsia="仿宋_GB2312"/>
                      <w:sz w:val="18"/>
                      <w:b/>
                      <w:color w:val="000000"/>
                    </w:rPr>
                    <w:t>棉被、棉褥、床单：各</w:t>
                  </w:r>
                  <w:r>
                    <w:rPr>
                      <w:rFonts w:ascii="仿宋_GB2312" w:hAnsi="仿宋_GB2312" w:cs="仿宋_GB2312" w:eastAsia="仿宋_GB2312"/>
                      <w:sz w:val="18"/>
                      <w:b/>
                      <w:color w:val="000000"/>
                    </w:rPr>
                    <w:t>100 套</w:t>
                  </w:r>
                </w:p>
                <w:p>
                  <w:pPr>
                    <w:pStyle w:val="null3"/>
                    <w:jc w:val="left"/>
                  </w:pPr>
                  <w:r>
                    <w:rPr>
                      <w:rFonts w:ascii="仿宋_GB2312" w:hAnsi="仿宋_GB2312" w:cs="仿宋_GB2312" w:eastAsia="仿宋_GB2312"/>
                      <w:sz w:val="18"/>
                      <w:color w:val="000000"/>
                    </w:rPr>
                    <w:t>棉被</w:t>
                  </w:r>
                </w:p>
                <w:p>
                  <w:pPr>
                    <w:pStyle w:val="null3"/>
                    <w:jc w:val="left"/>
                  </w:pPr>
                  <w:r>
                    <w:rPr>
                      <w:rFonts w:ascii="仿宋_GB2312" w:hAnsi="仿宋_GB2312" w:cs="仿宋_GB2312" w:eastAsia="仿宋_GB2312"/>
                      <w:sz w:val="18"/>
                      <w:color w:val="000000"/>
                    </w:rPr>
                    <w:t>执行标准：</w:t>
                  </w:r>
                  <w:r>
                    <w:rPr>
                      <w:rFonts w:ascii="仿宋_GB2312" w:hAnsi="仿宋_GB2312" w:cs="仿宋_GB2312" w:eastAsia="仿宋_GB2312"/>
                      <w:sz w:val="18"/>
                      <w:color w:val="000000"/>
                    </w:rPr>
                    <w:t>YJ/T 7.1-2010《救灾被服 第 1 部分：棉被》</w:t>
                  </w:r>
                </w:p>
                <w:p>
                  <w:pPr>
                    <w:pStyle w:val="null3"/>
                    <w:jc w:val="left"/>
                  </w:pPr>
                  <w:r>
                    <w:rPr>
                      <w:rFonts w:ascii="仿宋_GB2312" w:hAnsi="仿宋_GB2312" w:cs="仿宋_GB2312" w:eastAsia="仿宋_GB2312"/>
                      <w:sz w:val="18"/>
                      <w:color w:val="000000"/>
                    </w:rPr>
                    <w:t>棉胎</w:t>
                  </w:r>
                </w:p>
                <w:p>
                  <w:pPr>
                    <w:pStyle w:val="null3"/>
                    <w:jc w:val="left"/>
                  </w:pPr>
                  <w:r>
                    <w:rPr>
                      <w:rFonts w:ascii="仿宋_GB2312" w:hAnsi="仿宋_GB2312" w:cs="仿宋_GB2312" w:eastAsia="仿宋_GB2312"/>
                      <w:sz w:val="18"/>
                      <w:color w:val="000000"/>
                    </w:rPr>
                    <w:t>1.规格：1500mm×2000mm（±2%）；重量2.5kg（±3%）；</w:t>
                  </w:r>
                </w:p>
                <w:p>
                  <w:pPr>
                    <w:pStyle w:val="null3"/>
                    <w:jc w:val="left"/>
                  </w:pPr>
                  <w:r>
                    <w:rPr>
                      <w:rFonts w:ascii="仿宋_GB2312" w:hAnsi="仿宋_GB2312" w:cs="仿宋_GB2312" w:eastAsia="仿宋_GB2312"/>
                      <w:sz w:val="18"/>
                      <w:color w:val="000000"/>
                    </w:rPr>
                    <w:t>2.等级：100%棉；</w:t>
                  </w:r>
                </w:p>
                <w:p>
                  <w:pPr>
                    <w:pStyle w:val="null3"/>
                    <w:jc w:val="left"/>
                  </w:pPr>
                  <w:r>
                    <w:rPr>
                      <w:rFonts w:ascii="仿宋_GB2312" w:hAnsi="仿宋_GB2312" w:cs="仿宋_GB2312" w:eastAsia="仿宋_GB2312"/>
                      <w:sz w:val="18"/>
                      <w:color w:val="000000"/>
                    </w:rPr>
                    <w:t>3.网纱：面纱3层，密度≥15根/10cm，竖筋≥14道，左筋≥18道，右筋≥18道；</w:t>
                  </w:r>
                </w:p>
                <w:p>
                  <w:pPr>
                    <w:pStyle w:val="null3"/>
                    <w:jc w:val="left"/>
                  </w:pPr>
                  <w:r>
                    <w:rPr>
                      <w:rFonts w:ascii="仿宋_GB2312" w:hAnsi="仿宋_GB2312" w:cs="仿宋_GB2312" w:eastAsia="仿宋_GB2312"/>
                      <w:sz w:val="18"/>
                      <w:color w:val="000000"/>
                    </w:rPr>
                    <w:t>4.研磨率：≥85%；</w:t>
                  </w:r>
                </w:p>
                <w:p>
                  <w:pPr>
                    <w:pStyle w:val="null3"/>
                    <w:jc w:val="left"/>
                  </w:pPr>
                  <w:r>
                    <w:rPr>
                      <w:rFonts w:ascii="仿宋_GB2312" w:hAnsi="仿宋_GB2312" w:cs="仿宋_GB2312" w:eastAsia="仿宋_GB2312"/>
                      <w:sz w:val="18"/>
                      <w:color w:val="000000"/>
                    </w:rPr>
                    <w:t>5.短纤维含量：≤20%；</w:t>
                  </w:r>
                </w:p>
                <w:p>
                  <w:pPr>
                    <w:pStyle w:val="null3"/>
                    <w:jc w:val="left"/>
                  </w:pPr>
                  <w:r>
                    <w:rPr>
                      <w:rFonts w:ascii="仿宋_GB2312" w:hAnsi="仿宋_GB2312" w:cs="仿宋_GB2312" w:eastAsia="仿宋_GB2312"/>
                      <w:sz w:val="18"/>
                      <w:color w:val="000000"/>
                    </w:rPr>
                    <w:t>6.含杂率：≤0.8%；</w:t>
                  </w:r>
                </w:p>
                <w:p>
                  <w:pPr>
                    <w:pStyle w:val="null3"/>
                    <w:jc w:val="left"/>
                  </w:pPr>
                  <w:r>
                    <w:rPr>
                      <w:rFonts w:ascii="仿宋_GB2312" w:hAnsi="仿宋_GB2312" w:cs="仿宋_GB2312" w:eastAsia="仿宋_GB2312"/>
                      <w:sz w:val="18"/>
                      <w:color w:val="000000"/>
                    </w:rPr>
                    <w:t>7.卫生指标：无传播疾病虫、卵，气味正常；</w:t>
                  </w:r>
                </w:p>
                <w:p>
                  <w:pPr>
                    <w:pStyle w:val="null3"/>
                    <w:jc w:val="left"/>
                  </w:pPr>
                  <w:r>
                    <w:rPr>
                      <w:rFonts w:ascii="仿宋_GB2312" w:hAnsi="仿宋_GB2312" w:cs="仿宋_GB2312" w:eastAsia="仿宋_GB2312"/>
                      <w:sz w:val="18"/>
                      <w:color w:val="000000"/>
                    </w:rPr>
                    <w:t>被套</w:t>
                  </w:r>
                </w:p>
                <w:p>
                  <w:pPr>
                    <w:pStyle w:val="null3"/>
                    <w:jc w:val="left"/>
                  </w:pPr>
                  <w:r>
                    <w:rPr>
                      <w:rFonts w:ascii="仿宋_GB2312" w:hAnsi="仿宋_GB2312" w:cs="仿宋_GB2312" w:eastAsia="仿宋_GB2312"/>
                      <w:sz w:val="18"/>
                      <w:color w:val="000000"/>
                    </w:rPr>
                    <w:t>8.纤维成分：100%棉；</w:t>
                  </w:r>
                </w:p>
                <w:p>
                  <w:pPr>
                    <w:pStyle w:val="null3"/>
                    <w:jc w:val="left"/>
                  </w:pPr>
                  <w:r>
                    <w:rPr>
                      <w:rFonts w:ascii="仿宋_GB2312" w:hAnsi="仿宋_GB2312" w:cs="仿宋_GB2312" w:eastAsia="仿宋_GB2312"/>
                      <w:sz w:val="18"/>
                      <w:color w:val="000000"/>
                    </w:rPr>
                    <w:t>9.外观：被套封口端为3#尼龙拉链方式，封口要居中，长度≥100cm，尼龙拉链；</w:t>
                  </w:r>
                </w:p>
                <w:p>
                  <w:pPr>
                    <w:pStyle w:val="null3"/>
                    <w:jc w:val="left"/>
                  </w:pPr>
                  <w:r>
                    <w:rPr>
                      <w:rFonts w:ascii="仿宋_GB2312" w:hAnsi="仿宋_GB2312" w:cs="仿宋_GB2312" w:eastAsia="仿宋_GB2312"/>
                      <w:sz w:val="18"/>
                      <w:color w:val="000000"/>
                    </w:rPr>
                    <w:t>10.规格：210cm×150cm(±2%)；</w:t>
                  </w:r>
                </w:p>
                <w:p>
                  <w:pPr>
                    <w:pStyle w:val="null3"/>
                    <w:jc w:val="left"/>
                  </w:pPr>
                  <w:r>
                    <w:rPr>
                      <w:rFonts w:ascii="仿宋_GB2312" w:hAnsi="仿宋_GB2312" w:cs="仿宋_GB2312" w:eastAsia="仿宋_GB2312"/>
                      <w:sz w:val="18"/>
                      <w:color w:val="000000"/>
                    </w:rPr>
                    <w:t>11.材质：100%棉；</w:t>
                  </w:r>
                </w:p>
                <w:p>
                  <w:pPr>
                    <w:pStyle w:val="null3"/>
                    <w:jc w:val="left"/>
                  </w:pPr>
                  <w:r>
                    <w:rPr>
                      <w:rFonts w:ascii="仿宋_GB2312" w:hAnsi="仿宋_GB2312" w:cs="仿宋_GB2312" w:eastAsia="仿宋_GB2312"/>
                      <w:sz w:val="18"/>
                      <w:color w:val="000000"/>
                    </w:rPr>
                    <w:t>12.密度：径向≥275根/10cm，纬向≥269根/10cm；</w:t>
                  </w:r>
                </w:p>
                <w:p>
                  <w:pPr>
                    <w:pStyle w:val="null3"/>
                    <w:jc w:val="left"/>
                  </w:pPr>
                  <w:r>
                    <w:rPr>
                      <w:rFonts w:ascii="仿宋_GB2312" w:hAnsi="仿宋_GB2312" w:cs="仿宋_GB2312" w:eastAsia="仿宋_GB2312"/>
                      <w:sz w:val="18"/>
                      <w:color w:val="000000"/>
                    </w:rPr>
                    <w:t>13.耐干摩擦色牢度：≥4级(湿摩：≥3级)。耐刷洗色牢度：≥3级；</w:t>
                  </w:r>
                </w:p>
                <w:p>
                  <w:pPr>
                    <w:pStyle w:val="null3"/>
                    <w:jc w:val="left"/>
                  </w:pPr>
                  <w:r>
                    <w:rPr>
                      <w:rFonts w:ascii="仿宋_GB2312" w:hAnsi="仿宋_GB2312" w:cs="仿宋_GB2312" w:eastAsia="仿宋_GB2312"/>
                      <w:sz w:val="18"/>
                      <w:color w:val="000000"/>
                    </w:rPr>
                    <w:t>14.甲醛含量：≤75mg/Kg；</w:t>
                  </w:r>
                </w:p>
                <w:p>
                  <w:pPr>
                    <w:pStyle w:val="null3"/>
                    <w:jc w:val="left"/>
                  </w:pPr>
                  <w:r>
                    <w:rPr>
                      <w:rFonts w:ascii="仿宋_GB2312" w:hAnsi="仿宋_GB2312" w:cs="仿宋_GB2312" w:eastAsia="仿宋_GB2312"/>
                      <w:sz w:val="18"/>
                      <w:color w:val="000000"/>
                    </w:rPr>
                    <w:t>15.PH值：4.0—8.5。</w:t>
                  </w:r>
                </w:p>
                <w:p>
                  <w:pPr>
                    <w:pStyle w:val="null3"/>
                    <w:jc w:val="left"/>
                  </w:pPr>
                  <w:r>
                    <w:rPr>
                      <w:rFonts w:ascii="仿宋_GB2312" w:hAnsi="仿宋_GB2312" w:cs="仿宋_GB2312" w:eastAsia="仿宋_GB2312"/>
                      <w:sz w:val="18"/>
                      <w:color w:val="000000"/>
                    </w:rPr>
                    <w:t>棉褥</w:t>
                  </w:r>
                </w:p>
                <w:p>
                  <w:pPr>
                    <w:pStyle w:val="null3"/>
                    <w:jc w:val="left"/>
                  </w:pPr>
                  <w:r>
                    <w:rPr>
                      <w:rFonts w:ascii="仿宋_GB2312" w:hAnsi="仿宋_GB2312" w:cs="仿宋_GB2312" w:eastAsia="仿宋_GB2312"/>
                      <w:sz w:val="18"/>
                      <w:color w:val="000000"/>
                    </w:rPr>
                    <w:t>16.材质：纯棉面料 + 中空棉填充，符合救灾标准；</w:t>
                  </w:r>
                </w:p>
                <w:p>
                  <w:pPr>
                    <w:pStyle w:val="null3"/>
                    <w:jc w:val="left"/>
                  </w:pPr>
                  <w:r>
                    <w:rPr>
                      <w:rFonts w:ascii="仿宋_GB2312" w:hAnsi="仿宋_GB2312" w:cs="仿宋_GB2312" w:eastAsia="仿宋_GB2312"/>
                      <w:sz w:val="18"/>
                      <w:color w:val="000000"/>
                    </w:rPr>
                    <w:t>17.规格：棉褥150×200cm；</w:t>
                  </w:r>
                </w:p>
                <w:p>
                  <w:pPr>
                    <w:pStyle w:val="null3"/>
                    <w:jc w:val="left"/>
                  </w:pPr>
                  <w:r>
                    <w:rPr>
                      <w:rFonts w:ascii="仿宋_GB2312" w:hAnsi="仿宋_GB2312" w:cs="仿宋_GB2312" w:eastAsia="仿宋_GB2312"/>
                      <w:sz w:val="18"/>
                      <w:color w:val="000000"/>
                    </w:rPr>
                    <w:t>18.性能：保暖、透气、防缩水，阻燃处理；</w:t>
                  </w:r>
                </w:p>
                <w:p>
                  <w:pPr>
                    <w:pStyle w:val="null3"/>
                    <w:jc w:val="left"/>
                  </w:pPr>
                  <w:r>
                    <w:rPr>
                      <w:rFonts w:ascii="仿宋_GB2312" w:hAnsi="仿宋_GB2312" w:cs="仿宋_GB2312" w:eastAsia="仿宋_GB2312"/>
                      <w:sz w:val="18"/>
                      <w:color w:val="000000"/>
                    </w:rPr>
                    <w:t>19.重量：≥1.5kg；</w:t>
                  </w:r>
                </w:p>
                <w:p>
                  <w:pPr>
                    <w:pStyle w:val="null3"/>
                    <w:jc w:val="left"/>
                  </w:pPr>
                  <w:r>
                    <w:rPr>
                      <w:rFonts w:ascii="仿宋_GB2312" w:hAnsi="仿宋_GB2312" w:cs="仿宋_GB2312" w:eastAsia="仿宋_GB2312"/>
                      <w:sz w:val="18"/>
                      <w:color w:val="000000"/>
                    </w:rPr>
                    <w:t>20.质保：≥1年，无异味、无破损；</w:t>
                  </w:r>
                </w:p>
                <w:p>
                  <w:pPr>
                    <w:pStyle w:val="null3"/>
                    <w:jc w:val="left"/>
                  </w:pPr>
                  <w:r>
                    <w:rPr>
                      <w:rFonts w:ascii="仿宋_GB2312" w:hAnsi="仿宋_GB2312" w:cs="仿宋_GB2312" w:eastAsia="仿宋_GB2312"/>
                      <w:sz w:val="18"/>
                      <w:color w:val="000000"/>
                    </w:rPr>
                    <w:t>床单</w:t>
                  </w:r>
                </w:p>
                <w:p>
                  <w:pPr>
                    <w:pStyle w:val="null3"/>
                    <w:jc w:val="left"/>
                  </w:pPr>
                  <w:r>
                    <w:rPr>
                      <w:rFonts w:ascii="仿宋_GB2312" w:hAnsi="仿宋_GB2312" w:cs="仿宋_GB2312" w:eastAsia="仿宋_GB2312"/>
                      <w:sz w:val="18"/>
                      <w:color w:val="000000"/>
                    </w:rPr>
                    <w:t>21.材质：纯棉面料 + 中空棉填充，救灾标准；</w:t>
                  </w:r>
                </w:p>
                <w:p>
                  <w:pPr>
                    <w:pStyle w:val="null3"/>
                    <w:jc w:val="left"/>
                  </w:pPr>
                  <w:r>
                    <w:rPr>
                      <w:rFonts w:ascii="仿宋_GB2312" w:hAnsi="仿宋_GB2312" w:cs="仿宋_GB2312" w:eastAsia="仿宋_GB2312"/>
                      <w:sz w:val="18"/>
                      <w:color w:val="000000"/>
                    </w:rPr>
                    <w:t>22.规格：≥160×220cm；</w:t>
                  </w:r>
                </w:p>
                <w:p>
                  <w:pPr>
                    <w:pStyle w:val="null3"/>
                    <w:jc w:val="left"/>
                  </w:pPr>
                  <w:r>
                    <w:rPr>
                      <w:rFonts w:ascii="仿宋_GB2312" w:hAnsi="仿宋_GB2312" w:cs="仿宋_GB2312" w:eastAsia="仿宋_GB2312"/>
                      <w:sz w:val="18"/>
                      <w:color w:val="000000"/>
                    </w:rPr>
                    <w:t>23.性能：保暖、透气、防缩水，阻燃处理；</w:t>
                  </w:r>
                </w:p>
                <w:p>
                  <w:pPr>
                    <w:pStyle w:val="null3"/>
                    <w:jc w:val="left"/>
                  </w:pPr>
                  <w:r>
                    <w:rPr>
                      <w:rFonts w:ascii="仿宋_GB2312" w:hAnsi="仿宋_GB2312" w:cs="仿宋_GB2312" w:eastAsia="仿宋_GB2312"/>
                      <w:sz w:val="18"/>
                      <w:color w:val="000000"/>
                    </w:rPr>
                    <w:t>24.重量：棉被≥2kg，棉褥≥1.5kg；</w:t>
                  </w:r>
                </w:p>
                <w:p>
                  <w:pPr>
                    <w:pStyle w:val="null3"/>
                    <w:jc w:val="left"/>
                  </w:pPr>
                  <w:r>
                    <w:rPr>
                      <w:rFonts w:ascii="仿宋_GB2312" w:hAnsi="仿宋_GB2312" w:cs="仿宋_GB2312" w:eastAsia="仿宋_GB2312"/>
                      <w:sz w:val="18"/>
                      <w:b/>
                      <w:color w:val="000000"/>
                    </w:rPr>
                    <w:t>折叠桌凳：</w:t>
                  </w:r>
                  <w:r>
                    <w:rPr>
                      <w:rFonts w:ascii="仿宋_GB2312" w:hAnsi="仿宋_GB2312" w:cs="仿宋_GB2312" w:eastAsia="仿宋_GB2312"/>
                      <w:sz w:val="18"/>
                      <w:b/>
                      <w:color w:val="000000"/>
                    </w:rPr>
                    <w:t>20 套</w:t>
                  </w:r>
                </w:p>
                <w:p>
                  <w:pPr>
                    <w:pStyle w:val="null3"/>
                    <w:jc w:val="left"/>
                  </w:pPr>
                  <w:r>
                    <w:rPr>
                      <w:rFonts w:ascii="仿宋_GB2312" w:hAnsi="仿宋_GB2312" w:cs="仿宋_GB2312" w:eastAsia="仿宋_GB2312"/>
                      <w:sz w:val="18"/>
                      <w:color w:val="000000"/>
                    </w:rPr>
                    <w:t>1.产品名称:L120小方管+4凳；</w:t>
                  </w:r>
                </w:p>
                <w:p>
                  <w:pPr>
                    <w:pStyle w:val="null3"/>
                    <w:jc w:val="left"/>
                  </w:pPr>
                  <w:r>
                    <w:rPr>
                      <w:rFonts w:ascii="仿宋_GB2312" w:hAnsi="仿宋_GB2312" w:cs="仿宋_GB2312" w:eastAsia="仿宋_GB2312"/>
                      <w:sz w:val="18"/>
                      <w:color w:val="000000"/>
                    </w:rPr>
                    <w:t>2.产品材质:密度板+铝合金；</w:t>
                  </w:r>
                </w:p>
                <w:p>
                  <w:pPr>
                    <w:pStyle w:val="null3"/>
                    <w:jc w:val="left"/>
                  </w:pPr>
                  <w:r>
                    <w:rPr>
                      <w:rFonts w:ascii="仿宋_GB2312" w:hAnsi="仿宋_GB2312" w:cs="仿宋_GB2312" w:eastAsia="仿宋_GB2312"/>
                      <w:sz w:val="18"/>
                      <w:color w:val="000000"/>
                    </w:rPr>
                    <w:t>3.产品尺寸:120*60*55-70CM；</w:t>
                  </w:r>
                </w:p>
                <w:p>
                  <w:pPr>
                    <w:pStyle w:val="null3"/>
                    <w:jc w:val="left"/>
                  </w:pPr>
                  <w:r>
                    <w:rPr>
                      <w:rFonts w:ascii="仿宋_GB2312" w:hAnsi="仿宋_GB2312" w:cs="仿宋_GB2312" w:eastAsia="仿宋_GB2312"/>
                      <w:sz w:val="18"/>
                      <w:color w:val="000000"/>
                    </w:rPr>
                    <w:t>4.颜色:白色桌+白色4凳单个独立包装；</w:t>
                  </w:r>
                </w:p>
                <w:p>
                  <w:pPr>
                    <w:pStyle w:val="null3"/>
                    <w:jc w:val="left"/>
                  </w:pPr>
                  <w:r>
                    <w:rPr>
                      <w:rFonts w:ascii="仿宋_GB2312" w:hAnsi="仿宋_GB2312" w:cs="仿宋_GB2312" w:eastAsia="仿宋_GB2312"/>
                      <w:sz w:val="18"/>
                      <w:color w:val="000000"/>
                    </w:rPr>
                    <w:t>5.尺寸:62*63*11CM；</w:t>
                  </w:r>
                </w:p>
                <w:p>
                  <w:pPr>
                    <w:pStyle w:val="null3"/>
                    <w:jc w:val="left"/>
                  </w:pPr>
                  <w:r>
                    <w:rPr>
                      <w:rFonts w:ascii="仿宋_GB2312" w:hAnsi="仿宋_GB2312" w:cs="仿宋_GB2312" w:eastAsia="仿宋_GB2312"/>
                      <w:sz w:val="18"/>
                      <w:color w:val="000000"/>
                    </w:rPr>
                    <w:t>6.产品净重量:6.3KG92.9；</w:t>
                  </w:r>
                </w:p>
                <w:p>
                  <w:pPr>
                    <w:pStyle w:val="null3"/>
                    <w:jc w:val="left"/>
                  </w:pPr>
                  <w:r>
                    <w:rPr>
                      <w:rFonts w:ascii="仿宋_GB2312" w:hAnsi="仿宋_GB2312" w:cs="仿宋_GB2312" w:eastAsia="仿宋_GB2312"/>
                      <w:sz w:val="18"/>
                      <w:color w:val="000000"/>
                    </w:rPr>
                    <w:t>7.产品毛重量:7.1kG；</w:t>
                  </w:r>
                </w:p>
                <w:p>
                  <w:pPr>
                    <w:pStyle w:val="null3"/>
                    <w:jc w:val="left"/>
                  </w:pPr>
                  <w:r>
                    <w:rPr>
                      <w:rFonts w:ascii="仿宋_GB2312" w:hAnsi="仿宋_GB2312" w:cs="仿宋_GB2312" w:eastAsia="仿宋_GB2312"/>
                      <w:sz w:val="18"/>
                      <w:color w:val="000000"/>
                    </w:rPr>
                    <w:t>8.桌面厚度:0.45厘米；</w:t>
                  </w:r>
                </w:p>
                <w:p>
                  <w:pPr>
                    <w:pStyle w:val="null3"/>
                    <w:jc w:val="left"/>
                  </w:pPr>
                  <w:r>
                    <w:rPr>
                      <w:rFonts w:ascii="仿宋_GB2312" w:hAnsi="仿宋_GB2312" w:cs="仿宋_GB2312" w:eastAsia="仿宋_GB2312"/>
                      <w:sz w:val="18"/>
                      <w:color w:val="000000"/>
                    </w:rPr>
                    <w:t>9.桌腿壁厚:0.65厘米；</w:t>
                  </w:r>
                </w:p>
                <w:p>
                  <w:pPr>
                    <w:pStyle w:val="null3"/>
                    <w:jc w:val="left"/>
                  </w:pPr>
                  <w:r>
                    <w:rPr>
                      <w:rFonts w:ascii="仿宋_GB2312" w:hAnsi="仿宋_GB2312" w:cs="仿宋_GB2312" w:eastAsia="仿宋_GB2312"/>
                      <w:sz w:val="18"/>
                      <w:color w:val="000000"/>
                    </w:rPr>
                    <w:t>10.桌腿管径;2.5厘米；</w:t>
                  </w:r>
                </w:p>
                <w:p>
                  <w:pPr>
                    <w:pStyle w:val="null3"/>
                    <w:jc w:val="left"/>
                  </w:pPr>
                  <w:r>
                    <w:rPr>
                      <w:rFonts w:ascii="仿宋_GB2312" w:hAnsi="仿宋_GB2312" w:cs="仿宋_GB2312" w:eastAsia="仿宋_GB2312"/>
                      <w:sz w:val="18"/>
                      <w:color w:val="000000"/>
                    </w:rPr>
                    <w:t>11.凳子材质:600D单层牛津布；</w:t>
                  </w:r>
                </w:p>
                <w:p>
                  <w:pPr>
                    <w:pStyle w:val="null3"/>
                    <w:jc w:val="left"/>
                  </w:pPr>
                  <w:r>
                    <w:rPr>
                      <w:rFonts w:ascii="仿宋_GB2312" w:hAnsi="仿宋_GB2312" w:cs="仿宋_GB2312" w:eastAsia="仿宋_GB2312"/>
                      <w:sz w:val="18"/>
                      <w:color w:val="000000"/>
                    </w:rPr>
                    <w:t>12.凳子桌腿;16管径；</w:t>
                  </w:r>
                </w:p>
                <w:p>
                  <w:pPr>
                    <w:pStyle w:val="null3"/>
                    <w:jc w:val="left"/>
                  </w:pPr>
                  <w:r>
                    <w:rPr>
                      <w:rFonts w:ascii="仿宋_GB2312" w:hAnsi="仿宋_GB2312" w:cs="仿宋_GB2312" w:eastAsia="仿宋_GB2312"/>
                      <w:sz w:val="18"/>
                      <w:color w:val="000000"/>
                    </w:rPr>
                    <w:t>13.凳子尺寸:27.5x30x34cm。</w:t>
                  </w:r>
                </w:p>
                <w:p>
                  <w:pPr>
                    <w:pStyle w:val="null3"/>
                    <w:jc w:val="left"/>
                  </w:pPr>
                  <w:r>
                    <w:rPr>
                      <w:rFonts w:ascii="仿宋_GB2312" w:hAnsi="仿宋_GB2312" w:cs="仿宋_GB2312" w:eastAsia="仿宋_GB2312"/>
                      <w:sz w:val="18"/>
                      <w:b/>
                      <w:color w:val="000000"/>
                    </w:rPr>
                    <w:t>饮用水、应急食品：满足</w:t>
                  </w:r>
                  <w:r>
                    <w:rPr>
                      <w:rFonts w:ascii="仿宋_GB2312" w:hAnsi="仿宋_GB2312" w:cs="仿宋_GB2312" w:eastAsia="仿宋_GB2312"/>
                      <w:sz w:val="18"/>
                      <w:b/>
                      <w:color w:val="000000"/>
                    </w:rPr>
                    <w:t>≥1000 人 3天用量</w:t>
                  </w:r>
                </w:p>
                <w:p>
                  <w:pPr>
                    <w:pStyle w:val="null3"/>
                    <w:jc w:val="left"/>
                  </w:pPr>
                  <w:r>
                    <w:rPr>
                      <w:rFonts w:ascii="仿宋_GB2312" w:hAnsi="仿宋_GB2312" w:cs="仿宋_GB2312" w:eastAsia="仿宋_GB2312"/>
                      <w:sz w:val="18"/>
                      <w:color w:val="000000"/>
                    </w:rPr>
                    <w:t>饮用纯净水：</w:t>
                  </w:r>
                  <w:r>
                    <w:rPr>
                      <w:rFonts w:ascii="仿宋_GB2312" w:hAnsi="仿宋_GB2312" w:cs="仿宋_GB2312" w:eastAsia="仿宋_GB2312"/>
                      <w:sz w:val="18"/>
                      <w:color w:val="000000"/>
                    </w:rPr>
                    <w:t>9000瓶</w:t>
                  </w:r>
                </w:p>
                <w:p>
                  <w:pPr>
                    <w:pStyle w:val="null3"/>
                    <w:jc w:val="left"/>
                  </w:pPr>
                  <w:r>
                    <w:rPr>
                      <w:rFonts w:ascii="仿宋_GB2312" w:hAnsi="仿宋_GB2312" w:cs="仿宋_GB2312" w:eastAsia="仿宋_GB2312"/>
                      <w:sz w:val="18"/>
                    </w:rPr>
                    <w:t>符合</w:t>
                  </w:r>
                  <w:r>
                    <w:rPr>
                      <w:rFonts w:ascii="仿宋_GB2312" w:hAnsi="仿宋_GB2312" w:cs="仿宋_GB2312" w:eastAsia="仿宋_GB2312"/>
                      <w:sz w:val="18"/>
                      <w:shd w:fill="FFFFFF" w:val="clear"/>
                    </w:rPr>
                    <w:t>GB 19298-2014《食品安全国家标准 包装饮用水》标准，</w:t>
                  </w:r>
                  <w:r>
                    <w:rPr>
                      <w:rFonts w:ascii="仿宋_GB2312" w:hAnsi="仿宋_GB2312" w:cs="仿宋_GB2312" w:eastAsia="仿宋_GB2312"/>
                      <w:sz w:val="18"/>
                      <w:shd w:fill="FFFFFF" w:val="clear"/>
                    </w:rPr>
                    <w:t>550ml</w:t>
                  </w:r>
                </w:p>
                <w:p>
                  <w:pPr>
                    <w:pStyle w:val="null3"/>
                    <w:jc w:val="left"/>
                  </w:pPr>
                  <w:r>
                    <w:rPr>
                      <w:rFonts w:ascii="仿宋_GB2312" w:hAnsi="仿宋_GB2312" w:cs="仿宋_GB2312" w:eastAsia="仿宋_GB2312"/>
                      <w:sz w:val="18"/>
                      <w:color w:val="000000"/>
                    </w:rPr>
                    <w:t>应急食品：</w:t>
                  </w:r>
                  <w:r>
                    <w:rPr>
                      <w:rFonts w:ascii="仿宋_GB2312" w:hAnsi="仿宋_GB2312" w:cs="仿宋_GB2312" w:eastAsia="仿宋_GB2312"/>
                      <w:sz w:val="18"/>
                      <w:color w:val="000000"/>
                    </w:rPr>
                    <w:t>方便面：</w:t>
                  </w:r>
                  <w:r>
                    <w:rPr>
                      <w:rFonts w:ascii="仿宋_GB2312" w:hAnsi="仿宋_GB2312" w:cs="仿宋_GB2312" w:eastAsia="仿宋_GB2312"/>
                      <w:sz w:val="18"/>
                      <w:color w:val="000000"/>
                    </w:rPr>
                    <w:t>9000桶</w:t>
                  </w:r>
                </w:p>
                <w:p>
                  <w:pPr>
                    <w:pStyle w:val="null3"/>
                    <w:jc w:val="left"/>
                  </w:pPr>
                  <w:r>
                    <w:rPr>
                      <w:rFonts w:ascii="仿宋_GB2312" w:hAnsi="仿宋_GB2312" w:cs="仿宋_GB2312" w:eastAsia="仿宋_GB2312"/>
                      <w:sz w:val="18"/>
                      <w:shd w:fill="FFFFFF" w:val="clear"/>
                    </w:rPr>
                    <w:t>净重（面饼</w:t>
                  </w:r>
                  <w:r>
                    <w:rPr>
                      <w:rFonts w:ascii="仿宋_GB2312" w:hAnsi="仿宋_GB2312" w:cs="仿宋_GB2312" w:eastAsia="仿宋_GB2312"/>
                      <w:sz w:val="18"/>
                      <w:shd w:fill="FFFFFF" w:val="clear"/>
                    </w:rPr>
                    <w:t>+配料）：</w:t>
                  </w:r>
                  <w:r>
                    <w:rPr>
                      <w:rFonts w:ascii="仿宋_GB2312" w:hAnsi="仿宋_GB2312" w:cs="仿宋_GB2312" w:eastAsia="仿宋_GB2312"/>
                      <w:sz w:val="18"/>
                      <w:shd w:fill="FFFFFF" w:val="clear"/>
                    </w:rPr>
                    <w:t>103g</w:t>
                  </w:r>
                </w:p>
                <w:p>
                  <w:pPr>
                    <w:pStyle w:val="null3"/>
                    <w:jc w:val="left"/>
                  </w:pPr>
                  <w:r>
                    <w:rPr>
                      <w:rFonts w:ascii="仿宋_GB2312" w:hAnsi="仿宋_GB2312" w:cs="仿宋_GB2312" w:eastAsia="仿宋_GB2312"/>
                      <w:sz w:val="18"/>
                      <w:shd w:fill="FFFFFF" w:val="clear"/>
                    </w:rPr>
                    <w:t>符合</w:t>
                  </w:r>
                  <w:r>
                    <w:rPr>
                      <w:rFonts w:ascii="仿宋_GB2312" w:hAnsi="仿宋_GB2312" w:cs="仿宋_GB2312" w:eastAsia="仿宋_GB2312"/>
                      <w:sz w:val="18"/>
                    </w:rPr>
                    <w:t>GB 17400《食品安全国家标准 方便面》</w:t>
                  </w:r>
                  <w:r>
                    <w:rPr>
                      <w:rFonts w:ascii="仿宋_GB2312" w:hAnsi="仿宋_GB2312" w:cs="仿宋_GB2312" w:eastAsia="仿宋_GB2312"/>
                      <w:sz w:val="18"/>
                      <w:shd w:fill="FFFFFF" w:val="clear"/>
                    </w:rPr>
                    <w:t>食品安全标准</w:t>
                  </w:r>
                </w:p>
                <w:p>
                  <w:pPr>
                    <w:pStyle w:val="null3"/>
                    <w:jc w:val="left"/>
                  </w:pPr>
                  <w:r>
                    <w:rPr>
                      <w:rFonts w:ascii="仿宋_GB2312" w:hAnsi="仿宋_GB2312" w:cs="仿宋_GB2312" w:eastAsia="仿宋_GB2312"/>
                      <w:sz w:val="18"/>
                      <w:b/>
                      <w:color w:val="000000"/>
                    </w:rPr>
                    <w:t>（</w:t>
                  </w:r>
                  <w:r>
                    <w:rPr>
                      <w:rFonts w:ascii="仿宋_GB2312" w:hAnsi="仿宋_GB2312" w:cs="仿宋_GB2312" w:eastAsia="仿宋_GB2312"/>
                      <w:sz w:val="18"/>
                      <w:b/>
                      <w:color w:val="000000"/>
                    </w:rPr>
                    <w:t>3）应急保障物资</w:t>
                  </w:r>
                </w:p>
                <w:p>
                  <w:pPr>
                    <w:pStyle w:val="null3"/>
                    <w:jc w:val="left"/>
                  </w:pPr>
                  <w:r>
                    <w:rPr>
                      <w:rFonts w:ascii="仿宋_GB2312" w:hAnsi="仿宋_GB2312" w:cs="仿宋_GB2312" w:eastAsia="仿宋_GB2312"/>
                      <w:sz w:val="18"/>
                      <w:b/>
                      <w:color w:val="000000"/>
                    </w:rPr>
                    <w:t>发电机：</w:t>
                  </w:r>
                  <w:r>
                    <w:rPr>
                      <w:rFonts w:ascii="仿宋_GB2312" w:hAnsi="仿宋_GB2312" w:cs="仿宋_GB2312" w:eastAsia="仿宋_GB2312"/>
                      <w:sz w:val="18"/>
                      <w:b/>
                      <w:color w:val="000000"/>
                    </w:rPr>
                    <w:t>1台</w:t>
                  </w:r>
                </w:p>
                <w:p>
                  <w:pPr>
                    <w:pStyle w:val="null3"/>
                    <w:jc w:val="left"/>
                  </w:pPr>
                  <w:r>
                    <w:rPr>
                      <w:rFonts w:ascii="仿宋_GB2312" w:hAnsi="仿宋_GB2312" w:cs="仿宋_GB2312" w:eastAsia="仿宋_GB2312"/>
                      <w:sz w:val="18"/>
                      <w:color w:val="000000"/>
                    </w:rPr>
                    <w:t>1. 产品名称：汽油发电机组；</w:t>
                  </w:r>
                </w:p>
                <w:p>
                  <w:pPr>
                    <w:pStyle w:val="null3"/>
                    <w:jc w:val="left"/>
                  </w:pPr>
                  <w:r>
                    <w:rPr>
                      <w:rFonts w:ascii="仿宋_GB2312" w:hAnsi="仿宋_GB2312" w:cs="仿宋_GB2312" w:eastAsia="仿宋_GB2312"/>
                      <w:sz w:val="18"/>
                      <w:color w:val="000000"/>
                    </w:rPr>
                    <w:t>2. 额定功率：11.0kW；</w:t>
                  </w:r>
                </w:p>
                <w:p>
                  <w:pPr>
                    <w:pStyle w:val="null3"/>
                    <w:jc w:val="left"/>
                  </w:pPr>
                  <w:r>
                    <w:rPr>
                      <w:rFonts w:ascii="仿宋_GB2312" w:hAnsi="仿宋_GB2312" w:cs="仿宋_GB2312" w:eastAsia="仿宋_GB2312"/>
                      <w:sz w:val="18"/>
                      <w:color w:val="000000"/>
                    </w:rPr>
                    <w:t>3. 最大功率：12.0kW；</w:t>
                  </w:r>
                </w:p>
                <w:p>
                  <w:pPr>
                    <w:pStyle w:val="null3"/>
                    <w:jc w:val="left"/>
                  </w:pPr>
                  <w:r>
                    <w:rPr>
                      <w:rFonts w:ascii="仿宋_GB2312" w:hAnsi="仿宋_GB2312" w:cs="仿宋_GB2312" w:eastAsia="仿宋_GB2312"/>
                      <w:sz w:val="18"/>
                      <w:color w:val="000000"/>
                    </w:rPr>
                    <w:t>4. 额定频率：50Hz；</w:t>
                  </w:r>
                </w:p>
                <w:p>
                  <w:pPr>
                    <w:pStyle w:val="null3"/>
                    <w:jc w:val="left"/>
                  </w:pPr>
                  <w:r>
                    <w:rPr>
                      <w:rFonts w:ascii="仿宋_GB2312" w:hAnsi="仿宋_GB2312" w:cs="仿宋_GB2312" w:eastAsia="仿宋_GB2312"/>
                      <w:sz w:val="18"/>
                      <w:color w:val="000000"/>
                    </w:rPr>
                    <w:t>5. 输出电压：230V/400V；</w:t>
                  </w:r>
                </w:p>
                <w:p>
                  <w:pPr>
                    <w:pStyle w:val="null3"/>
                    <w:jc w:val="left"/>
                  </w:pPr>
                  <w:r>
                    <w:rPr>
                      <w:rFonts w:ascii="仿宋_GB2312" w:hAnsi="仿宋_GB2312" w:cs="仿宋_GB2312" w:eastAsia="仿宋_GB2312"/>
                      <w:sz w:val="18"/>
                      <w:color w:val="000000"/>
                    </w:rPr>
                    <w:t>6. 油箱容量：40L；</w:t>
                  </w:r>
                </w:p>
                <w:p>
                  <w:pPr>
                    <w:pStyle w:val="null3"/>
                    <w:jc w:val="left"/>
                  </w:pPr>
                  <w:r>
                    <w:rPr>
                      <w:rFonts w:ascii="仿宋_GB2312" w:hAnsi="仿宋_GB2312" w:cs="仿宋_GB2312" w:eastAsia="仿宋_GB2312"/>
                      <w:sz w:val="18"/>
                      <w:color w:val="000000"/>
                    </w:rPr>
                    <w:t>7. 发动机排量：597.2cc；</w:t>
                  </w:r>
                </w:p>
                <w:p>
                  <w:pPr>
                    <w:pStyle w:val="null3"/>
                    <w:jc w:val="left"/>
                  </w:pPr>
                  <w:r>
                    <w:rPr>
                      <w:rFonts w:ascii="仿宋_GB2312" w:hAnsi="仿宋_GB2312" w:cs="仿宋_GB2312" w:eastAsia="仿宋_GB2312"/>
                      <w:sz w:val="18"/>
                      <w:color w:val="000000"/>
                    </w:rPr>
                    <w:t>8. 发动机型式：顶置气门、单缸、风冷、四冲程；</w:t>
                  </w:r>
                </w:p>
                <w:p>
                  <w:pPr>
                    <w:pStyle w:val="null3"/>
                    <w:jc w:val="left"/>
                  </w:pPr>
                  <w:r>
                    <w:rPr>
                      <w:rFonts w:ascii="仿宋_GB2312" w:hAnsi="仿宋_GB2312" w:cs="仿宋_GB2312" w:eastAsia="仿宋_GB2312"/>
                      <w:sz w:val="18"/>
                      <w:color w:val="000000"/>
                    </w:rPr>
                    <w:t>9. 机油容量：1.2L；</w:t>
                  </w:r>
                </w:p>
                <w:p>
                  <w:pPr>
                    <w:pStyle w:val="null3"/>
                    <w:jc w:val="left"/>
                  </w:pPr>
                  <w:r>
                    <w:rPr>
                      <w:rFonts w:ascii="仿宋_GB2312" w:hAnsi="仿宋_GB2312" w:cs="仿宋_GB2312" w:eastAsia="仿宋_GB2312"/>
                      <w:sz w:val="18"/>
                      <w:color w:val="000000"/>
                    </w:rPr>
                    <w:t>10. 启动方式：支持手拉启动、电启动两种启动方式；</w:t>
                  </w:r>
                </w:p>
                <w:p>
                  <w:pPr>
                    <w:pStyle w:val="null3"/>
                    <w:jc w:val="left"/>
                  </w:pPr>
                  <w:r>
                    <w:rPr>
                      <w:rFonts w:ascii="仿宋_GB2312" w:hAnsi="仿宋_GB2312" w:cs="仿宋_GB2312" w:eastAsia="仿宋_GB2312"/>
                      <w:sz w:val="18"/>
                      <w:color w:val="000000"/>
                    </w:rPr>
                    <w:t>11. 包装尺寸：730×560×630mm；</w:t>
                  </w:r>
                </w:p>
                <w:p>
                  <w:pPr>
                    <w:pStyle w:val="null3"/>
                    <w:jc w:val="left"/>
                  </w:pPr>
                  <w:r>
                    <w:rPr>
                      <w:rFonts w:ascii="仿宋_GB2312" w:hAnsi="仿宋_GB2312" w:cs="仿宋_GB2312" w:eastAsia="仿宋_GB2312"/>
                      <w:sz w:val="18"/>
                      <w:color w:val="000000"/>
                    </w:rPr>
                    <w:t>12. 重量参数：净重 102kg，毛重 105kg；</w:t>
                  </w:r>
                </w:p>
                <w:p>
                  <w:pPr>
                    <w:pStyle w:val="null3"/>
                    <w:jc w:val="left"/>
                  </w:pPr>
                  <w:r>
                    <w:rPr>
                      <w:rFonts w:ascii="仿宋_GB2312" w:hAnsi="仿宋_GB2312" w:cs="仿宋_GB2312" w:eastAsia="仿宋_GB2312"/>
                      <w:sz w:val="18"/>
                      <w:color w:val="000000"/>
                    </w:rPr>
                    <w:t>13.续航：≥12h。</w:t>
                  </w:r>
                </w:p>
                <w:p>
                  <w:pPr>
                    <w:pStyle w:val="null3"/>
                    <w:jc w:val="left"/>
                  </w:pPr>
                  <w:r>
                    <w:rPr>
                      <w:rFonts w:ascii="仿宋_GB2312" w:hAnsi="仿宋_GB2312" w:cs="仿宋_GB2312" w:eastAsia="仿宋_GB2312"/>
                      <w:sz w:val="18"/>
                      <w:b/>
                      <w:color w:val="000000"/>
                    </w:rPr>
                    <w:t>应急灯、帐篷灯：</w:t>
                  </w:r>
                  <w:r>
                    <w:rPr>
                      <w:rFonts w:ascii="仿宋_GB2312" w:hAnsi="仿宋_GB2312" w:cs="仿宋_GB2312" w:eastAsia="仿宋_GB2312"/>
                      <w:sz w:val="18"/>
                      <w:b/>
                      <w:color w:val="000000"/>
                    </w:rPr>
                    <w:t>50 盏</w:t>
                  </w:r>
                </w:p>
                <w:p>
                  <w:pPr>
                    <w:pStyle w:val="null3"/>
                    <w:jc w:val="left"/>
                  </w:pPr>
                  <w:r>
                    <w:rPr>
                      <w:rFonts w:ascii="仿宋_GB2312" w:hAnsi="仿宋_GB2312" w:cs="仿宋_GB2312" w:eastAsia="仿宋_GB2312"/>
                      <w:sz w:val="18"/>
                      <w:color w:val="000000"/>
                    </w:rPr>
                    <w:t>1. 应急灯具有照明、收音、报警和应急充电于数码终端设备主要功能，广泛应用于抢险救灾、户外探险；</w:t>
                  </w:r>
                </w:p>
                <w:p>
                  <w:pPr>
                    <w:pStyle w:val="null3"/>
                    <w:jc w:val="left"/>
                  </w:pPr>
                  <w:r>
                    <w:rPr>
                      <w:rFonts w:ascii="仿宋_GB2312" w:hAnsi="仿宋_GB2312" w:cs="仿宋_GB2312" w:eastAsia="仿宋_GB2312"/>
                      <w:sz w:val="18"/>
                      <w:color w:val="000000"/>
                    </w:rPr>
                    <w:t>2.温度范围15到35℃，相对湿度：25%-75%，气压：86-106kpa的试验环境中，产品符合GB/T 4208-2017≥IP30测试的标准要求；</w:t>
                  </w:r>
                </w:p>
                <w:p>
                  <w:pPr>
                    <w:pStyle w:val="null3"/>
                    <w:jc w:val="left"/>
                  </w:pPr>
                  <w:r>
                    <w:rPr>
                      <w:rFonts w:ascii="仿宋_GB2312" w:hAnsi="仿宋_GB2312" w:cs="仿宋_GB2312" w:eastAsia="仿宋_GB2312"/>
                      <w:sz w:val="18"/>
                      <w:color w:val="000000"/>
                    </w:rPr>
                    <w:t>3.高亮照明3种模式可选：头部≥3颗LED和优质聚光环的高亮度照明，配合三档≥90度角度的可调手提把手，满足远程聚光探照和近光散光照明目标的需求；中间≥10颗LED的野营灯／台灯／帐篷灯等多用途照明需求；</w:t>
                  </w:r>
                </w:p>
                <w:p>
                  <w:pPr>
                    <w:pStyle w:val="null3"/>
                    <w:jc w:val="left"/>
                  </w:pPr>
                  <w:r>
                    <w:rPr>
                      <w:rFonts w:ascii="仿宋_GB2312" w:hAnsi="仿宋_GB2312" w:cs="仿宋_GB2312" w:eastAsia="仿宋_GB2312"/>
                      <w:sz w:val="18"/>
                      <w:color w:val="000000"/>
                    </w:rPr>
                    <w:t>4.AM/FM收音功能，声光电报警功能，移动电源输出功能：连接USB口为手机充电；手摇发电可以直接给手机等小型电子设备应急供给；</w:t>
                  </w:r>
                </w:p>
                <w:p>
                  <w:pPr>
                    <w:pStyle w:val="null3"/>
                    <w:jc w:val="left"/>
                  </w:pPr>
                  <w:r>
                    <w:rPr>
                      <w:rFonts w:ascii="仿宋_GB2312" w:hAnsi="仿宋_GB2312" w:cs="仿宋_GB2312" w:eastAsia="仿宋_GB2312"/>
                      <w:sz w:val="18"/>
                      <w:color w:val="000000"/>
                    </w:rPr>
                    <w:t>5.吊挂提手和手提把手设计：产品头部顶端设计独特的吊挂提手；</w:t>
                  </w:r>
                </w:p>
                <w:p>
                  <w:pPr>
                    <w:pStyle w:val="null3"/>
                    <w:jc w:val="left"/>
                  </w:pPr>
                  <w:r>
                    <w:rPr>
                      <w:rFonts w:ascii="仿宋_GB2312" w:hAnsi="仿宋_GB2312" w:cs="仿宋_GB2312" w:eastAsia="仿宋_GB2312"/>
                      <w:sz w:val="18"/>
                      <w:color w:val="000000"/>
                    </w:rPr>
                    <w:t>6.配用光源：LED光源；</w:t>
                  </w:r>
                </w:p>
                <w:p>
                  <w:pPr>
                    <w:pStyle w:val="null3"/>
                    <w:jc w:val="left"/>
                  </w:pPr>
                  <w:r>
                    <w:rPr>
                      <w:rFonts w:ascii="仿宋_GB2312" w:hAnsi="仿宋_GB2312" w:cs="仿宋_GB2312" w:eastAsia="仿宋_GB2312"/>
                      <w:sz w:val="18"/>
                      <w:color w:val="000000"/>
                    </w:rPr>
                    <w:t>7.连续工作时间：强光≥8h 工作光≥15h ；</w:t>
                  </w:r>
                </w:p>
                <w:p>
                  <w:pPr>
                    <w:pStyle w:val="null3"/>
                    <w:jc w:val="left"/>
                  </w:pPr>
                  <w:r>
                    <w:rPr>
                      <w:rFonts w:ascii="仿宋_GB2312" w:hAnsi="仿宋_GB2312" w:cs="仿宋_GB2312" w:eastAsia="仿宋_GB2312"/>
                      <w:sz w:val="18"/>
                      <w:color w:val="000000"/>
                    </w:rPr>
                    <w:t>8.报警声强度≥96dB；</w:t>
                  </w:r>
                </w:p>
                <w:p>
                  <w:pPr>
                    <w:pStyle w:val="null3"/>
                    <w:jc w:val="left"/>
                  </w:pPr>
                  <w:r>
                    <w:rPr>
                      <w:rFonts w:ascii="仿宋_GB2312" w:hAnsi="仿宋_GB2312" w:cs="仿宋_GB2312" w:eastAsia="仿宋_GB2312"/>
                      <w:sz w:val="18"/>
                      <w:color w:val="000000"/>
                    </w:rPr>
                    <w:t>9.电源：可充电池，电池容量≥1.8ah。</w:t>
                  </w:r>
                </w:p>
                <w:p>
                  <w:pPr>
                    <w:pStyle w:val="null3"/>
                    <w:jc w:val="left"/>
                  </w:pPr>
                  <w:r>
                    <w:rPr>
                      <w:rFonts w:ascii="仿宋_GB2312" w:hAnsi="仿宋_GB2312" w:cs="仿宋_GB2312" w:eastAsia="仿宋_GB2312"/>
                      <w:sz w:val="18"/>
                      <w:b/>
                      <w:color w:val="000000"/>
                    </w:rPr>
                    <w:t>手电筒：</w:t>
                  </w:r>
                  <w:r>
                    <w:rPr>
                      <w:rFonts w:ascii="仿宋_GB2312" w:hAnsi="仿宋_GB2312" w:cs="仿宋_GB2312" w:eastAsia="仿宋_GB2312"/>
                      <w:sz w:val="18"/>
                      <w:b/>
                      <w:color w:val="000000"/>
                    </w:rPr>
                    <w:t>50 把</w:t>
                  </w:r>
                </w:p>
                <w:p>
                  <w:pPr>
                    <w:pStyle w:val="null3"/>
                    <w:jc w:val="left"/>
                  </w:pPr>
                  <w:r>
                    <w:rPr>
                      <w:rFonts w:ascii="仿宋_GB2312" w:hAnsi="仿宋_GB2312" w:cs="仿宋_GB2312" w:eastAsia="仿宋_GB2312"/>
                      <w:sz w:val="18"/>
                      <w:color w:val="000000"/>
                    </w:rPr>
                    <w:t>1. 外形尺寸：Φ30×145mm；整机重量125g；</w:t>
                  </w:r>
                </w:p>
                <w:p>
                  <w:pPr>
                    <w:pStyle w:val="null3"/>
                    <w:jc w:val="left"/>
                  </w:pPr>
                  <w:r>
                    <w:rPr>
                      <w:rFonts w:ascii="仿宋_GB2312" w:hAnsi="仿宋_GB2312" w:cs="仿宋_GB2312" w:eastAsia="仿宋_GB2312"/>
                      <w:sz w:val="18"/>
                      <w:color w:val="000000"/>
                    </w:rPr>
                    <w:t>2. 外观结构：体积轻巧，便于衣袋携带，操作简便；</w:t>
                  </w:r>
                </w:p>
                <w:p>
                  <w:pPr>
                    <w:pStyle w:val="null3"/>
                    <w:jc w:val="left"/>
                  </w:pPr>
                  <w:r>
                    <w:rPr>
                      <w:rFonts w:ascii="仿宋_GB2312" w:hAnsi="仿宋_GB2312" w:cs="仿宋_GB2312" w:eastAsia="仿宋_GB2312"/>
                      <w:sz w:val="18"/>
                      <w:color w:val="000000"/>
                    </w:rPr>
                    <w:t>3. 光源：高亮度白光LED光源，光源平均使用寿命≥100000h，额定功率10W；</w:t>
                  </w:r>
                </w:p>
                <w:p>
                  <w:pPr>
                    <w:pStyle w:val="null3"/>
                    <w:jc w:val="left"/>
                  </w:pPr>
                  <w:r>
                    <w:rPr>
                      <w:rFonts w:ascii="仿宋_GB2312" w:hAnsi="仿宋_GB2312" w:cs="仿宋_GB2312" w:eastAsia="仿宋_GB2312"/>
                      <w:sz w:val="18"/>
                      <w:color w:val="000000"/>
                    </w:rPr>
                    <w:t>4. 照射功能：反射器采用高科技表面处理工艺，反光效率高，灯具照射距离可达100米以上，支持远近变焦，灯头可调焦实现聚泛光照明；</w:t>
                  </w:r>
                </w:p>
                <w:p>
                  <w:pPr>
                    <w:pStyle w:val="null3"/>
                    <w:jc w:val="left"/>
                  </w:pPr>
                  <w:r>
                    <w:rPr>
                      <w:rFonts w:ascii="仿宋_GB2312" w:hAnsi="仿宋_GB2312" w:cs="仿宋_GB2312" w:eastAsia="仿宋_GB2312"/>
                      <w:sz w:val="18"/>
                      <w:color w:val="000000"/>
                    </w:rPr>
                    <w:t>5. 档位模式：具备强光、工作光、弱光、爆闪、SOS五档灯光模式，可用于照明或远距离信号指示；</w:t>
                  </w:r>
                </w:p>
                <w:p>
                  <w:pPr>
                    <w:pStyle w:val="null3"/>
                    <w:jc w:val="left"/>
                  </w:pPr>
                  <w:r>
                    <w:rPr>
                      <w:rFonts w:ascii="仿宋_GB2312" w:hAnsi="仿宋_GB2312" w:cs="仿宋_GB2312" w:eastAsia="仿宋_GB2312"/>
                      <w:sz w:val="18"/>
                      <w:color w:val="000000"/>
                    </w:rPr>
                    <w:t>6. 供电方式：内置高能无记忆锂电池；同时支持三节7号碱性电池作为备用电源；</w:t>
                  </w:r>
                </w:p>
                <w:p>
                  <w:pPr>
                    <w:pStyle w:val="null3"/>
                    <w:jc w:val="left"/>
                  </w:pPr>
                  <w:r>
                    <w:rPr>
                      <w:rFonts w:ascii="仿宋_GB2312" w:hAnsi="仿宋_GB2312" w:cs="仿宋_GB2312" w:eastAsia="仿宋_GB2312"/>
                      <w:sz w:val="18"/>
                      <w:color w:val="000000"/>
                    </w:rPr>
                    <w:t>7. 电气参数：额定工作电压DC3.7V，电池额定容量2000mAh；连续放电时间≥3h（强光）/≥6h（工作光）；充电时间＞2h；电池使用寿命＞1000次充放电循环；</w:t>
                  </w:r>
                </w:p>
                <w:p>
                  <w:pPr>
                    <w:pStyle w:val="null3"/>
                    <w:jc w:val="left"/>
                  </w:pPr>
                  <w:r>
                    <w:rPr>
                      <w:rFonts w:ascii="仿宋_GB2312" w:hAnsi="仿宋_GB2312" w:cs="仿宋_GB2312" w:eastAsia="仿宋_GB2312"/>
                      <w:sz w:val="18"/>
                      <w:color w:val="000000"/>
                    </w:rPr>
                    <w:t>8. 安全保护：灯具内置过充、过放及短路保护装置；</w:t>
                  </w:r>
                </w:p>
                <w:p>
                  <w:pPr>
                    <w:pStyle w:val="null3"/>
                    <w:jc w:val="left"/>
                  </w:pPr>
                  <w:r>
                    <w:rPr>
                      <w:rFonts w:ascii="仿宋_GB2312" w:hAnsi="仿宋_GB2312" w:cs="仿宋_GB2312" w:eastAsia="仿宋_GB2312"/>
                      <w:sz w:val="18"/>
                      <w:color w:val="000000"/>
                    </w:rPr>
                    <w:t>9. 壳体性能：高硬度合金外壳，可承受强烈冲击；具备防水、耐高低温、高湿环境适应能力；外壳深度防滑处理；</w:t>
                  </w:r>
                </w:p>
                <w:p>
                  <w:pPr>
                    <w:pStyle w:val="null3"/>
                    <w:jc w:val="left"/>
                  </w:pPr>
                  <w:r>
                    <w:rPr>
                      <w:rFonts w:ascii="仿宋_GB2312" w:hAnsi="仿宋_GB2312" w:cs="仿宋_GB2312" w:eastAsia="仿宋_GB2312"/>
                      <w:sz w:val="18"/>
                      <w:color w:val="000000"/>
                    </w:rPr>
                    <w:t>10. 充电方式：座充充电。</w:t>
                  </w:r>
                </w:p>
                <w:p>
                  <w:pPr>
                    <w:pStyle w:val="null3"/>
                    <w:jc w:val="left"/>
                  </w:pPr>
                  <w:r>
                    <w:rPr>
                      <w:rFonts w:ascii="仿宋_GB2312" w:hAnsi="仿宋_GB2312" w:cs="仿宋_GB2312" w:eastAsia="仿宋_GB2312"/>
                      <w:sz w:val="18"/>
                      <w:color w:val="000000"/>
                    </w:rPr>
                    <w:t>扩音器：</w:t>
                  </w:r>
                  <w:r>
                    <w:rPr>
                      <w:rFonts w:ascii="仿宋_GB2312" w:hAnsi="仿宋_GB2312" w:cs="仿宋_GB2312" w:eastAsia="仿宋_GB2312"/>
                      <w:sz w:val="18"/>
                      <w:color w:val="000000"/>
                    </w:rPr>
                    <w:t>5 台</w:t>
                  </w:r>
                </w:p>
                <w:p>
                  <w:pPr>
                    <w:pStyle w:val="null3"/>
                    <w:jc w:val="left"/>
                  </w:pPr>
                  <w:r>
                    <w:rPr>
                      <w:rFonts w:ascii="仿宋_GB2312" w:hAnsi="仿宋_GB2312" w:cs="仿宋_GB2312" w:eastAsia="仿宋_GB2312"/>
                      <w:sz w:val="18"/>
                      <w:color w:val="000000"/>
                    </w:rPr>
                    <w:t>1.功能：喊话 录音 音乐 报警 蓝牙  USB/TF卡 ；</w:t>
                  </w:r>
                </w:p>
                <w:p>
                  <w:pPr>
                    <w:pStyle w:val="null3"/>
                    <w:jc w:val="left"/>
                  </w:pPr>
                  <w:r>
                    <w:rPr>
                      <w:rFonts w:ascii="仿宋_GB2312" w:hAnsi="仿宋_GB2312" w:cs="仿宋_GB2312" w:eastAsia="仿宋_GB2312"/>
                      <w:sz w:val="18"/>
                      <w:color w:val="000000"/>
                    </w:rPr>
                    <w:t>2.性能：音量大，声音清晰；</w:t>
                  </w:r>
                </w:p>
                <w:p>
                  <w:pPr>
                    <w:pStyle w:val="null3"/>
                    <w:jc w:val="left"/>
                  </w:pPr>
                  <w:r>
                    <w:rPr>
                      <w:rFonts w:ascii="仿宋_GB2312" w:hAnsi="仿宋_GB2312" w:cs="仿宋_GB2312" w:eastAsia="仿宋_GB2312"/>
                      <w:sz w:val="18"/>
                      <w:color w:val="000000"/>
                    </w:rPr>
                    <w:t>3.传播距离：2000米；</w:t>
                  </w:r>
                </w:p>
                <w:p>
                  <w:pPr>
                    <w:pStyle w:val="null3"/>
                    <w:jc w:val="left"/>
                  </w:pPr>
                  <w:r>
                    <w:rPr>
                      <w:rFonts w:ascii="仿宋_GB2312" w:hAnsi="仿宋_GB2312" w:cs="仿宋_GB2312" w:eastAsia="仿宋_GB2312"/>
                      <w:sz w:val="18"/>
                      <w:color w:val="000000"/>
                    </w:rPr>
                    <w:t>4.待机时间：约8-15小时（根据音量大小）；</w:t>
                  </w:r>
                </w:p>
                <w:p>
                  <w:pPr>
                    <w:pStyle w:val="null3"/>
                    <w:jc w:val="left"/>
                  </w:pPr>
                  <w:r>
                    <w:rPr>
                      <w:rFonts w:ascii="仿宋_GB2312" w:hAnsi="仿宋_GB2312" w:cs="仿宋_GB2312" w:eastAsia="仿宋_GB2312"/>
                      <w:sz w:val="18"/>
                      <w:color w:val="000000"/>
                    </w:rPr>
                    <w:t>5.录音时间：360秒；</w:t>
                  </w:r>
                </w:p>
                <w:p>
                  <w:pPr>
                    <w:pStyle w:val="null3"/>
                    <w:jc w:val="left"/>
                  </w:pPr>
                  <w:r>
                    <w:rPr>
                      <w:rFonts w:ascii="仿宋_GB2312" w:hAnsi="仿宋_GB2312" w:cs="仿宋_GB2312" w:eastAsia="仿宋_GB2312"/>
                      <w:sz w:val="18"/>
                      <w:color w:val="000000"/>
                    </w:rPr>
                    <w:t>6.功率：100W；</w:t>
                  </w:r>
                </w:p>
                <w:p>
                  <w:pPr>
                    <w:pStyle w:val="null3"/>
                    <w:jc w:val="left"/>
                  </w:pPr>
                  <w:r>
                    <w:rPr>
                      <w:rFonts w:ascii="仿宋_GB2312" w:hAnsi="仿宋_GB2312" w:cs="仿宋_GB2312" w:eastAsia="仿宋_GB2312"/>
                      <w:sz w:val="18"/>
                      <w:color w:val="000000"/>
                    </w:rPr>
                    <w:t>7.电池：配备2节可充电锂电池；</w:t>
                  </w:r>
                </w:p>
                <w:p>
                  <w:pPr>
                    <w:pStyle w:val="null3"/>
                    <w:jc w:val="left"/>
                  </w:pPr>
                  <w:r>
                    <w:rPr>
                      <w:rFonts w:ascii="仿宋_GB2312" w:hAnsi="仿宋_GB2312" w:cs="仿宋_GB2312" w:eastAsia="仿宋_GB2312"/>
                      <w:sz w:val="18"/>
                      <w:color w:val="000000"/>
                    </w:rPr>
                    <w:t>8.材料：ABS；</w:t>
                  </w:r>
                </w:p>
                <w:p>
                  <w:pPr>
                    <w:pStyle w:val="null3"/>
                    <w:jc w:val="left"/>
                  </w:pPr>
                  <w:r>
                    <w:rPr>
                      <w:rFonts w:ascii="仿宋_GB2312" w:hAnsi="仿宋_GB2312" w:cs="仿宋_GB2312" w:eastAsia="仿宋_GB2312"/>
                      <w:sz w:val="18"/>
                      <w:color w:val="000000"/>
                    </w:rPr>
                    <w:t>9.电池容量：4800MWH；</w:t>
                  </w:r>
                </w:p>
                <w:p>
                  <w:pPr>
                    <w:pStyle w:val="null3"/>
                    <w:jc w:val="left"/>
                  </w:pPr>
                  <w:r>
                    <w:rPr>
                      <w:rFonts w:ascii="仿宋_GB2312" w:hAnsi="仿宋_GB2312" w:cs="仿宋_GB2312" w:eastAsia="仿宋_GB2312"/>
                      <w:sz w:val="18"/>
                      <w:color w:val="000000"/>
                    </w:rPr>
                    <w:t>10.产品重量：0.97KG。</w:t>
                  </w:r>
                </w:p>
                <w:p>
                  <w:pPr>
                    <w:pStyle w:val="null3"/>
                    <w:jc w:val="left"/>
                  </w:pPr>
                  <w:r>
                    <w:rPr>
                      <w:rFonts w:ascii="仿宋_GB2312" w:hAnsi="仿宋_GB2312" w:cs="仿宋_GB2312" w:eastAsia="仿宋_GB2312"/>
                      <w:sz w:val="18"/>
                      <w:b/>
                      <w:color w:val="000000"/>
                    </w:rPr>
                    <w:t>对讲机：</w:t>
                  </w:r>
                  <w:r>
                    <w:rPr>
                      <w:rFonts w:ascii="仿宋_GB2312" w:hAnsi="仿宋_GB2312" w:cs="仿宋_GB2312" w:eastAsia="仿宋_GB2312"/>
                      <w:sz w:val="18"/>
                      <w:b/>
                      <w:color w:val="000000"/>
                    </w:rPr>
                    <w:t>10 部</w:t>
                  </w:r>
                </w:p>
                <w:p>
                  <w:pPr>
                    <w:pStyle w:val="null3"/>
                    <w:jc w:val="left"/>
                  </w:pPr>
                  <w:r>
                    <w:rPr>
                      <w:rFonts w:ascii="仿宋_GB2312" w:hAnsi="仿宋_GB2312" w:cs="仿宋_GB2312" w:eastAsia="仿宋_GB2312"/>
                      <w:sz w:val="18"/>
                      <w:color w:val="000000"/>
                    </w:rPr>
                    <w:t>1.频率范围：UHF1：400-470MHz、UHF3：350-400MHz；VHF：136-174MHz；</w:t>
                  </w:r>
                </w:p>
                <w:p>
                  <w:pPr>
                    <w:pStyle w:val="null3"/>
                    <w:jc w:val="left"/>
                  </w:pPr>
                  <w:r>
                    <w:rPr>
                      <w:rFonts w:ascii="仿宋_GB2312" w:hAnsi="仿宋_GB2312" w:cs="仿宋_GB2312" w:eastAsia="仿宋_GB2312"/>
                      <w:sz w:val="18"/>
                      <w:color w:val="000000"/>
                    </w:rPr>
                    <w:t>2.发射功率：UHF 1W/4W；VHF 1W/5W；</w:t>
                  </w:r>
                </w:p>
                <w:p>
                  <w:pPr>
                    <w:pStyle w:val="null3"/>
                    <w:jc w:val="left"/>
                  </w:pPr>
                  <w:r>
                    <w:rPr>
                      <w:rFonts w:ascii="仿宋_GB2312" w:hAnsi="仿宋_GB2312" w:cs="仿宋_GB2312" w:eastAsia="仿宋_GB2312"/>
                      <w:sz w:val="18"/>
                      <w:color w:val="000000"/>
                    </w:rPr>
                    <w:t>3.信道配置：总信道≥1024个，单区域最大≥256信道，支持≥64个区域；信道间隔12.5kHz/20kHz/25kHz；频率稳定度 ±0.5ppm；</w:t>
                  </w:r>
                </w:p>
                <w:p>
                  <w:pPr>
                    <w:pStyle w:val="null3"/>
                    <w:jc w:val="left"/>
                  </w:pPr>
                  <w:r>
                    <w:rPr>
                      <w:rFonts w:ascii="仿宋_GB2312" w:hAnsi="仿宋_GB2312" w:cs="仿宋_GB2312" w:eastAsia="仿宋_GB2312"/>
                      <w:sz w:val="18"/>
                      <w:color w:val="000000"/>
                    </w:rPr>
                    <w:t>4.屏幕配置：≥2.4 英寸彩色 LCD 屏，分辨率≥ 320×240，262000 色，支持≥10行内容显示；</w:t>
                  </w:r>
                </w:p>
                <w:p>
                  <w:pPr>
                    <w:pStyle w:val="null3"/>
                    <w:jc w:val="left"/>
                  </w:pPr>
                  <w:r>
                    <w:rPr>
                      <w:rFonts w:ascii="仿宋_GB2312" w:hAnsi="仿宋_GB2312" w:cs="仿宋_GB2312" w:eastAsia="仿宋_GB2312"/>
                      <w:sz w:val="18"/>
                      <w:color w:val="000000"/>
                    </w:rPr>
                    <w:t>5.尺寸重量：外形 ≤132×55×29.5mm；整机（含天线、电池）≤310g；</w:t>
                  </w:r>
                </w:p>
                <w:p>
                  <w:pPr>
                    <w:pStyle w:val="null3"/>
                    <w:jc w:val="left"/>
                  </w:pPr>
                  <w:r>
                    <w:rPr>
                      <w:rFonts w:ascii="仿宋_GB2312" w:hAnsi="仿宋_GB2312" w:cs="仿宋_GB2312" w:eastAsia="仿宋_GB2312"/>
                      <w:sz w:val="18"/>
                      <w:color w:val="000000"/>
                    </w:rPr>
                    <w:t>6.供电续航：标配 ≥2400mAh 锂聚合物防伪电池，额定电压7V5/5/90 工作循环下，无 GPS 续航≥ 24 小时，带 GPS 续航≥ 20 小时；</w:t>
                  </w:r>
                </w:p>
                <w:p>
                  <w:pPr>
                    <w:pStyle w:val="null3"/>
                    <w:jc w:val="left"/>
                  </w:pPr>
                  <w:r>
                    <w:rPr>
                      <w:rFonts w:ascii="仿宋_GB2312" w:hAnsi="仿宋_GB2312" w:cs="仿宋_GB2312" w:eastAsia="仿宋_GB2312"/>
                      <w:sz w:val="18"/>
                      <w:color w:val="000000"/>
                    </w:rPr>
                    <w:t>7.无线连接：内置蓝牙 5.0（BLE+EDR）；</w:t>
                  </w:r>
                </w:p>
                <w:p>
                  <w:pPr>
                    <w:pStyle w:val="null3"/>
                    <w:jc w:val="left"/>
                  </w:pPr>
                  <w:r>
                    <w:rPr>
                      <w:rFonts w:ascii="仿宋_GB2312" w:hAnsi="仿宋_GB2312" w:cs="仿宋_GB2312" w:eastAsia="仿宋_GB2312"/>
                      <w:sz w:val="18"/>
                      <w:color w:val="000000"/>
                    </w:rPr>
                    <w:t>8.接收灵敏度：模拟 0.18μV（12dB SINAD）；数字 0.18μV（BER5%）；</w:t>
                  </w:r>
                </w:p>
                <w:p>
                  <w:pPr>
                    <w:pStyle w:val="null3"/>
                    <w:jc w:val="left"/>
                  </w:pPr>
                  <w:r>
                    <w:rPr>
                      <w:rFonts w:ascii="仿宋_GB2312" w:hAnsi="仿宋_GB2312" w:cs="仿宋_GB2312" w:eastAsia="仿宋_GB2312"/>
                      <w:sz w:val="18"/>
                      <w:color w:val="000000"/>
                    </w:rPr>
                    <w:t>9.抗干扰指标：邻道选择性、杂散响应抑制最高 70dB，互调最高 70dB，阻塞最高 84dB；</w:t>
                  </w:r>
                </w:p>
                <w:p>
                  <w:pPr>
                    <w:pStyle w:val="null3"/>
                    <w:jc w:val="left"/>
                  </w:pPr>
                  <w:r>
                    <w:rPr>
                      <w:rFonts w:ascii="仿宋_GB2312" w:hAnsi="仿宋_GB2312" w:cs="仿宋_GB2312" w:eastAsia="仿宋_GB2312"/>
                      <w:sz w:val="18"/>
                      <w:color w:val="000000"/>
                    </w:rPr>
                    <w:t>10.音频性能：额定音频功率 0.5W，音频失真≤3%；搭载AI 智能降噪、喇叭创新导水结构，嘈杂 / 涉水环境通话清晰；</w:t>
                  </w:r>
                </w:p>
                <w:p>
                  <w:pPr>
                    <w:pStyle w:val="null3"/>
                    <w:jc w:val="left"/>
                  </w:pPr>
                  <w:r>
                    <w:rPr>
                      <w:rFonts w:ascii="仿宋_GB2312" w:hAnsi="仿宋_GB2312" w:cs="仿宋_GB2312" w:eastAsia="仿宋_GB2312"/>
                      <w:sz w:val="18"/>
                      <w:color w:val="000000"/>
                    </w:rPr>
                    <w:t>11.定位模块：内置 GPS + 北斗双模定位，水平定位精度＜5 米，冷启动＜1 分钟，热启动＜10 秒；</w:t>
                  </w:r>
                </w:p>
                <w:p>
                  <w:pPr>
                    <w:pStyle w:val="null3"/>
                    <w:jc w:val="left"/>
                  </w:pPr>
                  <w:r>
                    <w:rPr>
                      <w:rFonts w:ascii="仿宋_GB2312" w:hAnsi="仿宋_GB2312" w:cs="仿宋_GB2312" w:eastAsia="仿宋_GB2312"/>
                      <w:sz w:val="18"/>
                      <w:color w:val="000000"/>
                    </w:rPr>
                    <w:t>12.按键与操控：配备专用紧急报警键、音量 / 信道一体式旋钮、可编程按键，支持界面智能循环切换；PU 耐磨按键，全键盘布局；</w:t>
                  </w:r>
                </w:p>
                <w:p>
                  <w:pPr>
                    <w:pStyle w:val="null3"/>
                    <w:jc w:val="left"/>
                  </w:pPr>
                  <w:r>
                    <w:rPr>
                      <w:rFonts w:ascii="仿宋_GB2312" w:hAnsi="仿宋_GB2312" w:cs="仿宋_GB2312" w:eastAsia="仿宋_GB2312"/>
                      <w:sz w:val="18"/>
                      <w:color w:val="000000"/>
                    </w:rPr>
                    <w:t>13.安全设计：支持开机密码、Micro SD/TF 加密卡槽，具备单独工作模式；</w:t>
                  </w:r>
                </w:p>
                <w:p>
                  <w:pPr>
                    <w:pStyle w:val="null3"/>
                    <w:jc w:val="left"/>
                  </w:pPr>
                  <w:r>
                    <w:rPr>
                      <w:rFonts w:ascii="仿宋_GB2312" w:hAnsi="仿宋_GB2312" w:cs="仿宋_GB2312" w:eastAsia="仿宋_GB2312"/>
                      <w:sz w:val="18"/>
                      <w:color w:val="000000"/>
                    </w:rPr>
                    <w:t>14.特色功能：数字集群通信、组群管理、信息收发、待机快捷操作；</w:t>
                  </w:r>
                </w:p>
                <w:p>
                  <w:pPr>
                    <w:pStyle w:val="null3"/>
                    <w:jc w:val="left"/>
                  </w:pPr>
                  <w:r>
                    <w:rPr>
                      <w:rFonts w:ascii="仿宋_GB2312" w:hAnsi="仿宋_GB2312" w:cs="仿宋_GB2312" w:eastAsia="仿宋_GB2312"/>
                      <w:sz w:val="18"/>
                      <w:color w:val="000000"/>
                    </w:rPr>
                    <w:t>15.防护标准：IP68 防尘防水，2 米水深浸泡≥ 4 小时正常工作；可承受 ≥2 米跌落冲击；</w:t>
                  </w:r>
                </w:p>
                <w:p>
                  <w:pPr>
                    <w:pStyle w:val="null3"/>
                    <w:jc w:val="left"/>
                  </w:pPr>
                  <w:r>
                    <w:rPr>
                      <w:rFonts w:ascii="仿宋_GB2312" w:hAnsi="仿宋_GB2312" w:cs="仿宋_GB2312" w:eastAsia="仿宋_GB2312"/>
                      <w:sz w:val="18"/>
                      <w:color w:val="000000"/>
                    </w:rPr>
                    <w:t>16.温湿度：工作温度 - 20℃~+60℃，存储温度 - 40℃~+85℃；</w:t>
                  </w:r>
                </w:p>
                <w:p>
                  <w:pPr>
                    <w:pStyle w:val="null3"/>
                    <w:jc w:val="left"/>
                  </w:pPr>
                  <w:r>
                    <w:rPr>
                      <w:rFonts w:ascii="仿宋_GB2312" w:hAnsi="仿宋_GB2312" w:cs="仿宋_GB2312" w:eastAsia="仿宋_GB2312"/>
                      <w:sz w:val="18"/>
                      <w:color w:val="000000"/>
                    </w:rPr>
                    <w:t>17.可靠性：符合 GJB150A-2009、MIL-STD-810 G 冲击、振动标准；ESD 静电防护 Level 4（接触 ±8kV，空气 ±15kV）；</w:t>
                  </w:r>
                </w:p>
                <w:p>
                  <w:pPr>
                    <w:pStyle w:val="null3"/>
                    <w:jc w:val="left"/>
                  </w:pPr>
                  <w:r>
                    <w:rPr>
                      <w:rFonts w:ascii="仿宋_GB2312" w:hAnsi="仿宋_GB2312" w:cs="仿宋_GB2312" w:eastAsia="仿宋_GB2312"/>
                      <w:sz w:val="18"/>
                      <w:color w:val="000000"/>
                    </w:rPr>
                    <w:t>18.机身工艺：防滑纹理外壳，轻薄机身，握持稳固。</w:t>
                  </w:r>
                </w:p>
                <w:p>
                  <w:pPr>
                    <w:pStyle w:val="null3"/>
                    <w:jc w:val="left"/>
                  </w:pPr>
                  <w:r>
                    <w:rPr>
                      <w:rFonts w:ascii="仿宋_GB2312" w:hAnsi="仿宋_GB2312" w:cs="仿宋_GB2312" w:eastAsia="仿宋_GB2312"/>
                      <w:sz w:val="18"/>
                      <w:b/>
                      <w:color w:val="000000"/>
                    </w:rPr>
                    <w:t>防汛、灭火基本器材：各</w:t>
                  </w:r>
                  <w:r>
                    <w:rPr>
                      <w:rFonts w:ascii="仿宋_GB2312" w:hAnsi="仿宋_GB2312" w:cs="仿宋_GB2312" w:eastAsia="仿宋_GB2312"/>
                      <w:sz w:val="18"/>
                      <w:b/>
                      <w:color w:val="000000"/>
                    </w:rPr>
                    <w:t>1 套</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4）医疗救护物资</w:t>
                  </w:r>
                </w:p>
                <w:p>
                  <w:pPr>
                    <w:pStyle w:val="null3"/>
                    <w:jc w:val="left"/>
                  </w:pPr>
                  <w:r>
                    <w:rPr>
                      <w:rFonts w:ascii="仿宋_GB2312" w:hAnsi="仿宋_GB2312" w:cs="仿宋_GB2312" w:eastAsia="仿宋_GB2312"/>
                      <w:sz w:val="18"/>
                      <w:color w:val="000000"/>
                    </w:rPr>
                    <w:t>急救箱：</w:t>
                  </w:r>
                  <w:r>
                    <w:rPr>
                      <w:rFonts w:ascii="仿宋_GB2312" w:hAnsi="仿宋_GB2312" w:cs="仿宋_GB2312" w:eastAsia="仿宋_GB2312"/>
                      <w:sz w:val="18"/>
                      <w:color w:val="000000"/>
                    </w:rPr>
                    <w:t>20 套（含绷带、消毒、止血、心肺复苏用品）</w:t>
                  </w:r>
                </w:p>
                <w:p>
                  <w:pPr>
                    <w:pStyle w:val="null3"/>
                    <w:jc w:val="left"/>
                  </w:pPr>
                  <w:r>
                    <w:rPr>
                      <w:rFonts w:ascii="仿宋_GB2312" w:hAnsi="仿宋_GB2312" w:cs="仿宋_GB2312" w:eastAsia="仿宋_GB2312"/>
                      <w:sz w:val="18"/>
                      <w:color w:val="000000"/>
                    </w:rPr>
                    <w:t>1.碘伏消毒液：10 支；</w:t>
                  </w:r>
                </w:p>
                <w:p>
                  <w:pPr>
                    <w:pStyle w:val="null3"/>
                    <w:jc w:val="left"/>
                  </w:pPr>
                  <w:r>
                    <w:rPr>
                      <w:rFonts w:ascii="仿宋_GB2312" w:hAnsi="仿宋_GB2312" w:cs="仿宋_GB2312" w:eastAsia="仿宋_GB2312"/>
                      <w:sz w:val="18"/>
                      <w:color w:val="000000"/>
                    </w:rPr>
                    <w:t>2.医用酒精棉片：6cm×3cm，20 片；</w:t>
                  </w:r>
                </w:p>
                <w:p>
                  <w:pPr>
                    <w:pStyle w:val="null3"/>
                    <w:jc w:val="left"/>
                  </w:pPr>
                  <w:r>
                    <w:rPr>
                      <w:rFonts w:ascii="仿宋_GB2312" w:hAnsi="仿宋_GB2312" w:cs="仿宋_GB2312" w:eastAsia="仿宋_GB2312"/>
                      <w:sz w:val="18"/>
                      <w:color w:val="000000"/>
                    </w:rPr>
                    <w:t>3.酒精卫生湿巾：5 片；</w:t>
                  </w:r>
                </w:p>
                <w:p>
                  <w:pPr>
                    <w:pStyle w:val="null3"/>
                    <w:jc w:val="left"/>
                  </w:pPr>
                  <w:r>
                    <w:rPr>
                      <w:rFonts w:ascii="仿宋_GB2312" w:hAnsi="仿宋_GB2312" w:cs="仿宋_GB2312" w:eastAsia="仿宋_GB2312"/>
                      <w:sz w:val="18"/>
                      <w:color w:val="000000"/>
                    </w:rPr>
                    <w:t>4.医用纱布块（大号）：10cm×10cm-8 层，30 片；</w:t>
                  </w:r>
                </w:p>
                <w:p>
                  <w:pPr>
                    <w:pStyle w:val="null3"/>
                    <w:jc w:val="left"/>
                  </w:pPr>
                  <w:r>
                    <w:rPr>
                      <w:rFonts w:ascii="仿宋_GB2312" w:hAnsi="仿宋_GB2312" w:cs="仿宋_GB2312" w:eastAsia="仿宋_GB2312"/>
                      <w:sz w:val="18"/>
                      <w:color w:val="000000"/>
                    </w:rPr>
                    <w:t>5.医用弹性绷带：8cm×450cm，8 卷；</w:t>
                  </w:r>
                </w:p>
                <w:p>
                  <w:pPr>
                    <w:pStyle w:val="null3"/>
                    <w:jc w:val="left"/>
                  </w:pPr>
                  <w:r>
                    <w:rPr>
                      <w:rFonts w:ascii="仿宋_GB2312" w:hAnsi="仿宋_GB2312" w:cs="仿宋_GB2312" w:eastAsia="仿宋_GB2312"/>
                      <w:sz w:val="18"/>
                      <w:color w:val="000000"/>
                    </w:rPr>
                    <w:t>6.自粘弹性绷带：5cm×450cm，2 卷；</w:t>
                  </w:r>
                </w:p>
                <w:p>
                  <w:pPr>
                    <w:pStyle w:val="null3"/>
                    <w:jc w:val="left"/>
                  </w:pPr>
                  <w:r>
                    <w:rPr>
                      <w:rFonts w:ascii="仿宋_GB2312" w:hAnsi="仿宋_GB2312" w:cs="仿宋_GB2312" w:eastAsia="仿宋_GB2312"/>
                      <w:sz w:val="18"/>
                      <w:color w:val="000000"/>
                    </w:rPr>
                    <w:t>7.创口贴：7.2cm×1.9cm，40 片；</w:t>
                  </w:r>
                </w:p>
                <w:p>
                  <w:pPr>
                    <w:pStyle w:val="null3"/>
                    <w:jc w:val="left"/>
                  </w:pPr>
                  <w:r>
                    <w:rPr>
                      <w:rFonts w:ascii="仿宋_GB2312" w:hAnsi="仿宋_GB2312" w:cs="仿宋_GB2312" w:eastAsia="仿宋_GB2312"/>
                      <w:sz w:val="18"/>
                      <w:color w:val="000000"/>
                    </w:rPr>
                    <w:t>8.医用透气胶带：1.25cm×500cm，4 卷；</w:t>
                  </w:r>
                </w:p>
                <w:p>
                  <w:pPr>
                    <w:pStyle w:val="null3"/>
                    <w:jc w:val="left"/>
                  </w:pPr>
                  <w:r>
                    <w:rPr>
                      <w:rFonts w:ascii="仿宋_GB2312" w:hAnsi="仿宋_GB2312" w:cs="仿宋_GB2312" w:eastAsia="仿宋_GB2312"/>
                      <w:sz w:val="18"/>
                      <w:color w:val="000000"/>
                    </w:rPr>
                    <w:t>9.医用敷贴（中号）：10cm×10cm，4 片；</w:t>
                  </w:r>
                </w:p>
                <w:p>
                  <w:pPr>
                    <w:pStyle w:val="null3"/>
                    <w:jc w:val="left"/>
                  </w:pPr>
                  <w:r>
                    <w:rPr>
                      <w:rFonts w:ascii="仿宋_GB2312" w:hAnsi="仿宋_GB2312" w:cs="仿宋_GB2312" w:eastAsia="仿宋_GB2312"/>
                      <w:sz w:val="18"/>
                      <w:color w:val="000000"/>
                    </w:rPr>
                    <w:t>10.弹力帽：9 号，2 个；</w:t>
                  </w:r>
                </w:p>
                <w:p>
                  <w:pPr>
                    <w:pStyle w:val="null3"/>
                    <w:jc w:val="left"/>
                  </w:pPr>
                  <w:r>
                    <w:rPr>
                      <w:rFonts w:ascii="仿宋_GB2312" w:hAnsi="仿宋_GB2312" w:cs="仿宋_GB2312" w:eastAsia="仿宋_GB2312"/>
                      <w:sz w:val="18"/>
                      <w:color w:val="000000"/>
                    </w:rPr>
                    <w:t>11.三角绷带：96cm×96cm×136cm，2 包；</w:t>
                  </w:r>
                </w:p>
                <w:p>
                  <w:pPr>
                    <w:pStyle w:val="null3"/>
                    <w:jc w:val="left"/>
                  </w:pPr>
                  <w:r>
                    <w:rPr>
                      <w:rFonts w:ascii="仿宋_GB2312" w:hAnsi="仿宋_GB2312" w:cs="仿宋_GB2312" w:eastAsia="仿宋_GB2312"/>
                      <w:sz w:val="18"/>
                      <w:color w:val="000000"/>
                    </w:rPr>
                    <w:t>12.烧伤敷料：60cm×40cm，2 包；</w:t>
                  </w:r>
                </w:p>
                <w:p>
                  <w:pPr>
                    <w:pStyle w:val="null3"/>
                    <w:jc w:val="left"/>
                  </w:pPr>
                  <w:r>
                    <w:rPr>
                      <w:rFonts w:ascii="仿宋_GB2312" w:hAnsi="仿宋_GB2312" w:cs="仿宋_GB2312" w:eastAsia="仿宋_GB2312"/>
                      <w:sz w:val="18"/>
                      <w:color w:val="000000"/>
                    </w:rPr>
                    <w:t>13.卡扣式止血带：3cm×40cm，2 个；</w:t>
                  </w:r>
                </w:p>
                <w:p>
                  <w:pPr>
                    <w:pStyle w:val="null3"/>
                    <w:jc w:val="left"/>
                  </w:pPr>
                  <w:r>
                    <w:rPr>
                      <w:rFonts w:ascii="仿宋_GB2312" w:hAnsi="仿宋_GB2312" w:cs="仿宋_GB2312" w:eastAsia="仿宋_GB2312"/>
                      <w:sz w:val="18"/>
                      <w:color w:val="000000"/>
                    </w:rPr>
                    <w:t>14.颈托：L 号，1 个；</w:t>
                  </w:r>
                </w:p>
                <w:p>
                  <w:pPr>
                    <w:pStyle w:val="null3"/>
                    <w:jc w:val="left"/>
                  </w:pPr>
                  <w:r>
                    <w:rPr>
                      <w:rFonts w:ascii="仿宋_GB2312" w:hAnsi="仿宋_GB2312" w:cs="仿宋_GB2312" w:eastAsia="仿宋_GB2312"/>
                      <w:sz w:val="18"/>
                      <w:color w:val="000000"/>
                    </w:rPr>
                    <w:t>15.医用夹板：11cm×90cm，1 副；</w:t>
                  </w:r>
                </w:p>
                <w:p>
                  <w:pPr>
                    <w:pStyle w:val="null3"/>
                    <w:jc w:val="left"/>
                  </w:pPr>
                  <w:r>
                    <w:rPr>
                      <w:rFonts w:ascii="仿宋_GB2312" w:hAnsi="仿宋_GB2312" w:cs="仿宋_GB2312" w:eastAsia="仿宋_GB2312"/>
                      <w:sz w:val="18"/>
                      <w:color w:val="000000"/>
                    </w:rPr>
                    <w:t>16.电子体温计：1 支；</w:t>
                  </w:r>
                </w:p>
                <w:p>
                  <w:pPr>
                    <w:pStyle w:val="null3"/>
                    <w:jc w:val="left"/>
                  </w:pPr>
                  <w:r>
                    <w:rPr>
                      <w:rFonts w:ascii="仿宋_GB2312" w:hAnsi="仿宋_GB2312" w:cs="仿宋_GB2312" w:eastAsia="仿宋_GB2312"/>
                      <w:sz w:val="18"/>
                      <w:color w:val="000000"/>
                    </w:rPr>
                    <w:t>17.急救毯：160cm×210cm，2 块；</w:t>
                  </w:r>
                </w:p>
                <w:p>
                  <w:pPr>
                    <w:pStyle w:val="null3"/>
                    <w:jc w:val="left"/>
                  </w:pPr>
                  <w:r>
                    <w:rPr>
                      <w:rFonts w:ascii="仿宋_GB2312" w:hAnsi="仿宋_GB2312" w:cs="仿宋_GB2312" w:eastAsia="仿宋_GB2312"/>
                      <w:sz w:val="18"/>
                      <w:color w:val="000000"/>
                    </w:rPr>
                    <w:t>18.呼吸面罩：20cm×20cm，2 个；</w:t>
                  </w:r>
                </w:p>
                <w:p>
                  <w:pPr>
                    <w:pStyle w:val="null3"/>
                    <w:jc w:val="left"/>
                  </w:pPr>
                  <w:r>
                    <w:rPr>
                      <w:rFonts w:ascii="仿宋_GB2312" w:hAnsi="仿宋_GB2312" w:cs="仿宋_GB2312" w:eastAsia="仿宋_GB2312"/>
                      <w:sz w:val="18"/>
                      <w:color w:val="000000"/>
                    </w:rPr>
                    <w:t>19.一次性使用医用橡胶检查手套：M 码，4 副；</w:t>
                  </w:r>
                </w:p>
                <w:p>
                  <w:pPr>
                    <w:pStyle w:val="null3"/>
                    <w:jc w:val="left"/>
                  </w:pPr>
                  <w:r>
                    <w:rPr>
                      <w:rFonts w:ascii="仿宋_GB2312" w:hAnsi="仿宋_GB2312" w:cs="仿宋_GB2312" w:eastAsia="仿宋_GB2312"/>
                      <w:sz w:val="18"/>
                      <w:color w:val="000000"/>
                    </w:rPr>
                    <w:t>20.瞬冷冰袋：120g，2 袋；</w:t>
                  </w:r>
                </w:p>
                <w:p>
                  <w:pPr>
                    <w:pStyle w:val="null3"/>
                    <w:jc w:val="left"/>
                  </w:pPr>
                  <w:r>
                    <w:rPr>
                      <w:rFonts w:ascii="仿宋_GB2312" w:hAnsi="仿宋_GB2312" w:cs="仿宋_GB2312" w:eastAsia="仿宋_GB2312"/>
                      <w:sz w:val="18"/>
                      <w:color w:val="000000"/>
                    </w:rPr>
                    <w:t>21.敷料镊子：12.5cm，塑料，1 个；</w:t>
                  </w:r>
                </w:p>
                <w:p>
                  <w:pPr>
                    <w:pStyle w:val="null3"/>
                    <w:jc w:val="left"/>
                  </w:pPr>
                  <w:r>
                    <w:rPr>
                      <w:rFonts w:ascii="仿宋_GB2312" w:hAnsi="仿宋_GB2312" w:cs="仿宋_GB2312" w:eastAsia="仿宋_GB2312"/>
                      <w:sz w:val="18"/>
                      <w:color w:val="000000"/>
                    </w:rPr>
                    <w:t>22.暖贴：1 袋；</w:t>
                  </w:r>
                </w:p>
                <w:p>
                  <w:pPr>
                    <w:pStyle w:val="null3"/>
                    <w:jc w:val="left"/>
                  </w:pPr>
                  <w:r>
                    <w:rPr>
                      <w:rFonts w:ascii="仿宋_GB2312" w:hAnsi="仿宋_GB2312" w:cs="仿宋_GB2312" w:eastAsia="仿宋_GB2312"/>
                      <w:sz w:val="18"/>
                      <w:color w:val="000000"/>
                    </w:rPr>
                    <w:t>23.普通脱脂纱布口罩：6 只；</w:t>
                  </w:r>
                </w:p>
                <w:p>
                  <w:pPr>
                    <w:pStyle w:val="null3"/>
                    <w:jc w:val="left"/>
                  </w:pPr>
                  <w:r>
                    <w:rPr>
                      <w:rFonts w:ascii="仿宋_GB2312" w:hAnsi="仿宋_GB2312" w:cs="仿宋_GB2312" w:eastAsia="仿宋_GB2312"/>
                      <w:sz w:val="18"/>
                      <w:color w:val="000000"/>
                    </w:rPr>
                    <w:t>24.圆头剪刀：15cm，1 把；</w:t>
                  </w:r>
                </w:p>
                <w:p>
                  <w:pPr>
                    <w:pStyle w:val="null3"/>
                    <w:jc w:val="left"/>
                  </w:pPr>
                  <w:r>
                    <w:rPr>
                      <w:rFonts w:ascii="仿宋_GB2312" w:hAnsi="仿宋_GB2312" w:cs="仿宋_GB2312" w:eastAsia="仿宋_GB2312"/>
                      <w:sz w:val="18"/>
                      <w:color w:val="000000"/>
                    </w:rPr>
                    <w:t>25.安全别针：10 枚 / 包，10 枚；</w:t>
                  </w:r>
                </w:p>
                <w:p>
                  <w:pPr>
                    <w:pStyle w:val="null3"/>
                    <w:jc w:val="left"/>
                  </w:pPr>
                  <w:r>
                    <w:rPr>
                      <w:rFonts w:ascii="仿宋_GB2312" w:hAnsi="仿宋_GB2312" w:cs="仿宋_GB2312" w:eastAsia="仿宋_GB2312"/>
                      <w:sz w:val="18"/>
                      <w:color w:val="000000"/>
                    </w:rPr>
                    <w:t>26.手电筒（含电池）：1 个；</w:t>
                  </w:r>
                </w:p>
                <w:p>
                  <w:pPr>
                    <w:pStyle w:val="null3"/>
                    <w:jc w:val="left"/>
                  </w:pPr>
                  <w:r>
                    <w:rPr>
                      <w:rFonts w:ascii="仿宋_GB2312" w:hAnsi="仿宋_GB2312" w:cs="仿宋_GB2312" w:eastAsia="仿宋_GB2312"/>
                      <w:sz w:val="18"/>
                      <w:color w:val="000000"/>
                    </w:rPr>
                    <w:t>27.高频救生哨：2 个；</w:t>
                  </w:r>
                </w:p>
                <w:p>
                  <w:pPr>
                    <w:pStyle w:val="null3"/>
                    <w:jc w:val="left"/>
                  </w:pPr>
                  <w:r>
                    <w:rPr>
                      <w:rFonts w:ascii="仿宋_GB2312" w:hAnsi="仿宋_GB2312" w:cs="仿宋_GB2312" w:eastAsia="仿宋_GB2312"/>
                      <w:sz w:val="18"/>
                      <w:color w:val="000000"/>
                    </w:rPr>
                    <w:t>28.防风防水火柴：2 筒；</w:t>
                  </w:r>
                </w:p>
                <w:p>
                  <w:pPr>
                    <w:pStyle w:val="null3"/>
                    <w:jc w:val="left"/>
                  </w:pPr>
                  <w:r>
                    <w:rPr>
                      <w:rFonts w:ascii="仿宋_GB2312" w:hAnsi="仿宋_GB2312" w:cs="仿宋_GB2312" w:eastAsia="仿宋_GB2312"/>
                      <w:sz w:val="18"/>
                      <w:color w:val="000000"/>
                    </w:rPr>
                    <w:t>29.急救手册：1 本；</w:t>
                  </w:r>
                </w:p>
                <w:p>
                  <w:pPr>
                    <w:pStyle w:val="null3"/>
                    <w:jc w:val="left"/>
                  </w:pPr>
                  <w:r>
                    <w:rPr>
                      <w:rFonts w:ascii="仿宋_GB2312" w:hAnsi="仿宋_GB2312" w:cs="仿宋_GB2312" w:eastAsia="仿宋_GB2312"/>
                      <w:sz w:val="18"/>
                      <w:color w:val="000000"/>
                    </w:rPr>
                    <w:t>30.急救知识光盘：1 个；</w:t>
                  </w:r>
                </w:p>
                <w:p>
                  <w:pPr>
                    <w:pStyle w:val="null3"/>
                    <w:jc w:val="left"/>
                  </w:pPr>
                  <w:r>
                    <w:rPr>
                      <w:rFonts w:ascii="仿宋_GB2312" w:hAnsi="仿宋_GB2312" w:cs="仿宋_GB2312" w:eastAsia="仿宋_GB2312"/>
                      <w:sz w:val="18"/>
                      <w:color w:val="000000"/>
                    </w:rPr>
                    <w:t>31.ZE-N-002A 外包（含肩带）：1 个。</w:t>
                  </w:r>
                </w:p>
                <w:p>
                  <w:pPr>
                    <w:pStyle w:val="null3"/>
                    <w:jc w:val="left"/>
                  </w:pPr>
                  <w:r>
                    <w:rPr>
                      <w:rFonts w:ascii="仿宋_GB2312" w:hAnsi="仿宋_GB2312" w:cs="仿宋_GB2312" w:eastAsia="仿宋_GB2312"/>
                      <w:sz w:val="18"/>
                      <w:b/>
                      <w:color w:val="000000"/>
                    </w:rPr>
                    <w:t>担架：</w:t>
                  </w:r>
                  <w:r>
                    <w:rPr>
                      <w:rFonts w:ascii="仿宋_GB2312" w:hAnsi="仿宋_GB2312" w:cs="仿宋_GB2312" w:eastAsia="仿宋_GB2312"/>
                      <w:sz w:val="18"/>
                      <w:b/>
                      <w:color w:val="000000"/>
                    </w:rPr>
                    <w:t>2 副</w:t>
                  </w:r>
                </w:p>
                <w:p>
                  <w:pPr>
                    <w:pStyle w:val="null3"/>
                    <w:jc w:val="left"/>
                  </w:pPr>
                  <w:r>
                    <w:rPr>
                      <w:rFonts w:ascii="仿宋_GB2312" w:hAnsi="仿宋_GB2312" w:cs="仿宋_GB2312" w:eastAsia="仿宋_GB2312"/>
                      <w:sz w:val="18"/>
                      <w:color w:val="000000"/>
                    </w:rPr>
                    <w:t>1.</w:t>
                  </w:r>
                  <w:r>
                    <w:rPr>
                      <w:rFonts w:ascii="仿宋_GB2312" w:hAnsi="仿宋_GB2312" w:cs="仿宋_GB2312" w:eastAsia="仿宋_GB2312"/>
                      <w:sz w:val="18"/>
                      <w:color w:val="000000"/>
                    </w:rPr>
                    <w:t>有效</w:t>
                  </w:r>
                  <w:r>
                    <w:rPr>
                      <w:rFonts w:ascii="仿宋_GB2312" w:hAnsi="仿宋_GB2312" w:cs="仿宋_GB2312" w:eastAsia="仿宋_GB2312"/>
                      <w:sz w:val="18"/>
                      <w:color w:val="000000"/>
                    </w:rPr>
                    <w:t>⼯</w:t>
                  </w:r>
                  <w:r>
                    <w:rPr>
                      <w:rFonts w:ascii="仿宋_GB2312" w:hAnsi="仿宋_GB2312" w:cs="仿宋_GB2312" w:eastAsia="仿宋_GB2312"/>
                      <w:sz w:val="18"/>
                      <w:color w:val="000000"/>
                    </w:rPr>
                    <w:t>作负载</w:t>
                  </w:r>
                  <w:r>
                    <w:rPr>
                      <w:rFonts w:ascii="仿宋_GB2312" w:hAnsi="仿宋_GB2312" w:cs="仿宋_GB2312" w:eastAsia="仿宋_GB2312"/>
                      <w:sz w:val="18"/>
                      <w:color w:val="000000"/>
                    </w:rPr>
                    <w:t>:</w:t>
                  </w:r>
                  <w:r>
                    <w:rPr>
                      <w:rFonts w:ascii="仿宋_GB2312" w:hAnsi="仿宋_GB2312" w:cs="仿宋_GB2312" w:eastAsia="仿宋_GB2312"/>
                      <w:sz w:val="18"/>
                      <w:color w:val="000000"/>
                    </w:rPr>
                    <w:t>⽔</w:t>
                  </w:r>
                  <w:r>
                    <w:rPr>
                      <w:rFonts w:ascii="仿宋_GB2312" w:hAnsi="仿宋_GB2312" w:cs="仿宋_GB2312" w:eastAsia="仿宋_GB2312"/>
                      <w:sz w:val="18"/>
                      <w:color w:val="000000"/>
                    </w:rPr>
                    <w:t>平</w:t>
                  </w:r>
                  <w:r>
                    <w:rPr>
                      <w:rFonts w:ascii="仿宋_GB2312" w:hAnsi="仿宋_GB2312" w:cs="仿宋_GB2312" w:eastAsia="仿宋_GB2312"/>
                      <w:sz w:val="18"/>
                      <w:color w:val="000000"/>
                    </w:rPr>
                    <w:t>300kg</w:t>
                  </w:r>
                  <w:r>
                    <w:rPr>
                      <w:rFonts w:ascii="仿宋_GB2312" w:hAnsi="仿宋_GB2312" w:cs="仿宋_GB2312" w:eastAsia="仿宋_GB2312"/>
                      <w:sz w:val="18"/>
                      <w:color w:val="000000"/>
                    </w:rPr>
                    <w:t>；垂直</w:t>
                  </w:r>
                  <w:r>
                    <w:rPr>
                      <w:rFonts w:ascii="仿宋_GB2312" w:hAnsi="仿宋_GB2312" w:cs="仿宋_GB2312" w:eastAsia="仿宋_GB2312"/>
                      <w:sz w:val="18"/>
                      <w:color w:val="000000"/>
                    </w:rPr>
                    <w:t>300kg</w:t>
                  </w:r>
                  <w:r>
                    <w:rPr>
                      <w:rFonts w:ascii="仿宋_GB2312" w:hAnsi="仿宋_GB2312" w:cs="仿宋_GB2312" w:eastAsia="仿宋_GB2312"/>
                      <w:sz w:val="18"/>
                      <w:color w:val="000000"/>
                    </w:rPr>
                    <w:t>；</w:t>
                  </w:r>
                </w:p>
                <w:p>
                  <w:pPr>
                    <w:pStyle w:val="null3"/>
                    <w:jc w:val="left"/>
                  </w:pPr>
                  <w:r>
                    <w:rPr>
                      <w:rFonts w:ascii="仿宋_GB2312" w:hAnsi="仿宋_GB2312" w:cs="仿宋_GB2312" w:eastAsia="仿宋_GB2312"/>
                      <w:sz w:val="18"/>
                      <w:color w:val="000000"/>
                    </w:rPr>
                    <w:t>2.</w:t>
                  </w:r>
                  <w:r>
                    <w:rPr>
                      <w:rFonts w:ascii="仿宋_GB2312" w:hAnsi="仿宋_GB2312" w:cs="仿宋_GB2312" w:eastAsia="仿宋_GB2312"/>
                      <w:sz w:val="18"/>
                      <w:color w:val="000000"/>
                    </w:rPr>
                    <w:t>执</w:t>
                  </w:r>
                  <w:r>
                    <w:rPr>
                      <w:rFonts w:ascii="仿宋_GB2312" w:hAnsi="仿宋_GB2312" w:cs="仿宋_GB2312" w:eastAsia="仿宋_GB2312"/>
                      <w:sz w:val="18"/>
                      <w:color w:val="000000"/>
                    </w:rPr>
                    <w:t>⾏</w:t>
                  </w:r>
                  <w:r>
                    <w:rPr>
                      <w:rFonts w:ascii="仿宋_GB2312" w:hAnsi="仿宋_GB2312" w:cs="仿宋_GB2312" w:eastAsia="仿宋_GB2312"/>
                      <w:sz w:val="18"/>
                      <w:color w:val="000000"/>
                    </w:rPr>
                    <w:t>标准：苏苏械备</w:t>
                  </w:r>
                  <w:r>
                    <w:rPr>
                      <w:rFonts w:ascii="仿宋_GB2312" w:hAnsi="仿宋_GB2312" w:cs="仿宋_GB2312" w:eastAsia="仿宋_GB2312"/>
                      <w:sz w:val="18"/>
                      <w:color w:val="000000"/>
                    </w:rPr>
                    <w:t>20153016</w:t>
                  </w:r>
                  <w:r>
                    <w:rPr>
                      <w:rFonts w:ascii="仿宋_GB2312" w:hAnsi="仿宋_GB2312" w:cs="仿宋_GB2312" w:eastAsia="仿宋_GB2312"/>
                      <w:sz w:val="18"/>
                      <w:color w:val="000000"/>
                    </w:rPr>
                    <w:t>；</w:t>
                  </w:r>
                </w:p>
                <w:p>
                  <w:pPr>
                    <w:pStyle w:val="null3"/>
                    <w:jc w:val="left"/>
                  </w:pPr>
                  <w:r>
                    <w:rPr>
                      <w:rFonts w:ascii="仿宋_GB2312" w:hAnsi="仿宋_GB2312" w:cs="仿宋_GB2312" w:eastAsia="仿宋_GB2312"/>
                      <w:sz w:val="18"/>
                      <w:color w:val="000000"/>
                    </w:rPr>
                    <w:t>3.</w:t>
                  </w:r>
                  <w:r>
                    <w:rPr>
                      <w:rFonts w:ascii="仿宋_GB2312" w:hAnsi="仿宋_GB2312" w:cs="仿宋_GB2312" w:eastAsia="仿宋_GB2312"/>
                      <w:sz w:val="18"/>
                      <w:color w:val="000000"/>
                    </w:rPr>
                    <w:t>⽤</w:t>
                  </w:r>
                  <w:r>
                    <w:rPr>
                      <w:rFonts w:ascii="仿宋_GB2312" w:hAnsi="仿宋_GB2312" w:cs="仿宋_GB2312" w:eastAsia="仿宋_GB2312"/>
                      <w:sz w:val="18"/>
                      <w:color w:val="000000"/>
                    </w:rPr>
                    <w:t>于救援</w:t>
                  </w:r>
                  <w:r>
                    <w:rPr>
                      <w:rFonts w:ascii="仿宋_GB2312" w:hAnsi="仿宋_GB2312" w:cs="仿宋_GB2312" w:eastAsia="仿宋_GB2312"/>
                      <w:sz w:val="18"/>
                      <w:color w:val="000000"/>
                    </w:rPr>
                    <w:t>⼯</w:t>
                  </w:r>
                  <w:r>
                    <w:rPr>
                      <w:rFonts w:ascii="仿宋_GB2312" w:hAnsi="仿宋_GB2312" w:cs="仿宋_GB2312" w:eastAsia="仿宋_GB2312"/>
                      <w:sz w:val="18"/>
                      <w:color w:val="000000"/>
                    </w:rPr>
                    <w:t>作中伤员转移使</w:t>
                  </w:r>
                  <w:r>
                    <w:rPr>
                      <w:rFonts w:ascii="仿宋_GB2312" w:hAnsi="仿宋_GB2312" w:cs="仿宋_GB2312" w:eastAsia="仿宋_GB2312"/>
                      <w:sz w:val="18"/>
                      <w:color w:val="000000"/>
                    </w:rPr>
                    <w:t>⽤</w:t>
                  </w:r>
                  <w:r>
                    <w:rPr>
                      <w:rFonts w:ascii="仿宋_GB2312" w:hAnsi="仿宋_GB2312" w:cs="仿宋_GB2312" w:eastAsia="仿宋_GB2312"/>
                      <w:sz w:val="18"/>
                      <w:color w:val="000000"/>
                    </w:rPr>
                    <w:t>；</w:t>
                  </w:r>
                </w:p>
                <w:p>
                  <w:pPr>
                    <w:pStyle w:val="null3"/>
                    <w:jc w:val="left"/>
                  </w:pPr>
                  <w:r>
                    <w:rPr>
                      <w:rFonts w:ascii="仿宋_GB2312" w:hAnsi="仿宋_GB2312" w:cs="仿宋_GB2312" w:eastAsia="仿宋_GB2312"/>
                      <w:sz w:val="18"/>
                      <w:color w:val="000000"/>
                    </w:rPr>
                    <w:t>4.</w:t>
                  </w:r>
                  <w:r>
                    <w:rPr>
                      <w:rFonts w:ascii="仿宋_GB2312" w:hAnsi="仿宋_GB2312" w:cs="仿宋_GB2312" w:eastAsia="仿宋_GB2312"/>
                      <w:sz w:val="18"/>
                      <w:color w:val="000000"/>
                    </w:rPr>
                    <w:t>主管</w:t>
                  </w:r>
                  <w:r>
                    <w:rPr>
                      <w:rFonts w:ascii="仿宋_GB2312" w:hAnsi="仿宋_GB2312" w:cs="仿宋_GB2312" w:eastAsia="仿宋_GB2312"/>
                      <w:sz w:val="18"/>
                      <w:color w:val="000000"/>
                    </w:rPr>
                    <w:t>⼀</w:t>
                  </w:r>
                  <w:r>
                    <w:rPr>
                      <w:rFonts w:ascii="仿宋_GB2312" w:hAnsi="仿宋_GB2312" w:cs="仿宋_GB2312" w:eastAsia="仿宋_GB2312"/>
                      <w:sz w:val="18"/>
                      <w:color w:val="000000"/>
                    </w:rPr>
                    <w:t>体成型弯管，副管满焊，强度</w:t>
                  </w:r>
                  <w:r>
                    <w:rPr>
                      <w:rFonts w:ascii="仿宋_GB2312" w:hAnsi="仿宋_GB2312" w:cs="仿宋_GB2312" w:eastAsia="仿宋_GB2312"/>
                      <w:sz w:val="18"/>
                      <w:color w:val="000000"/>
                    </w:rPr>
                    <w:t>⼤</w:t>
                  </w:r>
                  <w:r>
                    <w:rPr>
                      <w:rFonts w:ascii="仿宋_GB2312" w:hAnsi="仿宋_GB2312" w:cs="仿宋_GB2312" w:eastAsia="仿宋_GB2312"/>
                      <w:sz w:val="18"/>
                      <w:color w:val="000000"/>
                    </w:rPr>
                    <w:t>，共有</w:t>
                  </w:r>
                  <w:r>
                    <w:rPr>
                      <w:rFonts w:ascii="仿宋_GB2312" w:hAnsi="仿宋_GB2312" w:cs="仿宋_GB2312" w:eastAsia="仿宋_GB2312"/>
                      <w:sz w:val="18"/>
                      <w:color w:val="000000"/>
                    </w:rPr>
                    <w:t>5</w:t>
                  </w:r>
                  <w:r>
                    <w:rPr>
                      <w:rFonts w:ascii="仿宋_GB2312" w:hAnsi="仿宋_GB2312" w:cs="仿宋_GB2312" w:eastAsia="仿宋_GB2312"/>
                      <w:sz w:val="18"/>
                      <w:color w:val="000000"/>
                    </w:rPr>
                    <w:t>个挂点分布在两侧及尾部正中，适合不同的悬吊</w:t>
                  </w:r>
                  <w:r>
                    <w:rPr>
                      <w:rFonts w:ascii="仿宋_GB2312" w:hAnsi="仿宋_GB2312" w:cs="仿宋_GB2312" w:eastAsia="仿宋_GB2312"/>
                      <w:sz w:val="18"/>
                      <w:color w:val="000000"/>
                    </w:rPr>
                    <w:t>⽅</w:t>
                  </w:r>
                  <w:r>
                    <w:rPr>
                      <w:rFonts w:ascii="仿宋_GB2312" w:hAnsi="仿宋_GB2312" w:cs="仿宋_GB2312" w:eastAsia="仿宋_GB2312"/>
                      <w:sz w:val="18"/>
                      <w:color w:val="000000"/>
                    </w:rPr>
                    <w:t>式，四点式悬吊；</w:t>
                  </w:r>
                </w:p>
                <w:p>
                  <w:pPr>
                    <w:pStyle w:val="null3"/>
                    <w:jc w:val="left"/>
                  </w:pPr>
                  <w:r>
                    <w:rPr>
                      <w:rFonts w:ascii="仿宋_GB2312" w:hAnsi="仿宋_GB2312" w:cs="仿宋_GB2312" w:eastAsia="仿宋_GB2312"/>
                      <w:sz w:val="18"/>
                      <w:color w:val="000000"/>
                    </w:rPr>
                    <w:t>5.担架平稳舒适，三点式悬吊，担架可快速调整姿态；</w:t>
                  </w:r>
                </w:p>
                <w:p>
                  <w:pPr>
                    <w:pStyle w:val="null3"/>
                    <w:jc w:val="left"/>
                  </w:pPr>
                  <w:r>
                    <w:rPr>
                      <w:rFonts w:ascii="仿宋_GB2312" w:hAnsi="仿宋_GB2312" w:cs="仿宋_GB2312" w:eastAsia="仿宋_GB2312"/>
                      <w:sz w:val="18"/>
                      <w:color w:val="000000"/>
                    </w:rPr>
                    <w:t>6.</w:t>
                  </w:r>
                  <w:r>
                    <w:rPr>
                      <w:rFonts w:ascii="仿宋_GB2312" w:hAnsi="仿宋_GB2312" w:cs="仿宋_GB2312" w:eastAsia="仿宋_GB2312"/>
                      <w:sz w:val="18"/>
                      <w:color w:val="000000"/>
                    </w:rPr>
                    <w:t>配置背部</w:t>
                  </w:r>
                  <w:r>
                    <w:rPr>
                      <w:rFonts w:ascii="仿宋_GB2312" w:hAnsi="仿宋_GB2312" w:cs="仿宋_GB2312" w:eastAsia="仿宋_GB2312"/>
                      <w:sz w:val="18"/>
                      <w:color w:val="000000"/>
                    </w:rPr>
                    <w:t>⽀</w:t>
                  </w:r>
                  <w:r>
                    <w:rPr>
                      <w:rFonts w:ascii="仿宋_GB2312" w:hAnsi="仿宋_GB2312" w:cs="仿宋_GB2312" w:eastAsia="仿宋_GB2312"/>
                      <w:sz w:val="18"/>
                      <w:color w:val="000000"/>
                    </w:rPr>
                    <w:t>撑耐</w:t>
                  </w:r>
                  <w:r>
                    <w:rPr>
                      <w:rFonts w:ascii="仿宋_GB2312" w:hAnsi="仿宋_GB2312" w:cs="仿宋_GB2312" w:eastAsia="仿宋_GB2312"/>
                      <w:sz w:val="18"/>
                      <w:color w:val="000000"/>
                    </w:rPr>
                    <w:t>⽤</w:t>
                  </w:r>
                  <w:r>
                    <w:rPr>
                      <w:rFonts w:ascii="仿宋_GB2312" w:hAnsi="仿宋_GB2312" w:cs="仿宋_GB2312" w:eastAsia="仿宋_GB2312"/>
                      <w:sz w:val="18"/>
                      <w:color w:val="000000"/>
                    </w:rPr>
                    <w:t>PE</w:t>
                  </w:r>
                  <w:r>
                    <w:rPr>
                      <w:rFonts w:ascii="仿宋_GB2312" w:hAnsi="仿宋_GB2312" w:cs="仿宋_GB2312" w:eastAsia="仿宋_GB2312"/>
                      <w:sz w:val="18"/>
                      <w:color w:val="000000"/>
                    </w:rPr>
                    <w:t>背板⻓</w:t>
                  </w:r>
                  <w:r>
                    <w:rPr>
                      <w:rFonts w:ascii="仿宋_GB2312" w:hAnsi="仿宋_GB2312" w:cs="仿宋_GB2312" w:eastAsia="仿宋_GB2312"/>
                      <w:sz w:val="18"/>
                      <w:color w:val="000000"/>
                    </w:rPr>
                    <w:t>⾄⼩</w:t>
                  </w:r>
                  <w:r>
                    <w:rPr>
                      <w:rFonts w:ascii="仿宋_GB2312" w:hAnsi="仿宋_GB2312" w:cs="仿宋_GB2312" w:eastAsia="仿宋_GB2312"/>
                      <w:sz w:val="18"/>
                      <w:color w:val="000000"/>
                    </w:rPr>
                    <w:t>腿部，更舒适，配备阻燃</w:t>
                  </w:r>
                  <w:r>
                    <w:rPr>
                      <w:rFonts w:ascii="仿宋_GB2312" w:hAnsi="仿宋_GB2312" w:cs="仿宋_GB2312" w:eastAsia="仿宋_GB2312"/>
                      <w:sz w:val="18"/>
                      <w:color w:val="000000"/>
                    </w:rPr>
                    <w:t>⽹</w:t>
                  </w:r>
                  <w:r>
                    <w:rPr>
                      <w:rFonts w:ascii="仿宋_GB2312" w:hAnsi="仿宋_GB2312" w:cs="仿宋_GB2312" w:eastAsia="仿宋_GB2312"/>
                      <w:sz w:val="18"/>
                      <w:color w:val="000000"/>
                    </w:rPr>
                    <w:t>衬，四条快拆装功能的固定带；</w:t>
                  </w:r>
                </w:p>
                <w:p>
                  <w:pPr>
                    <w:pStyle w:val="null3"/>
                    <w:jc w:val="left"/>
                  </w:pPr>
                  <w:r>
                    <w:rPr>
                      <w:rFonts w:ascii="仿宋_GB2312" w:hAnsi="仿宋_GB2312" w:cs="仿宋_GB2312" w:eastAsia="仿宋_GB2312"/>
                      <w:sz w:val="18"/>
                      <w:color w:val="000000"/>
                    </w:rPr>
                    <w:t>7.</w:t>
                  </w:r>
                  <w:r>
                    <w:rPr>
                      <w:rFonts w:ascii="仿宋_GB2312" w:hAnsi="仿宋_GB2312" w:cs="仿宋_GB2312" w:eastAsia="仿宋_GB2312"/>
                      <w:sz w:val="18"/>
                      <w:color w:val="000000"/>
                    </w:rPr>
                    <w:t>使</w:t>
                  </w:r>
                  <w:r>
                    <w:rPr>
                      <w:rFonts w:ascii="仿宋_GB2312" w:hAnsi="仿宋_GB2312" w:cs="仿宋_GB2312" w:eastAsia="仿宋_GB2312"/>
                      <w:sz w:val="18"/>
                      <w:color w:val="000000"/>
                    </w:rPr>
                    <w:t>⽤</w:t>
                  </w:r>
                  <w:r>
                    <w:rPr>
                      <w:rFonts w:ascii="仿宋_GB2312" w:hAnsi="仿宋_GB2312" w:cs="仿宋_GB2312" w:eastAsia="仿宋_GB2312"/>
                      <w:sz w:val="18"/>
                      <w:color w:val="000000"/>
                    </w:rPr>
                    <w:t>螺纹连接</w:t>
                  </w:r>
                  <w:r>
                    <w:rPr>
                      <w:rFonts w:ascii="仿宋_GB2312" w:hAnsi="仿宋_GB2312" w:cs="仿宋_GB2312" w:eastAsia="仿宋_GB2312"/>
                      <w:sz w:val="18"/>
                      <w:color w:val="000000"/>
                    </w:rPr>
                    <w:t>⽅</w:t>
                  </w:r>
                  <w:r>
                    <w:rPr>
                      <w:rFonts w:ascii="仿宋_GB2312" w:hAnsi="仿宋_GB2312" w:cs="仿宋_GB2312" w:eastAsia="仿宋_GB2312"/>
                      <w:sz w:val="18"/>
                      <w:color w:val="000000"/>
                    </w:rPr>
                    <w:t>式，底部互扣快速连接结构，结构强度</w:t>
                  </w:r>
                  <w:r>
                    <w:rPr>
                      <w:rFonts w:ascii="仿宋_GB2312" w:hAnsi="仿宋_GB2312" w:cs="仿宋_GB2312" w:eastAsia="仿宋_GB2312"/>
                      <w:sz w:val="18"/>
                      <w:color w:val="000000"/>
                    </w:rPr>
                    <w:t>⼤</w:t>
                  </w:r>
                  <w:r>
                    <w:rPr>
                      <w:rFonts w:ascii="仿宋_GB2312" w:hAnsi="仿宋_GB2312" w:cs="仿宋_GB2312" w:eastAsia="仿宋_GB2312"/>
                      <w:sz w:val="18"/>
                      <w:color w:val="000000"/>
                    </w:rPr>
                    <w:t>，可实现快速拆装；</w:t>
                  </w:r>
                </w:p>
                <w:p>
                  <w:pPr>
                    <w:pStyle w:val="null3"/>
                    <w:jc w:val="left"/>
                  </w:pPr>
                  <w:r>
                    <w:rPr>
                      <w:rFonts w:ascii="仿宋_GB2312" w:hAnsi="仿宋_GB2312" w:cs="仿宋_GB2312" w:eastAsia="仿宋_GB2312"/>
                      <w:sz w:val="18"/>
                      <w:color w:val="000000"/>
                    </w:rPr>
                    <w:t>8.</w:t>
                  </w:r>
                  <w:r>
                    <w:rPr>
                      <w:rFonts w:ascii="仿宋_GB2312" w:hAnsi="仿宋_GB2312" w:cs="仿宋_GB2312" w:eastAsia="仿宋_GB2312"/>
                      <w:sz w:val="18"/>
                      <w:color w:val="000000"/>
                    </w:rPr>
                    <w:t>本担架可</w:t>
                  </w:r>
                  <w:r>
                    <w:rPr>
                      <w:rFonts w:ascii="仿宋_GB2312" w:hAnsi="仿宋_GB2312" w:cs="仿宋_GB2312" w:eastAsia="仿宋_GB2312"/>
                      <w:sz w:val="18"/>
                      <w:color w:val="000000"/>
                    </w:rPr>
                    <w:t>⽤</w:t>
                  </w:r>
                  <w:r>
                    <w:rPr>
                      <w:rFonts w:ascii="仿宋_GB2312" w:hAnsi="仿宋_GB2312" w:cs="仿宋_GB2312" w:eastAsia="仿宋_GB2312"/>
                      <w:sz w:val="18"/>
                      <w:color w:val="000000"/>
                    </w:rPr>
                    <w:t>于垂直、平移、斜坡等多种</w:t>
                  </w:r>
                  <w:r>
                    <w:rPr>
                      <w:rFonts w:ascii="仿宋_GB2312" w:hAnsi="仿宋_GB2312" w:cs="仿宋_GB2312" w:eastAsia="仿宋_GB2312"/>
                      <w:sz w:val="18"/>
                      <w:color w:val="000000"/>
                    </w:rPr>
                    <w:t>⻆</w:t>
                  </w:r>
                  <w:r>
                    <w:rPr>
                      <w:rFonts w:ascii="仿宋_GB2312" w:hAnsi="仿宋_GB2312" w:cs="仿宋_GB2312" w:eastAsia="仿宋_GB2312"/>
                      <w:sz w:val="18"/>
                      <w:color w:val="000000"/>
                    </w:rPr>
                    <w:t>度环境使</w:t>
                  </w:r>
                  <w:r>
                    <w:rPr>
                      <w:rFonts w:ascii="仿宋_GB2312" w:hAnsi="仿宋_GB2312" w:cs="仿宋_GB2312" w:eastAsia="仿宋_GB2312"/>
                      <w:sz w:val="18"/>
                      <w:color w:val="000000"/>
                    </w:rPr>
                    <w:t>⽤</w:t>
                  </w:r>
                  <w:r>
                    <w:rPr>
                      <w:rFonts w:ascii="仿宋_GB2312" w:hAnsi="仿宋_GB2312" w:cs="仿宋_GB2312" w:eastAsia="仿宋_GB2312"/>
                      <w:sz w:val="18"/>
                      <w:color w:val="000000"/>
                    </w:rPr>
                    <w:t>；</w:t>
                  </w:r>
                </w:p>
                <w:p>
                  <w:pPr>
                    <w:pStyle w:val="null3"/>
                    <w:jc w:val="left"/>
                  </w:pPr>
                  <w:r>
                    <w:rPr>
                      <w:rFonts w:ascii="仿宋_GB2312" w:hAnsi="仿宋_GB2312" w:cs="仿宋_GB2312" w:eastAsia="仿宋_GB2312"/>
                      <w:sz w:val="18"/>
                      <w:color w:val="000000"/>
                    </w:rPr>
                    <w:t>9.</w:t>
                  </w:r>
                  <w:r>
                    <w:rPr>
                      <w:rFonts w:ascii="仿宋_GB2312" w:hAnsi="仿宋_GB2312" w:cs="仿宋_GB2312" w:eastAsia="仿宋_GB2312"/>
                      <w:sz w:val="18"/>
                      <w:color w:val="000000"/>
                    </w:rPr>
                    <w:t>担架采</w:t>
                  </w:r>
                  <w:r>
                    <w:rPr>
                      <w:rFonts w:ascii="仿宋_GB2312" w:hAnsi="仿宋_GB2312" w:cs="仿宋_GB2312" w:eastAsia="仿宋_GB2312"/>
                      <w:sz w:val="18"/>
                      <w:color w:val="000000"/>
                    </w:rPr>
                    <w:t>⽤</w:t>
                  </w:r>
                  <w:r>
                    <w:rPr>
                      <w:rFonts w:ascii="仿宋_GB2312" w:hAnsi="仿宋_GB2312" w:cs="仿宋_GB2312" w:eastAsia="仿宋_GB2312"/>
                      <w:sz w:val="18"/>
                      <w:color w:val="000000"/>
                    </w:rPr>
                    <w:t>两段分体结构，为存储、运输，实现更多便利；</w:t>
                  </w:r>
                </w:p>
                <w:p>
                  <w:pPr>
                    <w:pStyle w:val="null3"/>
                    <w:jc w:val="left"/>
                  </w:pPr>
                  <w:r>
                    <w:rPr>
                      <w:rFonts w:ascii="仿宋_GB2312" w:hAnsi="仿宋_GB2312" w:cs="仿宋_GB2312" w:eastAsia="仿宋_GB2312"/>
                      <w:sz w:val="18"/>
                      <w:color w:val="000000"/>
                    </w:rPr>
                    <w:t>10.配备防震型垫子，转运伤员更便捷、舒适；</w:t>
                  </w:r>
                </w:p>
                <w:p>
                  <w:pPr>
                    <w:pStyle w:val="null3"/>
                    <w:jc w:val="left"/>
                  </w:pPr>
                  <w:r>
                    <w:rPr>
                      <w:rFonts w:ascii="仿宋_GB2312" w:hAnsi="仿宋_GB2312" w:cs="仿宋_GB2312" w:eastAsia="仿宋_GB2312"/>
                      <w:sz w:val="18"/>
                      <w:color w:val="000000"/>
                    </w:rPr>
                    <w:t>11.</w:t>
                  </w:r>
                  <w:r>
                    <w:rPr>
                      <w:rFonts w:ascii="仿宋_GB2312" w:hAnsi="仿宋_GB2312" w:cs="仿宋_GB2312" w:eastAsia="仿宋_GB2312"/>
                      <w:sz w:val="18"/>
                      <w:color w:val="000000"/>
                    </w:rPr>
                    <w:t>规格：</w:t>
                  </w:r>
                  <w:r>
                    <w:rPr>
                      <w:rFonts w:ascii="仿宋_GB2312" w:hAnsi="仿宋_GB2312" w:cs="仿宋_GB2312" w:eastAsia="仿宋_GB2312"/>
                      <w:sz w:val="18"/>
                      <w:color w:val="000000"/>
                    </w:rPr>
                    <w:t>304</w:t>
                  </w:r>
                  <w:r>
                    <w:rPr>
                      <w:rFonts w:ascii="仿宋_GB2312" w:hAnsi="仿宋_GB2312" w:cs="仿宋_GB2312" w:eastAsia="仿宋_GB2312"/>
                      <w:sz w:val="18"/>
                      <w:color w:val="000000"/>
                    </w:rPr>
                    <w:t>不锈钢（</w:t>
                  </w:r>
                  <w:r>
                    <w:rPr>
                      <w:rFonts w:ascii="仿宋_GB2312" w:hAnsi="仿宋_GB2312" w:cs="仿宋_GB2312" w:eastAsia="仿宋_GB2312"/>
                      <w:sz w:val="21"/>
                    </w:rPr>
                    <w:t xml:space="preserve"> </w:t>
                  </w:r>
                  <w:r>
                    <w:rPr>
                      <w:rFonts w:ascii="仿宋_GB2312" w:hAnsi="仿宋_GB2312" w:cs="仿宋_GB2312" w:eastAsia="仿宋_GB2312"/>
                      <w:sz w:val="18"/>
                      <w:color w:val="000000"/>
                    </w:rPr>
                    <w:t>配件：聚</w:t>
                  </w:r>
                  <w:r>
                    <w:rPr>
                      <w:rFonts w:ascii="仿宋_GB2312" w:hAnsi="仿宋_GB2312" w:cs="仿宋_GB2312" w:eastAsia="仿宋_GB2312"/>
                      <w:sz w:val="18"/>
                      <w:color w:val="000000"/>
                    </w:rPr>
                    <w:t>⼄</w:t>
                  </w:r>
                  <w:r>
                    <w:rPr>
                      <w:rFonts w:ascii="仿宋_GB2312" w:hAnsi="仿宋_GB2312" w:cs="仿宋_GB2312" w:eastAsia="仿宋_GB2312"/>
                      <w:sz w:val="18"/>
                      <w:color w:val="000000"/>
                    </w:rPr>
                    <w:t>稀、</w:t>
                  </w:r>
                  <w:r>
                    <w:rPr>
                      <w:rFonts w:ascii="仿宋_GB2312" w:hAnsi="仿宋_GB2312" w:cs="仿宋_GB2312" w:eastAsia="仿宋_GB2312"/>
                      <w:sz w:val="18"/>
                      <w:color w:val="000000"/>
                    </w:rPr>
                    <w:t>PE</w:t>
                  </w:r>
                  <w:r>
                    <w:rPr>
                      <w:rFonts w:ascii="仿宋_GB2312" w:hAnsi="仿宋_GB2312" w:cs="仿宋_GB2312" w:eastAsia="仿宋_GB2312"/>
                      <w:sz w:val="18"/>
                      <w:color w:val="000000"/>
                    </w:rPr>
                    <w:t>、涤纶）</w:t>
                  </w:r>
                  <w:r>
                    <w:rPr>
                      <w:rFonts w:ascii="仿宋_GB2312" w:hAnsi="仿宋_GB2312" w:cs="仿宋_GB2312" w:eastAsia="仿宋_GB2312"/>
                      <w:sz w:val="21"/>
                    </w:rPr>
                    <w:t xml:space="preserve"> </w:t>
                  </w:r>
                  <w:r>
                    <w:rPr>
                      <w:rFonts w:ascii="仿宋_GB2312" w:hAnsi="仿宋_GB2312" w:cs="仿宋_GB2312" w:eastAsia="仿宋_GB2312"/>
                      <w:sz w:val="18"/>
                      <w:color w:val="000000"/>
                    </w:rPr>
                    <w:t>；</w:t>
                  </w:r>
                </w:p>
                <w:p>
                  <w:pPr>
                    <w:pStyle w:val="null3"/>
                    <w:jc w:val="left"/>
                  </w:pPr>
                  <w:r>
                    <w:rPr>
                      <w:rFonts w:ascii="仿宋_GB2312" w:hAnsi="仿宋_GB2312" w:cs="仿宋_GB2312" w:eastAsia="仿宋_GB2312"/>
                      <w:sz w:val="18"/>
                      <w:color w:val="000000"/>
                    </w:rPr>
                    <w:t>12.重量：≤21kg；</w:t>
                  </w:r>
                </w:p>
                <w:p>
                  <w:pPr>
                    <w:pStyle w:val="null3"/>
                    <w:jc w:val="left"/>
                  </w:pPr>
                  <w:r>
                    <w:rPr>
                      <w:rFonts w:ascii="仿宋_GB2312" w:hAnsi="仿宋_GB2312" w:cs="仿宋_GB2312" w:eastAsia="仿宋_GB2312"/>
                      <w:sz w:val="18"/>
                      <w:color w:val="000000"/>
                    </w:rPr>
                    <w:t>13.外箱尺寸：≤125cmx70x32cm。</w:t>
                  </w:r>
                </w:p>
                <w:p>
                  <w:pPr>
                    <w:pStyle w:val="null3"/>
                    <w:jc w:val="left"/>
                  </w:pPr>
                </w:p>
              </w:tc>
              <w:tc>
                <w:tcPr>
                  <w:tcW w:type="dxa" w:w="1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p>
                  <w:pPr>
                    <w:pStyle w:val="null3"/>
                    <w:jc w:val="center"/>
                  </w:pPr>
                </w:p>
              </w:tc>
              <w:tc>
                <w:tcPr>
                  <w:tcW w:type="dxa" w:w="218"/>
                  <w:tcBorders>
                    <w:top w:val="singl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18"/>
                      <w:color w:val="000000"/>
                    </w:rPr>
                    <w:t>批</w:t>
                  </w:r>
                </w:p>
              </w:tc>
            </w:tr>
            <w:tr>
              <w:tc>
                <w:tcPr>
                  <w:tcW w:type="dxa" w:w="169"/>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b/>
                    </w:rPr>
                    <w:t>棉被、棉褥、床单：各</w:t>
                  </w:r>
                  <w:r>
                    <w:rPr>
                      <w:rFonts w:ascii="仿宋_GB2312" w:hAnsi="仿宋_GB2312" w:cs="仿宋_GB2312" w:eastAsia="仿宋_GB2312"/>
                      <w:sz w:val="18"/>
                      <w:b/>
                    </w:rPr>
                    <w:t>100 套</w:t>
                  </w:r>
                </w:p>
                <w:p>
                  <w:pPr>
                    <w:pStyle w:val="null3"/>
                    <w:jc w:val="left"/>
                  </w:pPr>
                  <w:r>
                    <w:rPr>
                      <w:rFonts w:ascii="仿宋_GB2312" w:hAnsi="仿宋_GB2312" w:cs="仿宋_GB2312" w:eastAsia="仿宋_GB2312"/>
                      <w:sz w:val="18"/>
                    </w:rPr>
                    <w:t>棉被</w:t>
                  </w:r>
                </w:p>
                <w:p>
                  <w:pPr>
                    <w:pStyle w:val="null3"/>
                    <w:jc w:val="left"/>
                  </w:pPr>
                  <w:r>
                    <w:rPr>
                      <w:rFonts w:ascii="仿宋_GB2312" w:hAnsi="仿宋_GB2312" w:cs="仿宋_GB2312" w:eastAsia="仿宋_GB2312"/>
                      <w:sz w:val="18"/>
                    </w:rPr>
                    <w:t>执行标准：</w:t>
                  </w:r>
                  <w:r>
                    <w:rPr>
                      <w:rFonts w:ascii="仿宋_GB2312" w:hAnsi="仿宋_GB2312" w:cs="仿宋_GB2312" w:eastAsia="仿宋_GB2312"/>
                      <w:sz w:val="18"/>
                    </w:rPr>
                    <w:t>YJ/T 7.1-2010《救灾被服 第 1 部分：棉被》</w:t>
                  </w:r>
                </w:p>
                <w:p>
                  <w:pPr>
                    <w:pStyle w:val="null3"/>
                    <w:jc w:val="left"/>
                  </w:pPr>
                  <w:r>
                    <w:rPr>
                      <w:rFonts w:ascii="仿宋_GB2312" w:hAnsi="仿宋_GB2312" w:cs="仿宋_GB2312" w:eastAsia="仿宋_GB2312"/>
                      <w:sz w:val="18"/>
                      <w:b/>
                    </w:rPr>
                    <w:t>棉胎</w:t>
                  </w:r>
                  <w:r>
                    <w:rPr>
                      <w:rFonts w:ascii="仿宋_GB2312" w:hAnsi="仿宋_GB2312" w:cs="仿宋_GB2312" w:eastAsia="仿宋_GB2312"/>
                      <w:sz w:val="18"/>
                      <w:b/>
                    </w:rPr>
                    <w:t>（</w:t>
                  </w:r>
                  <w:r>
                    <w:rPr>
                      <w:rFonts w:ascii="仿宋_GB2312" w:hAnsi="仿宋_GB2312" w:cs="仿宋_GB2312" w:eastAsia="仿宋_GB2312"/>
                      <w:sz w:val="18"/>
                      <w:b/>
                    </w:rPr>
                    <w:t>配套配备）</w:t>
                  </w:r>
                </w:p>
                <w:p>
                  <w:pPr>
                    <w:pStyle w:val="null3"/>
                    <w:jc w:val="left"/>
                  </w:pPr>
                  <w:r>
                    <w:rPr>
                      <w:rFonts w:ascii="仿宋_GB2312" w:hAnsi="仿宋_GB2312" w:cs="仿宋_GB2312" w:eastAsia="仿宋_GB2312"/>
                      <w:sz w:val="18"/>
                    </w:rPr>
                    <w:t>1.规格：1500mm×2000mm（±2%）；重量2.5kg（±3%）；</w:t>
                  </w:r>
                </w:p>
                <w:p>
                  <w:pPr>
                    <w:pStyle w:val="null3"/>
                    <w:jc w:val="left"/>
                  </w:pPr>
                  <w:r>
                    <w:rPr>
                      <w:rFonts w:ascii="仿宋_GB2312" w:hAnsi="仿宋_GB2312" w:cs="仿宋_GB2312" w:eastAsia="仿宋_GB2312"/>
                      <w:sz w:val="18"/>
                    </w:rPr>
                    <w:t>2.等级：100%棉；</w:t>
                  </w:r>
                </w:p>
                <w:p>
                  <w:pPr>
                    <w:pStyle w:val="null3"/>
                    <w:jc w:val="left"/>
                  </w:pPr>
                  <w:r>
                    <w:rPr>
                      <w:rFonts w:ascii="仿宋_GB2312" w:hAnsi="仿宋_GB2312" w:cs="仿宋_GB2312" w:eastAsia="仿宋_GB2312"/>
                      <w:sz w:val="18"/>
                    </w:rPr>
                    <w:t>3.网纱：面纱3层，密度≥15根/10cm，竖筋≥14道，左筋≥18道，右筋≥18道；</w:t>
                  </w:r>
                </w:p>
                <w:p>
                  <w:pPr>
                    <w:pStyle w:val="null3"/>
                    <w:jc w:val="left"/>
                  </w:pPr>
                  <w:r>
                    <w:rPr>
                      <w:rFonts w:ascii="仿宋_GB2312" w:hAnsi="仿宋_GB2312" w:cs="仿宋_GB2312" w:eastAsia="仿宋_GB2312"/>
                      <w:sz w:val="18"/>
                    </w:rPr>
                    <w:t>4.研磨率：≥85%；</w:t>
                  </w:r>
                </w:p>
                <w:p>
                  <w:pPr>
                    <w:pStyle w:val="null3"/>
                    <w:jc w:val="left"/>
                  </w:pPr>
                  <w:r>
                    <w:rPr>
                      <w:rFonts w:ascii="仿宋_GB2312" w:hAnsi="仿宋_GB2312" w:cs="仿宋_GB2312" w:eastAsia="仿宋_GB2312"/>
                      <w:sz w:val="18"/>
                    </w:rPr>
                    <w:t>5.短纤维含量：≤20%；</w:t>
                  </w:r>
                </w:p>
                <w:p>
                  <w:pPr>
                    <w:pStyle w:val="null3"/>
                    <w:jc w:val="left"/>
                  </w:pPr>
                  <w:r>
                    <w:rPr>
                      <w:rFonts w:ascii="仿宋_GB2312" w:hAnsi="仿宋_GB2312" w:cs="仿宋_GB2312" w:eastAsia="仿宋_GB2312"/>
                      <w:sz w:val="18"/>
                    </w:rPr>
                    <w:t>6.含杂率：≤0.8%；</w:t>
                  </w:r>
                </w:p>
                <w:p>
                  <w:pPr>
                    <w:pStyle w:val="null3"/>
                    <w:jc w:val="left"/>
                  </w:pPr>
                  <w:r>
                    <w:rPr>
                      <w:rFonts w:ascii="仿宋_GB2312" w:hAnsi="仿宋_GB2312" w:cs="仿宋_GB2312" w:eastAsia="仿宋_GB2312"/>
                      <w:sz w:val="18"/>
                    </w:rPr>
                    <w:t>7.卫生指标：无传播疾病虫、卵，气味正常；</w:t>
                  </w:r>
                </w:p>
                <w:p>
                  <w:pPr>
                    <w:pStyle w:val="null3"/>
                    <w:jc w:val="left"/>
                  </w:pPr>
                  <w:r>
                    <w:rPr>
                      <w:rFonts w:ascii="仿宋_GB2312" w:hAnsi="仿宋_GB2312" w:cs="仿宋_GB2312" w:eastAsia="仿宋_GB2312"/>
                      <w:sz w:val="18"/>
                      <w:b/>
                    </w:rPr>
                    <w:t>被套</w:t>
                  </w:r>
                  <w:r>
                    <w:rPr>
                      <w:rFonts w:ascii="仿宋_GB2312" w:hAnsi="仿宋_GB2312" w:cs="仿宋_GB2312" w:eastAsia="仿宋_GB2312"/>
                      <w:sz w:val="18"/>
                    </w:rPr>
                    <w:t>≥</w:t>
                  </w:r>
                  <w:r>
                    <w:rPr>
                      <w:rFonts w:ascii="仿宋_GB2312" w:hAnsi="仿宋_GB2312" w:cs="仿宋_GB2312" w:eastAsia="仿宋_GB2312"/>
                      <w:sz w:val="18"/>
                      <w:b/>
                    </w:rPr>
                    <w:t>100 套</w:t>
                  </w:r>
                </w:p>
                <w:p>
                  <w:pPr>
                    <w:pStyle w:val="null3"/>
                    <w:jc w:val="left"/>
                  </w:pPr>
                  <w:r>
                    <w:rPr>
                      <w:rFonts w:ascii="仿宋_GB2312" w:hAnsi="仿宋_GB2312" w:cs="仿宋_GB2312" w:eastAsia="仿宋_GB2312"/>
                      <w:sz w:val="18"/>
                    </w:rPr>
                    <w:t>8.纤维成分：100%棉；</w:t>
                  </w:r>
                </w:p>
                <w:p>
                  <w:pPr>
                    <w:pStyle w:val="null3"/>
                    <w:jc w:val="left"/>
                  </w:pPr>
                  <w:r>
                    <w:rPr>
                      <w:rFonts w:ascii="仿宋_GB2312" w:hAnsi="仿宋_GB2312" w:cs="仿宋_GB2312" w:eastAsia="仿宋_GB2312"/>
                      <w:sz w:val="18"/>
                    </w:rPr>
                    <w:t>9.外观：被套封口端为3#尼龙拉链方式，封口要居中，长度≥100cm，尼龙拉链；</w:t>
                  </w:r>
                </w:p>
                <w:p>
                  <w:pPr>
                    <w:pStyle w:val="null3"/>
                    <w:jc w:val="left"/>
                  </w:pPr>
                  <w:r>
                    <w:rPr>
                      <w:rFonts w:ascii="仿宋_GB2312" w:hAnsi="仿宋_GB2312" w:cs="仿宋_GB2312" w:eastAsia="仿宋_GB2312"/>
                      <w:sz w:val="18"/>
                    </w:rPr>
                    <w:t>10.规格：210cm×150cm(±2%)；</w:t>
                  </w:r>
                </w:p>
                <w:p>
                  <w:pPr>
                    <w:pStyle w:val="null3"/>
                    <w:jc w:val="left"/>
                  </w:pPr>
                  <w:r>
                    <w:rPr>
                      <w:rFonts w:ascii="仿宋_GB2312" w:hAnsi="仿宋_GB2312" w:cs="仿宋_GB2312" w:eastAsia="仿宋_GB2312"/>
                      <w:sz w:val="18"/>
                    </w:rPr>
                    <w:t>11.材质：100%棉；</w:t>
                  </w:r>
                </w:p>
                <w:p>
                  <w:pPr>
                    <w:pStyle w:val="null3"/>
                    <w:jc w:val="left"/>
                  </w:pPr>
                  <w:r>
                    <w:rPr>
                      <w:rFonts w:ascii="仿宋_GB2312" w:hAnsi="仿宋_GB2312" w:cs="仿宋_GB2312" w:eastAsia="仿宋_GB2312"/>
                      <w:sz w:val="18"/>
                    </w:rPr>
                    <w:t>12.密度：径向≥275根/10cm，纬向≥269根/10cm；</w:t>
                  </w:r>
                </w:p>
                <w:p>
                  <w:pPr>
                    <w:pStyle w:val="null3"/>
                    <w:jc w:val="left"/>
                  </w:pPr>
                  <w:r>
                    <w:rPr>
                      <w:rFonts w:ascii="仿宋_GB2312" w:hAnsi="仿宋_GB2312" w:cs="仿宋_GB2312" w:eastAsia="仿宋_GB2312"/>
                      <w:sz w:val="18"/>
                    </w:rPr>
                    <w:t>13.耐干摩擦色牢度：≥4级(湿摩：≥3级)。耐刷洗色牢度：≥3级；</w:t>
                  </w:r>
                </w:p>
                <w:p>
                  <w:pPr>
                    <w:pStyle w:val="null3"/>
                    <w:jc w:val="left"/>
                  </w:pPr>
                  <w:r>
                    <w:rPr>
                      <w:rFonts w:ascii="仿宋_GB2312" w:hAnsi="仿宋_GB2312" w:cs="仿宋_GB2312" w:eastAsia="仿宋_GB2312"/>
                      <w:sz w:val="18"/>
                    </w:rPr>
                    <w:t>14.甲醛含量：≤75mg/Kg；</w:t>
                  </w:r>
                </w:p>
                <w:p>
                  <w:pPr>
                    <w:pStyle w:val="null3"/>
                    <w:jc w:val="left"/>
                  </w:pPr>
                  <w:r>
                    <w:rPr>
                      <w:rFonts w:ascii="仿宋_GB2312" w:hAnsi="仿宋_GB2312" w:cs="仿宋_GB2312" w:eastAsia="仿宋_GB2312"/>
                      <w:sz w:val="18"/>
                    </w:rPr>
                    <w:t>15.PH值：4.0—8.5。</w:t>
                  </w:r>
                </w:p>
                <w:p>
                  <w:pPr>
                    <w:pStyle w:val="null3"/>
                    <w:jc w:val="left"/>
                  </w:pPr>
                  <w:r>
                    <w:rPr>
                      <w:rFonts w:ascii="仿宋_GB2312" w:hAnsi="仿宋_GB2312" w:cs="仿宋_GB2312" w:eastAsia="仿宋_GB2312"/>
                      <w:sz w:val="18"/>
                      <w:b/>
                    </w:rPr>
                    <w:t>棉褥</w:t>
                  </w:r>
                  <w:r>
                    <w:rPr>
                      <w:rFonts w:ascii="仿宋_GB2312" w:hAnsi="仿宋_GB2312" w:cs="仿宋_GB2312" w:eastAsia="仿宋_GB2312"/>
                      <w:sz w:val="18"/>
                    </w:rPr>
                    <w:t>≥</w:t>
                  </w:r>
                  <w:r>
                    <w:rPr>
                      <w:rFonts w:ascii="仿宋_GB2312" w:hAnsi="仿宋_GB2312" w:cs="仿宋_GB2312" w:eastAsia="仿宋_GB2312"/>
                      <w:sz w:val="18"/>
                      <w:b/>
                    </w:rPr>
                    <w:t>100 套</w:t>
                  </w:r>
                </w:p>
                <w:p>
                  <w:pPr>
                    <w:pStyle w:val="null3"/>
                    <w:jc w:val="left"/>
                  </w:pPr>
                  <w:r>
                    <w:rPr>
                      <w:rFonts w:ascii="仿宋_GB2312" w:hAnsi="仿宋_GB2312" w:cs="仿宋_GB2312" w:eastAsia="仿宋_GB2312"/>
                      <w:sz w:val="18"/>
                    </w:rPr>
                    <w:t>16.材质：纯棉面料 + 中空棉填充，符合救灾标准；</w:t>
                  </w:r>
                </w:p>
                <w:p>
                  <w:pPr>
                    <w:pStyle w:val="null3"/>
                    <w:jc w:val="left"/>
                  </w:pPr>
                  <w:r>
                    <w:rPr>
                      <w:rFonts w:ascii="仿宋_GB2312" w:hAnsi="仿宋_GB2312" w:cs="仿宋_GB2312" w:eastAsia="仿宋_GB2312"/>
                      <w:sz w:val="18"/>
                    </w:rPr>
                    <w:t>17.规格：棉褥150×200cm；</w:t>
                  </w:r>
                </w:p>
                <w:p>
                  <w:pPr>
                    <w:pStyle w:val="null3"/>
                    <w:jc w:val="left"/>
                  </w:pPr>
                  <w:r>
                    <w:rPr>
                      <w:rFonts w:ascii="仿宋_GB2312" w:hAnsi="仿宋_GB2312" w:cs="仿宋_GB2312" w:eastAsia="仿宋_GB2312"/>
                      <w:sz w:val="18"/>
                    </w:rPr>
                    <w:t>18.性能：保暖、透气、防缩水，阻燃处理；</w:t>
                  </w:r>
                </w:p>
                <w:p>
                  <w:pPr>
                    <w:pStyle w:val="null3"/>
                    <w:jc w:val="left"/>
                  </w:pPr>
                  <w:r>
                    <w:rPr>
                      <w:rFonts w:ascii="仿宋_GB2312" w:hAnsi="仿宋_GB2312" w:cs="仿宋_GB2312" w:eastAsia="仿宋_GB2312"/>
                      <w:sz w:val="18"/>
                    </w:rPr>
                    <w:t>19.重量：≥1.5kg；</w:t>
                  </w:r>
                </w:p>
                <w:p>
                  <w:pPr>
                    <w:pStyle w:val="null3"/>
                    <w:jc w:val="left"/>
                  </w:pPr>
                  <w:r>
                    <w:rPr>
                      <w:rFonts w:ascii="仿宋_GB2312" w:hAnsi="仿宋_GB2312" w:cs="仿宋_GB2312" w:eastAsia="仿宋_GB2312"/>
                      <w:sz w:val="18"/>
                    </w:rPr>
                    <w:t>20.质保：≥1年，无异味、无破损；</w:t>
                  </w:r>
                </w:p>
                <w:p>
                  <w:pPr>
                    <w:pStyle w:val="null3"/>
                    <w:jc w:val="left"/>
                  </w:pPr>
                  <w:r>
                    <w:rPr>
                      <w:rFonts w:ascii="仿宋_GB2312" w:hAnsi="仿宋_GB2312" w:cs="仿宋_GB2312" w:eastAsia="仿宋_GB2312"/>
                      <w:sz w:val="18"/>
                      <w:b/>
                    </w:rPr>
                    <w:t>床单</w:t>
                  </w:r>
                  <w:r>
                    <w:rPr>
                      <w:rFonts w:ascii="仿宋_GB2312" w:hAnsi="仿宋_GB2312" w:cs="仿宋_GB2312" w:eastAsia="仿宋_GB2312"/>
                      <w:sz w:val="18"/>
                    </w:rPr>
                    <w:t>≥</w:t>
                  </w:r>
                  <w:r>
                    <w:rPr>
                      <w:rFonts w:ascii="仿宋_GB2312" w:hAnsi="仿宋_GB2312" w:cs="仿宋_GB2312" w:eastAsia="仿宋_GB2312"/>
                      <w:sz w:val="18"/>
                      <w:b/>
                    </w:rPr>
                    <w:t>100 套</w:t>
                  </w:r>
                </w:p>
                <w:p>
                  <w:pPr>
                    <w:pStyle w:val="null3"/>
                    <w:jc w:val="left"/>
                  </w:pPr>
                  <w:r>
                    <w:rPr>
                      <w:rFonts w:ascii="仿宋_GB2312" w:hAnsi="仿宋_GB2312" w:cs="仿宋_GB2312" w:eastAsia="仿宋_GB2312"/>
                      <w:sz w:val="18"/>
                    </w:rPr>
                    <w:t>21.材质：纯棉面料 + 中空棉填充，救灾标</w:t>
                  </w:r>
                  <w:r>
                    <w:rPr>
                      <w:rFonts w:ascii="仿宋_GB2312" w:hAnsi="仿宋_GB2312" w:cs="仿宋_GB2312" w:eastAsia="仿宋_GB2312"/>
                      <w:sz w:val="20"/>
                    </w:rPr>
                    <w:t>准；</w:t>
                  </w:r>
                </w:p>
                <w:p>
                  <w:pPr>
                    <w:pStyle w:val="null3"/>
                    <w:jc w:val="left"/>
                  </w:pPr>
                  <w:r>
                    <w:rPr>
                      <w:rFonts w:ascii="仿宋_GB2312" w:hAnsi="仿宋_GB2312" w:cs="仿宋_GB2312" w:eastAsia="仿宋_GB2312"/>
                      <w:sz w:val="18"/>
                    </w:rPr>
                    <w:t>22.规格：≥160×220cm；</w:t>
                  </w:r>
                </w:p>
                <w:p>
                  <w:pPr>
                    <w:pStyle w:val="null3"/>
                    <w:jc w:val="left"/>
                  </w:pPr>
                  <w:r>
                    <w:rPr>
                      <w:rFonts w:ascii="仿宋_GB2312" w:hAnsi="仿宋_GB2312" w:cs="仿宋_GB2312" w:eastAsia="仿宋_GB2312"/>
                      <w:sz w:val="18"/>
                    </w:rPr>
                    <w:t>23.性能：保暖、透气、防缩水，阻燃处理；</w:t>
                  </w:r>
                </w:p>
                <w:p>
                  <w:pPr>
                    <w:pStyle w:val="null3"/>
                    <w:jc w:val="left"/>
                  </w:pPr>
                  <w:r>
                    <w:rPr>
                      <w:rFonts w:ascii="仿宋_GB2312" w:hAnsi="仿宋_GB2312" w:cs="仿宋_GB2312" w:eastAsia="仿宋_GB2312"/>
                      <w:sz w:val="18"/>
                    </w:rPr>
                    <w:t>24.重量：棉被≥2kg，棉褥≥1.5kg；</w:t>
                  </w:r>
                </w:p>
                <w:p>
                  <w:pPr>
                    <w:pStyle w:val="null3"/>
                    <w:jc w:val="left"/>
                  </w:pPr>
                  <w:r>
                    <w:rPr>
                      <w:rFonts w:ascii="仿宋_GB2312" w:hAnsi="仿宋_GB2312" w:cs="仿宋_GB2312" w:eastAsia="仿宋_GB2312"/>
                      <w:sz w:val="18"/>
                      <w:b/>
                    </w:rPr>
                    <w:t>折叠桌凳：</w:t>
                  </w:r>
                  <w:r>
                    <w:rPr>
                      <w:rFonts w:ascii="仿宋_GB2312" w:hAnsi="仿宋_GB2312" w:cs="仿宋_GB2312" w:eastAsia="仿宋_GB2312"/>
                      <w:sz w:val="18"/>
                    </w:rPr>
                    <w:t>≥</w:t>
                  </w:r>
                  <w:r>
                    <w:rPr>
                      <w:rFonts w:ascii="仿宋_GB2312" w:hAnsi="仿宋_GB2312" w:cs="仿宋_GB2312" w:eastAsia="仿宋_GB2312"/>
                      <w:sz w:val="18"/>
                      <w:b/>
                    </w:rPr>
                    <w:t>20 套</w:t>
                  </w:r>
                </w:p>
                <w:p>
                  <w:pPr>
                    <w:pStyle w:val="null3"/>
                    <w:jc w:val="left"/>
                  </w:pPr>
                  <w:r>
                    <w:rPr>
                      <w:rFonts w:ascii="仿宋_GB2312" w:hAnsi="仿宋_GB2312" w:cs="仿宋_GB2312" w:eastAsia="仿宋_GB2312"/>
                      <w:sz w:val="18"/>
                    </w:rPr>
                    <w:t>1.产品名称:L120小方管+4凳；</w:t>
                  </w:r>
                </w:p>
                <w:p>
                  <w:pPr>
                    <w:pStyle w:val="null3"/>
                    <w:jc w:val="left"/>
                  </w:pPr>
                  <w:r>
                    <w:rPr>
                      <w:rFonts w:ascii="仿宋_GB2312" w:hAnsi="仿宋_GB2312" w:cs="仿宋_GB2312" w:eastAsia="仿宋_GB2312"/>
                      <w:sz w:val="18"/>
                    </w:rPr>
                    <w:t>2.产品材质:密度板+铝合金；</w:t>
                  </w:r>
                </w:p>
                <w:p>
                  <w:pPr>
                    <w:pStyle w:val="null3"/>
                    <w:jc w:val="left"/>
                  </w:pPr>
                  <w:r>
                    <w:rPr>
                      <w:rFonts w:ascii="仿宋_GB2312" w:hAnsi="仿宋_GB2312" w:cs="仿宋_GB2312" w:eastAsia="仿宋_GB2312"/>
                      <w:sz w:val="18"/>
                    </w:rPr>
                    <w:t>3.产品尺寸:120*60*55-70CM；</w:t>
                  </w:r>
                </w:p>
                <w:p>
                  <w:pPr>
                    <w:pStyle w:val="null3"/>
                    <w:jc w:val="left"/>
                  </w:pPr>
                  <w:r>
                    <w:rPr>
                      <w:rFonts w:ascii="仿宋_GB2312" w:hAnsi="仿宋_GB2312" w:cs="仿宋_GB2312" w:eastAsia="仿宋_GB2312"/>
                      <w:sz w:val="18"/>
                    </w:rPr>
                    <w:t>4.颜色:白色桌+白色4凳单个独立包装；</w:t>
                  </w:r>
                </w:p>
                <w:p>
                  <w:pPr>
                    <w:pStyle w:val="null3"/>
                    <w:jc w:val="left"/>
                  </w:pPr>
                  <w:r>
                    <w:rPr>
                      <w:rFonts w:ascii="仿宋_GB2312" w:hAnsi="仿宋_GB2312" w:cs="仿宋_GB2312" w:eastAsia="仿宋_GB2312"/>
                      <w:sz w:val="18"/>
                    </w:rPr>
                    <w:t>5.尺寸:62*63*11CM；</w:t>
                  </w:r>
                </w:p>
                <w:p>
                  <w:pPr>
                    <w:pStyle w:val="null3"/>
                    <w:jc w:val="left"/>
                  </w:pPr>
                  <w:r>
                    <w:rPr>
                      <w:rFonts w:ascii="仿宋_GB2312" w:hAnsi="仿宋_GB2312" w:cs="仿宋_GB2312" w:eastAsia="仿宋_GB2312"/>
                      <w:sz w:val="18"/>
                    </w:rPr>
                    <w:t>6.产品净重量:6.3KG92.9；</w:t>
                  </w:r>
                </w:p>
                <w:p>
                  <w:pPr>
                    <w:pStyle w:val="null3"/>
                    <w:jc w:val="left"/>
                  </w:pPr>
                  <w:r>
                    <w:rPr>
                      <w:rFonts w:ascii="仿宋_GB2312" w:hAnsi="仿宋_GB2312" w:cs="仿宋_GB2312" w:eastAsia="仿宋_GB2312"/>
                      <w:sz w:val="18"/>
                    </w:rPr>
                    <w:t>7.产品毛重量:7.1kG；</w:t>
                  </w:r>
                </w:p>
                <w:p>
                  <w:pPr>
                    <w:pStyle w:val="null3"/>
                    <w:jc w:val="left"/>
                  </w:pPr>
                  <w:r>
                    <w:rPr>
                      <w:rFonts w:ascii="仿宋_GB2312" w:hAnsi="仿宋_GB2312" w:cs="仿宋_GB2312" w:eastAsia="仿宋_GB2312"/>
                      <w:sz w:val="18"/>
                    </w:rPr>
                    <w:t>8.桌面厚度:0.45厘米；</w:t>
                  </w:r>
                </w:p>
                <w:p>
                  <w:pPr>
                    <w:pStyle w:val="null3"/>
                    <w:jc w:val="left"/>
                  </w:pPr>
                  <w:r>
                    <w:rPr>
                      <w:rFonts w:ascii="仿宋_GB2312" w:hAnsi="仿宋_GB2312" w:cs="仿宋_GB2312" w:eastAsia="仿宋_GB2312"/>
                      <w:sz w:val="18"/>
                    </w:rPr>
                    <w:t>9.桌腿壁厚:0.65厘米；</w:t>
                  </w:r>
                </w:p>
                <w:p>
                  <w:pPr>
                    <w:pStyle w:val="null3"/>
                    <w:jc w:val="left"/>
                  </w:pPr>
                  <w:r>
                    <w:rPr>
                      <w:rFonts w:ascii="仿宋_GB2312" w:hAnsi="仿宋_GB2312" w:cs="仿宋_GB2312" w:eastAsia="仿宋_GB2312"/>
                      <w:sz w:val="18"/>
                    </w:rPr>
                    <w:t>10.桌腿管径;2.5厘米；</w:t>
                  </w:r>
                </w:p>
                <w:p>
                  <w:pPr>
                    <w:pStyle w:val="null3"/>
                    <w:jc w:val="left"/>
                  </w:pPr>
                  <w:r>
                    <w:rPr>
                      <w:rFonts w:ascii="仿宋_GB2312" w:hAnsi="仿宋_GB2312" w:cs="仿宋_GB2312" w:eastAsia="仿宋_GB2312"/>
                      <w:sz w:val="18"/>
                    </w:rPr>
                    <w:t>11.凳子材质:600D单层牛津布；</w:t>
                  </w:r>
                </w:p>
                <w:p>
                  <w:pPr>
                    <w:pStyle w:val="null3"/>
                    <w:jc w:val="left"/>
                  </w:pPr>
                  <w:r>
                    <w:rPr>
                      <w:rFonts w:ascii="仿宋_GB2312" w:hAnsi="仿宋_GB2312" w:cs="仿宋_GB2312" w:eastAsia="仿宋_GB2312"/>
                      <w:sz w:val="18"/>
                    </w:rPr>
                    <w:t>12.凳子桌腿;16管径；</w:t>
                  </w:r>
                </w:p>
                <w:p>
                  <w:pPr>
                    <w:pStyle w:val="null3"/>
                    <w:jc w:val="left"/>
                  </w:pPr>
                  <w:r>
                    <w:rPr>
                      <w:rFonts w:ascii="仿宋_GB2312" w:hAnsi="仿宋_GB2312" w:cs="仿宋_GB2312" w:eastAsia="仿宋_GB2312"/>
                      <w:sz w:val="18"/>
                    </w:rPr>
                    <w:t>13.凳子尺寸:27.5x30x34cm。</w:t>
                  </w:r>
                </w:p>
                <w:p>
                  <w:pPr>
                    <w:pStyle w:val="null3"/>
                    <w:jc w:val="left"/>
                  </w:pPr>
                  <w:r>
                    <w:rPr>
                      <w:rFonts w:ascii="仿宋_GB2312" w:hAnsi="仿宋_GB2312" w:cs="仿宋_GB2312" w:eastAsia="仿宋_GB2312"/>
                      <w:sz w:val="18"/>
                      <w:b/>
                    </w:rPr>
                    <w:t>饮用水、应急食品：满足</w:t>
                  </w:r>
                  <w:r>
                    <w:rPr>
                      <w:rFonts w:ascii="仿宋_GB2312" w:hAnsi="仿宋_GB2312" w:cs="仿宋_GB2312" w:eastAsia="仿宋_GB2312"/>
                      <w:sz w:val="18"/>
                      <w:b/>
                    </w:rPr>
                    <w:t>≥1000 人 3天用量</w:t>
                  </w:r>
                </w:p>
                <w:p>
                  <w:pPr>
                    <w:pStyle w:val="null3"/>
                    <w:jc w:val="left"/>
                  </w:pPr>
                  <w:r>
                    <w:rPr>
                      <w:rFonts w:ascii="仿宋_GB2312" w:hAnsi="仿宋_GB2312" w:cs="仿宋_GB2312" w:eastAsia="仿宋_GB2312"/>
                      <w:sz w:val="18"/>
                    </w:rPr>
                    <w:t>饮用纯净水：</w:t>
                  </w:r>
                  <w:r>
                    <w:rPr>
                      <w:rFonts w:ascii="仿宋_GB2312" w:hAnsi="仿宋_GB2312" w:cs="仿宋_GB2312" w:eastAsia="仿宋_GB2312"/>
                      <w:sz w:val="18"/>
                    </w:rPr>
                    <w:t>9000瓶</w:t>
                  </w:r>
                </w:p>
                <w:p>
                  <w:pPr>
                    <w:pStyle w:val="null3"/>
                    <w:jc w:val="left"/>
                  </w:pPr>
                  <w:r>
                    <w:rPr>
                      <w:rFonts w:ascii="仿宋_GB2312" w:hAnsi="仿宋_GB2312" w:cs="仿宋_GB2312" w:eastAsia="仿宋_GB2312"/>
                      <w:sz w:val="18"/>
                    </w:rPr>
                    <w:t>符合</w:t>
                  </w:r>
                  <w:r>
                    <w:rPr>
                      <w:rFonts w:ascii="仿宋_GB2312" w:hAnsi="仿宋_GB2312" w:cs="仿宋_GB2312" w:eastAsia="仿宋_GB2312"/>
                      <w:sz w:val="18"/>
                      <w:shd w:fill="FFFFFF" w:val="clear"/>
                    </w:rPr>
                    <w:t>GB 19298-2014《食品安全国家标准 包装饮用水》标准，</w:t>
                  </w:r>
                  <w:r>
                    <w:rPr>
                      <w:rFonts w:ascii="仿宋_GB2312" w:hAnsi="仿宋_GB2312" w:cs="仿宋_GB2312" w:eastAsia="仿宋_GB2312"/>
                      <w:sz w:val="18"/>
                      <w:shd w:fill="FFFFFF" w:val="clear"/>
                    </w:rPr>
                    <w:t>550ml</w:t>
                  </w:r>
                </w:p>
                <w:p>
                  <w:pPr>
                    <w:pStyle w:val="null3"/>
                    <w:jc w:val="left"/>
                  </w:pPr>
                  <w:r>
                    <w:rPr>
                      <w:rFonts w:ascii="仿宋_GB2312" w:hAnsi="仿宋_GB2312" w:cs="仿宋_GB2312" w:eastAsia="仿宋_GB2312"/>
                      <w:sz w:val="18"/>
                    </w:rPr>
                    <w:t>应急食品：</w:t>
                  </w:r>
                  <w:r>
                    <w:rPr>
                      <w:rFonts w:ascii="仿宋_GB2312" w:hAnsi="仿宋_GB2312" w:cs="仿宋_GB2312" w:eastAsia="仿宋_GB2312"/>
                      <w:sz w:val="18"/>
                    </w:rPr>
                    <w:t>方便面：</w:t>
                  </w:r>
                  <w:r>
                    <w:rPr>
                      <w:rFonts w:ascii="仿宋_GB2312" w:hAnsi="仿宋_GB2312" w:cs="仿宋_GB2312" w:eastAsia="仿宋_GB2312"/>
                      <w:sz w:val="18"/>
                      <w:b/>
                    </w:rPr>
                    <w:t>≥</w:t>
                  </w:r>
                  <w:r>
                    <w:rPr>
                      <w:rFonts w:ascii="仿宋_GB2312" w:hAnsi="仿宋_GB2312" w:cs="仿宋_GB2312" w:eastAsia="仿宋_GB2312"/>
                      <w:sz w:val="18"/>
                    </w:rPr>
                    <w:t>9000桶</w:t>
                  </w:r>
                </w:p>
                <w:p>
                  <w:pPr>
                    <w:pStyle w:val="null3"/>
                    <w:jc w:val="left"/>
                  </w:pPr>
                  <w:r>
                    <w:rPr>
                      <w:rFonts w:ascii="仿宋_GB2312" w:hAnsi="仿宋_GB2312" w:cs="仿宋_GB2312" w:eastAsia="仿宋_GB2312"/>
                      <w:sz w:val="18"/>
                      <w:shd w:fill="FFFFFF" w:val="clear"/>
                    </w:rPr>
                    <w:t>净重（面饼</w:t>
                  </w:r>
                  <w:r>
                    <w:rPr>
                      <w:rFonts w:ascii="仿宋_GB2312" w:hAnsi="仿宋_GB2312" w:cs="仿宋_GB2312" w:eastAsia="仿宋_GB2312"/>
                      <w:sz w:val="18"/>
                      <w:shd w:fill="FFFFFF" w:val="clear"/>
                    </w:rPr>
                    <w:t>+配料）：</w:t>
                  </w:r>
                  <w:r>
                    <w:rPr>
                      <w:rFonts w:ascii="仿宋_GB2312" w:hAnsi="仿宋_GB2312" w:cs="仿宋_GB2312" w:eastAsia="仿宋_GB2312"/>
                      <w:sz w:val="18"/>
                      <w:shd w:fill="FFFFFF" w:val="clear"/>
                    </w:rPr>
                    <w:t>103g</w:t>
                  </w:r>
                </w:p>
                <w:p>
                  <w:pPr>
                    <w:pStyle w:val="null3"/>
                    <w:jc w:val="left"/>
                  </w:pPr>
                  <w:r>
                    <w:rPr>
                      <w:rFonts w:ascii="仿宋_GB2312" w:hAnsi="仿宋_GB2312" w:cs="仿宋_GB2312" w:eastAsia="仿宋_GB2312"/>
                      <w:sz w:val="18"/>
                      <w:shd w:fill="FFFFFF" w:val="clear"/>
                    </w:rPr>
                    <w:t>符合</w:t>
                  </w:r>
                  <w:r>
                    <w:rPr>
                      <w:rFonts w:ascii="仿宋_GB2312" w:hAnsi="仿宋_GB2312" w:cs="仿宋_GB2312" w:eastAsia="仿宋_GB2312"/>
                      <w:sz w:val="18"/>
                    </w:rPr>
                    <w:t>GB 17400《食品安全国家标准 方便面》</w:t>
                  </w:r>
                  <w:r>
                    <w:rPr>
                      <w:rFonts w:ascii="仿宋_GB2312" w:hAnsi="仿宋_GB2312" w:cs="仿宋_GB2312" w:eastAsia="仿宋_GB2312"/>
                      <w:sz w:val="18"/>
                      <w:shd w:fill="FFFFFF" w:val="clear"/>
                    </w:rPr>
                    <w:t>食品安全标准</w:t>
                  </w:r>
                </w:p>
                <w:p>
                  <w:pPr>
                    <w:pStyle w:val="null3"/>
                    <w:jc w:val="left"/>
                  </w:pPr>
                  <w:r>
                    <w:rPr>
                      <w:rFonts w:ascii="仿宋_GB2312" w:hAnsi="仿宋_GB2312" w:cs="仿宋_GB2312" w:eastAsia="仿宋_GB2312"/>
                      <w:sz w:val="18"/>
                      <w:b/>
                    </w:rPr>
                    <w:t>（</w:t>
                  </w:r>
                  <w:r>
                    <w:rPr>
                      <w:rFonts w:ascii="仿宋_GB2312" w:hAnsi="仿宋_GB2312" w:cs="仿宋_GB2312" w:eastAsia="仿宋_GB2312"/>
                      <w:sz w:val="18"/>
                      <w:b/>
                    </w:rPr>
                    <w:t>3）应急保障物资</w:t>
                  </w:r>
                </w:p>
                <w:p>
                  <w:pPr>
                    <w:pStyle w:val="null3"/>
                    <w:jc w:val="left"/>
                  </w:pPr>
                  <w:r>
                    <w:rPr>
                      <w:rFonts w:ascii="仿宋_GB2312" w:hAnsi="仿宋_GB2312" w:cs="仿宋_GB2312" w:eastAsia="仿宋_GB2312"/>
                      <w:sz w:val="18"/>
                      <w:b/>
                    </w:rPr>
                    <w:t>发电机：</w:t>
                  </w:r>
                  <w:r>
                    <w:rPr>
                      <w:rFonts w:ascii="仿宋_GB2312" w:hAnsi="仿宋_GB2312" w:cs="仿宋_GB2312" w:eastAsia="仿宋_GB2312"/>
                      <w:sz w:val="18"/>
                    </w:rPr>
                    <w:t>≥</w:t>
                  </w:r>
                  <w:r>
                    <w:rPr>
                      <w:rFonts w:ascii="仿宋_GB2312" w:hAnsi="仿宋_GB2312" w:cs="仿宋_GB2312" w:eastAsia="仿宋_GB2312"/>
                      <w:sz w:val="18"/>
                      <w:b/>
                    </w:rPr>
                    <w:t>1台</w:t>
                  </w:r>
                </w:p>
                <w:p>
                  <w:pPr>
                    <w:pStyle w:val="null3"/>
                    <w:jc w:val="left"/>
                  </w:pPr>
                  <w:r>
                    <w:rPr>
                      <w:rFonts w:ascii="仿宋_GB2312" w:hAnsi="仿宋_GB2312" w:cs="仿宋_GB2312" w:eastAsia="仿宋_GB2312"/>
                      <w:sz w:val="18"/>
                    </w:rPr>
                    <w:t>1. 产品名称：汽油发电机组；</w:t>
                  </w:r>
                </w:p>
                <w:p>
                  <w:pPr>
                    <w:pStyle w:val="null3"/>
                    <w:jc w:val="left"/>
                  </w:pPr>
                  <w:r>
                    <w:rPr>
                      <w:rFonts w:ascii="仿宋_GB2312" w:hAnsi="仿宋_GB2312" w:cs="仿宋_GB2312" w:eastAsia="仿宋_GB2312"/>
                      <w:sz w:val="18"/>
                    </w:rPr>
                    <w:t>2. 额定功率：11.0kW；</w:t>
                  </w:r>
                </w:p>
                <w:p>
                  <w:pPr>
                    <w:pStyle w:val="null3"/>
                    <w:jc w:val="left"/>
                  </w:pPr>
                  <w:r>
                    <w:rPr>
                      <w:rFonts w:ascii="仿宋_GB2312" w:hAnsi="仿宋_GB2312" w:cs="仿宋_GB2312" w:eastAsia="仿宋_GB2312"/>
                      <w:sz w:val="18"/>
                    </w:rPr>
                    <w:t>3. 最大功率：12.0kW；</w:t>
                  </w:r>
                </w:p>
                <w:p>
                  <w:pPr>
                    <w:pStyle w:val="null3"/>
                    <w:jc w:val="left"/>
                  </w:pPr>
                  <w:r>
                    <w:rPr>
                      <w:rFonts w:ascii="仿宋_GB2312" w:hAnsi="仿宋_GB2312" w:cs="仿宋_GB2312" w:eastAsia="仿宋_GB2312"/>
                      <w:sz w:val="18"/>
                    </w:rPr>
                    <w:t>4. 额定频率：50Hz；</w:t>
                  </w:r>
                </w:p>
                <w:p>
                  <w:pPr>
                    <w:pStyle w:val="null3"/>
                    <w:jc w:val="left"/>
                  </w:pPr>
                  <w:r>
                    <w:rPr>
                      <w:rFonts w:ascii="仿宋_GB2312" w:hAnsi="仿宋_GB2312" w:cs="仿宋_GB2312" w:eastAsia="仿宋_GB2312"/>
                      <w:sz w:val="18"/>
                    </w:rPr>
                    <w:t>5. 输出电压：230V/400V；</w:t>
                  </w:r>
                </w:p>
                <w:p>
                  <w:pPr>
                    <w:pStyle w:val="null3"/>
                    <w:jc w:val="left"/>
                  </w:pPr>
                  <w:r>
                    <w:rPr>
                      <w:rFonts w:ascii="仿宋_GB2312" w:hAnsi="仿宋_GB2312" w:cs="仿宋_GB2312" w:eastAsia="仿宋_GB2312"/>
                      <w:sz w:val="18"/>
                    </w:rPr>
                    <w:t>6. 油箱容量：40L；</w:t>
                  </w:r>
                </w:p>
                <w:p>
                  <w:pPr>
                    <w:pStyle w:val="null3"/>
                    <w:jc w:val="left"/>
                  </w:pPr>
                  <w:r>
                    <w:rPr>
                      <w:rFonts w:ascii="仿宋_GB2312" w:hAnsi="仿宋_GB2312" w:cs="仿宋_GB2312" w:eastAsia="仿宋_GB2312"/>
                      <w:sz w:val="18"/>
                    </w:rPr>
                    <w:t>7. 发动机排量：597.2cc；</w:t>
                  </w:r>
                </w:p>
                <w:p>
                  <w:pPr>
                    <w:pStyle w:val="null3"/>
                    <w:jc w:val="left"/>
                  </w:pPr>
                  <w:r>
                    <w:rPr>
                      <w:rFonts w:ascii="仿宋_GB2312" w:hAnsi="仿宋_GB2312" w:cs="仿宋_GB2312" w:eastAsia="仿宋_GB2312"/>
                      <w:sz w:val="18"/>
                    </w:rPr>
                    <w:t>8. 发动机型式：顶置气门、单缸、风冷、四冲程；</w:t>
                  </w:r>
                </w:p>
                <w:p>
                  <w:pPr>
                    <w:pStyle w:val="null3"/>
                    <w:jc w:val="left"/>
                  </w:pPr>
                  <w:r>
                    <w:rPr>
                      <w:rFonts w:ascii="仿宋_GB2312" w:hAnsi="仿宋_GB2312" w:cs="仿宋_GB2312" w:eastAsia="仿宋_GB2312"/>
                      <w:sz w:val="18"/>
                    </w:rPr>
                    <w:t>9. 机油容量：1.2L；</w:t>
                  </w:r>
                </w:p>
                <w:p>
                  <w:pPr>
                    <w:pStyle w:val="null3"/>
                    <w:jc w:val="left"/>
                  </w:pPr>
                  <w:r>
                    <w:rPr>
                      <w:rFonts w:ascii="仿宋_GB2312" w:hAnsi="仿宋_GB2312" w:cs="仿宋_GB2312" w:eastAsia="仿宋_GB2312"/>
                      <w:sz w:val="18"/>
                    </w:rPr>
                    <w:t>10. 启动方式：支持手拉启动、电启动两种启动方式；</w:t>
                  </w:r>
                </w:p>
                <w:p>
                  <w:pPr>
                    <w:pStyle w:val="null3"/>
                    <w:jc w:val="left"/>
                  </w:pPr>
                  <w:r>
                    <w:rPr>
                      <w:rFonts w:ascii="仿宋_GB2312" w:hAnsi="仿宋_GB2312" w:cs="仿宋_GB2312" w:eastAsia="仿宋_GB2312"/>
                      <w:sz w:val="18"/>
                    </w:rPr>
                    <w:t>11. 包装尺寸：730×560×630mm；</w:t>
                  </w:r>
                </w:p>
                <w:p>
                  <w:pPr>
                    <w:pStyle w:val="null3"/>
                    <w:jc w:val="left"/>
                  </w:pPr>
                  <w:r>
                    <w:rPr>
                      <w:rFonts w:ascii="仿宋_GB2312" w:hAnsi="仿宋_GB2312" w:cs="仿宋_GB2312" w:eastAsia="仿宋_GB2312"/>
                      <w:sz w:val="18"/>
                    </w:rPr>
                    <w:t>12. 重量参数：净重 102kg，毛重 105kg；</w:t>
                  </w:r>
                </w:p>
                <w:p>
                  <w:pPr>
                    <w:pStyle w:val="null3"/>
                    <w:jc w:val="left"/>
                  </w:pPr>
                  <w:r>
                    <w:rPr>
                      <w:rFonts w:ascii="仿宋_GB2312" w:hAnsi="仿宋_GB2312" w:cs="仿宋_GB2312" w:eastAsia="仿宋_GB2312"/>
                      <w:sz w:val="18"/>
                    </w:rPr>
                    <w:t>13.续航：≥12h。</w:t>
                  </w:r>
                </w:p>
                <w:p>
                  <w:pPr>
                    <w:pStyle w:val="null3"/>
                    <w:jc w:val="left"/>
                  </w:pPr>
                  <w:r>
                    <w:rPr>
                      <w:rFonts w:ascii="仿宋_GB2312" w:hAnsi="仿宋_GB2312" w:cs="仿宋_GB2312" w:eastAsia="仿宋_GB2312"/>
                      <w:sz w:val="18"/>
                      <w:b/>
                    </w:rPr>
                    <w:t>应急灯、帐篷灯：</w:t>
                  </w:r>
                  <w:r>
                    <w:rPr>
                      <w:rFonts w:ascii="仿宋_GB2312" w:hAnsi="仿宋_GB2312" w:cs="仿宋_GB2312" w:eastAsia="仿宋_GB2312"/>
                      <w:sz w:val="18"/>
                    </w:rPr>
                    <w:t>≥</w:t>
                  </w:r>
                  <w:r>
                    <w:rPr>
                      <w:rFonts w:ascii="仿宋_GB2312" w:hAnsi="仿宋_GB2312" w:cs="仿宋_GB2312" w:eastAsia="仿宋_GB2312"/>
                      <w:sz w:val="18"/>
                      <w:b/>
                    </w:rPr>
                    <w:t>50 盏</w:t>
                  </w:r>
                </w:p>
                <w:p>
                  <w:pPr>
                    <w:pStyle w:val="null3"/>
                    <w:jc w:val="left"/>
                  </w:pPr>
                  <w:r>
                    <w:rPr>
                      <w:rFonts w:ascii="仿宋_GB2312" w:hAnsi="仿宋_GB2312" w:cs="仿宋_GB2312" w:eastAsia="仿宋_GB2312"/>
                      <w:sz w:val="18"/>
                    </w:rPr>
                    <w:t>1. 应急灯具有照明、收音、报警和应急充电于数码终端设备主要功能，广泛应用于抢险救灾、户外探险；</w:t>
                  </w:r>
                </w:p>
                <w:p>
                  <w:pPr>
                    <w:pStyle w:val="null3"/>
                    <w:jc w:val="left"/>
                  </w:pPr>
                  <w:r>
                    <w:rPr>
                      <w:rFonts w:ascii="仿宋_GB2312" w:hAnsi="仿宋_GB2312" w:cs="仿宋_GB2312" w:eastAsia="仿宋_GB2312"/>
                      <w:sz w:val="18"/>
                    </w:rPr>
                    <w:t>2.温度范围15到35℃，相对湿度：25%-75%，气压：86-106kpa的试验环境中，产品符合GB/T 4208-2017≥IP30测试的标准要求；</w:t>
                  </w:r>
                </w:p>
                <w:p>
                  <w:pPr>
                    <w:pStyle w:val="null3"/>
                    <w:jc w:val="left"/>
                  </w:pPr>
                  <w:r>
                    <w:rPr>
                      <w:rFonts w:ascii="仿宋_GB2312" w:hAnsi="仿宋_GB2312" w:cs="仿宋_GB2312" w:eastAsia="仿宋_GB2312"/>
                      <w:sz w:val="18"/>
                    </w:rPr>
                    <w:t>3.高亮照明3种模式可选：头部≥3颗LED和优质聚光环的高亮度照明，配合三档≥90度角度的可调手提把手，满足远程聚光探照和近光散光照明目标的需求；中间≥10颗LED的野营灯／台灯／帐篷灯等多用途照明需求；</w:t>
                  </w:r>
                </w:p>
                <w:p>
                  <w:pPr>
                    <w:pStyle w:val="null3"/>
                    <w:jc w:val="left"/>
                  </w:pPr>
                  <w:r>
                    <w:rPr>
                      <w:rFonts w:ascii="仿宋_GB2312" w:hAnsi="仿宋_GB2312" w:cs="仿宋_GB2312" w:eastAsia="仿宋_GB2312"/>
                      <w:sz w:val="18"/>
                    </w:rPr>
                    <w:t>4.AM/FM收音功能，声光电报警功能，移动电源输出功能：连接USB口为手机充电；手摇发电可以直接给手机等小型电子设备应急供给；</w:t>
                  </w:r>
                </w:p>
                <w:p>
                  <w:pPr>
                    <w:pStyle w:val="null3"/>
                    <w:jc w:val="left"/>
                  </w:pPr>
                  <w:r>
                    <w:rPr>
                      <w:rFonts w:ascii="仿宋_GB2312" w:hAnsi="仿宋_GB2312" w:cs="仿宋_GB2312" w:eastAsia="仿宋_GB2312"/>
                      <w:sz w:val="18"/>
                    </w:rPr>
                    <w:t>5.吊挂提手和手提把手设计：产品头部顶端设计独特的吊挂提手；</w:t>
                  </w:r>
                </w:p>
                <w:p>
                  <w:pPr>
                    <w:pStyle w:val="null3"/>
                    <w:jc w:val="left"/>
                  </w:pPr>
                  <w:r>
                    <w:rPr>
                      <w:rFonts w:ascii="仿宋_GB2312" w:hAnsi="仿宋_GB2312" w:cs="仿宋_GB2312" w:eastAsia="仿宋_GB2312"/>
                      <w:sz w:val="18"/>
                    </w:rPr>
                    <w:t>6.配用光源：LED光源；</w:t>
                  </w:r>
                </w:p>
                <w:p>
                  <w:pPr>
                    <w:pStyle w:val="null3"/>
                    <w:jc w:val="left"/>
                  </w:pPr>
                  <w:r>
                    <w:rPr>
                      <w:rFonts w:ascii="仿宋_GB2312" w:hAnsi="仿宋_GB2312" w:cs="仿宋_GB2312" w:eastAsia="仿宋_GB2312"/>
                      <w:sz w:val="18"/>
                    </w:rPr>
                    <w:t>7.连续工作时间：强光≥8h 工作光≥15h ；</w:t>
                  </w:r>
                </w:p>
                <w:p>
                  <w:pPr>
                    <w:pStyle w:val="null3"/>
                    <w:jc w:val="left"/>
                  </w:pPr>
                  <w:r>
                    <w:rPr>
                      <w:rFonts w:ascii="仿宋_GB2312" w:hAnsi="仿宋_GB2312" w:cs="仿宋_GB2312" w:eastAsia="仿宋_GB2312"/>
                      <w:sz w:val="18"/>
                    </w:rPr>
                    <w:t>8.报警声强度≥96dB；</w:t>
                  </w:r>
                </w:p>
                <w:p>
                  <w:pPr>
                    <w:pStyle w:val="null3"/>
                    <w:jc w:val="left"/>
                  </w:pPr>
                  <w:r>
                    <w:rPr>
                      <w:rFonts w:ascii="仿宋_GB2312" w:hAnsi="仿宋_GB2312" w:cs="仿宋_GB2312" w:eastAsia="仿宋_GB2312"/>
                      <w:sz w:val="18"/>
                    </w:rPr>
                    <w:t>9.电源：可充电池，电池容量≥1.8ah。</w:t>
                  </w:r>
                </w:p>
                <w:p>
                  <w:pPr>
                    <w:pStyle w:val="null3"/>
                    <w:jc w:val="left"/>
                  </w:pPr>
                  <w:r>
                    <w:rPr>
                      <w:rFonts w:ascii="仿宋_GB2312" w:hAnsi="仿宋_GB2312" w:cs="仿宋_GB2312" w:eastAsia="仿宋_GB2312"/>
                      <w:sz w:val="18"/>
                      <w:b/>
                    </w:rPr>
                    <w:t>手电筒：</w:t>
                  </w:r>
                  <w:r>
                    <w:rPr>
                      <w:rFonts w:ascii="仿宋_GB2312" w:hAnsi="仿宋_GB2312" w:cs="仿宋_GB2312" w:eastAsia="仿宋_GB2312"/>
                      <w:sz w:val="18"/>
                    </w:rPr>
                    <w:t>≥</w:t>
                  </w:r>
                  <w:r>
                    <w:rPr>
                      <w:rFonts w:ascii="仿宋_GB2312" w:hAnsi="仿宋_GB2312" w:cs="仿宋_GB2312" w:eastAsia="仿宋_GB2312"/>
                      <w:sz w:val="18"/>
                      <w:b/>
                    </w:rPr>
                    <w:t>50 把</w:t>
                  </w:r>
                </w:p>
                <w:p>
                  <w:pPr>
                    <w:pStyle w:val="null3"/>
                    <w:jc w:val="left"/>
                  </w:pPr>
                  <w:r>
                    <w:rPr>
                      <w:rFonts w:ascii="仿宋_GB2312" w:hAnsi="仿宋_GB2312" w:cs="仿宋_GB2312" w:eastAsia="仿宋_GB2312"/>
                      <w:sz w:val="18"/>
                    </w:rPr>
                    <w:t>1. 外形尺寸：Φ30×145mm；整机重量125g；</w:t>
                  </w:r>
                </w:p>
                <w:p>
                  <w:pPr>
                    <w:pStyle w:val="null3"/>
                    <w:jc w:val="left"/>
                  </w:pPr>
                  <w:r>
                    <w:rPr>
                      <w:rFonts w:ascii="仿宋_GB2312" w:hAnsi="仿宋_GB2312" w:cs="仿宋_GB2312" w:eastAsia="仿宋_GB2312"/>
                      <w:sz w:val="18"/>
                    </w:rPr>
                    <w:t>2. 外观结构：体积轻巧，便于衣袋携带，操作简便；</w:t>
                  </w:r>
                </w:p>
                <w:p>
                  <w:pPr>
                    <w:pStyle w:val="null3"/>
                    <w:jc w:val="left"/>
                  </w:pPr>
                  <w:r>
                    <w:rPr>
                      <w:rFonts w:ascii="仿宋_GB2312" w:hAnsi="仿宋_GB2312" w:cs="仿宋_GB2312" w:eastAsia="仿宋_GB2312"/>
                      <w:sz w:val="18"/>
                    </w:rPr>
                    <w:t>3. 光源：高亮度白光LED光源，光源平均使用寿命≥100000h，额定功率10W；</w:t>
                  </w:r>
                </w:p>
                <w:p>
                  <w:pPr>
                    <w:pStyle w:val="null3"/>
                    <w:jc w:val="left"/>
                  </w:pPr>
                  <w:r>
                    <w:rPr>
                      <w:rFonts w:ascii="仿宋_GB2312" w:hAnsi="仿宋_GB2312" w:cs="仿宋_GB2312" w:eastAsia="仿宋_GB2312"/>
                      <w:sz w:val="18"/>
                    </w:rPr>
                    <w:t>4. 照射功能：反射器采用高科技表面处理工艺，反光效率高，灯具照射距离可达100米以上，支持远近变焦，灯头可调焦实现聚泛光照明；</w:t>
                  </w:r>
                </w:p>
                <w:p>
                  <w:pPr>
                    <w:pStyle w:val="null3"/>
                    <w:jc w:val="left"/>
                  </w:pPr>
                  <w:r>
                    <w:rPr>
                      <w:rFonts w:ascii="仿宋_GB2312" w:hAnsi="仿宋_GB2312" w:cs="仿宋_GB2312" w:eastAsia="仿宋_GB2312"/>
                      <w:sz w:val="18"/>
                    </w:rPr>
                    <w:t>5. 档位模式：具备强光、工作光、弱光、爆闪、SOS五档灯光模式，可用于照明或远距离信号指示；</w:t>
                  </w:r>
                </w:p>
                <w:p>
                  <w:pPr>
                    <w:pStyle w:val="null3"/>
                    <w:jc w:val="left"/>
                  </w:pPr>
                  <w:r>
                    <w:rPr>
                      <w:rFonts w:ascii="仿宋_GB2312" w:hAnsi="仿宋_GB2312" w:cs="仿宋_GB2312" w:eastAsia="仿宋_GB2312"/>
                      <w:sz w:val="18"/>
                    </w:rPr>
                    <w:t>6. 供电方式：内置高能无记忆锂电池；同时支持三节7号碱性电池作为备用电源；</w:t>
                  </w:r>
                </w:p>
                <w:p>
                  <w:pPr>
                    <w:pStyle w:val="null3"/>
                    <w:jc w:val="left"/>
                  </w:pPr>
                  <w:r>
                    <w:rPr>
                      <w:rFonts w:ascii="仿宋_GB2312" w:hAnsi="仿宋_GB2312" w:cs="仿宋_GB2312" w:eastAsia="仿宋_GB2312"/>
                      <w:sz w:val="18"/>
                    </w:rPr>
                    <w:t>7. 电气参数：额定工作电压DC3.7V，电池额定容量2000mAh；连续放电时间≥3h（强光）/≥6h（工作光）；充电时间＞2h；电池使用寿命＞1000次充放电循环；</w:t>
                  </w:r>
                </w:p>
                <w:p>
                  <w:pPr>
                    <w:pStyle w:val="null3"/>
                    <w:jc w:val="left"/>
                  </w:pPr>
                  <w:r>
                    <w:rPr>
                      <w:rFonts w:ascii="仿宋_GB2312" w:hAnsi="仿宋_GB2312" w:cs="仿宋_GB2312" w:eastAsia="仿宋_GB2312"/>
                      <w:sz w:val="18"/>
                    </w:rPr>
                    <w:t>8. 安全保护：灯具内置过充、过放及短路保护装置；</w:t>
                  </w:r>
                </w:p>
                <w:p>
                  <w:pPr>
                    <w:pStyle w:val="null3"/>
                    <w:jc w:val="left"/>
                  </w:pPr>
                  <w:r>
                    <w:rPr>
                      <w:rFonts w:ascii="仿宋_GB2312" w:hAnsi="仿宋_GB2312" w:cs="仿宋_GB2312" w:eastAsia="仿宋_GB2312"/>
                      <w:sz w:val="18"/>
                    </w:rPr>
                    <w:t>9. 壳体性能：高硬度合金外壳，可承受强烈冲击；具备防水、耐高低温、高湿环境适应能力；外壳深度防滑处理；</w:t>
                  </w:r>
                </w:p>
                <w:p>
                  <w:pPr>
                    <w:pStyle w:val="null3"/>
                    <w:jc w:val="left"/>
                  </w:pPr>
                  <w:r>
                    <w:rPr>
                      <w:rFonts w:ascii="仿宋_GB2312" w:hAnsi="仿宋_GB2312" w:cs="仿宋_GB2312" w:eastAsia="仿宋_GB2312"/>
                      <w:sz w:val="18"/>
                    </w:rPr>
                    <w:t>10. 充电方式：座充充电。</w:t>
                  </w:r>
                </w:p>
                <w:p>
                  <w:pPr>
                    <w:pStyle w:val="null3"/>
                    <w:jc w:val="left"/>
                  </w:pPr>
                  <w:r>
                    <w:rPr>
                      <w:rFonts w:ascii="仿宋_GB2312" w:hAnsi="仿宋_GB2312" w:cs="仿宋_GB2312" w:eastAsia="仿宋_GB2312"/>
                      <w:sz w:val="18"/>
                    </w:rPr>
                    <w:t>扩音器：</w:t>
                  </w:r>
                  <w:r>
                    <w:rPr>
                      <w:rFonts w:ascii="仿宋_GB2312" w:hAnsi="仿宋_GB2312" w:cs="仿宋_GB2312" w:eastAsia="仿宋_GB2312"/>
                      <w:sz w:val="18"/>
                    </w:rPr>
                    <w:t>5 台</w:t>
                  </w:r>
                </w:p>
                <w:p>
                  <w:pPr>
                    <w:pStyle w:val="null3"/>
                    <w:jc w:val="left"/>
                  </w:pPr>
                  <w:r>
                    <w:rPr>
                      <w:rFonts w:ascii="仿宋_GB2312" w:hAnsi="仿宋_GB2312" w:cs="仿宋_GB2312" w:eastAsia="仿宋_GB2312"/>
                      <w:sz w:val="18"/>
                    </w:rPr>
                    <w:t>1.功能：喊话 录音 音乐 报警 蓝牙  USB/TF卡 ；</w:t>
                  </w:r>
                </w:p>
                <w:p>
                  <w:pPr>
                    <w:pStyle w:val="null3"/>
                    <w:jc w:val="left"/>
                  </w:pPr>
                  <w:r>
                    <w:rPr>
                      <w:rFonts w:ascii="仿宋_GB2312" w:hAnsi="仿宋_GB2312" w:cs="仿宋_GB2312" w:eastAsia="仿宋_GB2312"/>
                      <w:sz w:val="18"/>
                    </w:rPr>
                    <w:t>2.性能：音量大，声音清晰；</w:t>
                  </w:r>
                </w:p>
                <w:p>
                  <w:pPr>
                    <w:pStyle w:val="null3"/>
                    <w:jc w:val="left"/>
                  </w:pPr>
                  <w:r>
                    <w:rPr>
                      <w:rFonts w:ascii="仿宋_GB2312" w:hAnsi="仿宋_GB2312" w:cs="仿宋_GB2312" w:eastAsia="仿宋_GB2312"/>
                      <w:sz w:val="18"/>
                    </w:rPr>
                    <w:t>3.传播距离：</w:t>
                  </w:r>
                  <w:r>
                    <w:rPr>
                      <w:rFonts w:ascii="仿宋_GB2312" w:hAnsi="仿宋_GB2312" w:cs="仿宋_GB2312" w:eastAsia="仿宋_GB2312"/>
                      <w:sz w:val="18"/>
                      <w:b/>
                    </w:rPr>
                    <w:t>≥</w:t>
                  </w:r>
                  <w:r>
                    <w:rPr>
                      <w:rFonts w:ascii="仿宋_GB2312" w:hAnsi="仿宋_GB2312" w:cs="仿宋_GB2312" w:eastAsia="仿宋_GB2312"/>
                      <w:sz w:val="18"/>
                    </w:rPr>
                    <w:t>2000米；</w:t>
                  </w:r>
                </w:p>
                <w:p>
                  <w:pPr>
                    <w:pStyle w:val="null3"/>
                    <w:jc w:val="left"/>
                  </w:pPr>
                  <w:r>
                    <w:rPr>
                      <w:rFonts w:ascii="仿宋_GB2312" w:hAnsi="仿宋_GB2312" w:cs="仿宋_GB2312" w:eastAsia="仿宋_GB2312"/>
                      <w:sz w:val="18"/>
                    </w:rPr>
                    <w:t>4.待机时间：约8-15小时（根据音量大小）；</w:t>
                  </w:r>
                </w:p>
                <w:p>
                  <w:pPr>
                    <w:pStyle w:val="null3"/>
                    <w:jc w:val="left"/>
                  </w:pPr>
                  <w:r>
                    <w:rPr>
                      <w:rFonts w:ascii="仿宋_GB2312" w:hAnsi="仿宋_GB2312" w:cs="仿宋_GB2312" w:eastAsia="仿宋_GB2312"/>
                      <w:sz w:val="18"/>
                    </w:rPr>
                    <w:t>5.录音时间：</w:t>
                  </w:r>
                  <w:r>
                    <w:rPr>
                      <w:rFonts w:ascii="仿宋_GB2312" w:hAnsi="仿宋_GB2312" w:cs="仿宋_GB2312" w:eastAsia="仿宋_GB2312"/>
                      <w:sz w:val="18"/>
                      <w:b/>
                    </w:rPr>
                    <w:t>≥</w:t>
                  </w:r>
                  <w:r>
                    <w:rPr>
                      <w:rFonts w:ascii="仿宋_GB2312" w:hAnsi="仿宋_GB2312" w:cs="仿宋_GB2312" w:eastAsia="仿宋_GB2312"/>
                      <w:sz w:val="18"/>
                    </w:rPr>
                    <w:t>360秒；</w:t>
                  </w:r>
                </w:p>
                <w:p>
                  <w:pPr>
                    <w:pStyle w:val="null3"/>
                    <w:jc w:val="left"/>
                  </w:pPr>
                  <w:r>
                    <w:rPr>
                      <w:rFonts w:ascii="仿宋_GB2312" w:hAnsi="仿宋_GB2312" w:cs="仿宋_GB2312" w:eastAsia="仿宋_GB2312"/>
                      <w:sz w:val="18"/>
                    </w:rPr>
                    <w:t>6.功率：</w:t>
                  </w:r>
                  <w:r>
                    <w:rPr>
                      <w:rFonts w:ascii="仿宋_GB2312" w:hAnsi="仿宋_GB2312" w:cs="仿宋_GB2312" w:eastAsia="仿宋_GB2312"/>
                      <w:sz w:val="18"/>
                      <w:b/>
                    </w:rPr>
                    <w:t>≥</w:t>
                  </w:r>
                  <w:r>
                    <w:rPr>
                      <w:rFonts w:ascii="仿宋_GB2312" w:hAnsi="仿宋_GB2312" w:cs="仿宋_GB2312" w:eastAsia="仿宋_GB2312"/>
                      <w:sz w:val="18"/>
                    </w:rPr>
                    <w:t>100W；</w:t>
                  </w:r>
                </w:p>
                <w:p>
                  <w:pPr>
                    <w:pStyle w:val="null3"/>
                    <w:jc w:val="left"/>
                  </w:pPr>
                  <w:r>
                    <w:rPr>
                      <w:rFonts w:ascii="仿宋_GB2312" w:hAnsi="仿宋_GB2312" w:cs="仿宋_GB2312" w:eastAsia="仿宋_GB2312"/>
                      <w:sz w:val="18"/>
                    </w:rPr>
                    <w:t>7.电池：配备2节可充电锂电池；</w:t>
                  </w:r>
                </w:p>
                <w:p>
                  <w:pPr>
                    <w:pStyle w:val="null3"/>
                    <w:jc w:val="left"/>
                  </w:pPr>
                  <w:r>
                    <w:rPr>
                      <w:rFonts w:ascii="仿宋_GB2312" w:hAnsi="仿宋_GB2312" w:cs="仿宋_GB2312" w:eastAsia="仿宋_GB2312"/>
                      <w:sz w:val="18"/>
                    </w:rPr>
                    <w:t>8.材料：ABS；</w:t>
                  </w:r>
                </w:p>
                <w:p>
                  <w:pPr>
                    <w:pStyle w:val="null3"/>
                    <w:jc w:val="left"/>
                  </w:pPr>
                  <w:r>
                    <w:rPr>
                      <w:rFonts w:ascii="仿宋_GB2312" w:hAnsi="仿宋_GB2312" w:cs="仿宋_GB2312" w:eastAsia="仿宋_GB2312"/>
                      <w:sz w:val="18"/>
                    </w:rPr>
                    <w:t>9.电池容量：</w:t>
                  </w:r>
                  <w:r>
                    <w:rPr>
                      <w:rFonts w:ascii="仿宋_GB2312" w:hAnsi="仿宋_GB2312" w:cs="仿宋_GB2312" w:eastAsia="仿宋_GB2312"/>
                      <w:sz w:val="18"/>
                      <w:b/>
                    </w:rPr>
                    <w:t>≥</w:t>
                  </w:r>
                  <w:r>
                    <w:rPr>
                      <w:rFonts w:ascii="仿宋_GB2312" w:hAnsi="仿宋_GB2312" w:cs="仿宋_GB2312" w:eastAsia="仿宋_GB2312"/>
                      <w:sz w:val="18"/>
                    </w:rPr>
                    <w:t>4800MWH；</w:t>
                  </w:r>
                </w:p>
                <w:p>
                  <w:pPr>
                    <w:pStyle w:val="null3"/>
                    <w:jc w:val="left"/>
                  </w:pPr>
                  <w:r>
                    <w:rPr>
                      <w:rFonts w:ascii="仿宋_GB2312" w:hAnsi="仿宋_GB2312" w:cs="仿宋_GB2312" w:eastAsia="仿宋_GB2312"/>
                      <w:sz w:val="18"/>
                    </w:rPr>
                    <w:t>10.产品重量：</w:t>
                  </w:r>
                  <w:r>
                    <w:rPr>
                      <w:rFonts w:ascii="仿宋_GB2312" w:hAnsi="仿宋_GB2312" w:cs="仿宋_GB2312" w:eastAsia="仿宋_GB2312"/>
                      <w:sz w:val="18"/>
                      <w:b/>
                    </w:rPr>
                    <w:t>≥</w:t>
                  </w:r>
                  <w:r>
                    <w:rPr>
                      <w:rFonts w:ascii="仿宋_GB2312" w:hAnsi="仿宋_GB2312" w:cs="仿宋_GB2312" w:eastAsia="仿宋_GB2312"/>
                      <w:sz w:val="18"/>
                    </w:rPr>
                    <w:t>0.97KG。</w:t>
                  </w:r>
                </w:p>
                <w:p>
                  <w:pPr>
                    <w:pStyle w:val="null3"/>
                    <w:jc w:val="left"/>
                  </w:pPr>
                  <w:r>
                    <w:rPr>
                      <w:rFonts w:ascii="仿宋_GB2312" w:hAnsi="仿宋_GB2312" w:cs="仿宋_GB2312" w:eastAsia="仿宋_GB2312"/>
                      <w:sz w:val="18"/>
                      <w:b/>
                    </w:rPr>
                    <w:t>对讲机：</w:t>
                  </w:r>
                  <w:r>
                    <w:rPr>
                      <w:rFonts w:ascii="仿宋_GB2312" w:hAnsi="仿宋_GB2312" w:cs="仿宋_GB2312" w:eastAsia="仿宋_GB2312"/>
                      <w:sz w:val="18"/>
                    </w:rPr>
                    <w:t>≥</w:t>
                  </w:r>
                  <w:r>
                    <w:rPr>
                      <w:rFonts w:ascii="仿宋_GB2312" w:hAnsi="仿宋_GB2312" w:cs="仿宋_GB2312" w:eastAsia="仿宋_GB2312"/>
                      <w:sz w:val="18"/>
                      <w:b/>
                    </w:rPr>
                    <w:t>10 部</w:t>
                  </w:r>
                </w:p>
                <w:p>
                  <w:pPr>
                    <w:pStyle w:val="null3"/>
                    <w:jc w:val="left"/>
                  </w:pPr>
                  <w:r>
                    <w:rPr>
                      <w:rFonts w:ascii="仿宋_GB2312" w:hAnsi="仿宋_GB2312" w:cs="仿宋_GB2312" w:eastAsia="仿宋_GB2312"/>
                      <w:sz w:val="18"/>
                    </w:rPr>
                    <w:t>1.频率范围：UHF1：400-470MHz、UHF3：350-400MHz；VHF：136-174MHz；</w:t>
                  </w:r>
                </w:p>
                <w:p>
                  <w:pPr>
                    <w:pStyle w:val="null3"/>
                    <w:jc w:val="left"/>
                  </w:pPr>
                  <w:r>
                    <w:rPr>
                      <w:rFonts w:ascii="仿宋_GB2312" w:hAnsi="仿宋_GB2312" w:cs="仿宋_GB2312" w:eastAsia="仿宋_GB2312"/>
                      <w:sz w:val="18"/>
                    </w:rPr>
                    <w:t>2.发射功率：UHF 1W/4W；VHF 1W/5W；</w:t>
                  </w:r>
                </w:p>
                <w:p>
                  <w:pPr>
                    <w:pStyle w:val="null3"/>
                    <w:jc w:val="left"/>
                  </w:pPr>
                  <w:r>
                    <w:rPr>
                      <w:rFonts w:ascii="仿宋_GB2312" w:hAnsi="仿宋_GB2312" w:cs="仿宋_GB2312" w:eastAsia="仿宋_GB2312"/>
                      <w:sz w:val="18"/>
                    </w:rPr>
                    <w:t>3.信道配置：总信道≥1024个，单区域最大≥256信道，支持≥64个区域；信道间隔12.5kHz/20kHz/25kHz；频率稳定度 ±0.5ppm；</w:t>
                  </w:r>
                </w:p>
                <w:p>
                  <w:pPr>
                    <w:pStyle w:val="null3"/>
                    <w:jc w:val="left"/>
                  </w:pPr>
                  <w:r>
                    <w:rPr>
                      <w:rFonts w:ascii="仿宋_GB2312" w:hAnsi="仿宋_GB2312" w:cs="仿宋_GB2312" w:eastAsia="仿宋_GB2312"/>
                      <w:sz w:val="18"/>
                    </w:rPr>
                    <w:t>4.屏幕配置：≥2.4 英寸彩色 LCD 屏，分辨率≥ 320×240，262000 色，支持≥10行内容显示；</w:t>
                  </w:r>
                </w:p>
                <w:p>
                  <w:pPr>
                    <w:pStyle w:val="null3"/>
                    <w:jc w:val="left"/>
                  </w:pPr>
                  <w:r>
                    <w:rPr>
                      <w:rFonts w:ascii="仿宋_GB2312" w:hAnsi="仿宋_GB2312" w:cs="仿宋_GB2312" w:eastAsia="仿宋_GB2312"/>
                      <w:sz w:val="18"/>
                    </w:rPr>
                    <w:t>5.尺寸重量：外形 ≤132×55×29.5mm；整机（含天线、电池）≤310g；</w:t>
                  </w:r>
                </w:p>
                <w:p>
                  <w:pPr>
                    <w:pStyle w:val="null3"/>
                    <w:jc w:val="left"/>
                  </w:pPr>
                  <w:r>
                    <w:rPr>
                      <w:rFonts w:ascii="仿宋_GB2312" w:hAnsi="仿宋_GB2312" w:cs="仿宋_GB2312" w:eastAsia="仿宋_GB2312"/>
                      <w:sz w:val="18"/>
                    </w:rPr>
                    <w:t>6.供电续航：标配 ≥2400mAh 锂聚合物防伪电池，额定电压7V5/5/90 工作循环下，无 GPS 续航≥ 24 小时，带 GPS 续航≥ 20 小时；</w:t>
                  </w:r>
                </w:p>
                <w:p>
                  <w:pPr>
                    <w:pStyle w:val="null3"/>
                    <w:jc w:val="left"/>
                  </w:pPr>
                  <w:r>
                    <w:rPr>
                      <w:rFonts w:ascii="仿宋_GB2312" w:hAnsi="仿宋_GB2312" w:cs="仿宋_GB2312" w:eastAsia="仿宋_GB2312"/>
                      <w:sz w:val="18"/>
                    </w:rPr>
                    <w:t>7.无线连接：内置蓝牙 5.0（BLE+EDR）；</w:t>
                  </w:r>
                </w:p>
                <w:p>
                  <w:pPr>
                    <w:pStyle w:val="null3"/>
                    <w:jc w:val="left"/>
                  </w:pPr>
                  <w:r>
                    <w:rPr>
                      <w:rFonts w:ascii="仿宋_GB2312" w:hAnsi="仿宋_GB2312" w:cs="仿宋_GB2312" w:eastAsia="仿宋_GB2312"/>
                      <w:sz w:val="18"/>
                    </w:rPr>
                    <w:t>8.接收灵敏度：模拟 0.18μV（12dB SINAD）；数字 0.18μV（BER5%）；</w:t>
                  </w:r>
                </w:p>
                <w:p>
                  <w:pPr>
                    <w:pStyle w:val="null3"/>
                    <w:jc w:val="left"/>
                  </w:pPr>
                  <w:r>
                    <w:rPr>
                      <w:rFonts w:ascii="仿宋_GB2312" w:hAnsi="仿宋_GB2312" w:cs="仿宋_GB2312" w:eastAsia="仿宋_GB2312"/>
                      <w:sz w:val="18"/>
                    </w:rPr>
                    <w:t>9.抗干扰指标：邻道选择性、杂散响应抑制最高 70dB，互调最高 70dB，阻塞最高 84dB；</w:t>
                  </w:r>
                </w:p>
                <w:p>
                  <w:pPr>
                    <w:pStyle w:val="null3"/>
                    <w:jc w:val="left"/>
                  </w:pPr>
                  <w:r>
                    <w:rPr>
                      <w:rFonts w:ascii="仿宋_GB2312" w:hAnsi="仿宋_GB2312" w:cs="仿宋_GB2312" w:eastAsia="仿宋_GB2312"/>
                      <w:sz w:val="18"/>
                    </w:rPr>
                    <w:t>10.音频性能：额定音频功率 0.5W，音频失真≤3%；搭载AI 智能降噪、喇叭创新导水结构，嘈杂 / 涉水环境通话清晰；</w:t>
                  </w:r>
                </w:p>
                <w:p>
                  <w:pPr>
                    <w:pStyle w:val="null3"/>
                    <w:jc w:val="left"/>
                  </w:pPr>
                  <w:r>
                    <w:rPr>
                      <w:rFonts w:ascii="仿宋_GB2312" w:hAnsi="仿宋_GB2312" w:cs="仿宋_GB2312" w:eastAsia="仿宋_GB2312"/>
                      <w:sz w:val="18"/>
                    </w:rPr>
                    <w:t>11.定位模块：内置 GPS + 北斗双模定位，水平定位精度＜5 米，冷启动＜1 分钟，热启动＜10 秒；</w:t>
                  </w:r>
                </w:p>
                <w:p>
                  <w:pPr>
                    <w:pStyle w:val="null3"/>
                    <w:jc w:val="left"/>
                  </w:pPr>
                  <w:r>
                    <w:rPr>
                      <w:rFonts w:ascii="仿宋_GB2312" w:hAnsi="仿宋_GB2312" w:cs="仿宋_GB2312" w:eastAsia="仿宋_GB2312"/>
                      <w:sz w:val="18"/>
                    </w:rPr>
                    <w:t>12.按键与操控：配备专用紧急报警键、音量 / 信道一体式旋钮、可编程按键，支持界面智能循环切换；PU 耐磨按键，全键盘布局；</w:t>
                  </w:r>
                </w:p>
                <w:p>
                  <w:pPr>
                    <w:pStyle w:val="null3"/>
                    <w:jc w:val="left"/>
                  </w:pPr>
                  <w:r>
                    <w:rPr>
                      <w:rFonts w:ascii="仿宋_GB2312" w:hAnsi="仿宋_GB2312" w:cs="仿宋_GB2312" w:eastAsia="仿宋_GB2312"/>
                      <w:sz w:val="18"/>
                    </w:rPr>
                    <w:t>13.安全设计：支持开机密码、Micro SD/TF 加密卡槽，具备单独工作模式；</w:t>
                  </w:r>
                </w:p>
                <w:p>
                  <w:pPr>
                    <w:pStyle w:val="null3"/>
                    <w:jc w:val="left"/>
                  </w:pPr>
                  <w:r>
                    <w:rPr>
                      <w:rFonts w:ascii="仿宋_GB2312" w:hAnsi="仿宋_GB2312" w:cs="仿宋_GB2312" w:eastAsia="仿宋_GB2312"/>
                      <w:sz w:val="18"/>
                    </w:rPr>
                    <w:t>14.特色功能：数字集群通信、组群管理、信息收发、待机快捷操作；</w:t>
                  </w:r>
                </w:p>
                <w:p>
                  <w:pPr>
                    <w:pStyle w:val="null3"/>
                    <w:jc w:val="left"/>
                  </w:pPr>
                  <w:r>
                    <w:rPr>
                      <w:rFonts w:ascii="仿宋_GB2312" w:hAnsi="仿宋_GB2312" w:cs="仿宋_GB2312" w:eastAsia="仿宋_GB2312"/>
                      <w:sz w:val="18"/>
                    </w:rPr>
                    <w:t>15.防护标准：IP68 防尘防水，2 米水深浸泡≥ 4 小时正常工作；可承受 ≥2 米跌落冲击；</w:t>
                  </w:r>
                </w:p>
                <w:p>
                  <w:pPr>
                    <w:pStyle w:val="null3"/>
                    <w:jc w:val="left"/>
                  </w:pPr>
                  <w:r>
                    <w:rPr>
                      <w:rFonts w:ascii="仿宋_GB2312" w:hAnsi="仿宋_GB2312" w:cs="仿宋_GB2312" w:eastAsia="仿宋_GB2312"/>
                      <w:sz w:val="18"/>
                    </w:rPr>
                    <w:t>16.温湿度：工作温度 - 20℃~+60℃，存储温度 - 40℃~+85℃；</w:t>
                  </w:r>
                </w:p>
                <w:p>
                  <w:pPr>
                    <w:pStyle w:val="null3"/>
                    <w:jc w:val="left"/>
                  </w:pPr>
                  <w:r>
                    <w:rPr>
                      <w:rFonts w:ascii="仿宋_GB2312" w:hAnsi="仿宋_GB2312" w:cs="仿宋_GB2312" w:eastAsia="仿宋_GB2312"/>
                      <w:sz w:val="18"/>
                    </w:rPr>
                    <w:t>17.可靠性：符合 GJB150A-2009、MIL-STD-810 G 冲击、振动标准；ESD 静电防护 Level 4（接触 ±8kV，空气 ±15kV）；</w:t>
                  </w:r>
                </w:p>
                <w:p>
                  <w:pPr>
                    <w:pStyle w:val="null3"/>
                    <w:jc w:val="left"/>
                  </w:pPr>
                  <w:r>
                    <w:rPr>
                      <w:rFonts w:ascii="仿宋_GB2312" w:hAnsi="仿宋_GB2312" w:cs="仿宋_GB2312" w:eastAsia="仿宋_GB2312"/>
                      <w:sz w:val="18"/>
                    </w:rPr>
                    <w:t>18.机身工艺：防滑纹理外壳，轻薄机身，握持稳固。</w:t>
                  </w:r>
                </w:p>
                <w:p>
                  <w:pPr>
                    <w:pStyle w:val="null3"/>
                    <w:jc w:val="left"/>
                  </w:pPr>
                  <w:r>
                    <w:rPr>
                      <w:rFonts w:ascii="仿宋_GB2312" w:hAnsi="仿宋_GB2312" w:cs="仿宋_GB2312" w:eastAsia="仿宋_GB2312"/>
                      <w:sz w:val="18"/>
                      <w:b/>
                    </w:rPr>
                    <w:t>防汛、灭火基本器材：各</w:t>
                  </w:r>
                  <w:r>
                    <w:rPr>
                      <w:rFonts w:ascii="仿宋_GB2312" w:hAnsi="仿宋_GB2312" w:cs="仿宋_GB2312" w:eastAsia="仿宋_GB2312"/>
                      <w:sz w:val="18"/>
                      <w:b/>
                    </w:rPr>
                    <w:t>1 套</w:t>
                  </w:r>
                </w:p>
                <w:p>
                  <w:pPr>
                    <w:pStyle w:val="null3"/>
                    <w:jc w:val="left"/>
                  </w:pPr>
                  <w:r>
                    <w:rPr>
                      <w:rFonts w:ascii="仿宋_GB2312" w:hAnsi="仿宋_GB2312" w:cs="仿宋_GB2312" w:eastAsia="仿宋_GB2312"/>
                      <w:sz w:val="18"/>
                    </w:rPr>
                    <w:t>（</w:t>
                  </w:r>
                  <w:r>
                    <w:rPr>
                      <w:rFonts w:ascii="仿宋_GB2312" w:hAnsi="仿宋_GB2312" w:cs="仿宋_GB2312" w:eastAsia="仿宋_GB2312"/>
                      <w:sz w:val="18"/>
                    </w:rPr>
                    <w:t>4）医疗救护物资</w:t>
                  </w:r>
                </w:p>
                <w:p>
                  <w:pPr>
                    <w:pStyle w:val="null3"/>
                    <w:jc w:val="left"/>
                  </w:pPr>
                  <w:r>
                    <w:rPr>
                      <w:rFonts w:ascii="仿宋_GB2312" w:hAnsi="仿宋_GB2312" w:cs="仿宋_GB2312" w:eastAsia="仿宋_GB2312"/>
                      <w:sz w:val="18"/>
                    </w:rPr>
                    <w:t>急救箱：</w:t>
                  </w:r>
                  <w:r>
                    <w:rPr>
                      <w:rFonts w:ascii="仿宋_GB2312" w:hAnsi="仿宋_GB2312" w:cs="仿宋_GB2312" w:eastAsia="仿宋_GB2312"/>
                      <w:sz w:val="18"/>
                    </w:rPr>
                    <w:t>20 套（含绷带、消毒、止血、心肺复苏用品）</w:t>
                  </w:r>
                </w:p>
                <w:p>
                  <w:pPr>
                    <w:pStyle w:val="null3"/>
                    <w:jc w:val="left"/>
                  </w:pPr>
                  <w:r>
                    <w:rPr>
                      <w:rFonts w:ascii="仿宋_GB2312" w:hAnsi="仿宋_GB2312" w:cs="仿宋_GB2312" w:eastAsia="仿宋_GB2312"/>
                      <w:sz w:val="18"/>
                    </w:rPr>
                    <w:t>1.碘伏消毒液：10 支；</w:t>
                  </w:r>
                </w:p>
                <w:p>
                  <w:pPr>
                    <w:pStyle w:val="null3"/>
                    <w:jc w:val="left"/>
                  </w:pPr>
                  <w:r>
                    <w:rPr>
                      <w:rFonts w:ascii="仿宋_GB2312" w:hAnsi="仿宋_GB2312" w:cs="仿宋_GB2312" w:eastAsia="仿宋_GB2312"/>
                      <w:sz w:val="18"/>
                    </w:rPr>
                    <w:t>2.医用酒精棉片：6cm×3cm，20 片；</w:t>
                  </w:r>
                </w:p>
                <w:p>
                  <w:pPr>
                    <w:pStyle w:val="null3"/>
                    <w:jc w:val="left"/>
                  </w:pPr>
                  <w:r>
                    <w:rPr>
                      <w:rFonts w:ascii="仿宋_GB2312" w:hAnsi="仿宋_GB2312" w:cs="仿宋_GB2312" w:eastAsia="仿宋_GB2312"/>
                      <w:sz w:val="18"/>
                    </w:rPr>
                    <w:t>3.酒精卫生湿巾：5 片；</w:t>
                  </w:r>
                </w:p>
                <w:p>
                  <w:pPr>
                    <w:pStyle w:val="null3"/>
                    <w:jc w:val="left"/>
                  </w:pPr>
                  <w:r>
                    <w:rPr>
                      <w:rFonts w:ascii="仿宋_GB2312" w:hAnsi="仿宋_GB2312" w:cs="仿宋_GB2312" w:eastAsia="仿宋_GB2312"/>
                      <w:sz w:val="18"/>
                    </w:rPr>
                    <w:t>4.医用纱布块（大号）：10cm×10cm-8 层，30 片；</w:t>
                  </w:r>
                </w:p>
                <w:p>
                  <w:pPr>
                    <w:pStyle w:val="null3"/>
                    <w:jc w:val="left"/>
                  </w:pPr>
                  <w:r>
                    <w:rPr>
                      <w:rFonts w:ascii="仿宋_GB2312" w:hAnsi="仿宋_GB2312" w:cs="仿宋_GB2312" w:eastAsia="仿宋_GB2312"/>
                      <w:sz w:val="18"/>
                    </w:rPr>
                    <w:t>5.医用弹性绷带：8cm×450cm，8 卷；</w:t>
                  </w:r>
                </w:p>
                <w:p>
                  <w:pPr>
                    <w:pStyle w:val="null3"/>
                    <w:jc w:val="left"/>
                  </w:pPr>
                  <w:r>
                    <w:rPr>
                      <w:rFonts w:ascii="仿宋_GB2312" w:hAnsi="仿宋_GB2312" w:cs="仿宋_GB2312" w:eastAsia="仿宋_GB2312"/>
                      <w:sz w:val="18"/>
                    </w:rPr>
                    <w:t>6.自粘弹性绷带：5cm×450cm，2 卷；</w:t>
                  </w:r>
                </w:p>
                <w:p>
                  <w:pPr>
                    <w:pStyle w:val="null3"/>
                    <w:jc w:val="left"/>
                  </w:pPr>
                  <w:r>
                    <w:rPr>
                      <w:rFonts w:ascii="仿宋_GB2312" w:hAnsi="仿宋_GB2312" w:cs="仿宋_GB2312" w:eastAsia="仿宋_GB2312"/>
                      <w:sz w:val="18"/>
                    </w:rPr>
                    <w:t>7.创口贴：7.2cm×1.9cm，40 片；</w:t>
                  </w:r>
                </w:p>
                <w:p>
                  <w:pPr>
                    <w:pStyle w:val="null3"/>
                    <w:jc w:val="left"/>
                  </w:pPr>
                  <w:r>
                    <w:rPr>
                      <w:rFonts w:ascii="仿宋_GB2312" w:hAnsi="仿宋_GB2312" w:cs="仿宋_GB2312" w:eastAsia="仿宋_GB2312"/>
                      <w:sz w:val="18"/>
                    </w:rPr>
                    <w:t>8.医用透气胶带：1.25cm×500cm，4 卷；</w:t>
                  </w:r>
                </w:p>
                <w:p>
                  <w:pPr>
                    <w:pStyle w:val="null3"/>
                    <w:jc w:val="left"/>
                  </w:pPr>
                  <w:r>
                    <w:rPr>
                      <w:rFonts w:ascii="仿宋_GB2312" w:hAnsi="仿宋_GB2312" w:cs="仿宋_GB2312" w:eastAsia="仿宋_GB2312"/>
                      <w:sz w:val="18"/>
                    </w:rPr>
                    <w:t>9.医用敷贴（中号）：10cm×10cm，4 片；</w:t>
                  </w:r>
                </w:p>
                <w:p>
                  <w:pPr>
                    <w:pStyle w:val="null3"/>
                    <w:jc w:val="left"/>
                  </w:pPr>
                  <w:r>
                    <w:rPr>
                      <w:rFonts w:ascii="仿宋_GB2312" w:hAnsi="仿宋_GB2312" w:cs="仿宋_GB2312" w:eastAsia="仿宋_GB2312"/>
                      <w:sz w:val="18"/>
                    </w:rPr>
                    <w:t>10.弹力帽：9 号，2 个；</w:t>
                  </w:r>
                </w:p>
                <w:p>
                  <w:pPr>
                    <w:pStyle w:val="null3"/>
                    <w:jc w:val="left"/>
                  </w:pPr>
                  <w:r>
                    <w:rPr>
                      <w:rFonts w:ascii="仿宋_GB2312" w:hAnsi="仿宋_GB2312" w:cs="仿宋_GB2312" w:eastAsia="仿宋_GB2312"/>
                      <w:sz w:val="18"/>
                    </w:rPr>
                    <w:t>11.三角绷带：96cm×96cm×136cm，2 包；</w:t>
                  </w:r>
                </w:p>
                <w:p>
                  <w:pPr>
                    <w:pStyle w:val="null3"/>
                    <w:jc w:val="left"/>
                  </w:pPr>
                  <w:r>
                    <w:rPr>
                      <w:rFonts w:ascii="仿宋_GB2312" w:hAnsi="仿宋_GB2312" w:cs="仿宋_GB2312" w:eastAsia="仿宋_GB2312"/>
                      <w:sz w:val="18"/>
                    </w:rPr>
                    <w:t>12.烧伤敷料：60cm×40cm，2 包；</w:t>
                  </w:r>
                </w:p>
                <w:p>
                  <w:pPr>
                    <w:pStyle w:val="null3"/>
                    <w:jc w:val="left"/>
                  </w:pPr>
                  <w:r>
                    <w:rPr>
                      <w:rFonts w:ascii="仿宋_GB2312" w:hAnsi="仿宋_GB2312" w:cs="仿宋_GB2312" w:eastAsia="仿宋_GB2312"/>
                      <w:sz w:val="18"/>
                    </w:rPr>
                    <w:t>13.卡扣式止血带：3cm×40cm，2 个；</w:t>
                  </w:r>
                </w:p>
                <w:p>
                  <w:pPr>
                    <w:pStyle w:val="null3"/>
                    <w:jc w:val="left"/>
                  </w:pPr>
                  <w:r>
                    <w:rPr>
                      <w:rFonts w:ascii="仿宋_GB2312" w:hAnsi="仿宋_GB2312" w:cs="仿宋_GB2312" w:eastAsia="仿宋_GB2312"/>
                      <w:sz w:val="18"/>
                    </w:rPr>
                    <w:t>14.颈托：L 号，1 个；</w:t>
                  </w:r>
                </w:p>
                <w:p>
                  <w:pPr>
                    <w:pStyle w:val="null3"/>
                    <w:jc w:val="left"/>
                  </w:pPr>
                  <w:r>
                    <w:rPr>
                      <w:rFonts w:ascii="仿宋_GB2312" w:hAnsi="仿宋_GB2312" w:cs="仿宋_GB2312" w:eastAsia="仿宋_GB2312"/>
                      <w:sz w:val="18"/>
                    </w:rPr>
                    <w:t>15.医用夹板：11cm×90cm，1 副；</w:t>
                  </w:r>
                </w:p>
                <w:p>
                  <w:pPr>
                    <w:pStyle w:val="null3"/>
                    <w:jc w:val="left"/>
                  </w:pPr>
                  <w:r>
                    <w:rPr>
                      <w:rFonts w:ascii="仿宋_GB2312" w:hAnsi="仿宋_GB2312" w:cs="仿宋_GB2312" w:eastAsia="仿宋_GB2312"/>
                      <w:sz w:val="18"/>
                    </w:rPr>
                    <w:t>16.电子体温计：1 支；</w:t>
                  </w:r>
                </w:p>
                <w:p>
                  <w:pPr>
                    <w:pStyle w:val="null3"/>
                    <w:jc w:val="left"/>
                  </w:pPr>
                  <w:r>
                    <w:rPr>
                      <w:rFonts w:ascii="仿宋_GB2312" w:hAnsi="仿宋_GB2312" w:cs="仿宋_GB2312" w:eastAsia="仿宋_GB2312"/>
                      <w:sz w:val="18"/>
                    </w:rPr>
                    <w:t>17.急救毯：160cm×210cm，2 块；</w:t>
                  </w:r>
                </w:p>
                <w:p>
                  <w:pPr>
                    <w:pStyle w:val="null3"/>
                    <w:jc w:val="left"/>
                  </w:pPr>
                  <w:r>
                    <w:rPr>
                      <w:rFonts w:ascii="仿宋_GB2312" w:hAnsi="仿宋_GB2312" w:cs="仿宋_GB2312" w:eastAsia="仿宋_GB2312"/>
                      <w:sz w:val="18"/>
                    </w:rPr>
                    <w:t>18.呼吸面罩：20cm×20cm，2 个；</w:t>
                  </w:r>
                </w:p>
                <w:p>
                  <w:pPr>
                    <w:pStyle w:val="null3"/>
                    <w:jc w:val="left"/>
                  </w:pPr>
                  <w:r>
                    <w:rPr>
                      <w:rFonts w:ascii="仿宋_GB2312" w:hAnsi="仿宋_GB2312" w:cs="仿宋_GB2312" w:eastAsia="仿宋_GB2312"/>
                      <w:sz w:val="18"/>
                    </w:rPr>
                    <w:t>19.一次性使用医用橡胶检查手套：M 码，4 副；</w:t>
                  </w:r>
                </w:p>
                <w:p>
                  <w:pPr>
                    <w:pStyle w:val="null3"/>
                    <w:jc w:val="left"/>
                  </w:pPr>
                  <w:r>
                    <w:rPr>
                      <w:rFonts w:ascii="仿宋_GB2312" w:hAnsi="仿宋_GB2312" w:cs="仿宋_GB2312" w:eastAsia="仿宋_GB2312"/>
                      <w:sz w:val="18"/>
                    </w:rPr>
                    <w:t>20.瞬冷冰袋：120g，2 袋；</w:t>
                  </w:r>
                </w:p>
                <w:p>
                  <w:pPr>
                    <w:pStyle w:val="null3"/>
                    <w:jc w:val="left"/>
                  </w:pPr>
                  <w:r>
                    <w:rPr>
                      <w:rFonts w:ascii="仿宋_GB2312" w:hAnsi="仿宋_GB2312" w:cs="仿宋_GB2312" w:eastAsia="仿宋_GB2312"/>
                      <w:sz w:val="18"/>
                    </w:rPr>
                    <w:t>21.敷料镊子：12.5cm，塑料，1 个；</w:t>
                  </w:r>
                </w:p>
                <w:p>
                  <w:pPr>
                    <w:pStyle w:val="null3"/>
                    <w:jc w:val="left"/>
                  </w:pPr>
                  <w:r>
                    <w:rPr>
                      <w:rFonts w:ascii="仿宋_GB2312" w:hAnsi="仿宋_GB2312" w:cs="仿宋_GB2312" w:eastAsia="仿宋_GB2312"/>
                      <w:sz w:val="18"/>
                    </w:rPr>
                    <w:t>22.暖贴：1 袋；</w:t>
                  </w:r>
                </w:p>
                <w:p>
                  <w:pPr>
                    <w:pStyle w:val="null3"/>
                    <w:jc w:val="left"/>
                  </w:pPr>
                  <w:r>
                    <w:rPr>
                      <w:rFonts w:ascii="仿宋_GB2312" w:hAnsi="仿宋_GB2312" w:cs="仿宋_GB2312" w:eastAsia="仿宋_GB2312"/>
                      <w:sz w:val="18"/>
                    </w:rPr>
                    <w:t>23.普通脱脂纱布口罩：6 只；</w:t>
                  </w:r>
                </w:p>
                <w:p>
                  <w:pPr>
                    <w:pStyle w:val="null3"/>
                    <w:jc w:val="left"/>
                  </w:pPr>
                  <w:r>
                    <w:rPr>
                      <w:rFonts w:ascii="仿宋_GB2312" w:hAnsi="仿宋_GB2312" w:cs="仿宋_GB2312" w:eastAsia="仿宋_GB2312"/>
                      <w:sz w:val="18"/>
                    </w:rPr>
                    <w:t>24.圆头剪刀：15cm，1 把；</w:t>
                  </w:r>
                </w:p>
                <w:p>
                  <w:pPr>
                    <w:pStyle w:val="null3"/>
                    <w:jc w:val="left"/>
                  </w:pPr>
                  <w:r>
                    <w:rPr>
                      <w:rFonts w:ascii="仿宋_GB2312" w:hAnsi="仿宋_GB2312" w:cs="仿宋_GB2312" w:eastAsia="仿宋_GB2312"/>
                      <w:sz w:val="18"/>
                    </w:rPr>
                    <w:t>25.安全别针：10 枚 / 包，10 枚；</w:t>
                  </w:r>
                </w:p>
                <w:p>
                  <w:pPr>
                    <w:pStyle w:val="null3"/>
                    <w:jc w:val="left"/>
                  </w:pPr>
                  <w:r>
                    <w:rPr>
                      <w:rFonts w:ascii="仿宋_GB2312" w:hAnsi="仿宋_GB2312" w:cs="仿宋_GB2312" w:eastAsia="仿宋_GB2312"/>
                      <w:sz w:val="18"/>
                    </w:rPr>
                    <w:t>26.手电筒（含电池）：1 个；</w:t>
                  </w:r>
                </w:p>
                <w:p>
                  <w:pPr>
                    <w:pStyle w:val="null3"/>
                    <w:jc w:val="left"/>
                  </w:pPr>
                  <w:r>
                    <w:rPr>
                      <w:rFonts w:ascii="仿宋_GB2312" w:hAnsi="仿宋_GB2312" w:cs="仿宋_GB2312" w:eastAsia="仿宋_GB2312"/>
                      <w:sz w:val="18"/>
                    </w:rPr>
                    <w:t>27.高频救生哨：2 个；</w:t>
                  </w:r>
                </w:p>
                <w:p>
                  <w:pPr>
                    <w:pStyle w:val="null3"/>
                    <w:jc w:val="left"/>
                  </w:pPr>
                  <w:r>
                    <w:rPr>
                      <w:rFonts w:ascii="仿宋_GB2312" w:hAnsi="仿宋_GB2312" w:cs="仿宋_GB2312" w:eastAsia="仿宋_GB2312"/>
                      <w:sz w:val="18"/>
                    </w:rPr>
                    <w:t>28.防风防水火柴：2 筒；</w:t>
                  </w:r>
                </w:p>
                <w:p>
                  <w:pPr>
                    <w:pStyle w:val="null3"/>
                    <w:jc w:val="left"/>
                  </w:pPr>
                  <w:r>
                    <w:rPr>
                      <w:rFonts w:ascii="仿宋_GB2312" w:hAnsi="仿宋_GB2312" w:cs="仿宋_GB2312" w:eastAsia="仿宋_GB2312"/>
                      <w:sz w:val="18"/>
                    </w:rPr>
                    <w:t>29.急救手册：1 本；</w:t>
                  </w:r>
                </w:p>
                <w:p>
                  <w:pPr>
                    <w:pStyle w:val="null3"/>
                    <w:jc w:val="left"/>
                  </w:pPr>
                  <w:r>
                    <w:rPr>
                      <w:rFonts w:ascii="仿宋_GB2312" w:hAnsi="仿宋_GB2312" w:cs="仿宋_GB2312" w:eastAsia="仿宋_GB2312"/>
                      <w:sz w:val="18"/>
                    </w:rPr>
                    <w:t>30.急救知识光盘：1 个；</w:t>
                  </w:r>
                </w:p>
                <w:p>
                  <w:pPr>
                    <w:pStyle w:val="null3"/>
                    <w:jc w:val="left"/>
                  </w:pPr>
                  <w:r>
                    <w:rPr>
                      <w:rFonts w:ascii="仿宋_GB2312" w:hAnsi="仿宋_GB2312" w:cs="仿宋_GB2312" w:eastAsia="仿宋_GB2312"/>
                      <w:sz w:val="18"/>
                    </w:rPr>
                    <w:t>31.ZE-N-002A 外包（含肩带）：1 个。</w:t>
                  </w:r>
                </w:p>
                <w:p>
                  <w:pPr>
                    <w:pStyle w:val="null3"/>
                    <w:jc w:val="left"/>
                  </w:pPr>
                  <w:r>
                    <w:rPr>
                      <w:rFonts w:ascii="仿宋_GB2312" w:hAnsi="仿宋_GB2312" w:cs="仿宋_GB2312" w:eastAsia="仿宋_GB2312"/>
                      <w:sz w:val="18"/>
                      <w:b/>
                    </w:rPr>
                    <w:t>担架：</w:t>
                  </w:r>
                  <w:r>
                    <w:rPr>
                      <w:rFonts w:ascii="仿宋_GB2312" w:hAnsi="仿宋_GB2312" w:cs="仿宋_GB2312" w:eastAsia="仿宋_GB2312"/>
                      <w:sz w:val="18"/>
                    </w:rPr>
                    <w:t>≥</w:t>
                  </w:r>
                  <w:r>
                    <w:rPr>
                      <w:rFonts w:ascii="仿宋_GB2312" w:hAnsi="仿宋_GB2312" w:cs="仿宋_GB2312" w:eastAsia="仿宋_GB2312"/>
                      <w:sz w:val="18"/>
                      <w:b/>
                    </w:rPr>
                    <w:t>2 副</w:t>
                  </w:r>
                </w:p>
                <w:p>
                  <w:pPr>
                    <w:pStyle w:val="null3"/>
                    <w:jc w:val="left"/>
                  </w:pPr>
                  <w:r>
                    <w:rPr>
                      <w:rFonts w:ascii="仿宋_GB2312" w:hAnsi="仿宋_GB2312" w:cs="仿宋_GB2312" w:eastAsia="仿宋_GB2312"/>
                      <w:sz w:val="18"/>
                    </w:rPr>
                    <w:t>1.</w:t>
                  </w:r>
                  <w:r>
                    <w:rPr>
                      <w:rFonts w:ascii="仿宋_GB2312" w:hAnsi="仿宋_GB2312" w:cs="仿宋_GB2312" w:eastAsia="仿宋_GB2312"/>
                      <w:sz w:val="18"/>
                    </w:rPr>
                    <w:t>有效</w:t>
                  </w:r>
                  <w:r>
                    <w:rPr>
                      <w:rFonts w:ascii="仿宋_GB2312" w:hAnsi="仿宋_GB2312" w:cs="仿宋_GB2312" w:eastAsia="仿宋_GB2312"/>
                      <w:sz w:val="18"/>
                    </w:rPr>
                    <w:t>⼯</w:t>
                  </w:r>
                  <w:r>
                    <w:rPr>
                      <w:rFonts w:ascii="仿宋_GB2312" w:hAnsi="仿宋_GB2312" w:cs="仿宋_GB2312" w:eastAsia="仿宋_GB2312"/>
                      <w:sz w:val="18"/>
                    </w:rPr>
                    <w:t>作负载</w:t>
                  </w:r>
                  <w:r>
                    <w:rPr>
                      <w:rFonts w:ascii="仿宋_GB2312" w:hAnsi="仿宋_GB2312" w:cs="仿宋_GB2312" w:eastAsia="仿宋_GB2312"/>
                      <w:sz w:val="18"/>
                    </w:rPr>
                    <w:t>:</w:t>
                  </w:r>
                  <w:r>
                    <w:rPr>
                      <w:rFonts w:ascii="仿宋_GB2312" w:hAnsi="仿宋_GB2312" w:cs="仿宋_GB2312" w:eastAsia="仿宋_GB2312"/>
                      <w:sz w:val="18"/>
                    </w:rPr>
                    <w:t>⽔</w:t>
                  </w:r>
                  <w:r>
                    <w:rPr>
                      <w:rFonts w:ascii="仿宋_GB2312" w:hAnsi="仿宋_GB2312" w:cs="仿宋_GB2312" w:eastAsia="仿宋_GB2312"/>
                      <w:sz w:val="18"/>
                    </w:rPr>
                    <w:t>平</w:t>
                  </w:r>
                  <w:r>
                    <w:rPr>
                      <w:rFonts w:ascii="仿宋_GB2312" w:hAnsi="仿宋_GB2312" w:cs="仿宋_GB2312" w:eastAsia="仿宋_GB2312"/>
                      <w:sz w:val="18"/>
                      <w:b/>
                    </w:rPr>
                    <w:t>≥</w:t>
                  </w:r>
                  <w:r>
                    <w:rPr>
                      <w:rFonts w:ascii="仿宋_GB2312" w:hAnsi="仿宋_GB2312" w:cs="仿宋_GB2312" w:eastAsia="仿宋_GB2312"/>
                      <w:sz w:val="18"/>
                    </w:rPr>
                    <w:t>300kg</w:t>
                  </w:r>
                  <w:r>
                    <w:rPr>
                      <w:rFonts w:ascii="仿宋_GB2312" w:hAnsi="仿宋_GB2312" w:cs="仿宋_GB2312" w:eastAsia="仿宋_GB2312"/>
                      <w:sz w:val="18"/>
                    </w:rPr>
                    <w:t>；垂直</w:t>
                  </w:r>
                  <w:r>
                    <w:rPr>
                      <w:rFonts w:ascii="仿宋_GB2312" w:hAnsi="仿宋_GB2312" w:cs="仿宋_GB2312" w:eastAsia="仿宋_GB2312"/>
                      <w:sz w:val="18"/>
                      <w:b/>
                    </w:rPr>
                    <w:t>≥</w:t>
                  </w:r>
                  <w:r>
                    <w:rPr>
                      <w:rFonts w:ascii="仿宋_GB2312" w:hAnsi="仿宋_GB2312" w:cs="仿宋_GB2312" w:eastAsia="仿宋_GB2312"/>
                      <w:sz w:val="18"/>
                    </w:rPr>
                    <w:t>300kg</w:t>
                  </w:r>
                  <w:r>
                    <w:rPr>
                      <w:rFonts w:ascii="仿宋_GB2312" w:hAnsi="仿宋_GB2312" w:cs="仿宋_GB2312" w:eastAsia="仿宋_GB2312"/>
                      <w:sz w:val="18"/>
                    </w:rPr>
                    <w:t>；</w:t>
                  </w:r>
                </w:p>
                <w:p>
                  <w:pPr>
                    <w:pStyle w:val="null3"/>
                    <w:jc w:val="left"/>
                  </w:pPr>
                  <w:r>
                    <w:rPr>
                      <w:rFonts w:ascii="仿宋_GB2312" w:hAnsi="仿宋_GB2312" w:cs="仿宋_GB2312" w:eastAsia="仿宋_GB2312"/>
                      <w:sz w:val="18"/>
                    </w:rPr>
                    <w:t>2.</w:t>
                  </w:r>
                  <w:r>
                    <w:rPr>
                      <w:rFonts w:ascii="仿宋_GB2312" w:hAnsi="仿宋_GB2312" w:cs="仿宋_GB2312" w:eastAsia="仿宋_GB2312"/>
                      <w:sz w:val="18"/>
                    </w:rPr>
                    <w:t>执</w:t>
                  </w:r>
                  <w:r>
                    <w:rPr>
                      <w:rFonts w:ascii="仿宋_GB2312" w:hAnsi="仿宋_GB2312" w:cs="仿宋_GB2312" w:eastAsia="仿宋_GB2312"/>
                      <w:sz w:val="18"/>
                    </w:rPr>
                    <w:t>⾏</w:t>
                  </w:r>
                  <w:r>
                    <w:rPr>
                      <w:rFonts w:ascii="仿宋_GB2312" w:hAnsi="仿宋_GB2312" w:cs="仿宋_GB2312" w:eastAsia="仿宋_GB2312"/>
                      <w:sz w:val="18"/>
                    </w:rPr>
                    <w:t>标准：苏苏械备</w:t>
                  </w:r>
                  <w:r>
                    <w:rPr>
                      <w:rFonts w:ascii="仿宋_GB2312" w:hAnsi="仿宋_GB2312" w:cs="仿宋_GB2312" w:eastAsia="仿宋_GB2312"/>
                      <w:sz w:val="18"/>
                    </w:rPr>
                    <w:t>20153016</w:t>
                  </w:r>
                  <w:r>
                    <w:rPr>
                      <w:rFonts w:ascii="仿宋_GB2312" w:hAnsi="仿宋_GB2312" w:cs="仿宋_GB2312" w:eastAsia="仿宋_GB2312"/>
                      <w:sz w:val="18"/>
                    </w:rPr>
                    <w:t>；</w:t>
                  </w:r>
                </w:p>
                <w:p>
                  <w:pPr>
                    <w:pStyle w:val="null3"/>
                    <w:jc w:val="left"/>
                  </w:pPr>
                  <w:r>
                    <w:rPr>
                      <w:rFonts w:ascii="仿宋_GB2312" w:hAnsi="仿宋_GB2312" w:cs="仿宋_GB2312" w:eastAsia="仿宋_GB2312"/>
                      <w:sz w:val="18"/>
                    </w:rPr>
                    <w:t>3.</w:t>
                  </w:r>
                  <w:r>
                    <w:rPr>
                      <w:rFonts w:ascii="仿宋_GB2312" w:hAnsi="仿宋_GB2312" w:cs="仿宋_GB2312" w:eastAsia="仿宋_GB2312"/>
                      <w:sz w:val="18"/>
                    </w:rPr>
                    <w:t>⽤</w:t>
                  </w:r>
                  <w:r>
                    <w:rPr>
                      <w:rFonts w:ascii="仿宋_GB2312" w:hAnsi="仿宋_GB2312" w:cs="仿宋_GB2312" w:eastAsia="仿宋_GB2312"/>
                      <w:sz w:val="18"/>
                    </w:rPr>
                    <w:t>于救援</w:t>
                  </w:r>
                  <w:r>
                    <w:rPr>
                      <w:rFonts w:ascii="仿宋_GB2312" w:hAnsi="仿宋_GB2312" w:cs="仿宋_GB2312" w:eastAsia="仿宋_GB2312"/>
                      <w:sz w:val="18"/>
                    </w:rPr>
                    <w:t>⼯</w:t>
                  </w:r>
                  <w:r>
                    <w:rPr>
                      <w:rFonts w:ascii="仿宋_GB2312" w:hAnsi="仿宋_GB2312" w:cs="仿宋_GB2312" w:eastAsia="仿宋_GB2312"/>
                      <w:sz w:val="18"/>
                    </w:rPr>
                    <w:t>作中伤员转移使</w:t>
                  </w:r>
                  <w:r>
                    <w:rPr>
                      <w:rFonts w:ascii="仿宋_GB2312" w:hAnsi="仿宋_GB2312" w:cs="仿宋_GB2312" w:eastAsia="仿宋_GB2312"/>
                      <w:sz w:val="18"/>
                    </w:rPr>
                    <w:t>⽤</w:t>
                  </w:r>
                  <w:r>
                    <w:rPr>
                      <w:rFonts w:ascii="仿宋_GB2312" w:hAnsi="仿宋_GB2312" w:cs="仿宋_GB2312" w:eastAsia="仿宋_GB2312"/>
                      <w:sz w:val="18"/>
                    </w:rPr>
                    <w:t>；</w:t>
                  </w:r>
                </w:p>
                <w:p>
                  <w:pPr>
                    <w:pStyle w:val="null3"/>
                    <w:jc w:val="left"/>
                  </w:pPr>
                  <w:r>
                    <w:rPr>
                      <w:rFonts w:ascii="仿宋_GB2312" w:hAnsi="仿宋_GB2312" w:cs="仿宋_GB2312" w:eastAsia="仿宋_GB2312"/>
                      <w:sz w:val="18"/>
                    </w:rPr>
                    <w:t>4.</w:t>
                  </w:r>
                  <w:r>
                    <w:rPr>
                      <w:rFonts w:ascii="仿宋_GB2312" w:hAnsi="仿宋_GB2312" w:cs="仿宋_GB2312" w:eastAsia="仿宋_GB2312"/>
                      <w:sz w:val="18"/>
                    </w:rPr>
                    <w:t>主管</w:t>
                  </w:r>
                  <w:r>
                    <w:rPr>
                      <w:rFonts w:ascii="仿宋_GB2312" w:hAnsi="仿宋_GB2312" w:cs="仿宋_GB2312" w:eastAsia="仿宋_GB2312"/>
                      <w:sz w:val="18"/>
                    </w:rPr>
                    <w:t>⼀</w:t>
                  </w:r>
                  <w:r>
                    <w:rPr>
                      <w:rFonts w:ascii="仿宋_GB2312" w:hAnsi="仿宋_GB2312" w:cs="仿宋_GB2312" w:eastAsia="仿宋_GB2312"/>
                      <w:sz w:val="18"/>
                    </w:rPr>
                    <w:t>体成型弯管，副管满焊，强度</w:t>
                  </w:r>
                  <w:r>
                    <w:rPr>
                      <w:rFonts w:ascii="仿宋_GB2312" w:hAnsi="仿宋_GB2312" w:cs="仿宋_GB2312" w:eastAsia="仿宋_GB2312"/>
                      <w:sz w:val="18"/>
                    </w:rPr>
                    <w:t>⼤</w:t>
                  </w:r>
                  <w:r>
                    <w:rPr>
                      <w:rFonts w:ascii="仿宋_GB2312" w:hAnsi="仿宋_GB2312" w:cs="仿宋_GB2312" w:eastAsia="仿宋_GB2312"/>
                      <w:sz w:val="18"/>
                    </w:rPr>
                    <w:t>，共有</w:t>
                  </w:r>
                  <w:r>
                    <w:rPr>
                      <w:rFonts w:ascii="仿宋_GB2312" w:hAnsi="仿宋_GB2312" w:cs="仿宋_GB2312" w:eastAsia="仿宋_GB2312"/>
                      <w:sz w:val="18"/>
                    </w:rPr>
                    <w:t>5</w:t>
                  </w:r>
                  <w:r>
                    <w:rPr>
                      <w:rFonts w:ascii="仿宋_GB2312" w:hAnsi="仿宋_GB2312" w:cs="仿宋_GB2312" w:eastAsia="仿宋_GB2312"/>
                      <w:sz w:val="18"/>
                    </w:rPr>
                    <w:t>个挂点分布在两侧及尾部正中，适合不同的悬吊</w:t>
                  </w:r>
                  <w:r>
                    <w:rPr>
                      <w:rFonts w:ascii="仿宋_GB2312" w:hAnsi="仿宋_GB2312" w:cs="仿宋_GB2312" w:eastAsia="仿宋_GB2312"/>
                      <w:sz w:val="18"/>
                    </w:rPr>
                    <w:t>⽅</w:t>
                  </w:r>
                  <w:r>
                    <w:rPr>
                      <w:rFonts w:ascii="仿宋_GB2312" w:hAnsi="仿宋_GB2312" w:cs="仿宋_GB2312" w:eastAsia="仿宋_GB2312"/>
                      <w:sz w:val="18"/>
                    </w:rPr>
                    <w:t>式，四点式悬吊；</w:t>
                  </w:r>
                </w:p>
                <w:p>
                  <w:pPr>
                    <w:pStyle w:val="null3"/>
                    <w:jc w:val="left"/>
                  </w:pPr>
                  <w:r>
                    <w:rPr>
                      <w:rFonts w:ascii="仿宋_GB2312" w:hAnsi="仿宋_GB2312" w:cs="仿宋_GB2312" w:eastAsia="仿宋_GB2312"/>
                      <w:sz w:val="18"/>
                    </w:rPr>
                    <w:t>5.担架平稳舒适，三点式悬吊，担架可快速调整姿态；</w:t>
                  </w:r>
                </w:p>
                <w:p>
                  <w:pPr>
                    <w:pStyle w:val="null3"/>
                    <w:jc w:val="left"/>
                  </w:pPr>
                  <w:r>
                    <w:rPr>
                      <w:rFonts w:ascii="仿宋_GB2312" w:hAnsi="仿宋_GB2312" w:cs="仿宋_GB2312" w:eastAsia="仿宋_GB2312"/>
                      <w:sz w:val="18"/>
                    </w:rPr>
                    <w:t>6.</w:t>
                  </w:r>
                  <w:r>
                    <w:rPr>
                      <w:rFonts w:ascii="仿宋_GB2312" w:hAnsi="仿宋_GB2312" w:cs="仿宋_GB2312" w:eastAsia="仿宋_GB2312"/>
                      <w:sz w:val="18"/>
                    </w:rPr>
                    <w:t>配置背部</w:t>
                  </w:r>
                  <w:r>
                    <w:rPr>
                      <w:rFonts w:ascii="仿宋_GB2312" w:hAnsi="仿宋_GB2312" w:cs="仿宋_GB2312" w:eastAsia="仿宋_GB2312"/>
                      <w:sz w:val="18"/>
                    </w:rPr>
                    <w:t>⽀</w:t>
                  </w:r>
                  <w:r>
                    <w:rPr>
                      <w:rFonts w:ascii="仿宋_GB2312" w:hAnsi="仿宋_GB2312" w:cs="仿宋_GB2312" w:eastAsia="仿宋_GB2312"/>
                      <w:sz w:val="18"/>
                    </w:rPr>
                    <w:t>撑耐</w:t>
                  </w:r>
                  <w:r>
                    <w:rPr>
                      <w:rFonts w:ascii="仿宋_GB2312" w:hAnsi="仿宋_GB2312" w:cs="仿宋_GB2312" w:eastAsia="仿宋_GB2312"/>
                      <w:sz w:val="18"/>
                    </w:rPr>
                    <w:t>⽤</w:t>
                  </w:r>
                  <w:r>
                    <w:rPr>
                      <w:rFonts w:ascii="仿宋_GB2312" w:hAnsi="仿宋_GB2312" w:cs="仿宋_GB2312" w:eastAsia="仿宋_GB2312"/>
                      <w:sz w:val="18"/>
                    </w:rPr>
                    <w:t>PE</w:t>
                  </w:r>
                  <w:r>
                    <w:rPr>
                      <w:rFonts w:ascii="仿宋_GB2312" w:hAnsi="仿宋_GB2312" w:cs="仿宋_GB2312" w:eastAsia="仿宋_GB2312"/>
                      <w:sz w:val="18"/>
                    </w:rPr>
                    <w:t>背板⻓</w:t>
                  </w:r>
                  <w:r>
                    <w:rPr>
                      <w:rFonts w:ascii="仿宋_GB2312" w:hAnsi="仿宋_GB2312" w:cs="仿宋_GB2312" w:eastAsia="仿宋_GB2312"/>
                      <w:sz w:val="18"/>
                    </w:rPr>
                    <w:t>⾄⼩</w:t>
                  </w:r>
                  <w:r>
                    <w:rPr>
                      <w:rFonts w:ascii="仿宋_GB2312" w:hAnsi="仿宋_GB2312" w:cs="仿宋_GB2312" w:eastAsia="仿宋_GB2312"/>
                      <w:sz w:val="18"/>
                    </w:rPr>
                    <w:t>腿部，更舒适，配备阻燃</w:t>
                  </w:r>
                  <w:r>
                    <w:rPr>
                      <w:rFonts w:ascii="仿宋_GB2312" w:hAnsi="仿宋_GB2312" w:cs="仿宋_GB2312" w:eastAsia="仿宋_GB2312"/>
                      <w:sz w:val="18"/>
                    </w:rPr>
                    <w:t>⽹</w:t>
                  </w:r>
                  <w:r>
                    <w:rPr>
                      <w:rFonts w:ascii="仿宋_GB2312" w:hAnsi="仿宋_GB2312" w:cs="仿宋_GB2312" w:eastAsia="仿宋_GB2312"/>
                      <w:sz w:val="18"/>
                    </w:rPr>
                    <w:t>衬，四条快拆装功能的固定带；</w:t>
                  </w:r>
                </w:p>
                <w:p>
                  <w:pPr>
                    <w:pStyle w:val="null3"/>
                    <w:jc w:val="left"/>
                  </w:pPr>
                  <w:r>
                    <w:rPr>
                      <w:rFonts w:ascii="仿宋_GB2312" w:hAnsi="仿宋_GB2312" w:cs="仿宋_GB2312" w:eastAsia="仿宋_GB2312"/>
                      <w:sz w:val="18"/>
                    </w:rPr>
                    <w:t>7.</w:t>
                  </w:r>
                  <w:r>
                    <w:rPr>
                      <w:rFonts w:ascii="仿宋_GB2312" w:hAnsi="仿宋_GB2312" w:cs="仿宋_GB2312" w:eastAsia="仿宋_GB2312"/>
                      <w:sz w:val="18"/>
                    </w:rPr>
                    <w:t>使</w:t>
                  </w:r>
                  <w:r>
                    <w:rPr>
                      <w:rFonts w:ascii="仿宋_GB2312" w:hAnsi="仿宋_GB2312" w:cs="仿宋_GB2312" w:eastAsia="仿宋_GB2312"/>
                      <w:sz w:val="18"/>
                    </w:rPr>
                    <w:t>⽤</w:t>
                  </w:r>
                  <w:r>
                    <w:rPr>
                      <w:rFonts w:ascii="仿宋_GB2312" w:hAnsi="仿宋_GB2312" w:cs="仿宋_GB2312" w:eastAsia="仿宋_GB2312"/>
                      <w:sz w:val="18"/>
                    </w:rPr>
                    <w:t>螺纹连接</w:t>
                  </w:r>
                  <w:r>
                    <w:rPr>
                      <w:rFonts w:ascii="仿宋_GB2312" w:hAnsi="仿宋_GB2312" w:cs="仿宋_GB2312" w:eastAsia="仿宋_GB2312"/>
                      <w:sz w:val="18"/>
                    </w:rPr>
                    <w:t>⽅</w:t>
                  </w:r>
                  <w:r>
                    <w:rPr>
                      <w:rFonts w:ascii="仿宋_GB2312" w:hAnsi="仿宋_GB2312" w:cs="仿宋_GB2312" w:eastAsia="仿宋_GB2312"/>
                      <w:sz w:val="18"/>
                    </w:rPr>
                    <w:t>式，底部互扣快速连接结构，结构强度</w:t>
                  </w:r>
                  <w:r>
                    <w:rPr>
                      <w:rFonts w:ascii="仿宋_GB2312" w:hAnsi="仿宋_GB2312" w:cs="仿宋_GB2312" w:eastAsia="仿宋_GB2312"/>
                      <w:sz w:val="18"/>
                    </w:rPr>
                    <w:t>⼤</w:t>
                  </w:r>
                  <w:r>
                    <w:rPr>
                      <w:rFonts w:ascii="仿宋_GB2312" w:hAnsi="仿宋_GB2312" w:cs="仿宋_GB2312" w:eastAsia="仿宋_GB2312"/>
                      <w:sz w:val="18"/>
                    </w:rPr>
                    <w:t>，可实现快速拆装；</w:t>
                  </w:r>
                </w:p>
                <w:p>
                  <w:pPr>
                    <w:pStyle w:val="null3"/>
                    <w:jc w:val="left"/>
                  </w:pPr>
                  <w:r>
                    <w:rPr>
                      <w:rFonts w:ascii="仿宋_GB2312" w:hAnsi="仿宋_GB2312" w:cs="仿宋_GB2312" w:eastAsia="仿宋_GB2312"/>
                      <w:sz w:val="18"/>
                    </w:rPr>
                    <w:t>8.</w:t>
                  </w:r>
                  <w:r>
                    <w:rPr>
                      <w:rFonts w:ascii="仿宋_GB2312" w:hAnsi="仿宋_GB2312" w:cs="仿宋_GB2312" w:eastAsia="仿宋_GB2312"/>
                      <w:sz w:val="18"/>
                    </w:rPr>
                    <w:t>本担架可</w:t>
                  </w:r>
                  <w:r>
                    <w:rPr>
                      <w:rFonts w:ascii="仿宋_GB2312" w:hAnsi="仿宋_GB2312" w:cs="仿宋_GB2312" w:eastAsia="仿宋_GB2312"/>
                      <w:sz w:val="18"/>
                    </w:rPr>
                    <w:t>⽤</w:t>
                  </w:r>
                  <w:r>
                    <w:rPr>
                      <w:rFonts w:ascii="仿宋_GB2312" w:hAnsi="仿宋_GB2312" w:cs="仿宋_GB2312" w:eastAsia="仿宋_GB2312"/>
                      <w:sz w:val="18"/>
                    </w:rPr>
                    <w:t>于垂直、平移、斜坡等多种</w:t>
                  </w:r>
                  <w:r>
                    <w:rPr>
                      <w:rFonts w:ascii="仿宋_GB2312" w:hAnsi="仿宋_GB2312" w:cs="仿宋_GB2312" w:eastAsia="仿宋_GB2312"/>
                      <w:sz w:val="18"/>
                    </w:rPr>
                    <w:t>⻆</w:t>
                  </w:r>
                  <w:r>
                    <w:rPr>
                      <w:rFonts w:ascii="仿宋_GB2312" w:hAnsi="仿宋_GB2312" w:cs="仿宋_GB2312" w:eastAsia="仿宋_GB2312"/>
                      <w:sz w:val="18"/>
                    </w:rPr>
                    <w:t>度环境使</w:t>
                  </w:r>
                  <w:r>
                    <w:rPr>
                      <w:rFonts w:ascii="仿宋_GB2312" w:hAnsi="仿宋_GB2312" w:cs="仿宋_GB2312" w:eastAsia="仿宋_GB2312"/>
                      <w:sz w:val="18"/>
                    </w:rPr>
                    <w:t>⽤</w:t>
                  </w:r>
                  <w:r>
                    <w:rPr>
                      <w:rFonts w:ascii="仿宋_GB2312" w:hAnsi="仿宋_GB2312" w:cs="仿宋_GB2312" w:eastAsia="仿宋_GB2312"/>
                      <w:sz w:val="18"/>
                    </w:rPr>
                    <w:t>；</w:t>
                  </w:r>
                </w:p>
                <w:p>
                  <w:pPr>
                    <w:pStyle w:val="null3"/>
                    <w:jc w:val="left"/>
                  </w:pPr>
                  <w:r>
                    <w:rPr>
                      <w:rFonts w:ascii="仿宋_GB2312" w:hAnsi="仿宋_GB2312" w:cs="仿宋_GB2312" w:eastAsia="仿宋_GB2312"/>
                      <w:sz w:val="18"/>
                    </w:rPr>
                    <w:t>9.</w:t>
                  </w:r>
                  <w:r>
                    <w:rPr>
                      <w:rFonts w:ascii="仿宋_GB2312" w:hAnsi="仿宋_GB2312" w:cs="仿宋_GB2312" w:eastAsia="仿宋_GB2312"/>
                      <w:sz w:val="18"/>
                    </w:rPr>
                    <w:t>担架采</w:t>
                  </w:r>
                  <w:r>
                    <w:rPr>
                      <w:rFonts w:ascii="仿宋_GB2312" w:hAnsi="仿宋_GB2312" w:cs="仿宋_GB2312" w:eastAsia="仿宋_GB2312"/>
                      <w:sz w:val="18"/>
                    </w:rPr>
                    <w:t>⽤</w:t>
                  </w:r>
                  <w:r>
                    <w:rPr>
                      <w:rFonts w:ascii="仿宋_GB2312" w:hAnsi="仿宋_GB2312" w:cs="仿宋_GB2312" w:eastAsia="仿宋_GB2312"/>
                      <w:sz w:val="18"/>
                    </w:rPr>
                    <w:t>两段分体结构，为存储、运输，实现更多便利；</w:t>
                  </w:r>
                </w:p>
                <w:p>
                  <w:pPr>
                    <w:pStyle w:val="null3"/>
                    <w:jc w:val="left"/>
                  </w:pPr>
                  <w:r>
                    <w:rPr>
                      <w:rFonts w:ascii="仿宋_GB2312" w:hAnsi="仿宋_GB2312" w:cs="仿宋_GB2312" w:eastAsia="仿宋_GB2312"/>
                      <w:sz w:val="18"/>
                    </w:rPr>
                    <w:t>10.配备防震型垫子，转运伤员更便捷、舒适；</w:t>
                  </w:r>
                </w:p>
                <w:p>
                  <w:pPr>
                    <w:pStyle w:val="null3"/>
                    <w:jc w:val="left"/>
                  </w:pPr>
                  <w:r>
                    <w:rPr>
                      <w:rFonts w:ascii="仿宋_GB2312" w:hAnsi="仿宋_GB2312" w:cs="仿宋_GB2312" w:eastAsia="仿宋_GB2312"/>
                      <w:sz w:val="18"/>
                    </w:rPr>
                    <w:t>11.</w:t>
                  </w:r>
                  <w:r>
                    <w:rPr>
                      <w:rFonts w:ascii="仿宋_GB2312" w:hAnsi="仿宋_GB2312" w:cs="仿宋_GB2312" w:eastAsia="仿宋_GB2312"/>
                      <w:sz w:val="18"/>
                    </w:rPr>
                    <w:t>规格：</w:t>
                  </w:r>
                  <w:r>
                    <w:rPr>
                      <w:rFonts w:ascii="仿宋_GB2312" w:hAnsi="仿宋_GB2312" w:cs="仿宋_GB2312" w:eastAsia="仿宋_GB2312"/>
                      <w:sz w:val="18"/>
                    </w:rPr>
                    <w:t>304</w:t>
                  </w:r>
                  <w:r>
                    <w:rPr>
                      <w:rFonts w:ascii="仿宋_GB2312" w:hAnsi="仿宋_GB2312" w:cs="仿宋_GB2312" w:eastAsia="仿宋_GB2312"/>
                      <w:sz w:val="18"/>
                    </w:rPr>
                    <w:t>不锈钢（</w:t>
                  </w:r>
                  <w:r>
                    <w:rPr>
                      <w:rFonts w:ascii="仿宋_GB2312" w:hAnsi="仿宋_GB2312" w:cs="仿宋_GB2312" w:eastAsia="仿宋_GB2312"/>
                      <w:sz w:val="21"/>
                    </w:rPr>
                    <w:t xml:space="preserve"> </w:t>
                  </w:r>
                  <w:r>
                    <w:rPr>
                      <w:rFonts w:ascii="仿宋_GB2312" w:hAnsi="仿宋_GB2312" w:cs="仿宋_GB2312" w:eastAsia="仿宋_GB2312"/>
                      <w:sz w:val="18"/>
                    </w:rPr>
                    <w:t>配件：聚</w:t>
                  </w:r>
                  <w:r>
                    <w:rPr>
                      <w:rFonts w:ascii="仿宋_GB2312" w:hAnsi="仿宋_GB2312" w:cs="仿宋_GB2312" w:eastAsia="仿宋_GB2312"/>
                      <w:sz w:val="18"/>
                    </w:rPr>
                    <w:t>⼄</w:t>
                  </w:r>
                  <w:r>
                    <w:rPr>
                      <w:rFonts w:ascii="仿宋_GB2312" w:hAnsi="仿宋_GB2312" w:cs="仿宋_GB2312" w:eastAsia="仿宋_GB2312"/>
                      <w:sz w:val="18"/>
                    </w:rPr>
                    <w:t>稀、</w:t>
                  </w:r>
                  <w:r>
                    <w:rPr>
                      <w:rFonts w:ascii="仿宋_GB2312" w:hAnsi="仿宋_GB2312" w:cs="仿宋_GB2312" w:eastAsia="仿宋_GB2312"/>
                      <w:sz w:val="18"/>
                    </w:rPr>
                    <w:t>PE</w:t>
                  </w:r>
                  <w:r>
                    <w:rPr>
                      <w:rFonts w:ascii="仿宋_GB2312" w:hAnsi="仿宋_GB2312" w:cs="仿宋_GB2312" w:eastAsia="仿宋_GB2312"/>
                      <w:sz w:val="18"/>
                    </w:rPr>
                    <w:t>、涤纶）</w:t>
                  </w:r>
                  <w:r>
                    <w:rPr>
                      <w:rFonts w:ascii="仿宋_GB2312" w:hAnsi="仿宋_GB2312" w:cs="仿宋_GB2312" w:eastAsia="仿宋_GB2312"/>
                      <w:sz w:val="21"/>
                    </w:rPr>
                    <w:t xml:space="preserve"> </w:t>
                  </w:r>
                  <w:r>
                    <w:rPr>
                      <w:rFonts w:ascii="仿宋_GB2312" w:hAnsi="仿宋_GB2312" w:cs="仿宋_GB2312" w:eastAsia="仿宋_GB2312"/>
                      <w:sz w:val="18"/>
                    </w:rPr>
                    <w:t>；</w:t>
                  </w:r>
                </w:p>
                <w:p>
                  <w:pPr>
                    <w:pStyle w:val="null3"/>
                    <w:jc w:val="left"/>
                  </w:pPr>
                  <w:r>
                    <w:rPr>
                      <w:rFonts w:ascii="仿宋_GB2312" w:hAnsi="仿宋_GB2312" w:cs="仿宋_GB2312" w:eastAsia="仿宋_GB2312"/>
                      <w:sz w:val="18"/>
                    </w:rPr>
                    <w:t>12.重量：≤21kg；</w:t>
                  </w:r>
                </w:p>
                <w:p>
                  <w:pPr>
                    <w:pStyle w:val="null3"/>
                    <w:jc w:val="left"/>
                  </w:pPr>
                  <w:r>
                    <w:rPr>
                      <w:rFonts w:ascii="仿宋_GB2312" w:hAnsi="仿宋_GB2312" w:cs="仿宋_GB2312" w:eastAsia="仿宋_GB2312"/>
                      <w:sz w:val="18"/>
                    </w:rPr>
                    <w:t>13.外箱尺寸：≤125cmx70x32cm。</w:t>
                  </w:r>
                </w:p>
              </w:tc>
              <w:tc>
                <w:tcPr>
                  <w:tcW w:type="dxa" w:w="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69"/>
                  <w:vMerge/>
                  <w:tcBorders>
                    <w:top w:val="none" w:color="000000" w:sz="4"/>
                    <w:left w:val="single" w:color="000000" w:sz="4"/>
                    <w:bottom w:val="none" w:color="000000" w:sz="4"/>
                    <w:right w:val="single" w:color="000000" w:sz="4"/>
                  </w:tcBorders>
                </w:tcPr>
                <w:p/>
              </w:tc>
              <w:tc>
                <w:tcPr>
                  <w:tcW w:type="dxa" w:w="196"/>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镇级应急避难场所</w:t>
                  </w:r>
                </w:p>
              </w:tc>
              <w:tc>
                <w:tcPr>
                  <w:tcW w:type="dxa" w:w="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设施改造</w:t>
                  </w:r>
                </w:p>
              </w:tc>
              <w:tc>
                <w:tcPr>
                  <w:tcW w:type="dxa" w:w="1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符合应急避难场所标准</w:t>
                  </w:r>
                </w:p>
                <w:p>
                  <w:pPr>
                    <w:pStyle w:val="null3"/>
                    <w:jc w:val="left"/>
                  </w:pPr>
                  <w:r>
                    <w:rPr>
                      <w:rFonts w:ascii="仿宋_GB2312" w:hAnsi="仿宋_GB2312" w:cs="仿宋_GB2312" w:eastAsia="仿宋_GB2312"/>
                      <w:sz w:val="18"/>
                      <w:color w:val="000000"/>
                    </w:rPr>
                    <w:t>建设内容：标识系统更新、应急通道清理、简易功能分区、无障碍优化、照明补点</w:t>
                  </w:r>
                </w:p>
                <w:p>
                  <w:pPr>
                    <w:pStyle w:val="null3"/>
                    <w:jc w:val="left"/>
                  </w:pPr>
                  <w:r>
                    <w:rPr>
                      <w:rFonts w:ascii="仿宋_GB2312" w:hAnsi="仿宋_GB2312" w:cs="仿宋_GB2312" w:eastAsia="仿宋_GB2312"/>
                      <w:sz w:val="18"/>
                      <w:color w:val="000000"/>
                    </w:rPr>
                    <w:t>标识：反光材质，清晰规范</w:t>
                  </w:r>
                </w:p>
                <w:p>
                  <w:pPr>
                    <w:pStyle w:val="null3"/>
                    <w:jc w:val="left"/>
                  </w:pPr>
                  <w:r>
                    <w:rPr>
                      <w:rFonts w:ascii="仿宋_GB2312" w:hAnsi="仿宋_GB2312" w:cs="仿宋_GB2312" w:eastAsia="仿宋_GB2312"/>
                      <w:sz w:val="18"/>
                      <w:color w:val="000000"/>
                    </w:rPr>
                    <w:t>验收：现场核验合格</w:t>
                  </w:r>
                </w:p>
              </w:tc>
              <w:tc>
                <w:tcPr>
                  <w:tcW w:type="dxa" w:w="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196"/>
                  <w:vMerge/>
                  <w:tcBorders>
                    <w:top w:val="none" w:color="000000" w:sz="4"/>
                    <w:left w:val="none" w:color="000000" w:sz="4"/>
                    <w:bottom w:val="none" w:color="000000" w:sz="4"/>
                    <w:right w:val="single" w:color="000000" w:sz="4"/>
                  </w:tcBorders>
                </w:tcPr>
                <w:p/>
              </w:tc>
              <w:tc>
                <w:tcPr>
                  <w:tcW w:type="dxa" w:w="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物资配备</w:t>
                  </w:r>
                </w:p>
              </w:tc>
              <w:tc>
                <w:tcPr>
                  <w:tcW w:type="dxa" w:w="1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每批包含：</w:t>
                  </w:r>
                </w:p>
                <w:p>
                  <w:pPr>
                    <w:pStyle w:val="null3"/>
                    <w:jc w:val="both"/>
                  </w:pPr>
                  <w:r>
                    <w:rPr>
                      <w:rFonts w:ascii="仿宋_GB2312" w:hAnsi="仿宋_GB2312" w:cs="仿宋_GB2312" w:eastAsia="仿宋_GB2312"/>
                      <w:sz w:val="18"/>
                      <w:b/>
                      <w:color w:val="000000"/>
                    </w:rPr>
                    <w:t>（</w:t>
                  </w:r>
                  <w:r>
                    <w:rPr>
                      <w:rFonts w:ascii="仿宋_GB2312" w:hAnsi="仿宋_GB2312" w:cs="仿宋_GB2312" w:eastAsia="仿宋_GB2312"/>
                      <w:sz w:val="18"/>
                      <w:b/>
                      <w:color w:val="000000"/>
                    </w:rPr>
                    <w:t>1）基础保障物资</w:t>
                  </w:r>
                </w:p>
                <w:p>
                  <w:pPr>
                    <w:pStyle w:val="null3"/>
                    <w:jc w:val="both"/>
                  </w:pPr>
                  <w:r>
                    <w:rPr>
                      <w:rFonts w:ascii="仿宋_GB2312" w:hAnsi="仿宋_GB2312" w:cs="仿宋_GB2312" w:eastAsia="仿宋_GB2312"/>
                      <w:sz w:val="18"/>
                      <w:b/>
                      <w:color w:val="000000"/>
                    </w:rPr>
                    <w:t>应急指示标牌：</w:t>
                  </w:r>
                  <w:r>
                    <w:rPr>
                      <w:rFonts w:ascii="仿宋_GB2312" w:hAnsi="仿宋_GB2312" w:cs="仿宋_GB2312" w:eastAsia="仿宋_GB2312"/>
                      <w:sz w:val="20"/>
                      <w:b/>
                    </w:rPr>
                    <w:t>≥</w:t>
                  </w:r>
                  <w:r>
                    <w:rPr>
                      <w:rFonts w:ascii="仿宋_GB2312" w:hAnsi="仿宋_GB2312" w:cs="仿宋_GB2312" w:eastAsia="仿宋_GB2312"/>
                      <w:sz w:val="18"/>
                      <w:b/>
                      <w:color w:val="000000"/>
                    </w:rPr>
                    <w:t>15 块</w:t>
                  </w:r>
                </w:p>
                <w:p>
                  <w:pPr>
                    <w:pStyle w:val="null3"/>
                    <w:jc w:val="both"/>
                  </w:pPr>
                  <w:r>
                    <w:rPr>
                      <w:rFonts w:ascii="仿宋_GB2312" w:hAnsi="仿宋_GB2312" w:cs="仿宋_GB2312" w:eastAsia="仿宋_GB2312"/>
                      <w:sz w:val="18"/>
                      <w:color w:val="1A1A1A"/>
                    </w:rPr>
                    <w:t>尺寸</w:t>
                  </w:r>
                  <w:r>
                    <w:rPr>
                      <w:rFonts w:ascii="仿宋_GB2312" w:hAnsi="仿宋_GB2312" w:cs="仿宋_GB2312" w:eastAsia="仿宋_GB2312"/>
                      <w:sz w:val="18"/>
                      <w:color w:val="1A1A1A"/>
                    </w:rPr>
                    <w:t>36*14CM</w:t>
                  </w:r>
                </w:p>
                <w:p>
                  <w:pPr>
                    <w:pStyle w:val="null3"/>
                    <w:jc w:val="both"/>
                  </w:pPr>
                  <w:r>
                    <w:rPr>
                      <w:rFonts w:ascii="仿宋_GB2312" w:hAnsi="仿宋_GB2312" w:cs="仿宋_GB2312" w:eastAsia="仿宋_GB2312"/>
                      <w:sz w:val="18"/>
                      <w:color w:val="1A1A1A"/>
                    </w:rPr>
                    <w:t>材质：</w:t>
                  </w:r>
                  <w:r>
                    <w:rPr>
                      <w:rFonts w:ascii="仿宋_GB2312" w:hAnsi="仿宋_GB2312" w:cs="仿宋_GB2312" w:eastAsia="仿宋_GB2312"/>
                      <w:sz w:val="18"/>
                      <w:color w:val="1A1A1A"/>
                    </w:rPr>
                    <w:t>PVC夜光膜</w:t>
                  </w:r>
                </w:p>
                <w:p>
                  <w:pPr>
                    <w:pStyle w:val="null3"/>
                    <w:jc w:val="both"/>
                  </w:pPr>
                  <w:r>
                    <w:rPr>
                      <w:rFonts w:ascii="仿宋_GB2312" w:hAnsi="仿宋_GB2312" w:cs="仿宋_GB2312" w:eastAsia="仿宋_GB2312"/>
                      <w:sz w:val="18"/>
                      <w:color w:val="1A1A1A"/>
                    </w:rPr>
                    <w:t>功能：疏散方向、功能区标识齐全</w:t>
                  </w:r>
                </w:p>
                <w:p>
                  <w:pPr>
                    <w:pStyle w:val="null3"/>
                    <w:jc w:val="both"/>
                  </w:pPr>
                  <w:r>
                    <w:rPr>
                      <w:rFonts w:ascii="仿宋_GB2312" w:hAnsi="仿宋_GB2312" w:cs="仿宋_GB2312" w:eastAsia="仿宋_GB2312"/>
                      <w:sz w:val="18"/>
                      <w:b/>
                      <w:color w:val="000000"/>
                    </w:rPr>
                    <w:t>应急照明：</w:t>
                  </w:r>
                  <w:r>
                    <w:rPr>
                      <w:rFonts w:ascii="仿宋_GB2312" w:hAnsi="仿宋_GB2312" w:cs="仿宋_GB2312" w:eastAsia="仿宋_GB2312"/>
                      <w:sz w:val="20"/>
                      <w:b/>
                    </w:rPr>
                    <w:t>≥</w:t>
                  </w:r>
                  <w:r>
                    <w:rPr>
                      <w:rFonts w:ascii="仿宋_GB2312" w:hAnsi="仿宋_GB2312" w:cs="仿宋_GB2312" w:eastAsia="仿宋_GB2312"/>
                      <w:sz w:val="18"/>
                      <w:b/>
                      <w:color w:val="000000"/>
                    </w:rPr>
                    <w:t>20 盏</w:t>
                  </w:r>
                </w:p>
                <w:p>
                  <w:pPr>
                    <w:pStyle w:val="null3"/>
                    <w:jc w:val="both"/>
                  </w:pPr>
                  <w:r>
                    <w:rPr>
                      <w:rFonts w:ascii="仿宋_GB2312" w:hAnsi="仿宋_GB2312" w:cs="仿宋_GB2312" w:eastAsia="仿宋_GB2312"/>
                      <w:sz w:val="18"/>
                      <w:color w:val="000000"/>
                    </w:rPr>
                    <w:t>配用光源：</w:t>
                  </w:r>
                  <w:r>
                    <w:rPr>
                      <w:rFonts w:ascii="仿宋_GB2312" w:hAnsi="仿宋_GB2312" w:cs="仿宋_GB2312" w:eastAsia="仿宋_GB2312"/>
                      <w:sz w:val="18"/>
                      <w:color w:val="000000"/>
                    </w:rPr>
                    <w:t>LED光源；</w:t>
                  </w:r>
                </w:p>
                <w:p>
                  <w:pPr>
                    <w:pStyle w:val="null3"/>
                    <w:jc w:val="both"/>
                  </w:pPr>
                  <w:r>
                    <w:rPr>
                      <w:rFonts w:ascii="仿宋_GB2312" w:hAnsi="仿宋_GB2312" w:cs="仿宋_GB2312" w:eastAsia="仿宋_GB2312"/>
                      <w:sz w:val="18"/>
                      <w:color w:val="000000"/>
                    </w:rPr>
                    <w:t>连续工作时间：强光</w:t>
                  </w:r>
                  <w:r>
                    <w:rPr>
                      <w:rFonts w:ascii="仿宋_GB2312" w:hAnsi="仿宋_GB2312" w:cs="仿宋_GB2312" w:eastAsia="仿宋_GB2312"/>
                      <w:sz w:val="18"/>
                      <w:color w:val="000000"/>
                    </w:rPr>
                    <w:t>≥8h 工作光≥15h ；</w:t>
                  </w:r>
                </w:p>
                <w:p>
                  <w:pPr>
                    <w:pStyle w:val="null3"/>
                    <w:jc w:val="both"/>
                  </w:pPr>
                  <w:r>
                    <w:rPr>
                      <w:rFonts w:ascii="仿宋_GB2312" w:hAnsi="仿宋_GB2312" w:cs="仿宋_GB2312" w:eastAsia="仿宋_GB2312"/>
                      <w:sz w:val="18"/>
                      <w:color w:val="000000"/>
                    </w:rPr>
                    <w:t>报警声强度</w:t>
                  </w:r>
                  <w:r>
                    <w:rPr>
                      <w:rFonts w:ascii="仿宋_GB2312" w:hAnsi="仿宋_GB2312" w:cs="仿宋_GB2312" w:eastAsia="仿宋_GB2312"/>
                      <w:sz w:val="18"/>
                      <w:color w:val="000000"/>
                    </w:rPr>
                    <w:t>≥96dB；</w:t>
                  </w:r>
                </w:p>
                <w:p>
                  <w:pPr>
                    <w:pStyle w:val="null3"/>
                    <w:jc w:val="both"/>
                  </w:pPr>
                  <w:r>
                    <w:rPr>
                      <w:rFonts w:ascii="仿宋_GB2312" w:hAnsi="仿宋_GB2312" w:cs="仿宋_GB2312" w:eastAsia="仿宋_GB2312"/>
                      <w:sz w:val="18"/>
                      <w:color w:val="000000"/>
                    </w:rPr>
                    <w:t>电源：可充电池，电池容量</w:t>
                  </w:r>
                  <w:r>
                    <w:rPr>
                      <w:rFonts w:ascii="仿宋_GB2312" w:hAnsi="仿宋_GB2312" w:cs="仿宋_GB2312" w:eastAsia="仿宋_GB2312"/>
                      <w:sz w:val="18"/>
                      <w:color w:val="000000"/>
                    </w:rPr>
                    <w:t>≥1.8ah。</w:t>
                  </w:r>
                </w:p>
                <w:p>
                  <w:pPr>
                    <w:pStyle w:val="null3"/>
                    <w:jc w:val="both"/>
                  </w:pPr>
                  <w:r>
                    <w:rPr>
                      <w:rFonts w:ascii="仿宋_GB2312" w:hAnsi="仿宋_GB2312" w:cs="仿宋_GB2312" w:eastAsia="仿宋_GB2312"/>
                      <w:sz w:val="18"/>
                      <w:b/>
                      <w:color w:val="000000"/>
                    </w:rPr>
                    <w:t>警戒带：</w:t>
                  </w:r>
                  <w:r>
                    <w:rPr>
                      <w:rFonts w:ascii="仿宋_GB2312" w:hAnsi="仿宋_GB2312" w:cs="仿宋_GB2312" w:eastAsia="仿宋_GB2312"/>
                      <w:sz w:val="20"/>
                      <w:b/>
                    </w:rPr>
                    <w:t>≥</w:t>
                  </w:r>
                  <w:r>
                    <w:rPr>
                      <w:rFonts w:ascii="仿宋_GB2312" w:hAnsi="仿宋_GB2312" w:cs="仿宋_GB2312" w:eastAsia="仿宋_GB2312"/>
                      <w:sz w:val="18"/>
                      <w:b/>
                      <w:color w:val="000000"/>
                    </w:rPr>
                    <w:t>10 卷</w:t>
                  </w:r>
                </w:p>
                <w:p>
                  <w:pPr>
                    <w:pStyle w:val="null3"/>
                    <w:jc w:val="both"/>
                  </w:pPr>
                  <w:r>
                    <w:rPr>
                      <w:rFonts w:ascii="仿宋_GB2312" w:hAnsi="仿宋_GB2312" w:cs="仿宋_GB2312" w:eastAsia="仿宋_GB2312"/>
                      <w:sz w:val="18"/>
                      <w:color w:val="000000"/>
                    </w:rPr>
                    <w:t>尺寸：</w:t>
                  </w:r>
                  <w:r>
                    <w:rPr>
                      <w:rFonts w:ascii="仿宋_GB2312" w:hAnsi="仿宋_GB2312" w:cs="仿宋_GB2312" w:eastAsia="仿宋_GB2312"/>
                      <w:sz w:val="18"/>
                      <w:color w:val="000000"/>
                    </w:rPr>
                    <w:t>5cm*100m；体积：2000cm³；重量：1000g；材质：涤纶布</w:t>
                  </w:r>
                </w:p>
                <w:p>
                  <w:pPr>
                    <w:pStyle w:val="null3"/>
                    <w:jc w:val="both"/>
                  </w:pPr>
                  <w:r>
                    <w:rPr>
                      <w:rFonts w:ascii="仿宋_GB2312" w:hAnsi="仿宋_GB2312" w:cs="仿宋_GB2312" w:eastAsia="仿宋_GB2312"/>
                      <w:sz w:val="18"/>
                      <w:b/>
                      <w:color w:val="000000"/>
                    </w:rPr>
                    <w:t>折叠床</w:t>
                  </w:r>
                  <w:r>
                    <w:rPr>
                      <w:rFonts w:ascii="仿宋_GB2312" w:hAnsi="仿宋_GB2312" w:cs="仿宋_GB2312" w:eastAsia="仿宋_GB2312"/>
                      <w:sz w:val="18"/>
                      <w:color w:val="000000"/>
                    </w:rPr>
                    <w:t>：</w:t>
                  </w:r>
                  <w:r>
                    <w:rPr>
                      <w:rFonts w:ascii="仿宋_GB2312" w:hAnsi="仿宋_GB2312" w:cs="仿宋_GB2312" w:eastAsia="仿宋_GB2312"/>
                      <w:sz w:val="20"/>
                    </w:rPr>
                    <w:t>≥</w:t>
                  </w:r>
                  <w:r>
                    <w:rPr>
                      <w:rFonts w:ascii="仿宋_GB2312" w:hAnsi="仿宋_GB2312" w:cs="仿宋_GB2312" w:eastAsia="仿宋_GB2312"/>
                      <w:sz w:val="18"/>
                      <w:color w:val="000000"/>
                    </w:rPr>
                    <w:t>150张</w:t>
                  </w:r>
                </w:p>
                <w:p>
                  <w:pPr>
                    <w:pStyle w:val="null3"/>
                    <w:jc w:val="both"/>
                  </w:pPr>
                  <w:r>
                    <w:rPr>
                      <w:rFonts w:ascii="仿宋_GB2312" w:hAnsi="仿宋_GB2312" w:cs="仿宋_GB2312" w:eastAsia="仿宋_GB2312"/>
                      <w:sz w:val="18"/>
                      <w:color w:val="000000"/>
                    </w:rPr>
                    <w:t>样式要求：折叠床为钢管床架折叠式，由床面和床架两部分组成，床头附带一个可搭</w:t>
                  </w:r>
                  <w:r>
                    <w:rPr>
                      <w:rFonts w:ascii="仿宋_GB2312" w:hAnsi="仿宋_GB2312" w:cs="仿宋_GB2312" w:eastAsia="仿宋_GB2312"/>
                      <w:sz w:val="18"/>
                      <w:b/>
                      <w:color w:val="000000"/>
                    </w:rPr>
                    <w:t>扣的枕头</w:t>
                  </w:r>
                  <w:r>
                    <w:rPr>
                      <w:rFonts w:ascii="仿宋_GB2312" w:hAnsi="仿宋_GB2312" w:cs="仿宋_GB2312" w:eastAsia="仿宋_GB2312"/>
                      <w:sz w:val="18"/>
                      <w:b/>
                      <w:color w:val="000000"/>
                    </w:rPr>
                    <w:t>（</w:t>
                  </w:r>
                  <w:r>
                    <w:rPr>
                      <w:rFonts w:ascii="仿宋_GB2312" w:hAnsi="仿宋_GB2312" w:cs="仿宋_GB2312" w:eastAsia="仿宋_GB2312"/>
                      <w:sz w:val="18"/>
                      <w:b/>
                      <w:color w:val="000000"/>
                    </w:rPr>
                    <w:t>按需配备</w:t>
                  </w:r>
                  <w:r>
                    <w:rPr>
                      <w:rFonts w:ascii="仿宋_GB2312" w:hAnsi="仿宋_GB2312" w:cs="仿宋_GB2312" w:eastAsia="仿宋_GB2312"/>
                      <w:sz w:val="18"/>
                      <w:b/>
                      <w:color w:val="000000"/>
                    </w:rPr>
                    <w:t>）</w:t>
                  </w:r>
                  <w:r>
                    <w:rPr>
                      <w:rFonts w:ascii="仿宋_GB2312" w:hAnsi="仿宋_GB2312" w:cs="仿宋_GB2312" w:eastAsia="仿宋_GB2312"/>
                      <w:sz w:val="18"/>
                      <w:b/>
                      <w:color w:val="000000"/>
                    </w:rPr>
                    <w:t>；</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18"/>
                      <w:color w:val="000000"/>
                    </w:rPr>
                    <w:t>布料要求：</w:t>
                  </w:r>
                  <w:r>
                    <w:rPr>
                      <w:rFonts w:ascii="仿宋_GB2312" w:hAnsi="仿宋_GB2312" w:cs="仿宋_GB2312" w:eastAsia="仿宋_GB2312"/>
                      <w:sz w:val="18"/>
                      <w:color w:val="000000"/>
                    </w:rPr>
                    <w:t>666dtex×666dtex天蓝色单面涂覆PVC涂层布；单位面积质量≥450g/㎡；撕破强力：经向≥45N，纬向≥40N；断裂强力：经向≥1600N/5cm，纬向≥1350N/5cm；静水压≥50kpa； 管材：φ25mm（直径）±0.5mm×1.1mm（厚度）±0.11mm钢管；折叠外形尺寸： 930mm×700mm×100mm；允许偏差 ±20mm；展开外形尺寸：长≥1850mm×宽≥700mm×高≥350mm；缝制工艺要求：起止针须回针3道- 5道，长度10mm-15mm,断线接头处须重缝20mm -30mm，针码密度，7针/30mm-10针/30mm，明线距边宽1mm-2mm；床架工艺要求：床架、床脚及折页各配件喷塑处理，颜色为本白。折页与床架的螺钉连接松紧适度，折页与床脚的铆合应牢固。活动三节环经电镀锌及钝化处理；整体水平放置水平偏差≤5mm，展开后无晃动、不侧翻；布面外观质量要求：外观应规整、平展、整洁；</w:t>
                  </w:r>
                </w:p>
                <w:p>
                  <w:pPr>
                    <w:pStyle w:val="null3"/>
                    <w:jc w:val="both"/>
                  </w:pPr>
                  <w:r>
                    <w:rPr>
                      <w:rFonts w:ascii="仿宋_GB2312" w:hAnsi="仿宋_GB2312" w:cs="仿宋_GB2312" w:eastAsia="仿宋_GB2312"/>
                      <w:sz w:val="18"/>
                      <w:color w:val="000000"/>
                    </w:rPr>
                    <w:t>床架表面处理要求：喷塑漆膜厚度</w:t>
                  </w:r>
                  <w:r>
                    <w:rPr>
                      <w:rFonts w:ascii="仿宋_GB2312" w:hAnsi="仿宋_GB2312" w:cs="仿宋_GB2312" w:eastAsia="仿宋_GB2312"/>
                      <w:sz w:val="18"/>
                      <w:color w:val="000000"/>
                    </w:rPr>
                    <w:t>≥35 um；喷塑漆膜耐腐蚀：96h膜层不起泡、不脱落、无锈斑；镀锌件镀锌层耐腐蚀：中性盐雾喷雾48h，主要表面无锈斑；床脚折页钢板：厚度2.0mm±0.5mm； 承重≥150kg</w:t>
                  </w:r>
                </w:p>
                <w:p>
                  <w:pPr>
                    <w:pStyle w:val="null3"/>
                    <w:jc w:val="left"/>
                  </w:pPr>
                  <w:r>
                    <w:rPr>
                      <w:rFonts w:ascii="仿宋_GB2312" w:hAnsi="仿宋_GB2312" w:cs="仿宋_GB2312" w:eastAsia="仿宋_GB2312"/>
                      <w:sz w:val="18"/>
                      <w:b/>
                      <w:color w:val="000000"/>
                    </w:rPr>
                    <w:t>棉被：</w:t>
                  </w:r>
                  <w:r>
                    <w:rPr>
                      <w:rFonts w:ascii="仿宋_GB2312" w:hAnsi="仿宋_GB2312" w:cs="仿宋_GB2312" w:eastAsia="仿宋_GB2312"/>
                      <w:sz w:val="18"/>
                      <w:color w:val="000000"/>
                    </w:rPr>
                    <w:t>≥</w:t>
                  </w:r>
                  <w:r>
                    <w:rPr>
                      <w:rFonts w:ascii="仿宋_GB2312" w:hAnsi="仿宋_GB2312" w:cs="仿宋_GB2312" w:eastAsia="仿宋_GB2312"/>
                      <w:sz w:val="21"/>
                      <w:color w:val="000000"/>
                    </w:rPr>
                    <w:t>30 套</w:t>
                  </w:r>
                </w:p>
                <w:p>
                  <w:pPr>
                    <w:pStyle w:val="null3"/>
                    <w:jc w:val="both"/>
                  </w:pPr>
                  <w:r>
                    <w:rPr>
                      <w:rFonts w:ascii="仿宋_GB2312" w:hAnsi="仿宋_GB2312" w:cs="仿宋_GB2312" w:eastAsia="仿宋_GB2312"/>
                      <w:sz w:val="18"/>
                      <w:color w:val="000000"/>
                    </w:rPr>
                    <w:t>规格：</w:t>
                  </w:r>
                  <w:r>
                    <w:rPr>
                      <w:rFonts w:ascii="仿宋_GB2312" w:hAnsi="仿宋_GB2312" w:cs="仿宋_GB2312" w:eastAsia="仿宋_GB2312"/>
                      <w:sz w:val="18"/>
                      <w:color w:val="000000"/>
                    </w:rPr>
                    <w:t>1500mm×2000mm（±2%）；重量2.5kg（±3%）；等级：100%棉；</w:t>
                  </w:r>
                </w:p>
                <w:p>
                  <w:pPr>
                    <w:pStyle w:val="null3"/>
                    <w:jc w:val="both"/>
                  </w:pPr>
                  <w:r>
                    <w:rPr>
                      <w:rFonts w:ascii="仿宋_GB2312" w:hAnsi="仿宋_GB2312" w:cs="仿宋_GB2312" w:eastAsia="仿宋_GB2312"/>
                      <w:sz w:val="18"/>
                      <w:color w:val="000000"/>
                    </w:rPr>
                    <w:t>网纱：面纱</w:t>
                  </w:r>
                  <w:r>
                    <w:rPr>
                      <w:rFonts w:ascii="仿宋_GB2312" w:hAnsi="仿宋_GB2312" w:cs="仿宋_GB2312" w:eastAsia="仿宋_GB2312"/>
                      <w:sz w:val="18"/>
                      <w:color w:val="000000"/>
                    </w:rPr>
                    <w:t>3层，密度≥15根/10cm，竖筋≥14道，左筋≥18道，右筋≥18道；研磨率：≥85%；短纤维含量：≤20%；含杂率：≤0.8%；卫生指标：无传播疾病虫、卵，气味正常；</w:t>
                  </w:r>
                </w:p>
                <w:p>
                  <w:pPr>
                    <w:pStyle w:val="null3"/>
                    <w:jc w:val="both"/>
                  </w:pPr>
                  <w:r>
                    <w:rPr>
                      <w:rFonts w:ascii="仿宋_GB2312" w:hAnsi="仿宋_GB2312" w:cs="仿宋_GB2312" w:eastAsia="仿宋_GB2312"/>
                      <w:sz w:val="18"/>
                      <w:b/>
                      <w:color w:val="000000"/>
                    </w:rPr>
                    <w:t>棉褥</w:t>
                  </w:r>
                  <w:r>
                    <w:rPr>
                      <w:rFonts w:ascii="仿宋_GB2312" w:hAnsi="仿宋_GB2312" w:cs="仿宋_GB2312" w:eastAsia="仿宋_GB2312"/>
                      <w:sz w:val="18"/>
                      <w:b/>
                      <w:color w:val="000000"/>
                    </w:rPr>
                    <w:t>:≥</w:t>
                  </w:r>
                  <w:r>
                    <w:rPr>
                      <w:rFonts w:ascii="仿宋_GB2312" w:hAnsi="仿宋_GB2312" w:cs="仿宋_GB2312" w:eastAsia="仿宋_GB2312"/>
                      <w:sz w:val="21"/>
                      <w:b/>
                      <w:color w:val="000000"/>
                    </w:rPr>
                    <w:t>30 套</w:t>
                  </w:r>
                </w:p>
                <w:p>
                  <w:pPr>
                    <w:pStyle w:val="null3"/>
                    <w:jc w:val="both"/>
                  </w:pPr>
                  <w:r>
                    <w:rPr>
                      <w:rFonts w:ascii="仿宋_GB2312" w:hAnsi="仿宋_GB2312" w:cs="仿宋_GB2312" w:eastAsia="仿宋_GB2312"/>
                      <w:sz w:val="18"/>
                      <w:color w:val="000000"/>
                    </w:rPr>
                    <w:t>材质：纯棉面料</w:t>
                  </w:r>
                  <w:r>
                    <w:rPr>
                      <w:rFonts w:ascii="仿宋_GB2312" w:hAnsi="仿宋_GB2312" w:cs="仿宋_GB2312" w:eastAsia="仿宋_GB2312"/>
                      <w:sz w:val="18"/>
                      <w:color w:val="000000"/>
                    </w:rPr>
                    <w:t>+ 中空棉填充，符合救灾标准；</w:t>
                  </w:r>
                </w:p>
                <w:p>
                  <w:pPr>
                    <w:pStyle w:val="null3"/>
                    <w:jc w:val="both"/>
                  </w:pPr>
                  <w:r>
                    <w:rPr>
                      <w:rFonts w:ascii="仿宋_GB2312" w:hAnsi="仿宋_GB2312" w:cs="仿宋_GB2312" w:eastAsia="仿宋_GB2312"/>
                      <w:sz w:val="18"/>
                      <w:color w:val="000000"/>
                    </w:rPr>
                    <w:t>规格：棉褥</w:t>
                  </w:r>
                  <w:r>
                    <w:rPr>
                      <w:rFonts w:ascii="仿宋_GB2312" w:hAnsi="仿宋_GB2312" w:cs="仿宋_GB2312" w:eastAsia="仿宋_GB2312"/>
                      <w:sz w:val="18"/>
                      <w:color w:val="000000"/>
                    </w:rPr>
                    <w:t>150×200cm；</w:t>
                  </w:r>
                </w:p>
                <w:p>
                  <w:pPr>
                    <w:pStyle w:val="null3"/>
                    <w:jc w:val="both"/>
                  </w:pPr>
                  <w:r>
                    <w:rPr>
                      <w:rFonts w:ascii="仿宋_GB2312" w:hAnsi="仿宋_GB2312" w:cs="仿宋_GB2312" w:eastAsia="仿宋_GB2312"/>
                      <w:sz w:val="18"/>
                      <w:color w:val="000000"/>
                    </w:rPr>
                    <w:t>性能：保暖、透气、防缩水，阻燃处理；</w:t>
                  </w:r>
                </w:p>
                <w:p>
                  <w:pPr>
                    <w:pStyle w:val="null3"/>
                    <w:jc w:val="both"/>
                  </w:pPr>
                  <w:r>
                    <w:rPr>
                      <w:rFonts w:ascii="仿宋_GB2312" w:hAnsi="仿宋_GB2312" w:cs="仿宋_GB2312" w:eastAsia="仿宋_GB2312"/>
                      <w:sz w:val="18"/>
                      <w:color w:val="000000"/>
                    </w:rPr>
                    <w:t>重量：</w:t>
                  </w:r>
                  <w:r>
                    <w:rPr>
                      <w:rFonts w:ascii="仿宋_GB2312" w:hAnsi="仿宋_GB2312" w:cs="仿宋_GB2312" w:eastAsia="仿宋_GB2312"/>
                      <w:sz w:val="18"/>
                      <w:color w:val="000000"/>
                    </w:rPr>
                    <w:t>≥1.5kg；</w:t>
                  </w:r>
                </w:p>
                <w:p>
                  <w:pPr>
                    <w:pStyle w:val="null3"/>
                    <w:jc w:val="both"/>
                  </w:pPr>
                  <w:r>
                    <w:rPr>
                      <w:rFonts w:ascii="仿宋_GB2312" w:hAnsi="仿宋_GB2312" w:cs="仿宋_GB2312" w:eastAsia="仿宋_GB2312"/>
                      <w:sz w:val="18"/>
                      <w:b/>
                      <w:color w:val="000000"/>
                    </w:rPr>
                    <w:t>床单：</w:t>
                  </w:r>
                  <w:r>
                    <w:rPr>
                      <w:rFonts w:ascii="仿宋_GB2312" w:hAnsi="仿宋_GB2312" w:cs="仿宋_GB2312" w:eastAsia="仿宋_GB2312"/>
                      <w:sz w:val="18"/>
                      <w:b/>
                      <w:color w:val="000000"/>
                    </w:rPr>
                    <w:t>≥</w:t>
                  </w:r>
                  <w:r>
                    <w:rPr>
                      <w:rFonts w:ascii="仿宋_GB2312" w:hAnsi="仿宋_GB2312" w:cs="仿宋_GB2312" w:eastAsia="仿宋_GB2312"/>
                      <w:sz w:val="21"/>
                      <w:b/>
                      <w:color w:val="000000"/>
                    </w:rPr>
                    <w:t>30 套</w:t>
                  </w:r>
                </w:p>
                <w:p>
                  <w:pPr>
                    <w:pStyle w:val="null3"/>
                    <w:jc w:val="both"/>
                  </w:pPr>
                  <w:r>
                    <w:rPr>
                      <w:rFonts w:ascii="仿宋_GB2312" w:hAnsi="仿宋_GB2312" w:cs="仿宋_GB2312" w:eastAsia="仿宋_GB2312"/>
                      <w:sz w:val="18"/>
                      <w:color w:val="000000"/>
                    </w:rPr>
                    <w:t>材质：纯棉面料</w:t>
                  </w:r>
                  <w:r>
                    <w:rPr>
                      <w:rFonts w:ascii="仿宋_GB2312" w:hAnsi="仿宋_GB2312" w:cs="仿宋_GB2312" w:eastAsia="仿宋_GB2312"/>
                      <w:sz w:val="18"/>
                      <w:color w:val="000000"/>
                    </w:rPr>
                    <w:t>+ 中空棉填充，救灾标准；</w:t>
                  </w:r>
                </w:p>
                <w:p>
                  <w:pPr>
                    <w:pStyle w:val="null3"/>
                    <w:jc w:val="both"/>
                  </w:pPr>
                  <w:r>
                    <w:rPr>
                      <w:rFonts w:ascii="仿宋_GB2312" w:hAnsi="仿宋_GB2312" w:cs="仿宋_GB2312" w:eastAsia="仿宋_GB2312"/>
                      <w:sz w:val="18"/>
                      <w:color w:val="000000"/>
                    </w:rPr>
                    <w:t>规格：</w:t>
                  </w:r>
                  <w:r>
                    <w:rPr>
                      <w:rFonts w:ascii="仿宋_GB2312" w:hAnsi="仿宋_GB2312" w:cs="仿宋_GB2312" w:eastAsia="仿宋_GB2312"/>
                      <w:sz w:val="18"/>
                      <w:color w:val="000000"/>
                    </w:rPr>
                    <w:t>≥160×220cm；</w:t>
                  </w:r>
                </w:p>
                <w:p>
                  <w:pPr>
                    <w:pStyle w:val="null3"/>
                    <w:jc w:val="both"/>
                  </w:pPr>
                  <w:r>
                    <w:rPr>
                      <w:rFonts w:ascii="仿宋_GB2312" w:hAnsi="仿宋_GB2312" w:cs="仿宋_GB2312" w:eastAsia="仿宋_GB2312"/>
                      <w:sz w:val="18"/>
                      <w:color w:val="000000"/>
                    </w:rPr>
                    <w:t>性能：保暖、透气、防缩水，阻燃处理；</w:t>
                  </w:r>
                </w:p>
                <w:p>
                  <w:pPr>
                    <w:pStyle w:val="null3"/>
                    <w:jc w:val="both"/>
                  </w:pPr>
                  <w:r>
                    <w:rPr>
                      <w:rFonts w:ascii="仿宋_GB2312" w:hAnsi="仿宋_GB2312" w:cs="仿宋_GB2312" w:eastAsia="仿宋_GB2312"/>
                      <w:sz w:val="18"/>
                      <w:color w:val="000000"/>
                    </w:rPr>
                    <w:t>重量：棉被</w:t>
                  </w:r>
                  <w:r>
                    <w:rPr>
                      <w:rFonts w:ascii="仿宋_GB2312" w:hAnsi="仿宋_GB2312" w:cs="仿宋_GB2312" w:eastAsia="仿宋_GB2312"/>
                      <w:sz w:val="18"/>
                      <w:color w:val="000000"/>
                    </w:rPr>
                    <w:t>≥2kg，棉褥≥1.5kg；</w:t>
                  </w:r>
                </w:p>
                <w:p>
                  <w:pPr>
                    <w:pStyle w:val="null3"/>
                    <w:jc w:val="both"/>
                  </w:pPr>
                  <w:r>
                    <w:rPr>
                      <w:rFonts w:ascii="仿宋_GB2312" w:hAnsi="仿宋_GB2312" w:cs="仿宋_GB2312" w:eastAsia="仿宋_GB2312"/>
                      <w:sz w:val="18"/>
                    </w:rPr>
                    <w:t>应急饮用水、食品：满足</w:t>
                  </w:r>
                  <w:r>
                    <w:rPr>
                      <w:rFonts w:ascii="仿宋_GB2312" w:hAnsi="仿宋_GB2312" w:cs="仿宋_GB2312" w:eastAsia="仿宋_GB2312"/>
                      <w:sz w:val="18"/>
                    </w:rPr>
                    <w:t>≥300 人 2 天用量</w:t>
                  </w:r>
                </w:p>
                <w:p>
                  <w:pPr>
                    <w:pStyle w:val="null3"/>
                    <w:jc w:val="both"/>
                  </w:pPr>
                  <w:r>
                    <w:rPr>
                      <w:rFonts w:ascii="仿宋_GB2312" w:hAnsi="仿宋_GB2312" w:cs="仿宋_GB2312" w:eastAsia="仿宋_GB2312"/>
                      <w:sz w:val="18"/>
                      <w:b/>
                    </w:rPr>
                    <w:t>饮用纯净水</w:t>
                  </w:r>
                  <w:r>
                    <w:rPr>
                      <w:rFonts w:ascii="仿宋_GB2312" w:hAnsi="仿宋_GB2312" w:cs="仿宋_GB2312" w:eastAsia="仿宋_GB2312"/>
                      <w:sz w:val="18"/>
                    </w:rPr>
                    <w:t>：</w:t>
                  </w:r>
                  <w:r>
                    <w:rPr>
                      <w:rFonts w:ascii="仿宋_GB2312" w:hAnsi="仿宋_GB2312" w:cs="仿宋_GB2312" w:eastAsia="仿宋_GB2312"/>
                      <w:sz w:val="18"/>
                      <w:color w:val="000000"/>
                    </w:rPr>
                    <w:t>≥</w:t>
                  </w:r>
                  <w:r>
                    <w:rPr>
                      <w:rFonts w:ascii="仿宋_GB2312" w:hAnsi="仿宋_GB2312" w:cs="仿宋_GB2312" w:eastAsia="仿宋_GB2312"/>
                      <w:sz w:val="18"/>
                    </w:rPr>
                    <w:t>1800瓶</w:t>
                  </w:r>
                </w:p>
                <w:p>
                  <w:pPr>
                    <w:pStyle w:val="null3"/>
                    <w:jc w:val="both"/>
                  </w:pPr>
                  <w:r>
                    <w:rPr>
                      <w:rFonts w:ascii="仿宋_GB2312" w:hAnsi="仿宋_GB2312" w:cs="仿宋_GB2312" w:eastAsia="仿宋_GB2312"/>
                      <w:sz w:val="18"/>
                    </w:rPr>
                    <w:t>符合</w:t>
                  </w:r>
                  <w:r>
                    <w:rPr>
                      <w:rFonts w:ascii="仿宋_GB2312" w:hAnsi="仿宋_GB2312" w:cs="仿宋_GB2312" w:eastAsia="仿宋_GB2312"/>
                      <w:sz w:val="18"/>
                      <w:shd w:fill="FFFFFF" w:val="clear"/>
                    </w:rPr>
                    <w:t>GB 19298-2014《食品安全国家标准 包装饮用水》标准，</w:t>
                  </w:r>
                  <w:r>
                    <w:rPr>
                      <w:rFonts w:ascii="仿宋_GB2312" w:hAnsi="仿宋_GB2312" w:cs="仿宋_GB2312" w:eastAsia="仿宋_GB2312"/>
                      <w:sz w:val="18"/>
                      <w:shd w:fill="FFFFFF" w:val="clear"/>
                    </w:rPr>
                    <w:t>550ml</w:t>
                  </w:r>
                </w:p>
                <w:p>
                  <w:pPr>
                    <w:pStyle w:val="null3"/>
                    <w:jc w:val="both"/>
                  </w:pPr>
                  <w:r>
                    <w:rPr>
                      <w:rFonts w:ascii="仿宋_GB2312" w:hAnsi="仿宋_GB2312" w:cs="仿宋_GB2312" w:eastAsia="仿宋_GB2312"/>
                      <w:sz w:val="18"/>
                      <w:b/>
                    </w:rPr>
                    <w:t>应急食品：</w:t>
                  </w:r>
                  <w:r>
                    <w:rPr>
                      <w:rFonts w:ascii="仿宋_GB2312" w:hAnsi="仿宋_GB2312" w:cs="仿宋_GB2312" w:eastAsia="仿宋_GB2312"/>
                      <w:sz w:val="18"/>
                    </w:rPr>
                    <w:t>方便面</w:t>
                  </w:r>
                  <w:r>
                    <w:rPr>
                      <w:rFonts w:ascii="仿宋_GB2312" w:hAnsi="仿宋_GB2312" w:cs="仿宋_GB2312" w:eastAsia="仿宋_GB2312"/>
                      <w:sz w:val="18"/>
                      <w:color w:val="000000"/>
                    </w:rPr>
                    <w:t>≥</w:t>
                  </w:r>
                  <w:r>
                    <w:rPr>
                      <w:rFonts w:ascii="仿宋_GB2312" w:hAnsi="仿宋_GB2312" w:cs="仿宋_GB2312" w:eastAsia="仿宋_GB2312"/>
                      <w:sz w:val="21"/>
                      <w:color w:val="000000"/>
                    </w:rPr>
                    <w:t>3</w:t>
                  </w:r>
                  <w:r>
                    <w:rPr>
                      <w:rFonts w:ascii="仿宋_GB2312" w:hAnsi="仿宋_GB2312" w:cs="仿宋_GB2312" w:eastAsia="仿宋_GB2312"/>
                      <w:sz w:val="18"/>
                    </w:rPr>
                    <w:t>1800桶</w:t>
                  </w:r>
                  <w:r>
                    <w:rPr>
                      <w:rFonts w:ascii="仿宋_GB2312" w:hAnsi="仿宋_GB2312" w:cs="仿宋_GB2312" w:eastAsia="仿宋_GB2312"/>
                      <w:sz w:val="18"/>
                      <w:shd w:fill="FFFFFF" w:val="clear"/>
                    </w:rPr>
                    <w:t>净重（面饼</w:t>
                  </w:r>
                  <w:r>
                    <w:rPr>
                      <w:rFonts w:ascii="仿宋_GB2312" w:hAnsi="仿宋_GB2312" w:cs="仿宋_GB2312" w:eastAsia="仿宋_GB2312"/>
                      <w:sz w:val="18"/>
                      <w:shd w:fill="FFFFFF" w:val="clear"/>
                    </w:rPr>
                    <w:t>+配料）：</w:t>
                  </w:r>
                  <w:r>
                    <w:rPr>
                      <w:rFonts w:ascii="仿宋_GB2312" w:hAnsi="仿宋_GB2312" w:cs="仿宋_GB2312" w:eastAsia="仿宋_GB2312"/>
                      <w:sz w:val="18"/>
                      <w:color w:val="000000"/>
                    </w:rPr>
                    <w:t>≥</w:t>
                  </w:r>
                  <w:r>
                    <w:rPr>
                      <w:rFonts w:ascii="仿宋_GB2312" w:hAnsi="仿宋_GB2312" w:cs="仿宋_GB2312" w:eastAsia="仿宋_GB2312"/>
                      <w:sz w:val="18"/>
                      <w:shd w:fill="FFFFFF" w:val="clear"/>
                    </w:rPr>
                    <w:t>103g</w:t>
                  </w:r>
                </w:p>
                <w:p>
                  <w:pPr>
                    <w:pStyle w:val="null3"/>
                    <w:jc w:val="both"/>
                  </w:pPr>
                  <w:r>
                    <w:rPr>
                      <w:rFonts w:ascii="仿宋_GB2312" w:hAnsi="仿宋_GB2312" w:cs="仿宋_GB2312" w:eastAsia="仿宋_GB2312"/>
                      <w:sz w:val="18"/>
                    </w:rPr>
                    <w:t>符合</w:t>
                  </w:r>
                  <w:r>
                    <w:rPr>
                      <w:rFonts w:ascii="仿宋_GB2312" w:hAnsi="仿宋_GB2312" w:cs="仿宋_GB2312" w:eastAsia="仿宋_GB2312"/>
                      <w:sz w:val="18"/>
                    </w:rPr>
                    <w:t>GB 17400《食品安全国家标准 方便面》</w:t>
                  </w:r>
                  <w:r>
                    <w:rPr>
                      <w:rFonts w:ascii="仿宋_GB2312" w:hAnsi="仿宋_GB2312" w:cs="仿宋_GB2312" w:eastAsia="仿宋_GB2312"/>
                      <w:sz w:val="18"/>
                    </w:rPr>
                    <w:t>食品安全标准</w:t>
                  </w:r>
                </w:p>
                <w:p>
                  <w:pPr>
                    <w:pStyle w:val="null3"/>
                    <w:jc w:val="both"/>
                  </w:pPr>
                  <w:r>
                    <w:rPr>
                      <w:rFonts w:ascii="仿宋_GB2312" w:hAnsi="仿宋_GB2312" w:cs="仿宋_GB2312" w:eastAsia="仿宋_GB2312"/>
                      <w:sz w:val="18"/>
                      <w:b/>
                      <w:color w:val="000000"/>
                    </w:rPr>
                    <w:t>（</w:t>
                  </w:r>
                  <w:r>
                    <w:rPr>
                      <w:rFonts w:ascii="仿宋_GB2312" w:hAnsi="仿宋_GB2312" w:cs="仿宋_GB2312" w:eastAsia="仿宋_GB2312"/>
                      <w:sz w:val="18"/>
                      <w:b/>
                      <w:color w:val="000000"/>
                    </w:rPr>
                    <w:t>2）应急保障物资</w:t>
                  </w:r>
                </w:p>
                <w:p>
                  <w:pPr>
                    <w:pStyle w:val="null3"/>
                    <w:jc w:val="both"/>
                  </w:pPr>
                  <w:r>
                    <w:rPr>
                      <w:rFonts w:ascii="仿宋_GB2312" w:hAnsi="仿宋_GB2312" w:cs="仿宋_GB2312" w:eastAsia="仿宋_GB2312"/>
                      <w:sz w:val="18"/>
                      <w:b/>
                      <w:color w:val="000000"/>
                    </w:rPr>
                    <w:t>发电机：</w:t>
                  </w:r>
                  <w:r>
                    <w:rPr>
                      <w:rFonts w:ascii="仿宋_GB2312" w:hAnsi="仿宋_GB2312" w:cs="仿宋_GB2312" w:eastAsia="仿宋_GB2312"/>
                      <w:sz w:val="18"/>
                      <w:b/>
                      <w:color w:val="000000"/>
                    </w:rPr>
                    <w:t>≥1 台（5kW 及以上）</w:t>
                  </w:r>
                </w:p>
                <w:p>
                  <w:pPr>
                    <w:pStyle w:val="null3"/>
                    <w:jc w:val="both"/>
                  </w:pPr>
                  <w:r>
                    <w:rPr>
                      <w:rFonts w:ascii="仿宋_GB2312" w:hAnsi="仿宋_GB2312" w:cs="仿宋_GB2312" w:eastAsia="仿宋_GB2312"/>
                      <w:sz w:val="18"/>
                      <w:color w:val="000000"/>
                    </w:rPr>
                    <w:t>1.额定电压：230V；2.额定频率：50Hz；3.最大功率：5.5KW；4.额定功率：5.0KW；5.额定电流：21.7A；6.额定转速：3000r/min；7.功率因数：1.0；8.最高适用海拔：≥1000m；9.包装尺寸：≥690×520×580mm；10.整机配置：搭载数字电压显示屏，设有发动机机油报警系统、断路保护器，开放式框架结构，配备 AC230V 输出接口。</w:t>
                  </w:r>
                </w:p>
                <w:p>
                  <w:pPr>
                    <w:pStyle w:val="null3"/>
                    <w:jc w:val="both"/>
                  </w:pPr>
                  <w:r>
                    <w:rPr>
                      <w:rFonts w:ascii="仿宋_GB2312" w:hAnsi="仿宋_GB2312" w:cs="仿宋_GB2312" w:eastAsia="仿宋_GB2312"/>
                      <w:sz w:val="18"/>
                      <w:b/>
                      <w:color w:val="000000"/>
                    </w:rPr>
                    <w:t>扩音器：</w:t>
                  </w:r>
                  <w:r>
                    <w:rPr>
                      <w:rFonts w:ascii="仿宋_GB2312" w:hAnsi="仿宋_GB2312" w:cs="仿宋_GB2312" w:eastAsia="仿宋_GB2312"/>
                      <w:sz w:val="18"/>
                      <w:b/>
                      <w:color w:val="000000"/>
                    </w:rPr>
                    <w:t>≥2 台</w:t>
                  </w:r>
                </w:p>
                <w:p>
                  <w:pPr>
                    <w:pStyle w:val="null3"/>
                    <w:jc w:val="both"/>
                  </w:pPr>
                  <w:r>
                    <w:rPr>
                      <w:rFonts w:ascii="仿宋_GB2312" w:hAnsi="仿宋_GB2312" w:cs="仿宋_GB2312" w:eastAsia="仿宋_GB2312"/>
                      <w:sz w:val="18"/>
                      <w:color w:val="000000"/>
                    </w:rPr>
                    <w:t>1.功能：喊话 录音 音乐 报警 蓝牙  USB/TF卡 ；2.性能：音量大，声音清晰；3.传播距离：2000米；4.待机时间：约8-15小时（根据音量大小）；5.录音时间：360秒；6.功率：100W；7.电池：配备2节可充电锂电池；8.材料：ABS；9.电池容量：4800MWH；10.产品重量：0.97KG。</w:t>
                  </w:r>
                </w:p>
                <w:p>
                  <w:pPr>
                    <w:pStyle w:val="null3"/>
                    <w:jc w:val="left"/>
                  </w:pPr>
                  <w:r>
                    <w:rPr>
                      <w:rFonts w:ascii="仿宋_GB2312" w:hAnsi="仿宋_GB2312" w:cs="仿宋_GB2312" w:eastAsia="仿宋_GB2312"/>
                      <w:sz w:val="18"/>
                      <w:b/>
                      <w:color w:val="000000"/>
                    </w:rPr>
                    <w:t>手电筒</w:t>
                  </w:r>
                  <w:r>
                    <w:rPr>
                      <w:rFonts w:ascii="仿宋_GB2312" w:hAnsi="仿宋_GB2312" w:cs="仿宋_GB2312" w:eastAsia="仿宋_GB2312"/>
                      <w:sz w:val="18"/>
                      <w:b/>
                      <w:color w:val="000000"/>
                    </w:rPr>
                    <w:t>：</w:t>
                  </w:r>
                  <w:r>
                    <w:rPr>
                      <w:rFonts w:ascii="仿宋_GB2312" w:hAnsi="仿宋_GB2312" w:cs="仿宋_GB2312" w:eastAsia="仿宋_GB2312"/>
                      <w:sz w:val="18"/>
                      <w:b/>
                      <w:color w:val="000000"/>
                    </w:rPr>
                    <w:t>≥</w:t>
                  </w:r>
                  <w:r>
                    <w:rPr>
                      <w:rFonts w:ascii="仿宋_GB2312" w:hAnsi="仿宋_GB2312" w:cs="仿宋_GB2312" w:eastAsia="仿宋_GB2312"/>
                      <w:sz w:val="21"/>
                      <w:color w:val="000000"/>
                    </w:rPr>
                    <w:t xml:space="preserve">30 </w:t>
                  </w:r>
                  <w:r>
                    <w:rPr>
                      <w:rFonts w:ascii="仿宋_GB2312" w:hAnsi="仿宋_GB2312" w:cs="仿宋_GB2312" w:eastAsia="仿宋_GB2312"/>
                      <w:sz w:val="21"/>
                      <w:color w:val="000000"/>
                    </w:rPr>
                    <w:t>个</w:t>
                  </w:r>
                </w:p>
                <w:p>
                  <w:pPr>
                    <w:pStyle w:val="null3"/>
                    <w:jc w:val="both"/>
                  </w:pPr>
                  <w:r>
                    <w:rPr>
                      <w:rFonts w:ascii="仿宋_GB2312" w:hAnsi="仿宋_GB2312" w:cs="仿宋_GB2312" w:eastAsia="仿宋_GB2312"/>
                      <w:sz w:val="18"/>
                      <w:color w:val="000000"/>
                    </w:rPr>
                    <w:t>1. 外形尺寸：Φ30×145mm；整机重量125g；2. 外观结构：体积轻巧，便于衣袋携带，操作简便；3. 光源：高亮度白光LED光源，光源平均使用寿命≥100000h，额定功率10W；4. 照射功能：反射器采用高科技表面处理工艺，反光效率高，灯具照射距离可达100米以上，支持远近变焦，灯头可调焦实现聚泛光照明；5.档位模式：具备强光、工作光、弱光、爆闪、SOS五档灯光模式，可用于照明或远距离信号指示；6.供电方式：内置高能无记忆锂电池；同时支持三节7号碱性电池作为备用电源；7.电气参数：额定工作电压DC3.7V，电池额定容量2000mAh；连续放电时间≥3h（强光）/≥6h（工作光）；充电时间＞2h；电池使用寿命＞1000次充放电循环；8.安全保护：灯具内置过充、过放及短路保护装置；9.壳体性能：高硬度合金外壳，可承受强烈冲击；具备防水、耐高低温、高湿环境适应能力；外壳深度防滑处理；10.充电方式：座充充电；</w:t>
                  </w:r>
                </w:p>
                <w:p>
                  <w:pPr>
                    <w:pStyle w:val="null3"/>
                    <w:jc w:val="both"/>
                  </w:pPr>
                  <w:r>
                    <w:rPr>
                      <w:rFonts w:ascii="仿宋_GB2312" w:hAnsi="仿宋_GB2312" w:cs="仿宋_GB2312" w:eastAsia="仿宋_GB2312"/>
                      <w:sz w:val="18"/>
                      <w:b/>
                      <w:color w:val="000000"/>
                    </w:rPr>
                    <w:t>应急灯</w:t>
                  </w:r>
                  <w:r>
                    <w:rPr>
                      <w:rFonts w:ascii="仿宋_GB2312" w:hAnsi="仿宋_GB2312" w:cs="仿宋_GB2312" w:eastAsia="仿宋_GB2312"/>
                      <w:sz w:val="18"/>
                      <w:b/>
                      <w:color w:val="000000"/>
                    </w:rPr>
                    <w:t>≥</w:t>
                  </w:r>
                  <w:r>
                    <w:rPr>
                      <w:rFonts w:ascii="仿宋_GB2312" w:hAnsi="仿宋_GB2312" w:cs="仿宋_GB2312" w:eastAsia="仿宋_GB2312"/>
                      <w:sz w:val="18"/>
                      <w:b/>
                      <w:color w:val="000000"/>
                    </w:rPr>
                    <w:t>30套</w:t>
                  </w:r>
                </w:p>
                <w:p>
                  <w:pPr>
                    <w:pStyle w:val="null3"/>
                    <w:jc w:val="both"/>
                  </w:pPr>
                  <w:r>
                    <w:rPr>
                      <w:rFonts w:ascii="仿宋_GB2312" w:hAnsi="仿宋_GB2312" w:cs="仿宋_GB2312" w:eastAsia="仿宋_GB2312"/>
                      <w:sz w:val="18"/>
                      <w:color w:val="000000"/>
                    </w:rPr>
                    <w:t>1. 应急灯具有照明、收音、报警和应急充电于数码终端设备主要功能，广泛应用于抢险救灾、户外探险；2.温度范围15到35℃，相对湿度：25%-75%，气压：86-106kpa的试验环境中，产品符合GB/T 4208-2017≥IP30测试的标准要求；3.高亮照明3种模式可选：头部≥3颗LED和优质聚光环的高亮度照明，配合三档≥90度角度的可调手提把手，满足远程聚光探照和近光散光照明目标的需求；中间≥10颗LED的野营灯／台灯／帐篷灯等多用途照明需求；4.AM/FM收音功能，声光电报警功能，移动电源输出功能：连接USB口为手机充电；手摇发电可以直接给手机等小型电子设备应急供给；5.吊挂提手和手提把手设计：产品头部顶端设计独特的吊挂提手；6.配用光源：LED光源；7.连续工作时间：强光≥8h 工作光≥15h ；8.报警声强度≥96dB；9.电源：可充电池，电池容量≥1.8ah。</w:t>
                  </w:r>
                </w:p>
                <w:p>
                  <w:pPr>
                    <w:pStyle w:val="null3"/>
                    <w:jc w:val="both"/>
                  </w:pPr>
                  <w:r>
                    <w:rPr>
                      <w:rFonts w:ascii="仿宋_GB2312" w:hAnsi="仿宋_GB2312" w:cs="仿宋_GB2312" w:eastAsia="仿宋_GB2312"/>
                      <w:sz w:val="18"/>
                      <w:color w:val="000000"/>
                    </w:rPr>
                    <w:t>简易灭火、防汛器材：各</w:t>
                  </w:r>
                  <w:r>
                    <w:rPr>
                      <w:rFonts w:ascii="仿宋_GB2312" w:hAnsi="仿宋_GB2312" w:cs="仿宋_GB2312" w:eastAsia="仿宋_GB2312"/>
                      <w:sz w:val="18"/>
                      <w:color w:val="000000"/>
                    </w:rPr>
                    <w:t>1 套</w:t>
                  </w:r>
                </w:p>
                <w:p>
                  <w:pPr>
                    <w:pStyle w:val="null3"/>
                    <w:jc w:val="both"/>
                  </w:pPr>
                  <w:r>
                    <w:rPr>
                      <w:rFonts w:ascii="仿宋_GB2312" w:hAnsi="仿宋_GB2312" w:cs="仿宋_GB2312" w:eastAsia="仿宋_GB2312"/>
                      <w:sz w:val="18"/>
                      <w:b/>
                      <w:color w:val="000000"/>
                    </w:rPr>
                    <w:t>推车式灭火器：</w:t>
                  </w:r>
                  <w:r>
                    <w:rPr>
                      <w:rFonts w:ascii="仿宋_GB2312" w:hAnsi="仿宋_GB2312" w:cs="仿宋_GB2312" w:eastAsia="仿宋_GB2312"/>
                      <w:sz w:val="18"/>
                      <w:b/>
                      <w:color w:val="000000"/>
                    </w:rPr>
                    <w:t>1台</w:t>
                  </w:r>
                </w:p>
                <w:p>
                  <w:pPr>
                    <w:pStyle w:val="null3"/>
                    <w:numPr>
                      <w:ilvl w:val="0"/>
                      <w:numId w:val="1"/>
                    </w:numPr>
                    <w:jc w:val="both"/>
                  </w:pPr>
                  <w:r>
                    <w:rPr>
                      <w:rFonts w:ascii="仿宋_GB2312" w:hAnsi="仿宋_GB2312" w:cs="仿宋_GB2312" w:eastAsia="仿宋_GB2312"/>
                      <w:sz w:val="18"/>
                      <w:color w:val="000000"/>
                    </w:rPr>
                    <w:t>灭火剂：</w:t>
                  </w:r>
                  <w:r>
                    <w:rPr>
                      <w:rFonts w:ascii="仿宋_GB2312" w:hAnsi="仿宋_GB2312" w:cs="仿宋_GB2312" w:eastAsia="仿宋_GB2312"/>
                      <w:sz w:val="18"/>
                      <w:color w:val="000000"/>
                    </w:rPr>
                    <w:t>ABC 干粉，磷酸二氢铵 75%，额定充装量 35kg，充装误差 ±2% 以内；</w:t>
                  </w:r>
                </w:p>
                <w:p>
                  <w:pPr>
                    <w:pStyle w:val="null3"/>
                    <w:numPr>
                      <w:ilvl w:val="0"/>
                      <w:numId w:val="1"/>
                    </w:numPr>
                    <w:jc w:val="both"/>
                  </w:pPr>
                  <w:r>
                    <w:rPr>
                      <w:rFonts w:ascii="仿宋_GB2312" w:hAnsi="仿宋_GB2312" w:cs="仿宋_GB2312" w:eastAsia="仿宋_GB2312"/>
                      <w:sz w:val="18"/>
                      <w:color w:val="000000"/>
                    </w:rPr>
                    <w:t>灭火级别：</w:t>
                  </w:r>
                  <w:r>
                    <w:rPr>
                      <w:rFonts w:ascii="仿宋_GB2312" w:hAnsi="仿宋_GB2312" w:cs="仿宋_GB2312" w:eastAsia="仿宋_GB2312"/>
                      <w:sz w:val="18"/>
                      <w:color w:val="000000"/>
                    </w:rPr>
                    <w:t>10A、233B、C、E 类火灾适用，-20℃可扑灭 144B 火；</w:t>
                  </w:r>
                </w:p>
                <w:p>
                  <w:pPr>
                    <w:pStyle w:val="null3"/>
                    <w:numPr>
                      <w:ilvl w:val="0"/>
                      <w:numId w:val="1"/>
                    </w:numPr>
                    <w:jc w:val="both"/>
                  </w:pPr>
                  <w:r>
                    <w:rPr>
                      <w:rFonts w:ascii="仿宋_GB2312" w:hAnsi="仿宋_GB2312" w:cs="仿宋_GB2312" w:eastAsia="仿宋_GB2312"/>
                      <w:sz w:val="18"/>
                      <w:color w:val="000000"/>
                    </w:rPr>
                    <w:t>喷射参数：</w:t>
                  </w:r>
                  <w:r>
                    <w:rPr>
                      <w:rFonts w:ascii="仿宋_GB2312" w:hAnsi="仿宋_GB2312" w:cs="仿宋_GB2312" w:eastAsia="仿宋_GB2312"/>
                      <w:sz w:val="18"/>
                      <w:color w:val="000000"/>
                    </w:rPr>
                    <w:t>20℃有效喷射≥33.7s，喷射距离≥6.4m；高低温喷射剩余率≤10%；</w:t>
                  </w:r>
                </w:p>
                <w:p>
                  <w:pPr>
                    <w:pStyle w:val="null3"/>
                    <w:numPr>
                      <w:ilvl w:val="0"/>
                      <w:numId w:val="1"/>
                    </w:numPr>
                    <w:jc w:val="both"/>
                  </w:pPr>
                  <w:r>
                    <w:rPr>
                      <w:rFonts w:ascii="仿宋_GB2312" w:hAnsi="仿宋_GB2312" w:cs="仿宋_GB2312" w:eastAsia="仿宋_GB2312"/>
                      <w:sz w:val="18"/>
                      <w:color w:val="000000"/>
                    </w:rPr>
                    <w:t>使用温度：</w:t>
                  </w:r>
                  <w:r>
                    <w:rPr>
                      <w:rFonts w:ascii="仿宋_GB2312" w:hAnsi="仿宋_GB2312" w:cs="仿宋_GB2312" w:eastAsia="仿宋_GB2312"/>
                      <w:sz w:val="18"/>
                      <w:color w:val="000000"/>
                    </w:rPr>
                    <w:t>-20℃～60℃，驱动介质干燥空气，20℃工作压力 1.2MPa；</w:t>
                  </w:r>
                </w:p>
                <w:p>
                  <w:pPr>
                    <w:pStyle w:val="null3"/>
                    <w:numPr>
                      <w:ilvl w:val="0"/>
                      <w:numId w:val="1"/>
                    </w:numPr>
                    <w:jc w:val="both"/>
                  </w:pPr>
                  <w:r>
                    <w:rPr>
                      <w:rFonts w:ascii="仿宋_GB2312" w:hAnsi="仿宋_GB2312" w:cs="仿宋_GB2312" w:eastAsia="仿宋_GB2312"/>
                      <w:sz w:val="18"/>
                      <w:color w:val="000000"/>
                    </w:rPr>
                    <w:t>整车总质量：</w:t>
                  </w:r>
                  <w:r>
                    <w:rPr>
                      <w:rFonts w:ascii="仿宋_GB2312" w:hAnsi="仿宋_GB2312" w:cs="仿宋_GB2312" w:eastAsia="仿宋_GB2312"/>
                      <w:sz w:val="18"/>
                      <w:color w:val="000000"/>
                    </w:rPr>
                    <w:t>54kg±4kg；</w:t>
                  </w:r>
                </w:p>
                <w:p>
                  <w:pPr>
                    <w:pStyle w:val="null3"/>
                    <w:numPr>
                      <w:ilvl w:val="0"/>
                      <w:numId w:val="1"/>
                    </w:numPr>
                    <w:jc w:val="both"/>
                  </w:pPr>
                  <w:r>
                    <w:rPr>
                      <w:rFonts w:ascii="仿宋_GB2312" w:hAnsi="仿宋_GB2312" w:cs="仿宋_GB2312" w:eastAsia="仿宋_GB2312"/>
                      <w:sz w:val="18"/>
                      <w:color w:val="000000"/>
                    </w:rPr>
                    <w:t>喷射软管长：度</w:t>
                  </w:r>
                  <w:r>
                    <w:rPr>
                      <w:rFonts w:ascii="仿宋_GB2312" w:hAnsi="仿宋_GB2312" w:cs="仿宋_GB2312" w:eastAsia="仿宋_GB2312"/>
                      <w:sz w:val="18"/>
                      <w:color w:val="000000"/>
                    </w:rPr>
                    <w:t>≥4.1m，配金属间歇喷射枪；</w:t>
                  </w:r>
                </w:p>
                <w:p>
                  <w:pPr>
                    <w:pStyle w:val="null3"/>
                    <w:numPr>
                      <w:ilvl w:val="0"/>
                      <w:numId w:val="1"/>
                    </w:numPr>
                    <w:jc w:val="both"/>
                  </w:pPr>
                  <w:r>
                    <w:rPr>
                      <w:rFonts w:ascii="仿宋_GB2312" w:hAnsi="仿宋_GB2312" w:cs="仿宋_GB2312" w:eastAsia="仿宋_GB2312"/>
                      <w:sz w:val="18"/>
                      <w:color w:val="000000"/>
                    </w:rPr>
                    <w:t>筒体：</w:t>
                  </w:r>
                  <w:r>
                    <w:rPr>
                      <w:rFonts w:ascii="仿宋_GB2312" w:hAnsi="仿宋_GB2312" w:cs="仿宋_GB2312" w:eastAsia="仿宋_GB2312"/>
                      <w:sz w:val="18"/>
                      <w:color w:val="000000"/>
                    </w:rPr>
                    <w:t>43L HP295 碳钢焊接瓶体，水压试验压力 2.1MPa，通体 R03 大红色防腐涂层阀门、压力表配套完整，压力表可单独拆卸；保险装置解脱力 20～100N，带防开启封记推车车架可自立、倾斜 10° 自动回正；</w:t>
                  </w:r>
                </w:p>
                <w:p>
                  <w:pPr>
                    <w:pStyle w:val="null3"/>
                    <w:numPr>
                      <w:ilvl w:val="0"/>
                      <w:numId w:val="1"/>
                    </w:numPr>
                    <w:jc w:val="both"/>
                  </w:pPr>
                  <w:r>
                    <w:rPr>
                      <w:rFonts w:ascii="仿宋_GB2312" w:hAnsi="仿宋_GB2312" w:cs="仿宋_GB2312" w:eastAsia="仿宋_GB2312"/>
                      <w:sz w:val="18"/>
                      <w:color w:val="000000"/>
                    </w:rPr>
                    <w:t>底盘：离地间隙</w:t>
                  </w:r>
                  <w:r>
                    <w:rPr>
                      <w:rFonts w:ascii="仿宋_GB2312" w:hAnsi="仿宋_GB2312" w:cs="仿宋_GB2312" w:eastAsia="仿宋_GB2312"/>
                      <w:sz w:val="18"/>
                      <w:color w:val="000000"/>
                    </w:rPr>
                    <w:t>≥100mm，推拉轻便，行驶试验无开裂渗漏；</w:t>
                  </w:r>
                </w:p>
                <w:p>
                  <w:pPr>
                    <w:pStyle w:val="null3"/>
                    <w:jc w:val="both"/>
                  </w:pPr>
                  <w:r>
                    <w:rPr>
                      <w:rFonts w:ascii="仿宋_GB2312" w:hAnsi="仿宋_GB2312" w:cs="仿宋_GB2312" w:eastAsia="仿宋_GB2312"/>
                      <w:sz w:val="18"/>
                      <w:color w:val="000000"/>
                    </w:rPr>
                    <w:t>9.橡胶密封件、塑料件耐高低温、耐老化、耐灭火剂腐蚀，无变形开裂。</w:t>
                  </w:r>
                </w:p>
                <w:p>
                  <w:pPr>
                    <w:pStyle w:val="null3"/>
                    <w:jc w:val="both"/>
                  </w:pPr>
                  <w:r>
                    <w:rPr>
                      <w:rFonts w:ascii="仿宋_GB2312" w:hAnsi="仿宋_GB2312" w:cs="仿宋_GB2312" w:eastAsia="仿宋_GB2312"/>
                      <w:sz w:val="18"/>
                      <w:color w:val="000000"/>
                    </w:rPr>
                    <w:t>1.尺寸：≥705*680*528mm；</w:t>
                  </w:r>
                </w:p>
                <w:p>
                  <w:pPr>
                    <w:pStyle w:val="null3"/>
                    <w:jc w:val="both"/>
                  </w:pPr>
                  <w:r>
                    <w:rPr>
                      <w:rFonts w:ascii="仿宋_GB2312" w:hAnsi="仿宋_GB2312" w:cs="仿宋_GB2312" w:eastAsia="仿宋_GB2312"/>
                      <w:sz w:val="18"/>
                      <w:color w:val="000000"/>
                    </w:rPr>
                    <w:t>2.材质：红色ABS、表面抗UV涂层；</w:t>
                  </w:r>
                </w:p>
                <w:p>
                  <w:pPr>
                    <w:pStyle w:val="null3"/>
                    <w:jc w:val="both"/>
                  </w:pPr>
                  <w:r>
                    <w:rPr>
                      <w:rFonts w:ascii="仿宋_GB2312" w:hAnsi="仿宋_GB2312" w:cs="仿宋_GB2312" w:eastAsia="仿宋_GB2312"/>
                      <w:sz w:val="18"/>
                      <w:b/>
                      <w:color w:val="000000"/>
                    </w:rPr>
                    <w:t>简易防汛器材：</w:t>
                  </w:r>
                  <w:r>
                    <w:rPr>
                      <w:rFonts w:ascii="仿宋_GB2312" w:hAnsi="仿宋_GB2312" w:cs="仿宋_GB2312" w:eastAsia="仿宋_GB2312"/>
                      <w:sz w:val="18"/>
                      <w:b/>
                      <w:color w:val="000000"/>
                    </w:rPr>
                    <w:t>1台</w:t>
                  </w:r>
                </w:p>
                <w:p>
                  <w:pPr>
                    <w:pStyle w:val="null3"/>
                    <w:jc w:val="both"/>
                  </w:pPr>
                  <w:r>
                    <w:rPr>
                      <w:rFonts w:ascii="仿宋_GB2312" w:hAnsi="仿宋_GB2312" w:cs="仿宋_GB2312" w:eastAsia="仿宋_GB2312"/>
                      <w:sz w:val="18"/>
                      <w:color w:val="000000"/>
                    </w:rPr>
                    <w:t>1.尺寸：≥705*680*528mm；2.材质：红色ABS、表面抗UV涂层；</w:t>
                  </w:r>
                </w:p>
                <w:p>
                  <w:pPr>
                    <w:pStyle w:val="null3"/>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3）医疗救护物资</w:t>
                  </w:r>
                </w:p>
                <w:p>
                  <w:pPr>
                    <w:pStyle w:val="null3"/>
                    <w:jc w:val="both"/>
                  </w:pPr>
                  <w:r>
                    <w:rPr>
                      <w:rFonts w:ascii="仿宋_GB2312" w:hAnsi="仿宋_GB2312" w:cs="仿宋_GB2312" w:eastAsia="仿宋_GB2312"/>
                      <w:sz w:val="18"/>
                      <w:b/>
                      <w:color w:val="000000"/>
                    </w:rPr>
                    <w:t>急救箱：</w:t>
                  </w:r>
                  <w:r>
                    <w:rPr>
                      <w:rFonts w:ascii="仿宋_GB2312" w:hAnsi="仿宋_GB2312" w:cs="仿宋_GB2312" w:eastAsia="仿宋_GB2312"/>
                      <w:sz w:val="18"/>
                      <w:b/>
                      <w:color w:val="000000"/>
                    </w:rPr>
                    <w:t>3套</w:t>
                  </w:r>
                </w:p>
                <w:p>
                  <w:pPr>
                    <w:pStyle w:val="null3"/>
                    <w:numPr>
                      <w:ilvl w:val="0"/>
                      <w:numId w:val="1"/>
                    </w:numPr>
                    <w:jc w:val="both"/>
                  </w:pPr>
                  <w:r>
                    <w:rPr>
                      <w:rFonts w:ascii="仿宋_GB2312" w:hAnsi="仿宋_GB2312" w:cs="仿宋_GB2312" w:eastAsia="仿宋_GB2312"/>
                      <w:sz w:val="18"/>
                      <w:color w:val="000000"/>
                    </w:rPr>
                    <w:t>四合一颈托：</w:t>
                  </w:r>
                  <w:r>
                    <w:rPr>
                      <w:rFonts w:ascii="仿宋_GB2312" w:hAnsi="仿宋_GB2312" w:cs="仿宋_GB2312" w:eastAsia="仿宋_GB2312"/>
                      <w:sz w:val="18"/>
                      <w:color w:val="000000"/>
                    </w:rPr>
                    <w:t>2 个；</w:t>
                  </w:r>
                </w:p>
                <w:p>
                  <w:pPr>
                    <w:pStyle w:val="null3"/>
                    <w:numPr>
                      <w:ilvl w:val="0"/>
                      <w:numId w:val="1"/>
                    </w:numPr>
                    <w:jc w:val="both"/>
                  </w:pPr>
                  <w:r>
                    <w:rPr>
                      <w:rFonts w:ascii="仿宋_GB2312" w:hAnsi="仿宋_GB2312" w:cs="仿宋_GB2312" w:eastAsia="仿宋_GB2312"/>
                      <w:sz w:val="18"/>
                      <w:color w:val="000000"/>
                    </w:rPr>
                    <w:t>医用夹板：</w:t>
                  </w:r>
                  <w:r>
                    <w:rPr>
                      <w:rFonts w:ascii="仿宋_GB2312" w:hAnsi="仿宋_GB2312" w:cs="仿宋_GB2312" w:eastAsia="仿宋_GB2312"/>
                      <w:sz w:val="18"/>
                      <w:color w:val="000000"/>
                    </w:rPr>
                    <w:t>≥11cm×90cm，2 副；</w:t>
                  </w:r>
                </w:p>
                <w:p>
                  <w:pPr>
                    <w:pStyle w:val="null3"/>
                    <w:numPr>
                      <w:ilvl w:val="0"/>
                      <w:numId w:val="1"/>
                    </w:numPr>
                    <w:jc w:val="both"/>
                  </w:pPr>
                  <w:r>
                    <w:rPr>
                      <w:rFonts w:ascii="仿宋_GB2312" w:hAnsi="仿宋_GB2312" w:cs="仿宋_GB2312" w:eastAsia="仿宋_GB2312"/>
                      <w:sz w:val="18"/>
                      <w:color w:val="000000"/>
                    </w:rPr>
                    <w:t>三角绷带：</w:t>
                  </w:r>
                  <w:r>
                    <w:rPr>
                      <w:rFonts w:ascii="仿宋_GB2312" w:hAnsi="仿宋_GB2312" w:cs="仿宋_GB2312" w:eastAsia="仿宋_GB2312"/>
                      <w:sz w:val="18"/>
                      <w:color w:val="000000"/>
                    </w:rPr>
                    <w:t>≥96cm×96cm×136cm，10 包；</w:t>
                  </w:r>
                </w:p>
                <w:p>
                  <w:pPr>
                    <w:pStyle w:val="null3"/>
                    <w:numPr>
                      <w:ilvl w:val="0"/>
                      <w:numId w:val="1"/>
                    </w:numPr>
                    <w:jc w:val="both"/>
                  </w:pPr>
                  <w:r>
                    <w:rPr>
                      <w:rFonts w:ascii="仿宋_GB2312" w:hAnsi="仿宋_GB2312" w:cs="仿宋_GB2312" w:eastAsia="仿宋_GB2312"/>
                      <w:sz w:val="18"/>
                      <w:color w:val="000000"/>
                    </w:rPr>
                    <w:t>纱布绷带：</w:t>
                  </w:r>
                  <w:r>
                    <w:rPr>
                      <w:rFonts w:ascii="仿宋_GB2312" w:hAnsi="仿宋_GB2312" w:cs="仿宋_GB2312" w:eastAsia="仿宋_GB2312"/>
                      <w:sz w:val="18"/>
                      <w:color w:val="000000"/>
                    </w:rPr>
                    <w:t>≥6cm×6m，1 卷；</w:t>
                  </w:r>
                </w:p>
                <w:p>
                  <w:pPr>
                    <w:pStyle w:val="null3"/>
                    <w:numPr>
                      <w:ilvl w:val="0"/>
                      <w:numId w:val="1"/>
                    </w:numPr>
                    <w:jc w:val="both"/>
                  </w:pPr>
                  <w:r>
                    <w:rPr>
                      <w:rFonts w:ascii="仿宋_GB2312" w:hAnsi="仿宋_GB2312" w:cs="仿宋_GB2312" w:eastAsia="仿宋_GB2312"/>
                      <w:sz w:val="18"/>
                      <w:color w:val="000000"/>
                    </w:rPr>
                    <w:t>酒精：</w:t>
                  </w:r>
                  <w:r>
                    <w:rPr>
                      <w:rFonts w:ascii="仿宋_GB2312" w:hAnsi="仿宋_GB2312" w:cs="仿宋_GB2312" w:eastAsia="仿宋_GB2312"/>
                      <w:sz w:val="18"/>
                      <w:color w:val="000000"/>
                    </w:rPr>
                    <w:t>≥100ml，1 瓶；</w:t>
                  </w:r>
                </w:p>
                <w:p>
                  <w:pPr>
                    <w:pStyle w:val="null3"/>
                    <w:numPr>
                      <w:ilvl w:val="0"/>
                      <w:numId w:val="1"/>
                    </w:numPr>
                    <w:jc w:val="both"/>
                  </w:pPr>
                  <w:r>
                    <w:rPr>
                      <w:rFonts w:ascii="仿宋_GB2312" w:hAnsi="仿宋_GB2312" w:cs="仿宋_GB2312" w:eastAsia="仿宋_GB2312"/>
                      <w:sz w:val="18"/>
                      <w:color w:val="000000"/>
                    </w:rPr>
                    <w:t>碘伏：</w:t>
                  </w:r>
                  <w:r>
                    <w:rPr>
                      <w:rFonts w:ascii="仿宋_GB2312" w:hAnsi="仿宋_GB2312" w:cs="仿宋_GB2312" w:eastAsia="仿宋_GB2312"/>
                      <w:sz w:val="18"/>
                      <w:color w:val="000000"/>
                    </w:rPr>
                    <w:t>≥100ml，1 瓶</w:t>
                  </w:r>
                </w:p>
                <w:p>
                  <w:pPr>
                    <w:pStyle w:val="null3"/>
                    <w:numPr>
                      <w:ilvl w:val="0"/>
                      <w:numId w:val="1"/>
                    </w:numPr>
                    <w:jc w:val="both"/>
                  </w:pPr>
                  <w:r>
                    <w:rPr>
                      <w:rFonts w:ascii="仿宋_GB2312" w:hAnsi="仿宋_GB2312" w:cs="仿宋_GB2312" w:eastAsia="仿宋_GB2312"/>
                      <w:sz w:val="18"/>
                      <w:color w:val="000000"/>
                    </w:rPr>
                    <w:t>医用脱脂棉球（</w:t>
                  </w:r>
                  <w:r>
                    <w:rPr>
                      <w:rFonts w:ascii="仿宋_GB2312" w:hAnsi="仿宋_GB2312" w:cs="仿宋_GB2312" w:eastAsia="仿宋_GB2312"/>
                      <w:sz w:val="18"/>
                      <w:color w:val="000000"/>
                    </w:rPr>
                    <w:t>5g / 袋）：≥5g / 袋，2 袋；</w:t>
                  </w:r>
                </w:p>
                <w:p>
                  <w:pPr>
                    <w:pStyle w:val="null3"/>
                    <w:numPr>
                      <w:ilvl w:val="0"/>
                      <w:numId w:val="1"/>
                    </w:numPr>
                    <w:jc w:val="both"/>
                  </w:pPr>
                  <w:r>
                    <w:rPr>
                      <w:rFonts w:ascii="仿宋_GB2312" w:hAnsi="仿宋_GB2312" w:cs="仿宋_GB2312" w:eastAsia="仿宋_GB2312"/>
                      <w:sz w:val="18"/>
                      <w:color w:val="000000"/>
                    </w:rPr>
                    <w:t>圆头剪刀：</w:t>
                  </w:r>
                  <w:r>
                    <w:rPr>
                      <w:rFonts w:ascii="仿宋_GB2312" w:hAnsi="仿宋_GB2312" w:cs="仿宋_GB2312" w:eastAsia="仿宋_GB2312"/>
                      <w:sz w:val="18"/>
                      <w:color w:val="000000"/>
                    </w:rPr>
                    <w:t>≥15cm，1 把；</w:t>
                  </w:r>
                </w:p>
                <w:p>
                  <w:pPr>
                    <w:pStyle w:val="null3"/>
                    <w:numPr>
                      <w:ilvl w:val="0"/>
                      <w:numId w:val="1"/>
                    </w:numPr>
                    <w:jc w:val="both"/>
                  </w:pPr>
                  <w:r>
                    <w:rPr>
                      <w:rFonts w:ascii="仿宋_GB2312" w:hAnsi="仿宋_GB2312" w:cs="仿宋_GB2312" w:eastAsia="仿宋_GB2312"/>
                      <w:sz w:val="18"/>
                      <w:color w:val="000000"/>
                    </w:rPr>
                    <w:t>石膏衬垫：</w:t>
                  </w:r>
                  <w:r>
                    <w:rPr>
                      <w:rFonts w:ascii="仿宋_GB2312" w:hAnsi="仿宋_GB2312" w:cs="仿宋_GB2312" w:eastAsia="仿宋_GB2312"/>
                      <w:sz w:val="18"/>
                      <w:color w:val="000000"/>
                    </w:rPr>
                    <w:t>≥15cm×300cm，10 卷；</w:t>
                  </w:r>
                </w:p>
                <w:p>
                  <w:pPr>
                    <w:pStyle w:val="null3"/>
                    <w:numPr>
                      <w:ilvl w:val="0"/>
                      <w:numId w:val="1"/>
                    </w:numPr>
                    <w:jc w:val="both"/>
                  </w:pPr>
                  <w:r>
                    <w:rPr>
                      <w:rFonts w:ascii="仿宋_GB2312" w:hAnsi="仿宋_GB2312" w:cs="仿宋_GB2312" w:eastAsia="仿宋_GB2312"/>
                      <w:sz w:val="18"/>
                      <w:color w:val="000000"/>
                    </w:rPr>
                    <w:t>呼吸面罩：</w:t>
                  </w:r>
                  <w:r>
                    <w:rPr>
                      <w:rFonts w:ascii="仿宋_GB2312" w:hAnsi="仿宋_GB2312" w:cs="仿宋_GB2312" w:eastAsia="仿宋_GB2312"/>
                      <w:sz w:val="18"/>
                      <w:color w:val="000000"/>
                    </w:rPr>
                    <w:t>≥20cm×20cm，2 个；</w:t>
                  </w:r>
                </w:p>
                <w:p>
                  <w:pPr>
                    <w:pStyle w:val="null3"/>
                    <w:jc w:val="both"/>
                  </w:pPr>
                  <w:r>
                    <w:rPr>
                      <w:rFonts w:ascii="仿宋_GB2312" w:hAnsi="仿宋_GB2312" w:cs="仿宋_GB2312" w:eastAsia="仿宋_GB2312"/>
                      <w:sz w:val="18"/>
                      <w:color w:val="000000"/>
                    </w:rPr>
                    <w:t>11.一次性 CPR 屏障消毒面膜：20 张；</w:t>
                  </w:r>
                </w:p>
                <w:p>
                  <w:pPr>
                    <w:pStyle w:val="null3"/>
                    <w:jc w:val="both"/>
                  </w:pPr>
                  <w:r>
                    <w:rPr>
                      <w:rFonts w:ascii="仿宋_GB2312" w:hAnsi="仿宋_GB2312" w:cs="仿宋_GB2312" w:eastAsia="仿宋_GB2312"/>
                      <w:sz w:val="18"/>
                      <w:color w:val="000000"/>
                    </w:rPr>
                    <w:t>12.一次性使用医用橡胶检查手套：M 码，2 副；</w:t>
                  </w:r>
                </w:p>
                <w:p>
                  <w:pPr>
                    <w:pStyle w:val="null3"/>
                    <w:jc w:val="both"/>
                  </w:pPr>
                  <w:r>
                    <w:rPr>
                      <w:rFonts w:ascii="仿宋_GB2312" w:hAnsi="仿宋_GB2312" w:cs="仿宋_GB2312" w:eastAsia="仿宋_GB2312"/>
                      <w:sz w:val="18"/>
                      <w:color w:val="000000"/>
                    </w:rPr>
                    <w:t>13.丁字式开口器：≥13cm，1 个；</w:t>
                  </w:r>
                </w:p>
                <w:p>
                  <w:pPr>
                    <w:pStyle w:val="null3"/>
                    <w:jc w:val="both"/>
                  </w:pPr>
                  <w:r>
                    <w:rPr>
                      <w:rFonts w:ascii="仿宋_GB2312" w:hAnsi="仿宋_GB2312" w:cs="仿宋_GB2312" w:eastAsia="仿宋_GB2312"/>
                      <w:sz w:val="18"/>
                      <w:color w:val="000000"/>
                    </w:rPr>
                    <w:t>14.舌钳：≥17cm，1 把；</w:t>
                  </w:r>
                </w:p>
                <w:p>
                  <w:pPr>
                    <w:pStyle w:val="null3"/>
                    <w:jc w:val="both"/>
                  </w:pPr>
                  <w:r>
                    <w:rPr>
                      <w:rFonts w:ascii="仿宋_GB2312" w:hAnsi="仿宋_GB2312" w:cs="仿宋_GB2312" w:eastAsia="仿宋_GB2312"/>
                      <w:sz w:val="18"/>
                      <w:color w:val="000000"/>
                    </w:rPr>
                    <w:t>15.敷料镊子：≥12.5cm，塑料，2 把；</w:t>
                  </w:r>
                </w:p>
                <w:p>
                  <w:pPr>
                    <w:pStyle w:val="null3"/>
                    <w:jc w:val="both"/>
                  </w:pPr>
                  <w:r>
                    <w:rPr>
                      <w:rFonts w:ascii="仿宋_GB2312" w:hAnsi="仿宋_GB2312" w:cs="仿宋_GB2312" w:eastAsia="仿宋_GB2312"/>
                      <w:sz w:val="18"/>
                      <w:color w:val="000000"/>
                    </w:rPr>
                    <w:t>16.卡扣式止血带：≥3cm×40cm，5 个；</w:t>
                  </w:r>
                </w:p>
                <w:p>
                  <w:pPr>
                    <w:pStyle w:val="null3"/>
                    <w:jc w:val="both"/>
                  </w:pPr>
                  <w:r>
                    <w:rPr>
                      <w:rFonts w:ascii="仿宋_GB2312" w:hAnsi="仿宋_GB2312" w:cs="仿宋_GB2312" w:eastAsia="仿宋_GB2312"/>
                      <w:sz w:val="18"/>
                      <w:color w:val="000000"/>
                    </w:rPr>
                    <w:t>17.医用敷贴（小号）：≥6cm×7cm，10 片；</w:t>
                  </w:r>
                </w:p>
                <w:p>
                  <w:pPr>
                    <w:pStyle w:val="null3"/>
                    <w:jc w:val="both"/>
                  </w:pPr>
                  <w:r>
                    <w:rPr>
                      <w:rFonts w:ascii="仿宋_GB2312" w:hAnsi="仿宋_GB2312" w:cs="仿宋_GB2312" w:eastAsia="仿宋_GB2312"/>
                      <w:sz w:val="18"/>
                      <w:color w:val="000000"/>
                    </w:rPr>
                    <w:t>18.ZS-L-014A 外箱：1 个。</w:t>
                  </w:r>
                </w:p>
              </w:tc>
              <w:tc>
                <w:tcPr>
                  <w:tcW w:type="dxa" w:w="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批</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村级应急避难场所</w:t>
                  </w:r>
                </w:p>
              </w:tc>
              <w:tc>
                <w:tcPr>
                  <w:tcW w:type="dxa" w:w="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物资配备</w:t>
                  </w:r>
                </w:p>
              </w:tc>
              <w:tc>
                <w:tcPr>
                  <w:tcW w:type="dxa" w:w="1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每批包含：</w:t>
                  </w:r>
                </w:p>
                <w:p>
                  <w:pPr>
                    <w:pStyle w:val="null3"/>
                    <w:jc w:val="left"/>
                  </w:pPr>
                  <w:r>
                    <w:rPr>
                      <w:rFonts w:ascii="仿宋_GB2312" w:hAnsi="仿宋_GB2312" w:cs="仿宋_GB2312" w:eastAsia="仿宋_GB2312"/>
                      <w:sz w:val="18"/>
                      <w:color w:val="000000"/>
                    </w:rPr>
                    <w:t>指示标牌：</w:t>
                  </w:r>
                  <w:r>
                    <w:rPr>
                      <w:rFonts w:ascii="仿宋_GB2312" w:hAnsi="仿宋_GB2312" w:cs="仿宋_GB2312" w:eastAsia="仿宋_GB2312"/>
                      <w:sz w:val="18"/>
                      <w:color w:val="000000"/>
                    </w:rPr>
                    <w:t>8个</w:t>
                  </w:r>
                </w:p>
                <w:p>
                  <w:pPr>
                    <w:pStyle w:val="null3"/>
                    <w:jc w:val="left"/>
                  </w:pPr>
                  <w:r>
                    <w:rPr>
                      <w:rFonts w:ascii="仿宋_GB2312" w:hAnsi="仿宋_GB2312" w:cs="仿宋_GB2312" w:eastAsia="仿宋_GB2312"/>
                      <w:sz w:val="18"/>
                      <w:color w:val="1A1A1A"/>
                    </w:rPr>
                    <w:t>尺寸</w:t>
                  </w:r>
                  <w:r>
                    <w:rPr>
                      <w:rFonts w:ascii="仿宋_GB2312" w:hAnsi="仿宋_GB2312" w:cs="仿宋_GB2312" w:eastAsia="仿宋_GB2312"/>
                      <w:sz w:val="18"/>
                      <w:color w:val="000000"/>
                    </w:rPr>
                    <w:t>≥</w:t>
                  </w:r>
                  <w:r>
                    <w:rPr>
                      <w:rFonts w:ascii="仿宋_GB2312" w:hAnsi="仿宋_GB2312" w:cs="仿宋_GB2312" w:eastAsia="仿宋_GB2312"/>
                      <w:sz w:val="18"/>
                      <w:color w:val="1A1A1A"/>
                    </w:rPr>
                    <w:t>36*14CM</w:t>
                  </w:r>
                </w:p>
                <w:p>
                  <w:pPr>
                    <w:pStyle w:val="null3"/>
                    <w:jc w:val="both"/>
                  </w:pPr>
                  <w:r>
                    <w:rPr>
                      <w:rFonts w:ascii="仿宋_GB2312" w:hAnsi="仿宋_GB2312" w:cs="仿宋_GB2312" w:eastAsia="仿宋_GB2312"/>
                      <w:sz w:val="20"/>
                    </w:rPr>
                    <w:t>材质：</w:t>
                  </w:r>
                  <w:r>
                    <w:rPr>
                      <w:rFonts w:ascii="仿宋_GB2312" w:hAnsi="仿宋_GB2312" w:cs="仿宋_GB2312" w:eastAsia="仿宋_GB2312"/>
                      <w:sz w:val="20"/>
                    </w:rPr>
                    <w:t>PVC</w:t>
                  </w:r>
                  <w:r>
                    <w:rPr>
                      <w:rFonts w:ascii="仿宋_GB2312" w:hAnsi="仿宋_GB2312" w:cs="仿宋_GB2312" w:eastAsia="仿宋_GB2312"/>
                      <w:sz w:val="20"/>
                    </w:rPr>
                    <w:t>夜光膜</w:t>
                  </w:r>
                </w:p>
                <w:p>
                  <w:pPr>
                    <w:pStyle w:val="null3"/>
                    <w:jc w:val="both"/>
                  </w:pPr>
                  <w:r>
                    <w:rPr>
                      <w:rFonts w:ascii="仿宋_GB2312" w:hAnsi="仿宋_GB2312" w:cs="仿宋_GB2312" w:eastAsia="仿宋_GB2312"/>
                      <w:sz w:val="20"/>
                    </w:rPr>
                    <w:t>功能：疏散方向、功能区标识齐全</w:t>
                  </w:r>
                </w:p>
                <w:p>
                  <w:pPr>
                    <w:pStyle w:val="null3"/>
                    <w:jc w:val="left"/>
                  </w:pPr>
                  <w:r>
                    <w:rPr>
                      <w:rFonts w:ascii="仿宋_GB2312" w:hAnsi="仿宋_GB2312" w:cs="仿宋_GB2312" w:eastAsia="仿宋_GB2312"/>
                      <w:sz w:val="18"/>
                      <w:color w:val="000000"/>
                    </w:rPr>
                    <w:t>应急照明：帐篷灯</w:t>
                  </w:r>
                  <w:r>
                    <w:rPr>
                      <w:rFonts w:ascii="仿宋_GB2312" w:hAnsi="仿宋_GB2312" w:cs="仿宋_GB2312" w:eastAsia="仿宋_GB2312"/>
                      <w:sz w:val="18"/>
                      <w:color w:val="000000"/>
                    </w:rPr>
                    <w:t>/ 应急灯</w:t>
                  </w: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10盏</w:t>
                  </w:r>
                </w:p>
                <w:p>
                  <w:pPr>
                    <w:pStyle w:val="null3"/>
                    <w:numPr>
                      <w:ilvl w:val="0"/>
                      <w:numId w:val="1"/>
                    </w:numPr>
                    <w:jc w:val="left"/>
                  </w:pPr>
                  <w:r>
                    <w:rPr>
                      <w:rFonts w:ascii="仿宋_GB2312" w:hAnsi="仿宋_GB2312" w:cs="仿宋_GB2312" w:eastAsia="仿宋_GB2312"/>
                      <w:sz w:val="18"/>
                      <w:color w:val="000000"/>
                    </w:rPr>
                    <w:t>应急灯具有照明、收音、报警和应急充电于数码终端设备主要功能，广泛应用于抢险救灾、户外探险；</w:t>
                  </w:r>
                </w:p>
                <w:p>
                  <w:pPr>
                    <w:pStyle w:val="null3"/>
                    <w:numPr>
                      <w:ilvl w:val="0"/>
                      <w:numId w:val="1"/>
                    </w:numPr>
                    <w:jc w:val="left"/>
                  </w:pPr>
                  <w:r>
                    <w:rPr>
                      <w:rFonts w:ascii="仿宋_GB2312" w:hAnsi="仿宋_GB2312" w:cs="仿宋_GB2312" w:eastAsia="仿宋_GB2312"/>
                      <w:sz w:val="18"/>
                      <w:color w:val="000000"/>
                    </w:rPr>
                    <w:t>温度范围</w:t>
                  </w:r>
                  <w:r>
                    <w:rPr>
                      <w:rFonts w:ascii="仿宋_GB2312" w:hAnsi="仿宋_GB2312" w:cs="仿宋_GB2312" w:eastAsia="仿宋_GB2312"/>
                      <w:sz w:val="18"/>
                      <w:color w:val="000000"/>
                    </w:rPr>
                    <w:t>15到35℃，相对湿度：25%-75%，气压：86-106kpa的试验环境中，产品符合GB/T 4208-2017≥IP30测试的标准要求；</w:t>
                  </w:r>
                </w:p>
                <w:p>
                  <w:pPr>
                    <w:pStyle w:val="null3"/>
                    <w:numPr>
                      <w:ilvl w:val="0"/>
                      <w:numId w:val="1"/>
                    </w:numPr>
                    <w:jc w:val="left"/>
                  </w:pPr>
                  <w:r>
                    <w:rPr>
                      <w:rFonts w:ascii="仿宋_GB2312" w:hAnsi="仿宋_GB2312" w:cs="仿宋_GB2312" w:eastAsia="仿宋_GB2312"/>
                      <w:sz w:val="18"/>
                      <w:color w:val="000000"/>
                    </w:rPr>
                    <w:t>高亮照明</w:t>
                  </w:r>
                  <w:r>
                    <w:rPr>
                      <w:rFonts w:ascii="仿宋_GB2312" w:hAnsi="仿宋_GB2312" w:cs="仿宋_GB2312" w:eastAsia="仿宋_GB2312"/>
                      <w:sz w:val="18"/>
                      <w:color w:val="000000"/>
                    </w:rPr>
                    <w:t>3种模式可选：头部≥3颗LED和优质聚光环的高亮度照明，配合三档≥90度角度的可调手提把手，满足远程聚光探照和近光散光照明目标的需求；中间≥10颗LED的野营灯／台灯／帐篷灯等多用途照明需求；</w:t>
                  </w:r>
                </w:p>
                <w:p>
                  <w:pPr>
                    <w:pStyle w:val="null3"/>
                    <w:numPr>
                      <w:ilvl w:val="0"/>
                      <w:numId w:val="1"/>
                    </w:numPr>
                    <w:jc w:val="left"/>
                  </w:pPr>
                  <w:r>
                    <w:rPr>
                      <w:rFonts w:ascii="仿宋_GB2312" w:hAnsi="仿宋_GB2312" w:cs="仿宋_GB2312" w:eastAsia="仿宋_GB2312"/>
                      <w:sz w:val="18"/>
                      <w:color w:val="000000"/>
                    </w:rPr>
                    <w:t>AM/FM收音功能，声光电报警功能，移动电源输出功能：连接USB口为手机充电；手摇发电可以直接给手机等小型电子设备应急供给；</w:t>
                  </w:r>
                </w:p>
                <w:p>
                  <w:pPr>
                    <w:pStyle w:val="null3"/>
                    <w:numPr>
                      <w:ilvl w:val="0"/>
                      <w:numId w:val="1"/>
                    </w:numPr>
                    <w:jc w:val="left"/>
                  </w:pPr>
                  <w:r>
                    <w:rPr>
                      <w:rFonts w:ascii="仿宋_GB2312" w:hAnsi="仿宋_GB2312" w:cs="仿宋_GB2312" w:eastAsia="仿宋_GB2312"/>
                      <w:sz w:val="18"/>
                      <w:color w:val="000000"/>
                    </w:rPr>
                    <w:t>吊挂提手和手提把手设计：产品头部顶端设计独特的吊挂提手；</w:t>
                  </w:r>
                </w:p>
                <w:p>
                  <w:pPr>
                    <w:pStyle w:val="null3"/>
                    <w:numPr>
                      <w:ilvl w:val="0"/>
                      <w:numId w:val="1"/>
                    </w:numPr>
                    <w:jc w:val="left"/>
                  </w:pPr>
                  <w:r>
                    <w:rPr>
                      <w:rFonts w:ascii="仿宋_GB2312" w:hAnsi="仿宋_GB2312" w:cs="仿宋_GB2312" w:eastAsia="仿宋_GB2312"/>
                      <w:sz w:val="18"/>
                      <w:color w:val="000000"/>
                    </w:rPr>
                    <w:t>配用光源：</w:t>
                  </w:r>
                  <w:r>
                    <w:rPr>
                      <w:rFonts w:ascii="仿宋_GB2312" w:hAnsi="仿宋_GB2312" w:cs="仿宋_GB2312" w:eastAsia="仿宋_GB2312"/>
                      <w:sz w:val="18"/>
                      <w:color w:val="000000"/>
                    </w:rPr>
                    <w:t>LED光源；</w:t>
                  </w:r>
                </w:p>
                <w:p>
                  <w:pPr>
                    <w:pStyle w:val="null3"/>
                    <w:numPr>
                      <w:ilvl w:val="0"/>
                      <w:numId w:val="1"/>
                    </w:numPr>
                    <w:jc w:val="left"/>
                  </w:pPr>
                  <w:r>
                    <w:rPr>
                      <w:rFonts w:ascii="仿宋_GB2312" w:hAnsi="仿宋_GB2312" w:cs="仿宋_GB2312" w:eastAsia="仿宋_GB2312"/>
                      <w:sz w:val="18"/>
                      <w:color w:val="000000"/>
                    </w:rPr>
                    <w:t>连续工作时间：强光</w:t>
                  </w:r>
                  <w:r>
                    <w:rPr>
                      <w:rFonts w:ascii="仿宋_GB2312" w:hAnsi="仿宋_GB2312" w:cs="仿宋_GB2312" w:eastAsia="仿宋_GB2312"/>
                      <w:sz w:val="18"/>
                      <w:color w:val="000000"/>
                    </w:rPr>
                    <w:t>≥8h 工作光≥15h ；</w:t>
                  </w:r>
                </w:p>
                <w:p>
                  <w:pPr>
                    <w:pStyle w:val="null3"/>
                    <w:numPr>
                      <w:ilvl w:val="0"/>
                      <w:numId w:val="1"/>
                    </w:numPr>
                    <w:jc w:val="left"/>
                  </w:pPr>
                  <w:r>
                    <w:rPr>
                      <w:rFonts w:ascii="仿宋_GB2312" w:hAnsi="仿宋_GB2312" w:cs="仿宋_GB2312" w:eastAsia="仿宋_GB2312"/>
                      <w:sz w:val="18"/>
                      <w:color w:val="000000"/>
                    </w:rPr>
                    <w:t>报警声强度</w:t>
                  </w:r>
                  <w:r>
                    <w:rPr>
                      <w:rFonts w:ascii="仿宋_GB2312" w:hAnsi="仿宋_GB2312" w:cs="仿宋_GB2312" w:eastAsia="仿宋_GB2312"/>
                      <w:sz w:val="18"/>
                      <w:color w:val="000000"/>
                    </w:rPr>
                    <w:t>≥96dB；</w:t>
                  </w:r>
                </w:p>
                <w:p>
                  <w:pPr>
                    <w:pStyle w:val="null3"/>
                    <w:jc w:val="left"/>
                  </w:pPr>
                  <w:r>
                    <w:rPr>
                      <w:rFonts w:ascii="仿宋_GB2312" w:hAnsi="仿宋_GB2312" w:cs="仿宋_GB2312" w:eastAsia="仿宋_GB2312"/>
                      <w:sz w:val="18"/>
                      <w:color w:val="000000"/>
                    </w:rPr>
                    <w:t>9.电源：可充电池，电池容量≥1.8ah。</w:t>
                  </w:r>
                </w:p>
                <w:p>
                  <w:pPr>
                    <w:pStyle w:val="null3"/>
                    <w:jc w:val="left"/>
                  </w:pPr>
                  <w:r>
                    <w:rPr>
                      <w:rFonts w:ascii="仿宋_GB2312" w:hAnsi="仿宋_GB2312" w:cs="仿宋_GB2312" w:eastAsia="仿宋_GB2312"/>
                      <w:sz w:val="18"/>
                      <w:b/>
                      <w:color w:val="000000"/>
                    </w:rPr>
                    <w:t>折叠床：</w:t>
                  </w:r>
                  <w:r>
                    <w:rPr>
                      <w:rFonts w:ascii="仿宋_GB2312" w:hAnsi="仿宋_GB2312" w:cs="仿宋_GB2312" w:eastAsia="仿宋_GB2312"/>
                      <w:sz w:val="18"/>
                      <w:color w:val="000000"/>
                    </w:rPr>
                    <w:t>≥</w:t>
                  </w:r>
                  <w:r>
                    <w:rPr>
                      <w:rFonts w:ascii="仿宋_GB2312" w:hAnsi="仿宋_GB2312" w:cs="仿宋_GB2312" w:eastAsia="仿宋_GB2312"/>
                      <w:sz w:val="21"/>
                      <w:b/>
                      <w:color w:val="000000"/>
                    </w:rPr>
                    <w:t>10 张</w:t>
                  </w:r>
                </w:p>
                <w:p>
                  <w:pPr>
                    <w:pStyle w:val="null3"/>
                    <w:jc w:val="left"/>
                  </w:pPr>
                  <w:r>
                    <w:rPr>
                      <w:rFonts w:ascii="仿宋_GB2312" w:hAnsi="仿宋_GB2312" w:cs="仿宋_GB2312" w:eastAsia="仿宋_GB2312"/>
                      <w:sz w:val="18"/>
                      <w:color w:val="000000"/>
                    </w:rPr>
                    <w:t>执行标准：</w:t>
                  </w:r>
                  <w:r>
                    <w:rPr>
                      <w:rFonts w:ascii="仿宋_GB2312" w:hAnsi="仿宋_GB2312" w:cs="仿宋_GB2312" w:eastAsia="仿宋_GB2312"/>
                      <w:sz w:val="18"/>
                      <w:color w:val="000000"/>
                    </w:rPr>
                    <w:t>YJ/T 11.1-2010《救灾装具 第 1 部分：折叠床》</w:t>
                  </w:r>
                </w:p>
                <w:p>
                  <w:pPr>
                    <w:pStyle w:val="null3"/>
                    <w:jc w:val="left"/>
                  </w:pPr>
                  <w:r>
                    <w:rPr>
                      <w:rFonts w:ascii="仿宋_GB2312" w:hAnsi="仿宋_GB2312" w:cs="仿宋_GB2312" w:eastAsia="仿宋_GB2312"/>
                      <w:sz w:val="18"/>
                      <w:color w:val="000000"/>
                    </w:rPr>
                    <w:t>1.样式要求：折叠床为钢管床架折叠式，由床面和床架两部分组成，床头附带一个可搭扣的枕头； 2.布料要求：666dtex×666dtex天蓝色单面涂覆PVC涂层布；单位面积质量≥450g/㎡；撕破强力：经向≥45N，纬向≥40N；断裂强力：经向≥1600N/5cm，纬向≥1350N/5cm；静水压≥50kpa； 3.管材：φ25mm（直径）±0.5mm×1.1mm（厚度）±0.11mm钢管；4.折叠外形尺寸： 930mm×700mm×100mm；允许偏差 ±20mm；5.展开外形尺寸：长≥1850mm×宽≥700mm×高≥350mm；6.缝制工艺要求：起止针须回针3道- 5道，长度为10mm-15mm,断线接头处须重缝20mm -30mm，针码密度，7针/30mm-10针/30mm，明线距边宽1mm-2mm；7.床架工艺要求：床架、床脚及折页各配件喷塑处理，颜色为本白。折页与床架的螺钉连接松紧适度，折页与床脚的铆合应牢固。活动三节环经电镀锌及钝化处理；8.整体水平放置水平偏差≤5mm，展开后无晃动、不侧翻；9.布面外观质量要求：外观应规整、平展、整洁；10.床架表面处理要求：喷塑漆膜厚度≥35 um；11.喷塑漆膜耐腐蚀：96h膜层不起泡、不脱落、无锈斑；12.镀锌件镀锌层耐腐蚀：中性盐雾喷雾48h，主要表面无锈斑；13.床脚折页钢板：厚度2.0mm±0.5mm； 14.承重≥150kg。</w:t>
                  </w:r>
                </w:p>
                <w:p>
                  <w:pPr>
                    <w:pStyle w:val="null3"/>
                    <w:jc w:val="left"/>
                  </w:pPr>
                  <w:r>
                    <w:rPr>
                      <w:rFonts w:ascii="仿宋_GB2312" w:hAnsi="仿宋_GB2312" w:cs="仿宋_GB2312" w:eastAsia="仿宋_GB2312"/>
                      <w:sz w:val="18"/>
                      <w:b/>
                      <w:color w:val="000000"/>
                    </w:rPr>
                    <w:t>棉被：</w:t>
                  </w:r>
                  <w:r>
                    <w:rPr>
                      <w:rFonts w:ascii="仿宋_GB2312" w:hAnsi="仿宋_GB2312" w:cs="仿宋_GB2312" w:eastAsia="仿宋_GB2312"/>
                      <w:sz w:val="18"/>
                      <w:color w:val="000000"/>
                    </w:rPr>
                    <w:t>≥</w:t>
                  </w:r>
                  <w:r>
                    <w:rPr>
                      <w:rFonts w:ascii="仿宋_GB2312" w:hAnsi="仿宋_GB2312" w:cs="仿宋_GB2312" w:eastAsia="仿宋_GB2312"/>
                      <w:sz w:val="21"/>
                      <w:b/>
                      <w:color w:val="000000"/>
                    </w:rPr>
                    <w:t>10 床</w:t>
                  </w:r>
                </w:p>
                <w:p>
                  <w:pPr>
                    <w:pStyle w:val="null3"/>
                    <w:jc w:val="left"/>
                  </w:pPr>
                  <w:r>
                    <w:rPr>
                      <w:rFonts w:ascii="仿宋_GB2312" w:hAnsi="仿宋_GB2312" w:cs="仿宋_GB2312" w:eastAsia="仿宋_GB2312"/>
                      <w:sz w:val="18"/>
                      <w:color w:val="000000"/>
                    </w:rPr>
                    <w:t>执行标准：</w:t>
                  </w:r>
                  <w:r>
                    <w:rPr>
                      <w:rFonts w:ascii="仿宋_GB2312" w:hAnsi="仿宋_GB2312" w:cs="仿宋_GB2312" w:eastAsia="仿宋_GB2312"/>
                      <w:sz w:val="18"/>
                      <w:color w:val="000000"/>
                    </w:rPr>
                    <w:t>YJ/T 7.1-2010《救灾被服 第 1 部分：棉被》</w:t>
                  </w:r>
                </w:p>
                <w:p>
                  <w:pPr>
                    <w:pStyle w:val="null3"/>
                    <w:jc w:val="left"/>
                  </w:pPr>
                  <w:r>
                    <w:rPr>
                      <w:rFonts w:ascii="仿宋_GB2312" w:hAnsi="仿宋_GB2312" w:cs="仿宋_GB2312" w:eastAsia="仿宋_GB2312"/>
                      <w:sz w:val="18"/>
                      <w:color w:val="000000"/>
                    </w:rPr>
                    <w:t>棉胎</w:t>
                  </w:r>
                </w:p>
                <w:p>
                  <w:pPr>
                    <w:pStyle w:val="null3"/>
                    <w:jc w:val="left"/>
                  </w:pPr>
                  <w:r>
                    <w:rPr>
                      <w:rFonts w:ascii="仿宋_GB2312" w:hAnsi="仿宋_GB2312" w:cs="仿宋_GB2312" w:eastAsia="仿宋_GB2312"/>
                      <w:sz w:val="18"/>
                      <w:color w:val="000000"/>
                    </w:rPr>
                    <w:t>1.规格：1500mm×2000mm（±2%）；重量2.5kg（±3%）；</w:t>
                  </w:r>
                </w:p>
                <w:p>
                  <w:pPr>
                    <w:pStyle w:val="null3"/>
                    <w:jc w:val="left"/>
                  </w:pPr>
                  <w:r>
                    <w:rPr>
                      <w:rFonts w:ascii="仿宋_GB2312" w:hAnsi="仿宋_GB2312" w:cs="仿宋_GB2312" w:eastAsia="仿宋_GB2312"/>
                      <w:sz w:val="18"/>
                      <w:color w:val="000000"/>
                    </w:rPr>
                    <w:t>2.等级：100%棉；</w:t>
                  </w:r>
                </w:p>
                <w:p>
                  <w:pPr>
                    <w:pStyle w:val="null3"/>
                    <w:jc w:val="left"/>
                  </w:pPr>
                  <w:r>
                    <w:rPr>
                      <w:rFonts w:ascii="仿宋_GB2312" w:hAnsi="仿宋_GB2312" w:cs="仿宋_GB2312" w:eastAsia="仿宋_GB2312"/>
                      <w:sz w:val="18"/>
                      <w:color w:val="000000"/>
                    </w:rPr>
                    <w:t>3.网纱：面纱3层，密度≥15根/10cm，竖筋≥14道，左筋≥18道，右筋≥18道；</w:t>
                  </w:r>
                </w:p>
                <w:p>
                  <w:pPr>
                    <w:pStyle w:val="null3"/>
                    <w:jc w:val="left"/>
                  </w:pPr>
                  <w:r>
                    <w:rPr>
                      <w:rFonts w:ascii="仿宋_GB2312" w:hAnsi="仿宋_GB2312" w:cs="仿宋_GB2312" w:eastAsia="仿宋_GB2312"/>
                      <w:sz w:val="18"/>
                      <w:color w:val="000000"/>
                    </w:rPr>
                    <w:t>4.研磨率：≥85%；</w:t>
                  </w:r>
                </w:p>
                <w:p>
                  <w:pPr>
                    <w:pStyle w:val="null3"/>
                    <w:jc w:val="left"/>
                  </w:pPr>
                  <w:r>
                    <w:rPr>
                      <w:rFonts w:ascii="仿宋_GB2312" w:hAnsi="仿宋_GB2312" w:cs="仿宋_GB2312" w:eastAsia="仿宋_GB2312"/>
                      <w:sz w:val="18"/>
                      <w:color w:val="000000"/>
                    </w:rPr>
                    <w:t>5.短纤维含量：≤20%；</w:t>
                  </w:r>
                </w:p>
                <w:p>
                  <w:pPr>
                    <w:pStyle w:val="null3"/>
                    <w:jc w:val="left"/>
                  </w:pPr>
                  <w:r>
                    <w:rPr>
                      <w:rFonts w:ascii="仿宋_GB2312" w:hAnsi="仿宋_GB2312" w:cs="仿宋_GB2312" w:eastAsia="仿宋_GB2312"/>
                      <w:sz w:val="18"/>
                      <w:color w:val="000000"/>
                    </w:rPr>
                    <w:t>6.含杂率：≤0.8%；</w:t>
                  </w:r>
                </w:p>
                <w:p>
                  <w:pPr>
                    <w:pStyle w:val="null3"/>
                    <w:jc w:val="left"/>
                  </w:pPr>
                  <w:r>
                    <w:rPr>
                      <w:rFonts w:ascii="仿宋_GB2312" w:hAnsi="仿宋_GB2312" w:cs="仿宋_GB2312" w:eastAsia="仿宋_GB2312"/>
                      <w:sz w:val="18"/>
                      <w:color w:val="000000"/>
                    </w:rPr>
                    <w:t>7.卫生指标：无传播疾病虫、卵，气味正常；</w:t>
                  </w:r>
                </w:p>
                <w:p>
                  <w:pPr>
                    <w:pStyle w:val="null3"/>
                    <w:jc w:val="left"/>
                  </w:pPr>
                  <w:r>
                    <w:rPr>
                      <w:rFonts w:ascii="仿宋_GB2312" w:hAnsi="仿宋_GB2312" w:cs="仿宋_GB2312" w:eastAsia="仿宋_GB2312"/>
                      <w:sz w:val="18"/>
                      <w:b/>
                      <w:color w:val="000000"/>
                    </w:rPr>
                    <w:t>棉胎</w:t>
                  </w:r>
                  <w:r>
                    <w:rPr>
                      <w:rFonts w:ascii="仿宋_GB2312" w:hAnsi="仿宋_GB2312" w:cs="仿宋_GB2312" w:eastAsia="仿宋_GB2312"/>
                      <w:sz w:val="18"/>
                      <w:b/>
                      <w:color w:val="000000"/>
                    </w:rPr>
                    <w:t>≥</w:t>
                  </w:r>
                  <w:r>
                    <w:rPr>
                      <w:rFonts w:ascii="仿宋_GB2312" w:hAnsi="仿宋_GB2312" w:cs="仿宋_GB2312" w:eastAsia="仿宋_GB2312"/>
                      <w:sz w:val="21"/>
                      <w:b/>
                      <w:color w:val="000000"/>
                    </w:rPr>
                    <w:t>10 床</w:t>
                  </w:r>
                </w:p>
                <w:p>
                  <w:pPr>
                    <w:pStyle w:val="null3"/>
                    <w:numPr>
                      <w:ilvl w:val="0"/>
                      <w:numId w:val="1"/>
                    </w:numPr>
                    <w:jc w:val="left"/>
                  </w:pPr>
                  <w:r>
                    <w:rPr>
                      <w:rFonts w:ascii="仿宋_GB2312" w:hAnsi="仿宋_GB2312" w:cs="仿宋_GB2312" w:eastAsia="仿宋_GB2312"/>
                      <w:sz w:val="18"/>
                      <w:color w:val="000000"/>
                    </w:rPr>
                    <w:t>规格：</w:t>
                  </w:r>
                  <w:r>
                    <w:rPr>
                      <w:rFonts w:ascii="仿宋_GB2312" w:hAnsi="仿宋_GB2312" w:cs="仿宋_GB2312" w:eastAsia="仿宋_GB2312"/>
                      <w:sz w:val="18"/>
                      <w:color w:val="000000"/>
                    </w:rPr>
                    <w:t>1500mm×2000mm（±2%）；重量2.5kg（±3%）；</w:t>
                  </w:r>
                </w:p>
                <w:p>
                  <w:pPr>
                    <w:pStyle w:val="null3"/>
                    <w:numPr>
                      <w:ilvl w:val="0"/>
                      <w:numId w:val="1"/>
                    </w:numPr>
                    <w:jc w:val="left"/>
                  </w:pPr>
                  <w:r>
                    <w:rPr>
                      <w:rFonts w:ascii="仿宋_GB2312" w:hAnsi="仿宋_GB2312" w:cs="仿宋_GB2312" w:eastAsia="仿宋_GB2312"/>
                      <w:sz w:val="18"/>
                      <w:color w:val="000000"/>
                    </w:rPr>
                    <w:t>等级：</w:t>
                  </w:r>
                  <w:r>
                    <w:rPr>
                      <w:rFonts w:ascii="仿宋_GB2312" w:hAnsi="仿宋_GB2312" w:cs="仿宋_GB2312" w:eastAsia="仿宋_GB2312"/>
                      <w:sz w:val="18"/>
                      <w:color w:val="000000"/>
                    </w:rPr>
                    <w:t>100%棉；</w:t>
                  </w:r>
                </w:p>
                <w:p>
                  <w:pPr>
                    <w:pStyle w:val="null3"/>
                    <w:numPr>
                      <w:ilvl w:val="0"/>
                      <w:numId w:val="1"/>
                    </w:numPr>
                    <w:jc w:val="left"/>
                  </w:pPr>
                  <w:r>
                    <w:rPr>
                      <w:rFonts w:ascii="仿宋_GB2312" w:hAnsi="仿宋_GB2312" w:cs="仿宋_GB2312" w:eastAsia="仿宋_GB2312"/>
                      <w:sz w:val="18"/>
                      <w:color w:val="000000"/>
                    </w:rPr>
                    <w:t>网纱：面纱</w:t>
                  </w:r>
                  <w:r>
                    <w:rPr>
                      <w:rFonts w:ascii="仿宋_GB2312" w:hAnsi="仿宋_GB2312" w:cs="仿宋_GB2312" w:eastAsia="仿宋_GB2312"/>
                      <w:sz w:val="18"/>
                      <w:color w:val="000000"/>
                    </w:rPr>
                    <w:t>3层，密度≥15根/10cm，竖筋≥14道，左筋≥18道，右筋≥18道；</w:t>
                  </w:r>
                </w:p>
                <w:p>
                  <w:pPr>
                    <w:pStyle w:val="null3"/>
                    <w:numPr>
                      <w:ilvl w:val="0"/>
                      <w:numId w:val="1"/>
                    </w:numPr>
                    <w:jc w:val="left"/>
                  </w:pPr>
                  <w:r>
                    <w:rPr>
                      <w:rFonts w:ascii="仿宋_GB2312" w:hAnsi="仿宋_GB2312" w:cs="仿宋_GB2312" w:eastAsia="仿宋_GB2312"/>
                      <w:sz w:val="18"/>
                      <w:color w:val="000000"/>
                    </w:rPr>
                    <w:t>研磨率：</w:t>
                  </w:r>
                  <w:r>
                    <w:rPr>
                      <w:rFonts w:ascii="仿宋_GB2312" w:hAnsi="仿宋_GB2312" w:cs="仿宋_GB2312" w:eastAsia="仿宋_GB2312"/>
                      <w:sz w:val="18"/>
                      <w:color w:val="000000"/>
                    </w:rPr>
                    <w:t>≥85%；</w:t>
                  </w:r>
                </w:p>
                <w:p>
                  <w:pPr>
                    <w:pStyle w:val="null3"/>
                    <w:numPr>
                      <w:ilvl w:val="0"/>
                      <w:numId w:val="1"/>
                    </w:numPr>
                    <w:jc w:val="left"/>
                  </w:pPr>
                  <w:r>
                    <w:rPr>
                      <w:rFonts w:ascii="仿宋_GB2312" w:hAnsi="仿宋_GB2312" w:cs="仿宋_GB2312" w:eastAsia="仿宋_GB2312"/>
                      <w:sz w:val="18"/>
                      <w:color w:val="000000"/>
                    </w:rPr>
                    <w:t>短纤维含量：</w:t>
                  </w:r>
                  <w:r>
                    <w:rPr>
                      <w:rFonts w:ascii="仿宋_GB2312" w:hAnsi="仿宋_GB2312" w:cs="仿宋_GB2312" w:eastAsia="仿宋_GB2312"/>
                      <w:sz w:val="18"/>
                      <w:color w:val="000000"/>
                    </w:rPr>
                    <w:t>≤20%；</w:t>
                  </w:r>
                </w:p>
                <w:p>
                  <w:pPr>
                    <w:pStyle w:val="null3"/>
                    <w:numPr>
                      <w:ilvl w:val="0"/>
                      <w:numId w:val="1"/>
                    </w:numPr>
                    <w:jc w:val="left"/>
                  </w:pPr>
                  <w:r>
                    <w:rPr>
                      <w:rFonts w:ascii="仿宋_GB2312" w:hAnsi="仿宋_GB2312" w:cs="仿宋_GB2312" w:eastAsia="仿宋_GB2312"/>
                      <w:sz w:val="18"/>
                      <w:color w:val="000000"/>
                    </w:rPr>
                    <w:t>含杂率：</w:t>
                  </w:r>
                  <w:r>
                    <w:rPr>
                      <w:rFonts w:ascii="仿宋_GB2312" w:hAnsi="仿宋_GB2312" w:cs="仿宋_GB2312" w:eastAsia="仿宋_GB2312"/>
                      <w:sz w:val="18"/>
                      <w:color w:val="000000"/>
                    </w:rPr>
                    <w:t>≤0.8%；</w:t>
                  </w:r>
                </w:p>
                <w:p>
                  <w:pPr>
                    <w:pStyle w:val="null3"/>
                    <w:jc w:val="left"/>
                  </w:pPr>
                  <w:r>
                    <w:rPr>
                      <w:rFonts w:ascii="仿宋_GB2312" w:hAnsi="仿宋_GB2312" w:cs="仿宋_GB2312" w:eastAsia="仿宋_GB2312"/>
                      <w:sz w:val="18"/>
                      <w:color w:val="000000"/>
                    </w:rPr>
                    <w:t>7.卫生指标：无传播疾病虫、卵，气味正常；</w:t>
                  </w:r>
                </w:p>
                <w:p>
                  <w:pPr>
                    <w:pStyle w:val="null3"/>
                    <w:jc w:val="left"/>
                  </w:pPr>
                  <w:r>
                    <w:rPr>
                      <w:rFonts w:ascii="仿宋_GB2312" w:hAnsi="仿宋_GB2312" w:cs="仿宋_GB2312" w:eastAsia="仿宋_GB2312"/>
                      <w:sz w:val="18"/>
                      <w:b/>
                      <w:color w:val="000000"/>
                    </w:rPr>
                    <w:t>被套：</w:t>
                  </w:r>
                  <w:r>
                    <w:rPr>
                      <w:rFonts w:ascii="仿宋_GB2312" w:hAnsi="仿宋_GB2312" w:cs="仿宋_GB2312" w:eastAsia="仿宋_GB2312"/>
                      <w:sz w:val="18"/>
                      <w:color w:val="000000"/>
                    </w:rPr>
                    <w:t>≥</w:t>
                  </w:r>
                  <w:r>
                    <w:rPr>
                      <w:rFonts w:ascii="仿宋_GB2312" w:hAnsi="仿宋_GB2312" w:cs="仿宋_GB2312" w:eastAsia="仿宋_GB2312"/>
                      <w:sz w:val="21"/>
                      <w:b/>
                      <w:color w:val="000000"/>
                    </w:rPr>
                    <w:t>10 床</w:t>
                  </w:r>
                </w:p>
                <w:p>
                  <w:pPr>
                    <w:pStyle w:val="null3"/>
                    <w:jc w:val="left"/>
                  </w:pPr>
                  <w:r>
                    <w:rPr>
                      <w:rFonts w:ascii="仿宋_GB2312" w:hAnsi="仿宋_GB2312" w:cs="仿宋_GB2312" w:eastAsia="仿宋_GB2312"/>
                      <w:sz w:val="18"/>
                      <w:color w:val="000000"/>
                    </w:rPr>
                    <w:t>8.</w:t>
                  </w:r>
                  <w:r>
                    <w:rPr>
                      <w:rFonts w:ascii="仿宋_GB2312" w:hAnsi="仿宋_GB2312" w:cs="仿宋_GB2312" w:eastAsia="仿宋_GB2312"/>
                      <w:sz w:val="18"/>
                      <w:color w:val="000000"/>
                    </w:rPr>
                    <w:t>纤维成分：</w:t>
                  </w:r>
                  <w:r>
                    <w:rPr>
                      <w:rFonts w:ascii="仿宋_GB2312" w:hAnsi="仿宋_GB2312" w:cs="仿宋_GB2312" w:eastAsia="仿宋_GB2312"/>
                      <w:sz w:val="18"/>
                      <w:color w:val="000000"/>
                    </w:rPr>
                    <w:t>100%棉；</w:t>
                  </w:r>
                </w:p>
                <w:p>
                  <w:pPr>
                    <w:pStyle w:val="null3"/>
                    <w:jc w:val="left"/>
                  </w:pPr>
                  <w:r>
                    <w:rPr>
                      <w:rFonts w:ascii="仿宋_GB2312" w:hAnsi="仿宋_GB2312" w:cs="仿宋_GB2312" w:eastAsia="仿宋_GB2312"/>
                      <w:sz w:val="18"/>
                      <w:color w:val="000000"/>
                    </w:rPr>
                    <w:t>9.外观：被套封口端为3#尼龙拉链方式，封口要居中，长度≥100cm，尼龙拉链；</w:t>
                  </w:r>
                </w:p>
                <w:p>
                  <w:pPr>
                    <w:pStyle w:val="null3"/>
                    <w:jc w:val="left"/>
                  </w:pPr>
                  <w:r>
                    <w:rPr>
                      <w:rFonts w:ascii="仿宋_GB2312" w:hAnsi="仿宋_GB2312" w:cs="仿宋_GB2312" w:eastAsia="仿宋_GB2312"/>
                      <w:sz w:val="18"/>
                      <w:color w:val="000000"/>
                    </w:rPr>
                    <w:t>10.规格：210cm×150cm(±2%)；</w:t>
                  </w:r>
                </w:p>
                <w:p>
                  <w:pPr>
                    <w:pStyle w:val="null3"/>
                    <w:jc w:val="left"/>
                  </w:pPr>
                  <w:r>
                    <w:rPr>
                      <w:rFonts w:ascii="仿宋_GB2312" w:hAnsi="仿宋_GB2312" w:cs="仿宋_GB2312" w:eastAsia="仿宋_GB2312"/>
                      <w:sz w:val="18"/>
                      <w:color w:val="000000"/>
                    </w:rPr>
                    <w:t>11.材质：100%棉；</w:t>
                  </w:r>
                </w:p>
                <w:p>
                  <w:pPr>
                    <w:pStyle w:val="null3"/>
                    <w:jc w:val="left"/>
                  </w:pPr>
                  <w:r>
                    <w:rPr>
                      <w:rFonts w:ascii="仿宋_GB2312" w:hAnsi="仿宋_GB2312" w:cs="仿宋_GB2312" w:eastAsia="仿宋_GB2312"/>
                      <w:sz w:val="18"/>
                      <w:color w:val="000000"/>
                    </w:rPr>
                    <w:t>12.密度：径向≥275根/10cm，纬向≥269根/10cm；</w:t>
                  </w:r>
                </w:p>
                <w:p>
                  <w:pPr>
                    <w:pStyle w:val="null3"/>
                    <w:jc w:val="left"/>
                  </w:pPr>
                  <w:r>
                    <w:rPr>
                      <w:rFonts w:ascii="仿宋_GB2312" w:hAnsi="仿宋_GB2312" w:cs="仿宋_GB2312" w:eastAsia="仿宋_GB2312"/>
                      <w:sz w:val="18"/>
                      <w:color w:val="000000"/>
                    </w:rPr>
                    <w:t>13.耐干摩擦色牢度：≥4级(湿摩：≥3级)。耐刷洗色牢度：≥3级；</w:t>
                  </w:r>
                </w:p>
                <w:p>
                  <w:pPr>
                    <w:pStyle w:val="null3"/>
                    <w:jc w:val="left"/>
                  </w:pPr>
                  <w:r>
                    <w:rPr>
                      <w:rFonts w:ascii="仿宋_GB2312" w:hAnsi="仿宋_GB2312" w:cs="仿宋_GB2312" w:eastAsia="仿宋_GB2312"/>
                      <w:sz w:val="18"/>
                      <w:color w:val="000000"/>
                    </w:rPr>
                    <w:t>14.甲醛含量：≤75mg/Kg；</w:t>
                  </w:r>
                </w:p>
                <w:p>
                  <w:pPr>
                    <w:pStyle w:val="null3"/>
                    <w:jc w:val="left"/>
                  </w:pPr>
                  <w:r>
                    <w:rPr>
                      <w:rFonts w:ascii="仿宋_GB2312" w:hAnsi="仿宋_GB2312" w:cs="仿宋_GB2312" w:eastAsia="仿宋_GB2312"/>
                      <w:sz w:val="18"/>
                      <w:color w:val="000000"/>
                    </w:rPr>
                    <w:t>15.PH值：4.0—8.5。</w:t>
                  </w:r>
                </w:p>
                <w:p>
                  <w:pPr>
                    <w:pStyle w:val="null3"/>
                    <w:jc w:val="left"/>
                  </w:pPr>
                  <w:r>
                    <w:rPr>
                      <w:rFonts w:ascii="仿宋_GB2312" w:hAnsi="仿宋_GB2312" w:cs="仿宋_GB2312" w:eastAsia="仿宋_GB2312"/>
                      <w:sz w:val="18"/>
                      <w:b/>
                      <w:color w:val="000000"/>
                    </w:rPr>
                    <w:t>手电筒：</w:t>
                  </w:r>
                  <w:r>
                    <w:rPr>
                      <w:rFonts w:ascii="仿宋_GB2312" w:hAnsi="仿宋_GB2312" w:cs="仿宋_GB2312" w:eastAsia="仿宋_GB2312"/>
                      <w:sz w:val="20"/>
                      <w:b/>
                      <w:color w:val="000000"/>
                    </w:rPr>
                    <w:t>≥10 把</w:t>
                  </w:r>
                </w:p>
                <w:p>
                  <w:pPr>
                    <w:pStyle w:val="null3"/>
                    <w:numPr>
                      <w:ilvl w:val="0"/>
                      <w:numId w:val="1"/>
                    </w:numPr>
                    <w:jc w:val="left"/>
                  </w:pPr>
                  <w:r>
                    <w:rPr>
                      <w:rFonts w:ascii="仿宋_GB2312" w:hAnsi="仿宋_GB2312" w:cs="仿宋_GB2312" w:eastAsia="仿宋_GB2312"/>
                      <w:sz w:val="18"/>
                      <w:color w:val="000000"/>
                    </w:rPr>
                    <w:t>外形尺寸：</w:t>
                  </w:r>
                  <w:r>
                    <w:rPr>
                      <w:rFonts w:ascii="仿宋_GB2312" w:hAnsi="仿宋_GB2312" w:cs="仿宋_GB2312" w:eastAsia="仿宋_GB2312"/>
                      <w:sz w:val="18"/>
                      <w:color w:val="000000"/>
                    </w:rPr>
                    <w:t>Φ30×145mm；整机重量125g；</w:t>
                  </w:r>
                </w:p>
                <w:p>
                  <w:pPr>
                    <w:pStyle w:val="null3"/>
                    <w:numPr>
                      <w:ilvl w:val="0"/>
                      <w:numId w:val="1"/>
                    </w:numPr>
                    <w:jc w:val="left"/>
                  </w:pPr>
                  <w:r>
                    <w:rPr>
                      <w:rFonts w:ascii="仿宋_GB2312" w:hAnsi="仿宋_GB2312" w:cs="仿宋_GB2312" w:eastAsia="仿宋_GB2312"/>
                      <w:sz w:val="18"/>
                      <w:color w:val="000000"/>
                    </w:rPr>
                    <w:t>外观结构：体积轻巧，便于衣袋携带，操作简便；</w:t>
                  </w:r>
                </w:p>
                <w:p>
                  <w:pPr>
                    <w:pStyle w:val="null3"/>
                    <w:numPr>
                      <w:ilvl w:val="0"/>
                      <w:numId w:val="1"/>
                    </w:numPr>
                    <w:jc w:val="left"/>
                  </w:pPr>
                  <w:r>
                    <w:rPr>
                      <w:rFonts w:ascii="仿宋_GB2312" w:hAnsi="仿宋_GB2312" w:cs="仿宋_GB2312" w:eastAsia="仿宋_GB2312"/>
                      <w:sz w:val="18"/>
                      <w:color w:val="000000"/>
                    </w:rPr>
                    <w:t>光源：高亮度白光</w:t>
                  </w:r>
                  <w:r>
                    <w:rPr>
                      <w:rFonts w:ascii="仿宋_GB2312" w:hAnsi="仿宋_GB2312" w:cs="仿宋_GB2312" w:eastAsia="仿宋_GB2312"/>
                      <w:sz w:val="18"/>
                      <w:color w:val="000000"/>
                    </w:rPr>
                    <w:t>LED光源，光源平均使用寿命≥100000h，额定功率10W；</w:t>
                  </w:r>
                </w:p>
                <w:p>
                  <w:pPr>
                    <w:pStyle w:val="null3"/>
                    <w:numPr>
                      <w:ilvl w:val="0"/>
                      <w:numId w:val="1"/>
                    </w:numPr>
                    <w:jc w:val="left"/>
                  </w:pPr>
                  <w:r>
                    <w:rPr>
                      <w:rFonts w:ascii="仿宋_GB2312" w:hAnsi="仿宋_GB2312" w:cs="仿宋_GB2312" w:eastAsia="仿宋_GB2312"/>
                      <w:sz w:val="18"/>
                      <w:color w:val="000000"/>
                    </w:rPr>
                    <w:t>照射功能：反射器采用高科技表面处理工艺，反光效率高，灯具照射距离可达</w:t>
                  </w:r>
                  <w:r>
                    <w:rPr>
                      <w:rFonts w:ascii="仿宋_GB2312" w:hAnsi="仿宋_GB2312" w:cs="仿宋_GB2312" w:eastAsia="仿宋_GB2312"/>
                      <w:sz w:val="18"/>
                      <w:color w:val="000000"/>
                    </w:rPr>
                    <w:t>100米以上，支持远近变焦，灯头可调焦实现聚泛光照明；</w:t>
                  </w:r>
                </w:p>
                <w:p>
                  <w:pPr>
                    <w:pStyle w:val="null3"/>
                    <w:numPr>
                      <w:ilvl w:val="0"/>
                      <w:numId w:val="1"/>
                    </w:numPr>
                    <w:jc w:val="left"/>
                  </w:pPr>
                  <w:r>
                    <w:rPr>
                      <w:rFonts w:ascii="仿宋_GB2312" w:hAnsi="仿宋_GB2312" w:cs="仿宋_GB2312" w:eastAsia="仿宋_GB2312"/>
                      <w:sz w:val="18"/>
                      <w:color w:val="000000"/>
                    </w:rPr>
                    <w:t>档位模式：具备强光、工作光、弱光、爆闪、</w:t>
                  </w:r>
                  <w:r>
                    <w:rPr>
                      <w:rFonts w:ascii="仿宋_GB2312" w:hAnsi="仿宋_GB2312" w:cs="仿宋_GB2312" w:eastAsia="仿宋_GB2312"/>
                      <w:sz w:val="18"/>
                      <w:color w:val="000000"/>
                    </w:rPr>
                    <w:t>SOS五档灯光模式，可用于照明或远距离信号指示；</w:t>
                  </w:r>
                </w:p>
                <w:p>
                  <w:pPr>
                    <w:pStyle w:val="null3"/>
                    <w:numPr>
                      <w:ilvl w:val="0"/>
                      <w:numId w:val="1"/>
                    </w:numPr>
                    <w:jc w:val="left"/>
                  </w:pPr>
                  <w:r>
                    <w:rPr>
                      <w:rFonts w:ascii="仿宋_GB2312" w:hAnsi="仿宋_GB2312" w:cs="仿宋_GB2312" w:eastAsia="仿宋_GB2312"/>
                      <w:sz w:val="18"/>
                      <w:color w:val="000000"/>
                    </w:rPr>
                    <w:t>供电方式：内置高能无记忆锂电池；同时支持三节</w:t>
                  </w:r>
                  <w:r>
                    <w:rPr>
                      <w:rFonts w:ascii="仿宋_GB2312" w:hAnsi="仿宋_GB2312" w:cs="仿宋_GB2312" w:eastAsia="仿宋_GB2312"/>
                      <w:sz w:val="18"/>
                      <w:color w:val="000000"/>
                    </w:rPr>
                    <w:t>7号碱性电池作为备用电源；</w:t>
                  </w:r>
                </w:p>
                <w:p>
                  <w:pPr>
                    <w:pStyle w:val="null3"/>
                    <w:numPr>
                      <w:ilvl w:val="0"/>
                      <w:numId w:val="1"/>
                    </w:numPr>
                    <w:jc w:val="left"/>
                  </w:pPr>
                  <w:r>
                    <w:rPr>
                      <w:rFonts w:ascii="仿宋_GB2312" w:hAnsi="仿宋_GB2312" w:cs="仿宋_GB2312" w:eastAsia="仿宋_GB2312"/>
                      <w:sz w:val="18"/>
                      <w:color w:val="000000"/>
                    </w:rPr>
                    <w:t>电气参数：额定工作电压</w:t>
                  </w:r>
                  <w:r>
                    <w:rPr>
                      <w:rFonts w:ascii="仿宋_GB2312" w:hAnsi="仿宋_GB2312" w:cs="仿宋_GB2312" w:eastAsia="仿宋_GB2312"/>
                      <w:sz w:val="18"/>
                      <w:color w:val="000000"/>
                    </w:rPr>
                    <w:t>DC3.7V，电池额定容量2000mAh；连续放电时间≥3h（强光）/≥6h（工作光）；充电时间＞2h；电池使用寿命＞1000次充放电循环；</w:t>
                  </w:r>
                </w:p>
                <w:p>
                  <w:pPr>
                    <w:pStyle w:val="null3"/>
                    <w:numPr>
                      <w:ilvl w:val="0"/>
                      <w:numId w:val="1"/>
                    </w:numPr>
                    <w:jc w:val="left"/>
                  </w:pPr>
                  <w:r>
                    <w:rPr>
                      <w:rFonts w:ascii="仿宋_GB2312" w:hAnsi="仿宋_GB2312" w:cs="仿宋_GB2312" w:eastAsia="仿宋_GB2312"/>
                      <w:sz w:val="18"/>
                      <w:color w:val="000000"/>
                    </w:rPr>
                    <w:t>安全保护：灯具内置过充、过放及短路保护装置；</w:t>
                  </w:r>
                </w:p>
                <w:p>
                  <w:pPr>
                    <w:pStyle w:val="null3"/>
                    <w:numPr>
                      <w:ilvl w:val="0"/>
                      <w:numId w:val="1"/>
                    </w:numPr>
                    <w:jc w:val="left"/>
                  </w:pPr>
                  <w:r>
                    <w:rPr>
                      <w:rFonts w:ascii="仿宋_GB2312" w:hAnsi="仿宋_GB2312" w:cs="仿宋_GB2312" w:eastAsia="仿宋_GB2312"/>
                      <w:sz w:val="18"/>
                      <w:color w:val="000000"/>
                    </w:rPr>
                    <w:t>壳体性能：高硬度合金外壳，可承受强烈冲击；具备防水、耐高低温、高湿环境适应能力；外壳深度防滑处理；</w:t>
                  </w:r>
                </w:p>
                <w:p>
                  <w:pPr>
                    <w:pStyle w:val="null3"/>
                    <w:jc w:val="left"/>
                  </w:pPr>
                  <w:r>
                    <w:rPr>
                      <w:rFonts w:ascii="仿宋_GB2312" w:hAnsi="仿宋_GB2312" w:cs="仿宋_GB2312" w:eastAsia="仿宋_GB2312"/>
                      <w:sz w:val="18"/>
                      <w:color w:val="000000"/>
                    </w:rPr>
                    <w:t>10. 充电方式：座充充电。</w:t>
                  </w:r>
                </w:p>
                <w:p>
                  <w:pPr>
                    <w:pStyle w:val="null3"/>
                    <w:jc w:val="left"/>
                  </w:pPr>
                  <w:r>
                    <w:rPr>
                      <w:rFonts w:ascii="仿宋_GB2312" w:hAnsi="仿宋_GB2312" w:cs="仿宋_GB2312" w:eastAsia="仿宋_GB2312"/>
                      <w:sz w:val="18"/>
                      <w:b/>
                      <w:color w:val="000000"/>
                    </w:rPr>
                    <w:t>扩音器：</w:t>
                  </w:r>
                  <w:r>
                    <w:rPr>
                      <w:rFonts w:ascii="仿宋_GB2312" w:hAnsi="仿宋_GB2312" w:cs="仿宋_GB2312" w:eastAsia="仿宋_GB2312"/>
                      <w:sz w:val="20"/>
                      <w:b/>
                      <w:color w:val="000000"/>
                    </w:rPr>
                    <w:t>≥</w:t>
                  </w:r>
                  <w:r>
                    <w:rPr>
                      <w:rFonts w:ascii="仿宋_GB2312" w:hAnsi="仿宋_GB2312" w:cs="仿宋_GB2312" w:eastAsia="仿宋_GB2312"/>
                      <w:sz w:val="21"/>
                      <w:b/>
                      <w:color w:val="000000"/>
                    </w:rPr>
                    <w:t>1 台</w:t>
                  </w:r>
                </w:p>
                <w:p>
                  <w:pPr>
                    <w:pStyle w:val="null3"/>
                    <w:numPr>
                      <w:ilvl w:val="0"/>
                      <w:numId w:val="1"/>
                    </w:numPr>
                    <w:jc w:val="left"/>
                  </w:pPr>
                  <w:r>
                    <w:rPr>
                      <w:rFonts w:ascii="仿宋_GB2312" w:hAnsi="仿宋_GB2312" w:cs="仿宋_GB2312" w:eastAsia="仿宋_GB2312"/>
                      <w:sz w:val="18"/>
                      <w:color w:val="000000"/>
                    </w:rPr>
                    <w:t>功能：喊话</w:t>
                  </w:r>
                  <w:r>
                    <w:rPr>
                      <w:rFonts w:ascii="仿宋_GB2312" w:hAnsi="仿宋_GB2312" w:cs="仿宋_GB2312" w:eastAsia="仿宋_GB2312"/>
                      <w:sz w:val="18"/>
                      <w:color w:val="000000"/>
                    </w:rPr>
                    <w:t>录音</w:t>
                  </w:r>
                  <w:r>
                    <w:rPr>
                      <w:rFonts w:ascii="仿宋_GB2312" w:hAnsi="仿宋_GB2312" w:cs="仿宋_GB2312" w:eastAsia="仿宋_GB2312"/>
                      <w:sz w:val="18"/>
                      <w:color w:val="000000"/>
                    </w:rPr>
                    <w:t>音乐</w:t>
                  </w:r>
                  <w:r>
                    <w:rPr>
                      <w:rFonts w:ascii="仿宋_GB2312" w:hAnsi="仿宋_GB2312" w:cs="仿宋_GB2312" w:eastAsia="仿宋_GB2312"/>
                      <w:sz w:val="18"/>
                      <w:color w:val="000000"/>
                    </w:rPr>
                    <w:t>报警</w:t>
                  </w:r>
                  <w:r>
                    <w:rPr>
                      <w:rFonts w:ascii="仿宋_GB2312" w:hAnsi="仿宋_GB2312" w:cs="仿宋_GB2312" w:eastAsia="仿宋_GB2312"/>
                      <w:sz w:val="18"/>
                      <w:color w:val="000000"/>
                    </w:rPr>
                    <w:t>蓝牙</w:t>
                  </w: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USB/TF卡 ；</w:t>
                  </w:r>
                </w:p>
                <w:p>
                  <w:pPr>
                    <w:pStyle w:val="null3"/>
                    <w:numPr>
                      <w:ilvl w:val="0"/>
                      <w:numId w:val="1"/>
                    </w:numPr>
                    <w:jc w:val="left"/>
                  </w:pPr>
                  <w:r>
                    <w:rPr>
                      <w:rFonts w:ascii="仿宋_GB2312" w:hAnsi="仿宋_GB2312" w:cs="仿宋_GB2312" w:eastAsia="仿宋_GB2312"/>
                      <w:sz w:val="18"/>
                      <w:color w:val="000000"/>
                    </w:rPr>
                    <w:t>性能：音量大，声音清晰；</w:t>
                  </w:r>
                </w:p>
                <w:p>
                  <w:pPr>
                    <w:pStyle w:val="null3"/>
                    <w:numPr>
                      <w:ilvl w:val="0"/>
                      <w:numId w:val="1"/>
                    </w:numPr>
                    <w:jc w:val="left"/>
                  </w:pPr>
                  <w:r>
                    <w:rPr>
                      <w:rFonts w:ascii="仿宋_GB2312" w:hAnsi="仿宋_GB2312" w:cs="仿宋_GB2312" w:eastAsia="仿宋_GB2312"/>
                      <w:sz w:val="18"/>
                      <w:color w:val="000000"/>
                    </w:rPr>
                    <w:t>传播距离：</w:t>
                  </w:r>
                  <w:r>
                    <w:rPr>
                      <w:rFonts w:ascii="仿宋_GB2312" w:hAnsi="仿宋_GB2312" w:cs="仿宋_GB2312" w:eastAsia="仿宋_GB2312"/>
                      <w:sz w:val="20"/>
                      <w:b/>
                      <w:color w:val="000000"/>
                    </w:rPr>
                    <w:t>≥</w:t>
                  </w:r>
                  <w:r>
                    <w:rPr>
                      <w:rFonts w:ascii="仿宋_GB2312" w:hAnsi="仿宋_GB2312" w:cs="仿宋_GB2312" w:eastAsia="仿宋_GB2312"/>
                      <w:sz w:val="18"/>
                      <w:color w:val="000000"/>
                    </w:rPr>
                    <w:t>2000米；</w:t>
                  </w:r>
                </w:p>
                <w:p>
                  <w:pPr>
                    <w:pStyle w:val="null3"/>
                    <w:numPr>
                      <w:ilvl w:val="0"/>
                      <w:numId w:val="1"/>
                    </w:numPr>
                    <w:jc w:val="left"/>
                  </w:pPr>
                  <w:r>
                    <w:rPr>
                      <w:rFonts w:ascii="仿宋_GB2312" w:hAnsi="仿宋_GB2312" w:cs="仿宋_GB2312" w:eastAsia="仿宋_GB2312"/>
                      <w:sz w:val="18"/>
                      <w:color w:val="000000"/>
                    </w:rPr>
                    <w:t>待机时间：约</w:t>
                  </w:r>
                  <w:r>
                    <w:rPr>
                      <w:rFonts w:ascii="仿宋_GB2312" w:hAnsi="仿宋_GB2312" w:cs="仿宋_GB2312" w:eastAsia="仿宋_GB2312"/>
                      <w:sz w:val="18"/>
                      <w:color w:val="000000"/>
                    </w:rPr>
                    <w:t>8-15小时（根据音量大小）；</w:t>
                  </w:r>
                </w:p>
                <w:p>
                  <w:pPr>
                    <w:pStyle w:val="null3"/>
                    <w:numPr>
                      <w:ilvl w:val="0"/>
                      <w:numId w:val="1"/>
                    </w:numPr>
                    <w:jc w:val="left"/>
                  </w:pPr>
                  <w:r>
                    <w:rPr>
                      <w:rFonts w:ascii="仿宋_GB2312" w:hAnsi="仿宋_GB2312" w:cs="仿宋_GB2312" w:eastAsia="仿宋_GB2312"/>
                      <w:sz w:val="18"/>
                      <w:color w:val="000000"/>
                    </w:rPr>
                    <w:t>录音时间：</w:t>
                  </w:r>
                  <w:r>
                    <w:rPr>
                      <w:rFonts w:ascii="仿宋_GB2312" w:hAnsi="仿宋_GB2312" w:cs="仿宋_GB2312" w:eastAsia="仿宋_GB2312"/>
                      <w:sz w:val="20"/>
                      <w:b/>
                      <w:color w:val="000000"/>
                    </w:rPr>
                    <w:t>≥</w:t>
                  </w:r>
                  <w:r>
                    <w:rPr>
                      <w:rFonts w:ascii="仿宋_GB2312" w:hAnsi="仿宋_GB2312" w:cs="仿宋_GB2312" w:eastAsia="仿宋_GB2312"/>
                      <w:sz w:val="18"/>
                      <w:color w:val="000000"/>
                    </w:rPr>
                    <w:t>360秒；</w:t>
                  </w:r>
                </w:p>
                <w:p>
                  <w:pPr>
                    <w:pStyle w:val="null3"/>
                    <w:numPr>
                      <w:ilvl w:val="0"/>
                      <w:numId w:val="1"/>
                    </w:numPr>
                    <w:jc w:val="left"/>
                  </w:pPr>
                  <w:r>
                    <w:rPr>
                      <w:rFonts w:ascii="仿宋_GB2312" w:hAnsi="仿宋_GB2312" w:cs="仿宋_GB2312" w:eastAsia="仿宋_GB2312"/>
                      <w:sz w:val="18"/>
                      <w:color w:val="000000"/>
                    </w:rPr>
                    <w:t>功率：</w:t>
                  </w:r>
                  <w:r>
                    <w:rPr>
                      <w:rFonts w:ascii="仿宋_GB2312" w:hAnsi="仿宋_GB2312" w:cs="仿宋_GB2312" w:eastAsia="仿宋_GB2312"/>
                      <w:sz w:val="20"/>
                      <w:b/>
                      <w:color w:val="000000"/>
                    </w:rPr>
                    <w:t>≥</w:t>
                  </w:r>
                  <w:r>
                    <w:rPr>
                      <w:rFonts w:ascii="仿宋_GB2312" w:hAnsi="仿宋_GB2312" w:cs="仿宋_GB2312" w:eastAsia="仿宋_GB2312"/>
                      <w:sz w:val="18"/>
                      <w:color w:val="000000"/>
                    </w:rPr>
                    <w:t>100W；</w:t>
                  </w:r>
                </w:p>
                <w:p>
                  <w:pPr>
                    <w:pStyle w:val="null3"/>
                    <w:numPr>
                      <w:ilvl w:val="0"/>
                      <w:numId w:val="1"/>
                    </w:numPr>
                    <w:jc w:val="left"/>
                  </w:pPr>
                  <w:r>
                    <w:rPr>
                      <w:rFonts w:ascii="仿宋_GB2312" w:hAnsi="仿宋_GB2312" w:cs="仿宋_GB2312" w:eastAsia="仿宋_GB2312"/>
                      <w:sz w:val="18"/>
                      <w:color w:val="000000"/>
                    </w:rPr>
                    <w:t>电池：配备</w:t>
                  </w:r>
                  <w:r>
                    <w:rPr>
                      <w:rFonts w:ascii="仿宋_GB2312" w:hAnsi="仿宋_GB2312" w:cs="仿宋_GB2312" w:eastAsia="仿宋_GB2312"/>
                      <w:sz w:val="18"/>
                      <w:color w:val="000000"/>
                    </w:rPr>
                    <w:t>2节可充电锂电池；</w:t>
                  </w:r>
                </w:p>
                <w:p>
                  <w:pPr>
                    <w:pStyle w:val="null3"/>
                    <w:numPr>
                      <w:ilvl w:val="0"/>
                      <w:numId w:val="1"/>
                    </w:numPr>
                    <w:jc w:val="left"/>
                  </w:pPr>
                  <w:r>
                    <w:rPr>
                      <w:rFonts w:ascii="仿宋_GB2312" w:hAnsi="仿宋_GB2312" w:cs="仿宋_GB2312" w:eastAsia="仿宋_GB2312"/>
                      <w:sz w:val="18"/>
                      <w:color w:val="000000"/>
                    </w:rPr>
                    <w:t>材料：</w:t>
                  </w:r>
                  <w:r>
                    <w:rPr>
                      <w:rFonts w:ascii="仿宋_GB2312" w:hAnsi="仿宋_GB2312" w:cs="仿宋_GB2312" w:eastAsia="仿宋_GB2312"/>
                      <w:sz w:val="18"/>
                      <w:color w:val="000000"/>
                    </w:rPr>
                    <w:t>ABS；</w:t>
                  </w:r>
                </w:p>
                <w:p>
                  <w:pPr>
                    <w:pStyle w:val="null3"/>
                    <w:numPr>
                      <w:ilvl w:val="0"/>
                      <w:numId w:val="1"/>
                    </w:numPr>
                    <w:jc w:val="left"/>
                  </w:pPr>
                  <w:r>
                    <w:rPr>
                      <w:rFonts w:ascii="仿宋_GB2312" w:hAnsi="仿宋_GB2312" w:cs="仿宋_GB2312" w:eastAsia="仿宋_GB2312"/>
                      <w:sz w:val="18"/>
                      <w:color w:val="000000"/>
                    </w:rPr>
                    <w:t>电池容量：</w:t>
                  </w:r>
                  <w:r>
                    <w:rPr>
                      <w:rFonts w:ascii="仿宋_GB2312" w:hAnsi="仿宋_GB2312" w:cs="仿宋_GB2312" w:eastAsia="仿宋_GB2312"/>
                      <w:sz w:val="20"/>
                      <w:b/>
                      <w:color w:val="000000"/>
                    </w:rPr>
                    <w:t>≥</w:t>
                  </w:r>
                  <w:r>
                    <w:rPr>
                      <w:rFonts w:ascii="仿宋_GB2312" w:hAnsi="仿宋_GB2312" w:cs="仿宋_GB2312" w:eastAsia="仿宋_GB2312"/>
                      <w:sz w:val="18"/>
                      <w:color w:val="000000"/>
                    </w:rPr>
                    <w:t>4800MWH；</w:t>
                  </w:r>
                </w:p>
                <w:p>
                  <w:pPr>
                    <w:pStyle w:val="null3"/>
                    <w:jc w:val="left"/>
                  </w:pPr>
                  <w:r>
                    <w:rPr>
                      <w:rFonts w:ascii="仿宋_GB2312" w:hAnsi="仿宋_GB2312" w:cs="仿宋_GB2312" w:eastAsia="仿宋_GB2312"/>
                      <w:sz w:val="18"/>
                      <w:color w:val="000000"/>
                    </w:rPr>
                    <w:t>10.产品重量：0.97KG。</w:t>
                  </w:r>
                </w:p>
                <w:p>
                  <w:pPr>
                    <w:pStyle w:val="null3"/>
                    <w:jc w:val="left"/>
                  </w:pPr>
                  <w:r>
                    <w:rPr>
                      <w:rFonts w:ascii="仿宋_GB2312" w:hAnsi="仿宋_GB2312" w:cs="仿宋_GB2312" w:eastAsia="仿宋_GB2312"/>
                      <w:sz w:val="18"/>
                      <w:b/>
                      <w:color w:val="000000"/>
                    </w:rPr>
                    <w:t>防汛灭火基本器材：各</w:t>
                  </w:r>
                  <w:r>
                    <w:rPr>
                      <w:rFonts w:ascii="仿宋_GB2312" w:hAnsi="仿宋_GB2312" w:cs="仿宋_GB2312" w:eastAsia="仿宋_GB2312"/>
                      <w:sz w:val="18"/>
                      <w:b/>
                      <w:color w:val="000000"/>
                    </w:rPr>
                    <w:t>1 套</w:t>
                  </w:r>
                </w:p>
                <w:p>
                  <w:pPr>
                    <w:pStyle w:val="null3"/>
                    <w:numPr>
                      <w:ilvl w:val="0"/>
                      <w:numId w:val="1"/>
                    </w:numPr>
                    <w:jc w:val="left"/>
                  </w:pPr>
                  <w:r>
                    <w:rPr>
                      <w:rFonts w:ascii="仿宋_GB2312" w:hAnsi="仿宋_GB2312" w:cs="仿宋_GB2312" w:eastAsia="仿宋_GB2312"/>
                      <w:sz w:val="18"/>
                      <w:color w:val="000000"/>
                    </w:rPr>
                    <w:t>尺寸：</w:t>
                  </w:r>
                  <w:r>
                    <w:rPr>
                      <w:rFonts w:ascii="仿宋_GB2312" w:hAnsi="仿宋_GB2312" w:cs="仿宋_GB2312" w:eastAsia="仿宋_GB2312"/>
                      <w:sz w:val="20"/>
                      <w:b/>
                      <w:color w:val="000000"/>
                    </w:rPr>
                    <w:t>≥</w:t>
                  </w:r>
                  <w:r>
                    <w:rPr>
                      <w:rFonts w:ascii="仿宋_GB2312" w:hAnsi="仿宋_GB2312" w:cs="仿宋_GB2312" w:eastAsia="仿宋_GB2312"/>
                      <w:sz w:val="18"/>
                      <w:color w:val="000000"/>
                    </w:rPr>
                    <w:t>705*680*528mm；</w:t>
                  </w:r>
                </w:p>
                <w:p>
                  <w:pPr>
                    <w:pStyle w:val="null3"/>
                    <w:numPr>
                      <w:ilvl w:val="0"/>
                      <w:numId w:val="1"/>
                    </w:numPr>
                    <w:jc w:val="left"/>
                  </w:pPr>
                  <w:r>
                    <w:rPr>
                      <w:rFonts w:ascii="仿宋_GB2312" w:hAnsi="仿宋_GB2312" w:cs="仿宋_GB2312" w:eastAsia="仿宋_GB2312"/>
                      <w:sz w:val="18"/>
                      <w:color w:val="000000"/>
                    </w:rPr>
                    <w:t>材质：红色</w:t>
                  </w:r>
                  <w:r>
                    <w:rPr>
                      <w:rFonts w:ascii="仿宋_GB2312" w:hAnsi="仿宋_GB2312" w:cs="仿宋_GB2312" w:eastAsia="仿宋_GB2312"/>
                      <w:sz w:val="18"/>
                      <w:color w:val="000000"/>
                    </w:rPr>
                    <w:t>ABS、表面抗UV涂层；</w:t>
                  </w:r>
                </w:p>
                <w:p>
                  <w:pPr>
                    <w:pStyle w:val="null3"/>
                    <w:jc w:val="left"/>
                  </w:pPr>
                  <w:r>
                    <w:rPr>
                      <w:rFonts w:ascii="仿宋_GB2312" w:hAnsi="仿宋_GB2312" w:cs="仿宋_GB2312" w:eastAsia="仿宋_GB2312"/>
                      <w:sz w:val="18"/>
                      <w:color w:val="000000"/>
                    </w:rPr>
                    <w:t>3.包装：10个一套。</w:t>
                  </w:r>
                </w:p>
                <w:p>
                  <w:pPr>
                    <w:pStyle w:val="null3"/>
                    <w:jc w:val="left"/>
                  </w:pPr>
                  <w:r>
                    <w:rPr>
                      <w:rFonts w:ascii="仿宋_GB2312" w:hAnsi="仿宋_GB2312" w:cs="仿宋_GB2312" w:eastAsia="仿宋_GB2312"/>
                      <w:sz w:val="18"/>
                      <w:b/>
                      <w:color w:val="000000"/>
                    </w:rPr>
                    <w:t>急救箱：</w:t>
                  </w:r>
                  <w:r>
                    <w:rPr>
                      <w:rFonts w:ascii="仿宋_GB2312" w:hAnsi="仿宋_GB2312" w:cs="仿宋_GB2312" w:eastAsia="仿宋_GB2312"/>
                      <w:sz w:val="18"/>
                      <w:b/>
                      <w:color w:val="000000"/>
                    </w:rPr>
                    <w:t>1 套</w:t>
                  </w:r>
                </w:p>
                <w:p>
                  <w:pPr>
                    <w:pStyle w:val="null3"/>
                    <w:numPr>
                      <w:ilvl w:val="0"/>
                      <w:numId w:val="1"/>
                    </w:numPr>
                    <w:jc w:val="left"/>
                  </w:pPr>
                  <w:r>
                    <w:rPr>
                      <w:rFonts w:ascii="仿宋_GB2312" w:hAnsi="仿宋_GB2312" w:cs="仿宋_GB2312" w:eastAsia="仿宋_GB2312"/>
                      <w:sz w:val="18"/>
                      <w:color w:val="000000"/>
                    </w:rPr>
                    <w:t>四合一颈托：</w:t>
                  </w:r>
                  <w:r>
                    <w:rPr>
                      <w:rFonts w:ascii="仿宋_GB2312" w:hAnsi="仿宋_GB2312" w:cs="仿宋_GB2312" w:eastAsia="仿宋_GB2312"/>
                      <w:sz w:val="18"/>
                      <w:color w:val="000000"/>
                    </w:rPr>
                    <w:t>2 个；</w:t>
                  </w:r>
                </w:p>
                <w:p>
                  <w:pPr>
                    <w:pStyle w:val="null3"/>
                    <w:numPr>
                      <w:ilvl w:val="0"/>
                      <w:numId w:val="1"/>
                    </w:numPr>
                    <w:jc w:val="left"/>
                  </w:pPr>
                  <w:r>
                    <w:rPr>
                      <w:rFonts w:ascii="仿宋_GB2312" w:hAnsi="仿宋_GB2312" w:cs="仿宋_GB2312" w:eastAsia="仿宋_GB2312"/>
                      <w:sz w:val="18"/>
                      <w:color w:val="000000"/>
                    </w:rPr>
                    <w:t>医用夹板：</w:t>
                  </w:r>
                  <w:r>
                    <w:rPr>
                      <w:rFonts w:ascii="仿宋_GB2312" w:hAnsi="仿宋_GB2312" w:cs="仿宋_GB2312" w:eastAsia="仿宋_GB2312"/>
                      <w:sz w:val="18"/>
                      <w:color w:val="000000"/>
                    </w:rPr>
                    <w:t>11cm×90cm，2 副；</w:t>
                  </w:r>
                </w:p>
                <w:p>
                  <w:pPr>
                    <w:pStyle w:val="null3"/>
                    <w:numPr>
                      <w:ilvl w:val="0"/>
                      <w:numId w:val="1"/>
                    </w:numPr>
                    <w:jc w:val="left"/>
                  </w:pPr>
                  <w:r>
                    <w:rPr>
                      <w:rFonts w:ascii="仿宋_GB2312" w:hAnsi="仿宋_GB2312" w:cs="仿宋_GB2312" w:eastAsia="仿宋_GB2312"/>
                      <w:sz w:val="18"/>
                      <w:color w:val="000000"/>
                    </w:rPr>
                    <w:t>三角绷带：</w:t>
                  </w:r>
                  <w:r>
                    <w:rPr>
                      <w:rFonts w:ascii="仿宋_GB2312" w:hAnsi="仿宋_GB2312" w:cs="仿宋_GB2312" w:eastAsia="仿宋_GB2312"/>
                      <w:sz w:val="18"/>
                      <w:color w:val="000000"/>
                    </w:rPr>
                    <w:t>96cm×96cm×136cm，10 包；</w:t>
                  </w:r>
                </w:p>
                <w:p>
                  <w:pPr>
                    <w:pStyle w:val="null3"/>
                    <w:numPr>
                      <w:ilvl w:val="0"/>
                      <w:numId w:val="1"/>
                    </w:numPr>
                    <w:jc w:val="left"/>
                  </w:pPr>
                  <w:r>
                    <w:rPr>
                      <w:rFonts w:ascii="仿宋_GB2312" w:hAnsi="仿宋_GB2312" w:cs="仿宋_GB2312" w:eastAsia="仿宋_GB2312"/>
                      <w:sz w:val="18"/>
                      <w:color w:val="000000"/>
                    </w:rPr>
                    <w:t>纱布绷带：</w:t>
                  </w:r>
                  <w:r>
                    <w:rPr>
                      <w:rFonts w:ascii="仿宋_GB2312" w:hAnsi="仿宋_GB2312" w:cs="仿宋_GB2312" w:eastAsia="仿宋_GB2312"/>
                      <w:sz w:val="18"/>
                      <w:color w:val="000000"/>
                    </w:rPr>
                    <w:t>6cm×6m，1 卷；</w:t>
                  </w:r>
                </w:p>
                <w:p>
                  <w:pPr>
                    <w:pStyle w:val="null3"/>
                    <w:numPr>
                      <w:ilvl w:val="0"/>
                      <w:numId w:val="1"/>
                    </w:numPr>
                    <w:jc w:val="left"/>
                  </w:pPr>
                  <w:r>
                    <w:rPr>
                      <w:rFonts w:ascii="仿宋_GB2312" w:hAnsi="仿宋_GB2312" w:cs="仿宋_GB2312" w:eastAsia="仿宋_GB2312"/>
                      <w:sz w:val="18"/>
                      <w:color w:val="000000"/>
                    </w:rPr>
                    <w:t>酒精：</w:t>
                  </w:r>
                  <w:r>
                    <w:rPr>
                      <w:rFonts w:ascii="仿宋_GB2312" w:hAnsi="仿宋_GB2312" w:cs="仿宋_GB2312" w:eastAsia="仿宋_GB2312"/>
                      <w:sz w:val="18"/>
                      <w:color w:val="000000"/>
                    </w:rPr>
                    <w:t>100ml，1 瓶；</w:t>
                  </w:r>
                </w:p>
                <w:p>
                  <w:pPr>
                    <w:pStyle w:val="null3"/>
                    <w:numPr>
                      <w:ilvl w:val="0"/>
                      <w:numId w:val="1"/>
                    </w:numPr>
                    <w:jc w:val="left"/>
                  </w:pPr>
                  <w:r>
                    <w:rPr>
                      <w:rFonts w:ascii="仿宋_GB2312" w:hAnsi="仿宋_GB2312" w:cs="仿宋_GB2312" w:eastAsia="仿宋_GB2312"/>
                      <w:sz w:val="18"/>
                      <w:color w:val="000000"/>
                    </w:rPr>
                    <w:t>碘伏：</w:t>
                  </w:r>
                  <w:r>
                    <w:rPr>
                      <w:rFonts w:ascii="仿宋_GB2312" w:hAnsi="仿宋_GB2312" w:cs="仿宋_GB2312" w:eastAsia="仿宋_GB2312"/>
                      <w:sz w:val="18"/>
                      <w:color w:val="000000"/>
                    </w:rPr>
                    <w:t>100ml，1 瓶；</w:t>
                  </w:r>
                </w:p>
                <w:p>
                  <w:pPr>
                    <w:pStyle w:val="null3"/>
                    <w:numPr>
                      <w:ilvl w:val="0"/>
                      <w:numId w:val="1"/>
                    </w:numPr>
                    <w:jc w:val="left"/>
                  </w:pPr>
                  <w:r>
                    <w:rPr>
                      <w:rFonts w:ascii="仿宋_GB2312" w:hAnsi="仿宋_GB2312" w:cs="仿宋_GB2312" w:eastAsia="仿宋_GB2312"/>
                      <w:sz w:val="18"/>
                      <w:color w:val="000000"/>
                    </w:rPr>
                    <w:t>医用脱脂棉球（</w:t>
                  </w:r>
                  <w:r>
                    <w:rPr>
                      <w:rFonts w:ascii="仿宋_GB2312" w:hAnsi="仿宋_GB2312" w:cs="仿宋_GB2312" w:eastAsia="仿宋_GB2312"/>
                      <w:sz w:val="18"/>
                      <w:color w:val="000000"/>
                    </w:rPr>
                    <w:t>5g / 袋）：5g / 袋，2 袋；</w:t>
                  </w:r>
                </w:p>
                <w:p>
                  <w:pPr>
                    <w:pStyle w:val="null3"/>
                    <w:numPr>
                      <w:ilvl w:val="0"/>
                      <w:numId w:val="1"/>
                    </w:numPr>
                    <w:jc w:val="left"/>
                  </w:pPr>
                  <w:r>
                    <w:rPr>
                      <w:rFonts w:ascii="仿宋_GB2312" w:hAnsi="仿宋_GB2312" w:cs="仿宋_GB2312" w:eastAsia="仿宋_GB2312"/>
                      <w:sz w:val="18"/>
                      <w:color w:val="000000"/>
                    </w:rPr>
                    <w:t>圆头剪刀：</w:t>
                  </w:r>
                  <w:r>
                    <w:rPr>
                      <w:rFonts w:ascii="仿宋_GB2312" w:hAnsi="仿宋_GB2312" w:cs="仿宋_GB2312" w:eastAsia="仿宋_GB2312"/>
                      <w:sz w:val="18"/>
                      <w:color w:val="000000"/>
                    </w:rPr>
                    <w:t>15cm，1 把；</w:t>
                  </w:r>
                </w:p>
                <w:p>
                  <w:pPr>
                    <w:pStyle w:val="null3"/>
                    <w:numPr>
                      <w:ilvl w:val="0"/>
                      <w:numId w:val="1"/>
                    </w:numPr>
                    <w:jc w:val="left"/>
                  </w:pPr>
                  <w:r>
                    <w:rPr>
                      <w:rFonts w:ascii="仿宋_GB2312" w:hAnsi="仿宋_GB2312" w:cs="仿宋_GB2312" w:eastAsia="仿宋_GB2312"/>
                      <w:sz w:val="18"/>
                      <w:color w:val="000000"/>
                    </w:rPr>
                    <w:t>石膏衬垫：</w:t>
                  </w:r>
                  <w:r>
                    <w:rPr>
                      <w:rFonts w:ascii="仿宋_GB2312" w:hAnsi="仿宋_GB2312" w:cs="仿宋_GB2312" w:eastAsia="仿宋_GB2312"/>
                      <w:sz w:val="18"/>
                      <w:color w:val="000000"/>
                    </w:rPr>
                    <w:t>15cm×300cm，10 卷；</w:t>
                  </w:r>
                </w:p>
                <w:p>
                  <w:pPr>
                    <w:pStyle w:val="null3"/>
                    <w:numPr>
                      <w:ilvl w:val="0"/>
                      <w:numId w:val="1"/>
                    </w:numPr>
                    <w:jc w:val="left"/>
                  </w:pPr>
                  <w:r>
                    <w:rPr>
                      <w:rFonts w:ascii="仿宋_GB2312" w:hAnsi="仿宋_GB2312" w:cs="仿宋_GB2312" w:eastAsia="仿宋_GB2312"/>
                      <w:sz w:val="18"/>
                      <w:color w:val="000000"/>
                    </w:rPr>
                    <w:t>呼吸面罩：</w:t>
                  </w:r>
                  <w:r>
                    <w:rPr>
                      <w:rFonts w:ascii="仿宋_GB2312" w:hAnsi="仿宋_GB2312" w:cs="仿宋_GB2312" w:eastAsia="仿宋_GB2312"/>
                      <w:sz w:val="18"/>
                      <w:color w:val="000000"/>
                    </w:rPr>
                    <w:t>20cm×20cm，2 个；</w:t>
                  </w:r>
                </w:p>
                <w:p>
                  <w:pPr>
                    <w:pStyle w:val="null3"/>
                    <w:jc w:val="left"/>
                  </w:pPr>
                  <w:r>
                    <w:rPr>
                      <w:rFonts w:ascii="仿宋_GB2312" w:hAnsi="仿宋_GB2312" w:cs="仿宋_GB2312" w:eastAsia="仿宋_GB2312"/>
                      <w:sz w:val="18"/>
                      <w:color w:val="000000"/>
                    </w:rPr>
                    <w:t>11.一次性 CPR 屏障消毒面膜：20 张；</w:t>
                  </w:r>
                </w:p>
                <w:p>
                  <w:pPr>
                    <w:pStyle w:val="null3"/>
                    <w:jc w:val="left"/>
                  </w:pPr>
                  <w:r>
                    <w:rPr>
                      <w:rFonts w:ascii="仿宋_GB2312" w:hAnsi="仿宋_GB2312" w:cs="仿宋_GB2312" w:eastAsia="仿宋_GB2312"/>
                      <w:sz w:val="18"/>
                      <w:color w:val="000000"/>
                    </w:rPr>
                    <w:t>12.一次性使用医用橡胶检查手套：M 码，2 副；</w:t>
                  </w:r>
                </w:p>
                <w:p>
                  <w:pPr>
                    <w:pStyle w:val="null3"/>
                    <w:jc w:val="left"/>
                  </w:pPr>
                  <w:r>
                    <w:rPr>
                      <w:rFonts w:ascii="仿宋_GB2312" w:hAnsi="仿宋_GB2312" w:cs="仿宋_GB2312" w:eastAsia="仿宋_GB2312"/>
                      <w:sz w:val="18"/>
                      <w:color w:val="000000"/>
                    </w:rPr>
                    <w:t>13.丁字式开口器：13cm，1 个；</w:t>
                  </w:r>
                </w:p>
                <w:p>
                  <w:pPr>
                    <w:pStyle w:val="null3"/>
                    <w:jc w:val="left"/>
                  </w:pPr>
                  <w:r>
                    <w:rPr>
                      <w:rFonts w:ascii="仿宋_GB2312" w:hAnsi="仿宋_GB2312" w:cs="仿宋_GB2312" w:eastAsia="仿宋_GB2312"/>
                      <w:sz w:val="18"/>
                      <w:color w:val="000000"/>
                    </w:rPr>
                    <w:t>14.舌钳：17cm，1 把；</w:t>
                  </w:r>
                </w:p>
                <w:p>
                  <w:pPr>
                    <w:pStyle w:val="null3"/>
                    <w:jc w:val="left"/>
                  </w:pPr>
                  <w:r>
                    <w:rPr>
                      <w:rFonts w:ascii="仿宋_GB2312" w:hAnsi="仿宋_GB2312" w:cs="仿宋_GB2312" w:eastAsia="仿宋_GB2312"/>
                      <w:sz w:val="18"/>
                      <w:color w:val="000000"/>
                    </w:rPr>
                    <w:t>15.敷料镊子：12.5cm，塑料，2 把；</w:t>
                  </w:r>
                </w:p>
                <w:p>
                  <w:pPr>
                    <w:pStyle w:val="null3"/>
                    <w:jc w:val="left"/>
                  </w:pPr>
                  <w:r>
                    <w:rPr>
                      <w:rFonts w:ascii="仿宋_GB2312" w:hAnsi="仿宋_GB2312" w:cs="仿宋_GB2312" w:eastAsia="仿宋_GB2312"/>
                      <w:sz w:val="18"/>
                      <w:color w:val="000000"/>
                    </w:rPr>
                    <w:t>16.卡扣式止血带：3cm×40cm，5 个；</w:t>
                  </w:r>
                </w:p>
                <w:p>
                  <w:pPr>
                    <w:pStyle w:val="null3"/>
                    <w:jc w:val="left"/>
                  </w:pPr>
                  <w:r>
                    <w:rPr>
                      <w:rFonts w:ascii="仿宋_GB2312" w:hAnsi="仿宋_GB2312" w:cs="仿宋_GB2312" w:eastAsia="仿宋_GB2312"/>
                      <w:sz w:val="18"/>
                      <w:color w:val="000000"/>
                    </w:rPr>
                    <w:t>17.医用敷贴（小号）：6cm×7cm，10 片；</w:t>
                  </w:r>
                </w:p>
                <w:p>
                  <w:pPr>
                    <w:pStyle w:val="null3"/>
                    <w:jc w:val="left"/>
                  </w:pPr>
                  <w:r>
                    <w:rPr>
                      <w:rFonts w:ascii="仿宋_GB2312" w:hAnsi="仿宋_GB2312" w:cs="仿宋_GB2312" w:eastAsia="仿宋_GB2312"/>
                      <w:sz w:val="18"/>
                      <w:color w:val="000000"/>
                    </w:rPr>
                    <w:t>18.ZS-L-014A 外箱：1 个。</w:t>
                  </w:r>
                </w:p>
                <w:p>
                  <w:pPr>
                    <w:pStyle w:val="null3"/>
                    <w:jc w:val="left"/>
                  </w:pPr>
                  <w:r>
                    <w:rPr>
                      <w:rFonts w:ascii="仿宋_GB2312" w:hAnsi="仿宋_GB2312" w:cs="仿宋_GB2312" w:eastAsia="仿宋_GB2312"/>
                      <w:sz w:val="18"/>
                      <w:b/>
                      <w:color w:val="000000"/>
                    </w:rPr>
                    <w:t>应急饮用水、食品：</w:t>
                  </w:r>
                </w:p>
                <w:p>
                  <w:pPr>
                    <w:pStyle w:val="null3"/>
                    <w:jc w:val="left"/>
                  </w:pPr>
                  <w:r>
                    <w:rPr>
                      <w:rFonts w:ascii="仿宋_GB2312" w:hAnsi="仿宋_GB2312" w:cs="仿宋_GB2312" w:eastAsia="仿宋_GB2312"/>
                      <w:sz w:val="18"/>
                      <w:color w:val="000000"/>
                    </w:rPr>
                    <w:t>满足</w:t>
                  </w:r>
                  <w:r>
                    <w:rPr>
                      <w:rFonts w:ascii="仿宋_GB2312" w:hAnsi="仿宋_GB2312" w:cs="仿宋_GB2312" w:eastAsia="仿宋_GB2312"/>
                      <w:sz w:val="18"/>
                      <w:color w:val="000000"/>
                    </w:rPr>
                    <w:t>≥50 人1天临时避险</w:t>
                  </w:r>
                </w:p>
                <w:p>
                  <w:pPr>
                    <w:pStyle w:val="null3"/>
                    <w:jc w:val="left"/>
                  </w:pPr>
                  <w:r>
                    <w:rPr>
                      <w:rFonts w:ascii="仿宋_GB2312" w:hAnsi="仿宋_GB2312" w:cs="仿宋_GB2312" w:eastAsia="仿宋_GB2312"/>
                      <w:sz w:val="18"/>
                      <w:color w:val="000000"/>
                    </w:rPr>
                    <w:t>饮用纯净水：</w:t>
                  </w:r>
                  <w:r>
                    <w:rPr>
                      <w:rFonts w:ascii="仿宋_GB2312" w:hAnsi="仿宋_GB2312" w:cs="仿宋_GB2312" w:eastAsia="仿宋_GB2312"/>
                      <w:sz w:val="20"/>
                      <w:b/>
                      <w:color w:val="000000"/>
                    </w:rPr>
                    <w:t>≥</w:t>
                  </w:r>
                  <w:r>
                    <w:rPr>
                      <w:rFonts w:ascii="仿宋_GB2312" w:hAnsi="仿宋_GB2312" w:cs="仿宋_GB2312" w:eastAsia="仿宋_GB2312"/>
                      <w:sz w:val="18"/>
                      <w:color w:val="000000"/>
                    </w:rPr>
                    <w:t>150瓶</w:t>
                  </w:r>
                </w:p>
                <w:p>
                  <w:pPr>
                    <w:pStyle w:val="null3"/>
                    <w:jc w:val="left"/>
                  </w:pPr>
                  <w:r>
                    <w:rPr>
                      <w:rFonts w:ascii="仿宋_GB2312" w:hAnsi="仿宋_GB2312" w:cs="仿宋_GB2312" w:eastAsia="仿宋_GB2312"/>
                      <w:sz w:val="18"/>
                    </w:rPr>
                    <w:t>符合</w:t>
                  </w:r>
                  <w:r>
                    <w:rPr>
                      <w:rFonts w:ascii="仿宋_GB2312" w:hAnsi="仿宋_GB2312" w:cs="仿宋_GB2312" w:eastAsia="仿宋_GB2312"/>
                      <w:sz w:val="18"/>
                      <w:shd w:fill="FFFFFF" w:val="clear"/>
                    </w:rPr>
                    <w:t>GB 19298-2014《食品安全国家标准 包装饮用水》标准，</w:t>
                  </w:r>
                  <w:r>
                    <w:rPr>
                      <w:rFonts w:ascii="仿宋_GB2312" w:hAnsi="仿宋_GB2312" w:cs="仿宋_GB2312" w:eastAsia="仿宋_GB2312"/>
                      <w:sz w:val="18"/>
                      <w:shd w:fill="FFFFFF" w:val="clear"/>
                    </w:rPr>
                    <w:t>550ml</w:t>
                  </w:r>
                </w:p>
                <w:p>
                  <w:pPr>
                    <w:pStyle w:val="null3"/>
                    <w:jc w:val="left"/>
                  </w:pPr>
                  <w:r>
                    <w:rPr>
                      <w:rFonts w:ascii="仿宋_GB2312" w:hAnsi="仿宋_GB2312" w:cs="仿宋_GB2312" w:eastAsia="仿宋_GB2312"/>
                      <w:sz w:val="18"/>
                      <w:color w:val="000000"/>
                    </w:rPr>
                    <w:t>应急食品：</w:t>
                  </w:r>
                  <w:r>
                    <w:rPr>
                      <w:rFonts w:ascii="仿宋_GB2312" w:hAnsi="仿宋_GB2312" w:cs="仿宋_GB2312" w:eastAsia="仿宋_GB2312"/>
                      <w:sz w:val="20"/>
                      <w:b/>
                      <w:color w:val="000000"/>
                    </w:rPr>
                    <w:t>≥</w:t>
                  </w:r>
                  <w:r>
                    <w:rPr>
                      <w:rFonts w:ascii="仿宋_GB2312" w:hAnsi="仿宋_GB2312" w:cs="仿宋_GB2312" w:eastAsia="仿宋_GB2312"/>
                      <w:sz w:val="18"/>
                      <w:color w:val="000000"/>
                    </w:rPr>
                    <w:t>方便面</w:t>
                  </w:r>
                  <w:r>
                    <w:rPr>
                      <w:rFonts w:ascii="仿宋_GB2312" w:hAnsi="仿宋_GB2312" w:cs="仿宋_GB2312" w:eastAsia="仿宋_GB2312"/>
                      <w:sz w:val="18"/>
                      <w:color w:val="000000"/>
                    </w:rPr>
                    <w:t>150桶</w:t>
                  </w:r>
                </w:p>
                <w:p>
                  <w:pPr>
                    <w:pStyle w:val="null3"/>
                    <w:jc w:val="left"/>
                  </w:pPr>
                  <w:r>
                    <w:rPr>
                      <w:rFonts w:ascii="仿宋_GB2312" w:hAnsi="仿宋_GB2312" w:cs="仿宋_GB2312" w:eastAsia="仿宋_GB2312"/>
                      <w:sz w:val="18"/>
                      <w:shd w:fill="FFFFFF" w:val="clear"/>
                    </w:rPr>
                    <w:t>净重（面饼</w:t>
                  </w:r>
                  <w:r>
                    <w:rPr>
                      <w:rFonts w:ascii="仿宋_GB2312" w:hAnsi="仿宋_GB2312" w:cs="仿宋_GB2312" w:eastAsia="仿宋_GB2312"/>
                      <w:sz w:val="18"/>
                      <w:shd w:fill="FFFFFF" w:val="clear"/>
                    </w:rPr>
                    <w:t>+配料）：</w:t>
                  </w:r>
                  <w:r>
                    <w:rPr>
                      <w:rFonts w:ascii="仿宋_GB2312" w:hAnsi="仿宋_GB2312" w:cs="仿宋_GB2312" w:eastAsia="仿宋_GB2312"/>
                      <w:sz w:val="20"/>
                      <w:b/>
                      <w:color w:val="000000"/>
                    </w:rPr>
                    <w:t>≥</w:t>
                  </w:r>
                  <w:r>
                    <w:rPr>
                      <w:rFonts w:ascii="仿宋_GB2312" w:hAnsi="仿宋_GB2312" w:cs="仿宋_GB2312" w:eastAsia="仿宋_GB2312"/>
                      <w:sz w:val="18"/>
                      <w:shd w:fill="FFFFFF" w:val="clear"/>
                    </w:rPr>
                    <w:t>103g</w:t>
                  </w:r>
                </w:p>
                <w:p>
                  <w:pPr>
                    <w:pStyle w:val="null3"/>
                    <w:jc w:val="left"/>
                  </w:pPr>
                  <w:r>
                    <w:rPr>
                      <w:rFonts w:ascii="仿宋_GB2312" w:hAnsi="仿宋_GB2312" w:cs="仿宋_GB2312" w:eastAsia="仿宋_GB2312"/>
                      <w:sz w:val="18"/>
                      <w:shd w:fill="FFFFFF" w:val="clear"/>
                    </w:rPr>
                    <w:t>符合</w:t>
                  </w:r>
                  <w:r>
                    <w:rPr>
                      <w:rFonts w:ascii="仿宋_GB2312" w:hAnsi="仿宋_GB2312" w:cs="仿宋_GB2312" w:eastAsia="仿宋_GB2312"/>
                      <w:sz w:val="18"/>
                    </w:rPr>
                    <w:t>GB 17400《食品安全国家标准 方便面》</w:t>
                  </w:r>
                  <w:r>
                    <w:rPr>
                      <w:rFonts w:ascii="仿宋_GB2312" w:hAnsi="仿宋_GB2312" w:cs="仿宋_GB2312" w:eastAsia="仿宋_GB2312"/>
                      <w:sz w:val="18"/>
                      <w:shd w:fill="FFFFFF" w:val="clear"/>
                    </w:rPr>
                    <w:t>食品安全标准</w:t>
                  </w:r>
                </w:p>
              </w:tc>
              <w:tc>
                <w:tcPr>
                  <w:tcW w:type="dxa" w:w="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82</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批</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安全岛</w:t>
                  </w:r>
                </w:p>
              </w:tc>
              <w:tc>
                <w:tcPr>
                  <w:tcW w:type="dxa" w:w="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物资配备</w:t>
                  </w:r>
                </w:p>
              </w:tc>
              <w:tc>
                <w:tcPr>
                  <w:tcW w:type="dxa" w:w="1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每批包含：</w:t>
                  </w:r>
                </w:p>
                <w:p>
                  <w:pPr>
                    <w:pStyle w:val="null3"/>
                    <w:jc w:val="left"/>
                  </w:pPr>
                  <w:r>
                    <w:rPr>
                      <w:rFonts w:ascii="仿宋_GB2312" w:hAnsi="仿宋_GB2312" w:cs="仿宋_GB2312" w:eastAsia="仿宋_GB2312"/>
                      <w:sz w:val="18"/>
                      <w:b/>
                      <w:color w:val="000000"/>
                    </w:rPr>
                    <w:t>应急指示标识：</w:t>
                  </w:r>
                  <w:r>
                    <w:rPr>
                      <w:rFonts w:ascii="仿宋_GB2312" w:hAnsi="仿宋_GB2312" w:cs="仿宋_GB2312" w:eastAsia="仿宋_GB2312"/>
                      <w:sz w:val="21"/>
                      <w:b/>
                      <w:color w:val="000000"/>
                    </w:rPr>
                    <w:t>5 块</w:t>
                  </w:r>
                </w:p>
                <w:p>
                  <w:pPr>
                    <w:pStyle w:val="null3"/>
                    <w:jc w:val="left"/>
                  </w:pPr>
                  <w:r>
                    <w:rPr>
                      <w:rFonts w:ascii="仿宋_GB2312" w:hAnsi="仿宋_GB2312" w:cs="仿宋_GB2312" w:eastAsia="仿宋_GB2312"/>
                      <w:sz w:val="18"/>
                      <w:color w:val="1A1A1A"/>
                    </w:rPr>
                    <w:t>尺寸</w:t>
                  </w:r>
                  <w:r>
                    <w:rPr>
                      <w:rFonts w:ascii="仿宋_GB2312" w:hAnsi="仿宋_GB2312" w:cs="仿宋_GB2312" w:eastAsia="仿宋_GB2312"/>
                      <w:sz w:val="18"/>
                      <w:color w:val="1A1A1A"/>
                    </w:rPr>
                    <w:t>：</w:t>
                  </w:r>
                  <w:r>
                    <w:rPr>
                      <w:rFonts w:ascii="仿宋_GB2312" w:hAnsi="仿宋_GB2312" w:cs="仿宋_GB2312" w:eastAsia="仿宋_GB2312"/>
                      <w:sz w:val="20"/>
                      <w:b/>
                      <w:color w:val="000000"/>
                    </w:rPr>
                    <w:t>≥</w:t>
                  </w:r>
                  <w:r>
                    <w:rPr>
                      <w:rFonts w:ascii="仿宋_GB2312" w:hAnsi="仿宋_GB2312" w:cs="仿宋_GB2312" w:eastAsia="仿宋_GB2312"/>
                      <w:sz w:val="18"/>
                      <w:color w:val="1A1A1A"/>
                    </w:rPr>
                    <w:t>36*14CM</w:t>
                  </w:r>
                </w:p>
                <w:p>
                  <w:pPr>
                    <w:pStyle w:val="null3"/>
                    <w:jc w:val="both"/>
                  </w:pPr>
                  <w:r>
                    <w:rPr>
                      <w:rFonts w:ascii="仿宋_GB2312" w:hAnsi="仿宋_GB2312" w:cs="仿宋_GB2312" w:eastAsia="仿宋_GB2312"/>
                      <w:sz w:val="20"/>
                    </w:rPr>
                    <w:t>材质：</w:t>
                  </w:r>
                  <w:r>
                    <w:rPr>
                      <w:rFonts w:ascii="仿宋_GB2312" w:hAnsi="仿宋_GB2312" w:cs="仿宋_GB2312" w:eastAsia="仿宋_GB2312"/>
                      <w:sz w:val="20"/>
                    </w:rPr>
                    <w:t>PVC</w:t>
                  </w:r>
                  <w:r>
                    <w:rPr>
                      <w:rFonts w:ascii="仿宋_GB2312" w:hAnsi="仿宋_GB2312" w:cs="仿宋_GB2312" w:eastAsia="仿宋_GB2312"/>
                      <w:sz w:val="20"/>
                    </w:rPr>
                    <w:t>夜光膜</w:t>
                  </w:r>
                </w:p>
                <w:p>
                  <w:pPr>
                    <w:pStyle w:val="null3"/>
                    <w:jc w:val="both"/>
                  </w:pPr>
                  <w:r>
                    <w:rPr>
                      <w:rFonts w:ascii="仿宋_GB2312" w:hAnsi="仿宋_GB2312" w:cs="仿宋_GB2312" w:eastAsia="仿宋_GB2312"/>
                      <w:sz w:val="20"/>
                    </w:rPr>
                    <w:t>功能：疏散方向、功能区标识齐全</w:t>
                  </w:r>
                </w:p>
                <w:p>
                  <w:pPr>
                    <w:pStyle w:val="null3"/>
                    <w:jc w:val="left"/>
                  </w:pPr>
                  <w:r>
                    <w:rPr>
                      <w:rFonts w:ascii="仿宋_GB2312" w:hAnsi="仿宋_GB2312" w:cs="仿宋_GB2312" w:eastAsia="仿宋_GB2312"/>
                      <w:sz w:val="18"/>
                      <w:b/>
                      <w:color w:val="000000"/>
                    </w:rPr>
                    <w:t>应急照明：帐篷灯</w:t>
                  </w:r>
                  <w:r>
                    <w:rPr>
                      <w:rFonts w:ascii="仿宋_GB2312" w:hAnsi="仿宋_GB2312" w:cs="仿宋_GB2312" w:eastAsia="仿宋_GB2312"/>
                      <w:sz w:val="18"/>
                      <w:b/>
                      <w:color w:val="000000"/>
                    </w:rPr>
                    <w:t>/ 应急灯</w:t>
                  </w:r>
                  <w:r>
                    <w:rPr>
                      <w:rFonts w:ascii="仿宋_GB2312" w:hAnsi="仿宋_GB2312" w:cs="仿宋_GB2312" w:eastAsia="仿宋_GB2312"/>
                      <w:sz w:val="21"/>
                      <w:b/>
                    </w:rPr>
                    <w:t xml:space="preserve"> </w:t>
                  </w:r>
                  <w:r>
                    <w:rPr>
                      <w:rFonts w:ascii="仿宋_GB2312" w:hAnsi="仿宋_GB2312" w:cs="仿宋_GB2312" w:eastAsia="仿宋_GB2312"/>
                      <w:sz w:val="21"/>
                      <w:b/>
                      <w:color w:val="000000"/>
                    </w:rPr>
                    <w:t>6 盏</w:t>
                  </w:r>
                </w:p>
                <w:p>
                  <w:pPr>
                    <w:pStyle w:val="null3"/>
                    <w:jc w:val="left"/>
                  </w:pPr>
                  <w:r>
                    <w:rPr>
                      <w:rFonts w:ascii="仿宋_GB2312" w:hAnsi="仿宋_GB2312" w:cs="仿宋_GB2312" w:eastAsia="仿宋_GB2312"/>
                      <w:sz w:val="18"/>
                      <w:color w:val="000000"/>
                    </w:rPr>
                    <w:t>1. 应急灯具有照明、收音、报警和应急充电于数码终端设备主要功能，广泛应用于抢险救灾、户外探险；</w:t>
                  </w:r>
                </w:p>
                <w:p>
                  <w:pPr>
                    <w:pStyle w:val="null3"/>
                    <w:jc w:val="left"/>
                  </w:pPr>
                  <w:r>
                    <w:rPr>
                      <w:rFonts w:ascii="仿宋_GB2312" w:hAnsi="仿宋_GB2312" w:cs="仿宋_GB2312" w:eastAsia="仿宋_GB2312"/>
                      <w:sz w:val="18"/>
                      <w:color w:val="000000"/>
                    </w:rPr>
                    <w:t>2.温度范围15到35℃，相对湿度：25%-75%，气压：86-106kpa的试验环境中，产品符合GB/T 4208-2017≥IP30测试的标准要求；</w:t>
                  </w:r>
                </w:p>
                <w:p>
                  <w:pPr>
                    <w:pStyle w:val="null3"/>
                    <w:jc w:val="left"/>
                  </w:pPr>
                  <w:r>
                    <w:rPr>
                      <w:rFonts w:ascii="仿宋_GB2312" w:hAnsi="仿宋_GB2312" w:cs="仿宋_GB2312" w:eastAsia="仿宋_GB2312"/>
                      <w:sz w:val="18"/>
                      <w:color w:val="000000"/>
                    </w:rPr>
                    <w:t>3.高亮照明3种模式可选：头部≥3颗LED和优质聚光环的高亮度照明，配合三档≥90度角度的可调手提把手，满足远程聚光探照和近光散光照明目标的需求；中间≥10颗LED的野营灯／台灯／帐篷灯等多用途照明需求；</w:t>
                  </w:r>
                </w:p>
                <w:p>
                  <w:pPr>
                    <w:pStyle w:val="null3"/>
                    <w:jc w:val="left"/>
                  </w:pPr>
                  <w:r>
                    <w:rPr>
                      <w:rFonts w:ascii="仿宋_GB2312" w:hAnsi="仿宋_GB2312" w:cs="仿宋_GB2312" w:eastAsia="仿宋_GB2312"/>
                      <w:sz w:val="18"/>
                      <w:color w:val="000000"/>
                    </w:rPr>
                    <w:t>4.AM/FM收音功能，声光电报警功能，移动电源输出功能：连接USB口为手机充电；手摇发电可以直接给手机等小型电子设备应急供给；</w:t>
                  </w:r>
                </w:p>
                <w:p>
                  <w:pPr>
                    <w:pStyle w:val="null3"/>
                    <w:jc w:val="left"/>
                  </w:pPr>
                  <w:r>
                    <w:rPr>
                      <w:rFonts w:ascii="仿宋_GB2312" w:hAnsi="仿宋_GB2312" w:cs="仿宋_GB2312" w:eastAsia="仿宋_GB2312"/>
                      <w:sz w:val="18"/>
                      <w:color w:val="000000"/>
                    </w:rPr>
                    <w:t>5.吊挂提手和手提把手设计：产品头部顶端设计独特的吊挂提手；</w:t>
                  </w:r>
                </w:p>
                <w:p>
                  <w:pPr>
                    <w:pStyle w:val="null3"/>
                    <w:jc w:val="left"/>
                  </w:pPr>
                  <w:r>
                    <w:rPr>
                      <w:rFonts w:ascii="仿宋_GB2312" w:hAnsi="仿宋_GB2312" w:cs="仿宋_GB2312" w:eastAsia="仿宋_GB2312"/>
                      <w:sz w:val="18"/>
                      <w:color w:val="000000"/>
                    </w:rPr>
                    <w:t>6.配用光源：LED光源；</w:t>
                  </w:r>
                </w:p>
                <w:p>
                  <w:pPr>
                    <w:pStyle w:val="null3"/>
                    <w:jc w:val="left"/>
                  </w:pPr>
                  <w:r>
                    <w:rPr>
                      <w:rFonts w:ascii="仿宋_GB2312" w:hAnsi="仿宋_GB2312" w:cs="仿宋_GB2312" w:eastAsia="仿宋_GB2312"/>
                      <w:sz w:val="18"/>
                      <w:color w:val="000000"/>
                    </w:rPr>
                    <w:t>7.连续工作时间：强光≥8h 工作光≥15h ；</w:t>
                  </w:r>
                </w:p>
                <w:p>
                  <w:pPr>
                    <w:pStyle w:val="null3"/>
                    <w:jc w:val="left"/>
                  </w:pPr>
                  <w:r>
                    <w:rPr>
                      <w:rFonts w:ascii="仿宋_GB2312" w:hAnsi="仿宋_GB2312" w:cs="仿宋_GB2312" w:eastAsia="仿宋_GB2312"/>
                      <w:sz w:val="18"/>
                      <w:color w:val="000000"/>
                    </w:rPr>
                    <w:t>8.报警声强度≥96dB；</w:t>
                  </w:r>
                </w:p>
                <w:p>
                  <w:pPr>
                    <w:pStyle w:val="null3"/>
                    <w:jc w:val="left"/>
                  </w:pPr>
                  <w:r>
                    <w:rPr>
                      <w:rFonts w:ascii="仿宋_GB2312" w:hAnsi="仿宋_GB2312" w:cs="仿宋_GB2312" w:eastAsia="仿宋_GB2312"/>
                      <w:sz w:val="18"/>
                      <w:color w:val="000000"/>
                    </w:rPr>
                    <w:t>9.电源：可充电池，电池容量≥1.8ah。</w:t>
                  </w:r>
                </w:p>
                <w:p>
                  <w:pPr>
                    <w:pStyle w:val="null3"/>
                    <w:jc w:val="left"/>
                  </w:pPr>
                  <w:r>
                    <w:rPr>
                      <w:rFonts w:ascii="仿宋_GB2312" w:hAnsi="仿宋_GB2312" w:cs="仿宋_GB2312" w:eastAsia="仿宋_GB2312"/>
                      <w:sz w:val="18"/>
                      <w:b/>
                      <w:color w:val="000000"/>
                    </w:rPr>
                    <w:t>救生、警示用品：救生衣、救生圈、警戒带</w:t>
                  </w:r>
                </w:p>
                <w:p>
                  <w:pPr>
                    <w:pStyle w:val="null3"/>
                    <w:jc w:val="left"/>
                  </w:pPr>
                  <w:r>
                    <w:rPr>
                      <w:rFonts w:ascii="仿宋_GB2312" w:hAnsi="仿宋_GB2312" w:cs="仿宋_GB2312" w:eastAsia="仿宋_GB2312"/>
                      <w:sz w:val="18"/>
                      <w:b/>
                      <w:color w:val="000000"/>
                    </w:rPr>
                    <w:t>救生衣：</w:t>
                  </w:r>
                </w:p>
                <w:p>
                  <w:pPr>
                    <w:pStyle w:val="null3"/>
                    <w:numPr>
                      <w:ilvl w:val="0"/>
                      <w:numId w:val="1"/>
                    </w:numPr>
                    <w:jc w:val="left"/>
                  </w:pPr>
                  <w:r>
                    <w:rPr>
                      <w:rFonts w:ascii="仿宋_GB2312" w:hAnsi="仿宋_GB2312" w:cs="仿宋_GB2312" w:eastAsia="仿宋_GB2312"/>
                      <w:sz w:val="18"/>
                      <w:color w:val="000000"/>
                    </w:rPr>
                    <w:t>≥61*54*20，人可穿至240斤/四色可选（红黄蓝绿）；</w:t>
                  </w:r>
                </w:p>
                <w:p>
                  <w:pPr>
                    <w:pStyle w:val="null3"/>
                    <w:numPr>
                      <w:ilvl w:val="0"/>
                      <w:numId w:val="1"/>
                    </w:numPr>
                    <w:jc w:val="left"/>
                  </w:pPr>
                  <w:r>
                    <w:rPr>
                      <w:rFonts w:ascii="仿宋_GB2312" w:hAnsi="仿宋_GB2312" w:cs="仿宋_GB2312" w:eastAsia="仿宋_GB2312"/>
                      <w:sz w:val="18"/>
                      <w:color w:val="000000"/>
                    </w:rPr>
                    <w:t>加厚防水牛津布：精选</w:t>
                  </w:r>
                  <w:r>
                    <w:rPr>
                      <w:rFonts w:ascii="仿宋_GB2312" w:hAnsi="仿宋_GB2312" w:cs="仿宋_GB2312" w:eastAsia="仿宋_GB2312"/>
                      <w:sz w:val="18"/>
                      <w:color w:val="000000"/>
                    </w:rPr>
                    <w:t>420D牛津布料，内层有防水涂层，结实耐磨，吸水少，浮力大；</w:t>
                  </w:r>
                </w:p>
                <w:p>
                  <w:pPr>
                    <w:pStyle w:val="null3"/>
                    <w:numPr>
                      <w:ilvl w:val="0"/>
                      <w:numId w:val="1"/>
                    </w:numPr>
                    <w:jc w:val="left"/>
                  </w:pPr>
                  <w:r>
                    <w:rPr>
                      <w:rFonts w:ascii="仿宋_GB2312" w:hAnsi="仿宋_GB2312" w:cs="仿宋_GB2312" w:eastAsia="仿宋_GB2312"/>
                      <w:sz w:val="18"/>
                      <w:color w:val="000000"/>
                    </w:rPr>
                    <w:t>加厚</w:t>
                  </w:r>
                  <w:r>
                    <w:rPr>
                      <w:rFonts w:ascii="仿宋_GB2312" w:hAnsi="仿宋_GB2312" w:cs="仿宋_GB2312" w:eastAsia="仿宋_GB2312"/>
                      <w:sz w:val="18"/>
                      <w:color w:val="000000"/>
                    </w:rPr>
                    <w:t>5大块珍珠泡沫：由大块EPE珍珠棉组成，浮力强；</w:t>
                  </w:r>
                </w:p>
                <w:p>
                  <w:pPr>
                    <w:pStyle w:val="null3"/>
                    <w:numPr>
                      <w:ilvl w:val="0"/>
                      <w:numId w:val="1"/>
                    </w:numPr>
                    <w:jc w:val="left"/>
                  </w:pPr>
                  <w:r>
                    <w:rPr>
                      <w:rFonts w:ascii="仿宋_GB2312" w:hAnsi="仿宋_GB2312" w:cs="仿宋_GB2312" w:eastAsia="仿宋_GB2312"/>
                      <w:sz w:val="18"/>
                      <w:color w:val="000000"/>
                    </w:rPr>
                    <w:t>高频逃生口哨：人性化设计，带呼救口哨可遇紧急情况使用还贴心配有口哨袋子；</w:t>
                  </w:r>
                  <w:r>
                    <w:rPr>
                      <w:rFonts w:ascii="仿宋_GB2312" w:hAnsi="仿宋_GB2312" w:cs="仿宋_GB2312" w:eastAsia="仿宋_GB2312"/>
                      <w:sz w:val="18"/>
                      <w:color w:val="000000"/>
                    </w:rPr>
                    <w:t>5.夜间发光条：在水中明显易辨，方便搜救者用探明灯找到求救者；</w:t>
                  </w:r>
                </w:p>
                <w:p>
                  <w:pPr>
                    <w:pStyle w:val="null3"/>
                    <w:numPr>
                      <w:ilvl w:val="0"/>
                      <w:numId w:val="1"/>
                    </w:numPr>
                    <w:jc w:val="left"/>
                  </w:pPr>
                  <w:r>
                    <w:rPr>
                      <w:rFonts w:ascii="仿宋_GB2312" w:hAnsi="仿宋_GB2312" w:cs="仿宋_GB2312" w:eastAsia="仿宋_GB2312"/>
                      <w:sz w:val="18"/>
                      <w:color w:val="000000"/>
                    </w:rPr>
                    <w:t>三条腰带调节扣：腰部采用调节扣可方便调节到舒适的位置；</w:t>
                  </w:r>
                </w:p>
                <w:p>
                  <w:pPr>
                    <w:pStyle w:val="null3"/>
                    <w:jc w:val="left"/>
                  </w:pPr>
                  <w:r>
                    <w:rPr>
                      <w:rFonts w:ascii="仿宋_GB2312" w:hAnsi="仿宋_GB2312" w:cs="仿宋_GB2312" w:eastAsia="仿宋_GB2312"/>
                      <w:sz w:val="18"/>
                      <w:color w:val="000000"/>
                    </w:rPr>
                    <w:t>7.安全跨带设计：下摆配有双重跨带可根据具体情况选择使用与否。</w:t>
                  </w:r>
                </w:p>
                <w:p>
                  <w:pPr>
                    <w:pStyle w:val="null3"/>
                    <w:jc w:val="left"/>
                  </w:pPr>
                  <w:r>
                    <w:rPr>
                      <w:rFonts w:ascii="仿宋_GB2312" w:hAnsi="仿宋_GB2312" w:cs="仿宋_GB2312" w:eastAsia="仿宋_GB2312"/>
                      <w:sz w:val="18"/>
                      <w:b/>
                      <w:color w:val="000000"/>
                    </w:rPr>
                    <w:t>救生圈</w:t>
                  </w:r>
                  <w:r>
                    <w:rPr>
                      <w:rFonts w:ascii="仿宋_GB2312" w:hAnsi="仿宋_GB2312" w:cs="仿宋_GB2312" w:eastAsia="仿宋_GB2312"/>
                      <w:sz w:val="18"/>
                      <w:b/>
                      <w:color w:val="000000"/>
                    </w:rPr>
                    <w:t>:</w:t>
                  </w:r>
                </w:p>
                <w:p>
                  <w:pPr>
                    <w:pStyle w:val="null3"/>
                    <w:jc w:val="left"/>
                  </w:pPr>
                  <w:r>
                    <w:rPr>
                      <w:rFonts w:ascii="仿宋_GB2312" w:hAnsi="仿宋_GB2312" w:cs="仿宋_GB2312" w:eastAsia="仿宋_GB2312"/>
                      <w:sz w:val="18"/>
                      <w:color w:val="000000"/>
                    </w:rPr>
                    <w:t>1.外径≥710mm；2.内径≥440mm；3.重量≥2.5kg；4.浮力≥14.5kg；5.材质：高密度乙烯+聚乙烯泡沫；6.带反光条和救生绳。</w:t>
                  </w:r>
                </w:p>
                <w:p>
                  <w:pPr>
                    <w:pStyle w:val="null3"/>
                    <w:jc w:val="left"/>
                  </w:pPr>
                  <w:r>
                    <w:rPr>
                      <w:rFonts w:ascii="仿宋_GB2312" w:hAnsi="仿宋_GB2312" w:cs="仿宋_GB2312" w:eastAsia="仿宋_GB2312"/>
                      <w:sz w:val="18"/>
                      <w:b/>
                      <w:color w:val="000000"/>
                    </w:rPr>
                    <w:t>警戒带：</w:t>
                  </w:r>
                </w:p>
                <w:p>
                  <w:pPr>
                    <w:pStyle w:val="null3"/>
                    <w:numPr>
                      <w:ilvl w:val="0"/>
                      <w:numId w:val="1"/>
                    </w:numPr>
                    <w:jc w:val="left"/>
                  </w:pPr>
                  <w:r>
                    <w:rPr>
                      <w:rFonts w:ascii="仿宋_GB2312" w:hAnsi="仿宋_GB2312" w:cs="仿宋_GB2312" w:eastAsia="仿宋_GB2312"/>
                      <w:sz w:val="18"/>
                      <w:color w:val="000000"/>
                    </w:rPr>
                    <w:t>尺寸：</w:t>
                  </w:r>
                  <w:r>
                    <w:rPr>
                      <w:rFonts w:ascii="仿宋_GB2312" w:hAnsi="仿宋_GB2312" w:cs="仿宋_GB2312" w:eastAsia="仿宋_GB2312"/>
                      <w:sz w:val="18"/>
                      <w:color w:val="000000"/>
                    </w:rPr>
                    <w:t>5cm*100m；</w:t>
                  </w:r>
                </w:p>
                <w:p>
                  <w:pPr>
                    <w:pStyle w:val="null3"/>
                    <w:numPr>
                      <w:ilvl w:val="0"/>
                      <w:numId w:val="1"/>
                    </w:numPr>
                    <w:jc w:val="left"/>
                  </w:pPr>
                  <w:r>
                    <w:rPr>
                      <w:rFonts w:ascii="仿宋_GB2312" w:hAnsi="仿宋_GB2312" w:cs="仿宋_GB2312" w:eastAsia="仿宋_GB2312"/>
                      <w:sz w:val="18"/>
                      <w:color w:val="000000"/>
                    </w:rPr>
                    <w:t>体积：</w:t>
                  </w:r>
                  <w:r>
                    <w:rPr>
                      <w:rFonts w:ascii="仿宋_GB2312" w:hAnsi="仿宋_GB2312" w:cs="仿宋_GB2312" w:eastAsia="仿宋_GB2312"/>
                      <w:sz w:val="18"/>
                      <w:color w:val="000000"/>
                    </w:rPr>
                    <w:t>2000cm³；</w:t>
                  </w:r>
                </w:p>
                <w:p>
                  <w:pPr>
                    <w:pStyle w:val="null3"/>
                    <w:numPr>
                      <w:ilvl w:val="0"/>
                      <w:numId w:val="1"/>
                    </w:numPr>
                    <w:jc w:val="left"/>
                  </w:pPr>
                  <w:r>
                    <w:rPr>
                      <w:rFonts w:ascii="仿宋_GB2312" w:hAnsi="仿宋_GB2312" w:cs="仿宋_GB2312" w:eastAsia="仿宋_GB2312"/>
                      <w:sz w:val="18"/>
                      <w:color w:val="000000"/>
                    </w:rPr>
                    <w:t>重量：</w:t>
                  </w:r>
                  <w:r>
                    <w:rPr>
                      <w:rFonts w:ascii="仿宋_GB2312" w:hAnsi="仿宋_GB2312" w:cs="仿宋_GB2312" w:eastAsia="仿宋_GB2312"/>
                      <w:sz w:val="18"/>
                      <w:color w:val="000000"/>
                    </w:rPr>
                    <w:t>1000g；</w:t>
                  </w:r>
                </w:p>
                <w:p>
                  <w:pPr>
                    <w:pStyle w:val="null3"/>
                    <w:jc w:val="left"/>
                  </w:pPr>
                  <w:r>
                    <w:rPr>
                      <w:rFonts w:ascii="仿宋_GB2312" w:hAnsi="仿宋_GB2312" w:cs="仿宋_GB2312" w:eastAsia="仿宋_GB2312"/>
                      <w:sz w:val="18"/>
                      <w:color w:val="000000"/>
                    </w:rPr>
                    <w:t>4.材质：涤纶布。</w:t>
                  </w:r>
                </w:p>
                <w:p>
                  <w:pPr>
                    <w:pStyle w:val="null3"/>
                    <w:jc w:val="left"/>
                  </w:pPr>
                  <w:r>
                    <w:rPr>
                      <w:rFonts w:ascii="仿宋_GB2312" w:hAnsi="仿宋_GB2312" w:cs="仿宋_GB2312" w:eastAsia="仿宋_GB2312"/>
                      <w:sz w:val="18"/>
                      <w:b/>
                      <w:color w:val="000000"/>
                    </w:rPr>
                    <w:t>急救包：</w:t>
                  </w:r>
                  <w:r>
                    <w:rPr>
                      <w:rFonts w:ascii="仿宋_GB2312" w:hAnsi="仿宋_GB2312" w:cs="仿宋_GB2312" w:eastAsia="仿宋_GB2312"/>
                      <w:sz w:val="18"/>
                      <w:b/>
                      <w:color w:val="000000"/>
                    </w:rPr>
                    <w:t>1 套</w:t>
                  </w:r>
                </w:p>
                <w:p>
                  <w:pPr>
                    <w:pStyle w:val="null3"/>
                    <w:numPr>
                      <w:ilvl w:val="0"/>
                      <w:numId w:val="1"/>
                    </w:numPr>
                    <w:jc w:val="left"/>
                  </w:pPr>
                  <w:r>
                    <w:rPr>
                      <w:rFonts w:ascii="仿宋_GB2312" w:hAnsi="仿宋_GB2312" w:cs="仿宋_GB2312" w:eastAsia="仿宋_GB2312"/>
                      <w:sz w:val="18"/>
                      <w:color w:val="000000"/>
                    </w:rPr>
                    <w:t>碘伏消毒液：</w:t>
                  </w:r>
                  <w:r>
                    <w:rPr>
                      <w:rFonts w:ascii="仿宋_GB2312" w:hAnsi="仿宋_GB2312" w:cs="仿宋_GB2312" w:eastAsia="仿宋_GB2312"/>
                      <w:sz w:val="18"/>
                      <w:color w:val="000000"/>
                    </w:rPr>
                    <w:t>10 支；</w:t>
                  </w:r>
                </w:p>
                <w:p>
                  <w:pPr>
                    <w:pStyle w:val="null3"/>
                    <w:numPr>
                      <w:ilvl w:val="0"/>
                      <w:numId w:val="1"/>
                    </w:numPr>
                    <w:jc w:val="left"/>
                  </w:pPr>
                  <w:r>
                    <w:rPr>
                      <w:rFonts w:ascii="仿宋_GB2312" w:hAnsi="仿宋_GB2312" w:cs="仿宋_GB2312" w:eastAsia="仿宋_GB2312"/>
                      <w:sz w:val="18"/>
                      <w:color w:val="000000"/>
                    </w:rPr>
                    <w:t>医用酒精棉片：</w:t>
                  </w:r>
                  <w:r>
                    <w:rPr>
                      <w:rFonts w:ascii="仿宋_GB2312" w:hAnsi="仿宋_GB2312" w:cs="仿宋_GB2312" w:eastAsia="仿宋_GB2312"/>
                      <w:sz w:val="18"/>
                      <w:color w:val="000000"/>
                    </w:rPr>
                    <w:t>6cm×3cm，20 片；</w:t>
                  </w:r>
                </w:p>
                <w:p>
                  <w:pPr>
                    <w:pStyle w:val="null3"/>
                    <w:numPr>
                      <w:ilvl w:val="0"/>
                      <w:numId w:val="1"/>
                    </w:numPr>
                    <w:jc w:val="left"/>
                  </w:pPr>
                  <w:r>
                    <w:rPr>
                      <w:rFonts w:ascii="仿宋_GB2312" w:hAnsi="仿宋_GB2312" w:cs="仿宋_GB2312" w:eastAsia="仿宋_GB2312"/>
                      <w:sz w:val="18"/>
                      <w:color w:val="000000"/>
                    </w:rPr>
                    <w:t>酒精卫生湿巾：</w:t>
                  </w:r>
                  <w:r>
                    <w:rPr>
                      <w:rFonts w:ascii="仿宋_GB2312" w:hAnsi="仿宋_GB2312" w:cs="仿宋_GB2312" w:eastAsia="仿宋_GB2312"/>
                      <w:sz w:val="18"/>
                      <w:color w:val="000000"/>
                    </w:rPr>
                    <w:t>5 片；</w:t>
                  </w:r>
                </w:p>
                <w:p>
                  <w:pPr>
                    <w:pStyle w:val="null3"/>
                    <w:numPr>
                      <w:ilvl w:val="0"/>
                      <w:numId w:val="1"/>
                    </w:numPr>
                    <w:jc w:val="left"/>
                  </w:pPr>
                  <w:r>
                    <w:rPr>
                      <w:rFonts w:ascii="仿宋_GB2312" w:hAnsi="仿宋_GB2312" w:cs="仿宋_GB2312" w:eastAsia="仿宋_GB2312"/>
                      <w:sz w:val="18"/>
                      <w:color w:val="000000"/>
                    </w:rPr>
                    <w:t>医用纱布块（大号）：</w:t>
                  </w:r>
                  <w:r>
                    <w:rPr>
                      <w:rFonts w:ascii="仿宋_GB2312" w:hAnsi="仿宋_GB2312" w:cs="仿宋_GB2312" w:eastAsia="仿宋_GB2312"/>
                      <w:sz w:val="18"/>
                      <w:color w:val="000000"/>
                    </w:rPr>
                    <w:t>10cm×10cm-8 层，30 片；</w:t>
                  </w:r>
                </w:p>
                <w:p>
                  <w:pPr>
                    <w:pStyle w:val="null3"/>
                    <w:numPr>
                      <w:ilvl w:val="0"/>
                      <w:numId w:val="1"/>
                    </w:numPr>
                    <w:jc w:val="left"/>
                  </w:pPr>
                  <w:r>
                    <w:rPr>
                      <w:rFonts w:ascii="仿宋_GB2312" w:hAnsi="仿宋_GB2312" w:cs="仿宋_GB2312" w:eastAsia="仿宋_GB2312"/>
                      <w:sz w:val="18"/>
                      <w:color w:val="000000"/>
                    </w:rPr>
                    <w:t>医用弹性绷带：</w:t>
                  </w:r>
                  <w:r>
                    <w:rPr>
                      <w:rFonts w:ascii="仿宋_GB2312" w:hAnsi="仿宋_GB2312" w:cs="仿宋_GB2312" w:eastAsia="仿宋_GB2312"/>
                      <w:sz w:val="18"/>
                      <w:color w:val="000000"/>
                    </w:rPr>
                    <w:t>8cm×450cm，8 卷；</w:t>
                  </w:r>
                </w:p>
                <w:p>
                  <w:pPr>
                    <w:pStyle w:val="null3"/>
                    <w:jc w:val="left"/>
                  </w:pPr>
                  <w:r>
                    <w:rPr>
                      <w:rFonts w:ascii="仿宋_GB2312" w:hAnsi="仿宋_GB2312" w:cs="仿宋_GB2312" w:eastAsia="仿宋_GB2312"/>
                      <w:sz w:val="18"/>
                      <w:color w:val="000000"/>
                    </w:rPr>
                    <w:t>6.自粘弹性绷带：5cm×450cm，2 卷；</w:t>
                  </w:r>
                </w:p>
                <w:p>
                  <w:pPr>
                    <w:pStyle w:val="null3"/>
                    <w:jc w:val="left"/>
                  </w:pPr>
                  <w:r>
                    <w:rPr>
                      <w:rFonts w:ascii="仿宋_GB2312" w:hAnsi="仿宋_GB2312" w:cs="仿宋_GB2312" w:eastAsia="仿宋_GB2312"/>
                      <w:sz w:val="18"/>
                      <w:color w:val="000000"/>
                    </w:rPr>
                    <w:t>7.创口贴：7.2cm×1.9cm，40 片；</w:t>
                  </w:r>
                </w:p>
                <w:p>
                  <w:pPr>
                    <w:pStyle w:val="null3"/>
                    <w:jc w:val="left"/>
                  </w:pPr>
                  <w:r>
                    <w:rPr>
                      <w:rFonts w:ascii="仿宋_GB2312" w:hAnsi="仿宋_GB2312" w:cs="仿宋_GB2312" w:eastAsia="仿宋_GB2312"/>
                      <w:sz w:val="18"/>
                      <w:color w:val="000000"/>
                    </w:rPr>
                    <w:t>8.医用透气胶带：1.25cm×500cm，4 卷；</w:t>
                  </w:r>
                </w:p>
                <w:p>
                  <w:pPr>
                    <w:pStyle w:val="null3"/>
                    <w:jc w:val="left"/>
                  </w:pPr>
                  <w:r>
                    <w:rPr>
                      <w:rFonts w:ascii="仿宋_GB2312" w:hAnsi="仿宋_GB2312" w:cs="仿宋_GB2312" w:eastAsia="仿宋_GB2312"/>
                      <w:sz w:val="18"/>
                      <w:color w:val="000000"/>
                    </w:rPr>
                    <w:t>9.医用敷贴（中号）：10cm×10cm，4 片；</w:t>
                  </w:r>
                </w:p>
                <w:p>
                  <w:pPr>
                    <w:pStyle w:val="null3"/>
                    <w:jc w:val="left"/>
                  </w:pPr>
                  <w:r>
                    <w:rPr>
                      <w:rFonts w:ascii="仿宋_GB2312" w:hAnsi="仿宋_GB2312" w:cs="仿宋_GB2312" w:eastAsia="仿宋_GB2312"/>
                      <w:sz w:val="18"/>
                      <w:color w:val="000000"/>
                    </w:rPr>
                    <w:t>10.弹力帽：9 号，2 个；</w:t>
                  </w:r>
                </w:p>
                <w:p>
                  <w:pPr>
                    <w:pStyle w:val="null3"/>
                    <w:jc w:val="left"/>
                  </w:pPr>
                  <w:r>
                    <w:rPr>
                      <w:rFonts w:ascii="仿宋_GB2312" w:hAnsi="仿宋_GB2312" w:cs="仿宋_GB2312" w:eastAsia="仿宋_GB2312"/>
                      <w:sz w:val="18"/>
                      <w:color w:val="000000"/>
                    </w:rPr>
                    <w:t>11.三角绷带：96cm×96cm×136cm，2 包；</w:t>
                  </w:r>
                </w:p>
                <w:p>
                  <w:pPr>
                    <w:pStyle w:val="null3"/>
                    <w:jc w:val="left"/>
                  </w:pPr>
                  <w:r>
                    <w:rPr>
                      <w:rFonts w:ascii="仿宋_GB2312" w:hAnsi="仿宋_GB2312" w:cs="仿宋_GB2312" w:eastAsia="仿宋_GB2312"/>
                      <w:sz w:val="18"/>
                      <w:color w:val="000000"/>
                    </w:rPr>
                    <w:t>12.烧伤敷料：60cm×40cm，2 包；</w:t>
                  </w:r>
                </w:p>
                <w:p>
                  <w:pPr>
                    <w:pStyle w:val="null3"/>
                    <w:jc w:val="left"/>
                  </w:pPr>
                  <w:r>
                    <w:rPr>
                      <w:rFonts w:ascii="仿宋_GB2312" w:hAnsi="仿宋_GB2312" w:cs="仿宋_GB2312" w:eastAsia="仿宋_GB2312"/>
                      <w:sz w:val="18"/>
                      <w:color w:val="000000"/>
                    </w:rPr>
                    <w:t>13.卡扣式止血带：3cm×40cm，2 个；</w:t>
                  </w:r>
                </w:p>
                <w:p>
                  <w:pPr>
                    <w:pStyle w:val="null3"/>
                    <w:jc w:val="left"/>
                  </w:pPr>
                  <w:r>
                    <w:rPr>
                      <w:rFonts w:ascii="仿宋_GB2312" w:hAnsi="仿宋_GB2312" w:cs="仿宋_GB2312" w:eastAsia="仿宋_GB2312"/>
                      <w:sz w:val="18"/>
                      <w:color w:val="000000"/>
                    </w:rPr>
                    <w:t>14.颈托：L 号，1 个；</w:t>
                  </w:r>
                </w:p>
                <w:p>
                  <w:pPr>
                    <w:pStyle w:val="null3"/>
                    <w:jc w:val="left"/>
                  </w:pPr>
                  <w:r>
                    <w:rPr>
                      <w:rFonts w:ascii="仿宋_GB2312" w:hAnsi="仿宋_GB2312" w:cs="仿宋_GB2312" w:eastAsia="仿宋_GB2312"/>
                      <w:sz w:val="18"/>
                      <w:color w:val="000000"/>
                    </w:rPr>
                    <w:t>15.医用夹板：11cm×90cm，1 副；</w:t>
                  </w:r>
                </w:p>
                <w:p>
                  <w:pPr>
                    <w:pStyle w:val="null3"/>
                    <w:jc w:val="left"/>
                  </w:pPr>
                  <w:r>
                    <w:rPr>
                      <w:rFonts w:ascii="仿宋_GB2312" w:hAnsi="仿宋_GB2312" w:cs="仿宋_GB2312" w:eastAsia="仿宋_GB2312"/>
                      <w:sz w:val="18"/>
                      <w:color w:val="000000"/>
                    </w:rPr>
                    <w:t>16.电子体温计：1 支；</w:t>
                  </w:r>
                </w:p>
                <w:p>
                  <w:pPr>
                    <w:pStyle w:val="null3"/>
                    <w:jc w:val="left"/>
                  </w:pPr>
                  <w:r>
                    <w:rPr>
                      <w:rFonts w:ascii="仿宋_GB2312" w:hAnsi="仿宋_GB2312" w:cs="仿宋_GB2312" w:eastAsia="仿宋_GB2312"/>
                      <w:sz w:val="18"/>
                      <w:color w:val="000000"/>
                    </w:rPr>
                    <w:t>17.急救毯：160cm×210cm，2 块；</w:t>
                  </w:r>
                </w:p>
                <w:p>
                  <w:pPr>
                    <w:pStyle w:val="null3"/>
                    <w:jc w:val="left"/>
                  </w:pPr>
                  <w:r>
                    <w:rPr>
                      <w:rFonts w:ascii="仿宋_GB2312" w:hAnsi="仿宋_GB2312" w:cs="仿宋_GB2312" w:eastAsia="仿宋_GB2312"/>
                      <w:sz w:val="18"/>
                      <w:color w:val="000000"/>
                    </w:rPr>
                    <w:t>18.呼吸面罩：20cm×20cm，2 个；</w:t>
                  </w:r>
                </w:p>
                <w:p>
                  <w:pPr>
                    <w:pStyle w:val="null3"/>
                    <w:jc w:val="left"/>
                  </w:pPr>
                  <w:r>
                    <w:rPr>
                      <w:rFonts w:ascii="仿宋_GB2312" w:hAnsi="仿宋_GB2312" w:cs="仿宋_GB2312" w:eastAsia="仿宋_GB2312"/>
                      <w:sz w:val="18"/>
                      <w:color w:val="000000"/>
                    </w:rPr>
                    <w:t>19.一次性使用医用橡胶检查手套：M 码，4 副；</w:t>
                  </w:r>
                </w:p>
                <w:p>
                  <w:pPr>
                    <w:pStyle w:val="null3"/>
                    <w:jc w:val="left"/>
                  </w:pPr>
                  <w:r>
                    <w:rPr>
                      <w:rFonts w:ascii="仿宋_GB2312" w:hAnsi="仿宋_GB2312" w:cs="仿宋_GB2312" w:eastAsia="仿宋_GB2312"/>
                      <w:sz w:val="18"/>
                      <w:color w:val="000000"/>
                    </w:rPr>
                    <w:t>20.瞬冷冰袋：120g，2 袋；</w:t>
                  </w:r>
                </w:p>
                <w:p>
                  <w:pPr>
                    <w:pStyle w:val="null3"/>
                    <w:jc w:val="left"/>
                  </w:pPr>
                  <w:r>
                    <w:rPr>
                      <w:rFonts w:ascii="仿宋_GB2312" w:hAnsi="仿宋_GB2312" w:cs="仿宋_GB2312" w:eastAsia="仿宋_GB2312"/>
                      <w:sz w:val="18"/>
                      <w:color w:val="000000"/>
                    </w:rPr>
                    <w:t>21.敷料镊子：12.5cm，塑料，1 个；</w:t>
                  </w:r>
                </w:p>
                <w:p>
                  <w:pPr>
                    <w:pStyle w:val="null3"/>
                    <w:jc w:val="left"/>
                  </w:pPr>
                  <w:r>
                    <w:rPr>
                      <w:rFonts w:ascii="仿宋_GB2312" w:hAnsi="仿宋_GB2312" w:cs="仿宋_GB2312" w:eastAsia="仿宋_GB2312"/>
                      <w:sz w:val="18"/>
                      <w:color w:val="000000"/>
                    </w:rPr>
                    <w:t>22.暖贴：1 袋；</w:t>
                  </w:r>
                </w:p>
                <w:p>
                  <w:pPr>
                    <w:pStyle w:val="null3"/>
                    <w:jc w:val="left"/>
                  </w:pPr>
                  <w:r>
                    <w:rPr>
                      <w:rFonts w:ascii="仿宋_GB2312" w:hAnsi="仿宋_GB2312" w:cs="仿宋_GB2312" w:eastAsia="仿宋_GB2312"/>
                      <w:sz w:val="18"/>
                      <w:color w:val="000000"/>
                    </w:rPr>
                    <w:t>23.普通脱脂纱布口罩：6 只；</w:t>
                  </w:r>
                </w:p>
                <w:p>
                  <w:pPr>
                    <w:pStyle w:val="null3"/>
                    <w:jc w:val="left"/>
                  </w:pPr>
                  <w:r>
                    <w:rPr>
                      <w:rFonts w:ascii="仿宋_GB2312" w:hAnsi="仿宋_GB2312" w:cs="仿宋_GB2312" w:eastAsia="仿宋_GB2312"/>
                      <w:sz w:val="18"/>
                      <w:color w:val="000000"/>
                    </w:rPr>
                    <w:t>24.圆头剪刀：15cm，1 把；</w:t>
                  </w:r>
                </w:p>
                <w:p>
                  <w:pPr>
                    <w:pStyle w:val="null3"/>
                    <w:jc w:val="left"/>
                  </w:pPr>
                  <w:r>
                    <w:rPr>
                      <w:rFonts w:ascii="仿宋_GB2312" w:hAnsi="仿宋_GB2312" w:cs="仿宋_GB2312" w:eastAsia="仿宋_GB2312"/>
                      <w:sz w:val="18"/>
                      <w:color w:val="000000"/>
                    </w:rPr>
                    <w:t>25.安全别针：10 枚 / 包，10 枚；</w:t>
                  </w:r>
                </w:p>
                <w:p>
                  <w:pPr>
                    <w:pStyle w:val="null3"/>
                    <w:jc w:val="left"/>
                  </w:pPr>
                  <w:r>
                    <w:rPr>
                      <w:rFonts w:ascii="仿宋_GB2312" w:hAnsi="仿宋_GB2312" w:cs="仿宋_GB2312" w:eastAsia="仿宋_GB2312"/>
                      <w:sz w:val="18"/>
                      <w:color w:val="000000"/>
                    </w:rPr>
                    <w:t>26.手电筒（含电池）：1 个；</w:t>
                  </w:r>
                </w:p>
                <w:p>
                  <w:pPr>
                    <w:pStyle w:val="null3"/>
                    <w:jc w:val="left"/>
                  </w:pPr>
                  <w:r>
                    <w:rPr>
                      <w:rFonts w:ascii="仿宋_GB2312" w:hAnsi="仿宋_GB2312" w:cs="仿宋_GB2312" w:eastAsia="仿宋_GB2312"/>
                      <w:sz w:val="18"/>
                      <w:color w:val="000000"/>
                    </w:rPr>
                    <w:t>27.高频救生哨：2 个；</w:t>
                  </w:r>
                </w:p>
                <w:p>
                  <w:pPr>
                    <w:pStyle w:val="null3"/>
                    <w:jc w:val="left"/>
                  </w:pPr>
                  <w:r>
                    <w:rPr>
                      <w:rFonts w:ascii="仿宋_GB2312" w:hAnsi="仿宋_GB2312" w:cs="仿宋_GB2312" w:eastAsia="仿宋_GB2312"/>
                      <w:sz w:val="18"/>
                      <w:color w:val="000000"/>
                    </w:rPr>
                    <w:t>28.防风防水火柴：2 筒；</w:t>
                  </w:r>
                </w:p>
                <w:p>
                  <w:pPr>
                    <w:pStyle w:val="null3"/>
                    <w:jc w:val="left"/>
                  </w:pPr>
                  <w:r>
                    <w:rPr>
                      <w:rFonts w:ascii="仿宋_GB2312" w:hAnsi="仿宋_GB2312" w:cs="仿宋_GB2312" w:eastAsia="仿宋_GB2312"/>
                      <w:sz w:val="18"/>
                      <w:color w:val="000000"/>
                    </w:rPr>
                    <w:t>29.急救手册：1 本；</w:t>
                  </w:r>
                </w:p>
                <w:p>
                  <w:pPr>
                    <w:pStyle w:val="null3"/>
                    <w:jc w:val="left"/>
                  </w:pPr>
                  <w:r>
                    <w:rPr>
                      <w:rFonts w:ascii="仿宋_GB2312" w:hAnsi="仿宋_GB2312" w:cs="仿宋_GB2312" w:eastAsia="仿宋_GB2312"/>
                      <w:sz w:val="18"/>
                      <w:color w:val="000000"/>
                    </w:rPr>
                    <w:t>30.急救知识光盘：1 个；</w:t>
                  </w:r>
                </w:p>
                <w:p>
                  <w:pPr>
                    <w:pStyle w:val="null3"/>
                    <w:jc w:val="left"/>
                  </w:pPr>
                  <w:r>
                    <w:rPr>
                      <w:rFonts w:ascii="仿宋_GB2312" w:hAnsi="仿宋_GB2312" w:cs="仿宋_GB2312" w:eastAsia="仿宋_GB2312"/>
                      <w:sz w:val="18"/>
                      <w:color w:val="000000"/>
                    </w:rPr>
                    <w:t>31.ZE-N-002A 外包（含肩带）：1 个。</w:t>
                  </w:r>
                </w:p>
              </w:tc>
              <w:tc>
                <w:tcPr>
                  <w:tcW w:type="dxa" w:w="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18</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批</w:t>
                  </w:r>
                </w:p>
              </w:tc>
            </w:tr>
            <w:tr>
              <w:tc>
                <w:tcPr>
                  <w:tcW w:type="dxa" w:w="2185"/>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b/>
                      <w:color w:val="000000"/>
                    </w:rPr>
                    <w:t>四、提升宣教培训和应急演练能力</w:t>
                  </w:r>
                </w:p>
              </w:tc>
              <w:tc>
                <w:tcPr>
                  <w:tcW w:type="dxa" w:w="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县级防灾减灾科普宣教基地</w:t>
                  </w:r>
                </w:p>
              </w:tc>
              <w:tc>
                <w:tcPr>
                  <w:tcW w:type="dxa" w:w="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投影设备</w:t>
                  </w:r>
                </w:p>
              </w:tc>
              <w:tc>
                <w:tcPr>
                  <w:tcW w:type="dxa" w:w="1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left"/>
                  </w:pPr>
                  <w:r>
                    <w:rPr>
                      <w:rFonts w:ascii="仿宋_GB2312" w:hAnsi="仿宋_GB2312" w:cs="仿宋_GB2312" w:eastAsia="仿宋_GB2312"/>
                      <w:sz w:val="18"/>
                      <w:color w:val="000000"/>
                    </w:rPr>
                    <w:t>技术参数</w:t>
                  </w:r>
                </w:p>
                <w:p>
                  <w:pPr>
                    <w:pStyle w:val="null3"/>
                    <w:jc w:val="left"/>
                  </w:pPr>
                  <w:r>
                    <w:rPr>
                      <w:rFonts w:ascii="仿宋_GB2312" w:hAnsi="仿宋_GB2312" w:cs="仿宋_GB2312" w:eastAsia="仿宋_GB2312"/>
                      <w:sz w:val="18"/>
                    </w:rPr>
                    <w:t>1. 显示技术：采用3LCD三片式液晶投影技术，三色光源独立输出，无彩虹纹</w:t>
                  </w:r>
                </w:p>
                <w:p>
                  <w:pPr>
                    <w:pStyle w:val="null3"/>
                    <w:jc w:val="left"/>
                  </w:pPr>
                  <w:r>
                    <w:rPr>
                      <w:rFonts w:ascii="仿宋_GB2312" w:hAnsi="仿宋_GB2312" w:cs="仿宋_GB2312" w:eastAsia="仿宋_GB2312"/>
                      <w:sz w:val="18"/>
                      <w:color w:val="000000"/>
                    </w:rPr>
                    <w:t>2. 液晶面板：≥0.59英寸大尺寸三片式液晶面板，色彩深度≥8Bit，液晶刷新率≥120Hz</w:t>
                  </w:r>
                </w:p>
                <w:p>
                  <w:pPr>
                    <w:pStyle w:val="null3"/>
                    <w:jc w:val="left"/>
                  </w:pPr>
                  <w:r>
                    <w:rPr>
                      <w:rFonts w:ascii="仿宋_GB2312" w:hAnsi="仿宋_GB2312" w:cs="仿宋_GB2312" w:eastAsia="仿宋_GB2312"/>
                      <w:sz w:val="18"/>
                      <w:color w:val="000000"/>
                    </w:rPr>
                    <w:t>4. 对比度：≥16000:1</w:t>
                  </w:r>
                </w:p>
                <w:p>
                  <w:pPr>
                    <w:pStyle w:val="null3"/>
                    <w:jc w:val="left"/>
                  </w:pPr>
                  <w:r>
                    <w:rPr>
                      <w:rFonts w:ascii="仿宋_GB2312" w:hAnsi="仿宋_GB2312" w:cs="仿宋_GB2312" w:eastAsia="仿宋_GB2312"/>
                      <w:sz w:val="18"/>
                      <w:color w:val="000000"/>
                    </w:rPr>
                    <w:t>5. 光源类型：超高压汞灯光源</w:t>
                  </w:r>
                </w:p>
                <w:p>
                  <w:pPr>
                    <w:pStyle w:val="null3"/>
                    <w:jc w:val="left"/>
                  </w:pPr>
                  <w:r>
                    <w:rPr>
                      <w:rFonts w:ascii="仿宋_GB2312" w:hAnsi="仿宋_GB2312" w:cs="仿宋_GB2312" w:eastAsia="仿宋_GB2312"/>
                      <w:sz w:val="18"/>
                      <w:color w:val="000000"/>
                    </w:rPr>
                    <w:t>7. 变焦倍数：≥1.0-1.35倍数码变焦</w:t>
                  </w:r>
                </w:p>
                <w:p>
                  <w:pPr>
                    <w:pStyle w:val="null3"/>
                    <w:jc w:val="left"/>
                  </w:pPr>
                  <w:r>
                    <w:rPr>
                      <w:rFonts w:ascii="仿宋_GB2312" w:hAnsi="仿宋_GB2312" w:cs="仿宋_GB2312" w:eastAsia="仿宋_GB2312"/>
                      <w:sz w:val="18"/>
                      <w:color w:val="000000"/>
                    </w:rPr>
                    <w:t>8. 投射比：1.27-1.71</w:t>
                  </w:r>
                </w:p>
                <w:p>
                  <w:pPr>
                    <w:pStyle w:val="null3"/>
                    <w:jc w:val="left"/>
                  </w:pPr>
                  <w:r>
                    <w:rPr>
                      <w:rFonts w:ascii="仿宋_GB2312" w:hAnsi="仿宋_GB2312" w:cs="仿宋_GB2312" w:eastAsia="仿宋_GB2312"/>
                      <w:sz w:val="18"/>
                      <w:color w:val="000000"/>
                    </w:rPr>
                    <w:t>9. 投射画面尺寸：33-378英寸</w:t>
                  </w:r>
                </w:p>
                <w:p>
                  <w:pPr>
                    <w:pStyle w:val="null3"/>
                    <w:jc w:val="left"/>
                  </w:pPr>
                  <w:r>
                    <w:rPr>
                      <w:rFonts w:ascii="仿宋_GB2312" w:hAnsi="仿宋_GB2312" w:cs="仿宋_GB2312" w:eastAsia="仿宋_GB2312"/>
                      <w:sz w:val="18"/>
                      <w:color w:val="000000"/>
                    </w:rPr>
                    <w:t>10. 梯形校正：支持手动垂直±30°、水平±30°双向梯形校正</w:t>
                  </w:r>
                </w:p>
                <w:p>
                  <w:pPr>
                    <w:pStyle w:val="null3"/>
                    <w:jc w:val="left"/>
                  </w:pPr>
                  <w:r>
                    <w:rPr>
                      <w:rFonts w:ascii="仿宋_GB2312" w:hAnsi="仿宋_GB2312" w:cs="仿宋_GB2312" w:eastAsia="仿宋_GB2312"/>
                      <w:sz w:val="18"/>
                      <w:color w:val="000000"/>
                    </w:rPr>
                    <w:t>11. 整机尺寸：≤295×211×87mm（长×宽×高）</w:t>
                  </w:r>
                </w:p>
                <w:p>
                  <w:pPr>
                    <w:pStyle w:val="null3"/>
                    <w:jc w:val="left"/>
                  </w:pPr>
                  <w:r>
                    <w:rPr>
                      <w:rFonts w:ascii="仿宋_GB2312" w:hAnsi="仿宋_GB2312" w:cs="仿宋_GB2312" w:eastAsia="仿宋_GB2312"/>
                      <w:sz w:val="18"/>
                      <w:color w:val="000000"/>
                    </w:rPr>
                    <w:t>12. 整机重量：≤2.4kg二、接口配置</w:t>
                  </w:r>
                  <w:r>
                    <w:br/>
                  </w:r>
                  <w:r>
                    <w:rPr>
                      <w:rFonts w:ascii="仿宋_GB2312" w:hAnsi="仿宋_GB2312" w:cs="仿宋_GB2312" w:eastAsia="仿宋_GB2312"/>
                      <w:sz w:val="18"/>
                      <w:color w:val="000000"/>
                    </w:rPr>
                    <w:t>≥1路HDMI 1.4高清输入接口</w:t>
                  </w:r>
                  <w:r>
                    <w:br/>
                  </w:r>
                  <w:r>
                    <w:rPr>
                      <w:rFonts w:ascii="仿宋_GB2312" w:hAnsi="仿宋_GB2312" w:cs="仿宋_GB2312" w:eastAsia="仿宋_GB2312"/>
                      <w:sz w:val="18"/>
                      <w:color w:val="000000"/>
                    </w:rPr>
                    <w:t>≥1路USB-A 5V/2A供电接口</w:t>
                  </w:r>
                </w:p>
                <w:p>
                  <w:pPr>
                    <w:pStyle w:val="null3"/>
                    <w:jc w:val="left"/>
                  </w:pPr>
                  <w:r>
                    <w:rPr>
                      <w:rFonts w:ascii="仿宋_GB2312" w:hAnsi="仿宋_GB2312" w:cs="仿宋_GB2312" w:eastAsia="仿宋_GB2312"/>
                      <w:sz w:val="18"/>
                      <w:color w:val="000000"/>
                    </w:rPr>
                    <w:t>分辨率：</w:t>
                  </w:r>
                  <w:r>
                    <w:rPr>
                      <w:rFonts w:ascii="仿宋_GB2312" w:hAnsi="仿宋_GB2312" w:cs="仿宋_GB2312" w:eastAsia="仿宋_GB2312"/>
                      <w:sz w:val="18"/>
                      <w:shd w:fill="FFFFFF" w:val="clear"/>
                    </w:rPr>
                    <w:t>1920*1080dpi（100英寸）</w:t>
                  </w:r>
                  <w:r>
                    <w:br/>
                  </w:r>
                  <w:r>
                    <w:rPr>
                      <w:rFonts w:ascii="仿宋_GB2312" w:hAnsi="仿宋_GB2312" w:cs="仿宋_GB2312" w:eastAsia="仿宋_GB2312"/>
                      <w:sz w:val="18"/>
                      <w:color w:val="000000"/>
                    </w:rPr>
                    <w:t>内置扬声器功率</w:t>
                  </w:r>
                  <w:r>
                    <w:rPr>
                      <w:rFonts w:ascii="仿宋_GB2312" w:hAnsi="仿宋_GB2312" w:cs="仿宋_GB2312" w:eastAsia="仿宋_GB2312"/>
                      <w:sz w:val="18"/>
                      <w:color w:val="000000"/>
                    </w:rPr>
                    <w:t>≥5W</w:t>
                  </w:r>
                  <w:r>
                    <w:br/>
                  </w:r>
                  <w:r>
                    <w:rPr>
                      <w:rFonts w:ascii="仿宋_GB2312" w:hAnsi="仿宋_GB2312" w:cs="仿宋_GB2312" w:eastAsia="仿宋_GB2312"/>
                      <w:sz w:val="18"/>
                      <w:color w:val="000000"/>
                    </w:rPr>
                    <w:t>配备复合视频、音频输入</w:t>
                  </w:r>
                  <w:r>
                    <w:rPr>
                      <w:rFonts w:ascii="仿宋_GB2312" w:hAnsi="仿宋_GB2312" w:cs="仿宋_GB2312" w:eastAsia="仿宋_GB2312"/>
                      <w:sz w:val="18"/>
                      <w:color w:val="000000"/>
                    </w:rPr>
                    <w:t>/输出接口</w:t>
                  </w:r>
                  <w:r>
                    <w:br/>
                  </w:r>
                  <w:r>
                    <w:rPr>
                      <w:rFonts w:ascii="仿宋_GB2312" w:hAnsi="仿宋_GB2312" w:cs="仿宋_GB2312" w:eastAsia="仿宋_GB2312"/>
                      <w:sz w:val="18"/>
                      <w:color w:val="000000"/>
                    </w:rPr>
                    <w:t>三、其他要求</w:t>
                  </w:r>
                  <w:r>
                    <w:br/>
                  </w:r>
                  <w:r>
                    <w:rPr>
                      <w:rFonts w:ascii="仿宋_GB2312" w:hAnsi="仿宋_GB2312" w:cs="仿宋_GB2312" w:eastAsia="仿宋_GB2312"/>
                      <w:sz w:val="18"/>
                      <w:color w:val="000000"/>
                    </w:rPr>
                    <w:t>1. 节能模式噪音≤27dB</w:t>
                  </w:r>
                  <w:r>
                    <w:br/>
                  </w:r>
                  <w:r>
                    <w:rPr>
                      <w:rFonts w:ascii="仿宋_GB2312" w:hAnsi="仿宋_GB2312" w:cs="仿宋_GB2312" w:eastAsia="仿宋_GB2312"/>
                      <w:sz w:val="18"/>
                      <w:color w:val="000000"/>
                    </w:rPr>
                    <w:t>2. 外观颜色：白色</w:t>
                  </w:r>
                  <w:r>
                    <w:br/>
                  </w:r>
                  <w:r>
                    <w:rPr>
                      <w:rFonts w:ascii="仿宋_GB2312" w:hAnsi="仿宋_GB2312" w:cs="仿宋_GB2312" w:eastAsia="仿宋_GB2312"/>
                      <w:sz w:val="18"/>
                      <w:color w:val="000000"/>
                    </w:rPr>
                    <w:t>3. 具备手机、电脑无线投屏功能</w:t>
                  </w:r>
                </w:p>
              </w:tc>
              <w:tc>
                <w:tcPr>
                  <w:tcW w:type="dxa" w:w="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196"/>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p>
              </w:tc>
              <w:tc>
                <w:tcPr>
                  <w:tcW w:type="dxa" w:w="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平板电脑</w:t>
                  </w:r>
                </w:p>
              </w:tc>
              <w:tc>
                <w:tcPr>
                  <w:tcW w:type="dxa" w:w="1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left"/>
                  </w:pPr>
                  <w:r>
                    <w:rPr>
                      <w:rFonts w:ascii="仿宋_GB2312" w:hAnsi="仿宋_GB2312" w:cs="仿宋_GB2312" w:eastAsia="仿宋_GB2312"/>
                      <w:sz w:val="18"/>
                      <w:color w:val="000000"/>
                    </w:rPr>
                    <w:t>硬件参数</w:t>
                  </w:r>
                  <w:r>
                    <w:br/>
                  </w:r>
                  <w:r>
                    <w:rPr>
                      <w:rFonts w:ascii="仿宋_GB2312" w:hAnsi="仿宋_GB2312" w:cs="仿宋_GB2312" w:eastAsia="仿宋_GB2312"/>
                      <w:sz w:val="18"/>
                      <w:color w:val="000000"/>
                    </w:rPr>
                    <w:t>1. 操作系统：商用定制版</w:t>
                  </w:r>
                  <w:r>
                    <w:br/>
                  </w:r>
                  <w:r>
                    <w:rPr>
                      <w:rFonts w:ascii="仿宋_GB2312" w:hAnsi="仿宋_GB2312" w:cs="仿宋_GB2312" w:eastAsia="仿宋_GB2312"/>
                      <w:sz w:val="18"/>
                      <w:color w:val="000000"/>
                    </w:rPr>
                    <w:t>3. 运行内存：≥6GB LPDDR4X</w:t>
                  </w:r>
                  <w:r>
                    <w:br/>
                  </w:r>
                  <w:r>
                    <w:rPr>
                      <w:rFonts w:ascii="仿宋_GB2312" w:hAnsi="仿宋_GB2312" w:cs="仿宋_GB2312" w:eastAsia="仿宋_GB2312"/>
                      <w:sz w:val="18"/>
                      <w:color w:val="000000"/>
                    </w:rPr>
                    <w:t>4. 机身存储：≥128GB，支持Micro SD卡扩展至≥1TB</w:t>
                  </w:r>
                  <w:r>
                    <w:br/>
                  </w:r>
                  <w:r>
                    <w:rPr>
                      <w:rFonts w:ascii="仿宋_GB2312" w:hAnsi="仿宋_GB2312" w:cs="仿宋_GB2312" w:eastAsia="仿宋_GB2312"/>
                      <w:sz w:val="18"/>
                      <w:color w:val="000000"/>
                    </w:rPr>
                    <w:t>5. 机身材质：全金属一体化机身</w:t>
                  </w:r>
                  <w:r>
                    <w:br/>
                  </w:r>
                  <w:r>
                    <w:rPr>
                      <w:rFonts w:ascii="仿宋_GB2312" w:hAnsi="仿宋_GB2312" w:cs="仿宋_GB2312" w:eastAsia="仿宋_GB2312"/>
                      <w:sz w:val="18"/>
                      <w:color w:val="000000"/>
                    </w:rPr>
                    <w:t>二、屏幕参数</w:t>
                  </w:r>
                  <w:r>
                    <w:br/>
                  </w:r>
                  <w:r>
                    <w:rPr>
                      <w:rFonts w:ascii="仿宋_GB2312" w:hAnsi="仿宋_GB2312" w:cs="仿宋_GB2312" w:eastAsia="仿宋_GB2312"/>
                      <w:sz w:val="18"/>
                      <w:color w:val="000000"/>
                    </w:rPr>
                    <w:t>1. 屏幕尺寸：≥10.4英寸IPS高清全面屏</w:t>
                  </w:r>
                  <w:r>
                    <w:br/>
                  </w:r>
                  <w:r>
                    <w:rPr>
                      <w:rFonts w:ascii="仿宋_GB2312" w:hAnsi="仿宋_GB2312" w:cs="仿宋_GB2312" w:eastAsia="仿宋_GB2312"/>
                      <w:sz w:val="18"/>
                      <w:color w:val="000000"/>
                    </w:rPr>
                    <w:t>3. 色域：≥100% sRGB广色域</w:t>
                  </w:r>
                  <w:r>
                    <w:br/>
                  </w:r>
                  <w:r>
                    <w:rPr>
                      <w:rFonts w:ascii="仿宋_GB2312" w:hAnsi="仿宋_GB2312" w:cs="仿宋_GB2312" w:eastAsia="仿宋_GB2312"/>
                      <w:sz w:val="18"/>
                      <w:color w:val="000000"/>
                    </w:rPr>
                    <w:t>4. 亮度调节：≥4096级智能亮度调节</w:t>
                  </w:r>
                  <w:r>
                    <w:br/>
                  </w:r>
                  <w:r>
                    <w:rPr>
                      <w:rFonts w:ascii="仿宋_GB2312" w:hAnsi="仿宋_GB2312" w:cs="仿宋_GB2312" w:eastAsia="仿宋_GB2312"/>
                      <w:sz w:val="18"/>
                      <w:color w:val="000000"/>
                    </w:rPr>
                    <w:t>5. 触控：支持≥10点电容触控</w:t>
                  </w:r>
                  <w:r>
                    <w:br/>
                  </w:r>
                  <w:r>
                    <w:rPr>
                      <w:rFonts w:ascii="仿宋_GB2312" w:hAnsi="仿宋_GB2312" w:cs="仿宋_GB2312" w:eastAsia="仿宋_GB2312"/>
                      <w:sz w:val="18"/>
                      <w:color w:val="000000"/>
                    </w:rPr>
                    <w:t>6. 支持电子书墨水阅读模式</w:t>
                  </w:r>
                  <w:r>
                    <w:br/>
                  </w:r>
                  <w:r>
                    <w:rPr>
                      <w:rFonts w:ascii="仿宋_GB2312" w:hAnsi="仿宋_GB2312" w:cs="仿宋_GB2312" w:eastAsia="仿宋_GB2312"/>
                      <w:sz w:val="18"/>
                      <w:color w:val="000000"/>
                    </w:rPr>
                    <w:t>7. 产品具备3C强制认证证书</w:t>
                  </w:r>
                  <w:r>
                    <w:br/>
                  </w:r>
                  <w:r>
                    <w:rPr>
                      <w:rFonts w:ascii="仿宋_GB2312" w:hAnsi="仿宋_GB2312" w:cs="仿宋_GB2312" w:eastAsia="仿宋_GB2312"/>
                      <w:sz w:val="18"/>
                      <w:color w:val="000000"/>
                    </w:rPr>
                    <w:t>8. 产品具备CQC节能产品认证证书</w:t>
                  </w:r>
                  <w:r>
                    <w:br/>
                  </w:r>
                  <w:r>
                    <w:rPr>
                      <w:rFonts w:ascii="仿宋_GB2312" w:hAnsi="仿宋_GB2312" w:cs="仿宋_GB2312" w:eastAsia="仿宋_GB2312"/>
                      <w:sz w:val="18"/>
                      <w:color w:val="000000"/>
                    </w:rPr>
                    <w:t>9. 产品具备中国环境标志产品认证（十环认证）证书</w:t>
                  </w:r>
                </w:p>
              </w:tc>
              <w:tc>
                <w:tcPr>
                  <w:tcW w:type="dxa" w:w="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196"/>
                  <w:vMerge/>
                  <w:tcBorders>
                    <w:top w:val="none" w:color="000000" w:sz="4"/>
                    <w:left w:val="none" w:color="000000" w:sz="4"/>
                    <w:bottom w:val="none" w:color="000000" w:sz="4"/>
                    <w:right w:val="single" w:color="000000" w:sz="4"/>
                  </w:tcBorders>
                </w:tcPr>
                <w:p/>
              </w:tc>
              <w:tc>
                <w:tcPr>
                  <w:tcW w:type="dxa" w:w="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r>
                    <w:rPr>
                      <w:rFonts w:ascii="仿宋_GB2312" w:hAnsi="仿宋_GB2312" w:cs="仿宋_GB2312" w:eastAsia="仿宋_GB2312"/>
                      <w:sz w:val="18"/>
                      <w:color w:val="000000"/>
                    </w:rPr>
                    <w:t>VR</w:t>
                  </w:r>
                  <w:r>
                    <w:rPr>
                      <w:rFonts w:ascii="仿宋_GB2312" w:hAnsi="仿宋_GB2312" w:cs="仿宋_GB2312" w:eastAsia="仿宋_GB2312"/>
                      <w:sz w:val="18"/>
                      <w:color w:val="000000"/>
                    </w:rPr>
                    <w:t>套装</w:t>
                  </w:r>
                  <w:r>
                    <w:rPr>
                      <w:rFonts w:ascii="仿宋_GB2312" w:hAnsi="仿宋_GB2312" w:cs="仿宋_GB2312" w:eastAsia="仿宋_GB2312"/>
                      <w:sz w:val="18"/>
                      <w:b/>
                      <w:color w:val="000000"/>
                    </w:rPr>
                    <w:t>（核心产品）</w:t>
                  </w:r>
                </w:p>
              </w:tc>
              <w:tc>
                <w:tcPr>
                  <w:tcW w:type="dxa" w:w="1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196"/>
                  <w:vMerge/>
                  <w:tcBorders>
                    <w:top w:val="none" w:color="000000" w:sz="4"/>
                    <w:left w:val="none" w:color="000000" w:sz="4"/>
                    <w:bottom w:val="none" w:color="000000" w:sz="4"/>
                    <w:right w:val="single" w:color="000000" w:sz="4"/>
                  </w:tcBorders>
                </w:tcPr>
                <w:p/>
              </w:tc>
              <w:tc>
                <w:tcPr>
                  <w:tcW w:type="dxa" w:w="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科普宣传材料</w:t>
                  </w:r>
                </w:p>
              </w:tc>
              <w:tc>
                <w:tcPr>
                  <w:tcW w:type="dxa" w:w="1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一、内容构成（依据县应急管理局要求）</w:t>
                  </w:r>
                  <w:r>
                    <w:br/>
                  </w:r>
                  <w:r>
                    <w:rPr>
                      <w:rFonts w:ascii="仿宋_GB2312" w:hAnsi="仿宋_GB2312" w:cs="仿宋_GB2312" w:eastAsia="仿宋_GB2312"/>
                      <w:sz w:val="18"/>
                      <w:color w:val="000000"/>
                    </w:rPr>
                    <w:t>每套包含《社区应急指导手册》《家庭应急指导手册》《地震灾害防范与应急》《洪涝灾害防范与应急》《台风灾害防范与应急》《</w:t>
                  </w:r>
                  <w:r>
                    <w:rPr>
                      <w:rFonts w:ascii="仿宋_GB2312" w:hAnsi="仿宋_GB2312" w:cs="仿宋_GB2312" w:eastAsia="仿宋_GB2312"/>
                      <w:sz w:val="18"/>
                      <w:color w:val="000000"/>
                    </w:rPr>
                    <w:t>地质灾害防范与应急》《森林草原火灾防范与应急》手册</w:t>
                  </w:r>
                  <w:r>
                    <w:br/>
                  </w:r>
                  <w:r>
                    <w:rPr>
                      <w:rFonts w:ascii="仿宋_GB2312" w:hAnsi="仿宋_GB2312" w:cs="仿宋_GB2312" w:eastAsia="仿宋_GB2312"/>
                      <w:sz w:val="18"/>
                      <w:color w:val="000000"/>
                    </w:rPr>
                    <w:t>二、内容要求</w:t>
                  </w:r>
                  <w:r>
                    <w:br/>
                  </w:r>
                  <w:r>
                    <w:rPr>
                      <w:rFonts w:ascii="仿宋_GB2312" w:hAnsi="仿宋_GB2312" w:cs="仿宋_GB2312" w:eastAsia="仿宋_GB2312"/>
                      <w:sz w:val="18"/>
                      <w:color w:val="000000"/>
                    </w:rPr>
                    <w:t>1. 内容涵盖常见灾害类型的防范知识与应急处置方法</w:t>
                  </w:r>
                  <w:r>
                    <w:br/>
                  </w:r>
                  <w:r>
                    <w:rPr>
                      <w:rFonts w:ascii="仿宋_GB2312" w:hAnsi="仿宋_GB2312" w:cs="仿宋_GB2312" w:eastAsia="仿宋_GB2312"/>
                      <w:sz w:val="18"/>
                      <w:color w:val="000000"/>
                    </w:rPr>
                    <w:t>2. 图文并茂，语言通俗易懂，适合不同年龄段人群阅读学习</w:t>
                  </w:r>
                  <w:r>
                    <w:br/>
                  </w:r>
                  <w:r>
                    <w:rPr>
                      <w:rFonts w:ascii="仿宋_GB2312" w:hAnsi="仿宋_GB2312" w:cs="仿宋_GB2312" w:eastAsia="仿宋_GB2312"/>
                      <w:sz w:val="18"/>
                      <w:color w:val="000000"/>
                    </w:rPr>
                    <w:t>3. 符合国家防灾减灾科普宣传相关规范要求</w:t>
                  </w:r>
                  <w:r>
                    <w:br/>
                  </w:r>
                  <w:r>
                    <w:rPr>
                      <w:rFonts w:ascii="仿宋_GB2312" w:hAnsi="仿宋_GB2312" w:cs="仿宋_GB2312" w:eastAsia="仿宋_GB2312"/>
                      <w:sz w:val="18"/>
                      <w:color w:val="000000"/>
                    </w:rPr>
                    <w:t>4. 印刷清晰，装订规范，便于发放和携带</w:t>
                  </w:r>
                </w:p>
              </w:tc>
              <w:tc>
                <w:tcPr>
                  <w:tcW w:type="dxa" w:w="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840</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196"/>
                  <w:vMerge/>
                  <w:tcBorders>
                    <w:top w:val="none" w:color="000000" w:sz="4"/>
                    <w:left w:val="none" w:color="000000" w:sz="4"/>
                    <w:bottom w:val="none" w:color="000000" w:sz="4"/>
                    <w:right w:val="single" w:color="000000" w:sz="4"/>
                  </w:tcBorders>
                </w:tcPr>
                <w:p/>
              </w:tc>
              <w:tc>
                <w:tcPr>
                  <w:tcW w:type="dxa" w:w="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r>
                    <w:rPr>
                      <w:rFonts w:ascii="仿宋_GB2312" w:hAnsi="仿宋_GB2312" w:cs="仿宋_GB2312" w:eastAsia="仿宋_GB2312"/>
                      <w:sz w:val="18"/>
                      <w:color w:val="000000"/>
                    </w:rPr>
                    <w:t>CPR</w:t>
                  </w:r>
                  <w:r>
                    <w:rPr>
                      <w:rFonts w:ascii="仿宋_GB2312" w:hAnsi="仿宋_GB2312" w:cs="仿宋_GB2312" w:eastAsia="仿宋_GB2312"/>
                      <w:sz w:val="18"/>
                      <w:color w:val="000000"/>
                    </w:rPr>
                    <w:t>急救训练基础半身模拟人</w:t>
                  </w:r>
                </w:p>
              </w:tc>
              <w:tc>
                <w:tcPr>
                  <w:tcW w:type="dxa" w:w="1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w:t>
                  </w:r>
                </w:p>
              </w:tc>
              <w:tc>
                <w:tcPr>
                  <w:tcW w:type="dxa" w:w="196"/>
                  <w:vMerge/>
                  <w:tcBorders>
                    <w:top w:val="none" w:color="000000" w:sz="4"/>
                    <w:left w:val="none" w:color="000000" w:sz="4"/>
                    <w:bottom w:val="none" w:color="000000" w:sz="4"/>
                    <w:right w:val="single" w:color="000000" w:sz="4"/>
                  </w:tcBorders>
                </w:tcPr>
                <w:p/>
              </w:tc>
              <w:tc>
                <w:tcPr>
                  <w:tcW w:type="dxa" w:w="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32</w:t>
                  </w:r>
                  <w:r>
                    <w:rPr>
                      <w:rFonts w:ascii="仿宋_GB2312" w:hAnsi="仿宋_GB2312" w:cs="仿宋_GB2312" w:eastAsia="仿宋_GB2312"/>
                      <w:sz w:val="18"/>
                      <w:color w:val="000000"/>
                    </w:rPr>
                    <w:t>英寸触摸一体机</w:t>
                  </w:r>
                </w:p>
              </w:tc>
              <w:tc>
                <w:tcPr>
                  <w:tcW w:type="dxa" w:w="1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类型：壁挂触摸一体机</w:t>
                  </w:r>
                </w:p>
                <w:p>
                  <w:pPr>
                    <w:pStyle w:val="null3"/>
                    <w:jc w:val="left"/>
                  </w:pPr>
                  <w:r>
                    <w:rPr>
                      <w:rFonts w:ascii="仿宋_GB2312" w:hAnsi="仿宋_GB2312" w:cs="仿宋_GB2312" w:eastAsia="仿宋_GB2312"/>
                      <w:sz w:val="18"/>
                      <w:color w:val="333333"/>
                      <w:shd w:fill="FFFFFF" w:val="clear"/>
                    </w:rPr>
                    <w:t>配备红外触摸屏，支持两点触控和手指书写；采用</w:t>
                  </w:r>
                  <w:r>
                    <w:rPr>
                      <w:rFonts w:ascii="仿宋_GB2312" w:hAnsi="仿宋_GB2312" w:cs="仿宋_GB2312" w:eastAsia="仿宋_GB2312"/>
                      <w:sz w:val="18"/>
                      <w:color w:val="333333"/>
                      <w:shd w:fill="FFFFFF" w:val="clear"/>
                    </w:rPr>
                    <w:t>32</w:t>
                  </w:r>
                  <w:r>
                    <w:rPr>
                      <w:rFonts w:ascii="仿宋_GB2312" w:hAnsi="仿宋_GB2312" w:cs="仿宋_GB2312" w:eastAsia="仿宋_GB2312"/>
                      <w:sz w:val="18"/>
                      <w:color w:val="333333"/>
                      <w:shd w:fill="FFFFFF" w:val="clear"/>
                    </w:rPr>
                    <w:t>英寸</w:t>
                  </w:r>
                  <w:r>
                    <w:rPr>
                      <w:rFonts w:ascii="仿宋_GB2312" w:hAnsi="仿宋_GB2312" w:cs="仿宋_GB2312" w:eastAsia="仿宋_GB2312"/>
                      <w:sz w:val="18"/>
                      <w:color w:val="333333"/>
                      <w:shd w:fill="FFFFFF" w:val="clear"/>
                    </w:rPr>
                    <w:t>LED</w:t>
                  </w:r>
                  <w:r>
                    <w:rPr>
                      <w:rFonts w:ascii="仿宋_GB2312" w:hAnsi="仿宋_GB2312" w:cs="仿宋_GB2312" w:eastAsia="仿宋_GB2312"/>
                      <w:sz w:val="18"/>
                      <w:color w:val="333333"/>
                      <w:shd w:fill="FFFFFF" w:val="clear"/>
                    </w:rPr>
                    <w:t>显示屏，分辨率为</w:t>
                  </w:r>
                  <w:r>
                    <w:rPr>
                      <w:rFonts w:ascii="仿宋_GB2312" w:hAnsi="仿宋_GB2312" w:cs="仿宋_GB2312" w:eastAsia="仿宋_GB2312"/>
                      <w:sz w:val="18"/>
                      <w:color w:val="333333"/>
                      <w:shd w:fill="FFFFFF" w:val="clear"/>
                    </w:rPr>
                    <w:t>1920x1080</w:t>
                  </w:r>
                  <w:r>
                    <w:rPr>
                      <w:rFonts w:ascii="仿宋_GB2312" w:hAnsi="仿宋_GB2312" w:cs="仿宋_GB2312" w:eastAsia="仿宋_GB2312"/>
                      <w:sz w:val="18"/>
                      <w:color w:val="333333"/>
                      <w:shd w:fill="FFFFFF" w:val="clear"/>
                    </w:rPr>
                    <w:t>，亮度为</w:t>
                  </w:r>
                  <w:r>
                    <w:rPr>
                      <w:rFonts w:ascii="仿宋_GB2312" w:hAnsi="仿宋_GB2312" w:cs="仿宋_GB2312" w:eastAsia="仿宋_GB2312"/>
                      <w:sz w:val="18"/>
                      <w:color w:val="333333"/>
                      <w:shd w:fill="FFFFFF" w:val="clear"/>
                    </w:rPr>
                    <w:t>400cd/</w:t>
                  </w:r>
                  <w:r>
                    <w:rPr>
                      <w:rFonts w:ascii="仿宋_GB2312" w:hAnsi="仿宋_GB2312" w:cs="仿宋_GB2312" w:eastAsia="仿宋_GB2312"/>
                      <w:sz w:val="18"/>
                      <w:color w:val="333333"/>
                      <w:shd w:fill="FFFFFF" w:val="clear"/>
                    </w:rPr>
                    <w:t>㎡，对比度为</w:t>
                  </w:r>
                  <w:r>
                    <w:rPr>
                      <w:rFonts w:ascii="仿宋_GB2312" w:hAnsi="仿宋_GB2312" w:cs="仿宋_GB2312" w:eastAsia="仿宋_GB2312"/>
                      <w:sz w:val="18"/>
                      <w:color w:val="333333"/>
                      <w:shd w:fill="FFFFFF" w:val="clear"/>
                    </w:rPr>
                    <w:t>3000:1</w:t>
                  </w:r>
                  <w:r>
                    <w:rPr>
                      <w:rFonts w:ascii="仿宋_GB2312" w:hAnsi="仿宋_GB2312" w:cs="仿宋_GB2312" w:eastAsia="仿宋_GB2312"/>
                      <w:sz w:val="18"/>
                      <w:color w:val="333333"/>
                      <w:shd w:fill="FFFFFF" w:val="clear"/>
                    </w:rPr>
                    <w:t>；内置音箱；提供</w:t>
                  </w:r>
                  <w:r>
                    <w:rPr>
                      <w:rFonts w:ascii="仿宋_GB2312" w:hAnsi="仿宋_GB2312" w:cs="仿宋_GB2312" w:eastAsia="仿宋_GB2312"/>
                      <w:sz w:val="18"/>
                      <w:color w:val="333333"/>
                      <w:shd w:fill="FFFFFF" w:val="clear"/>
                    </w:rPr>
                    <w:t>HDMI</w:t>
                  </w:r>
                  <w:r>
                    <w:rPr>
                      <w:rFonts w:ascii="仿宋_GB2312" w:hAnsi="仿宋_GB2312" w:cs="仿宋_GB2312" w:eastAsia="仿宋_GB2312"/>
                      <w:sz w:val="18"/>
                      <w:color w:val="333333"/>
                      <w:shd w:fill="FFFFFF" w:val="clear"/>
                    </w:rPr>
                    <w:t>、</w:t>
                  </w:r>
                  <w:r>
                    <w:rPr>
                      <w:rFonts w:ascii="仿宋_GB2312" w:hAnsi="仿宋_GB2312" w:cs="仿宋_GB2312" w:eastAsia="仿宋_GB2312"/>
                      <w:sz w:val="18"/>
                      <w:color w:val="333333"/>
                      <w:shd w:fill="FFFFFF" w:val="clear"/>
                    </w:rPr>
                    <w:t>VGA</w:t>
                  </w:r>
                  <w:r>
                    <w:rPr>
                      <w:rFonts w:ascii="仿宋_GB2312" w:hAnsi="仿宋_GB2312" w:cs="仿宋_GB2312" w:eastAsia="仿宋_GB2312"/>
                      <w:sz w:val="18"/>
                      <w:color w:val="333333"/>
                      <w:shd w:fill="FFFFFF" w:val="clear"/>
                    </w:rPr>
                    <w:t>、</w:t>
                  </w:r>
                  <w:r>
                    <w:rPr>
                      <w:rFonts w:ascii="仿宋_GB2312" w:hAnsi="仿宋_GB2312" w:cs="仿宋_GB2312" w:eastAsia="仿宋_GB2312"/>
                      <w:sz w:val="18"/>
                      <w:color w:val="333333"/>
                      <w:shd w:fill="FFFFFF" w:val="clear"/>
                    </w:rPr>
                    <w:t>AV</w:t>
                  </w:r>
                  <w:r>
                    <w:rPr>
                      <w:rFonts w:ascii="仿宋_GB2312" w:hAnsi="仿宋_GB2312" w:cs="仿宋_GB2312" w:eastAsia="仿宋_GB2312"/>
                      <w:sz w:val="18"/>
                      <w:color w:val="333333"/>
                      <w:shd w:fill="FFFFFF" w:val="clear"/>
                    </w:rPr>
                    <w:t>、</w:t>
                  </w:r>
                  <w:r>
                    <w:rPr>
                      <w:rFonts w:ascii="仿宋_GB2312" w:hAnsi="仿宋_GB2312" w:cs="仿宋_GB2312" w:eastAsia="仿宋_GB2312"/>
                      <w:sz w:val="18"/>
                      <w:color w:val="333333"/>
                      <w:shd w:fill="FFFFFF" w:val="clear"/>
                    </w:rPr>
                    <w:t>TV</w:t>
                  </w:r>
                  <w:r>
                    <w:rPr>
                      <w:rFonts w:ascii="仿宋_GB2312" w:hAnsi="仿宋_GB2312" w:cs="仿宋_GB2312" w:eastAsia="仿宋_GB2312"/>
                      <w:sz w:val="18"/>
                      <w:color w:val="333333"/>
                      <w:shd w:fill="FFFFFF" w:val="clear"/>
                    </w:rPr>
                    <w:t>和网络接口；采用铝合金边框设计，黑色外观，尺寸为</w:t>
                  </w:r>
                  <w:r>
                    <w:rPr>
                      <w:rFonts w:ascii="仿宋_GB2312" w:hAnsi="仿宋_GB2312" w:cs="仿宋_GB2312" w:eastAsia="仿宋_GB2312"/>
                      <w:sz w:val="18"/>
                      <w:color w:val="333333"/>
                      <w:shd w:fill="FFFFFF" w:val="clear"/>
                    </w:rPr>
                    <w:t>760×454×60mm</w:t>
                  </w:r>
                  <w:r>
                    <w:rPr>
                      <w:rFonts w:ascii="仿宋_GB2312" w:hAnsi="仿宋_GB2312" w:cs="仿宋_GB2312" w:eastAsia="仿宋_GB2312"/>
                      <w:sz w:val="18"/>
                      <w:color w:val="333333"/>
                      <w:shd w:fill="FFFFFF" w:val="clear"/>
                    </w:rPr>
                    <w:t>，重量为</w:t>
                  </w:r>
                  <w:r>
                    <w:rPr>
                      <w:rFonts w:ascii="仿宋_GB2312" w:hAnsi="仿宋_GB2312" w:cs="仿宋_GB2312" w:eastAsia="仿宋_GB2312"/>
                      <w:sz w:val="18"/>
                      <w:color w:val="333333"/>
                      <w:shd w:fill="FFFFFF" w:val="clear"/>
                    </w:rPr>
                    <w:t>15kg</w:t>
                  </w:r>
                  <w:r>
                    <w:rPr>
                      <w:rFonts w:ascii="仿宋_GB2312" w:hAnsi="仿宋_GB2312" w:cs="仿宋_GB2312" w:eastAsia="仿宋_GB2312"/>
                      <w:sz w:val="18"/>
                      <w:color w:val="333333"/>
                      <w:shd w:fill="FFFFFF" w:val="clear"/>
                    </w:rPr>
                    <w:t>；电源适配</w:t>
                  </w:r>
                  <w:r>
                    <w:rPr>
                      <w:rFonts w:ascii="仿宋_GB2312" w:hAnsi="仿宋_GB2312" w:cs="仿宋_GB2312" w:eastAsia="仿宋_GB2312"/>
                      <w:sz w:val="18"/>
                      <w:color w:val="333333"/>
                      <w:shd w:fill="FFFFFF" w:val="clear"/>
                    </w:rPr>
                    <w:t>100-240V</w:t>
                  </w:r>
                  <w:r>
                    <w:rPr>
                      <w:rFonts w:ascii="仿宋_GB2312" w:hAnsi="仿宋_GB2312" w:cs="仿宋_GB2312" w:eastAsia="仿宋_GB2312"/>
                      <w:sz w:val="18"/>
                      <w:color w:val="333333"/>
                      <w:shd w:fill="FFFFFF" w:val="clear"/>
                    </w:rPr>
                    <w:t>，功耗</w:t>
                  </w:r>
                  <w:r>
                    <w:rPr>
                      <w:rFonts w:ascii="仿宋_GB2312" w:hAnsi="仿宋_GB2312" w:cs="仿宋_GB2312" w:eastAsia="仿宋_GB2312"/>
                      <w:sz w:val="18"/>
                      <w:color w:val="333333"/>
                      <w:shd w:fill="FFFFFF" w:val="clear"/>
                    </w:rPr>
                    <w:t>80W</w:t>
                  </w:r>
                  <w:r>
                    <w:rPr>
                      <w:rFonts w:ascii="仿宋_GB2312" w:hAnsi="仿宋_GB2312" w:cs="仿宋_GB2312" w:eastAsia="仿宋_GB2312"/>
                      <w:sz w:val="18"/>
                      <w:color w:val="333333"/>
                      <w:shd w:fill="FFFFFF" w:val="clear"/>
                    </w:rPr>
                    <w:t>。</w:t>
                  </w:r>
                  <w:r>
                    <w:rPr>
                      <w:rFonts w:ascii="仿宋_GB2312" w:hAnsi="仿宋_GB2312" w:cs="仿宋_GB2312" w:eastAsia="仿宋_GB2312"/>
                      <w:sz w:val="21"/>
                    </w:rPr>
                    <w:t xml:space="preserve"> </w:t>
                  </w:r>
                </w:p>
                <w:p>
                  <w:pPr>
                    <w:pStyle w:val="null3"/>
                    <w:jc w:val="left"/>
                  </w:pPr>
                  <w:r>
                    <w:rPr>
                      <w:rFonts w:ascii="仿宋_GB2312" w:hAnsi="仿宋_GB2312" w:cs="仿宋_GB2312" w:eastAsia="仿宋_GB2312"/>
                      <w:sz w:val="18"/>
                      <w:color w:val="000000"/>
                    </w:rPr>
                    <w:t>软件系统（应急急救知识整合系统）</w:t>
                  </w:r>
                </w:p>
                <w:p>
                  <w:pPr>
                    <w:pStyle w:val="null3"/>
                    <w:jc w:val="left"/>
                  </w:pPr>
                  <w:r>
                    <w:rPr>
                      <w:rFonts w:ascii="仿宋_GB2312" w:hAnsi="仿宋_GB2312" w:cs="仿宋_GB2312" w:eastAsia="仿宋_GB2312"/>
                      <w:sz w:val="18"/>
                      <w:color w:val="000000"/>
                    </w:rPr>
                    <w:t>1. 心肺复苏急救板块（教学视频+操作演示）</w:t>
                  </w:r>
                </w:p>
                <w:p>
                  <w:pPr>
                    <w:pStyle w:val="null3"/>
                    <w:jc w:val="left"/>
                  </w:pPr>
                  <w:r>
                    <w:rPr>
                      <w:rFonts w:ascii="仿宋_GB2312" w:hAnsi="仿宋_GB2312" w:cs="仿宋_GB2312" w:eastAsia="仿宋_GB2312"/>
                      <w:sz w:val="18"/>
                      <w:color w:val="000000"/>
                    </w:rPr>
                    <w:t>2. 海姆立克急救板块（教学视频+操作演示）</w:t>
                  </w:r>
                </w:p>
                <w:p>
                  <w:pPr>
                    <w:pStyle w:val="null3"/>
                    <w:jc w:val="left"/>
                  </w:pPr>
                  <w:r>
                    <w:rPr>
                      <w:rFonts w:ascii="仿宋_GB2312" w:hAnsi="仿宋_GB2312" w:cs="仿宋_GB2312" w:eastAsia="仿宋_GB2312"/>
                      <w:sz w:val="18"/>
                      <w:color w:val="000000"/>
                    </w:rPr>
                    <w:t>3. 创伤急救板块（教学视频+操作演示）</w:t>
                  </w:r>
                </w:p>
                <w:p>
                  <w:pPr>
                    <w:pStyle w:val="null3"/>
                    <w:jc w:val="left"/>
                  </w:pPr>
                  <w:r>
                    <w:rPr>
                      <w:rFonts w:ascii="仿宋_GB2312" w:hAnsi="仿宋_GB2312" w:cs="仿宋_GB2312" w:eastAsia="仿宋_GB2312"/>
                      <w:sz w:val="18"/>
                      <w:color w:val="000000"/>
                    </w:rPr>
                    <w:t>功能特点</w:t>
                  </w:r>
                </w:p>
                <w:p>
                  <w:pPr>
                    <w:pStyle w:val="null3"/>
                    <w:jc w:val="left"/>
                  </w:pPr>
                  <w:r>
                    <w:rPr>
                      <w:rFonts w:ascii="仿宋_GB2312" w:hAnsi="仿宋_GB2312" w:cs="仿宋_GB2312" w:eastAsia="仿宋_GB2312"/>
                      <w:sz w:val="18"/>
                      <w:color w:val="000000"/>
                    </w:rPr>
                    <w:t>1. 触控交互，自助学习</w:t>
                  </w:r>
                </w:p>
                <w:p>
                  <w:pPr>
                    <w:pStyle w:val="null3"/>
                    <w:jc w:val="left"/>
                  </w:pPr>
                  <w:r>
                    <w:rPr>
                      <w:rFonts w:ascii="仿宋_GB2312" w:hAnsi="仿宋_GB2312" w:cs="仿宋_GB2312" w:eastAsia="仿宋_GB2312"/>
                      <w:sz w:val="18"/>
                      <w:color w:val="000000"/>
                    </w:rPr>
                    <w:t>2. 高清视频播放</w:t>
                  </w:r>
                </w:p>
                <w:p>
                  <w:pPr>
                    <w:pStyle w:val="null3"/>
                    <w:jc w:val="left"/>
                  </w:pPr>
                  <w:r>
                    <w:rPr>
                      <w:rFonts w:ascii="仿宋_GB2312" w:hAnsi="仿宋_GB2312" w:cs="仿宋_GB2312" w:eastAsia="仿宋_GB2312"/>
                      <w:sz w:val="18"/>
                      <w:color w:val="000000"/>
                    </w:rPr>
                    <w:t>3. 界面简洁，操作简便</w:t>
                  </w:r>
                </w:p>
              </w:tc>
              <w:tc>
                <w:tcPr>
                  <w:tcW w:type="dxa" w:w="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w:t>
                  </w:r>
                </w:p>
              </w:tc>
              <w:tc>
                <w:tcPr>
                  <w:tcW w:type="dxa" w:w="196"/>
                  <w:vMerge/>
                  <w:tcBorders>
                    <w:top w:val="none" w:color="000000" w:sz="4"/>
                    <w:left w:val="none" w:color="000000" w:sz="4"/>
                    <w:bottom w:val="none" w:color="000000" w:sz="4"/>
                    <w:right w:val="single" w:color="000000" w:sz="4"/>
                  </w:tcBorders>
                </w:tcPr>
                <w:p/>
              </w:tc>
              <w:tc>
                <w:tcPr>
                  <w:tcW w:type="dxa" w:w="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创伤功能假人模型</w:t>
                  </w:r>
                </w:p>
              </w:tc>
              <w:tc>
                <w:tcPr>
                  <w:tcW w:type="dxa" w:w="1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一、</w:t>
                  </w:r>
                  <w:r>
                    <w:rPr>
                      <w:rFonts w:ascii="仿宋_GB2312" w:hAnsi="仿宋_GB2312" w:cs="仿宋_GB2312" w:eastAsia="仿宋_GB2312"/>
                      <w:sz w:val="18"/>
                    </w:rPr>
                    <w:t>基本参数</w:t>
                  </w:r>
                  <w:r>
                    <w:br/>
                  </w:r>
                  <w:r>
                    <w:rPr>
                      <w:rFonts w:ascii="仿宋_GB2312" w:hAnsi="仿宋_GB2312" w:cs="仿宋_GB2312" w:eastAsia="仿宋_GB2312"/>
                      <w:sz w:val="18"/>
                    </w:rPr>
                    <w:t>数量：</w:t>
                  </w:r>
                  <w:r>
                    <w:rPr>
                      <w:rFonts w:ascii="仿宋_GB2312" w:hAnsi="仿宋_GB2312" w:cs="仿宋_GB2312" w:eastAsia="仿宋_GB2312"/>
                      <w:sz w:val="18"/>
                    </w:rPr>
                    <w:t>1具创伤急救模拟人</w:t>
                  </w:r>
                </w:p>
                <w:p>
                  <w:pPr>
                    <w:pStyle w:val="null3"/>
                    <w:jc w:val="left"/>
                  </w:pPr>
                  <w:r>
                    <w:rPr>
                      <w:rFonts w:ascii="仿宋_GB2312" w:hAnsi="仿宋_GB2312" w:cs="仿宋_GB2312" w:eastAsia="仿宋_GB2312"/>
                      <w:sz w:val="18"/>
                    </w:rPr>
                    <w:t>类型：成年男性整体人模型</w:t>
                  </w:r>
                </w:p>
                <w:p>
                  <w:pPr>
                    <w:pStyle w:val="null3"/>
                    <w:jc w:val="left"/>
                  </w:pPr>
                  <w:r>
                    <w:rPr>
                      <w:rFonts w:ascii="仿宋_GB2312" w:hAnsi="仿宋_GB2312" w:cs="仿宋_GB2312" w:eastAsia="仿宋_GB2312"/>
                      <w:sz w:val="18"/>
                      <w:shd w:fill="FFFFFF" w:val="clear"/>
                    </w:rPr>
                    <w:t>重量：</w:t>
                  </w:r>
                  <w:r>
                    <w:rPr>
                      <w:rFonts w:ascii="仿宋_GB2312" w:hAnsi="仿宋_GB2312" w:cs="仿宋_GB2312" w:eastAsia="仿宋_GB2312"/>
                      <w:sz w:val="18"/>
                      <w:shd w:fill="FFFFFF" w:val="clear"/>
                    </w:rPr>
                    <w:t>12KG</w:t>
                  </w:r>
                </w:p>
                <w:p>
                  <w:pPr>
                    <w:pStyle w:val="null3"/>
                    <w:jc w:val="left"/>
                  </w:pPr>
                  <w:r>
                    <w:rPr>
                      <w:rFonts w:ascii="仿宋_GB2312" w:hAnsi="仿宋_GB2312" w:cs="仿宋_GB2312" w:eastAsia="仿宋_GB2312"/>
                      <w:sz w:val="18"/>
                      <w:shd w:fill="FFFFFF" w:val="clear"/>
                    </w:rPr>
                    <w:t>材质：</w:t>
                  </w:r>
                  <w:r>
                    <w:rPr>
                      <w:rFonts w:ascii="仿宋_GB2312" w:hAnsi="仿宋_GB2312" w:cs="仿宋_GB2312" w:eastAsia="仿宋_GB2312"/>
                      <w:sz w:val="18"/>
                      <w:shd w:fill="FFFFFF" w:val="clear"/>
                    </w:rPr>
                    <w:t>PVC</w:t>
                  </w:r>
                  <w:r>
                    <w:br/>
                  </w:r>
                  <w:r>
                    <w:rPr>
                      <w:rFonts w:ascii="仿宋_GB2312" w:hAnsi="仿宋_GB2312" w:cs="仿宋_GB2312" w:eastAsia="仿宋_GB2312"/>
                      <w:sz w:val="18"/>
                      <w:color w:val="000000"/>
                    </w:rPr>
                    <w:t>二、功能特点</w:t>
                  </w:r>
                  <w:r>
                    <w:br/>
                  </w:r>
                  <w:r>
                    <w:rPr>
                      <w:rFonts w:ascii="仿宋_GB2312" w:hAnsi="仿宋_GB2312" w:cs="仿宋_GB2312" w:eastAsia="仿宋_GB2312"/>
                      <w:sz w:val="18"/>
                      <w:color w:val="000000"/>
                    </w:rPr>
                    <w:t>1. 解剖标志明显，手感真实，肤色统一，形态逼真，便于操作定位</w:t>
                  </w:r>
                  <w:r>
                    <w:br/>
                  </w:r>
                  <w:r>
                    <w:rPr>
                      <w:rFonts w:ascii="仿宋_GB2312" w:hAnsi="仿宋_GB2312" w:cs="仿宋_GB2312" w:eastAsia="仿宋_GB2312"/>
                      <w:sz w:val="18"/>
                      <w:color w:val="000000"/>
                    </w:rPr>
                    <w:t>2. 头部可左右摆动，水平转动角度≥180度</w:t>
                  </w:r>
                  <w:r>
                    <w:br/>
                  </w:r>
                  <w:r>
                    <w:rPr>
                      <w:rFonts w:ascii="仿宋_GB2312" w:hAnsi="仿宋_GB2312" w:cs="仿宋_GB2312" w:eastAsia="仿宋_GB2312"/>
                      <w:sz w:val="18"/>
                      <w:color w:val="000000"/>
                    </w:rPr>
                    <w:t>3. 具备生命特征模拟功能</w:t>
                  </w:r>
                  <w:r>
                    <w:br/>
                  </w:r>
                  <w:r>
                    <w:rPr>
                      <w:rFonts w:ascii="仿宋_GB2312" w:hAnsi="仿宋_GB2312" w:cs="仿宋_GB2312" w:eastAsia="仿宋_GB2312"/>
                      <w:sz w:val="18"/>
                      <w:color w:val="000000"/>
                    </w:rPr>
                    <w:t>4. 支持创伤急救相关操作训练</w:t>
                  </w:r>
                  <w:r>
                    <w:br/>
                  </w:r>
                  <w:r>
                    <w:rPr>
                      <w:rFonts w:ascii="仿宋_GB2312" w:hAnsi="仿宋_GB2312" w:cs="仿宋_GB2312" w:eastAsia="仿宋_GB2312"/>
                      <w:sz w:val="18"/>
                      <w:color w:val="000000"/>
                    </w:rPr>
                    <w:t>三、材质要求</w:t>
                  </w:r>
                  <w:r>
                    <w:br/>
                  </w:r>
                  <w:r>
                    <w:rPr>
                      <w:rFonts w:ascii="仿宋_GB2312" w:hAnsi="仿宋_GB2312" w:cs="仿宋_GB2312" w:eastAsia="仿宋_GB2312"/>
                      <w:sz w:val="18"/>
                      <w:color w:val="000000"/>
                    </w:rPr>
                    <w:t>采用热塑弹性体混合胶材料制作，经久耐用，适合反复操作训练</w:t>
                  </w:r>
                </w:p>
              </w:tc>
              <w:tc>
                <w:tcPr>
                  <w:tcW w:type="dxa" w:w="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w:t>
                  </w:r>
                </w:p>
              </w:tc>
              <w:tc>
                <w:tcPr>
                  <w:tcW w:type="dxa" w:w="196"/>
                  <w:vMerge/>
                  <w:tcBorders>
                    <w:top w:val="none" w:color="000000" w:sz="4"/>
                    <w:left w:val="none" w:color="000000" w:sz="4"/>
                    <w:bottom w:val="none" w:color="000000" w:sz="4"/>
                    <w:right w:val="single" w:color="000000" w:sz="4"/>
                  </w:tcBorders>
                </w:tcPr>
                <w:p/>
              </w:tc>
              <w:tc>
                <w:tcPr>
                  <w:tcW w:type="dxa" w:w="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VR</w:t>
                  </w:r>
                  <w:r>
                    <w:rPr>
                      <w:rFonts w:ascii="仿宋_GB2312" w:hAnsi="仿宋_GB2312" w:cs="仿宋_GB2312" w:eastAsia="仿宋_GB2312"/>
                      <w:sz w:val="18"/>
                      <w:color w:val="000000"/>
                    </w:rPr>
                    <w:t>体验区场地改造</w:t>
                  </w:r>
                </w:p>
              </w:tc>
              <w:tc>
                <w:tcPr>
                  <w:tcW w:type="dxa" w:w="1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一、改造内容</w:t>
                  </w:r>
                  <w:r>
                    <w:br/>
                  </w:r>
                  <w:r>
                    <w:rPr>
                      <w:rFonts w:ascii="仿宋_GB2312" w:hAnsi="仿宋_GB2312" w:cs="仿宋_GB2312" w:eastAsia="仿宋_GB2312"/>
                      <w:sz w:val="18"/>
                      <w:color w:val="000000"/>
                    </w:rPr>
                    <w:t>VR体验区地面及场地展板适配性改造工程</w:t>
                  </w:r>
                  <w:r>
                    <w:br/>
                  </w:r>
                  <w:r>
                    <w:rPr>
                      <w:rFonts w:ascii="仿宋_GB2312" w:hAnsi="仿宋_GB2312" w:cs="仿宋_GB2312" w:eastAsia="仿宋_GB2312"/>
                      <w:sz w:val="18"/>
                      <w:color w:val="000000"/>
                    </w:rPr>
                    <w:t>二、技术要求</w:t>
                  </w:r>
                  <w:r>
                    <w:br/>
                  </w:r>
                  <w:r>
                    <w:rPr>
                      <w:rFonts w:ascii="仿宋_GB2312" w:hAnsi="仿宋_GB2312" w:cs="仿宋_GB2312" w:eastAsia="仿宋_GB2312"/>
                      <w:sz w:val="18"/>
                      <w:color w:val="000000"/>
                    </w:rPr>
                    <w:t>1. 地面改造满足VR设备安装及体验安全要求</w:t>
                  </w:r>
                  <w:r>
                    <w:br/>
                  </w:r>
                  <w:r>
                    <w:rPr>
                      <w:rFonts w:ascii="仿宋_GB2312" w:hAnsi="仿宋_GB2312" w:cs="仿宋_GB2312" w:eastAsia="仿宋_GB2312"/>
                      <w:sz w:val="18"/>
                    </w:rPr>
                    <w:t>2. 展板改造适配VR体验区整体视觉与功能布局</w:t>
                  </w:r>
                  <w:r>
                    <w:br/>
                  </w:r>
                  <w:r>
                    <w:rPr>
                      <w:rFonts w:ascii="仿宋_GB2312" w:hAnsi="仿宋_GB2312" w:cs="仿宋_GB2312" w:eastAsia="仿宋_GB2312"/>
                      <w:sz w:val="18"/>
                      <w:color w:val="000000"/>
                    </w:rPr>
                    <w:t>3. 改造后场地符合安全规范，无突出棱角、防滑处理到位</w:t>
                  </w:r>
                  <w:r>
                    <w:br/>
                  </w:r>
                  <w:r>
                    <w:rPr>
                      <w:rFonts w:ascii="仿宋_GB2312" w:hAnsi="仿宋_GB2312" w:cs="仿宋_GB2312" w:eastAsia="仿宋_GB2312"/>
                      <w:sz w:val="18"/>
                      <w:color w:val="000000"/>
                    </w:rPr>
                    <w:t>4. 施工材料环保达标，符合室内装修相关标准</w:t>
                  </w:r>
                </w:p>
              </w:tc>
              <w:tc>
                <w:tcPr>
                  <w:tcW w:type="dxa" w:w="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m²</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w:t>
                  </w:r>
                </w:p>
              </w:tc>
              <w:tc>
                <w:tcPr>
                  <w:tcW w:type="dxa" w:w="196"/>
                  <w:vMerge/>
                  <w:tcBorders>
                    <w:top w:val="none" w:color="000000" w:sz="4"/>
                    <w:left w:val="none" w:color="000000" w:sz="4"/>
                    <w:bottom w:val="none" w:color="000000" w:sz="4"/>
                    <w:right w:val="single" w:color="000000" w:sz="4"/>
                  </w:tcBorders>
                </w:tcPr>
                <w:p/>
              </w:tc>
              <w:tc>
                <w:tcPr>
                  <w:tcW w:type="dxa" w:w="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宣传展板</w:t>
                  </w:r>
                </w:p>
              </w:tc>
              <w:tc>
                <w:tcPr>
                  <w:tcW w:type="dxa" w:w="1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left"/>
                  </w:pPr>
                  <w:r>
                    <w:rPr>
                      <w:rFonts w:ascii="仿宋_GB2312" w:hAnsi="仿宋_GB2312" w:cs="仿宋_GB2312" w:eastAsia="仿宋_GB2312"/>
                      <w:sz w:val="18"/>
                      <w:color w:val="000000"/>
                    </w:rPr>
                    <w:t>规格数量</w:t>
                  </w:r>
                </w:p>
                <w:p>
                  <w:pPr>
                    <w:pStyle w:val="null3"/>
                    <w:jc w:val="left"/>
                  </w:pPr>
                  <w:r>
                    <w:rPr>
                      <w:rFonts w:ascii="仿宋_GB2312" w:hAnsi="仿宋_GB2312" w:cs="仿宋_GB2312" w:eastAsia="仿宋_GB2312"/>
                      <w:sz w:val="18"/>
                      <w:color w:val="000000"/>
                    </w:rPr>
                    <w:t>设计制作防灾减灾科普海报，共</w:t>
                  </w:r>
                  <w:r>
                    <w:rPr>
                      <w:rFonts w:ascii="仿宋_GB2312" w:hAnsi="仿宋_GB2312" w:cs="仿宋_GB2312" w:eastAsia="仿宋_GB2312"/>
                      <w:sz w:val="18"/>
                      <w:color w:val="000000"/>
                    </w:rPr>
                    <w:t>8块</w:t>
                  </w:r>
                </w:p>
                <w:p>
                  <w:pPr>
                    <w:pStyle w:val="null3"/>
                    <w:jc w:val="left"/>
                  </w:pPr>
                  <w:r>
                    <w:rPr>
                      <w:rFonts w:ascii="仿宋_GB2312" w:hAnsi="仿宋_GB2312" w:cs="仿宋_GB2312" w:eastAsia="仿宋_GB2312"/>
                      <w:sz w:val="18"/>
                      <w:color w:val="000000"/>
                    </w:rPr>
                    <w:t>材质：</w:t>
                  </w:r>
                  <w:r>
                    <w:rPr>
                      <w:rFonts w:ascii="仿宋_GB2312" w:hAnsi="仿宋_GB2312" w:cs="仿宋_GB2312" w:eastAsia="仿宋_GB2312"/>
                      <w:sz w:val="18"/>
                      <w:color w:val="000000"/>
                    </w:rPr>
                    <w:t>PVC</w:t>
                  </w:r>
                </w:p>
                <w:p>
                  <w:pPr>
                    <w:pStyle w:val="null3"/>
                    <w:jc w:val="left"/>
                  </w:pPr>
                  <w:r>
                    <w:rPr>
                      <w:rFonts w:ascii="仿宋_GB2312" w:hAnsi="仿宋_GB2312" w:cs="仿宋_GB2312" w:eastAsia="仿宋_GB2312"/>
                      <w:sz w:val="18"/>
                      <w:color w:val="000000"/>
                    </w:rPr>
                    <w:t>尺寸：</w:t>
                  </w:r>
                  <w:r>
                    <w:rPr>
                      <w:rFonts w:ascii="仿宋_GB2312" w:hAnsi="仿宋_GB2312" w:cs="仿宋_GB2312" w:eastAsia="仿宋_GB2312"/>
                      <w:sz w:val="18"/>
                      <w:color w:val="000000"/>
                    </w:rPr>
                    <w:t>1200*2400CM</w:t>
                  </w:r>
                </w:p>
                <w:p>
                  <w:pPr>
                    <w:pStyle w:val="null3"/>
                    <w:jc w:val="left"/>
                  </w:pPr>
                  <w:r>
                    <w:rPr>
                      <w:rFonts w:ascii="仿宋_GB2312" w:hAnsi="仿宋_GB2312" w:cs="仿宋_GB2312" w:eastAsia="仿宋_GB2312"/>
                      <w:sz w:val="18"/>
                      <w:color w:val="000000"/>
                    </w:rPr>
                    <w:t>安装方式：挂壁</w:t>
                  </w:r>
                  <w:r>
                    <w:br/>
                  </w:r>
                  <w:r>
                    <w:rPr>
                      <w:rFonts w:ascii="仿宋_GB2312" w:hAnsi="仿宋_GB2312" w:cs="仿宋_GB2312" w:eastAsia="仿宋_GB2312"/>
                      <w:sz w:val="18"/>
                      <w:color w:val="000000"/>
                    </w:rPr>
                    <w:t>二、内容要求</w:t>
                  </w:r>
                  <w:r>
                    <w:br/>
                  </w:r>
                  <w:r>
                    <w:rPr>
                      <w:rFonts w:ascii="仿宋_GB2312" w:hAnsi="仿宋_GB2312" w:cs="仿宋_GB2312" w:eastAsia="仿宋_GB2312"/>
                      <w:sz w:val="18"/>
                      <w:color w:val="000000"/>
                    </w:rPr>
                    <w:t>1. 主题围绕防灾减灾科普知识宣传</w:t>
                  </w:r>
                  <w:r>
                    <w:br/>
                  </w:r>
                  <w:r>
                    <w:rPr>
                      <w:rFonts w:ascii="仿宋_GB2312" w:hAnsi="仿宋_GB2312" w:cs="仿宋_GB2312" w:eastAsia="仿宋_GB2312"/>
                      <w:sz w:val="18"/>
                      <w:color w:val="000000"/>
                    </w:rPr>
                    <w:t>2. 内容科学准确，符合国家防灾减灾宣传教育规范</w:t>
                  </w:r>
                  <w:r>
                    <w:br/>
                  </w:r>
                  <w:r>
                    <w:rPr>
                      <w:rFonts w:ascii="仿宋_GB2312" w:hAnsi="仿宋_GB2312" w:cs="仿宋_GB2312" w:eastAsia="仿宋_GB2312"/>
                      <w:sz w:val="18"/>
                      <w:color w:val="000000"/>
                    </w:rPr>
                    <w:t>3. 图文并茂，视觉冲击力强，易于公众理解接受</w:t>
                  </w:r>
                  <w:r>
                    <w:br/>
                  </w:r>
                  <w:r>
                    <w:rPr>
                      <w:rFonts w:ascii="仿宋_GB2312" w:hAnsi="仿宋_GB2312" w:cs="仿宋_GB2312" w:eastAsia="仿宋_GB2312"/>
                      <w:sz w:val="18"/>
                      <w:color w:val="000000"/>
                    </w:rPr>
                    <w:t>4. 设计风格统一，版式美观大方</w:t>
                  </w:r>
                  <w:r>
                    <w:br/>
                  </w:r>
                  <w:r>
                    <w:rPr>
                      <w:rFonts w:ascii="仿宋_GB2312" w:hAnsi="仿宋_GB2312" w:cs="仿宋_GB2312" w:eastAsia="仿宋_GB2312"/>
                      <w:sz w:val="18"/>
                      <w:color w:val="000000"/>
                    </w:rPr>
                    <w:t>三、制作要求</w:t>
                  </w:r>
                  <w:r>
                    <w:br/>
                  </w:r>
                  <w:r>
                    <w:rPr>
                      <w:rFonts w:ascii="仿宋_GB2312" w:hAnsi="仿宋_GB2312" w:cs="仿宋_GB2312" w:eastAsia="仿宋_GB2312"/>
                      <w:sz w:val="18"/>
                      <w:color w:val="000000"/>
                    </w:rPr>
                    <w:t>1. 画面清晰，色彩还原准确</w:t>
                  </w:r>
                  <w:r>
                    <w:br/>
                  </w:r>
                  <w:r>
                    <w:rPr>
                      <w:rFonts w:ascii="仿宋_GB2312" w:hAnsi="仿宋_GB2312" w:cs="仿宋_GB2312" w:eastAsia="仿宋_GB2312"/>
                      <w:sz w:val="18"/>
                      <w:color w:val="000000"/>
                    </w:rPr>
                    <w:t>2. 材质耐用，适合室内长期展示</w:t>
                  </w:r>
                  <w:r>
                    <w:br/>
                  </w:r>
                  <w:r>
                    <w:rPr>
                      <w:rFonts w:ascii="仿宋_GB2312" w:hAnsi="仿宋_GB2312" w:cs="仿宋_GB2312" w:eastAsia="仿宋_GB2312"/>
                      <w:sz w:val="18"/>
                      <w:color w:val="000000"/>
                    </w:rPr>
                    <w:t>3. 安装方式简便稳固</w:t>
                  </w:r>
                </w:p>
              </w:tc>
              <w:tc>
                <w:tcPr>
                  <w:tcW w:type="dxa" w:w="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块</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c>
                <w:tcPr>
                  <w:tcW w:type="dxa" w:w="196"/>
                  <w:vMerge/>
                  <w:tcBorders>
                    <w:top w:val="none" w:color="000000" w:sz="4"/>
                    <w:left w:val="none" w:color="000000" w:sz="4"/>
                    <w:bottom w:val="none" w:color="000000" w:sz="4"/>
                    <w:right w:val="single" w:color="000000" w:sz="4"/>
                  </w:tcBorders>
                </w:tcPr>
                <w:p/>
              </w:tc>
              <w:tc>
                <w:tcPr>
                  <w:tcW w:type="dxa" w:w="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小型液压或电动平台</w:t>
                  </w:r>
                </w:p>
              </w:tc>
              <w:tc>
                <w:tcPr>
                  <w:tcW w:type="dxa" w:w="1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一、设备功能</w:t>
                  </w:r>
                  <w:r>
                    <w:br/>
                  </w:r>
                  <w:r>
                    <w:rPr>
                      <w:rFonts w:ascii="仿宋_GB2312" w:hAnsi="仿宋_GB2312" w:cs="仿宋_GB2312" w:eastAsia="仿宋_GB2312"/>
                      <w:sz w:val="18"/>
                    </w:rPr>
                    <w:t>单人小型地震体验台是模仿地震发生的系统，启动后，体验者犹如进入真实的地震环境中，可模仿不同等级的地震，体验者身临其境。通过控制台的选择按钮可以选择多个级别的地震效果，纵波运动，横波运动。</w:t>
                  </w:r>
                </w:p>
                <w:p>
                  <w:pPr>
                    <w:pStyle w:val="null3"/>
                    <w:jc w:val="left"/>
                  </w:pPr>
                  <w:r>
                    <w:rPr>
                      <w:rFonts w:ascii="仿宋_GB2312" w:hAnsi="仿宋_GB2312" w:cs="仿宋_GB2312" w:eastAsia="仿宋_GB2312"/>
                      <w:sz w:val="18"/>
                    </w:rPr>
                    <w:t>控制台的按钮可以选择</w:t>
                  </w:r>
                  <w:r>
                    <w:rPr>
                      <w:rFonts w:ascii="仿宋_GB2312" w:hAnsi="仿宋_GB2312" w:cs="仿宋_GB2312" w:eastAsia="仿宋_GB2312"/>
                      <w:sz w:val="18"/>
                    </w:rPr>
                    <w:t>6个级别的地震效果，体验纵波：四级，六级，八级；横波：四级，六级，八级。</w:t>
                  </w:r>
                  <w:r>
                    <w:br/>
                  </w:r>
                  <w:r>
                    <w:rPr>
                      <w:rFonts w:ascii="仿宋_GB2312" w:hAnsi="仿宋_GB2312" w:cs="仿宋_GB2312" w:eastAsia="仿宋_GB2312"/>
                      <w:sz w:val="18"/>
                    </w:rPr>
                    <w:t>二、技术参数</w:t>
                  </w:r>
                  <w:r>
                    <w:br/>
                  </w:r>
                  <w:r>
                    <w:rPr>
                      <w:rFonts w:ascii="仿宋_GB2312" w:hAnsi="仿宋_GB2312" w:cs="仿宋_GB2312" w:eastAsia="仿宋_GB2312"/>
                      <w:sz w:val="18"/>
                    </w:rPr>
                    <w:t>1. 驱动方式：液压或电动驱动</w:t>
                  </w:r>
                  <w:r>
                    <w:br/>
                  </w:r>
                  <w:r>
                    <w:rPr>
                      <w:rFonts w:ascii="仿宋_GB2312" w:hAnsi="仿宋_GB2312" w:cs="仿宋_GB2312" w:eastAsia="仿宋_GB2312"/>
                      <w:sz w:val="18"/>
                    </w:rPr>
                    <w:t>2. 地震模拟等级：支持≥6个级别地震效果模拟</w:t>
                  </w:r>
                  <w:r>
                    <w:br/>
                  </w:r>
                  <w:r>
                    <w:rPr>
                      <w:rFonts w:ascii="仿宋_GB2312" w:hAnsi="仿宋_GB2312" w:cs="仿宋_GB2312" w:eastAsia="仿宋_GB2312"/>
                      <w:sz w:val="18"/>
                    </w:rPr>
                    <w:t>3. 运动模式：支持纵波运动、横波运动两种模式</w:t>
                  </w:r>
                  <w:r>
                    <w:br/>
                  </w:r>
                  <w:r>
                    <w:rPr>
                      <w:rFonts w:ascii="仿宋_GB2312" w:hAnsi="仿宋_GB2312" w:cs="仿宋_GB2312" w:eastAsia="仿宋_GB2312"/>
                      <w:sz w:val="18"/>
                    </w:rPr>
                    <w:t>4. 分级控制：纵波模式支持四级、六级、八级三档；横波模式支持四级、六级、八级三档</w:t>
                  </w:r>
                  <w:r>
                    <w:br/>
                  </w:r>
                  <w:r>
                    <w:rPr>
                      <w:rFonts w:ascii="仿宋_GB2312" w:hAnsi="仿宋_GB2312" w:cs="仿宋_GB2312" w:eastAsia="仿宋_GB2312"/>
                      <w:sz w:val="18"/>
                    </w:rPr>
                    <w:t>5. 控制方式：配备控制台，通过按钮选择不同地震级别和运动模式</w:t>
                  </w:r>
                  <w:r>
                    <w:br/>
                  </w:r>
                  <w:r>
                    <w:rPr>
                      <w:rFonts w:ascii="仿宋_GB2312" w:hAnsi="仿宋_GB2312" w:cs="仿宋_GB2312" w:eastAsia="仿宋_GB2312"/>
                      <w:sz w:val="18"/>
                      <w:color w:val="000000"/>
                    </w:rPr>
                    <w:t>三、安全要求</w:t>
                  </w:r>
                  <w:r>
                    <w:br/>
                  </w:r>
                  <w:r>
                    <w:rPr>
                      <w:rFonts w:ascii="仿宋_GB2312" w:hAnsi="仿宋_GB2312" w:cs="仿宋_GB2312" w:eastAsia="仿宋_GB2312"/>
                      <w:sz w:val="18"/>
                      <w:color w:val="000000"/>
                    </w:rPr>
                    <w:t>1. 平台结构稳固，承重满足单人安全体验要求</w:t>
                  </w:r>
                  <w:r>
                    <w:br/>
                  </w:r>
                  <w:r>
                    <w:rPr>
                      <w:rFonts w:ascii="仿宋_GB2312" w:hAnsi="仿宋_GB2312" w:cs="仿宋_GB2312" w:eastAsia="仿宋_GB2312"/>
                      <w:sz w:val="18"/>
                      <w:color w:val="000000"/>
                    </w:rPr>
                    <w:t>2. 配备安全防护措施，防止体验过程中摔倒受伤</w:t>
                  </w:r>
                  <w:r>
                    <w:br/>
                  </w:r>
                  <w:r>
                    <w:rPr>
                      <w:rFonts w:ascii="仿宋_GB2312" w:hAnsi="仿宋_GB2312" w:cs="仿宋_GB2312" w:eastAsia="仿宋_GB2312"/>
                      <w:sz w:val="18"/>
                      <w:color w:val="000000"/>
                    </w:rPr>
                    <w:t>3. 运行噪音低，体验环境舒适</w:t>
                  </w:r>
                </w:p>
              </w:tc>
              <w:tc>
                <w:tcPr>
                  <w:tcW w:type="dxa" w:w="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w:t>
                  </w:r>
                </w:p>
              </w:tc>
              <w:tc>
                <w:tcPr>
                  <w:tcW w:type="dxa" w:w="196"/>
                  <w:vMerge/>
                  <w:tcBorders>
                    <w:top w:val="none" w:color="000000" w:sz="4"/>
                    <w:left w:val="none" w:color="000000" w:sz="4"/>
                    <w:bottom w:val="none" w:color="000000" w:sz="4"/>
                    <w:right w:val="single" w:color="000000" w:sz="4"/>
                  </w:tcBorders>
                </w:tcPr>
                <w:p/>
              </w:tc>
              <w:tc>
                <w:tcPr>
                  <w:tcW w:type="dxa" w:w="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智能感应课桌椅</w:t>
                  </w:r>
                </w:p>
              </w:tc>
              <w:tc>
                <w:tcPr>
                  <w:tcW w:type="dxa" w:w="1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一、学生课桌</w:t>
                  </w:r>
                  <w:r>
                    <w:br/>
                  </w:r>
                  <w:r>
                    <w:rPr>
                      <w:rFonts w:ascii="仿宋_GB2312" w:hAnsi="仿宋_GB2312" w:cs="仿宋_GB2312" w:eastAsia="仿宋_GB2312"/>
                      <w:sz w:val="18"/>
                      <w:color w:val="000000"/>
                    </w:rPr>
                    <w:t>1. 支架材质：采用≥2cm×5cm加厚矩形钢管一体焊接成型</w:t>
                  </w:r>
                  <w:r>
                    <w:br/>
                  </w:r>
                  <w:r>
                    <w:rPr>
                      <w:rFonts w:ascii="仿宋_GB2312" w:hAnsi="仿宋_GB2312" w:cs="仿宋_GB2312" w:eastAsia="仿宋_GB2312"/>
                      <w:sz w:val="18"/>
                      <w:color w:val="000000"/>
                    </w:rPr>
                    <w:t>2. 表面处理：经过除锈、磷化、高温静电喷塑多重工艺处理，防潮防锈、耐磕碰磨损</w:t>
                  </w:r>
                  <w:r>
                    <w:br/>
                  </w:r>
                  <w:r>
                    <w:rPr>
                      <w:rFonts w:ascii="仿宋_GB2312" w:hAnsi="仿宋_GB2312" w:cs="仿宋_GB2312" w:eastAsia="仿宋_GB2312"/>
                      <w:sz w:val="18"/>
                      <w:color w:val="000000"/>
                    </w:rPr>
                    <w:t>3. 桌脚垫：配备防滑静音橡胶脚垫</w:t>
                  </w:r>
                  <w:r>
                    <w:br/>
                  </w:r>
                  <w:r>
                    <w:rPr>
                      <w:rFonts w:ascii="仿宋_GB2312" w:hAnsi="仿宋_GB2312" w:cs="仿宋_GB2312" w:eastAsia="仿宋_GB2312"/>
                      <w:sz w:val="18"/>
                      <w:color w:val="000000"/>
                    </w:rPr>
                    <w:t>4. 桌面材质：厚度≥1.8cm高密度防火面板</w:t>
                  </w:r>
                  <w:r>
                    <w:br/>
                  </w:r>
                  <w:r>
                    <w:rPr>
                      <w:rFonts w:ascii="仿宋_GB2312" w:hAnsi="仿宋_GB2312" w:cs="仿宋_GB2312" w:eastAsia="仿宋_GB2312"/>
                      <w:sz w:val="18"/>
                      <w:color w:val="000000"/>
                    </w:rPr>
                    <w:t>5. 封边工艺：四周全包封边工艺，边缘光滑无毛刺</w:t>
                  </w:r>
                  <w:r>
                    <w:br/>
                  </w:r>
                  <w:r>
                    <w:rPr>
                      <w:rFonts w:ascii="仿宋_GB2312" w:hAnsi="仿宋_GB2312" w:cs="仿宋_GB2312" w:eastAsia="仿宋_GB2312"/>
                      <w:sz w:val="18"/>
                      <w:color w:val="000000"/>
                    </w:rPr>
                    <w:t>6. 功能要求：支持高度调节，桌下预留储物空间</w:t>
                  </w:r>
                  <w:r>
                    <w:br/>
                  </w:r>
                  <w:r>
                    <w:rPr>
                      <w:rFonts w:ascii="仿宋_GB2312" w:hAnsi="仿宋_GB2312" w:cs="仿宋_GB2312" w:eastAsia="仿宋_GB2312"/>
                      <w:sz w:val="18"/>
                      <w:color w:val="000000"/>
                    </w:rPr>
                    <w:t>二、学生椅子</w:t>
                  </w:r>
                  <w:r>
                    <w:br/>
                  </w:r>
                  <w:r>
                    <w:rPr>
                      <w:rFonts w:ascii="仿宋_GB2312" w:hAnsi="仿宋_GB2312" w:cs="仿宋_GB2312" w:eastAsia="仿宋_GB2312"/>
                      <w:sz w:val="18"/>
                      <w:color w:val="000000"/>
                    </w:rPr>
                    <w:t>1. 钢架材质：采用≥2cm×5cm加厚矩形方管架构，满焊工艺成型</w:t>
                  </w:r>
                  <w:r>
                    <w:br/>
                  </w:r>
                  <w:r>
                    <w:rPr>
                      <w:rFonts w:ascii="仿宋_GB2312" w:hAnsi="仿宋_GB2312" w:cs="仿宋_GB2312" w:eastAsia="仿宋_GB2312"/>
                      <w:sz w:val="18"/>
                      <w:color w:val="000000"/>
                    </w:rPr>
                    <w:t>2. 表面处理：静电喷塑，防腐耐刮</w:t>
                  </w:r>
                  <w:r>
                    <w:br/>
                  </w:r>
                  <w:r>
                    <w:rPr>
                      <w:rFonts w:ascii="仿宋_GB2312" w:hAnsi="仿宋_GB2312" w:cs="仿宋_GB2312" w:eastAsia="仿宋_GB2312"/>
                      <w:sz w:val="18"/>
                      <w:color w:val="000000"/>
                    </w:rPr>
                    <w:t>3. 椅面椅背：一体成型加厚PE原生塑料材质，人体工学弧形曲面设计</w:t>
                  </w:r>
                  <w:r>
                    <w:br/>
                  </w:r>
                  <w:r>
                    <w:rPr>
                      <w:rFonts w:ascii="仿宋_GB2312" w:hAnsi="仿宋_GB2312" w:cs="仿宋_GB2312" w:eastAsia="仿宋_GB2312"/>
                      <w:sz w:val="18"/>
                      <w:color w:val="000000"/>
                    </w:rPr>
                    <w:t>4. 椅脚垫：加装静音防滑脚垫</w:t>
                  </w:r>
                  <w:r>
                    <w:br/>
                  </w:r>
                  <w:r>
                    <w:rPr>
                      <w:rFonts w:ascii="仿宋_GB2312" w:hAnsi="仿宋_GB2312" w:cs="仿宋_GB2312" w:eastAsia="仿宋_GB2312"/>
                      <w:sz w:val="18"/>
                      <w:color w:val="000000"/>
                    </w:rPr>
                    <w:t>5. 结构要求：整体牢固抗冲击，长期使用不易晃动断裂</w:t>
                  </w:r>
                  <w:r>
                    <w:br/>
                  </w:r>
                  <w:r>
                    <w:rPr>
                      <w:rFonts w:ascii="仿宋_GB2312" w:hAnsi="仿宋_GB2312" w:cs="仿宋_GB2312" w:eastAsia="仿宋_GB2312"/>
                      <w:sz w:val="18"/>
                      <w:color w:val="000000"/>
                    </w:rPr>
                    <w:t>三、其他要求</w:t>
                  </w:r>
                  <w:r>
                    <w:br/>
                  </w:r>
                  <w:r>
                    <w:rPr>
                      <w:rFonts w:ascii="仿宋_GB2312" w:hAnsi="仿宋_GB2312" w:cs="仿宋_GB2312" w:eastAsia="仿宋_GB2312"/>
                      <w:sz w:val="18"/>
                      <w:color w:val="000000"/>
                    </w:rPr>
                    <w:t>1. 每套含1张课桌+1把椅子</w:t>
                  </w:r>
                  <w:r>
                    <w:br/>
                  </w:r>
                  <w:r>
                    <w:rPr>
                      <w:rFonts w:ascii="仿宋_GB2312" w:hAnsi="仿宋_GB2312" w:cs="仿宋_GB2312" w:eastAsia="仿宋_GB2312"/>
                      <w:sz w:val="18"/>
                      <w:color w:val="000000"/>
                    </w:rPr>
                    <w:t>2. 适配教室、应急集中安置点等多场景使用</w:t>
                  </w:r>
                  <w:r>
                    <w:br/>
                  </w:r>
                  <w:r>
                    <w:rPr>
                      <w:rFonts w:ascii="仿宋_GB2312" w:hAnsi="仿宋_GB2312" w:cs="仿宋_GB2312" w:eastAsia="仿宋_GB2312"/>
                      <w:sz w:val="18"/>
                      <w:color w:val="000000"/>
                    </w:rPr>
                    <w:t>3. 符合校用家具相关安全标准</w:t>
                  </w:r>
                </w:p>
              </w:tc>
              <w:tc>
                <w:tcPr>
                  <w:tcW w:type="dxa" w:w="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w:t>
                  </w:r>
                </w:p>
              </w:tc>
              <w:tc>
                <w:tcPr>
                  <w:tcW w:type="dxa" w:w="196"/>
                  <w:vMerge/>
                  <w:tcBorders>
                    <w:top w:val="none" w:color="000000" w:sz="4"/>
                    <w:left w:val="none" w:color="000000" w:sz="4"/>
                    <w:bottom w:val="none" w:color="000000" w:sz="4"/>
                    <w:right w:val="single" w:color="000000" w:sz="4"/>
                  </w:tcBorders>
                </w:tcPr>
                <w:p/>
              </w:tc>
              <w:tc>
                <w:tcPr>
                  <w:tcW w:type="dxa" w:w="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灭火器</w:t>
                  </w:r>
                </w:p>
              </w:tc>
              <w:tc>
                <w:tcPr>
                  <w:tcW w:type="dxa" w:w="1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一、配置清单</w:t>
                  </w:r>
                  <w:r>
                    <w:br/>
                  </w:r>
                  <w:r>
                    <w:rPr>
                      <w:rFonts w:ascii="仿宋_GB2312" w:hAnsi="仿宋_GB2312" w:cs="仿宋_GB2312" w:eastAsia="仿宋_GB2312"/>
                      <w:sz w:val="18"/>
                      <w:color w:val="000000"/>
                    </w:rPr>
                    <w:t>1. 水基型灭火器</w:t>
                  </w:r>
                  <w:r>
                    <w:br/>
                  </w:r>
                  <w:r>
                    <w:rPr>
                      <w:rFonts w:ascii="仿宋_GB2312" w:hAnsi="仿宋_GB2312" w:cs="仿宋_GB2312" w:eastAsia="仿宋_GB2312"/>
                      <w:sz w:val="18"/>
                      <w:color w:val="000000"/>
                    </w:rPr>
                    <w:t>2. 干粉灭火器</w:t>
                  </w:r>
                  <w:r>
                    <w:br/>
                  </w:r>
                  <w:r>
                    <w:rPr>
                      <w:rFonts w:ascii="仿宋_GB2312" w:hAnsi="仿宋_GB2312" w:cs="仿宋_GB2312" w:eastAsia="仿宋_GB2312"/>
                      <w:sz w:val="18"/>
                      <w:color w:val="000000"/>
                    </w:rPr>
                    <w:t>二、技术参数</w:t>
                  </w:r>
                  <w:r>
                    <w:br/>
                  </w:r>
                  <w:r>
                    <w:rPr>
                      <w:rFonts w:ascii="仿宋_GB2312" w:hAnsi="仿宋_GB2312" w:cs="仿宋_GB2312" w:eastAsia="仿宋_GB2312"/>
                      <w:sz w:val="18"/>
                      <w:color w:val="000000"/>
                    </w:rPr>
                    <w:t>1. 水基型灭火器：药剂容量≥3L，可扑救固体可燃物、小型带电初期火情，环保无污染</w:t>
                  </w:r>
                  <w:r>
                    <w:br/>
                  </w:r>
                  <w:r>
                    <w:rPr>
                      <w:rFonts w:ascii="仿宋_GB2312" w:hAnsi="仿宋_GB2312" w:cs="仿宋_GB2312" w:eastAsia="仿宋_GB2312"/>
                      <w:sz w:val="18"/>
                      <w:color w:val="000000"/>
                    </w:rPr>
                    <w:t>2. 干粉灭火器：充装量≥4kg，适用于A、B、C类及电气火灾，灭火速度快</w:t>
                  </w:r>
                  <w:r>
                    <w:br/>
                  </w:r>
                  <w:r>
                    <w:rPr>
                      <w:rFonts w:ascii="仿宋_GB2312" w:hAnsi="仿宋_GB2312" w:cs="仿宋_GB2312" w:eastAsia="仿宋_GB2312"/>
                      <w:sz w:val="18"/>
                      <w:color w:val="000000"/>
                    </w:rPr>
                    <w:t>三、资质要求</w:t>
                  </w:r>
                  <w:r>
                    <w:br/>
                  </w:r>
                  <w:r>
                    <w:rPr>
                      <w:rFonts w:ascii="仿宋_GB2312" w:hAnsi="仿宋_GB2312" w:cs="仿宋_GB2312" w:eastAsia="仿宋_GB2312"/>
                      <w:sz w:val="18"/>
                      <w:color w:val="000000"/>
                    </w:rPr>
                    <w:t>所有灭火器均具备国家强制性产品认证（</w:t>
                  </w:r>
                  <w:r>
                    <w:rPr>
                      <w:rFonts w:ascii="仿宋_GB2312" w:hAnsi="仿宋_GB2312" w:cs="仿宋_GB2312" w:eastAsia="仿宋_GB2312"/>
                      <w:sz w:val="18"/>
                      <w:color w:val="000000"/>
                    </w:rPr>
                    <w:t>3C认证），符合GB 4351相关标准</w:t>
                  </w:r>
                </w:p>
              </w:tc>
              <w:tc>
                <w:tcPr>
                  <w:tcW w:type="dxa" w:w="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FF0000"/>
                    </w:rPr>
                    <w:t>13</w:t>
                  </w:r>
                </w:p>
              </w:tc>
              <w:tc>
                <w:tcPr>
                  <w:tcW w:type="dxa" w:w="1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常态化预案演练</w:t>
                  </w:r>
                </w:p>
              </w:tc>
              <w:tc>
                <w:tcPr>
                  <w:tcW w:type="dxa" w:w="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科普宣传材料</w:t>
                  </w:r>
                </w:p>
              </w:tc>
              <w:tc>
                <w:tcPr>
                  <w:tcW w:type="dxa" w:w="1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一、内容构成</w:t>
                  </w:r>
                  <w:r>
                    <w:br/>
                  </w:r>
                  <w:r>
                    <w:rPr>
                      <w:rFonts w:ascii="仿宋_GB2312" w:hAnsi="仿宋_GB2312" w:cs="仿宋_GB2312" w:eastAsia="仿宋_GB2312"/>
                      <w:sz w:val="18"/>
                    </w:rPr>
                    <w:t>每套包含《社区应急指导手册》《家庭应急指导手册》《地震灾害防范与应急》《洪涝灾害防范与应急》《台风灾害防范与应急》《</w:t>
                  </w:r>
                  <w:r>
                    <w:rPr>
                      <w:rFonts w:ascii="仿宋_GB2312" w:hAnsi="仿宋_GB2312" w:cs="仿宋_GB2312" w:eastAsia="仿宋_GB2312"/>
                      <w:sz w:val="18"/>
                    </w:rPr>
                    <w:t>地质灾害防范与应急》《森林草原火灾防范与应急》手册</w:t>
                  </w:r>
                  <w:r>
                    <w:br/>
                  </w:r>
                  <w:r>
                    <w:rPr>
                      <w:rFonts w:ascii="仿宋_GB2312" w:hAnsi="仿宋_GB2312" w:cs="仿宋_GB2312" w:eastAsia="仿宋_GB2312"/>
                      <w:sz w:val="18"/>
                    </w:rPr>
                    <w:t>二、内容要求</w:t>
                  </w:r>
                  <w:r>
                    <w:br/>
                  </w:r>
                  <w:r>
                    <w:rPr>
                      <w:rFonts w:ascii="仿宋_GB2312" w:hAnsi="仿宋_GB2312" w:cs="仿宋_GB2312" w:eastAsia="仿宋_GB2312"/>
                      <w:sz w:val="18"/>
                    </w:rPr>
                    <w:t>1. 内容涵盖常见灾害类型的防范知识与应急处置方法</w:t>
                  </w:r>
                  <w:r>
                    <w:br/>
                  </w:r>
                  <w:r>
                    <w:rPr>
                      <w:rFonts w:ascii="仿宋_GB2312" w:hAnsi="仿宋_GB2312" w:cs="仿宋_GB2312" w:eastAsia="仿宋_GB2312"/>
                      <w:sz w:val="18"/>
                    </w:rPr>
                    <w:t>2. 图文并茂，语言通俗易懂，适合不同年龄段人群阅读学习</w:t>
                  </w:r>
                  <w:r>
                    <w:br/>
                  </w:r>
                  <w:r>
                    <w:rPr>
                      <w:rFonts w:ascii="仿宋_GB2312" w:hAnsi="仿宋_GB2312" w:cs="仿宋_GB2312" w:eastAsia="仿宋_GB2312"/>
                      <w:sz w:val="18"/>
                    </w:rPr>
                    <w:t>3. 符合国家防灾减灾科普宣传相关规范要求</w:t>
                  </w:r>
                  <w:r>
                    <w:br/>
                  </w:r>
                  <w:r>
                    <w:rPr>
                      <w:rFonts w:ascii="仿宋_GB2312" w:hAnsi="仿宋_GB2312" w:cs="仿宋_GB2312" w:eastAsia="仿宋_GB2312"/>
                      <w:sz w:val="18"/>
                    </w:rPr>
                    <w:t>4. 印刷清晰，装订规范，便于发放和携带</w:t>
                  </w:r>
                  <w:r>
                    <w:br/>
                  </w:r>
                  <w:r>
                    <w:rPr>
                      <w:rFonts w:ascii="仿宋_GB2312" w:hAnsi="仿宋_GB2312" w:cs="仿宋_GB2312" w:eastAsia="仿宋_GB2312"/>
                      <w:sz w:val="18"/>
                    </w:rPr>
                    <w:t>技术要求：规格：</w:t>
                  </w:r>
                  <w:r>
                    <w:rPr>
                      <w:rFonts w:ascii="仿宋_GB2312" w:hAnsi="仿宋_GB2312" w:cs="仿宋_GB2312" w:eastAsia="仿宋_GB2312"/>
                      <w:sz w:val="18"/>
                    </w:rPr>
                    <w:t>≥185X260（MM）</w:t>
                  </w:r>
                  <w:r>
                    <w:br/>
                  </w:r>
                  <w:r>
                    <w:rPr>
                      <w:rFonts w:ascii="仿宋_GB2312" w:hAnsi="仿宋_GB2312" w:cs="仿宋_GB2312" w:eastAsia="仿宋_GB2312"/>
                      <w:sz w:val="18"/>
                    </w:rPr>
                    <w:t>印刷：封面封底四色印刷，内页单色印刷</w:t>
                  </w:r>
                  <w:r>
                    <w:br/>
                  </w:r>
                  <w:r>
                    <w:rPr>
                      <w:rFonts w:ascii="仿宋_GB2312" w:hAnsi="仿宋_GB2312" w:cs="仿宋_GB2312" w:eastAsia="仿宋_GB2312"/>
                      <w:sz w:val="18"/>
                    </w:rPr>
                    <w:t>纸张：封面封底</w:t>
                  </w:r>
                  <w:r>
                    <w:rPr>
                      <w:rFonts w:ascii="仿宋_GB2312" w:hAnsi="仿宋_GB2312" w:cs="仿宋_GB2312" w:eastAsia="仿宋_GB2312"/>
                      <w:sz w:val="18"/>
                    </w:rPr>
                    <w:t>200g铜版纸，内页70g胶版纸</w:t>
                  </w:r>
                  <w:r>
                    <w:br/>
                  </w:r>
                  <w:r>
                    <w:rPr>
                      <w:rFonts w:ascii="仿宋_GB2312" w:hAnsi="仿宋_GB2312" w:cs="仿宋_GB2312" w:eastAsia="仿宋_GB2312"/>
                      <w:sz w:val="18"/>
                    </w:rPr>
                    <w:t>后期：胶装</w:t>
                  </w:r>
                </w:p>
              </w:tc>
              <w:tc>
                <w:tcPr>
                  <w:tcW w:type="dxa" w:w="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400</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FF0000"/>
                    </w:rPr>
                    <w:t>14</w:t>
                  </w:r>
                </w:p>
              </w:tc>
              <w:tc>
                <w:tcPr>
                  <w:tcW w:type="dxa" w:w="196"/>
                  <w:vMerge/>
                  <w:tcBorders>
                    <w:top w:val="none" w:color="000000" w:sz="4"/>
                    <w:left w:val="none" w:color="000000" w:sz="4"/>
                    <w:bottom w:val="single" w:color="000000" w:sz="4"/>
                    <w:right w:val="single" w:color="000000" w:sz="4"/>
                  </w:tcBorders>
                </w:tcPr>
                <w:p/>
              </w:tc>
              <w:tc>
                <w:tcPr>
                  <w:tcW w:type="dxa" w:w="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演练用警示标牌、哨子等应急演练物料</w:t>
                  </w:r>
                </w:p>
              </w:tc>
              <w:tc>
                <w:tcPr>
                  <w:tcW w:type="dxa" w:w="1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物料构成</w:t>
                  </w:r>
                  <w:r>
                    <w:br/>
                  </w:r>
                  <w:r>
                    <w:rPr>
                      <w:rFonts w:ascii="仿宋_GB2312" w:hAnsi="仿宋_GB2312" w:cs="仿宋_GB2312" w:eastAsia="仿宋_GB2312"/>
                      <w:sz w:val="18"/>
                    </w:rPr>
                    <w:t>每场包含警示标牌、应急哨子等应急演练必备物料</w:t>
                  </w:r>
                  <w:r>
                    <w:br/>
                  </w:r>
                  <w:r>
                    <w:rPr>
                      <w:rFonts w:ascii="仿宋_GB2312" w:hAnsi="仿宋_GB2312" w:cs="仿宋_GB2312" w:eastAsia="仿宋_GB2312"/>
                      <w:sz w:val="18"/>
                    </w:rPr>
                    <w:t>二、功能用途</w:t>
                  </w:r>
                  <w:r>
                    <w:br/>
                  </w:r>
                  <w:r>
                    <w:rPr>
                      <w:rFonts w:ascii="仿宋_GB2312" w:hAnsi="仿宋_GB2312" w:cs="仿宋_GB2312" w:eastAsia="仿宋_GB2312"/>
                      <w:sz w:val="18"/>
                    </w:rPr>
                    <w:t>1. 适用于险情先期处置、人员转移避险、自救互救及集中安置等演练活动</w:t>
                  </w:r>
                  <w:r>
                    <w:br/>
                  </w:r>
                  <w:r>
                    <w:rPr>
                      <w:rFonts w:ascii="仿宋_GB2312" w:hAnsi="仿宋_GB2312" w:cs="仿宋_GB2312" w:eastAsia="仿宋_GB2312"/>
                      <w:sz w:val="18"/>
                    </w:rPr>
                    <w:t>2. 警示标牌用于危险区域标识、疏散路线指引</w:t>
                  </w:r>
                  <w:r>
                    <w:br/>
                  </w:r>
                  <w:r>
                    <w:rPr>
                      <w:rFonts w:ascii="仿宋_GB2312" w:hAnsi="仿宋_GB2312" w:cs="仿宋_GB2312" w:eastAsia="仿宋_GB2312"/>
                      <w:sz w:val="18"/>
                    </w:rPr>
                    <w:t>3. 应急哨子用于险情预警、人员集合信号传递</w:t>
                  </w:r>
                  <w:r>
                    <w:br/>
                  </w:r>
                  <w:r>
                    <w:rPr>
                      <w:rFonts w:ascii="仿宋_GB2312" w:hAnsi="仿宋_GB2312" w:cs="仿宋_GB2312" w:eastAsia="仿宋_GB2312"/>
                      <w:sz w:val="18"/>
                    </w:rPr>
                    <w:t>三、质量要求</w:t>
                  </w:r>
                  <w:r>
                    <w:br/>
                  </w:r>
                  <w:r>
                    <w:rPr>
                      <w:rFonts w:ascii="仿宋_GB2312" w:hAnsi="仿宋_GB2312" w:cs="仿宋_GB2312" w:eastAsia="仿宋_GB2312"/>
                      <w:sz w:val="18"/>
                    </w:rPr>
                    <w:t>1. 警示标牌材质醒目耐用，文字图案清晰</w:t>
                  </w:r>
                </w:p>
                <w:p>
                  <w:pPr>
                    <w:pStyle w:val="null3"/>
                    <w:jc w:val="left"/>
                  </w:pPr>
                  <w:r>
                    <w:rPr>
                      <w:rFonts w:ascii="仿宋_GB2312" w:hAnsi="仿宋_GB2312" w:cs="仿宋_GB2312" w:eastAsia="仿宋_GB2312"/>
                      <w:sz w:val="18"/>
                    </w:rPr>
                    <w:t>规格参数：</w:t>
                  </w:r>
                </w:p>
                <w:p>
                  <w:pPr>
                    <w:pStyle w:val="null3"/>
                    <w:jc w:val="left"/>
                  </w:pPr>
                  <w:r>
                    <w:rPr>
                      <w:rFonts w:ascii="仿宋_GB2312" w:hAnsi="仿宋_GB2312" w:cs="仿宋_GB2312" w:eastAsia="仿宋_GB2312"/>
                      <w:sz w:val="18"/>
                      <w:color w:val="1A1A1A"/>
                    </w:rPr>
                    <w:t>尺寸</w:t>
                  </w:r>
                  <w:r>
                    <w:rPr>
                      <w:rFonts w:ascii="仿宋_GB2312" w:hAnsi="仿宋_GB2312" w:cs="仿宋_GB2312" w:eastAsia="仿宋_GB2312"/>
                      <w:sz w:val="18"/>
                      <w:color w:val="1A1A1A"/>
                    </w:rPr>
                    <w:t>36*14CM</w:t>
                  </w:r>
                </w:p>
                <w:p>
                  <w:pPr>
                    <w:pStyle w:val="null3"/>
                    <w:jc w:val="both"/>
                  </w:pPr>
                  <w:r>
                    <w:rPr>
                      <w:rFonts w:ascii="仿宋_GB2312" w:hAnsi="仿宋_GB2312" w:cs="仿宋_GB2312" w:eastAsia="仿宋_GB2312"/>
                      <w:sz w:val="20"/>
                    </w:rPr>
                    <w:t>材质：</w:t>
                  </w:r>
                  <w:r>
                    <w:rPr>
                      <w:rFonts w:ascii="仿宋_GB2312" w:hAnsi="仿宋_GB2312" w:cs="仿宋_GB2312" w:eastAsia="仿宋_GB2312"/>
                      <w:sz w:val="20"/>
                    </w:rPr>
                    <w:t>PVC</w:t>
                  </w:r>
                  <w:r>
                    <w:rPr>
                      <w:rFonts w:ascii="仿宋_GB2312" w:hAnsi="仿宋_GB2312" w:cs="仿宋_GB2312" w:eastAsia="仿宋_GB2312"/>
                      <w:sz w:val="20"/>
                    </w:rPr>
                    <w:t>夜光膜</w:t>
                  </w:r>
                </w:p>
                <w:p>
                  <w:pPr>
                    <w:pStyle w:val="null3"/>
                    <w:jc w:val="both"/>
                  </w:pPr>
                  <w:r>
                    <w:rPr>
                      <w:rFonts w:ascii="仿宋_GB2312" w:hAnsi="仿宋_GB2312" w:cs="仿宋_GB2312" w:eastAsia="仿宋_GB2312"/>
                      <w:sz w:val="20"/>
                    </w:rPr>
                    <w:t>功能：疏散方向、功能区标识齐全</w:t>
                  </w:r>
                  <w:r>
                    <w:br/>
                  </w:r>
                  <w:r>
                    <w:rPr>
                      <w:rFonts w:ascii="仿宋_GB2312" w:hAnsi="仿宋_GB2312" w:cs="仿宋_GB2312" w:eastAsia="仿宋_GB2312"/>
                      <w:sz w:val="20"/>
                    </w:rPr>
                    <w:t xml:space="preserve">2. </w:t>
                  </w:r>
                  <w:r>
                    <w:rPr>
                      <w:rFonts w:ascii="仿宋_GB2312" w:hAnsi="仿宋_GB2312" w:cs="仿宋_GB2312" w:eastAsia="仿宋_GB2312"/>
                      <w:sz w:val="20"/>
                    </w:rPr>
                    <w:t>应急哨子声音洪亮，防潮耐用</w:t>
                  </w:r>
                  <w:r>
                    <w:br/>
                  </w:r>
                  <w:r>
                    <w:rPr>
                      <w:rFonts w:ascii="仿宋_GB2312" w:hAnsi="仿宋_GB2312" w:cs="仿宋_GB2312" w:eastAsia="仿宋_GB2312"/>
                      <w:sz w:val="20"/>
                    </w:rPr>
                    <w:t xml:space="preserve">3. </w:t>
                  </w:r>
                  <w:r>
                    <w:rPr>
                      <w:rFonts w:ascii="仿宋_GB2312" w:hAnsi="仿宋_GB2312" w:cs="仿宋_GB2312" w:eastAsia="仿宋_GB2312"/>
                      <w:sz w:val="20"/>
                    </w:rPr>
                    <w:t>符合应急演练物资相关标准要求</w:t>
                  </w:r>
                </w:p>
              </w:tc>
              <w:tc>
                <w:tcPr>
                  <w:tcW w:type="dxa" w:w="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场</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w:t>
                  </w:r>
                </w:p>
              </w:tc>
              <w:tc>
                <w:tcPr>
                  <w:tcW w:type="dxa" w:w="1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综合应急救援宣教服务点</w:t>
                  </w:r>
                </w:p>
              </w:tc>
              <w:tc>
                <w:tcPr>
                  <w:tcW w:type="dxa" w:w="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VR</w:t>
                  </w:r>
                  <w:r>
                    <w:rPr>
                      <w:rFonts w:ascii="仿宋_GB2312" w:hAnsi="仿宋_GB2312" w:cs="仿宋_GB2312" w:eastAsia="仿宋_GB2312"/>
                      <w:sz w:val="18"/>
                      <w:color w:val="000000"/>
                    </w:rPr>
                    <w:t>套装</w:t>
                  </w:r>
                </w:p>
              </w:tc>
              <w:tc>
                <w:tcPr>
                  <w:tcW w:type="dxa" w:w="1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left"/>
                  </w:pPr>
                  <w:r>
                    <w:rPr>
                      <w:rFonts w:ascii="仿宋_GB2312" w:hAnsi="仿宋_GB2312" w:cs="仿宋_GB2312" w:eastAsia="仿宋_GB2312"/>
                      <w:sz w:val="18"/>
                      <w:color w:val="000000"/>
                    </w:rPr>
                    <w:t>硬件配置（头显设备）</w:t>
                  </w:r>
                </w:p>
                <w:p>
                  <w:pPr>
                    <w:pStyle w:val="null3"/>
                    <w:jc w:val="left"/>
                  </w:pPr>
                  <w:r>
                    <w:rPr>
                      <w:rFonts w:ascii="仿宋_GB2312" w:hAnsi="仿宋_GB2312" w:cs="仿宋_GB2312" w:eastAsia="仿宋_GB2312"/>
                      <w:sz w:val="22"/>
                    </w:rPr>
                    <w:t>1. 处</w:t>
                  </w:r>
                  <w:r>
                    <w:rPr>
                      <w:rFonts w:ascii="仿宋_GB2312" w:hAnsi="仿宋_GB2312" w:cs="仿宋_GB2312" w:eastAsia="仿宋_GB2312"/>
                      <w:sz w:val="18"/>
                      <w:color w:val="000000"/>
                    </w:rPr>
                    <w:t>理器：</w:t>
                  </w:r>
                  <w:r>
                    <w:rPr>
                      <w:rFonts w:ascii="仿宋_GB2312" w:hAnsi="仿宋_GB2312" w:cs="仿宋_GB2312" w:eastAsia="仿宋_GB2312"/>
                      <w:sz w:val="18"/>
                      <w:color w:val="000000"/>
                    </w:rPr>
                    <w:t>≥高通骁龙XR2平台</w:t>
                  </w:r>
                  <w:r>
                    <w:br/>
                  </w:r>
                  <w:r>
                    <w:rPr>
                      <w:rFonts w:ascii="仿宋_GB2312" w:hAnsi="仿宋_GB2312" w:cs="仿宋_GB2312" w:eastAsia="仿宋_GB2312"/>
                      <w:sz w:val="18"/>
                      <w:color w:val="000000"/>
                    </w:rPr>
                    <w:t>3. 存储容量：≥128GB UFS3.1</w:t>
                  </w:r>
                  <w:r>
                    <w:br/>
                  </w:r>
                  <w:r>
                    <w:rPr>
                      <w:rFonts w:ascii="仿宋_GB2312" w:hAnsi="仿宋_GB2312" w:cs="仿宋_GB2312" w:eastAsia="仿宋_GB2312"/>
                      <w:sz w:val="18"/>
                      <w:color w:val="000000"/>
                    </w:rPr>
                    <w:t>4. 屏幕规格：单块≥5.5英寸SFR TFT分体屏</w:t>
                  </w:r>
                  <w:r>
                    <w:br/>
                  </w:r>
                  <w:r>
                    <w:rPr>
                      <w:rFonts w:ascii="仿宋_GB2312" w:hAnsi="仿宋_GB2312" w:cs="仿宋_GB2312" w:eastAsia="仿宋_GB2312"/>
                      <w:sz w:val="18"/>
                      <w:color w:val="000000"/>
                    </w:rPr>
                    <w:t>5. 总分辨率：≥3664×1920（4K级，单眼≥1832×1920）</w:t>
                  </w:r>
                </w:p>
                <w:p>
                  <w:pPr>
                    <w:pStyle w:val="null3"/>
                    <w:jc w:val="left"/>
                  </w:pPr>
                  <w:r>
                    <w:rPr>
                      <w:rFonts w:ascii="仿宋_GB2312" w:hAnsi="仿宋_GB2312" w:cs="仿宋_GB2312" w:eastAsia="仿宋_GB2312"/>
                      <w:sz w:val="18"/>
                      <w:color w:val="000000"/>
                    </w:rPr>
                    <w:t>6. 刷新率：原生≥72Hz，支持≥120Hz模式</w:t>
                  </w:r>
                  <w:r>
                    <w:br/>
                  </w:r>
                  <w:r>
                    <w:rPr>
                      <w:rFonts w:ascii="仿宋_GB2312" w:hAnsi="仿宋_GB2312" w:cs="仿宋_GB2312" w:eastAsia="仿宋_GB2312"/>
                      <w:sz w:val="18"/>
                      <w:color w:val="000000"/>
                    </w:rPr>
                    <w:t>7. 视场角（FOV）：≥98°</w:t>
                  </w:r>
                </w:p>
                <w:p>
                  <w:pPr>
                    <w:pStyle w:val="null3"/>
                    <w:jc w:val="both"/>
                  </w:pPr>
                  <w:r>
                    <w:rPr>
                      <w:rFonts w:ascii="仿宋_GB2312" w:hAnsi="仿宋_GB2312" w:cs="仿宋_GB2312" w:eastAsia="仿宋_GB2312"/>
                      <w:sz w:val="18"/>
                      <w:color w:val="000000"/>
                    </w:rPr>
                    <w:t>8.电池参数：</w:t>
                  </w:r>
                  <w:r>
                    <w:rPr>
                      <w:rFonts w:ascii="仿宋_GB2312" w:hAnsi="仿宋_GB2312" w:cs="仿宋_GB2312" w:eastAsia="仿宋_GB2312"/>
                      <w:sz w:val="18"/>
                    </w:rPr>
                    <w:t>容量：</w:t>
                  </w:r>
                  <w:r>
                    <w:rPr>
                      <w:rFonts w:ascii="仿宋_GB2312" w:hAnsi="仿宋_GB2312" w:cs="仿宋_GB2312" w:eastAsia="仿宋_GB2312"/>
                      <w:sz w:val="18"/>
                    </w:rPr>
                    <w:t>5300 mAh</w:t>
                  </w:r>
                </w:p>
                <w:p>
                  <w:pPr>
                    <w:pStyle w:val="null3"/>
                    <w:jc w:val="left"/>
                  </w:pPr>
                  <w:r>
                    <w:rPr>
                      <w:rFonts w:ascii="仿宋_GB2312" w:hAnsi="仿宋_GB2312" w:cs="仿宋_GB2312" w:eastAsia="仿宋_GB2312"/>
                      <w:sz w:val="18"/>
                    </w:rPr>
                    <w:t>9.</w:t>
                  </w:r>
                  <w:r>
                    <w:rPr>
                      <w:rFonts w:ascii="仿宋_GB2312" w:hAnsi="仿宋_GB2312" w:cs="仿宋_GB2312" w:eastAsia="仿宋_GB2312"/>
                      <w:sz w:val="18"/>
                    </w:rPr>
                    <w:t>充电：高通平台</w:t>
                  </w:r>
                  <w:r>
                    <w:rPr>
                      <w:rFonts w:ascii="仿宋_GB2312" w:hAnsi="仿宋_GB2312" w:cs="仿宋_GB2312" w:eastAsia="仿宋_GB2312"/>
                      <w:sz w:val="18"/>
                    </w:rPr>
                    <w:t xml:space="preserve"> QC3.0 快充，USB PD 3.0 快充</w:t>
                  </w:r>
                </w:p>
                <w:p>
                  <w:pPr>
                    <w:pStyle w:val="null3"/>
                    <w:jc w:val="left"/>
                  </w:pPr>
                  <w:r>
                    <w:rPr>
                      <w:rFonts w:ascii="仿宋_GB2312" w:hAnsi="仿宋_GB2312" w:cs="仿宋_GB2312" w:eastAsia="仿宋_GB2312"/>
                      <w:sz w:val="18"/>
                      <w:color w:val="000000"/>
                    </w:rPr>
                    <w:t>二、软件内容（</w:t>
                  </w:r>
                  <w:r>
                    <w:rPr>
                      <w:rFonts w:ascii="仿宋_GB2312" w:hAnsi="仿宋_GB2312" w:cs="仿宋_GB2312" w:eastAsia="仿宋_GB2312"/>
                      <w:sz w:val="18"/>
                      <w:color w:val="000000"/>
                    </w:rPr>
                    <w:t>≥11个灾害场景模块）</w:t>
                  </w:r>
                  <w:r>
                    <w:br/>
                  </w:r>
                  <w:r>
                    <w:rPr>
                      <w:rFonts w:ascii="仿宋_GB2312" w:hAnsi="仿宋_GB2312" w:cs="仿宋_GB2312" w:eastAsia="仿宋_GB2312"/>
                      <w:sz w:val="18"/>
                      <w:color w:val="000000"/>
                    </w:rPr>
                    <w:t>1. VR地震灾害防范与处置技能训练模块</w:t>
                  </w:r>
                  <w:r>
                    <w:br/>
                  </w:r>
                  <w:r>
                    <w:rPr>
                      <w:rFonts w:ascii="仿宋_GB2312" w:hAnsi="仿宋_GB2312" w:cs="仿宋_GB2312" w:eastAsia="仿宋_GB2312"/>
                      <w:sz w:val="18"/>
                      <w:color w:val="000000"/>
                    </w:rPr>
                    <w:t>2. VR洪涝灾难防范与处置技能训练模块</w:t>
                  </w:r>
                  <w:r>
                    <w:br/>
                  </w:r>
                  <w:r>
                    <w:rPr>
                      <w:rFonts w:ascii="仿宋_GB2312" w:hAnsi="仿宋_GB2312" w:cs="仿宋_GB2312" w:eastAsia="仿宋_GB2312"/>
                      <w:sz w:val="18"/>
                      <w:color w:val="000000"/>
                    </w:rPr>
                    <w:t>3. VR雷击灾害防范与处置技能训练模块</w:t>
                  </w:r>
                  <w:r>
                    <w:br/>
                  </w:r>
                  <w:r>
                    <w:rPr>
                      <w:rFonts w:ascii="仿宋_GB2312" w:hAnsi="仿宋_GB2312" w:cs="仿宋_GB2312" w:eastAsia="仿宋_GB2312"/>
                      <w:sz w:val="18"/>
                      <w:color w:val="000000"/>
                    </w:rPr>
                    <w:t>4. VR沙尘暴灾害应急处置训练模块</w:t>
                  </w:r>
                  <w:r>
                    <w:br/>
                  </w:r>
                  <w:r>
                    <w:rPr>
                      <w:rFonts w:ascii="仿宋_GB2312" w:hAnsi="仿宋_GB2312" w:cs="仿宋_GB2312" w:eastAsia="仿宋_GB2312"/>
                      <w:sz w:val="18"/>
                      <w:color w:val="000000"/>
                    </w:rPr>
                    <w:t>5. VR冰雪灾害防范与处置技能训练模块</w:t>
                  </w:r>
                  <w:r>
                    <w:br/>
                  </w:r>
                  <w:r>
                    <w:rPr>
                      <w:rFonts w:ascii="仿宋_GB2312" w:hAnsi="仿宋_GB2312" w:cs="仿宋_GB2312" w:eastAsia="仿宋_GB2312"/>
                      <w:sz w:val="18"/>
                      <w:color w:val="000000"/>
                    </w:rPr>
                    <w:t>6. VR滑坡与泥石流灾害防范与应急处置模块</w:t>
                  </w:r>
                  <w:r>
                    <w:br/>
                  </w:r>
                  <w:r>
                    <w:rPr>
                      <w:rFonts w:ascii="仿宋_GB2312" w:hAnsi="仿宋_GB2312" w:cs="仿宋_GB2312" w:eastAsia="仿宋_GB2312"/>
                      <w:sz w:val="18"/>
                      <w:color w:val="000000"/>
                    </w:rPr>
                    <w:t>7. VR山林火灾防范与处置技能训练模块</w:t>
                  </w:r>
                  <w:r>
                    <w:br/>
                  </w:r>
                  <w:r>
                    <w:rPr>
                      <w:rFonts w:ascii="仿宋_GB2312" w:hAnsi="仿宋_GB2312" w:cs="仿宋_GB2312" w:eastAsia="仿宋_GB2312"/>
                      <w:sz w:val="18"/>
                      <w:color w:val="000000"/>
                    </w:rPr>
                    <w:t>8. VR台风灾害防范与处置技能训练模块</w:t>
                  </w:r>
                  <w:r>
                    <w:br/>
                  </w:r>
                  <w:r>
                    <w:rPr>
                      <w:rFonts w:ascii="仿宋_GB2312" w:hAnsi="仿宋_GB2312" w:cs="仿宋_GB2312" w:eastAsia="仿宋_GB2312"/>
                      <w:sz w:val="18"/>
                      <w:color w:val="000000"/>
                    </w:rPr>
                    <w:t>9. VR地震应急避险训练模块</w:t>
                  </w:r>
                  <w:r>
                    <w:br/>
                  </w:r>
                  <w:r>
                    <w:rPr>
                      <w:rFonts w:ascii="仿宋_GB2312" w:hAnsi="仿宋_GB2312" w:cs="仿宋_GB2312" w:eastAsia="仿宋_GB2312"/>
                      <w:sz w:val="18"/>
                      <w:color w:val="000000"/>
                    </w:rPr>
                    <w:t>10. VR山洪应急避险训练模块</w:t>
                  </w:r>
                  <w:r>
                    <w:br/>
                  </w:r>
                  <w:r>
                    <w:rPr>
                      <w:rFonts w:ascii="仿宋_GB2312" w:hAnsi="仿宋_GB2312" w:cs="仿宋_GB2312" w:eastAsia="仿宋_GB2312"/>
                      <w:sz w:val="18"/>
                      <w:color w:val="000000"/>
                    </w:rPr>
                    <w:t>11. VR台风应急避险训练模块</w:t>
                  </w:r>
                </w:p>
                <w:p>
                  <w:pPr>
                    <w:pStyle w:val="null3"/>
                    <w:jc w:val="left"/>
                  </w:pPr>
                  <w:r>
                    <w:rPr>
                      <w:rFonts w:ascii="仿宋_GB2312" w:hAnsi="仿宋_GB2312" w:cs="仿宋_GB2312" w:eastAsia="仿宋_GB2312"/>
                      <w:sz w:val="18"/>
                      <w:color w:val="000000"/>
                    </w:rPr>
                    <w:t>三、功能要求</w:t>
                  </w:r>
                  <w:r>
                    <w:br/>
                  </w:r>
                  <w:r>
                    <w:rPr>
                      <w:rFonts w:ascii="仿宋_GB2312" w:hAnsi="仿宋_GB2312" w:cs="仿宋_GB2312" w:eastAsia="仿宋_GB2312"/>
                      <w:sz w:val="18"/>
                      <w:color w:val="000000"/>
                    </w:rPr>
                    <w:t>1. 每个场景模块包含灾害预警、灾害发生、防范措施、灾后处置等完整训练流程</w:t>
                  </w:r>
                  <w:r>
                    <w:br/>
                  </w:r>
                  <w:r>
                    <w:rPr>
                      <w:rFonts w:ascii="仿宋_GB2312" w:hAnsi="仿宋_GB2312" w:cs="仿宋_GB2312" w:eastAsia="仿宋_GB2312"/>
                      <w:sz w:val="18"/>
                      <w:color w:val="000000"/>
                    </w:rPr>
                    <w:t>2. 支持手柄交互操作，包含躲避、搬运、关闭开关、拨打救援电话、心肺复苏等多种操作</w:t>
                  </w:r>
                  <w:r>
                    <w:br/>
                  </w:r>
                  <w:r>
                    <w:rPr>
                      <w:rFonts w:ascii="仿宋_GB2312" w:hAnsi="仿宋_GB2312" w:cs="仿宋_GB2312" w:eastAsia="仿宋_GB2312"/>
                      <w:sz w:val="18"/>
                      <w:color w:val="000000"/>
                    </w:rPr>
                    <w:t>3. 配备语音引导系统，全程语音提示操作要点</w:t>
                  </w:r>
                  <w:r>
                    <w:br/>
                  </w:r>
                  <w:r>
                    <w:rPr>
                      <w:rFonts w:ascii="仿宋_GB2312" w:hAnsi="仿宋_GB2312" w:cs="仿宋_GB2312" w:eastAsia="仿宋_GB2312"/>
                      <w:sz w:val="18"/>
                      <w:color w:val="000000"/>
                    </w:rPr>
                    <w:t>4. 场景内容符合防灾减灾科普教育规范，科学准确</w:t>
                  </w:r>
                </w:p>
              </w:tc>
              <w:tc>
                <w:tcPr>
                  <w:tcW w:type="dxa" w:w="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w:t>
                  </w:r>
                </w:p>
              </w:tc>
              <w:tc>
                <w:tcPr>
                  <w:tcW w:type="dxa" w:w="196"/>
                  <w:vMerge/>
                  <w:tcBorders>
                    <w:top w:val="none" w:color="000000" w:sz="4"/>
                    <w:left w:val="none" w:color="000000" w:sz="4"/>
                    <w:bottom w:val="single" w:color="000000" w:sz="4"/>
                    <w:right w:val="single" w:color="000000" w:sz="4"/>
                  </w:tcBorders>
                </w:tcPr>
                <w:p/>
              </w:tc>
              <w:tc>
                <w:tcPr>
                  <w:tcW w:type="dxa" w:w="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本地化科普展板</w:t>
                  </w:r>
                </w:p>
              </w:tc>
              <w:tc>
                <w:tcPr>
                  <w:tcW w:type="dxa" w:w="1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left"/>
                  </w:pPr>
                  <w:r>
                    <w:rPr>
                      <w:rFonts w:ascii="仿宋_GB2312" w:hAnsi="仿宋_GB2312" w:cs="仿宋_GB2312" w:eastAsia="仿宋_GB2312"/>
                      <w:sz w:val="18"/>
                      <w:color w:val="000000"/>
                    </w:rPr>
                    <w:t>数量规格</w:t>
                  </w:r>
                </w:p>
                <w:p>
                  <w:pPr>
                    <w:pStyle w:val="null3"/>
                    <w:jc w:val="left"/>
                  </w:pPr>
                  <w:r>
                    <w:rPr>
                      <w:rFonts w:ascii="仿宋_GB2312" w:hAnsi="仿宋_GB2312" w:cs="仿宋_GB2312" w:eastAsia="仿宋_GB2312"/>
                      <w:sz w:val="18"/>
                      <w:color w:val="000000"/>
                    </w:rPr>
                    <w:t>规格数量</w:t>
                  </w:r>
                  <w:r>
                    <w:br/>
                  </w:r>
                  <w:r>
                    <w:rPr>
                      <w:rFonts w:ascii="仿宋_GB2312" w:hAnsi="仿宋_GB2312" w:cs="仿宋_GB2312" w:eastAsia="仿宋_GB2312"/>
                      <w:sz w:val="18"/>
                      <w:color w:val="000000"/>
                    </w:rPr>
                    <w:t>设计制作防灾减灾科普海报，共</w:t>
                  </w:r>
                  <w:r>
                    <w:rPr>
                      <w:rFonts w:ascii="仿宋_GB2312" w:hAnsi="仿宋_GB2312" w:cs="仿宋_GB2312" w:eastAsia="仿宋_GB2312"/>
                      <w:sz w:val="18"/>
                      <w:color w:val="000000"/>
                    </w:rPr>
                    <w:t>8块</w:t>
                  </w:r>
                </w:p>
                <w:p>
                  <w:pPr>
                    <w:pStyle w:val="null3"/>
                    <w:jc w:val="left"/>
                  </w:pPr>
                  <w:r>
                    <w:rPr>
                      <w:rFonts w:ascii="仿宋_GB2312" w:hAnsi="仿宋_GB2312" w:cs="仿宋_GB2312" w:eastAsia="仿宋_GB2312"/>
                      <w:sz w:val="18"/>
                      <w:color w:val="000000"/>
                    </w:rPr>
                    <w:t>材质：</w:t>
                  </w:r>
                  <w:r>
                    <w:rPr>
                      <w:rFonts w:ascii="仿宋_GB2312" w:hAnsi="仿宋_GB2312" w:cs="仿宋_GB2312" w:eastAsia="仿宋_GB2312"/>
                      <w:sz w:val="18"/>
                      <w:color w:val="000000"/>
                    </w:rPr>
                    <w:t>PVC</w:t>
                  </w:r>
                </w:p>
                <w:p>
                  <w:pPr>
                    <w:pStyle w:val="null3"/>
                    <w:jc w:val="left"/>
                  </w:pPr>
                  <w:r>
                    <w:rPr>
                      <w:rFonts w:ascii="仿宋_GB2312" w:hAnsi="仿宋_GB2312" w:cs="仿宋_GB2312" w:eastAsia="仿宋_GB2312"/>
                      <w:sz w:val="18"/>
                      <w:color w:val="000000"/>
                    </w:rPr>
                    <w:t>安装方式：挂壁或支架安装</w:t>
                  </w:r>
                  <w:r>
                    <w:br/>
                  </w:r>
                  <w:r>
                    <w:rPr>
                      <w:rFonts w:ascii="仿宋_GB2312" w:hAnsi="仿宋_GB2312" w:cs="仿宋_GB2312" w:eastAsia="仿宋_GB2312"/>
                      <w:sz w:val="18"/>
                      <w:color w:val="000000"/>
                    </w:rPr>
                    <w:t>二、内容要求</w:t>
                  </w:r>
                  <w:r>
                    <w:br/>
                  </w:r>
                  <w:r>
                    <w:rPr>
                      <w:rFonts w:ascii="仿宋_GB2312" w:hAnsi="仿宋_GB2312" w:cs="仿宋_GB2312" w:eastAsia="仿宋_GB2312"/>
                      <w:sz w:val="18"/>
                      <w:color w:val="000000"/>
                    </w:rPr>
                    <w:t>1. 主题围绕防灾减灾科普知识宣传</w:t>
                  </w:r>
                  <w:r>
                    <w:br/>
                  </w:r>
                  <w:r>
                    <w:rPr>
                      <w:rFonts w:ascii="仿宋_GB2312" w:hAnsi="仿宋_GB2312" w:cs="仿宋_GB2312" w:eastAsia="仿宋_GB2312"/>
                      <w:sz w:val="18"/>
                      <w:color w:val="000000"/>
                    </w:rPr>
                    <w:t>2. 内容科学准确，符合国家防灾减灾宣传教育规范</w:t>
                  </w:r>
                  <w:r>
                    <w:br/>
                  </w:r>
                  <w:r>
                    <w:rPr>
                      <w:rFonts w:ascii="仿宋_GB2312" w:hAnsi="仿宋_GB2312" w:cs="仿宋_GB2312" w:eastAsia="仿宋_GB2312"/>
                      <w:sz w:val="18"/>
                      <w:color w:val="000000"/>
                    </w:rPr>
                    <w:t>3. 图文并茂，视觉冲击力强，易于公众理解接受</w:t>
                  </w:r>
                  <w:r>
                    <w:br/>
                  </w:r>
                  <w:r>
                    <w:rPr>
                      <w:rFonts w:ascii="仿宋_GB2312" w:hAnsi="仿宋_GB2312" w:cs="仿宋_GB2312" w:eastAsia="仿宋_GB2312"/>
                      <w:sz w:val="18"/>
                      <w:color w:val="000000"/>
                    </w:rPr>
                    <w:t>4. 设计风格统一，版式美观大方</w:t>
                  </w:r>
                  <w:r>
                    <w:br/>
                  </w:r>
                  <w:r>
                    <w:rPr>
                      <w:rFonts w:ascii="仿宋_GB2312" w:hAnsi="仿宋_GB2312" w:cs="仿宋_GB2312" w:eastAsia="仿宋_GB2312"/>
                      <w:sz w:val="18"/>
                      <w:color w:val="000000"/>
                    </w:rPr>
                    <w:t>三、制作要求</w:t>
                  </w:r>
                  <w:r>
                    <w:br/>
                  </w:r>
                  <w:r>
                    <w:rPr>
                      <w:rFonts w:ascii="仿宋_GB2312" w:hAnsi="仿宋_GB2312" w:cs="仿宋_GB2312" w:eastAsia="仿宋_GB2312"/>
                      <w:sz w:val="18"/>
                      <w:color w:val="000000"/>
                    </w:rPr>
                    <w:t>1. 画面清晰，色彩还原准确</w:t>
                  </w:r>
                  <w:r>
                    <w:br/>
                  </w:r>
                  <w:r>
                    <w:rPr>
                      <w:rFonts w:ascii="仿宋_GB2312" w:hAnsi="仿宋_GB2312" w:cs="仿宋_GB2312" w:eastAsia="仿宋_GB2312"/>
                      <w:sz w:val="18"/>
                      <w:color w:val="000000"/>
                    </w:rPr>
                    <w:t>2. 材质耐用，适合室内长期展示</w:t>
                  </w:r>
                  <w:r>
                    <w:br/>
                  </w:r>
                  <w:r>
                    <w:rPr>
                      <w:rFonts w:ascii="仿宋_GB2312" w:hAnsi="仿宋_GB2312" w:cs="仿宋_GB2312" w:eastAsia="仿宋_GB2312"/>
                      <w:sz w:val="18"/>
                      <w:color w:val="000000"/>
                    </w:rPr>
                    <w:t>3. 安装方式简便稳固</w:t>
                  </w:r>
                  <w:r>
                    <w:br/>
                  </w:r>
                  <w:r>
                    <w:rPr>
                      <w:rFonts w:ascii="仿宋_GB2312" w:hAnsi="仿宋_GB2312" w:cs="仿宋_GB2312" w:eastAsia="仿宋_GB2312"/>
                      <w:sz w:val="18"/>
                      <w:color w:val="000000"/>
                    </w:rPr>
                    <w:t>针对服务点所在区域的高发灾害类型进行定制化设计</w:t>
                  </w:r>
                  <w:r>
                    <w:br/>
                  </w:r>
                  <w:r>
                    <w:rPr>
                      <w:rFonts w:ascii="仿宋_GB2312" w:hAnsi="仿宋_GB2312" w:cs="仿宋_GB2312" w:eastAsia="仿宋_GB2312"/>
                      <w:sz w:val="18"/>
                      <w:color w:val="000000"/>
                    </w:rPr>
                    <w:t>二、内容要求</w:t>
                  </w:r>
                  <w:r>
                    <w:br/>
                  </w:r>
                  <w:r>
                    <w:rPr>
                      <w:rFonts w:ascii="仿宋_GB2312" w:hAnsi="仿宋_GB2312" w:cs="仿宋_GB2312" w:eastAsia="仿宋_GB2312"/>
                      <w:sz w:val="18"/>
                      <w:color w:val="000000"/>
                    </w:rPr>
                    <w:t>1. 结合当地地理气候特点，针对性展示区域高发灾害的防范知识</w:t>
                  </w:r>
                  <w:r>
                    <w:br/>
                  </w:r>
                  <w:r>
                    <w:rPr>
                      <w:rFonts w:ascii="仿宋_GB2312" w:hAnsi="仿宋_GB2312" w:cs="仿宋_GB2312" w:eastAsia="仿宋_GB2312"/>
                      <w:sz w:val="18"/>
                      <w:color w:val="000000"/>
                    </w:rPr>
                    <w:t>2. 内容科学准确，符合防灾减灾宣传教育规范</w:t>
                  </w:r>
                  <w:r>
                    <w:br/>
                  </w:r>
                  <w:r>
                    <w:rPr>
                      <w:rFonts w:ascii="仿宋_GB2312" w:hAnsi="仿宋_GB2312" w:cs="仿宋_GB2312" w:eastAsia="仿宋_GB2312"/>
                      <w:sz w:val="18"/>
                      <w:color w:val="000000"/>
                    </w:rPr>
                    <w:t>3. 图文并茂，通俗易懂，适合公众阅读学习</w:t>
                  </w:r>
                  <w:r>
                    <w:br/>
                  </w:r>
                  <w:r>
                    <w:rPr>
                      <w:rFonts w:ascii="仿宋_GB2312" w:hAnsi="仿宋_GB2312" w:cs="仿宋_GB2312" w:eastAsia="仿宋_GB2312"/>
                      <w:sz w:val="18"/>
                      <w:color w:val="000000"/>
                    </w:rPr>
                    <w:t>4. 设计风格统一，版式美观</w:t>
                  </w:r>
                  <w:r>
                    <w:br/>
                  </w:r>
                  <w:r>
                    <w:rPr>
                      <w:rFonts w:ascii="仿宋_GB2312" w:hAnsi="仿宋_GB2312" w:cs="仿宋_GB2312" w:eastAsia="仿宋_GB2312"/>
                      <w:sz w:val="18"/>
                      <w:color w:val="000000"/>
                    </w:rPr>
                    <w:t>三、制作要求</w:t>
                  </w:r>
                  <w:r>
                    <w:br/>
                  </w:r>
                  <w:r>
                    <w:rPr>
                      <w:rFonts w:ascii="仿宋_GB2312" w:hAnsi="仿宋_GB2312" w:cs="仿宋_GB2312" w:eastAsia="仿宋_GB2312"/>
                      <w:sz w:val="18"/>
                      <w:color w:val="000000"/>
                    </w:rPr>
                    <w:t>1. 画面清晰，色彩还原准确</w:t>
                  </w:r>
                  <w:r>
                    <w:br/>
                  </w:r>
                  <w:r>
                    <w:rPr>
                      <w:rFonts w:ascii="仿宋_GB2312" w:hAnsi="仿宋_GB2312" w:cs="仿宋_GB2312" w:eastAsia="仿宋_GB2312"/>
                      <w:sz w:val="18"/>
                      <w:color w:val="000000"/>
                    </w:rPr>
                    <w:t>2. 材质耐用，适合室内外长期展示</w:t>
                  </w:r>
                  <w:r>
                    <w:br/>
                  </w:r>
                  <w:r>
                    <w:rPr>
                      <w:rFonts w:ascii="仿宋_GB2312" w:hAnsi="仿宋_GB2312" w:cs="仿宋_GB2312" w:eastAsia="仿宋_GB2312"/>
                      <w:sz w:val="18"/>
                      <w:color w:val="000000"/>
                    </w:rPr>
                    <w:t>3. 安装方式简便稳固</w:t>
                  </w:r>
                </w:p>
              </w:tc>
              <w:tc>
                <w:tcPr>
                  <w:tcW w:type="dxa" w:w="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块</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w:t>
                  </w:r>
                </w:p>
              </w:tc>
              <w:tc>
                <w:tcPr>
                  <w:tcW w:type="dxa" w:w="196"/>
                  <w:vMerge/>
                  <w:tcBorders>
                    <w:top w:val="none" w:color="000000" w:sz="4"/>
                    <w:left w:val="none" w:color="000000" w:sz="4"/>
                    <w:bottom w:val="single" w:color="000000" w:sz="4"/>
                    <w:right w:val="single" w:color="000000" w:sz="4"/>
                  </w:tcBorders>
                </w:tcPr>
                <w:p/>
              </w:tc>
              <w:tc>
                <w:tcPr>
                  <w:tcW w:type="dxa" w:w="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科普宣传材料</w:t>
                  </w:r>
                </w:p>
              </w:tc>
              <w:tc>
                <w:tcPr>
                  <w:tcW w:type="dxa" w:w="1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一、内容构成</w:t>
                  </w:r>
                  <w:r>
                    <w:br/>
                  </w:r>
                  <w:r>
                    <w:rPr>
                      <w:rFonts w:ascii="仿宋_GB2312" w:hAnsi="仿宋_GB2312" w:cs="仿宋_GB2312" w:eastAsia="仿宋_GB2312"/>
                      <w:sz w:val="18"/>
                      <w:color w:val="000000"/>
                    </w:rPr>
                    <w:t>每套包含《社区应急指导手册》《家庭应急指导手册》《地震灾害防范与应急》《洪涝灾害防范与应急》《台风灾害防范与应急》《</w:t>
                  </w:r>
                  <w:r>
                    <w:rPr>
                      <w:rFonts w:ascii="仿宋_GB2312" w:hAnsi="仿宋_GB2312" w:cs="仿宋_GB2312" w:eastAsia="仿宋_GB2312"/>
                      <w:sz w:val="18"/>
                      <w:color w:val="000000"/>
                    </w:rPr>
                    <w:t>地质灾害防范与应急》《森林草原火灾防范与应急》手册</w:t>
                  </w:r>
                  <w:r>
                    <w:br/>
                  </w:r>
                  <w:r>
                    <w:rPr>
                      <w:rFonts w:ascii="仿宋_GB2312" w:hAnsi="仿宋_GB2312" w:cs="仿宋_GB2312" w:eastAsia="仿宋_GB2312"/>
                      <w:sz w:val="18"/>
                      <w:color w:val="000000"/>
                    </w:rPr>
                    <w:t>二、内容要求</w:t>
                  </w:r>
                  <w:r>
                    <w:br/>
                  </w:r>
                  <w:r>
                    <w:rPr>
                      <w:rFonts w:ascii="仿宋_GB2312" w:hAnsi="仿宋_GB2312" w:cs="仿宋_GB2312" w:eastAsia="仿宋_GB2312"/>
                      <w:sz w:val="18"/>
                      <w:color w:val="000000"/>
                    </w:rPr>
                    <w:t>1. 内容涵盖常见灾害类型的防范知识与应急处置方法</w:t>
                  </w:r>
                  <w:r>
                    <w:br/>
                  </w:r>
                  <w:r>
                    <w:rPr>
                      <w:rFonts w:ascii="仿宋_GB2312" w:hAnsi="仿宋_GB2312" w:cs="仿宋_GB2312" w:eastAsia="仿宋_GB2312"/>
                      <w:sz w:val="18"/>
                      <w:color w:val="000000"/>
                    </w:rPr>
                    <w:t>2. 图文并茂，语言通俗易懂，适合不同年龄段人群阅读学习</w:t>
                  </w:r>
                  <w:r>
                    <w:br/>
                  </w:r>
                  <w:r>
                    <w:rPr>
                      <w:rFonts w:ascii="仿宋_GB2312" w:hAnsi="仿宋_GB2312" w:cs="仿宋_GB2312" w:eastAsia="仿宋_GB2312"/>
                      <w:sz w:val="18"/>
                      <w:color w:val="000000"/>
                    </w:rPr>
                    <w:t>3. 符合国家防灾减灾科普宣传相关规范要求</w:t>
                  </w:r>
                  <w:r>
                    <w:br/>
                  </w:r>
                  <w:r>
                    <w:rPr>
                      <w:rFonts w:ascii="仿宋_GB2312" w:hAnsi="仿宋_GB2312" w:cs="仿宋_GB2312" w:eastAsia="仿宋_GB2312"/>
                      <w:sz w:val="18"/>
                      <w:color w:val="000000"/>
                    </w:rPr>
                    <w:t>4. 印刷清晰，装订规范，便于发放和携带</w:t>
                  </w:r>
                  <w:r>
                    <w:br/>
                  </w:r>
                  <w:r>
                    <w:rPr>
                      <w:rFonts w:ascii="仿宋_GB2312" w:hAnsi="仿宋_GB2312" w:cs="仿宋_GB2312" w:eastAsia="仿宋_GB2312"/>
                      <w:sz w:val="18"/>
                      <w:color w:val="000000"/>
                    </w:rPr>
                    <w:t>技术要求：规格：</w:t>
                  </w:r>
                  <w:r>
                    <w:rPr>
                      <w:rFonts w:ascii="仿宋_GB2312" w:hAnsi="仿宋_GB2312" w:cs="仿宋_GB2312" w:eastAsia="仿宋_GB2312"/>
                      <w:sz w:val="18"/>
                      <w:color w:val="000000"/>
                    </w:rPr>
                    <w:t>≥185X260（MM）</w:t>
                  </w:r>
                  <w:r>
                    <w:br/>
                  </w:r>
                  <w:r>
                    <w:rPr>
                      <w:rFonts w:ascii="仿宋_GB2312" w:hAnsi="仿宋_GB2312" w:cs="仿宋_GB2312" w:eastAsia="仿宋_GB2312"/>
                      <w:sz w:val="18"/>
                      <w:color w:val="000000"/>
                    </w:rPr>
                    <w:t>印刷：封面封底四色印刷，内页单色印刷</w:t>
                  </w:r>
                  <w:r>
                    <w:br/>
                  </w:r>
                  <w:r>
                    <w:rPr>
                      <w:rFonts w:ascii="仿宋_GB2312" w:hAnsi="仿宋_GB2312" w:cs="仿宋_GB2312" w:eastAsia="仿宋_GB2312"/>
                      <w:sz w:val="18"/>
                      <w:color w:val="000000"/>
                    </w:rPr>
                    <w:t>纸张：封面封底</w:t>
                  </w:r>
                  <w:r>
                    <w:rPr>
                      <w:rFonts w:ascii="仿宋_GB2312" w:hAnsi="仿宋_GB2312" w:cs="仿宋_GB2312" w:eastAsia="仿宋_GB2312"/>
                      <w:sz w:val="18"/>
                      <w:color w:val="000000"/>
                    </w:rPr>
                    <w:t>200g铜版纸，内页70g胶版纸</w:t>
                  </w:r>
                  <w:r>
                    <w:br/>
                  </w:r>
                  <w:r>
                    <w:rPr>
                      <w:rFonts w:ascii="仿宋_GB2312" w:hAnsi="仿宋_GB2312" w:cs="仿宋_GB2312" w:eastAsia="仿宋_GB2312"/>
                      <w:sz w:val="18"/>
                      <w:color w:val="000000"/>
                    </w:rPr>
                    <w:t>后期：胶装</w:t>
                  </w:r>
                </w:p>
              </w:tc>
              <w:tc>
                <w:tcPr>
                  <w:tcW w:type="dxa" w:w="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1000</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r>
          </w:tbl>
          <w:tbl>
            <w:tblPr>
              <w:tblBorders>
                <w:top w:val="none" w:color="000000" w:sz="4"/>
                <w:left w:val="none" w:color="000000" w:sz="4"/>
                <w:bottom w:val="none" w:color="000000" w:sz="4"/>
                <w:right w:val="none" w:color="000000" w:sz="4"/>
                <w:insideH w:val="none"/>
                <w:insideV w:val="none"/>
              </w:tblBorders>
            </w:tblPr>
            <w:tblGrid>
              <w:gridCol w:w="169"/>
              <w:gridCol w:w="196"/>
              <w:gridCol w:w="90"/>
              <w:gridCol w:w="1730"/>
              <w:gridCol w:w="135"/>
              <w:gridCol w:w="218"/>
            </w:tblGrid>
            <w:tr>
              <w:tc>
                <w:tcPr>
                  <w:tcW w:type="dxa" w:w="1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1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物资配备</w:t>
                  </w:r>
                </w:p>
              </w:tc>
              <w:tc>
                <w:tcPr>
                  <w:tcW w:type="dxa" w:w="173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18"/>
                      <w:color w:val="000000"/>
                    </w:rPr>
                    <w:t>每批包含</w:t>
                  </w:r>
                  <w:r>
                    <w:rPr>
                      <w:rFonts w:ascii="仿宋_GB2312" w:hAnsi="仿宋_GB2312" w:cs="仿宋_GB2312" w:eastAsia="仿宋_GB2312"/>
                      <w:sz w:val="18"/>
                      <w:color w:val="000000"/>
                    </w:rPr>
                    <w:t>：</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1）基础保障物资</w:t>
                  </w:r>
                </w:p>
                <w:p>
                  <w:pPr>
                    <w:pStyle w:val="null3"/>
                    <w:jc w:val="left"/>
                  </w:pPr>
                  <w:r>
                    <w:rPr>
                      <w:rFonts w:ascii="仿宋_GB2312" w:hAnsi="仿宋_GB2312" w:cs="仿宋_GB2312" w:eastAsia="仿宋_GB2312"/>
                      <w:sz w:val="18"/>
                      <w:b/>
                      <w:color w:val="000000"/>
                    </w:rPr>
                    <w:t>应急照明系统：</w:t>
                  </w:r>
                  <w:r>
                    <w:rPr>
                      <w:rFonts w:ascii="仿宋_GB2312" w:hAnsi="仿宋_GB2312" w:cs="仿宋_GB2312" w:eastAsia="仿宋_GB2312"/>
                      <w:sz w:val="18"/>
                      <w:b/>
                      <w:color w:val="000000"/>
                    </w:rPr>
                    <w:t>5 套</w:t>
                  </w:r>
                </w:p>
                <w:p>
                  <w:pPr>
                    <w:pStyle w:val="null3"/>
                    <w:jc w:val="left"/>
                  </w:pPr>
                  <w:r>
                    <w:rPr>
                      <w:rFonts w:ascii="仿宋_GB2312" w:hAnsi="仿宋_GB2312" w:cs="仿宋_GB2312" w:eastAsia="仿宋_GB2312"/>
                      <w:sz w:val="18"/>
                      <w:color w:val="000000"/>
                    </w:rPr>
                    <w:t>1. 产品名称：便携式移动工作灯；</w:t>
                  </w:r>
                </w:p>
                <w:p>
                  <w:pPr>
                    <w:pStyle w:val="null3"/>
                    <w:jc w:val="left"/>
                  </w:pPr>
                  <w:r>
                    <w:rPr>
                      <w:rFonts w:ascii="仿宋_GB2312" w:hAnsi="仿宋_GB2312" w:cs="仿宋_GB2312" w:eastAsia="仿宋_GB2312"/>
                      <w:sz w:val="18"/>
                      <w:color w:val="000000"/>
                    </w:rPr>
                    <w:t>2. 使用场景：满足公安消防、安保执勤、消防救援、防汛抗洪、电业抢修、管道检修、野外作业、货场装卸、事故抢修、铁路施工等高亮度移动照明及现场警示需求；</w:t>
                  </w:r>
                </w:p>
                <w:p>
                  <w:pPr>
                    <w:pStyle w:val="null3"/>
                    <w:jc w:val="left"/>
                  </w:pPr>
                  <w:r>
                    <w:rPr>
                      <w:rFonts w:ascii="仿宋_GB2312" w:hAnsi="仿宋_GB2312" w:cs="仿宋_GB2312" w:eastAsia="仿宋_GB2312"/>
                      <w:sz w:val="18"/>
                      <w:color w:val="000000"/>
                    </w:rPr>
                    <w:t>3. 光源：固态免维护 LED 光源，光源平均使用寿命≥100000h，额定功率 2×60W；</w:t>
                  </w:r>
                </w:p>
                <w:p>
                  <w:pPr>
                    <w:pStyle w:val="null3"/>
                    <w:jc w:val="left"/>
                  </w:pPr>
                  <w:r>
                    <w:rPr>
                      <w:rFonts w:ascii="仿宋_GB2312" w:hAnsi="仿宋_GB2312" w:cs="仿宋_GB2312" w:eastAsia="仿宋_GB2312"/>
                      <w:sz w:val="18"/>
                      <w:color w:val="000000"/>
                    </w:rPr>
                    <w:t>4. 续航能力：强光模式持续工作≥8h，工作光模式持续工作≥20h；</w:t>
                  </w:r>
                </w:p>
                <w:p>
                  <w:pPr>
                    <w:pStyle w:val="null3"/>
                    <w:jc w:val="left"/>
                  </w:pPr>
                  <w:r>
                    <w:rPr>
                      <w:rFonts w:ascii="仿宋_GB2312" w:hAnsi="仿宋_GB2312" w:cs="仿宋_GB2312" w:eastAsia="仿宋_GB2312"/>
                      <w:sz w:val="18"/>
                      <w:color w:val="000000"/>
                    </w:rPr>
                    <w:t>5. 照明模式：灯头可切换聚光远距离照明、泛光大面积照明；灯头背面集成红蓝警示灯，具备现场警示功能；</w:t>
                  </w:r>
                </w:p>
                <w:p>
                  <w:pPr>
                    <w:pStyle w:val="null3"/>
                    <w:jc w:val="left"/>
                  </w:pPr>
                  <w:r>
                    <w:rPr>
                      <w:rFonts w:ascii="仿宋_GB2312" w:hAnsi="仿宋_GB2312" w:cs="仿宋_GB2312" w:eastAsia="仿宋_GB2312"/>
                      <w:sz w:val="18"/>
                      <w:color w:val="000000"/>
                    </w:rPr>
                    <w:t>6. 升降支架：两节式升降杆，伸缩调节范围 1.2m～2.3m，照射角度可调；升降杆与电池箱一体化设计；</w:t>
                  </w:r>
                </w:p>
                <w:p>
                  <w:pPr>
                    <w:pStyle w:val="null3"/>
                    <w:jc w:val="left"/>
                  </w:pPr>
                  <w:r>
                    <w:rPr>
                      <w:rFonts w:ascii="仿宋_GB2312" w:hAnsi="仿宋_GB2312" w:cs="仿宋_GB2312" w:eastAsia="仿宋_GB2312"/>
                      <w:sz w:val="18"/>
                      <w:color w:val="000000"/>
                    </w:rPr>
                    <w:t>7. 电气参数：高能锂离子电池，额定电压 DC22.2V，额定容量 10Ah；充电时间约 8h，电池循环寿命≥1000 次；</w:t>
                  </w:r>
                </w:p>
                <w:p>
                  <w:pPr>
                    <w:pStyle w:val="null3"/>
                    <w:jc w:val="left"/>
                  </w:pPr>
                  <w:r>
                    <w:rPr>
                      <w:rFonts w:ascii="仿宋_GB2312" w:hAnsi="仿宋_GB2312" w:cs="仿宋_GB2312" w:eastAsia="仿宋_GB2312"/>
                      <w:sz w:val="18"/>
                      <w:color w:val="000000"/>
                    </w:rPr>
                    <w:t>8. 环境适应性：防护等级 IP66，全密封结构，可暴雨环境正常使用；铝合金外壳，抗冲击、耐磕碰；</w:t>
                  </w:r>
                </w:p>
                <w:p>
                  <w:pPr>
                    <w:pStyle w:val="null3"/>
                    <w:jc w:val="left"/>
                  </w:pPr>
                  <w:r>
                    <w:rPr>
                      <w:rFonts w:ascii="仿宋_GB2312" w:hAnsi="仿宋_GB2312" w:cs="仿宋_GB2312" w:eastAsia="仿宋_GB2312"/>
                      <w:sz w:val="18"/>
                      <w:color w:val="000000"/>
                    </w:rPr>
                    <w:t>9. 外形尺寸：1200×150×2300mm；</w:t>
                  </w:r>
                </w:p>
                <w:p>
                  <w:pPr>
                    <w:pStyle w:val="null3"/>
                    <w:jc w:val="left"/>
                  </w:pPr>
                  <w:r>
                    <w:rPr>
                      <w:rFonts w:ascii="仿宋_GB2312" w:hAnsi="仿宋_GB2312" w:cs="仿宋_GB2312" w:eastAsia="仿宋_GB2312"/>
                      <w:sz w:val="18"/>
                      <w:color w:val="000000"/>
                    </w:rPr>
                    <w:t>10. 整机重量：8Kg。</w:t>
                  </w:r>
                </w:p>
                <w:p>
                  <w:pPr>
                    <w:pStyle w:val="null3"/>
                    <w:jc w:val="left"/>
                  </w:pPr>
                  <w:r>
                    <w:rPr>
                      <w:rFonts w:ascii="仿宋_GB2312" w:hAnsi="仿宋_GB2312" w:cs="仿宋_GB2312" w:eastAsia="仿宋_GB2312"/>
                      <w:sz w:val="18"/>
                      <w:b/>
                      <w:color w:val="000000"/>
                    </w:rPr>
                    <w:t>应急指示牌：</w:t>
                  </w:r>
                  <w:r>
                    <w:rPr>
                      <w:rFonts w:ascii="仿宋_GB2312" w:hAnsi="仿宋_GB2312" w:cs="仿宋_GB2312" w:eastAsia="仿宋_GB2312"/>
                      <w:sz w:val="18"/>
                      <w:b/>
                      <w:color w:val="000000"/>
                    </w:rPr>
                    <w:t>30 块</w:t>
                  </w:r>
                </w:p>
                <w:p>
                  <w:pPr>
                    <w:pStyle w:val="null3"/>
                    <w:jc w:val="left"/>
                  </w:pPr>
                  <w:r>
                    <w:rPr>
                      <w:rFonts w:ascii="仿宋_GB2312" w:hAnsi="仿宋_GB2312" w:cs="仿宋_GB2312" w:eastAsia="仿宋_GB2312"/>
                      <w:sz w:val="18"/>
                      <w:color w:val="1A1A1A"/>
                    </w:rPr>
                    <w:t>尺寸</w:t>
                  </w:r>
                  <w:r>
                    <w:rPr>
                      <w:rFonts w:ascii="仿宋_GB2312" w:hAnsi="仿宋_GB2312" w:cs="仿宋_GB2312" w:eastAsia="仿宋_GB2312"/>
                      <w:sz w:val="18"/>
                      <w:color w:val="1A1A1A"/>
                    </w:rPr>
                    <w:t>36*14CM</w:t>
                  </w:r>
                </w:p>
                <w:p>
                  <w:pPr>
                    <w:pStyle w:val="null3"/>
                    <w:jc w:val="both"/>
                  </w:pPr>
                  <w:r>
                    <w:rPr>
                      <w:rFonts w:ascii="仿宋_GB2312" w:hAnsi="仿宋_GB2312" w:cs="仿宋_GB2312" w:eastAsia="仿宋_GB2312"/>
                      <w:sz w:val="21"/>
                    </w:rPr>
                    <w:t>材质：</w:t>
                  </w:r>
                  <w:r>
                    <w:rPr>
                      <w:rFonts w:ascii="仿宋_GB2312" w:hAnsi="仿宋_GB2312" w:cs="仿宋_GB2312" w:eastAsia="仿宋_GB2312"/>
                      <w:sz w:val="21"/>
                    </w:rPr>
                    <w:t>PVC</w:t>
                  </w:r>
                  <w:r>
                    <w:rPr>
                      <w:rFonts w:ascii="仿宋_GB2312" w:hAnsi="仿宋_GB2312" w:cs="仿宋_GB2312" w:eastAsia="仿宋_GB2312"/>
                      <w:sz w:val="21"/>
                    </w:rPr>
                    <w:t>夜光膜</w:t>
                  </w:r>
                </w:p>
                <w:p>
                  <w:pPr>
                    <w:pStyle w:val="null3"/>
                    <w:jc w:val="both"/>
                  </w:pPr>
                  <w:r>
                    <w:rPr>
                      <w:rFonts w:ascii="仿宋_GB2312" w:hAnsi="仿宋_GB2312" w:cs="仿宋_GB2312" w:eastAsia="仿宋_GB2312"/>
                      <w:sz w:val="21"/>
                    </w:rPr>
                    <w:t>功能：疏散方向、功能区标识齐全</w:t>
                  </w:r>
                </w:p>
                <w:p>
                  <w:pPr>
                    <w:pStyle w:val="null3"/>
                    <w:jc w:val="left"/>
                  </w:pPr>
                  <w:r>
                    <w:rPr>
                      <w:rFonts w:ascii="仿宋_GB2312" w:hAnsi="仿宋_GB2312" w:cs="仿宋_GB2312" w:eastAsia="仿宋_GB2312"/>
                      <w:sz w:val="18"/>
                      <w:b/>
                      <w:color w:val="000000"/>
                    </w:rPr>
                    <w:t>应急围栏</w:t>
                  </w:r>
                  <w:r>
                    <w:rPr>
                      <w:rFonts w:ascii="仿宋_GB2312" w:hAnsi="仿宋_GB2312" w:cs="仿宋_GB2312" w:eastAsia="仿宋_GB2312"/>
                      <w:sz w:val="18"/>
                      <w:b/>
                      <w:color w:val="000000"/>
                    </w:rPr>
                    <w:t>/ 警戒带：20 卷</w:t>
                  </w:r>
                </w:p>
                <w:p>
                  <w:pPr>
                    <w:pStyle w:val="null3"/>
                    <w:jc w:val="left"/>
                  </w:pPr>
                  <w:r>
                    <w:rPr>
                      <w:rFonts w:ascii="仿宋_GB2312" w:hAnsi="仿宋_GB2312" w:cs="仿宋_GB2312" w:eastAsia="仿宋_GB2312"/>
                      <w:sz w:val="18"/>
                      <w:color w:val="000000"/>
                    </w:rPr>
                    <w:t>1.尺寸：5cm*100m；2.体积：2000cm³；3.重量：1000g；4.材质：涤纶布。</w:t>
                  </w:r>
                </w:p>
                <w:p>
                  <w:pPr>
                    <w:pStyle w:val="null3"/>
                    <w:jc w:val="left"/>
                  </w:pPr>
                  <w:r>
                    <w:rPr>
                      <w:rFonts w:ascii="仿宋_GB2312" w:hAnsi="仿宋_GB2312" w:cs="仿宋_GB2312" w:eastAsia="仿宋_GB2312"/>
                      <w:sz w:val="18"/>
                      <w:color w:val="000000"/>
                    </w:rPr>
                    <w:t>应急垃圾桶：</w:t>
                  </w:r>
                  <w:r>
                    <w:rPr>
                      <w:rFonts w:ascii="仿宋_GB2312" w:hAnsi="仿宋_GB2312" w:cs="仿宋_GB2312" w:eastAsia="仿宋_GB2312"/>
                      <w:sz w:val="18"/>
                      <w:color w:val="000000"/>
                    </w:rPr>
                    <w:t>20 个</w:t>
                  </w:r>
                </w:p>
                <w:p>
                  <w:pPr>
                    <w:pStyle w:val="null3"/>
                    <w:jc w:val="left"/>
                  </w:pPr>
                  <w:r>
                    <w:rPr>
                      <w:rFonts w:ascii="仿宋_GB2312" w:hAnsi="仿宋_GB2312" w:cs="仿宋_GB2312" w:eastAsia="仿宋_GB2312"/>
                      <w:sz w:val="18"/>
                      <w:color w:val="000000"/>
                    </w:rPr>
                    <w:t>1.规格：100L加厚款带轮带盖；2.尺寸：520*470*780mm；3.开合方式：脚踏式；4.材质：防火阻燃材质</w:t>
                  </w:r>
                </w:p>
                <w:p>
                  <w:pPr>
                    <w:pStyle w:val="null3"/>
                    <w:jc w:val="left"/>
                  </w:pPr>
                  <w:r>
                    <w:rPr>
                      <w:rFonts w:ascii="仿宋_GB2312" w:hAnsi="仿宋_GB2312" w:cs="仿宋_GB2312" w:eastAsia="仿宋_GB2312"/>
                      <w:sz w:val="18"/>
                      <w:b/>
                      <w:color w:val="000000"/>
                    </w:rPr>
                    <w:t>（</w:t>
                  </w:r>
                  <w:r>
                    <w:rPr>
                      <w:rFonts w:ascii="仿宋_GB2312" w:hAnsi="仿宋_GB2312" w:cs="仿宋_GB2312" w:eastAsia="仿宋_GB2312"/>
                      <w:sz w:val="18"/>
                      <w:b/>
                      <w:color w:val="000000"/>
                    </w:rPr>
                    <w:t>2）生活保障物资</w:t>
                  </w:r>
                </w:p>
                <w:p>
                  <w:pPr>
                    <w:pStyle w:val="null3"/>
                    <w:jc w:val="left"/>
                  </w:pPr>
                  <w:r>
                    <w:rPr>
                      <w:rFonts w:ascii="仿宋_GB2312" w:hAnsi="仿宋_GB2312" w:cs="仿宋_GB2312" w:eastAsia="仿宋_GB2312"/>
                      <w:sz w:val="18"/>
                      <w:b/>
                      <w:color w:val="000000"/>
                    </w:rPr>
                    <w:t>折叠床：</w:t>
                  </w:r>
                  <w:r>
                    <w:rPr>
                      <w:rFonts w:ascii="仿宋_GB2312" w:hAnsi="仿宋_GB2312" w:cs="仿宋_GB2312" w:eastAsia="仿宋_GB2312"/>
                      <w:sz w:val="18"/>
                      <w:b/>
                      <w:color w:val="000000"/>
                    </w:rPr>
                    <w:t>≥500 张</w:t>
                  </w:r>
                </w:p>
                <w:p>
                  <w:pPr>
                    <w:pStyle w:val="null3"/>
                    <w:jc w:val="left"/>
                  </w:pPr>
                  <w:r>
                    <w:rPr>
                      <w:rFonts w:ascii="仿宋_GB2312" w:hAnsi="仿宋_GB2312" w:cs="仿宋_GB2312" w:eastAsia="仿宋_GB2312"/>
                      <w:sz w:val="18"/>
                      <w:color w:val="000000"/>
                    </w:rPr>
                    <w:t>执行标准：</w:t>
                  </w:r>
                  <w:r>
                    <w:rPr>
                      <w:rFonts w:ascii="仿宋_GB2312" w:hAnsi="仿宋_GB2312" w:cs="仿宋_GB2312" w:eastAsia="仿宋_GB2312"/>
                      <w:sz w:val="18"/>
                      <w:color w:val="000000"/>
                    </w:rPr>
                    <w:t>YJ/T 11.1-2010《救灾装具 第 1 部分：折叠床》</w:t>
                  </w:r>
                </w:p>
                <w:p>
                  <w:pPr>
                    <w:pStyle w:val="null3"/>
                    <w:numPr>
                      <w:ilvl w:val="0"/>
                      <w:numId w:val="1"/>
                    </w:numPr>
                    <w:jc w:val="left"/>
                  </w:pPr>
                  <w:r>
                    <w:rPr>
                      <w:rFonts w:ascii="仿宋_GB2312" w:hAnsi="仿宋_GB2312" w:cs="仿宋_GB2312" w:eastAsia="仿宋_GB2312"/>
                      <w:sz w:val="18"/>
                      <w:color w:val="000000"/>
                    </w:rPr>
                    <w:t>样式要求：折叠床为钢管床架折叠式，由床面和床架两部分组成，床头附带一个可搭扣的枕头；</w:t>
                  </w:r>
                  <w:r>
                    <w:rPr>
                      <w:rFonts w:ascii="仿宋_GB2312" w:hAnsi="仿宋_GB2312" w:cs="仿宋_GB2312" w:eastAsia="仿宋_GB2312"/>
                      <w:sz w:val="18"/>
                      <w:color w:val="000000"/>
                    </w:rPr>
                    <w:t>2.布料要求：666dtex×666dtex天蓝色单面涂覆PVC涂层布；单位面积质量≥450g/㎡；撕破强力：经向≥45N，纬向≥40N；断裂强力：经向≥1600N/5cm，纬向≥1350N/5cm；静水压≥50kpa； 3.管材：φ25mm（直径）±0.5mm×1.1mm（厚度）±0.11mm钢管；4.折叠外形尺寸： 930mm×700mm×100mm；允许偏差 ±20mm；5.展开外形尺寸：长≥1850mm×宽≥700mm×高≥350mm；6.缝制工艺要求：起止针须回针3道- 5道，长度为10mm-15mm,断线接头处须重缝20mm -30mm，针码密度，7针/30mm-10针/30mm，明线距边宽1mm-2mm；7.床架工艺要求：床架、床脚及折页各配件喷塑处理，颜色为本白。折页与床架的螺钉连接松紧适度，折页与床脚的铆合应牢固。活动三节环经电镀锌及钝化处理；8.整体水平放置水平偏差≤5mm，展开后无晃动、不侧翻；9.布面外观质量要求：外观应规整、平展、整洁；10.床架表面处理要求：</w:t>
                  </w:r>
                </w:p>
                <w:p>
                  <w:pPr>
                    <w:pStyle w:val="null3"/>
                    <w:jc w:val="left"/>
                  </w:pPr>
                  <w:r>
                    <w:rPr>
                      <w:rFonts w:ascii="仿宋_GB2312" w:hAnsi="仿宋_GB2312" w:cs="仿宋_GB2312" w:eastAsia="仿宋_GB2312"/>
                      <w:sz w:val="18"/>
                      <w:color w:val="000000"/>
                    </w:rPr>
                    <w:t>喷塑漆膜厚度</w:t>
                  </w:r>
                  <w:r>
                    <w:rPr>
                      <w:rFonts w:ascii="仿宋_GB2312" w:hAnsi="仿宋_GB2312" w:cs="仿宋_GB2312" w:eastAsia="仿宋_GB2312"/>
                      <w:sz w:val="18"/>
                      <w:color w:val="000000"/>
                    </w:rPr>
                    <w:t>≥35 um；11.喷塑漆膜耐腐蚀：96h膜层不起泡、不脱落、无锈斑；12.镀锌件镀锌层耐腐蚀：中性盐雾喷雾48h，主要表面无锈斑；13.床脚折页钢板：厚度2.0mm±0.5mm； 14.承重≥150kg。</w:t>
                  </w:r>
                </w:p>
                <w:p>
                  <w:pPr>
                    <w:pStyle w:val="null3"/>
                    <w:jc w:val="left"/>
                  </w:pPr>
                  <w:r>
                    <w:rPr>
                      <w:rFonts w:ascii="仿宋_GB2312" w:hAnsi="仿宋_GB2312" w:cs="仿宋_GB2312" w:eastAsia="仿宋_GB2312"/>
                      <w:sz w:val="18"/>
                      <w:b/>
                      <w:color w:val="000000"/>
                    </w:rPr>
                    <w:t>棉被、棉褥、床单：各</w:t>
                  </w:r>
                  <w:r>
                    <w:rPr>
                      <w:rFonts w:ascii="仿宋_GB2312" w:hAnsi="仿宋_GB2312" w:cs="仿宋_GB2312" w:eastAsia="仿宋_GB2312"/>
                      <w:sz w:val="18"/>
                      <w:b/>
                      <w:color w:val="000000"/>
                    </w:rPr>
                    <w:t>100 套</w:t>
                  </w:r>
                </w:p>
                <w:p>
                  <w:pPr>
                    <w:pStyle w:val="null3"/>
                    <w:jc w:val="left"/>
                  </w:pPr>
                  <w:r>
                    <w:rPr>
                      <w:rFonts w:ascii="仿宋_GB2312" w:hAnsi="仿宋_GB2312" w:cs="仿宋_GB2312" w:eastAsia="仿宋_GB2312"/>
                      <w:sz w:val="18"/>
                      <w:color w:val="000000"/>
                    </w:rPr>
                    <w:t>棉被</w:t>
                  </w:r>
                </w:p>
                <w:p>
                  <w:pPr>
                    <w:pStyle w:val="null3"/>
                    <w:jc w:val="left"/>
                  </w:pPr>
                  <w:r>
                    <w:rPr>
                      <w:rFonts w:ascii="仿宋_GB2312" w:hAnsi="仿宋_GB2312" w:cs="仿宋_GB2312" w:eastAsia="仿宋_GB2312"/>
                      <w:sz w:val="18"/>
                      <w:color w:val="000000"/>
                    </w:rPr>
                    <w:t>执行标准：</w:t>
                  </w:r>
                  <w:r>
                    <w:rPr>
                      <w:rFonts w:ascii="仿宋_GB2312" w:hAnsi="仿宋_GB2312" w:cs="仿宋_GB2312" w:eastAsia="仿宋_GB2312"/>
                      <w:sz w:val="18"/>
                      <w:color w:val="000000"/>
                    </w:rPr>
                    <w:t>YJ/T 7.1-2010《救灾被服 第 1 部分：棉被》</w:t>
                  </w:r>
                </w:p>
                <w:p>
                  <w:pPr>
                    <w:pStyle w:val="null3"/>
                    <w:jc w:val="left"/>
                  </w:pPr>
                  <w:r>
                    <w:rPr>
                      <w:rFonts w:ascii="仿宋_GB2312" w:hAnsi="仿宋_GB2312" w:cs="仿宋_GB2312" w:eastAsia="仿宋_GB2312"/>
                      <w:sz w:val="18"/>
                      <w:color w:val="000000"/>
                    </w:rPr>
                    <w:t>棉胎</w:t>
                  </w:r>
                </w:p>
                <w:p>
                  <w:pPr>
                    <w:pStyle w:val="null3"/>
                    <w:jc w:val="left"/>
                  </w:pPr>
                  <w:r>
                    <w:rPr>
                      <w:rFonts w:ascii="仿宋_GB2312" w:hAnsi="仿宋_GB2312" w:cs="仿宋_GB2312" w:eastAsia="仿宋_GB2312"/>
                      <w:sz w:val="18"/>
                      <w:color w:val="000000"/>
                    </w:rPr>
                    <w:t>1.规格：1500mm×2000mm（±2%）；重量2.5kg（±3%）；</w:t>
                  </w:r>
                </w:p>
                <w:p>
                  <w:pPr>
                    <w:pStyle w:val="null3"/>
                    <w:jc w:val="left"/>
                  </w:pPr>
                  <w:r>
                    <w:rPr>
                      <w:rFonts w:ascii="仿宋_GB2312" w:hAnsi="仿宋_GB2312" w:cs="仿宋_GB2312" w:eastAsia="仿宋_GB2312"/>
                      <w:sz w:val="18"/>
                      <w:color w:val="000000"/>
                    </w:rPr>
                    <w:t>2.等级：100%棉；</w:t>
                  </w:r>
                </w:p>
                <w:p>
                  <w:pPr>
                    <w:pStyle w:val="null3"/>
                    <w:jc w:val="left"/>
                  </w:pPr>
                  <w:r>
                    <w:rPr>
                      <w:rFonts w:ascii="仿宋_GB2312" w:hAnsi="仿宋_GB2312" w:cs="仿宋_GB2312" w:eastAsia="仿宋_GB2312"/>
                      <w:sz w:val="18"/>
                      <w:color w:val="000000"/>
                    </w:rPr>
                    <w:t>3.网纱：面纱3层，密度≥15根/10cm，竖筋≥14道，左筋≥18道，右筋≥18道；</w:t>
                  </w:r>
                </w:p>
                <w:p>
                  <w:pPr>
                    <w:pStyle w:val="null3"/>
                    <w:jc w:val="left"/>
                  </w:pPr>
                  <w:r>
                    <w:rPr>
                      <w:rFonts w:ascii="仿宋_GB2312" w:hAnsi="仿宋_GB2312" w:cs="仿宋_GB2312" w:eastAsia="仿宋_GB2312"/>
                      <w:sz w:val="18"/>
                      <w:color w:val="000000"/>
                    </w:rPr>
                    <w:t>4.研磨率：≥85%；</w:t>
                  </w:r>
                </w:p>
                <w:p>
                  <w:pPr>
                    <w:pStyle w:val="null3"/>
                    <w:jc w:val="left"/>
                  </w:pPr>
                  <w:r>
                    <w:rPr>
                      <w:rFonts w:ascii="仿宋_GB2312" w:hAnsi="仿宋_GB2312" w:cs="仿宋_GB2312" w:eastAsia="仿宋_GB2312"/>
                      <w:sz w:val="18"/>
                      <w:color w:val="000000"/>
                    </w:rPr>
                    <w:t>5.短纤维含量：≤20%；</w:t>
                  </w:r>
                </w:p>
                <w:p>
                  <w:pPr>
                    <w:pStyle w:val="null3"/>
                    <w:jc w:val="left"/>
                  </w:pPr>
                  <w:r>
                    <w:rPr>
                      <w:rFonts w:ascii="仿宋_GB2312" w:hAnsi="仿宋_GB2312" w:cs="仿宋_GB2312" w:eastAsia="仿宋_GB2312"/>
                      <w:sz w:val="18"/>
                      <w:color w:val="000000"/>
                    </w:rPr>
                    <w:t>6.含杂率：≤0.8%；</w:t>
                  </w:r>
                </w:p>
                <w:p>
                  <w:pPr>
                    <w:pStyle w:val="null3"/>
                    <w:jc w:val="left"/>
                  </w:pPr>
                  <w:r>
                    <w:rPr>
                      <w:rFonts w:ascii="仿宋_GB2312" w:hAnsi="仿宋_GB2312" w:cs="仿宋_GB2312" w:eastAsia="仿宋_GB2312"/>
                      <w:sz w:val="18"/>
                      <w:color w:val="000000"/>
                    </w:rPr>
                    <w:t>7.卫生指标：无传播疾病虫、卵，气味正常；</w:t>
                  </w:r>
                </w:p>
                <w:p>
                  <w:pPr>
                    <w:pStyle w:val="null3"/>
                    <w:jc w:val="left"/>
                  </w:pPr>
                  <w:r>
                    <w:rPr>
                      <w:rFonts w:ascii="仿宋_GB2312" w:hAnsi="仿宋_GB2312" w:cs="仿宋_GB2312" w:eastAsia="仿宋_GB2312"/>
                      <w:sz w:val="18"/>
                      <w:color w:val="000000"/>
                    </w:rPr>
                    <w:t>被套</w:t>
                  </w:r>
                </w:p>
                <w:p>
                  <w:pPr>
                    <w:pStyle w:val="null3"/>
                    <w:jc w:val="left"/>
                  </w:pPr>
                  <w:r>
                    <w:rPr>
                      <w:rFonts w:ascii="仿宋_GB2312" w:hAnsi="仿宋_GB2312" w:cs="仿宋_GB2312" w:eastAsia="仿宋_GB2312"/>
                      <w:sz w:val="18"/>
                      <w:color w:val="000000"/>
                    </w:rPr>
                    <w:t>8.纤维成分：100%棉；</w:t>
                  </w:r>
                </w:p>
                <w:p>
                  <w:pPr>
                    <w:pStyle w:val="null3"/>
                    <w:jc w:val="left"/>
                  </w:pPr>
                  <w:r>
                    <w:rPr>
                      <w:rFonts w:ascii="仿宋_GB2312" w:hAnsi="仿宋_GB2312" w:cs="仿宋_GB2312" w:eastAsia="仿宋_GB2312"/>
                      <w:sz w:val="18"/>
                      <w:color w:val="000000"/>
                    </w:rPr>
                    <w:t>9.外观：被套封口端为3#尼龙拉链方式，封口要居中，长度≥100cm，尼龙拉链；</w:t>
                  </w:r>
                </w:p>
                <w:p>
                  <w:pPr>
                    <w:pStyle w:val="null3"/>
                    <w:jc w:val="left"/>
                  </w:pPr>
                  <w:r>
                    <w:rPr>
                      <w:rFonts w:ascii="仿宋_GB2312" w:hAnsi="仿宋_GB2312" w:cs="仿宋_GB2312" w:eastAsia="仿宋_GB2312"/>
                      <w:sz w:val="18"/>
                      <w:color w:val="000000"/>
                    </w:rPr>
                    <w:t>10.规格：210cm×150cm(±2%)；</w:t>
                  </w:r>
                </w:p>
                <w:p>
                  <w:pPr>
                    <w:pStyle w:val="null3"/>
                    <w:jc w:val="left"/>
                  </w:pPr>
                  <w:r>
                    <w:rPr>
                      <w:rFonts w:ascii="仿宋_GB2312" w:hAnsi="仿宋_GB2312" w:cs="仿宋_GB2312" w:eastAsia="仿宋_GB2312"/>
                      <w:sz w:val="18"/>
                      <w:color w:val="000000"/>
                    </w:rPr>
                    <w:t>11.材质：100%棉；</w:t>
                  </w:r>
                </w:p>
                <w:p>
                  <w:pPr>
                    <w:pStyle w:val="null3"/>
                    <w:jc w:val="left"/>
                  </w:pPr>
                  <w:r>
                    <w:rPr>
                      <w:rFonts w:ascii="仿宋_GB2312" w:hAnsi="仿宋_GB2312" w:cs="仿宋_GB2312" w:eastAsia="仿宋_GB2312"/>
                      <w:sz w:val="18"/>
                      <w:color w:val="000000"/>
                    </w:rPr>
                    <w:t>12.密度：径向≥275根/10cm，纬向≥269根/10cm；</w:t>
                  </w:r>
                </w:p>
                <w:p>
                  <w:pPr>
                    <w:pStyle w:val="null3"/>
                    <w:jc w:val="left"/>
                  </w:pPr>
                  <w:r>
                    <w:rPr>
                      <w:rFonts w:ascii="仿宋_GB2312" w:hAnsi="仿宋_GB2312" w:cs="仿宋_GB2312" w:eastAsia="仿宋_GB2312"/>
                      <w:sz w:val="18"/>
                      <w:color w:val="000000"/>
                    </w:rPr>
                    <w:t>13.耐干摩擦色牢度：≥4级(湿摩：≥3级)。耐刷洗色牢度：≥3级；</w:t>
                  </w:r>
                </w:p>
                <w:p>
                  <w:pPr>
                    <w:pStyle w:val="null3"/>
                    <w:jc w:val="left"/>
                  </w:pPr>
                  <w:r>
                    <w:rPr>
                      <w:rFonts w:ascii="仿宋_GB2312" w:hAnsi="仿宋_GB2312" w:cs="仿宋_GB2312" w:eastAsia="仿宋_GB2312"/>
                      <w:sz w:val="18"/>
                      <w:color w:val="000000"/>
                    </w:rPr>
                    <w:t>14.甲醛含量：≤75mg/Kg；</w:t>
                  </w:r>
                </w:p>
                <w:p>
                  <w:pPr>
                    <w:pStyle w:val="null3"/>
                    <w:jc w:val="left"/>
                  </w:pPr>
                  <w:r>
                    <w:rPr>
                      <w:rFonts w:ascii="仿宋_GB2312" w:hAnsi="仿宋_GB2312" w:cs="仿宋_GB2312" w:eastAsia="仿宋_GB2312"/>
                      <w:sz w:val="18"/>
                      <w:color w:val="000000"/>
                    </w:rPr>
                    <w:t>15.PH值：4.0—8.5。</w:t>
                  </w:r>
                </w:p>
                <w:p>
                  <w:pPr>
                    <w:pStyle w:val="null3"/>
                    <w:jc w:val="left"/>
                  </w:pPr>
                  <w:r>
                    <w:rPr>
                      <w:rFonts w:ascii="仿宋_GB2312" w:hAnsi="仿宋_GB2312" w:cs="仿宋_GB2312" w:eastAsia="仿宋_GB2312"/>
                      <w:sz w:val="18"/>
                      <w:color w:val="000000"/>
                    </w:rPr>
                    <w:t>棉褥</w:t>
                  </w:r>
                </w:p>
                <w:p>
                  <w:pPr>
                    <w:pStyle w:val="null3"/>
                    <w:jc w:val="left"/>
                  </w:pPr>
                  <w:r>
                    <w:rPr>
                      <w:rFonts w:ascii="仿宋_GB2312" w:hAnsi="仿宋_GB2312" w:cs="仿宋_GB2312" w:eastAsia="仿宋_GB2312"/>
                      <w:sz w:val="18"/>
                      <w:color w:val="000000"/>
                    </w:rPr>
                    <w:t>16.材质：纯棉面料 + 中空棉填充，符合救灾标准；</w:t>
                  </w:r>
                </w:p>
                <w:p>
                  <w:pPr>
                    <w:pStyle w:val="null3"/>
                    <w:jc w:val="left"/>
                  </w:pPr>
                  <w:r>
                    <w:rPr>
                      <w:rFonts w:ascii="仿宋_GB2312" w:hAnsi="仿宋_GB2312" w:cs="仿宋_GB2312" w:eastAsia="仿宋_GB2312"/>
                      <w:sz w:val="18"/>
                      <w:color w:val="000000"/>
                    </w:rPr>
                    <w:t>17.规格：棉褥150×200cm；</w:t>
                  </w:r>
                </w:p>
                <w:p>
                  <w:pPr>
                    <w:pStyle w:val="null3"/>
                    <w:jc w:val="left"/>
                  </w:pPr>
                  <w:r>
                    <w:rPr>
                      <w:rFonts w:ascii="仿宋_GB2312" w:hAnsi="仿宋_GB2312" w:cs="仿宋_GB2312" w:eastAsia="仿宋_GB2312"/>
                      <w:sz w:val="18"/>
                      <w:color w:val="000000"/>
                    </w:rPr>
                    <w:t>18.性能：保暖、透气、防缩水，阻燃处理；</w:t>
                  </w:r>
                </w:p>
                <w:p>
                  <w:pPr>
                    <w:pStyle w:val="null3"/>
                    <w:jc w:val="left"/>
                  </w:pPr>
                  <w:r>
                    <w:rPr>
                      <w:rFonts w:ascii="仿宋_GB2312" w:hAnsi="仿宋_GB2312" w:cs="仿宋_GB2312" w:eastAsia="仿宋_GB2312"/>
                      <w:sz w:val="18"/>
                      <w:color w:val="000000"/>
                    </w:rPr>
                    <w:t>19.重量：≥1.5kg；</w:t>
                  </w:r>
                </w:p>
                <w:p>
                  <w:pPr>
                    <w:pStyle w:val="null3"/>
                    <w:jc w:val="left"/>
                  </w:pPr>
                  <w:r>
                    <w:rPr>
                      <w:rFonts w:ascii="仿宋_GB2312" w:hAnsi="仿宋_GB2312" w:cs="仿宋_GB2312" w:eastAsia="仿宋_GB2312"/>
                      <w:sz w:val="18"/>
                      <w:color w:val="000000"/>
                    </w:rPr>
                    <w:t>20.质保：≥1年，无异味、无破损；</w:t>
                  </w:r>
                </w:p>
                <w:p>
                  <w:pPr>
                    <w:pStyle w:val="null3"/>
                    <w:jc w:val="left"/>
                  </w:pPr>
                  <w:r>
                    <w:rPr>
                      <w:rFonts w:ascii="仿宋_GB2312" w:hAnsi="仿宋_GB2312" w:cs="仿宋_GB2312" w:eastAsia="仿宋_GB2312"/>
                      <w:sz w:val="18"/>
                      <w:color w:val="000000"/>
                    </w:rPr>
                    <w:t>床单</w:t>
                  </w:r>
                </w:p>
                <w:p>
                  <w:pPr>
                    <w:pStyle w:val="null3"/>
                    <w:jc w:val="left"/>
                  </w:pPr>
                  <w:r>
                    <w:rPr>
                      <w:rFonts w:ascii="仿宋_GB2312" w:hAnsi="仿宋_GB2312" w:cs="仿宋_GB2312" w:eastAsia="仿宋_GB2312"/>
                      <w:sz w:val="18"/>
                      <w:color w:val="000000"/>
                    </w:rPr>
                    <w:t>21.材质：纯棉面料 + 中空棉填充，救灾标准；</w:t>
                  </w:r>
                </w:p>
                <w:p>
                  <w:pPr>
                    <w:pStyle w:val="null3"/>
                    <w:jc w:val="left"/>
                  </w:pPr>
                  <w:r>
                    <w:rPr>
                      <w:rFonts w:ascii="仿宋_GB2312" w:hAnsi="仿宋_GB2312" w:cs="仿宋_GB2312" w:eastAsia="仿宋_GB2312"/>
                      <w:sz w:val="18"/>
                      <w:color w:val="000000"/>
                    </w:rPr>
                    <w:t>22.规格：≥160×220cm；</w:t>
                  </w:r>
                </w:p>
                <w:p>
                  <w:pPr>
                    <w:pStyle w:val="null3"/>
                    <w:jc w:val="left"/>
                  </w:pPr>
                  <w:r>
                    <w:rPr>
                      <w:rFonts w:ascii="仿宋_GB2312" w:hAnsi="仿宋_GB2312" w:cs="仿宋_GB2312" w:eastAsia="仿宋_GB2312"/>
                      <w:sz w:val="18"/>
                      <w:color w:val="000000"/>
                    </w:rPr>
                    <w:t>23.性能：保暖、透气、防缩水，阻燃处理；</w:t>
                  </w:r>
                </w:p>
                <w:p>
                  <w:pPr>
                    <w:pStyle w:val="null3"/>
                    <w:jc w:val="left"/>
                  </w:pPr>
                  <w:r>
                    <w:rPr>
                      <w:rFonts w:ascii="仿宋_GB2312" w:hAnsi="仿宋_GB2312" w:cs="仿宋_GB2312" w:eastAsia="仿宋_GB2312"/>
                      <w:sz w:val="18"/>
                      <w:color w:val="000000"/>
                    </w:rPr>
                    <w:t>24.重量：棉被≥2kg，棉褥≥1.5kg；</w:t>
                  </w:r>
                </w:p>
                <w:p>
                  <w:pPr>
                    <w:pStyle w:val="null3"/>
                    <w:jc w:val="left"/>
                  </w:pPr>
                  <w:r>
                    <w:rPr>
                      <w:rFonts w:ascii="仿宋_GB2312" w:hAnsi="仿宋_GB2312" w:cs="仿宋_GB2312" w:eastAsia="仿宋_GB2312"/>
                      <w:sz w:val="18"/>
                      <w:b/>
                      <w:color w:val="000000"/>
                    </w:rPr>
                    <w:t>折叠桌凳：</w:t>
                  </w:r>
                  <w:r>
                    <w:rPr>
                      <w:rFonts w:ascii="仿宋_GB2312" w:hAnsi="仿宋_GB2312" w:cs="仿宋_GB2312" w:eastAsia="仿宋_GB2312"/>
                      <w:sz w:val="18"/>
                      <w:b/>
                      <w:color w:val="000000"/>
                    </w:rPr>
                    <w:t>20 套</w:t>
                  </w:r>
                </w:p>
                <w:p>
                  <w:pPr>
                    <w:pStyle w:val="null3"/>
                    <w:jc w:val="left"/>
                  </w:pPr>
                  <w:r>
                    <w:rPr>
                      <w:rFonts w:ascii="仿宋_GB2312" w:hAnsi="仿宋_GB2312" w:cs="仿宋_GB2312" w:eastAsia="仿宋_GB2312"/>
                      <w:sz w:val="18"/>
                      <w:color w:val="000000"/>
                    </w:rPr>
                    <w:t>1.产品名称:L120小方管+4凳；</w:t>
                  </w:r>
                </w:p>
                <w:p>
                  <w:pPr>
                    <w:pStyle w:val="null3"/>
                    <w:jc w:val="left"/>
                  </w:pPr>
                  <w:r>
                    <w:rPr>
                      <w:rFonts w:ascii="仿宋_GB2312" w:hAnsi="仿宋_GB2312" w:cs="仿宋_GB2312" w:eastAsia="仿宋_GB2312"/>
                      <w:sz w:val="18"/>
                      <w:color w:val="000000"/>
                    </w:rPr>
                    <w:t>2.产品材质:密度板+铝合金；</w:t>
                  </w:r>
                </w:p>
                <w:p>
                  <w:pPr>
                    <w:pStyle w:val="null3"/>
                    <w:jc w:val="left"/>
                  </w:pPr>
                  <w:r>
                    <w:rPr>
                      <w:rFonts w:ascii="仿宋_GB2312" w:hAnsi="仿宋_GB2312" w:cs="仿宋_GB2312" w:eastAsia="仿宋_GB2312"/>
                      <w:sz w:val="18"/>
                      <w:color w:val="000000"/>
                    </w:rPr>
                    <w:t>3.产品尺寸:120*60*55-70CM；</w:t>
                  </w:r>
                </w:p>
                <w:p>
                  <w:pPr>
                    <w:pStyle w:val="null3"/>
                    <w:jc w:val="left"/>
                  </w:pPr>
                  <w:r>
                    <w:rPr>
                      <w:rFonts w:ascii="仿宋_GB2312" w:hAnsi="仿宋_GB2312" w:cs="仿宋_GB2312" w:eastAsia="仿宋_GB2312"/>
                      <w:sz w:val="18"/>
                      <w:color w:val="000000"/>
                    </w:rPr>
                    <w:t>4.颜色:白色桌+白色4凳单个独立包装；</w:t>
                  </w:r>
                </w:p>
                <w:p>
                  <w:pPr>
                    <w:pStyle w:val="null3"/>
                    <w:jc w:val="left"/>
                  </w:pPr>
                  <w:r>
                    <w:rPr>
                      <w:rFonts w:ascii="仿宋_GB2312" w:hAnsi="仿宋_GB2312" w:cs="仿宋_GB2312" w:eastAsia="仿宋_GB2312"/>
                      <w:sz w:val="18"/>
                      <w:color w:val="000000"/>
                    </w:rPr>
                    <w:t>5.尺寸:62*63*11CM；</w:t>
                  </w:r>
                </w:p>
                <w:p>
                  <w:pPr>
                    <w:pStyle w:val="null3"/>
                    <w:jc w:val="left"/>
                  </w:pPr>
                  <w:r>
                    <w:rPr>
                      <w:rFonts w:ascii="仿宋_GB2312" w:hAnsi="仿宋_GB2312" w:cs="仿宋_GB2312" w:eastAsia="仿宋_GB2312"/>
                      <w:sz w:val="18"/>
                      <w:color w:val="000000"/>
                    </w:rPr>
                    <w:t>6.产品净重量:6.3KG92.9；</w:t>
                  </w:r>
                </w:p>
                <w:p>
                  <w:pPr>
                    <w:pStyle w:val="null3"/>
                    <w:jc w:val="left"/>
                  </w:pPr>
                  <w:r>
                    <w:rPr>
                      <w:rFonts w:ascii="仿宋_GB2312" w:hAnsi="仿宋_GB2312" w:cs="仿宋_GB2312" w:eastAsia="仿宋_GB2312"/>
                      <w:sz w:val="18"/>
                      <w:color w:val="000000"/>
                    </w:rPr>
                    <w:t>7.产品毛重量:7.1kG；</w:t>
                  </w:r>
                </w:p>
                <w:p>
                  <w:pPr>
                    <w:pStyle w:val="null3"/>
                    <w:jc w:val="left"/>
                  </w:pPr>
                  <w:r>
                    <w:rPr>
                      <w:rFonts w:ascii="仿宋_GB2312" w:hAnsi="仿宋_GB2312" w:cs="仿宋_GB2312" w:eastAsia="仿宋_GB2312"/>
                      <w:sz w:val="18"/>
                      <w:color w:val="000000"/>
                    </w:rPr>
                    <w:t>8.桌面厚度:0.45厘米；</w:t>
                  </w:r>
                </w:p>
                <w:p>
                  <w:pPr>
                    <w:pStyle w:val="null3"/>
                    <w:jc w:val="left"/>
                  </w:pPr>
                  <w:r>
                    <w:rPr>
                      <w:rFonts w:ascii="仿宋_GB2312" w:hAnsi="仿宋_GB2312" w:cs="仿宋_GB2312" w:eastAsia="仿宋_GB2312"/>
                      <w:sz w:val="18"/>
                      <w:color w:val="000000"/>
                    </w:rPr>
                    <w:t>9.桌腿壁厚:0.65厘米；</w:t>
                  </w:r>
                </w:p>
                <w:p>
                  <w:pPr>
                    <w:pStyle w:val="null3"/>
                    <w:jc w:val="left"/>
                  </w:pPr>
                  <w:r>
                    <w:rPr>
                      <w:rFonts w:ascii="仿宋_GB2312" w:hAnsi="仿宋_GB2312" w:cs="仿宋_GB2312" w:eastAsia="仿宋_GB2312"/>
                      <w:sz w:val="18"/>
                      <w:color w:val="000000"/>
                    </w:rPr>
                    <w:t>10.桌腿管径;2.5厘米；</w:t>
                  </w:r>
                </w:p>
                <w:p>
                  <w:pPr>
                    <w:pStyle w:val="null3"/>
                    <w:jc w:val="left"/>
                  </w:pPr>
                  <w:r>
                    <w:rPr>
                      <w:rFonts w:ascii="仿宋_GB2312" w:hAnsi="仿宋_GB2312" w:cs="仿宋_GB2312" w:eastAsia="仿宋_GB2312"/>
                      <w:sz w:val="18"/>
                      <w:color w:val="000000"/>
                    </w:rPr>
                    <w:t>11.凳子材质:600D单层牛津布；</w:t>
                  </w:r>
                </w:p>
                <w:p>
                  <w:pPr>
                    <w:pStyle w:val="null3"/>
                    <w:jc w:val="left"/>
                  </w:pPr>
                  <w:r>
                    <w:rPr>
                      <w:rFonts w:ascii="仿宋_GB2312" w:hAnsi="仿宋_GB2312" w:cs="仿宋_GB2312" w:eastAsia="仿宋_GB2312"/>
                      <w:sz w:val="18"/>
                      <w:color w:val="000000"/>
                    </w:rPr>
                    <w:t>12.凳子桌腿;16管径；</w:t>
                  </w:r>
                </w:p>
                <w:p>
                  <w:pPr>
                    <w:pStyle w:val="null3"/>
                    <w:jc w:val="left"/>
                  </w:pPr>
                  <w:r>
                    <w:rPr>
                      <w:rFonts w:ascii="仿宋_GB2312" w:hAnsi="仿宋_GB2312" w:cs="仿宋_GB2312" w:eastAsia="仿宋_GB2312"/>
                      <w:sz w:val="18"/>
                      <w:color w:val="000000"/>
                    </w:rPr>
                    <w:t>13.凳子尺寸:27.5x30x34cm。</w:t>
                  </w:r>
                </w:p>
                <w:p>
                  <w:pPr>
                    <w:pStyle w:val="null3"/>
                    <w:jc w:val="left"/>
                  </w:pPr>
                  <w:r>
                    <w:rPr>
                      <w:rFonts w:ascii="仿宋_GB2312" w:hAnsi="仿宋_GB2312" w:cs="仿宋_GB2312" w:eastAsia="仿宋_GB2312"/>
                      <w:sz w:val="18"/>
                      <w:b/>
                      <w:color w:val="000000"/>
                    </w:rPr>
                    <w:t>饮用水、应急食品：满足</w:t>
                  </w:r>
                  <w:r>
                    <w:rPr>
                      <w:rFonts w:ascii="仿宋_GB2312" w:hAnsi="仿宋_GB2312" w:cs="仿宋_GB2312" w:eastAsia="仿宋_GB2312"/>
                      <w:sz w:val="18"/>
                      <w:b/>
                      <w:color w:val="000000"/>
                    </w:rPr>
                    <w:t>≥1000 人 3天用量</w:t>
                  </w:r>
                </w:p>
                <w:p>
                  <w:pPr>
                    <w:pStyle w:val="null3"/>
                    <w:jc w:val="left"/>
                  </w:pPr>
                  <w:r>
                    <w:rPr>
                      <w:rFonts w:ascii="仿宋_GB2312" w:hAnsi="仿宋_GB2312" w:cs="仿宋_GB2312" w:eastAsia="仿宋_GB2312"/>
                      <w:sz w:val="18"/>
                      <w:color w:val="000000"/>
                    </w:rPr>
                    <w:t>饮用纯净水：</w:t>
                  </w:r>
                  <w:r>
                    <w:rPr>
                      <w:rFonts w:ascii="仿宋_GB2312" w:hAnsi="仿宋_GB2312" w:cs="仿宋_GB2312" w:eastAsia="仿宋_GB2312"/>
                      <w:sz w:val="18"/>
                      <w:color w:val="000000"/>
                    </w:rPr>
                    <w:t>9000瓶</w:t>
                  </w:r>
                </w:p>
                <w:p>
                  <w:pPr>
                    <w:pStyle w:val="null3"/>
                    <w:jc w:val="left"/>
                  </w:pPr>
                  <w:r>
                    <w:rPr>
                      <w:rFonts w:ascii="仿宋_GB2312" w:hAnsi="仿宋_GB2312" w:cs="仿宋_GB2312" w:eastAsia="仿宋_GB2312"/>
                      <w:sz w:val="18"/>
                    </w:rPr>
                    <w:t>符合</w:t>
                  </w:r>
                  <w:r>
                    <w:rPr>
                      <w:rFonts w:ascii="仿宋_GB2312" w:hAnsi="仿宋_GB2312" w:cs="仿宋_GB2312" w:eastAsia="仿宋_GB2312"/>
                      <w:sz w:val="18"/>
                      <w:shd w:fill="FFFFFF" w:val="clear"/>
                    </w:rPr>
                    <w:t>GB 19298-2014《食品安全国家标准 包装饮用水》标准，</w:t>
                  </w:r>
                  <w:r>
                    <w:rPr>
                      <w:rFonts w:ascii="仿宋_GB2312" w:hAnsi="仿宋_GB2312" w:cs="仿宋_GB2312" w:eastAsia="仿宋_GB2312"/>
                      <w:sz w:val="18"/>
                      <w:shd w:fill="FFFFFF" w:val="clear"/>
                    </w:rPr>
                    <w:t>550ml</w:t>
                  </w:r>
                </w:p>
                <w:p>
                  <w:pPr>
                    <w:pStyle w:val="null3"/>
                    <w:jc w:val="left"/>
                  </w:pPr>
                  <w:r>
                    <w:rPr>
                      <w:rFonts w:ascii="仿宋_GB2312" w:hAnsi="仿宋_GB2312" w:cs="仿宋_GB2312" w:eastAsia="仿宋_GB2312"/>
                      <w:sz w:val="18"/>
                      <w:color w:val="000000"/>
                    </w:rPr>
                    <w:t>应急食品：</w:t>
                  </w:r>
                  <w:r>
                    <w:rPr>
                      <w:rFonts w:ascii="仿宋_GB2312" w:hAnsi="仿宋_GB2312" w:cs="仿宋_GB2312" w:eastAsia="仿宋_GB2312"/>
                      <w:sz w:val="18"/>
                      <w:color w:val="000000"/>
                    </w:rPr>
                    <w:t>方便面：</w:t>
                  </w:r>
                  <w:r>
                    <w:rPr>
                      <w:rFonts w:ascii="仿宋_GB2312" w:hAnsi="仿宋_GB2312" w:cs="仿宋_GB2312" w:eastAsia="仿宋_GB2312"/>
                      <w:sz w:val="18"/>
                      <w:color w:val="000000"/>
                    </w:rPr>
                    <w:t>9000桶</w:t>
                  </w:r>
                </w:p>
                <w:p>
                  <w:pPr>
                    <w:pStyle w:val="null3"/>
                    <w:jc w:val="left"/>
                  </w:pPr>
                  <w:r>
                    <w:rPr>
                      <w:rFonts w:ascii="仿宋_GB2312" w:hAnsi="仿宋_GB2312" w:cs="仿宋_GB2312" w:eastAsia="仿宋_GB2312"/>
                      <w:sz w:val="18"/>
                      <w:shd w:fill="FFFFFF" w:val="clear"/>
                    </w:rPr>
                    <w:t>净重（面饼</w:t>
                  </w:r>
                  <w:r>
                    <w:rPr>
                      <w:rFonts w:ascii="仿宋_GB2312" w:hAnsi="仿宋_GB2312" w:cs="仿宋_GB2312" w:eastAsia="仿宋_GB2312"/>
                      <w:sz w:val="18"/>
                      <w:shd w:fill="FFFFFF" w:val="clear"/>
                    </w:rPr>
                    <w:t>+配料）：</w:t>
                  </w:r>
                  <w:r>
                    <w:rPr>
                      <w:rFonts w:ascii="仿宋_GB2312" w:hAnsi="仿宋_GB2312" w:cs="仿宋_GB2312" w:eastAsia="仿宋_GB2312"/>
                      <w:sz w:val="18"/>
                      <w:shd w:fill="FFFFFF" w:val="clear"/>
                    </w:rPr>
                    <w:t>103g</w:t>
                  </w:r>
                </w:p>
                <w:p>
                  <w:pPr>
                    <w:pStyle w:val="null3"/>
                    <w:jc w:val="left"/>
                  </w:pPr>
                  <w:r>
                    <w:rPr>
                      <w:rFonts w:ascii="仿宋_GB2312" w:hAnsi="仿宋_GB2312" w:cs="仿宋_GB2312" w:eastAsia="仿宋_GB2312"/>
                      <w:sz w:val="18"/>
                      <w:shd w:fill="FFFFFF" w:val="clear"/>
                    </w:rPr>
                    <w:t>符合</w:t>
                  </w:r>
                  <w:r>
                    <w:rPr>
                      <w:rFonts w:ascii="仿宋_GB2312" w:hAnsi="仿宋_GB2312" w:cs="仿宋_GB2312" w:eastAsia="仿宋_GB2312"/>
                      <w:sz w:val="18"/>
                    </w:rPr>
                    <w:t>GB 17400《食品安全国家标准 方便面》</w:t>
                  </w:r>
                  <w:r>
                    <w:rPr>
                      <w:rFonts w:ascii="仿宋_GB2312" w:hAnsi="仿宋_GB2312" w:cs="仿宋_GB2312" w:eastAsia="仿宋_GB2312"/>
                      <w:sz w:val="18"/>
                      <w:shd w:fill="FFFFFF" w:val="clear"/>
                    </w:rPr>
                    <w:t>食品安全标准</w:t>
                  </w:r>
                </w:p>
                <w:p>
                  <w:pPr>
                    <w:pStyle w:val="null3"/>
                    <w:jc w:val="left"/>
                  </w:pPr>
                  <w:r>
                    <w:rPr>
                      <w:rFonts w:ascii="仿宋_GB2312" w:hAnsi="仿宋_GB2312" w:cs="仿宋_GB2312" w:eastAsia="仿宋_GB2312"/>
                      <w:sz w:val="18"/>
                      <w:b/>
                      <w:color w:val="000000"/>
                    </w:rPr>
                    <w:t>（</w:t>
                  </w:r>
                  <w:r>
                    <w:rPr>
                      <w:rFonts w:ascii="仿宋_GB2312" w:hAnsi="仿宋_GB2312" w:cs="仿宋_GB2312" w:eastAsia="仿宋_GB2312"/>
                      <w:sz w:val="18"/>
                      <w:b/>
                      <w:color w:val="000000"/>
                    </w:rPr>
                    <w:t>3）应急保障物资</w:t>
                  </w:r>
                </w:p>
                <w:p>
                  <w:pPr>
                    <w:pStyle w:val="null3"/>
                    <w:jc w:val="left"/>
                  </w:pPr>
                  <w:r>
                    <w:rPr>
                      <w:rFonts w:ascii="仿宋_GB2312" w:hAnsi="仿宋_GB2312" w:cs="仿宋_GB2312" w:eastAsia="仿宋_GB2312"/>
                      <w:sz w:val="18"/>
                      <w:b/>
                      <w:color w:val="000000"/>
                    </w:rPr>
                    <w:t>发电机：</w:t>
                  </w:r>
                  <w:r>
                    <w:rPr>
                      <w:rFonts w:ascii="仿宋_GB2312" w:hAnsi="仿宋_GB2312" w:cs="仿宋_GB2312" w:eastAsia="仿宋_GB2312"/>
                      <w:sz w:val="18"/>
                      <w:b/>
                      <w:color w:val="000000"/>
                    </w:rPr>
                    <w:t>1台</w:t>
                  </w:r>
                </w:p>
                <w:p>
                  <w:pPr>
                    <w:pStyle w:val="null3"/>
                    <w:jc w:val="left"/>
                  </w:pPr>
                  <w:r>
                    <w:rPr>
                      <w:rFonts w:ascii="仿宋_GB2312" w:hAnsi="仿宋_GB2312" w:cs="仿宋_GB2312" w:eastAsia="仿宋_GB2312"/>
                      <w:sz w:val="18"/>
                      <w:color w:val="000000"/>
                    </w:rPr>
                    <w:t>1. 产品名称：汽油发电机组；</w:t>
                  </w:r>
                </w:p>
                <w:p>
                  <w:pPr>
                    <w:pStyle w:val="null3"/>
                    <w:jc w:val="left"/>
                  </w:pPr>
                  <w:r>
                    <w:rPr>
                      <w:rFonts w:ascii="仿宋_GB2312" w:hAnsi="仿宋_GB2312" w:cs="仿宋_GB2312" w:eastAsia="仿宋_GB2312"/>
                      <w:sz w:val="18"/>
                      <w:color w:val="000000"/>
                    </w:rPr>
                    <w:t>2. 额定功率：11.0kW；</w:t>
                  </w:r>
                </w:p>
                <w:p>
                  <w:pPr>
                    <w:pStyle w:val="null3"/>
                    <w:jc w:val="left"/>
                  </w:pPr>
                  <w:r>
                    <w:rPr>
                      <w:rFonts w:ascii="仿宋_GB2312" w:hAnsi="仿宋_GB2312" w:cs="仿宋_GB2312" w:eastAsia="仿宋_GB2312"/>
                      <w:sz w:val="18"/>
                      <w:color w:val="000000"/>
                    </w:rPr>
                    <w:t>3. 最大功率：12.0kW；</w:t>
                  </w:r>
                </w:p>
                <w:p>
                  <w:pPr>
                    <w:pStyle w:val="null3"/>
                    <w:jc w:val="left"/>
                  </w:pPr>
                  <w:r>
                    <w:rPr>
                      <w:rFonts w:ascii="仿宋_GB2312" w:hAnsi="仿宋_GB2312" w:cs="仿宋_GB2312" w:eastAsia="仿宋_GB2312"/>
                      <w:sz w:val="18"/>
                      <w:color w:val="000000"/>
                    </w:rPr>
                    <w:t>4. 额定频率：50Hz；</w:t>
                  </w:r>
                </w:p>
                <w:p>
                  <w:pPr>
                    <w:pStyle w:val="null3"/>
                    <w:jc w:val="left"/>
                  </w:pPr>
                  <w:r>
                    <w:rPr>
                      <w:rFonts w:ascii="仿宋_GB2312" w:hAnsi="仿宋_GB2312" w:cs="仿宋_GB2312" w:eastAsia="仿宋_GB2312"/>
                      <w:sz w:val="18"/>
                      <w:color w:val="000000"/>
                    </w:rPr>
                    <w:t>5. 输出电压：230V/400V；</w:t>
                  </w:r>
                </w:p>
                <w:p>
                  <w:pPr>
                    <w:pStyle w:val="null3"/>
                    <w:jc w:val="left"/>
                  </w:pPr>
                  <w:r>
                    <w:rPr>
                      <w:rFonts w:ascii="仿宋_GB2312" w:hAnsi="仿宋_GB2312" w:cs="仿宋_GB2312" w:eastAsia="仿宋_GB2312"/>
                      <w:sz w:val="18"/>
                      <w:color w:val="000000"/>
                    </w:rPr>
                    <w:t>6. 油箱容量：40L；</w:t>
                  </w:r>
                </w:p>
                <w:p>
                  <w:pPr>
                    <w:pStyle w:val="null3"/>
                    <w:jc w:val="left"/>
                  </w:pPr>
                  <w:r>
                    <w:rPr>
                      <w:rFonts w:ascii="仿宋_GB2312" w:hAnsi="仿宋_GB2312" w:cs="仿宋_GB2312" w:eastAsia="仿宋_GB2312"/>
                      <w:sz w:val="18"/>
                      <w:color w:val="000000"/>
                    </w:rPr>
                    <w:t>7. 发动机排量：597.2cc；</w:t>
                  </w:r>
                </w:p>
                <w:p>
                  <w:pPr>
                    <w:pStyle w:val="null3"/>
                    <w:jc w:val="left"/>
                  </w:pPr>
                  <w:r>
                    <w:rPr>
                      <w:rFonts w:ascii="仿宋_GB2312" w:hAnsi="仿宋_GB2312" w:cs="仿宋_GB2312" w:eastAsia="仿宋_GB2312"/>
                      <w:sz w:val="18"/>
                      <w:color w:val="000000"/>
                    </w:rPr>
                    <w:t>8. 发动机型式：顶置气门、单缸、风冷、四冲程；</w:t>
                  </w:r>
                </w:p>
                <w:p>
                  <w:pPr>
                    <w:pStyle w:val="null3"/>
                    <w:jc w:val="left"/>
                  </w:pPr>
                  <w:r>
                    <w:rPr>
                      <w:rFonts w:ascii="仿宋_GB2312" w:hAnsi="仿宋_GB2312" w:cs="仿宋_GB2312" w:eastAsia="仿宋_GB2312"/>
                      <w:sz w:val="18"/>
                      <w:color w:val="000000"/>
                    </w:rPr>
                    <w:t>9. 机油容量：1.2L；</w:t>
                  </w:r>
                </w:p>
                <w:p>
                  <w:pPr>
                    <w:pStyle w:val="null3"/>
                    <w:jc w:val="left"/>
                  </w:pPr>
                  <w:r>
                    <w:rPr>
                      <w:rFonts w:ascii="仿宋_GB2312" w:hAnsi="仿宋_GB2312" w:cs="仿宋_GB2312" w:eastAsia="仿宋_GB2312"/>
                      <w:sz w:val="18"/>
                      <w:color w:val="000000"/>
                    </w:rPr>
                    <w:t>10. 启动方式：支持手拉启动、电启动两种启动方式；</w:t>
                  </w:r>
                </w:p>
                <w:p>
                  <w:pPr>
                    <w:pStyle w:val="null3"/>
                    <w:jc w:val="left"/>
                  </w:pPr>
                  <w:r>
                    <w:rPr>
                      <w:rFonts w:ascii="仿宋_GB2312" w:hAnsi="仿宋_GB2312" w:cs="仿宋_GB2312" w:eastAsia="仿宋_GB2312"/>
                      <w:sz w:val="18"/>
                      <w:color w:val="000000"/>
                    </w:rPr>
                    <w:t>11. 包装尺寸：730×560×630mm；</w:t>
                  </w:r>
                </w:p>
                <w:p>
                  <w:pPr>
                    <w:pStyle w:val="null3"/>
                    <w:jc w:val="left"/>
                  </w:pPr>
                  <w:r>
                    <w:rPr>
                      <w:rFonts w:ascii="仿宋_GB2312" w:hAnsi="仿宋_GB2312" w:cs="仿宋_GB2312" w:eastAsia="仿宋_GB2312"/>
                      <w:sz w:val="18"/>
                      <w:color w:val="000000"/>
                    </w:rPr>
                    <w:t>12. 重量参数：净重 102kg，毛重 105kg；</w:t>
                  </w:r>
                </w:p>
                <w:p>
                  <w:pPr>
                    <w:pStyle w:val="null3"/>
                    <w:jc w:val="left"/>
                  </w:pPr>
                  <w:r>
                    <w:rPr>
                      <w:rFonts w:ascii="仿宋_GB2312" w:hAnsi="仿宋_GB2312" w:cs="仿宋_GB2312" w:eastAsia="仿宋_GB2312"/>
                      <w:sz w:val="18"/>
                      <w:color w:val="000000"/>
                    </w:rPr>
                    <w:t>13.续航：≥12h。</w:t>
                  </w:r>
                </w:p>
                <w:p>
                  <w:pPr>
                    <w:pStyle w:val="null3"/>
                    <w:jc w:val="left"/>
                  </w:pPr>
                  <w:r>
                    <w:rPr>
                      <w:rFonts w:ascii="仿宋_GB2312" w:hAnsi="仿宋_GB2312" w:cs="仿宋_GB2312" w:eastAsia="仿宋_GB2312"/>
                      <w:sz w:val="18"/>
                      <w:b/>
                      <w:color w:val="000000"/>
                    </w:rPr>
                    <w:t>应急灯、帐篷灯：</w:t>
                  </w:r>
                  <w:r>
                    <w:rPr>
                      <w:rFonts w:ascii="仿宋_GB2312" w:hAnsi="仿宋_GB2312" w:cs="仿宋_GB2312" w:eastAsia="仿宋_GB2312"/>
                      <w:sz w:val="18"/>
                      <w:b/>
                      <w:color w:val="000000"/>
                    </w:rPr>
                    <w:t>50 盏</w:t>
                  </w:r>
                </w:p>
                <w:p>
                  <w:pPr>
                    <w:pStyle w:val="null3"/>
                    <w:jc w:val="left"/>
                  </w:pPr>
                  <w:r>
                    <w:rPr>
                      <w:rFonts w:ascii="仿宋_GB2312" w:hAnsi="仿宋_GB2312" w:cs="仿宋_GB2312" w:eastAsia="仿宋_GB2312"/>
                      <w:sz w:val="18"/>
                      <w:color w:val="000000"/>
                    </w:rPr>
                    <w:t>1. 应急灯具有照明、收音、报警和应急充电于数码终端设备主要功能，广泛应用于抢险救灾、户外探险；</w:t>
                  </w:r>
                </w:p>
                <w:p>
                  <w:pPr>
                    <w:pStyle w:val="null3"/>
                    <w:jc w:val="left"/>
                  </w:pPr>
                  <w:r>
                    <w:rPr>
                      <w:rFonts w:ascii="仿宋_GB2312" w:hAnsi="仿宋_GB2312" w:cs="仿宋_GB2312" w:eastAsia="仿宋_GB2312"/>
                      <w:sz w:val="18"/>
                      <w:color w:val="000000"/>
                    </w:rPr>
                    <w:t>2.温度范围15到35℃，相对湿度：25%-75%，气压：86-106kpa的试验环境中，产品符合GB/T 4208-2017≥IP30测试的标准要求；</w:t>
                  </w:r>
                </w:p>
                <w:p>
                  <w:pPr>
                    <w:pStyle w:val="null3"/>
                    <w:jc w:val="left"/>
                  </w:pPr>
                  <w:r>
                    <w:rPr>
                      <w:rFonts w:ascii="仿宋_GB2312" w:hAnsi="仿宋_GB2312" w:cs="仿宋_GB2312" w:eastAsia="仿宋_GB2312"/>
                      <w:sz w:val="18"/>
                      <w:color w:val="000000"/>
                    </w:rPr>
                    <w:t>3.高亮照明3种模式可选：头部≥3颗LED和优质聚光环的高亮度照明，配合三档≥90度角度的可调手提把手，满足远程聚光探照和近光散光照明目标的需求；中间≥10颗LED的野营灯／台灯／帐篷灯等多用途照明需求；</w:t>
                  </w:r>
                </w:p>
                <w:p>
                  <w:pPr>
                    <w:pStyle w:val="null3"/>
                    <w:jc w:val="left"/>
                  </w:pPr>
                  <w:r>
                    <w:rPr>
                      <w:rFonts w:ascii="仿宋_GB2312" w:hAnsi="仿宋_GB2312" w:cs="仿宋_GB2312" w:eastAsia="仿宋_GB2312"/>
                      <w:sz w:val="18"/>
                      <w:color w:val="000000"/>
                    </w:rPr>
                    <w:t>4.AM/FM收音功能，声光电报警功能，移动电源输出功能：连接USB口为手机充电；手摇发电可以直接给手机等小型电子设备应急供给；</w:t>
                  </w:r>
                </w:p>
                <w:p>
                  <w:pPr>
                    <w:pStyle w:val="null3"/>
                    <w:jc w:val="left"/>
                  </w:pPr>
                  <w:r>
                    <w:rPr>
                      <w:rFonts w:ascii="仿宋_GB2312" w:hAnsi="仿宋_GB2312" w:cs="仿宋_GB2312" w:eastAsia="仿宋_GB2312"/>
                      <w:sz w:val="18"/>
                      <w:color w:val="000000"/>
                    </w:rPr>
                    <w:t>5.吊挂提手和手提把手设计：产品头部顶端设计独特的吊挂提手；</w:t>
                  </w:r>
                </w:p>
                <w:p>
                  <w:pPr>
                    <w:pStyle w:val="null3"/>
                    <w:jc w:val="left"/>
                  </w:pPr>
                  <w:r>
                    <w:rPr>
                      <w:rFonts w:ascii="仿宋_GB2312" w:hAnsi="仿宋_GB2312" w:cs="仿宋_GB2312" w:eastAsia="仿宋_GB2312"/>
                      <w:sz w:val="18"/>
                      <w:color w:val="000000"/>
                    </w:rPr>
                    <w:t>6.配用光源：LED光源；</w:t>
                  </w:r>
                </w:p>
                <w:p>
                  <w:pPr>
                    <w:pStyle w:val="null3"/>
                    <w:jc w:val="left"/>
                  </w:pPr>
                  <w:r>
                    <w:rPr>
                      <w:rFonts w:ascii="仿宋_GB2312" w:hAnsi="仿宋_GB2312" w:cs="仿宋_GB2312" w:eastAsia="仿宋_GB2312"/>
                      <w:sz w:val="18"/>
                      <w:color w:val="000000"/>
                    </w:rPr>
                    <w:t>7.连续工作时间：强光≥8h 工作光≥15h ；</w:t>
                  </w:r>
                </w:p>
                <w:p>
                  <w:pPr>
                    <w:pStyle w:val="null3"/>
                    <w:jc w:val="left"/>
                  </w:pPr>
                  <w:r>
                    <w:rPr>
                      <w:rFonts w:ascii="仿宋_GB2312" w:hAnsi="仿宋_GB2312" w:cs="仿宋_GB2312" w:eastAsia="仿宋_GB2312"/>
                      <w:sz w:val="18"/>
                      <w:color w:val="000000"/>
                    </w:rPr>
                    <w:t>8.报警声强度≥96dB；</w:t>
                  </w:r>
                </w:p>
                <w:p>
                  <w:pPr>
                    <w:pStyle w:val="null3"/>
                    <w:jc w:val="left"/>
                  </w:pPr>
                  <w:r>
                    <w:rPr>
                      <w:rFonts w:ascii="仿宋_GB2312" w:hAnsi="仿宋_GB2312" w:cs="仿宋_GB2312" w:eastAsia="仿宋_GB2312"/>
                      <w:sz w:val="18"/>
                      <w:color w:val="000000"/>
                    </w:rPr>
                    <w:t>9.电源：可充电池，电池容量≥1.8ah。</w:t>
                  </w:r>
                </w:p>
                <w:p>
                  <w:pPr>
                    <w:pStyle w:val="null3"/>
                    <w:jc w:val="left"/>
                  </w:pPr>
                  <w:r>
                    <w:rPr>
                      <w:rFonts w:ascii="仿宋_GB2312" w:hAnsi="仿宋_GB2312" w:cs="仿宋_GB2312" w:eastAsia="仿宋_GB2312"/>
                      <w:sz w:val="18"/>
                      <w:b/>
                      <w:color w:val="000000"/>
                    </w:rPr>
                    <w:t>手电筒：</w:t>
                  </w:r>
                  <w:r>
                    <w:rPr>
                      <w:rFonts w:ascii="仿宋_GB2312" w:hAnsi="仿宋_GB2312" w:cs="仿宋_GB2312" w:eastAsia="仿宋_GB2312"/>
                      <w:sz w:val="18"/>
                      <w:b/>
                      <w:color w:val="000000"/>
                    </w:rPr>
                    <w:t>50 把</w:t>
                  </w:r>
                </w:p>
                <w:p>
                  <w:pPr>
                    <w:pStyle w:val="null3"/>
                    <w:jc w:val="left"/>
                  </w:pPr>
                  <w:r>
                    <w:rPr>
                      <w:rFonts w:ascii="仿宋_GB2312" w:hAnsi="仿宋_GB2312" w:cs="仿宋_GB2312" w:eastAsia="仿宋_GB2312"/>
                      <w:sz w:val="18"/>
                      <w:color w:val="000000"/>
                    </w:rPr>
                    <w:t>1. 外形尺寸：Φ30×145mm；整机重量125g；</w:t>
                  </w:r>
                </w:p>
                <w:p>
                  <w:pPr>
                    <w:pStyle w:val="null3"/>
                    <w:jc w:val="left"/>
                  </w:pPr>
                  <w:r>
                    <w:rPr>
                      <w:rFonts w:ascii="仿宋_GB2312" w:hAnsi="仿宋_GB2312" w:cs="仿宋_GB2312" w:eastAsia="仿宋_GB2312"/>
                      <w:sz w:val="18"/>
                      <w:color w:val="000000"/>
                    </w:rPr>
                    <w:t>2. 外观结构：体积轻巧，便于衣袋携带，操作简便；</w:t>
                  </w:r>
                </w:p>
                <w:p>
                  <w:pPr>
                    <w:pStyle w:val="null3"/>
                    <w:jc w:val="left"/>
                  </w:pPr>
                  <w:r>
                    <w:rPr>
                      <w:rFonts w:ascii="仿宋_GB2312" w:hAnsi="仿宋_GB2312" w:cs="仿宋_GB2312" w:eastAsia="仿宋_GB2312"/>
                      <w:sz w:val="18"/>
                      <w:color w:val="000000"/>
                    </w:rPr>
                    <w:t>3. 光源：高亮度白光LED光源，光源平均使用寿命≥100000h，额定功率10W；</w:t>
                  </w:r>
                </w:p>
                <w:p>
                  <w:pPr>
                    <w:pStyle w:val="null3"/>
                    <w:jc w:val="left"/>
                  </w:pPr>
                  <w:r>
                    <w:rPr>
                      <w:rFonts w:ascii="仿宋_GB2312" w:hAnsi="仿宋_GB2312" w:cs="仿宋_GB2312" w:eastAsia="仿宋_GB2312"/>
                      <w:sz w:val="18"/>
                      <w:color w:val="000000"/>
                    </w:rPr>
                    <w:t>4. 照射功能：反射器采用高科技表面处理工艺，反光效率高，灯具照射距离可达100米以上，支持远近变焦，灯头可调焦实现聚泛光照明；</w:t>
                  </w:r>
                </w:p>
                <w:p>
                  <w:pPr>
                    <w:pStyle w:val="null3"/>
                    <w:jc w:val="left"/>
                  </w:pPr>
                  <w:r>
                    <w:rPr>
                      <w:rFonts w:ascii="仿宋_GB2312" w:hAnsi="仿宋_GB2312" w:cs="仿宋_GB2312" w:eastAsia="仿宋_GB2312"/>
                      <w:sz w:val="18"/>
                      <w:color w:val="000000"/>
                    </w:rPr>
                    <w:t>5. 档位模式：具备强光、工作光、弱光、爆闪、SOS五档灯光模式，可用于照明或远距离信号指示；</w:t>
                  </w:r>
                </w:p>
                <w:p>
                  <w:pPr>
                    <w:pStyle w:val="null3"/>
                    <w:jc w:val="left"/>
                  </w:pPr>
                  <w:r>
                    <w:rPr>
                      <w:rFonts w:ascii="仿宋_GB2312" w:hAnsi="仿宋_GB2312" w:cs="仿宋_GB2312" w:eastAsia="仿宋_GB2312"/>
                      <w:sz w:val="18"/>
                      <w:color w:val="000000"/>
                    </w:rPr>
                    <w:t>6. 供电方式：内置高能无记忆锂电池；同时支持三节7号碱性电池作为备用电源；</w:t>
                  </w:r>
                </w:p>
                <w:p>
                  <w:pPr>
                    <w:pStyle w:val="null3"/>
                    <w:jc w:val="left"/>
                  </w:pPr>
                  <w:r>
                    <w:rPr>
                      <w:rFonts w:ascii="仿宋_GB2312" w:hAnsi="仿宋_GB2312" w:cs="仿宋_GB2312" w:eastAsia="仿宋_GB2312"/>
                      <w:sz w:val="18"/>
                      <w:color w:val="000000"/>
                    </w:rPr>
                    <w:t>7. 电气参数：额定工作电压DC3.7V，电池额定容量2000mAh；连续放电时间≥3h（强光）/≥6h（工作光）；充电时间＞2h；电池使用寿命＞1000次充放电循环；</w:t>
                  </w:r>
                </w:p>
                <w:p>
                  <w:pPr>
                    <w:pStyle w:val="null3"/>
                    <w:jc w:val="left"/>
                  </w:pPr>
                  <w:r>
                    <w:rPr>
                      <w:rFonts w:ascii="仿宋_GB2312" w:hAnsi="仿宋_GB2312" w:cs="仿宋_GB2312" w:eastAsia="仿宋_GB2312"/>
                      <w:sz w:val="18"/>
                      <w:color w:val="000000"/>
                    </w:rPr>
                    <w:t>8. 安全保护：灯具内置过充、过放及短路保护装置；</w:t>
                  </w:r>
                </w:p>
                <w:p>
                  <w:pPr>
                    <w:pStyle w:val="null3"/>
                    <w:jc w:val="left"/>
                  </w:pPr>
                  <w:r>
                    <w:rPr>
                      <w:rFonts w:ascii="仿宋_GB2312" w:hAnsi="仿宋_GB2312" w:cs="仿宋_GB2312" w:eastAsia="仿宋_GB2312"/>
                      <w:sz w:val="18"/>
                      <w:color w:val="000000"/>
                    </w:rPr>
                    <w:t>9. 壳体性能：高硬度合金外壳，可承受强烈冲击；具备防水、耐高低温、高湿环境适应能力；外壳深度防滑处理；</w:t>
                  </w:r>
                </w:p>
                <w:p>
                  <w:pPr>
                    <w:pStyle w:val="null3"/>
                    <w:jc w:val="left"/>
                  </w:pPr>
                  <w:r>
                    <w:rPr>
                      <w:rFonts w:ascii="仿宋_GB2312" w:hAnsi="仿宋_GB2312" w:cs="仿宋_GB2312" w:eastAsia="仿宋_GB2312"/>
                      <w:sz w:val="18"/>
                      <w:color w:val="000000"/>
                    </w:rPr>
                    <w:t>10. 充电方式：座充充电。</w:t>
                  </w:r>
                </w:p>
                <w:p>
                  <w:pPr>
                    <w:pStyle w:val="null3"/>
                    <w:jc w:val="left"/>
                  </w:pPr>
                  <w:r>
                    <w:rPr>
                      <w:rFonts w:ascii="仿宋_GB2312" w:hAnsi="仿宋_GB2312" w:cs="仿宋_GB2312" w:eastAsia="仿宋_GB2312"/>
                      <w:sz w:val="18"/>
                      <w:color w:val="000000"/>
                    </w:rPr>
                    <w:t>扩音器：</w:t>
                  </w:r>
                  <w:r>
                    <w:rPr>
                      <w:rFonts w:ascii="仿宋_GB2312" w:hAnsi="仿宋_GB2312" w:cs="仿宋_GB2312" w:eastAsia="仿宋_GB2312"/>
                      <w:sz w:val="18"/>
                      <w:color w:val="000000"/>
                    </w:rPr>
                    <w:t>5 台</w:t>
                  </w:r>
                </w:p>
                <w:p>
                  <w:pPr>
                    <w:pStyle w:val="null3"/>
                    <w:jc w:val="left"/>
                  </w:pPr>
                  <w:r>
                    <w:rPr>
                      <w:rFonts w:ascii="仿宋_GB2312" w:hAnsi="仿宋_GB2312" w:cs="仿宋_GB2312" w:eastAsia="仿宋_GB2312"/>
                      <w:sz w:val="18"/>
                      <w:color w:val="000000"/>
                    </w:rPr>
                    <w:t>1.功能：喊话 录音 音乐 报警 蓝牙  USB/TF卡 ；</w:t>
                  </w:r>
                </w:p>
                <w:p>
                  <w:pPr>
                    <w:pStyle w:val="null3"/>
                    <w:jc w:val="left"/>
                  </w:pPr>
                  <w:r>
                    <w:rPr>
                      <w:rFonts w:ascii="仿宋_GB2312" w:hAnsi="仿宋_GB2312" w:cs="仿宋_GB2312" w:eastAsia="仿宋_GB2312"/>
                      <w:sz w:val="18"/>
                      <w:color w:val="000000"/>
                    </w:rPr>
                    <w:t>2.性能：音量大，声音清晰；</w:t>
                  </w:r>
                </w:p>
                <w:p>
                  <w:pPr>
                    <w:pStyle w:val="null3"/>
                    <w:jc w:val="left"/>
                  </w:pPr>
                  <w:r>
                    <w:rPr>
                      <w:rFonts w:ascii="仿宋_GB2312" w:hAnsi="仿宋_GB2312" w:cs="仿宋_GB2312" w:eastAsia="仿宋_GB2312"/>
                      <w:sz w:val="18"/>
                      <w:color w:val="000000"/>
                    </w:rPr>
                    <w:t>3.传播距离：2000米；</w:t>
                  </w:r>
                </w:p>
                <w:p>
                  <w:pPr>
                    <w:pStyle w:val="null3"/>
                    <w:jc w:val="left"/>
                  </w:pPr>
                  <w:r>
                    <w:rPr>
                      <w:rFonts w:ascii="仿宋_GB2312" w:hAnsi="仿宋_GB2312" w:cs="仿宋_GB2312" w:eastAsia="仿宋_GB2312"/>
                      <w:sz w:val="18"/>
                      <w:color w:val="000000"/>
                    </w:rPr>
                    <w:t>4.待机时间：约8-15小时（根据音量大小）；</w:t>
                  </w:r>
                </w:p>
                <w:p>
                  <w:pPr>
                    <w:pStyle w:val="null3"/>
                    <w:jc w:val="left"/>
                  </w:pPr>
                  <w:r>
                    <w:rPr>
                      <w:rFonts w:ascii="仿宋_GB2312" w:hAnsi="仿宋_GB2312" w:cs="仿宋_GB2312" w:eastAsia="仿宋_GB2312"/>
                      <w:sz w:val="18"/>
                      <w:color w:val="000000"/>
                    </w:rPr>
                    <w:t>5.录音时间：360秒；</w:t>
                  </w:r>
                </w:p>
                <w:p>
                  <w:pPr>
                    <w:pStyle w:val="null3"/>
                    <w:jc w:val="left"/>
                  </w:pPr>
                  <w:r>
                    <w:rPr>
                      <w:rFonts w:ascii="仿宋_GB2312" w:hAnsi="仿宋_GB2312" w:cs="仿宋_GB2312" w:eastAsia="仿宋_GB2312"/>
                      <w:sz w:val="18"/>
                      <w:color w:val="000000"/>
                    </w:rPr>
                    <w:t>6.功率：100W；</w:t>
                  </w:r>
                </w:p>
                <w:p>
                  <w:pPr>
                    <w:pStyle w:val="null3"/>
                    <w:jc w:val="left"/>
                  </w:pPr>
                  <w:r>
                    <w:rPr>
                      <w:rFonts w:ascii="仿宋_GB2312" w:hAnsi="仿宋_GB2312" w:cs="仿宋_GB2312" w:eastAsia="仿宋_GB2312"/>
                      <w:sz w:val="18"/>
                      <w:color w:val="000000"/>
                    </w:rPr>
                    <w:t>7.电池：配备2节可充电锂电池；</w:t>
                  </w:r>
                </w:p>
                <w:p>
                  <w:pPr>
                    <w:pStyle w:val="null3"/>
                    <w:jc w:val="left"/>
                  </w:pPr>
                  <w:r>
                    <w:rPr>
                      <w:rFonts w:ascii="仿宋_GB2312" w:hAnsi="仿宋_GB2312" w:cs="仿宋_GB2312" w:eastAsia="仿宋_GB2312"/>
                      <w:sz w:val="18"/>
                      <w:color w:val="000000"/>
                    </w:rPr>
                    <w:t>8.材料：ABS；</w:t>
                  </w:r>
                </w:p>
                <w:p>
                  <w:pPr>
                    <w:pStyle w:val="null3"/>
                    <w:jc w:val="left"/>
                  </w:pPr>
                  <w:r>
                    <w:rPr>
                      <w:rFonts w:ascii="仿宋_GB2312" w:hAnsi="仿宋_GB2312" w:cs="仿宋_GB2312" w:eastAsia="仿宋_GB2312"/>
                      <w:sz w:val="18"/>
                      <w:color w:val="000000"/>
                    </w:rPr>
                    <w:t>9.电池容量：4800MWH；</w:t>
                  </w:r>
                </w:p>
                <w:p>
                  <w:pPr>
                    <w:pStyle w:val="null3"/>
                    <w:jc w:val="left"/>
                  </w:pPr>
                  <w:r>
                    <w:rPr>
                      <w:rFonts w:ascii="仿宋_GB2312" w:hAnsi="仿宋_GB2312" w:cs="仿宋_GB2312" w:eastAsia="仿宋_GB2312"/>
                      <w:sz w:val="18"/>
                      <w:color w:val="000000"/>
                    </w:rPr>
                    <w:t>10.产品重量：0.97KG。</w:t>
                  </w:r>
                </w:p>
                <w:p>
                  <w:pPr>
                    <w:pStyle w:val="null3"/>
                    <w:jc w:val="left"/>
                  </w:pPr>
                  <w:r>
                    <w:rPr>
                      <w:rFonts w:ascii="仿宋_GB2312" w:hAnsi="仿宋_GB2312" w:cs="仿宋_GB2312" w:eastAsia="仿宋_GB2312"/>
                      <w:sz w:val="18"/>
                      <w:b/>
                      <w:color w:val="000000"/>
                    </w:rPr>
                    <w:t>对讲机：</w:t>
                  </w:r>
                  <w:r>
                    <w:rPr>
                      <w:rFonts w:ascii="仿宋_GB2312" w:hAnsi="仿宋_GB2312" w:cs="仿宋_GB2312" w:eastAsia="仿宋_GB2312"/>
                      <w:sz w:val="18"/>
                      <w:b/>
                      <w:color w:val="000000"/>
                    </w:rPr>
                    <w:t>10 部</w:t>
                  </w:r>
                </w:p>
                <w:p>
                  <w:pPr>
                    <w:pStyle w:val="null3"/>
                    <w:jc w:val="left"/>
                  </w:pPr>
                  <w:r>
                    <w:rPr>
                      <w:rFonts w:ascii="仿宋_GB2312" w:hAnsi="仿宋_GB2312" w:cs="仿宋_GB2312" w:eastAsia="仿宋_GB2312"/>
                      <w:sz w:val="18"/>
                      <w:color w:val="000000"/>
                    </w:rPr>
                    <w:t>1.频率范围：UHF1：400-470MHz、UHF3：350-400MHz；VHF：136-174MHz；</w:t>
                  </w:r>
                </w:p>
                <w:p>
                  <w:pPr>
                    <w:pStyle w:val="null3"/>
                    <w:jc w:val="left"/>
                  </w:pPr>
                  <w:r>
                    <w:rPr>
                      <w:rFonts w:ascii="仿宋_GB2312" w:hAnsi="仿宋_GB2312" w:cs="仿宋_GB2312" w:eastAsia="仿宋_GB2312"/>
                      <w:sz w:val="18"/>
                      <w:color w:val="000000"/>
                    </w:rPr>
                    <w:t>2.发射功率：UHF 1W/4W；VHF 1W/5W；</w:t>
                  </w:r>
                </w:p>
                <w:p>
                  <w:pPr>
                    <w:pStyle w:val="null3"/>
                    <w:jc w:val="left"/>
                  </w:pPr>
                  <w:r>
                    <w:rPr>
                      <w:rFonts w:ascii="仿宋_GB2312" w:hAnsi="仿宋_GB2312" w:cs="仿宋_GB2312" w:eastAsia="仿宋_GB2312"/>
                      <w:sz w:val="18"/>
                      <w:color w:val="000000"/>
                    </w:rPr>
                    <w:t>3.信道配置：总信道≥1024个，单区域最大≥256信道，支持≥64个区域；信道间隔12.5kHz/20kHz/25kHz；频率稳定度 ±0.5ppm；</w:t>
                  </w:r>
                </w:p>
                <w:p>
                  <w:pPr>
                    <w:pStyle w:val="null3"/>
                    <w:jc w:val="left"/>
                  </w:pPr>
                  <w:r>
                    <w:rPr>
                      <w:rFonts w:ascii="仿宋_GB2312" w:hAnsi="仿宋_GB2312" w:cs="仿宋_GB2312" w:eastAsia="仿宋_GB2312"/>
                      <w:sz w:val="18"/>
                      <w:color w:val="000000"/>
                    </w:rPr>
                    <w:t>4.屏幕配置：≥2.4 英寸彩色 LCD 屏，分辨率≥ 320×240，262000 色，支持≥10行内容显示；</w:t>
                  </w:r>
                </w:p>
                <w:p>
                  <w:pPr>
                    <w:pStyle w:val="null3"/>
                    <w:jc w:val="left"/>
                  </w:pPr>
                  <w:r>
                    <w:rPr>
                      <w:rFonts w:ascii="仿宋_GB2312" w:hAnsi="仿宋_GB2312" w:cs="仿宋_GB2312" w:eastAsia="仿宋_GB2312"/>
                      <w:sz w:val="18"/>
                      <w:color w:val="000000"/>
                    </w:rPr>
                    <w:t>5.尺寸重量：外形 ≤132×55×29.5mm；整机（含天线、电池）≤310g；</w:t>
                  </w:r>
                </w:p>
                <w:p>
                  <w:pPr>
                    <w:pStyle w:val="null3"/>
                    <w:jc w:val="left"/>
                  </w:pPr>
                  <w:r>
                    <w:rPr>
                      <w:rFonts w:ascii="仿宋_GB2312" w:hAnsi="仿宋_GB2312" w:cs="仿宋_GB2312" w:eastAsia="仿宋_GB2312"/>
                      <w:sz w:val="18"/>
                      <w:color w:val="000000"/>
                    </w:rPr>
                    <w:t>6.供电续航：标配 ≥2400mAh 锂聚合物防伪电池，额定电压7V5/5/90 工作循环下，无 GPS 续航≥ 24 小时，带 GPS 续航≥ 20 小时；</w:t>
                  </w:r>
                </w:p>
                <w:p>
                  <w:pPr>
                    <w:pStyle w:val="null3"/>
                    <w:jc w:val="left"/>
                  </w:pPr>
                  <w:r>
                    <w:rPr>
                      <w:rFonts w:ascii="仿宋_GB2312" w:hAnsi="仿宋_GB2312" w:cs="仿宋_GB2312" w:eastAsia="仿宋_GB2312"/>
                      <w:sz w:val="18"/>
                      <w:color w:val="000000"/>
                    </w:rPr>
                    <w:t>7.无线连接：内置蓝牙 5.0（BLE+EDR）；</w:t>
                  </w:r>
                </w:p>
                <w:p>
                  <w:pPr>
                    <w:pStyle w:val="null3"/>
                    <w:jc w:val="left"/>
                  </w:pPr>
                  <w:r>
                    <w:rPr>
                      <w:rFonts w:ascii="仿宋_GB2312" w:hAnsi="仿宋_GB2312" w:cs="仿宋_GB2312" w:eastAsia="仿宋_GB2312"/>
                      <w:sz w:val="18"/>
                      <w:color w:val="000000"/>
                    </w:rPr>
                    <w:t>8.接收灵敏度：模拟 0.18μV（12dB SINAD）；数字 0.18μV（BER5%）；</w:t>
                  </w:r>
                </w:p>
                <w:p>
                  <w:pPr>
                    <w:pStyle w:val="null3"/>
                    <w:jc w:val="left"/>
                  </w:pPr>
                  <w:r>
                    <w:rPr>
                      <w:rFonts w:ascii="仿宋_GB2312" w:hAnsi="仿宋_GB2312" w:cs="仿宋_GB2312" w:eastAsia="仿宋_GB2312"/>
                      <w:sz w:val="18"/>
                      <w:color w:val="000000"/>
                    </w:rPr>
                    <w:t>9.抗干扰指标：邻道选择性、杂散响应抑制最高 70dB，互调最高 70dB，阻塞最高 84dB；</w:t>
                  </w:r>
                </w:p>
                <w:p>
                  <w:pPr>
                    <w:pStyle w:val="null3"/>
                    <w:jc w:val="left"/>
                  </w:pPr>
                  <w:r>
                    <w:rPr>
                      <w:rFonts w:ascii="仿宋_GB2312" w:hAnsi="仿宋_GB2312" w:cs="仿宋_GB2312" w:eastAsia="仿宋_GB2312"/>
                      <w:sz w:val="18"/>
                      <w:color w:val="000000"/>
                    </w:rPr>
                    <w:t>10.音频性能：额定音频功率 0.5W，音频失真≤3%；搭载AI 智能降噪、喇叭创新导水结构，嘈杂 / 涉水环境通话清晰；</w:t>
                  </w:r>
                </w:p>
                <w:p>
                  <w:pPr>
                    <w:pStyle w:val="null3"/>
                    <w:jc w:val="left"/>
                  </w:pPr>
                  <w:r>
                    <w:rPr>
                      <w:rFonts w:ascii="仿宋_GB2312" w:hAnsi="仿宋_GB2312" w:cs="仿宋_GB2312" w:eastAsia="仿宋_GB2312"/>
                      <w:sz w:val="18"/>
                      <w:color w:val="000000"/>
                    </w:rPr>
                    <w:t>11.定位模块：内置 GPS + 北斗双模定位，水平定位精度＜5 米，冷启动＜1 分钟，热启动＜10 秒；</w:t>
                  </w:r>
                </w:p>
                <w:p>
                  <w:pPr>
                    <w:pStyle w:val="null3"/>
                    <w:jc w:val="left"/>
                  </w:pPr>
                  <w:r>
                    <w:rPr>
                      <w:rFonts w:ascii="仿宋_GB2312" w:hAnsi="仿宋_GB2312" w:cs="仿宋_GB2312" w:eastAsia="仿宋_GB2312"/>
                      <w:sz w:val="18"/>
                      <w:color w:val="000000"/>
                    </w:rPr>
                    <w:t>12.按键与操控：配备专用紧急报警键、音量 / 信道一体式旋钮、可编程按键，支持界面智能循环切换；PU 耐磨按键，全键盘布局；</w:t>
                  </w:r>
                </w:p>
                <w:p>
                  <w:pPr>
                    <w:pStyle w:val="null3"/>
                    <w:jc w:val="left"/>
                  </w:pPr>
                  <w:r>
                    <w:rPr>
                      <w:rFonts w:ascii="仿宋_GB2312" w:hAnsi="仿宋_GB2312" w:cs="仿宋_GB2312" w:eastAsia="仿宋_GB2312"/>
                      <w:sz w:val="18"/>
                      <w:color w:val="000000"/>
                    </w:rPr>
                    <w:t>13.安全设计：支持开机密码、Micro SD/TF 加密卡槽，具备单独工作模式；</w:t>
                  </w:r>
                </w:p>
                <w:p>
                  <w:pPr>
                    <w:pStyle w:val="null3"/>
                    <w:jc w:val="left"/>
                  </w:pPr>
                  <w:r>
                    <w:rPr>
                      <w:rFonts w:ascii="仿宋_GB2312" w:hAnsi="仿宋_GB2312" w:cs="仿宋_GB2312" w:eastAsia="仿宋_GB2312"/>
                      <w:sz w:val="18"/>
                      <w:color w:val="000000"/>
                    </w:rPr>
                    <w:t>14.特色功能：数字集群通信、组群管理、信息收发、待机快捷操作；</w:t>
                  </w:r>
                </w:p>
                <w:p>
                  <w:pPr>
                    <w:pStyle w:val="null3"/>
                    <w:jc w:val="left"/>
                  </w:pPr>
                  <w:r>
                    <w:rPr>
                      <w:rFonts w:ascii="仿宋_GB2312" w:hAnsi="仿宋_GB2312" w:cs="仿宋_GB2312" w:eastAsia="仿宋_GB2312"/>
                      <w:sz w:val="18"/>
                      <w:color w:val="000000"/>
                    </w:rPr>
                    <w:t>15.防护标准：IP68 防尘防水，2 米水深浸泡≥ 4 小时正常工作；可承受 ≥2 米跌落冲击；</w:t>
                  </w:r>
                </w:p>
                <w:p>
                  <w:pPr>
                    <w:pStyle w:val="null3"/>
                    <w:jc w:val="left"/>
                  </w:pPr>
                  <w:r>
                    <w:rPr>
                      <w:rFonts w:ascii="仿宋_GB2312" w:hAnsi="仿宋_GB2312" w:cs="仿宋_GB2312" w:eastAsia="仿宋_GB2312"/>
                      <w:sz w:val="18"/>
                      <w:color w:val="000000"/>
                    </w:rPr>
                    <w:t>16.温湿度：工作温度 - 20℃~+60℃，存储温度 - 40℃~+85℃；</w:t>
                  </w:r>
                </w:p>
                <w:p>
                  <w:pPr>
                    <w:pStyle w:val="null3"/>
                    <w:jc w:val="left"/>
                  </w:pPr>
                  <w:r>
                    <w:rPr>
                      <w:rFonts w:ascii="仿宋_GB2312" w:hAnsi="仿宋_GB2312" w:cs="仿宋_GB2312" w:eastAsia="仿宋_GB2312"/>
                      <w:sz w:val="18"/>
                      <w:color w:val="000000"/>
                    </w:rPr>
                    <w:t>17.可靠性：符合 GJB150A-2009、MIL-STD-810 G 冲击、振动标准；ESD 静电防护 Level 4（接触 ±8kV，空气 ±15kV）；</w:t>
                  </w:r>
                </w:p>
                <w:p>
                  <w:pPr>
                    <w:pStyle w:val="null3"/>
                    <w:jc w:val="left"/>
                  </w:pPr>
                  <w:r>
                    <w:rPr>
                      <w:rFonts w:ascii="仿宋_GB2312" w:hAnsi="仿宋_GB2312" w:cs="仿宋_GB2312" w:eastAsia="仿宋_GB2312"/>
                      <w:sz w:val="18"/>
                      <w:color w:val="000000"/>
                    </w:rPr>
                    <w:t>18.机身工艺：防滑纹理外壳，轻薄机身，握持稳固。</w:t>
                  </w:r>
                </w:p>
                <w:p>
                  <w:pPr>
                    <w:pStyle w:val="null3"/>
                    <w:jc w:val="left"/>
                  </w:pPr>
                  <w:r>
                    <w:rPr>
                      <w:rFonts w:ascii="仿宋_GB2312" w:hAnsi="仿宋_GB2312" w:cs="仿宋_GB2312" w:eastAsia="仿宋_GB2312"/>
                      <w:sz w:val="18"/>
                      <w:b/>
                      <w:color w:val="000000"/>
                    </w:rPr>
                    <w:t>防汛、灭火基本器材：各</w:t>
                  </w:r>
                  <w:r>
                    <w:rPr>
                      <w:rFonts w:ascii="仿宋_GB2312" w:hAnsi="仿宋_GB2312" w:cs="仿宋_GB2312" w:eastAsia="仿宋_GB2312"/>
                      <w:sz w:val="18"/>
                      <w:b/>
                      <w:color w:val="000000"/>
                    </w:rPr>
                    <w:t>1 套</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4）医疗救护物资</w:t>
                  </w:r>
                </w:p>
                <w:p>
                  <w:pPr>
                    <w:pStyle w:val="null3"/>
                    <w:jc w:val="left"/>
                  </w:pPr>
                  <w:r>
                    <w:rPr>
                      <w:rFonts w:ascii="仿宋_GB2312" w:hAnsi="仿宋_GB2312" w:cs="仿宋_GB2312" w:eastAsia="仿宋_GB2312"/>
                      <w:sz w:val="18"/>
                      <w:color w:val="000000"/>
                    </w:rPr>
                    <w:t>急救箱：</w:t>
                  </w:r>
                  <w:r>
                    <w:rPr>
                      <w:rFonts w:ascii="仿宋_GB2312" w:hAnsi="仿宋_GB2312" w:cs="仿宋_GB2312" w:eastAsia="仿宋_GB2312"/>
                      <w:sz w:val="18"/>
                      <w:color w:val="000000"/>
                    </w:rPr>
                    <w:t>20 套（含绷带、消毒、止血、心肺复苏用品）</w:t>
                  </w:r>
                </w:p>
                <w:p>
                  <w:pPr>
                    <w:pStyle w:val="null3"/>
                    <w:jc w:val="left"/>
                  </w:pPr>
                  <w:r>
                    <w:rPr>
                      <w:rFonts w:ascii="仿宋_GB2312" w:hAnsi="仿宋_GB2312" w:cs="仿宋_GB2312" w:eastAsia="仿宋_GB2312"/>
                      <w:sz w:val="18"/>
                      <w:color w:val="000000"/>
                    </w:rPr>
                    <w:t>1.碘伏消毒液：10 支；</w:t>
                  </w:r>
                </w:p>
                <w:p>
                  <w:pPr>
                    <w:pStyle w:val="null3"/>
                    <w:jc w:val="left"/>
                  </w:pPr>
                  <w:r>
                    <w:rPr>
                      <w:rFonts w:ascii="仿宋_GB2312" w:hAnsi="仿宋_GB2312" w:cs="仿宋_GB2312" w:eastAsia="仿宋_GB2312"/>
                      <w:sz w:val="18"/>
                      <w:color w:val="000000"/>
                    </w:rPr>
                    <w:t>2.医用酒精棉片：6cm×3cm，20 片；</w:t>
                  </w:r>
                </w:p>
                <w:p>
                  <w:pPr>
                    <w:pStyle w:val="null3"/>
                    <w:jc w:val="left"/>
                  </w:pPr>
                  <w:r>
                    <w:rPr>
                      <w:rFonts w:ascii="仿宋_GB2312" w:hAnsi="仿宋_GB2312" w:cs="仿宋_GB2312" w:eastAsia="仿宋_GB2312"/>
                      <w:sz w:val="18"/>
                      <w:color w:val="000000"/>
                    </w:rPr>
                    <w:t>3.酒精卫生湿巾：5 片；</w:t>
                  </w:r>
                </w:p>
                <w:p>
                  <w:pPr>
                    <w:pStyle w:val="null3"/>
                    <w:jc w:val="left"/>
                  </w:pPr>
                  <w:r>
                    <w:rPr>
                      <w:rFonts w:ascii="仿宋_GB2312" w:hAnsi="仿宋_GB2312" w:cs="仿宋_GB2312" w:eastAsia="仿宋_GB2312"/>
                      <w:sz w:val="18"/>
                      <w:color w:val="000000"/>
                    </w:rPr>
                    <w:t>4.医用纱布块（大号）：10cm×10cm-8 层，30 片；</w:t>
                  </w:r>
                </w:p>
                <w:p>
                  <w:pPr>
                    <w:pStyle w:val="null3"/>
                    <w:jc w:val="left"/>
                  </w:pPr>
                  <w:r>
                    <w:rPr>
                      <w:rFonts w:ascii="仿宋_GB2312" w:hAnsi="仿宋_GB2312" w:cs="仿宋_GB2312" w:eastAsia="仿宋_GB2312"/>
                      <w:sz w:val="18"/>
                      <w:color w:val="000000"/>
                    </w:rPr>
                    <w:t>5.医用弹性绷带：8cm×450cm，8 卷；</w:t>
                  </w:r>
                </w:p>
                <w:p>
                  <w:pPr>
                    <w:pStyle w:val="null3"/>
                    <w:jc w:val="left"/>
                  </w:pPr>
                  <w:r>
                    <w:rPr>
                      <w:rFonts w:ascii="仿宋_GB2312" w:hAnsi="仿宋_GB2312" w:cs="仿宋_GB2312" w:eastAsia="仿宋_GB2312"/>
                      <w:sz w:val="18"/>
                      <w:color w:val="000000"/>
                    </w:rPr>
                    <w:t>6.自粘弹性绷带：5cm×450cm，2 卷；</w:t>
                  </w:r>
                </w:p>
                <w:p>
                  <w:pPr>
                    <w:pStyle w:val="null3"/>
                    <w:jc w:val="left"/>
                  </w:pPr>
                  <w:r>
                    <w:rPr>
                      <w:rFonts w:ascii="仿宋_GB2312" w:hAnsi="仿宋_GB2312" w:cs="仿宋_GB2312" w:eastAsia="仿宋_GB2312"/>
                      <w:sz w:val="18"/>
                      <w:color w:val="000000"/>
                    </w:rPr>
                    <w:t>7.创口贴：7.2cm×1.9cm，40 片；</w:t>
                  </w:r>
                </w:p>
                <w:p>
                  <w:pPr>
                    <w:pStyle w:val="null3"/>
                    <w:jc w:val="left"/>
                  </w:pPr>
                  <w:r>
                    <w:rPr>
                      <w:rFonts w:ascii="仿宋_GB2312" w:hAnsi="仿宋_GB2312" w:cs="仿宋_GB2312" w:eastAsia="仿宋_GB2312"/>
                      <w:sz w:val="18"/>
                      <w:color w:val="000000"/>
                    </w:rPr>
                    <w:t>8.医用透气胶带：1.25cm×500cm，4 卷；</w:t>
                  </w:r>
                </w:p>
                <w:p>
                  <w:pPr>
                    <w:pStyle w:val="null3"/>
                    <w:jc w:val="left"/>
                  </w:pPr>
                  <w:r>
                    <w:rPr>
                      <w:rFonts w:ascii="仿宋_GB2312" w:hAnsi="仿宋_GB2312" w:cs="仿宋_GB2312" w:eastAsia="仿宋_GB2312"/>
                      <w:sz w:val="18"/>
                      <w:color w:val="000000"/>
                    </w:rPr>
                    <w:t>9.医用敷贴（中号）：10cm×10cm，4 片；</w:t>
                  </w:r>
                </w:p>
                <w:p>
                  <w:pPr>
                    <w:pStyle w:val="null3"/>
                    <w:jc w:val="left"/>
                  </w:pPr>
                  <w:r>
                    <w:rPr>
                      <w:rFonts w:ascii="仿宋_GB2312" w:hAnsi="仿宋_GB2312" w:cs="仿宋_GB2312" w:eastAsia="仿宋_GB2312"/>
                      <w:sz w:val="18"/>
                      <w:color w:val="000000"/>
                    </w:rPr>
                    <w:t>10.弹力帽：9 号，2 个；</w:t>
                  </w:r>
                </w:p>
                <w:p>
                  <w:pPr>
                    <w:pStyle w:val="null3"/>
                    <w:jc w:val="left"/>
                  </w:pPr>
                  <w:r>
                    <w:rPr>
                      <w:rFonts w:ascii="仿宋_GB2312" w:hAnsi="仿宋_GB2312" w:cs="仿宋_GB2312" w:eastAsia="仿宋_GB2312"/>
                      <w:sz w:val="18"/>
                      <w:color w:val="000000"/>
                    </w:rPr>
                    <w:t>11.三角绷带：96cm×96cm×136cm，2 包；</w:t>
                  </w:r>
                </w:p>
                <w:p>
                  <w:pPr>
                    <w:pStyle w:val="null3"/>
                    <w:jc w:val="left"/>
                  </w:pPr>
                  <w:r>
                    <w:rPr>
                      <w:rFonts w:ascii="仿宋_GB2312" w:hAnsi="仿宋_GB2312" w:cs="仿宋_GB2312" w:eastAsia="仿宋_GB2312"/>
                      <w:sz w:val="18"/>
                      <w:color w:val="000000"/>
                    </w:rPr>
                    <w:t>12.烧伤敷料：60cm×40cm，2 包；</w:t>
                  </w:r>
                </w:p>
                <w:p>
                  <w:pPr>
                    <w:pStyle w:val="null3"/>
                    <w:jc w:val="left"/>
                  </w:pPr>
                  <w:r>
                    <w:rPr>
                      <w:rFonts w:ascii="仿宋_GB2312" w:hAnsi="仿宋_GB2312" w:cs="仿宋_GB2312" w:eastAsia="仿宋_GB2312"/>
                      <w:sz w:val="18"/>
                      <w:color w:val="000000"/>
                    </w:rPr>
                    <w:t>13.卡扣式止血带：3cm×40cm，2 个；</w:t>
                  </w:r>
                </w:p>
                <w:p>
                  <w:pPr>
                    <w:pStyle w:val="null3"/>
                    <w:jc w:val="left"/>
                  </w:pPr>
                  <w:r>
                    <w:rPr>
                      <w:rFonts w:ascii="仿宋_GB2312" w:hAnsi="仿宋_GB2312" w:cs="仿宋_GB2312" w:eastAsia="仿宋_GB2312"/>
                      <w:sz w:val="18"/>
                      <w:color w:val="000000"/>
                    </w:rPr>
                    <w:t>14.颈托：L 号，1 个；</w:t>
                  </w:r>
                </w:p>
                <w:p>
                  <w:pPr>
                    <w:pStyle w:val="null3"/>
                    <w:jc w:val="left"/>
                  </w:pPr>
                  <w:r>
                    <w:rPr>
                      <w:rFonts w:ascii="仿宋_GB2312" w:hAnsi="仿宋_GB2312" w:cs="仿宋_GB2312" w:eastAsia="仿宋_GB2312"/>
                      <w:sz w:val="18"/>
                      <w:color w:val="000000"/>
                    </w:rPr>
                    <w:t>15.医用夹板：11cm×90cm，1 副；</w:t>
                  </w:r>
                </w:p>
                <w:p>
                  <w:pPr>
                    <w:pStyle w:val="null3"/>
                    <w:jc w:val="left"/>
                  </w:pPr>
                  <w:r>
                    <w:rPr>
                      <w:rFonts w:ascii="仿宋_GB2312" w:hAnsi="仿宋_GB2312" w:cs="仿宋_GB2312" w:eastAsia="仿宋_GB2312"/>
                      <w:sz w:val="18"/>
                      <w:color w:val="000000"/>
                    </w:rPr>
                    <w:t>16.电子体温计：1 支；</w:t>
                  </w:r>
                </w:p>
                <w:p>
                  <w:pPr>
                    <w:pStyle w:val="null3"/>
                    <w:jc w:val="left"/>
                  </w:pPr>
                  <w:r>
                    <w:rPr>
                      <w:rFonts w:ascii="仿宋_GB2312" w:hAnsi="仿宋_GB2312" w:cs="仿宋_GB2312" w:eastAsia="仿宋_GB2312"/>
                      <w:sz w:val="18"/>
                      <w:color w:val="000000"/>
                    </w:rPr>
                    <w:t>17.急救毯：160cm×210cm，2 块；</w:t>
                  </w:r>
                </w:p>
                <w:p>
                  <w:pPr>
                    <w:pStyle w:val="null3"/>
                    <w:jc w:val="left"/>
                  </w:pPr>
                  <w:r>
                    <w:rPr>
                      <w:rFonts w:ascii="仿宋_GB2312" w:hAnsi="仿宋_GB2312" w:cs="仿宋_GB2312" w:eastAsia="仿宋_GB2312"/>
                      <w:sz w:val="18"/>
                      <w:color w:val="000000"/>
                    </w:rPr>
                    <w:t>18.呼吸面罩：20cm×20cm，2 个；</w:t>
                  </w:r>
                </w:p>
                <w:p>
                  <w:pPr>
                    <w:pStyle w:val="null3"/>
                    <w:jc w:val="left"/>
                  </w:pPr>
                  <w:r>
                    <w:rPr>
                      <w:rFonts w:ascii="仿宋_GB2312" w:hAnsi="仿宋_GB2312" w:cs="仿宋_GB2312" w:eastAsia="仿宋_GB2312"/>
                      <w:sz w:val="18"/>
                      <w:color w:val="000000"/>
                    </w:rPr>
                    <w:t>19.一次性使用医用橡胶检查手套：M 码，4 副；</w:t>
                  </w:r>
                </w:p>
                <w:p>
                  <w:pPr>
                    <w:pStyle w:val="null3"/>
                    <w:jc w:val="left"/>
                  </w:pPr>
                  <w:r>
                    <w:rPr>
                      <w:rFonts w:ascii="仿宋_GB2312" w:hAnsi="仿宋_GB2312" w:cs="仿宋_GB2312" w:eastAsia="仿宋_GB2312"/>
                      <w:sz w:val="18"/>
                      <w:color w:val="000000"/>
                    </w:rPr>
                    <w:t>20.瞬冷冰袋：120g，2 袋；</w:t>
                  </w:r>
                </w:p>
                <w:p>
                  <w:pPr>
                    <w:pStyle w:val="null3"/>
                    <w:jc w:val="left"/>
                  </w:pPr>
                  <w:r>
                    <w:rPr>
                      <w:rFonts w:ascii="仿宋_GB2312" w:hAnsi="仿宋_GB2312" w:cs="仿宋_GB2312" w:eastAsia="仿宋_GB2312"/>
                      <w:sz w:val="18"/>
                      <w:color w:val="000000"/>
                    </w:rPr>
                    <w:t>21.敷料镊子：12.5cm，塑料，1 个；</w:t>
                  </w:r>
                </w:p>
                <w:p>
                  <w:pPr>
                    <w:pStyle w:val="null3"/>
                    <w:jc w:val="left"/>
                  </w:pPr>
                  <w:r>
                    <w:rPr>
                      <w:rFonts w:ascii="仿宋_GB2312" w:hAnsi="仿宋_GB2312" w:cs="仿宋_GB2312" w:eastAsia="仿宋_GB2312"/>
                      <w:sz w:val="18"/>
                      <w:color w:val="000000"/>
                    </w:rPr>
                    <w:t>22.暖贴：1 袋；</w:t>
                  </w:r>
                </w:p>
                <w:p>
                  <w:pPr>
                    <w:pStyle w:val="null3"/>
                    <w:jc w:val="left"/>
                  </w:pPr>
                  <w:r>
                    <w:rPr>
                      <w:rFonts w:ascii="仿宋_GB2312" w:hAnsi="仿宋_GB2312" w:cs="仿宋_GB2312" w:eastAsia="仿宋_GB2312"/>
                      <w:sz w:val="18"/>
                      <w:color w:val="000000"/>
                    </w:rPr>
                    <w:t>23.普通脱脂纱布口罩：6 只；</w:t>
                  </w:r>
                </w:p>
                <w:p>
                  <w:pPr>
                    <w:pStyle w:val="null3"/>
                    <w:jc w:val="left"/>
                  </w:pPr>
                  <w:r>
                    <w:rPr>
                      <w:rFonts w:ascii="仿宋_GB2312" w:hAnsi="仿宋_GB2312" w:cs="仿宋_GB2312" w:eastAsia="仿宋_GB2312"/>
                      <w:sz w:val="18"/>
                      <w:color w:val="000000"/>
                    </w:rPr>
                    <w:t>24.圆头剪刀：15cm，1 把；</w:t>
                  </w:r>
                </w:p>
                <w:p>
                  <w:pPr>
                    <w:pStyle w:val="null3"/>
                    <w:jc w:val="left"/>
                  </w:pPr>
                  <w:r>
                    <w:rPr>
                      <w:rFonts w:ascii="仿宋_GB2312" w:hAnsi="仿宋_GB2312" w:cs="仿宋_GB2312" w:eastAsia="仿宋_GB2312"/>
                      <w:sz w:val="18"/>
                      <w:color w:val="000000"/>
                    </w:rPr>
                    <w:t>25.安全别针：10 枚 / 包，10 枚；</w:t>
                  </w:r>
                </w:p>
                <w:p>
                  <w:pPr>
                    <w:pStyle w:val="null3"/>
                    <w:jc w:val="left"/>
                  </w:pPr>
                  <w:r>
                    <w:rPr>
                      <w:rFonts w:ascii="仿宋_GB2312" w:hAnsi="仿宋_GB2312" w:cs="仿宋_GB2312" w:eastAsia="仿宋_GB2312"/>
                      <w:sz w:val="18"/>
                      <w:color w:val="000000"/>
                    </w:rPr>
                    <w:t>26.手电筒（含电池）：1 个；</w:t>
                  </w:r>
                </w:p>
                <w:p>
                  <w:pPr>
                    <w:pStyle w:val="null3"/>
                    <w:jc w:val="left"/>
                  </w:pPr>
                  <w:r>
                    <w:rPr>
                      <w:rFonts w:ascii="仿宋_GB2312" w:hAnsi="仿宋_GB2312" w:cs="仿宋_GB2312" w:eastAsia="仿宋_GB2312"/>
                      <w:sz w:val="18"/>
                      <w:color w:val="000000"/>
                    </w:rPr>
                    <w:t>27.高频救生哨：2 个；</w:t>
                  </w:r>
                </w:p>
                <w:p>
                  <w:pPr>
                    <w:pStyle w:val="null3"/>
                    <w:jc w:val="left"/>
                  </w:pPr>
                  <w:r>
                    <w:rPr>
                      <w:rFonts w:ascii="仿宋_GB2312" w:hAnsi="仿宋_GB2312" w:cs="仿宋_GB2312" w:eastAsia="仿宋_GB2312"/>
                      <w:sz w:val="18"/>
                      <w:color w:val="000000"/>
                    </w:rPr>
                    <w:t>28.防风防水火柴：2 筒；</w:t>
                  </w:r>
                </w:p>
                <w:p>
                  <w:pPr>
                    <w:pStyle w:val="null3"/>
                    <w:jc w:val="left"/>
                  </w:pPr>
                  <w:r>
                    <w:rPr>
                      <w:rFonts w:ascii="仿宋_GB2312" w:hAnsi="仿宋_GB2312" w:cs="仿宋_GB2312" w:eastAsia="仿宋_GB2312"/>
                      <w:sz w:val="18"/>
                      <w:color w:val="000000"/>
                    </w:rPr>
                    <w:t>29.急救手册：1 本；</w:t>
                  </w:r>
                </w:p>
                <w:p>
                  <w:pPr>
                    <w:pStyle w:val="null3"/>
                    <w:jc w:val="left"/>
                  </w:pPr>
                  <w:r>
                    <w:rPr>
                      <w:rFonts w:ascii="仿宋_GB2312" w:hAnsi="仿宋_GB2312" w:cs="仿宋_GB2312" w:eastAsia="仿宋_GB2312"/>
                      <w:sz w:val="18"/>
                      <w:color w:val="000000"/>
                    </w:rPr>
                    <w:t>30.急救知识光盘：1 个；</w:t>
                  </w:r>
                </w:p>
                <w:p>
                  <w:pPr>
                    <w:pStyle w:val="null3"/>
                    <w:jc w:val="left"/>
                  </w:pPr>
                  <w:r>
                    <w:rPr>
                      <w:rFonts w:ascii="仿宋_GB2312" w:hAnsi="仿宋_GB2312" w:cs="仿宋_GB2312" w:eastAsia="仿宋_GB2312"/>
                      <w:sz w:val="18"/>
                      <w:color w:val="000000"/>
                    </w:rPr>
                    <w:t>31.ZE-N-002A 外包（含肩带）：1 个。</w:t>
                  </w:r>
                </w:p>
                <w:p>
                  <w:pPr>
                    <w:pStyle w:val="null3"/>
                    <w:jc w:val="left"/>
                  </w:pPr>
                  <w:r>
                    <w:rPr>
                      <w:rFonts w:ascii="仿宋_GB2312" w:hAnsi="仿宋_GB2312" w:cs="仿宋_GB2312" w:eastAsia="仿宋_GB2312"/>
                      <w:sz w:val="18"/>
                      <w:b/>
                      <w:color w:val="000000"/>
                    </w:rPr>
                    <w:t>担架：</w:t>
                  </w:r>
                  <w:r>
                    <w:rPr>
                      <w:rFonts w:ascii="仿宋_GB2312" w:hAnsi="仿宋_GB2312" w:cs="仿宋_GB2312" w:eastAsia="仿宋_GB2312"/>
                      <w:sz w:val="18"/>
                      <w:b/>
                      <w:color w:val="000000"/>
                    </w:rPr>
                    <w:t>2 副</w:t>
                  </w:r>
                </w:p>
                <w:p>
                  <w:pPr>
                    <w:pStyle w:val="null3"/>
                    <w:jc w:val="left"/>
                  </w:pPr>
                  <w:r>
                    <w:rPr>
                      <w:rFonts w:ascii="仿宋_GB2312" w:hAnsi="仿宋_GB2312" w:cs="仿宋_GB2312" w:eastAsia="仿宋_GB2312"/>
                      <w:sz w:val="18"/>
                      <w:color w:val="000000"/>
                    </w:rPr>
                    <w:t>1.</w:t>
                  </w:r>
                  <w:r>
                    <w:rPr>
                      <w:rFonts w:ascii="仿宋_GB2312" w:hAnsi="仿宋_GB2312" w:cs="仿宋_GB2312" w:eastAsia="仿宋_GB2312"/>
                      <w:sz w:val="18"/>
                      <w:color w:val="000000"/>
                    </w:rPr>
                    <w:t>有效</w:t>
                  </w:r>
                  <w:r>
                    <w:rPr>
                      <w:rFonts w:ascii="仿宋_GB2312" w:hAnsi="仿宋_GB2312" w:cs="仿宋_GB2312" w:eastAsia="仿宋_GB2312"/>
                      <w:sz w:val="18"/>
                      <w:color w:val="000000"/>
                    </w:rPr>
                    <w:t>⼯</w:t>
                  </w:r>
                  <w:r>
                    <w:rPr>
                      <w:rFonts w:ascii="仿宋_GB2312" w:hAnsi="仿宋_GB2312" w:cs="仿宋_GB2312" w:eastAsia="仿宋_GB2312"/>
                      <w:sz w:val="18"/>
                      <w:color w:val="000000"/>
                    </w:rPr>
                    <w:t>作负载</w:t>
                  </w:r>
                  <w:r>
                    <w:rPr>
                      <w:rFonts w:ascii="仿宋_GB2312" w:hAnsi="仿宋_GB2312" w:cs="仿宋_GB2312" w:eastAsia="仿宋_GB2312"/>
                      <w:sz w:val="18"/>
                      <w:color w:val="000000"/>
                    </w:rPr>
                    <w:t>:</w:t>
                  </w:r>
                  <w:r>
                    <w:rPr>
                      <w:rFonts w:ascii="仿宋_GB2312" w:hAnsi="仿宋_GB2312" w:cs="仿宋_GB2312" w:eastAsia="仿宋_GB2312"/>
                      <w:sz w:val="18"/>
                      <w:color w:val="000000"/>
                    </w:rPr>
                    <w:t>⽔</w:t>
                  </w:r>
                  <w:r>
                    <w:rPr>
                      <w:rFonts w:ascii="仿宋_GB2312" w:hAnsi="仿宋_GB2312" w:cs="仿宋_GB2312" w:eastAsia="仿宋_GB2312"/>
                      <w:sz w:val="18"/>
                      <w:color w:val="000000"/>
                    </w:rPr>
                    <w:t>平</w:t>
                  </w:r>
                  <w:r>
                    <w:rPr>
                      <w:rFonts w:ascii="仿宋_GB2312" w:hAnsi="仿宋_GB2312" w:cs="仿宋_GB2312" w:eastAsia="仿宋_GB2312"/>
                      <w:sz w:val="18"/>
                      <w:color w:val="000000"/>
                    </w:rPr>
                    <w:t>300kg</w:t>
                  </w:r>
                  <w:r>
                    <w:rPr>
                      <w:rFonts w:ascii="仿宋_GB2312" w:hAnsi="仿宋_GB2312" w:cs="仿宋_GB2312" w:eastAsia="仿宋_GB2312"/>
                      <w:sz w:val="18"/>
                      <w:color w:val="000000"/>
                    </w:rPr>
                    <w:t>；垂直</w:t>
                  </w:r>
                  <w:r>
                    <w:rPr>
                      <w:rFonts w:ascii="仿宋_GB2312" w:hAnsi="仿宋_GB2312" w:cs="仿宋_GB2312" w:eastAsia="仿宋_GB2312"/>
                      <w:sz w:val="18"/>
                      <w:color w:val="000000"/>
                    </w:rPr>
                    <w:t>300kg</w:t>
                  </w:r>
                  <w:r>
                    <w:rPr>
                      <w:rFonts w:ascii="仿宋_GB2312" w:hAnsi="仿宋_GB2312" w:cs="仿宋_GB2312" w:eastAsia="仿宋_GB2312"/>
                      <w:sz w:val="18"/>
                      <w:color w:val="000000"/>
                    </w:rPr>
                    <w:t>；</w:t>
                  </w:r>
                </w:p>
                <w:p>
                  <w:pPr>
                    <w:pStyle w:val="null3"/>
                    <w:jc w:val="left"/>
                  </w:pPr>
                  <w:r>
                    <w:rPr>
                      <w:rFonts w:ascii="仿宋_GB2312" w:hAnsi="仿宋_GB2312" w:cs="仿宋_GB2312" w:eastAsia="仿宋_GB2312"/>
                      <w:sz w:val="18"/>
                      <w:color w:val="000000"/>
                    </w:rPr>
                    <w:t>2.</w:t>
                  </w:r>
                  <w:r>
                    <w:rPr>
                      <w:rFonts w:ascii="仿宋_GB2312" w:hAnsi="仿宋_GB2312" w:cs="仿宋_GB2312" w:eastAsia="仿宋_GB2312"/>
                      <w:sz w:val="18"/>
                      <w:color w:val="000000"/>
                    </w:rPr>
                    <w:t>执</w:t>
                  </w:r>
                  <w:r>
                    <w:rPr>
                      <w:rFonts w:ascii="仿宋_GB2312" w:hAnsi="仿宋_GB2312" w:cs="仿宋_GB2312" w:eastAsia="仿宋_GB2312"/>
                      <w:sz w:val="18"/>
                      <w:color w:val="000000"/>
                    </w:rPr>
                    <w:t>⾏</w:t>
                  </w:r>
                  <w:r>
                    <w:rPr>
                      <w:rFonts w:ascii="仿宋_GB2312" w:hAnsi="仿宋_GB2312" w:cs="仿宋_GB2312" w:eastAsia="仿宋_GB2312"/>
                      <w:sz w:val="18"/>
                      <w:color w:val="000000"/>
                    </w:rPr>
                    <w:t>标准：苏苏械备</w:t>
                  </w:r>
                  <w:r>
                    <w:rPr>
                      <w:rFonts w:ascii="仿宋_GB2312" w:hAnsi="仿宋_GB2312" w:cs="仿宋_GB2312" w:eastAsia="仿宋_GB2312"/>
                      <w:sz w:val="18"/>
                      <w:color w:val="000000"/>
                    </w:rPr>
                    <w:t>20153016</w:t>
                  </w:r>
                  <w:r>
                    <w:rPr>
                      <w:rFonts w:ascii="仿宋_GB2312" w:hAnsi="仿宋_GB2312" w:cs="仿宋_GB2312" w:eastAsia="仿宋_GB2312"/>
                      <w:sz w:val="18"/>
                      <w:color w:val="000000"/>
                    </w:rPr>
                    <w:t>；</w:t>
                  </w:r>
                </w:p>
                <w:p>
                  <w:pPr>
                    <w:pStyle w:val="null3"/>
                    <w:jc w:val="left"/>
                  </w:pPr>
                  <w:r>
                    <w:rPr>
                      <w:rFonts w:ascii="仿宋_GB2312" w:hAnsi="仿宋_GB2312" w:cs="仿宋_GB2312" w:eastAsia="仿宋_GB2312"/>
                      <w:sz w:val="18"/>
                      <w:color w:val="000000"/>
                    </w:rPr>
                    <w:t>3.</w:t>
                  </w:r>
                  <w:r>
                    <w:rPr>
                      <w:rFonts w:ascii="仿宋_GB2312" w:hAnsi="仿宋_GB2312" w:cs="仿宋_GB2312" w:eastAsia="仿宋_GB2312"/>
                      <w:sz w:val="18"/>
                      <w:color w:val="000000"/>
                    </w:rPr>
                    <w:t>⽤</w:t>
                  </w:r>
                  <w:r>
                    <w:rPr>
                      <w:rFonts w:ascii="仿宋_GB2312" w:hAnsi="仿宋_GB2312" w:cs="仿宋_GB2312" w:eastAsia="仿宋_GB2312"/>
                      <w:sz w:val="18"/>
                      <w:color w:val="000000"/>
                    </w:rPr>
                    <w:t>于救援</w:t>
                  </w:r>
                  <w:r>
                    <w:rPr>
                      <w:rFonts w:ascii="仿宋_GB2312" w:hAnsi="仿宋_GB2312" w:cs="仿宋_GB2312" w:eastAsia="仿宋_GB2312"/>
                      <w:sz w:val="18"/>
                      <w:color w:val="000000"/>
                    </w:rPr>
                    <w:t>⼯</w:t>
                  </w:r>
                  <w:r>
                    <w:rPr>
                      <w:rFonts w:ascii="仿宋_GB2312" w:hAnsi="仿宋_GB2312" w:cs="仿宋_GB2312" w:eastAsia="仿宋_GB2312"/>
                      <w:sz w:val="18"/>
                      <w:color w:val="000000"/>
                    </w:rPr>
                    <w:t>作中伤员转移使</w:t>
                  </w:r>
                  <w:r>
                    <w:rPr>
                      <w:rFonts w:ascii="仿宋_GB2312" w:hAnsi="仿宋_GB2312" w:cs="仿宋_GB2312" w:eastAsia="仿宋_GB2312"/>
                      <w:sz w:val="18"/>
                      <w:color w:val="000000"/>
                    </w:rPr>
                    <w:t>⽤</w:t>
                  </w:r>
                  <w:r>
                    <w:rPr>
                      <w:rFonts w:ascii="仿宋_GB2312" w:hAnsi="仿宋_GB2312" w:cs="仿宋_GB2312" w:eastAsia="仿宋_GB2312"/>
                      <w:sz w:val="18"/>
                      <w:color w:val="000000"/>
                    </w:rPr>
                    <w:t>；</w:t>
                  </w:r>
                </w:p>
                <w:p>
                  <w:pPr>
                    <w:pStyle w:val="null3"/>
                    <w:jc w:val="left"/>
                  </w:pPr>
                  <w:r>
                    <w:rPr>
                      <w:rFonts w:ascii="仿宋_GB2312" w:hAnsi="仿宋_GB2312" w:cs="仿宋_GB2312" w:eastAsia="仿宋_GB2312"/>
                      <w:sz w:val="18"/>
                      <w:color w:val="000000"/>
                    </w:rPr>
                    <w:t>4.</w:t>
                  </w:r>
                  <w:r>
                    <w:rPr>
                      <w:rFonts w:ascii="仿宋_GB2312" w:hAnsi="仿宋_GB2312" w:cs="仿宋_GB2312" w:eastAsia="仿宋_GB2312"/>
                      <w:sz w:val="18"/>
                      <w:color w:val="000000"/>
                    </w:rPr>
                    <w:t>主管</w:t>
                  </w:r>
                  <w:r>
                    <w:rPr>
                      <w:rFonts w:ascii="仿宋_GB2312" w:hAnsi="仿宋_GB2312" w:cs="仿宋_GB2312" w:eastAsia="仿宋_GB2312"/>
                      <w:sz w:val="18"/>
                      <w:color w:val="000000"/>
                    </w:rPr>
                    <w:t>⼀</w:t>
                  </w:r>
                  <w:r>
                    <w:rPr>
                      <w:rFonts w:ascii="仿宋_GB2312" w:hAnsi="仿宋_GB2312" w:cs="仿宋_GB2312" w:eastAsia="仿宋_GB2312"/>
                      <w:sz w:val="18"/>
                      <w:color w:val="000000"/>
                    </w:rPr>
                    <w:t>体成型弯管，副管满焊，强度</w:t>
                  </w:r>
                  <w:r>
                    <w:rPr>
                      <w:rFonts w:ascii="仿宋_GB2312" w:hAnsi="仿宋_GB2312" w:cs="仿宋_GB2312" w:eastAsia="仿宋_GB2312"/>
                      <w:sz w:val="18"/>
                      <w:color w:val="000000"/>
                    </w:rPr>
                    <w:t>⼤</w:t>
                  </w:r>
                  <w:r>
                    <w:rPr>
                      <w:rFonts w:ascii="仿宋_GB2312" w:hAnsi="仿宋_GB2312" w:cs="仿宋_GB2312" w:eastAsia="仿宋_GB2312"/>
                      <w:sz w:val="18"/>
                      <w:color w:val="000000"/>
                    </w:rPr>
                    <w:t>，共有</w:t>
                  </w:r>
                  <w:r>
                    <w:rPr>
                      <w:rFonts w:ascii="仿宋_GB2312" w:hAnsi="仿宋_GB2312" w:cs="仿宋_GB2312" w:eastAsia="仿宋_GB2312"/>
                      <w:sz w:val="18"/>
                      <w:color w:val="000000"/>
                    </w:rPr>
                    <w:t>5</w:t>
                  </w:r>
                  <w:r>
                    <w:rPr>
                      <w:rFonts w:ascii="仿宋_GB2312" w:hAnsi="仿宋_GB2312" w:cs="仿宋_GB2312" w:eastAsia="仿宋_GB2312"/>
                      <w:sz w:val="18"/>
                      <w:color w:val="000000"/>
                    </w:rPr>
                    <w:t>个挂点分布在两侧及尾部正中，适合不同的悬吊</w:t>
                  </w:r>
                  <w:r>
                    <w:rPr>
                      <w:rFonts w:ascii="仿宋_GB2312" w:hAnsi="仿宋_GB2312" w:cs="仿宋_GB2312" w:eastAsia="仿宋_GB2312"/>
                      <w:sz w:val="18"/>
                      <w:color w:val="000000"/>
                    </w:rPr>
                    <w:t>⽅</w:t>
                  </w:r>
                  <w:r>
                    <w:rPr>
                      <w:rFonts w:ascii="仿宋_GB2312" w:hAnsi="仿宋_GB2312" w:cs="仿宋_GB2312" w:eastAsia="仿宋_GB2312"/>
                      <w:sz w:val="18"/>
                      <w:color w:val="000000"/>
                    </w:rPr>
                    <w:t>式，四点式悬吊；</w:t>
                  </w:r>
                </w:p>
                <w:p>
                  <w:pPr>
                    <w:pStyle w:val="null3"/>
                    <w:jc w:val="left"/>
                  </w:pPr>
                  <w:r>
                    <w:rPr>
                      <w:rFonts w:ascii="仿宋_GB2312" w:hAnsi="仿宋_GB2312" w:cs="仿宋_GB2312" w:eastAsia="仿宋_GB2312"/>
                      <w:sz w:val="18"/>
                      <w:color w:val="000000"/>
                    </w:rPr>
                    <w:t>5.担架平稳舒适，三点式悬吊，担架可快速调整姿态；</w:t>
                  </w:r>
                </w:p>
                <w:p>
                  <w:pPr>
                    <w:pStyle w:val="null3"/>
                    <w:jc w:val="left"/>
                  </w:pPr>
                  <w:r>
                    <w:rPr>
                      <w:rFonts w:ascii="仿宋_GB2312" w:hAnsi="仿宋_GB2312" w:cs="仿宋_GB2312" w:eastAsia="仿宋_GB2312"/>
                      <w:sz w:val="18"/>
                      <w:color w:val="000000"/>
                    </w:rPr>
                    <w:t>6.</w:t>
                  </w:r>
                  <w:r>
                    <w:rPr>
                      <w:rFonts w:ascii="仿宋_GB2312" w:hAnsi="仿宋_GB2312" w:cs="仿宋_GB2312" w:eastAsia="仿宋_GB2312"/>
                      <w:sz w:val="18"/>
                      <w:color w:val="000000"/>
                    </w:rPr>
                    <w:t>配置背部</w:t>
                  </w:r>
                  <w:r>
                    <w:rPr>
                      <w:rFonts w:ascii="仿宋_GB2312" w:hAnsi="仿宋_GB2312" w:cs="仿宋_GB2312" w:eastAsia="仿宋_GB2312"/>
                      <w:sz w:val="18"/>
                      <w:color w:val="000000"/>
                    </w:rPr>
                    <w:t>⽀</w:t>
                  </w:r>
                  <w:r>
                    <w:rPr>
                      <w:rFonts w:ascii="仿宋_GB2312" w:hAnsi="仿宋_GB2312" w:cs="仿宋_GB2312" w:eastAsia="仿宋_GB2312"/>
                      <w:sz w:val="18"/>
                      <w:color w:val="000000"/>
                    </w:rPr>
                    <w:t>撑耐</w:t>
                  </w:r>
                  <w:r>
                    <w:rPr>
                      <w:rFonts w:ascii="仿宋_GB2312" w:hAnsi="仿宋_GB2312" w:cs="仿宋_GB2312" w:eastAsia="仿宋_GB2312"/>
                      <w:sz w:val="18"/>
                      <w:color w:val="000000"/>
                    </w:rPr>
                    <w:t>⽤</w:t>
                  </w:r>
                  <w:r>
                    <w:rPr>
                      <w:rFonts w:ascii="仿宋_GB2312" w:hAnsi="仿宋_GB2312" w:cs="仿宋_GB2312" w:eastAsia="仿宋_GB2312"/>
                      <w:sz w:val="18"/>
                      <w:color w:val="000000"/>
                    </w:rPr>
                    <w:t>PE</w:t>
                  </w:r>
                  <w:r>
                    <w:rPr>
                      <w:rFonts w:ascii="仿宋_GB2312" w:hAnsi="仿宋_GB2312" w:cs="仿宋_GB2312" w:eastAsia="仿宋_GB2312"/>
                      <w:sz w:val="18"/>
                      <w:color w:val="000000"/>
                    </w:rPr>
                    <w:t>背板⻓</w:t>
                  </w:r>
                  <w:r>
                    <w:rPr>
                      <w:rFonts w:ascii="仿宋_GB2312" w:hAnsi="仿宋_GB2312" w:cs="仿宋_GB2312" w:eastAsia="仿宋_GB2312"/>
                      <w:sz w:val="18"/>
                      <w:color w:val="000000"/>
                    </w:rPr>
                    <w:t>⾄⼩</w:t>
                  </w:r>
                  <w:r>
                    <w:rPr>
                      <w:rFonts w:ascii="仿宋_GB2312" w:hAnsi="仿宋_GB2312" w:cs="仿宋_GB2312" w:eastAsia="仿宋_GB2312"/>
                      <w:sz w:val="18"/>
                      <w:color w:val="000000"/>
                    </w:rPr>
                    <w:t>腿部，更舒适，配备阻燃</w:t>
                  </w:r>
                  <w:r>
                    <w:rPr>
                      <w:rFonts w:ascii="仿宋_GB2312" w:hAnsi="仿宋_GB2312" w:cs="仿宋_GB2312" w:eastAsia="仿宋_GB2312"/>
                      <w:sz w:val="18"/>
                      <w:color w:val="000000"/>
                    </w:rPr>
                    <w:t>⽹</w:t>
                  </w:r>
                  <w:r>
                    <w:rPr>
                      <w:rFonts w:ascii="仿宋_GB2312" w:hAnsi="仿宋_GB2312" w:cs="仿宋_GB2312" w:eastAsia="仿宋_GB2312"/>
                      <w:sz w:val="18"/>
                      <w:color w:val="000000"/>
                    </w:rPr>
                    <w:t>衬，四条快拆装功能的固定带；</w:t>
                  </w:r>
                </w:p>
                <w:p>
                  <w:pPr>
                    <w:pStyle w:val="null3"/>
                    <w:jc w:val="left"/>
                  </w:pPr>
                  <w:r>
                    <w:rPr>
                      <w:rFonts w:ascii="仿宋_GB2312" w:hAnsi="仿宋_GB2312" w:cs="仿宋_GB2312" w:eastAsia="仿宋_GB2312"/>
                      <w:sz w:val="18"/>
                      <w:color w:val="000000"/>
                    </w:rPr>
                    <w:t>7.</w:t>
                  </w:r>
                  <w:r>
                    <w:rPr>
                      <w:rFonts w:ascii="仿宋_GB2312" w:hAnsi="仿宋_GB2312" w:cs="仿宋_GB2312" w:eastAsia="仿宋_GB2312"/>
                      <w:sz w:val="18"/>
                      <w:color w:val="000000"/>
                    </w:rPr>
                    <w:t>使</w:t>
                  </w:r>
                  <w:r>
                    <w:rPr>
                      <w:rFonts w:ascii="仿宋_GB2312" w:hAnsi="仿宋_GB2312" w:cs="仿宋_GB2312" w:eastAsia="仿宋_GB2312"/>
                      <w:sz w:val="18"/>
                      <w:color w:val="000000"/>
                    </w:rPr>
                    <w:t>⽤</w:t>
                  </w:r>
                  <w:r>
                    <w:rPr>
                      <w:rFonts w:ascii="仿宋_GB2312" w:hAnsi="仿宋_GB2312" w:cs="仿宋_GB2312" w:eastAsia="仿宋_GB2312"/>
                      <w:sz w:val="18"/>
                      <w:color w:val="000000"/>
                    </w:rPr>
                    <w:t>螺纹连接</w:t>
                  </w:r>
                  <w:r>
                    <w:rPr>
                      <w:rFonts w:ascii="仿宋_GB2312" w:hAnsi="仿宋_GB2312" w:cs="仿宋_GB2312" w:eastAsia="仿宋_GB2312"/>
                      <w:sz w:val="18"/>
                      <w:color w:val="000000"/>
                    </w:rPr>
                    <w:t>⽅</w:t>
                  </w:r>
                  <w:r>
                    <w:rPr>
                      <w:rFonts w:ascii="仿宋_GB2312" w:hAnsi="仿宋_GB2312" w:cs="仿宋_GB2312" w:eastAsia="仿宋_GB2312"/>
                      <w:sz w:val="18"/>
                      <w:color w:val="000000"/>
                    </w:rPr>
                    <w:t>式，底部互扣快速连接结构，结构强度</w:t>
                  </w:r>
                  <w:r>
                    <w:rPr>
                      <w:rFonts w:ascii="仿宋_GB2312" w:hAnsi="仿宋_GB2312" w:cs="仿宋_GB2312" w:eastAsia="仿宋_GB2312"/>
                      <w:sz w:val="18"/>
                      <w:color w:val="000000"/>
                    </w:rPr>
                    <w:t>⼤</w:t>
                  </w:r>
                  <w:r>
                    <w:rPr>
                      <w:rFonts w:ascii="仿宋_GB2312" w:hAnsi="仿宋_GB2312" w:cs="仿宋_GB2312" w:eastAsia="仿宋_GB2312"/>
                      <w:sz w:val="18"/>
                      <w:color w:val="000000"/>
                    </w:rPr>
                    <w:t>，可实现快速拆装；</w:t>
                  </w:r>
                </w:p>
                <w:p>
                  <w:pPr>
                    <w:pStyle w:val="null3"/>
                    <w:jc w:val="left"/>
                  </w:pPr>
                  <w:r>
                    <w:rPr>
                      <w:rFonts w:ascii="仿宋_GB2312" w:hAnsi="仿宋_GB2312" w:cs="仿宋_GB2312" w:eastAsia="仿宋_GB2312"/>
                      <w:sz w:val="18"/>
                      <w:color w:val="000000"/>
                    </w:rPr>
                    <w:t>8.</w:t>
                  </w:r>
                  <w:r>
                    <w:rPr>
                      <w:rFonts w:ascii="仿宋_GB2312" w:hAnsi="仿宋_GB2312" w:cs="仿宋_GB2312" w:eastAsia="仿宋_GB2312"/>
                      <w:sz w:val="18"/>
                      <w:color w:val="000000"/>
                    </w:rPr>
                    <w:t>本担架可</w:t>
                  </w:r>
                  <w:r>
                    <w:rPr>
                      <w:rFonts w:ascii="仿宋_GB2312" w:hAnsi="仿宋_GB2312" w:cs="仿宋_GB2312" w:eastAsia="仿宋_GB2312"/>
                      <w:sz w:val="18"/>
                      <w:color w:val="000000"/>
                    </w:rPr>
                    <w:t>⽤</w:t>
                  </w:r>
                  <w:r>
                    <w:rPr>
                      <w:rFonts w:ascii="仿宋_GB2312" w:hAnsi="仿宋_GB2312" w:cs="仿宋_GB2312" w:eastAsia="仿宋_GB2312"/>
                      <w:sz w:val="18"/>
                      <w:color w:val="000000"/>
                    </w:rPr>
                    <w:t>于垂直、平移、斜坡等多种</w:t>
                  </w:r>
                  <w:r>
                    <w:rPr>
                      <w:rFonts w:ascii="仿宋_GB2312" w:hAnsi="仿宋_GB2312" w:cs="仿宋_GB2312" w:eastAsia="仿宋_GB2312"/>
                      <w:sz w:val="18"/>
                      <w:color w:val="000000"/>
                    </w:rPr>
                    <w:t>⻆</w:t>
                  </w:r>
                  <w:r>
                    <w:rPr>
                      <w:rFonts w:ascii="仿宋_GB2312" w:hAnsi="仿宋_GB2312" w:cs="仿宋_GB2312" w:eastAsia="仿宋_GB2312"/>
                      <w:sz w:val="18"/>
                      <w:color w:val="000000"/>
                    </w:rPr>
                    <w:t>度环境使</w:t>
                  </w:r>
                  <w:r>
                    <w:rPr>
                      <w:rFonts w:ascii="仿宋_GB2312" w:hAnsi="仿宋_GB2312" w:cs="仿宋_GB2312" w:eastAsia="仿宋_GB2312"/>
                      <w:sz w:val="18"/>
                      <w:color w:val="000000"/>
                    </w:rPr>
                    <w:t>⽤</w:t>
                  </w:r>
                  <w:r>
                    <w:rPr>
                      <w:rFonts w:ascii="仿宋_GB2312" w:hAnsi="仿宋_GB2312" w:cs="仿宋_GB2312" w:eastAsia="仿宋_GB2312"/>
                      <w:sz w:val="18"/>
                      <w:color w:val="000000"/>
                    </w:rPr>
                    <w:t>；</w:t>
                  </w:r>
                </w:p>
                <w:p>
                  <w:pPr>
                    <w:pStyle w:val="null3"/>
                    <w:jc w:val="left"/>
                  </w:pPr>
                  <w:r>
                    <w:rPr>
                      <w:rFonts w:ascii="仿宋_GB2312" w:hAnsi="仿宋_GB2312" w:cs="仿宋_GB2312" w:eastAsia="仿宋_GB2312"/>
                      <w:sz w:val="18"/>
                      <w:color w:val="000000"/>
                    </w:rPr>
                    <w:t>9.</w:t>
                  </w:r>
                  <w:r>
                    <w:rPr>
                      <w:rFonts w:ascii="仿宋_GB2312" w:hAnsi="仿宋_GB2312" w:cs="仿宋_GB2312" w:eastAsia="仿宋_GB2312"/>
                      <w:sz w:val="18"/>
                      <w:color w:val="000000"/>
                    </w:rPr>
                    <w:t>担架采</w:t>
                  </w:r>
                  <w:r>
                    <w:rPr>
                      <w:rFonts w:ascii="仿宋_GB2312" w:hAnsi="仿宋_GB2312" w:cs="仿宋_GB2312" w:eastAsia="仿宋_GB2312"/>
                      <w:sz w:val="18"/>
                      <w:color w:val="000000"/>
                    </w:rPr>
                    <w:t>⽤</w:t>
                  </w:r>
                  <w:r>
                    <w:rPr>
                      <w:rFonts w:ascii="仿宋_GB2312" w:hAnsi="仿宋_GB2312" w:cs="仿宋_GB2312" w:eastAsia="仿宋_GB2312"/>
                      <w:sz w:val="18"/>
                      <w:color w:val="000000"/>
                    </w:rPr>
                    <w:t>两段分体结构，为存储、运输，实现更多便利；</w:t>
                  </w:r>
                </w:p>
                <w:p>
                  <w:pPr>
                    <w:pStyle w:val="null3"/>
                    <w:jc w:val="left"/>
                  </w:pPr>
                  <w:r>
                    <w:rPr>
                      <w:rFonts w:ascii="仿宋_GB2312" w:hAnsi="仿宋_GB2312" w:cs="仿宋_GB2312" w:eastAsia="仿宋_GB2312"/>
                      <w:sz w:val="18"/>
                      <w:color w:val="000000"/>
                    </w:rPr>
                    <w:t>10.配备防震型垫子，转运伤员更便捷、舒适；</w:t>
                  </w:r>
                </w:p>
                <w:p>
                  <w:pPr>
                    <w:pStyle w:val="null3"/>
                    <w:jc w:val="left"/>
                  </w:pPr>
                  <w:r>
                    <w:rPr>
                      <w:rFonts w:ascii="仿宋_GB2312" w:hAnsi="仿宋_GB2312" w:cs="仿宋_GB2312" w:eastAsia="仿宋_GB2312"/>
                      <w:sz w:val="18"/>
                      <w:color w:val="000000"/>
                    </w:rPr>
                    <w:t>11.</w:t>
                  </w:r>
                  <w:r>
                    <w:rPr>
                      <w:rFonts w:ascii="仿宋_GB2312" w:hAnsi="仿宋_GB2312" w:cs="仿宋_GB2312" w:eastAsia="仿宋_GB2312"/>
                      <w:sz w:val="18"/>
                      <w:color w:val="000000"/>
                    </w:rPr>
                    <w:t>规格：</w:t>
                  </w:r>
                  <w:r>
                    <w:rPr>
                      <w:rFonts w:ascii="仿宋_GB2312" w:hAnsi="仿宋_GB2312" w:cs="仿宋_GB2312" w:eastAsia="仿宋_GB2312"/>
                      <w:sz w:val="18"/>
                      <w:color w:val="000000"/>
                    </w:rPr>
                    <w:t>304</w:t>
                  </w:r>
                  <w:r>
                    <w:rPr>
                      <w:rFonts w:ascii="仿宋_GB2312" w:hAnsi="仿宋_GB2312" w:cs="仿宋_GB2312" w:eastAsia="仿宋_GB2312"/>
                      <w:sz w:val="18"/>
                      <w:color w:val="000000"/>
                    </w:rPr>
                    <w:t>不锈钢（</w:t>
                  </w:r>
                  <w:r>
                    <w:rPr>
                      <w:rFonts w:ascii="仿宋_GB2312" w:hAnsi="仿宋_GB2312" w:cs="仿宋_GB2312" w:eastAsia="仿宋_GB2312"/>
                      <w:sz w:val="21"/>
                    </w:rPr>
                    <w:t xml:space="preserve"> </w:t>
                  </w:r>
                  <w:r>
                    <w:rPr>
                      <w:rFonts w:ascii="仿宋_GB2312" w:hAnsi="仿宋_GB2312" w:cs="仿宋_GB2312" w:eastAsia="仿宋_GB2312"/>
                      <w:sz w:val="18"/>
                      <w:color w:val="000000"/>
                    </w:rPr>
                    <w:t>配件：聚</w:t>
                  </w:r>
                  <w:r>
                    <w:rPr>
                      <w:rFonts w:ascii="仿宋_GB2312" w:hAnsi="仿宋_GB2312" w:cs="仿宋_GB2312" w:eastAsia="仿宋_GB2312"/>
                      <w:sz w:val="18"/>
                      <w:color w:val="000000"/>
                    </w:rPr>
                    <w:t>⼄</w:t>
                  </w:r>
                  <w:r>
                    <w:rPr>
                      <w:rFonts w:ascii="仿宋_GB2312" w:hAnsi="仿宋_GB2312" w:cs="仿宋_GB2312" w:eastAsia="仿宋_GB2312"/>
                      <w:sz w:val="18"/>
                      <w:color w:val="000000"/>
                    </w:rPr>
                    <w:t>稀、</w:t>
                  </w:r>
                  <w:r>
                    <w:rPr>
                      <w:rFonts w:ascii="仿宋_GB2312" w:hAnsi="仿宋_GB2312" w:cs="仿宋_GB2312" w:eastAsia="仿宋_GB2312"/>
                      <w:sz w:val="18"/>
                      <w:color w:val="000000"/>
                    </w:rPr>
                    <w:t>PE</w:t>
                  </w:r>
                  <w:r>
                    <w:rPr>
                      <w:rFonts w:ascii="仿宋_GB2312" w:hAnsi="仿宋_GB2312" w:cs="仿宋_GB2312" w:eastAsia="仿宋_GB2312"/>
                      <w:sz w:val="18"/>
                      <w:color w:val="000000"/>
                    </w:rPr>
                    <w:t>、涤纶）</w:t>
                  </w:r>
                  <w:r>
                    <w:rPr>
                      <w:rFonts w:ascii="仿宋_GB2312" w:hAnsi="仿宋_GB2312" w:cs="仿宋_GB2312" w:eastAsia="仿宋_GB2312"/>
                      <w:sz w:val="21"/>
                    </w:rPr>
                    <w:t xml:space="preserve"> </w:t>
                  </w:r>
                  <w:r>
                    <w:rPr>
                      <w:rFonts w:ascii="仿宋_GB2312" w:hAnsi="仿宋_GB2312" w:cs="仿宋_GB2312" w:eastAsia="仿宋_GB2312"/>
                      <w:sz w:val="18"/>
                      <w:color w:val="000000"/>
                    </w:rPr>
                    <w:t>；</w:t>
                  </w:r>
                </w:p>
                <w:p>
                  <w:pPr>
                    <w:pStyle w:val="null3"/>
                    <w:jc w:val="left"/>
                  </w:pPr>
                  <w:r>
                    <w:rPr>
                      <w:rFonts w:ascii="仿宋_GB2312" w:hAnsi="仿宋_GB2312" w:cs="仿宋_GB2312" w:eastAsia="仿宋_GB2312"/>
                      <w:sz w:val="18"/>
                      <w:color w:val="000000"/>
                    </w:rPr>
                    <w:t>12.重量：≤21kg；</w:t>
                  </w:r>
                </w:p>
                <w:p>
                  <w:pPr>
                    <w:pStyle w:val="null3"/>
                    <w:jc w:val="left"/>
                  </w:pPr>
                  <w:r>
                    <w:rPr>
                      <w:rFonts w:ascii="仿宋_GB2312" w:hAnsi="仿宋_GB2312" w:cs="仿宋_GB2312" w:eastAsia="仿宋_GB2312"/>
                      <w:sz w:val="18"/>
                      <w:color w:val="000000"/>
                    </w:rPr>
                    <w:t>13.外箱尺寸：≤125cmx70x32cm。</w:t>
                  </w:r>
                </w:p>
                <w:p>
                  <w:pPr>
                    <w:pStyle w:val="null3"/>
                    <w:jc w:val="left"/>
                  </w:pPr>
                </w:p>
              </w:tc>
              <w:tc>
                <w:tcPr>
                  <w:tcW w:type="dxa" w:w="1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p>
                  <w:pPr>
                    <w:pStyle w:val="null3"/>
                    <w:jc w:val="center"/>
                  </w:pPr>
                </w:p>
              </w:tc>
              <w:tc>
                <w:tcPr>
                  <w:tcW w:type="dxa" w:w="218"/>
                  <w:tcBorders>
                    <w:top w:val="singl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18"/>
                      <w:color w:val="000000"/>
                    </w:rPr>
                    <w:t>批</w:t>
                  </w:r>
                </w:p>
              </w:tc>
            </w:tr>
            <w:tr>
              <w:tc>
                <w:tcPr>
                  <w:tcW w:type="dxa" w:w="1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1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镇级应急避难场所</w:t>
                  </w:r>
                </w:p>
              </w:tc>
              <w:tc>
                <w:tcPr>
                  <w:tcW w:type="dxa" w:w="9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设施改造</w:t>
                  </w:r>
                </w:p>
              </w:tc>
              <w:tc>
                <w:tcPr>
                  <w:tcW w:type="dxa" w:w="1730"/>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符合应急避难场所标准</w:t>
                  </w:r>
                </w:p>
              </w:tc>
              <w:tc>
                <w:tcPr>
                  <w:tcW w:type="dxa" w:w="13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w:t>
                  </w:r>
                </w:p>
              </w:tc>
              <w:tc>
                <w:tcPr>
                  <w:tcW w:type="dxa" w:w="21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r>
            <w:tr>
              <w:tc>
                <w:tcPr>
                  <w:tcW w:type="dxa" w:w="169"/>
                  <w:vMerge/>
                  <w:tcBorders>
                    <w:top w:val="none" w:color="000000" w:sz="4"/>
                    <w:left w:val="single" w:color="000000" w:sz="4"/>
                    <w:bottom w:val="single" w:color="000000" w:sz="4"/>
                    <w:right w:val="single" w:color="000000" w:sz="4"/>
                  </w:tcBorders>
                </w:tcPr>
                <w:p/>
              </w:tc>
              <w:tc>
                <w:tcPr>
                  <w:tcW w:type="dxa" w:w="196"/>
                  <w:vMerge/>
                  <w:tcBorders>
                    <w:top w:val="none" w:color="000000" w:sz="4"/>
                    <w:left w:val="none" w:color="000000" w:sz="4"/>
                    <w:bottom w:val="single" w:color="000000" w:sz="4"/>
                    <w:right w:val="single" w:color="000000" w:sz="4"/>
                  </w:tcBorders>
                </w:tcPr>
                <w:p/>
              </w:tc>
              <w:tc>
                <w:tcPr>
                  <w:tcW w:type="dxa" w:w="90"/>
                  <w:vMerge/>
                  <w:tcBorders>
                    <w:top w:val="none" w:color="000000" w:sz="4"/>
                    <w:left w:val="none" w:color="000000" w:sz="4"/>
                    <w:bottom w:val="single" w:color="000000" w:sz="4"/>
                    <w:right w:val="single" w:color="000000" w:sz="4"/>
                  </w:tcBorders>
                </w:tcPr>
                <w:p/>
              </w:tc>
              <w:tc>
                <w:tcPr>
                  <w:tcW w:type="dxa" w:w="1730"/>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建设内容：标识系统更新、应急通道清理、简易功能分区、无障碍优化、照明补点</w:t>
                  </w:r>
                </w:p>
              </w:tc>
              <w:tc>
                <w:tcPr>
                  <w:tcW w:type="dxa" w:w="135"/>
                  <w:vMerge/>
                  <w:tcBorders>
                    <w:top w:val="none" w:color="000000" w:sz="4"/>
                    <w:left w:val="none" w:color="000000" w:sz="4"/>
                    <w:bottom w:val="single" w:color="000000" w:sz="4"/>
                    <w:right w:val="single" w:color="000000" w:sz="4"/>
                  </w:tcBorders>
                </w:tcPr>
                <w:p/>
              </w:tc>
              <w:tc>
                <w:tcPr>
                  <w:tcW w:type="dxa" w:w="218"/>
                  <w:vMerge/>
                  <w:tcBorders>
                    <w:top w:val="none" w:color="000000" w:sz="4"/>
                    <w:left w:val="none" w:color="000000" w:sz="4"/>
                    <w:bottom w:val="single" w:color="000000" w:sz="4"/>
                    <w:right w:val="single" w:color="000000" w:sz="4"/>
                  </w:tcBorders>
                </w:tcPr>
                <w:p/>
              </w:tc>
            </w:tr>
            <w:tr>
              <w:tc>
                <w:tcPr>
                  <w:tcW w:type="dxa" w:w="169"/>
                  <w:vMerge/>
                  <w:tcBorders>
                    <w:top w:val="none" w:color="000000" w:sz="4"/>
                    <w:left w:val="single" w:color="000000" w:sz="4"/>
                    <w:bottom w:val="single" w:color="000000" w:sz="4"/>
                    <w:right w:val="single" w:color="000000" w:sz="4"/>
                  </w:tcBorders>
                </w:tcPr>
                <w:p/>
              </w:tc>
              <w:tc>
                <w:tcPr>
                  <w:tcW w:type="dxa" w:w="196"/>
                  <w:vMerge/>
                  <w:tcBorders>
                    <w:top w:val="none" w:color="000000" w:sz="4"/>
                    <w:left w:val="none" w:color="000000" w:sz="4"/>
                    <w:bottom w:val="single" w:color="000000" w:sz="4"/>
                    <w:right w:val="single" w:color="000000" w:sz="4"/>
                  </w:tcBorders>
                </w:tcPr>
                <w:p/>
              </w:tc>
              <w:tc>
                <w:tcPr>
                  <w:tcW w:type="dxa" w:w="90"/>
                  <w:vMerge/>
                  <w:tcBorders>
                    <w:top w:val="none" w:color="000000" w:sz="4"/>
                    <w:left w:val="none" w:color="000000" w:sz="4"/>
                    <w:bottom w:val="single" w:color="000000" w:sz="4"/>
                    <w:right w:val="single" w:color="000000" w:sz="4"/>
                  </w:tcBorders>
                </w:tcPr>
                <w:p/>
              </w:tc>
              <w:tc>
                <w:tcPr>
                  <w:tcW w:type="dxa" w:w="1730"/>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标识：反光材质，清晰规范</w:t>
                  </w:r>
                </w:p>
              </w:tc>
              <w:tc>
                <w:tcPr>
                  <w:tcW w:type="dxa" w:w="135"/>
                  <w:vMerge/>
                  <w:tcBorders>
                    <w:top w:val="none" w:color="000000" w:sz="4"/>
                    <w:left w:val="none" w:color="000000" w:sz="4"/>
                    <w:bottom w:val="single" w:color="000000" w:sz="4"/>
                    <w:right w:val="single" w:color="000000" w:sz="4"/>
                  </w:tcBorders>
                </w:tcPr>
                <w:p/>
              </w:tc>
              <w:tc>
                <w:tcPr>
                  <w:tcW w:type="dxa" w:w="218"/>
                  <w:vMerge/>
                  <w:tcBorders>
                    <w:top w:val="none" w:color="000000" w:sz="4"/>
                    <w:left w:val="none" w:color="000000" w:sz="4"/>
                    <w:bottom w:val="single" w:color="000000" w:sz="4"/>
                    <w:right w:val="single" w:color="000000" w:sz="4"/>
                  </w:tcBorders>
                </w:tcPr>
                <w:p/>
              </w:tc>
            </w:tr>
            <w:tr>
              <w:tc>
                <w:tcPr>
                  <w:tcW w:type="dxa" w:w="169"/>
                  <w:vMerge/>
                  <w:tcBorders>
                    <w:top w:val="none" w:color="000000" w:sz="4"/>
                    <w:left w:val="single" w:color="000000" w:sz="4"/>
                    <w:bottom w:val="single" w:color="000000" w:sz="4"/>
                    <w:right w:val="single" w:color="000000" w:sz="4"/>
                  </w:tcBorders>
                </w:tcPr>
                <w:p/>
              </w:tc>
              <w:tc>
                <w:tcPr>
                  <w:tcW w:type="dxa" w:w="196"/>
                  <w:vMerge/>
                  <w:tcBorders>
                    <w:top w:val="none" w:color="000000" w:sz="4"/>
                    <w:left w:val="none" w:color="000000" w:sz="4"/>
                    <w:bottom w:val="single" w:color="000000" w:sz="4"/>
                    <w:right w:val="single" w:color="000000" w:sz="4"/>
                  </w:tcBorders>
                </w:tcPr>
                <w:p/>
              </w:tc>
              <w:tc>
                <w:tcPr>
                  <w:tcW w:type="dxa" w:w="90"/>
                  <w:vMerge/>
                  <w:tcBorders>
                    <w:top w:val="none" w:color="000000" w:sz="4"/>
                    <w:left w:val="none" w:color="000000" w:sz="4"/>
                    <w:bottom w:val="single" w:color="000000" w:sz="4"/>
                    <w:right w:val="single" w:color="000000" w:sz="4"/>
                  </w:tcBorders>
                </w:tcPr>
                <w:p/>
              </w:tc>
              <w:tc>
                <w:tcPr>
                  <w:tcW w:type="dxa" w:w="1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验收：现场核验合格</w:t>
                  </w:r>
                </w:p>
              </w:tc>
              <w:tc>
                <w:tcPr>
                  <w:tcW w:type="dxa" w:w="135"/>
                  <w:vMerge/>
                  <w:tcBorders>
                    <w:top w:val="none" w:color="000000" w:sz="4"/>
                    <w:left w:val="none" w:color="000000" w:sz="4"/>
                    <w:bottom w:val="single" w:color="000000" w:sz="4"/>
                    <w:right w:val="single" w:color="000000" w:sz="4"/>
                  </w:tcBorders>
                </w:tcPr>
                <w:p/>
              </w:tc>
              <w:tc>
                <w:tcPr>
                  <w:tcW w:type="dxa" w:w="218"/>
                  <w:vMerge/>
                  <w:tcBorders>
                    <w:top w:val="none" w:color="000000" w:sz="4"/>
                    <w:left w:val="none" w:color="000000" w:sz="4"/>
                    <w:bottom w:val="single" w:color="000000" w:sz="4"/>
                    <w:right w:val="single" w:color="000000" w:sz="4"/>
                  </w:tcBorders>
                </w:tcP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196"/>
                  <w:vMerge/>
                  <w:tcBorders>
                    <w:top w:val="none" w:color="000000" w:sz="4"/>
                    <w:left w:val="none" w:color="000000" w:sz="4"/>
                    <w:bottom w:val="single" w:color="000000" w:sz="4"/>
                    <w:right w:val="single" w:color="000000" w:sz="4"/>
                  </w:tcBorders>
                </w:tcPr>
                <w:p/>
              </w:tc>
              <w:tc>
                <w:tcPr>
                  <w:tcW w:type="dxa" w:w="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物资配备</w:t>
                  </w:r>
                </w:p>
              </w:tc>
              <w:tc>
                <w:tcPr>
                  <w:tcW w:type="dxa" w:w="1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每批包含：</w:t>
                  </w:r>
                </w:p>
                <w:p>
                  <w:pPr>
                    <w:pStyle w:val="null3"/>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1）基础保障物资</w:t>
                  </w:r>
                </w:p>
                <w:p>
                  <w:pPr>
                    <w:pStyle w:val="null3"/>
                    <w:jc w:val="both"/>
                  </w:pPr>
                  <w:r>
                    <w:rPr>
                      <w:rFonts w:ascii="仿宋_GB2312" w:hAnsi="仿宋_GB2312" w:cs="仿宋_GB2312" w:eastAsia="仿宋_GB2312"/>
                      <w:sz w:val="18"/>
                      <w:color w:val="000000"/>
                    </w:rPr>
                    <w:t>应急指示标牌：</w:t>
                  </w:r>
                  <w:r>
                    <w:rPr>
                      <w:rFonts w:ascii="仿宋_GB2312" w:hAnsi="仿宋_GB2312" w:cs="仿宋_GB2312" w:eastAsia="仿宋_GB2312"/>
                      <w:sz w:val="18"/>
                      <w:color w:val="000000"/>
                    </w:rPr>
                    <w:t>15 块</w:t>
                  </w:r>
                </w:p>
                <w:p>
                  <w:pPr>
                    <w:pStyle w:val="null3"/>
                    <w:jc w:val="both"/>
                  </w:pPr>
                  <w:r>
                    <w:rPr>
                      <w:rFonts w:ascii="仿宋_GB2312" w:hAnsi="仿宋_GB2312" w:cs="仿宋_GB2312" w:eastAsia="仿宋_GB2312"/>
                      <w:sz w:val="18"/>
                      <w:color w:val="1A1A1A"/>
                    </w:rPr>
                    <w:t>尺寸</w:t>
                  </w:r>
                  <w:r>
                    <w:rPr>
                      <w:rFonts w:ascii="仿宋_GB2312" w:hAnsi="仿宋_GB2312" w:cs="仿宋_GB2312" w:eastAsia="仿宋_GB2312"/>
                      <w:sz w:val="18"/>
                      <w:color w:val="1A1A1A"/>
                    </w:rPr>
                    <w:t>36*14CM</w:t>
                  </w:r>
                </w:p>
                <w:p>
                  <w:pPr>
                    <w:pStyle w:val="null3"/>
                    <w:jc w:val="both"/>
                  </w:pPr>
                  <w:r>
                    <w:rPr>
                      <w:rFonts w:ascii="仿宋_GB2312" w:hAnsi="仿宋_GB2312" w:cs="仿宋_GB2312" w:eastAsia="仿宋_GB2312"/>
                      <w:sz w:val="18"/>
                      <w:color w:val="1A1A1A"/>
                    </w:rPr>
                    <w:t>材质：</w:t>
                  </w:r>
                  <w:r>
                    <w:rPr>
                      <w:rFonts w:ascii="仿宋_GB2312" w:hAnsi="仿宋_GB2312" w:cs="仿宋_GB2312" w:eastAsia="仿宋_GB2312"/>
                      <w:sz w:val="18"/>
                      <w:color w:val="1A1A1A"/>
                    </w:rPr>
                    <w:t>PVC夜光膜</w:t>
                  </w:r>
                </w:p>
                <w:p>
                  <w:pPr>
                    <w:pStyle w:val="null3"/>
                    <w:jc w:val="both"/>
                  </w:pPr>
                  <w:r>
                    <w:rPr>
                      <w:rFonts w:ascii="仿宋_GB2312" w:hAnsi="仿宋_GB2312" w:cs="仿宋_GB2312" w:eastAsia="仿宋_GB2312"/>
                      <w:sz w:val="18"/>
                      <w:color w:val="1A1A1A"/>
                    </w:rPr>
                    <w:t>功能：疏散方向、功能区标识齐全</w:t>
                  </w:r>
                </w:p>
                <w:p>
                  <w:pPr>
                    <w:pStyle w:val="null3"/>
                    <w:jc w:val="both"/>
                  </w:pPr>
                  <w:r>
                    <w:rPr>
                      <w:rFonts w:ascii="仿宋_GB2312" w:hAnsi="仿宋_GB2312" w:cs="仿宋_GB2312" w:eastAsia="仿宋_GB2312"/>
                      <w:sz w:val="18"/>
                      <w:color w:val="000000"/>
                    </w:rPr>
                    <w:t>应急照明：</w:t>
                  </w:r>
                  <w:r>
                    <w:rPr>
                      <w:rFonts w:ascii="仿宋_GB2312" w:hAnsi="仿宋_GB2312" w:cs="仿宋_GB2312" w:eastAsia="仿宋_GB2312"/>
                      <w:sz w:val="18"/>
                      <w:color w:val="000000"/>
                    </w:rPr>
                    <w:t>20 盏</w:t>
                  </w:r>
                </w:p>
                <w:p>
                  <w:pPr>
                    <w:pStyle w:val="null3"/>
                    <w:jc w:val="both"/>
                  </w:pPr>
                  <w:r>
                    <w:rPr>
                      <w:rFonts w:ascii="仿宋_GB2312" w:hAnsi="仿宋_GB2312" w:cs="仿宋_GB2312" w:eastAsia="仿宋_GB2312"/>
                      <w:sz w:val="18"/>
                      <w:color w:val="000000"/>
                    </w:rPr>
                    <w:t>配用光源：</w:t>
                  </w:r>
                  <w:r>
                    <w:rPr>
                      <w:rFonts w:ascii="仿宋_GB2312" w:hAnsi="仿宋_GB2312" w:cs="仿宋_GB2312" w:eastAsia="仿宋_GB2312"/>
                      <w:sz w:val="18"/>
                      <w:color w:val="000000"/>
                    </w:rPr>
                    <w:t>LED光源；</w:t>
                  </w:r>
                </w:p>
                <w:p>
                  <w:pPr>
                    <w:pStyle w:val="null3"/>
                    <w:jc w:val="both"/>
                  </w:pPr>
                  <w:r>
                    <w:rPr>
                      <w:rFonts w:ascii="仿宋_GB2312" w:hAnsi="仿宋_GB2312" w:cs="仿宋_GB2312" w:eastAsia="仿宋_GB2312"/>
                      <w:sz w:val="18"/>
                      <w:color w:val="000000"/>
                    </w:rPr>
                    <w:t>连续工作时间：强光</w:t>
                  </w:r>
                  <w:r>
                    <w:rPr>
                      <w:rFonts w:ascii="仿宋_GB2312" w:hAnsi="仿宋_GB2312" w:cs="仿宋_GB2312" w:eastAsia="仿宋_GB2312"/>
                      <w:sz w:val="18"/>
                      <w:color w:val="000000"/>
                    </w:rPr>
                    <w:t>≥8h 工作光≥15h ；</w:t>
                  </w:r>
                </w:p>
                <w:p>
                  <w:pPr>
                    <w:pStyle w:val="null3"/>
                    <w:jc w:val="both"/>
                  </w:pPr>
                  <w:r>
                    <w:rPr>
                      <w:rFonts w:ascii="仿宋_GB2312" w:hAnsi="仿宋_GB2312" w:cs="仿宋_GB2312" w:eastAsia="仿宋_GB2312"/>
                      <w:sz w:val="18"/>
                      <w:color w:val="000000"/>
                    </w:rPr>
                    <w:t>报警声强度</w:t>
                  </w:r>
                  <w:r>
                    <w:rPr>
                      <w:rFonts w:ascii="仿宋_GB2312" w:hAnsi="仿宋_GB2312" w:cs="仿宋_GB2312" w:eastAsia="仿宋_GB2312"/>
                      <w:sz w:val="18"/>
                      <w:color w:val="000000"/>
                    </w:rPr>
                    <w:t>≥96dB；</w:t>
                  </w:r>
                </w:p>
                <w:p>
                  <w:pPr>
                    <w:pStyle w:val="null3"/>
                    <w:jc w:val="both"/>
                  </w:pPr>
                  <w:r>
                    <w:rPr>
                      <w:rFonts w:ascii="仿宋_GB2312" w:hAnsi="仿宋_GB2312" w:cs="仿宋_GB2312" w:eastAsia="仿宋_GB2312"/>
                      <w:sz w:val="18"/>
                      <w:color w:val="000000"/>
                    </w:rPr>
                    <w:t>电源：可充电池，电池容量</w:t>
                  </w:r>
                  <w:r>
                    <w:rPr>
                      <w:rFonts w:ascii="仿宋_GB2312" w:hAnsi="仿宋_GB2312" w:cs="仿宋_GB2312" w:eastAsia="仿宋_GB2312"/>
                      <w:sz w:val="18"/>
                      <w:color w:val="000000"/>
                    </w:rPr>
                    <w:t>≥1.8ah。</w:t>
                  </w:r>
                </w:p>
                <w:p>
                  <w:pPr>
                    <w:pStyle w:val="null3"/>
                    <w:jc w:val="both"/>
                  </w:pPr>
                  <w:r>
                    <w:rPr>
                      <w:rFonts w:ascii="仿宋_GB2312" w:hAnsi="仿宋_GB2312" w:cs="仿宋_GB2312" w:eastAsia="仿宋_GB2312"/>
                      <w:sz w:val="18"/>
                      <w:color w:val="000000"/>
                    </w:rPr>
                    <w:t>警戒带：</w:t>
                  </w:r>
                  <w:r>
                    <w:rPr>
                      <w:rFonts w:ascii="仿宋_GB2312" w:hAnsi="仿宋_GB2312" w:cs="仿宋_GB2312" w:eastAsia="仿宋_GB2312"/>
                      <w:sz w:val="18"/>
                      <w:color w:val="000000"/>
                    </w:rPr>
                    <w:t>10 卷</w:t>
                  </w:r>
                </w:p>
                <w:p>
                  <w:pPr>
                    <w:pStyle w:val="null3"/>
                    <w:jc w:val="both"/>
                  </w:pPr>
                  <w:r>
                    <w:rPr>
                      <w:rFonts w:ascii="仿宋_GB2312" w:hAnsi="仿宋_GB2312" w:cs="仿宋_GB2312" w:eastAsia="仿宋_GB2312"/>
                      <w:sz w:val="18"/>
                      <w:color w:val="000000"/>
                    </w:rPr>
                    <w:t>尺寸：</w:t>
                  </w:r>
                  <w:r>
                    <w:rPr>
                      <w:rFonts w:ascii="仿宋_GB2312" w:hAnsi="仿宋_GB2312" w:cs="仿宋_GB2312" w:eastAsia="仿宋_GB2312"/>
                      <w:sz w:val="18"/>
                      <w:color w:val="000000"/>
                    </w:rPr>
                    <w:t>5cm*100m；体积：2000cm³；重量：1000g；材质：涤纶布</w:t>
                  </w:r>
                </w:p>
                <w:p>
                  <w:pPr>
                    <w:pStyle w:val="null3"/>
                    <w:jc w:val="both"/>
                  </w:pPr>
                  <w:r>
                    <w:rPr>
                      <w:rFonts w:ascii="仿宋_GB2312" w:hAnsi="仿宋_GB2312" w:cs="仿宋_GB2312" w:eastAsia="仿宋_GB2312"/>
                      <w:sz w:val="18"/>
                      <w:color w:val="000000"/>
                    </w:rPr>
                    <w:t>折叠床：</w:t>
                  </w:r>
                </w:p>
                <w:p>
                  <w:pPr>
                    <w:pStyle w:val="null3"/>
                    <w:jc w:val="both"/>
                  </w:pPr>
                  <w:r>
                    <w:rPr>
                      <w:rFonts w:ascii="仿宋_GB2312" w:hAnsi="仿宋_GB2312" w:cs="仿宋_GB2312" w:eastAsia="仿宋_GB2312"/>
                      <w:sz w:val="18"/>
                      <w:color w:val="000000"/>
                    </w:rPr>
                    <w:t>样式要求：折叠床为钢管床架折叠式，由床面和床架两部分组成，床头附带一个可搭扣的枕头；</w:t>
                  </w:r>
                </w:p>
                <w:p>
                  <w:pPr>
                    <w:pStyle w:val="null3"/>
                    <w:jc w:val="both"/>
                  </w:pPr>
                  <w:r>
                    <w:rPr>
                      <w:rFonts w:ascii="仿宋_GB2312" w:hAnsi="仿宋_GB2312" w:cs="仿宋_GB2312" w:eastAsia="仿宋_GB2312"/>
                      <w:sz w:val="18"/>
                      <w:color w:val="000000"/>
                    </w:rPr>
                    <w:t>布料要求：</w:t>
                  </w:r>
                  <w:r>
                    <w:rPr>
                      <w:rFonts w:ascii="仿宋_GB2312" w:hAnsi="仿宋_GB2312" w:cs="仿宋_GB2312" w:eastAsia="仿宋_GB2312"/>
                      <w:sz w:val="18"/>
                      <w:color w:val="000000"/>
                    </w:rPr>
                    <w:t>666dtex×666dtex天蓝色单面涂覆PVC涂层布；单位面积质量≥450g/㎡；撕破强力：经向≥45N，纬向≥40N；断裂强力：经向≥1600N/5cm，纬向≥1350N/5cm；静水压≥50kpa； 管材：φ25mm（直径）±0.5mm×1.1mm（厚度）±0.11mm钢管；折叠外形尺寸： 930mm×700mm×100mm；允许偏差 ±20mm；展开外形尺寸：长≥1850mm×宽≥700mm×高≥350mm；缝制工艺要求：起止针须回针3道- 5道，长度10mm-15mm,断线接头处须重缝20mm -30mm，针码密度，7针/30mm-10针/30mm，明线距边宽1mm-2mm；床架工艺要求：床架、床脚及折页各配件喷塑处理，颜色为本白。折页与床架的螺钉连接松紧适度，折页与床脚的铆合应牢固。活动三节环经电镀锌及钝化处理；整体水平放置水平偏差≤5mm，展开后无晃动、不侧翻；布面外观质量要求：外观应规整、平展、整洁；</w:t>
                  </w:r>
                </w:p>
                <w:p>
                  <w:pPr>
                    <w:pStyle w:val="null3"/>
                    <w:jc w:val="both"/>
                  </w:pPr>
                  <w:r>
                    <w:rPr>
                      <w:rFonts w:ascii="仿宋_GB2312" w:hAnsi="仿宋_GB2312" w:cs="仿宋_GB2312" w:eastAsia="仿宋_GB2312"/>
                      <w:sz w:val="18"/>
                      <w:color w:val="000000"/>
                    </w:rPr>
                    <w:t>床架表面处理要求：喷塑漆膜厚度</w:t>
                  </w:r>
                  <w:r>
                    <w:rPr>
                      <w:rFonts w:ascii="仿宋_GB2312" w:hAnsi="仿宋_GB2312" w:cs="仿宋_GB2312" w:eastAsia="仿宋_GB2312"/>
                      <w:sz w:val="18"/>
                      <w:color w:val="000000"/>
                    </w:rPr>
                    <w:t>≥35 um；喷塑漆膜耐腐蚀：96h膜层不起泡、不脱落、无锈斑；镀锌件镀锌层耐腐蚀：中性盐雾喷雾48h，主要表面无锈斑；床脚折页钢板：厚度2.0mm±0.5mm； 承重≥150kg</w:t>
                  </w:r>
                </w:p>
                <w:p>
                  <w:pPr>
                    <w:pStyle w:val="null3"/>
                    <w:jc w:val="both"/>
                  </w:pPr>
                  <w:r>
                    <w:rPr>
                      <w:rFonts w:ascii="仿宋_GB2312" w:hAnsi="仿宋_GB2312" w:cs="仿宋_GB2312" w:eastAsia="仿宋_GB2312"/>
                      <w:sz w:val="18"/>
                      <w:color w:val="000000"/>
                    </w:rPr>
                    <w:t>棉被：</w:t>
                  </w:r>
                </w:p>
                <w:p>
                  <w:pPr>
                    <w:pStyle w:val="null3"/>
                    <w:jc w:val="both"/>
                  </w:pPr>
                  <w:r>
                    <w:rPr>
                      <w:rFonts w:ascii="仿宋_GB2312" w:hAnsi="仿宋_GB2312" w:cs="仿宋_GB2312" w:eastAsia="仿宋_GB2312"/>
                      <w:sz w:val="18"/>
                      <w:color w:val="000000"/>
                    </w:rPr>
                    <w:t>规格：</w:t>
                  </w:r>
                  <w:r>
                    <w:rPr>
                      <w:rFonts w:ascii="仿宋_GB2312" w:hAnsi="仿宋_GB2312" w:cs="仿宋_GB2312" w:eastAsia="仿宋_GB2312"/>
                      <w:sz w:val="18"/>
                      <w:color w:val="000000"/>
                    </w:rPr>
                    <w:t>1500mm×2000mm（±2%）；重量2.5kg（±3%）；等级：100%棉；</w:t>
                  </w:r>
                </w:p>
                <w:p>
                  <w:pPr>
                    <w:pStyle w:val="null3"/>
                    <w:jc w:val="both"/>
                  </w:pPr>
                  <w:r>
                    <w:rPr>
                      <w:rFonts w:ascii="仿宋_GB2312" w:hAnsi="仿宋_GB2312" w:cs="仿宋_GB2312" w:eastAsia="仿宋_GB2312"/>
                      <w:sz w:val="18"/>
                      <w:color w:val="000000"/>
                    </w:rPr>
                    <w:t>网纱：面纱</w:t>
                  </w:r>
                  <w:r>
                    <w:rPr>
                      <w:rFonts w:ascii="仿宋_GB2312" w:hAnsi="仿宋_GB2312" w:cs="仿宋_GB2312" w:eastAsia="仿宋_GB2312"/>
                      <w:sz w:val="18"/>
                      <w:color w:val="000000"/>
                    </w:rPr>
                    <w:t>3层，密度≥15根/10cm，竖筋≥14道，左筋≥18道，右筋≥18道；研磨率：≥85%；短纤维含量：≤20%；含杂率：≤0.8%；卫生指标：无传播疾病虫、卵，气味正常；</w:t>
                  </w:r>
                </w:p>
                <w:p>
                  <w:pPr>
                    <w:pStyle w:val="null3"/>
                    <w:jc w:val="both"/>
                  </w:pPr>
                  <w:r>
                    <w:rPr>
                      <w:rFonts w:ascii="仿宋_GB2312" w:hAnsi="仿宋_GB2312" w:cs="仿宋_GB2312" w:eastAsia="仿宋_GB2312"/>
                      <w:sz w:val="18"/>
                      <w:color w:val="000000"/>
                    </w:rPr>
                    <w:t>棉褥</w:t>
                  </w:r>
                  <w:r>
                    <w:rPr>
                      <w:rFonts w:ascii="仿宋_GB2312" w:hAnsi="仿宋_GB2312" w:cs="仿宋_GB2312" w:eastAsia="仿宋_GB2312"/>
                      <w:sz w:val="18"/>
                      <w:color w:val="000000"/>
                    </w:rPr>
                    <w:t>:</w:t>
                  </w:r>
                </w:p>
                <w:p>
                  <w:pPr>
                    <w:pStyle w:val="null3"/>
                    <w:jc w:val="both"/>
                  </w:pPr>
                  <w:r>
                    <w:rPr>
                      <w:rFonts w:ascii="仿宋_GB2312" w:hAnsi="仿宋_GB2312" w:cs="仿宋_GB2312" w:eastAsia="仿宋_GB2312"/>
                      <w:sz w:val="18"/>
                      <w:color w:val="000000"/>
                    </w:rPr>
                    <w:t>材质：纯棉面料</w:t>
                  </w:r>
                  <w:r>
                    <w:rPr>
                      <w:rFonts w:ascii="仿宋_GB2312" w:hAnsi="仿宋_GB2312" w:cs="仿宋_GB2312" w:eastAsia="仿宋_GB2312"/>
                      <w:sz w:val="18"/>
                      <w:color w:val="000000"/>
                    </w:rPr>
                    <w:t>+ 中空棉填充，符合救灾标准；</w:t>
                  </w:r>
                </w:p>
                <w:p>
                  <w:pPr>
                    <w:pStyle w:val="null3"/>
                    <w:jc w:val="both"/>
                  </w:pPr>
                  <w:r>
                    <w:rPr>
                      <w:rFonts w:ascii="仿宋_GB2312" w:hAnsi="仿宋_GB2312" w:cs="仿宋_GB2312" w:eastAsia="仿宋_GB2312"/>
                      <w:sz w:val="18"/>
                      <w:color w:val="000000"/>
                    </w:rPr>
                    <w:t>规格：棉褥</w:t>
                  </w:r>
                  <w:r>
                    <w:rPr>
                      <w:rFonts w:ascii="仿宋_GB2312" w:hAnsi="仿宋_GB2312" w:cs="仿宋_GB2312" w:eastAsia="仿宋_GB2312"/>
                      <w:sz w:val="18"/>
                      <w:color w:val="000000"/>
                    </w:rPr>
                    <w:t>150×200cm；</w:t>
                  </w:r>
                </w:p>
                <w:p>
                  <w:pPr>
                    <w:pStyle w:val="null3"/>
                    <w:jc w:val="both"/>
                  </w:pPr>
                  <w:r>
                    <w:rPr>
                      <w:rFonts w:ascii="仿宋_GB2312" w:hAnsi="仿宋_GB2312" w:cs="仿宋_GB2312" w:eastAsia="仿宋_GB2312"/>
                      <w:sz w:val="18"/>
                      <w:color w:val="000000"/>
                    </w:rPr>
                    <w:t>性能：保暖、透气、防缩水，阻燃处理；</w:t>
                  </w:r>
                </w:p>
                <w:p>
                  <w:pPr>
                    <w:pStyle w:val="null3"/>
                    <w:jc w:val="both"/>
                  </w:pPr>
                  <w:r>
                    <w:rPr>
                      <w:rFonts w:ascii="仿宋_GB2312" w:hAnsi="仿宋_GB2312" w:cs="仿宋_GB2312" w:eastAsia="仿宋_GB2312"/>
                      <w:sz w:val="18"/>
                      <w:color w:val="000000"/>
                    </w:rPr>
                    <w:t>重量：</w:t>
                  </w:r>
                  <w:r>
                    <w:rPr>
                      <w:rFonts w:ascii="仿宋_GB2312" w:hAnsi="仿宋_GB2312" w:cs="仿宋_GB2312" w:eastAsia="仿宋_GB2312"/>
                      <w:sz w:val="18"/>
                      <w:color w:val="000000"/>
                    </w:rPr>
                    <w:t>≥1.5kg；</w:t>
                  </w:r>
                </w:p>
                <w:p>
                  <w:pPr>
                    <w:pStyle w:val="null3"/>
                    <w:jc w:val="both"/>
                  </w:pPr>
                  <w:r>
                    <w:rPr>
                      <w:rFonts w:ascii="仿宋_GB2312" w:hAnsi="仿宋_GB2312" w:cs="仿宋_GB2312" w:eastAsia="仿宋_GB2312"/>
                      <w:sz w:val="18"/>
                      <w:color w:val="000000"/>
                    </w:rPr>
                    <w:t>床单：</w:t>
                  </w:r>
                </w:p>
                <w:p>
                  <w:pPr>
                    <w:pStyle w:val="null3"/>
                    <w:jc w:val="both"/>
                  </w:pPr>
                  <w:r>
                    <w:rPr>
                      <w:rFonts w:ascii="仿宋_GB2312" w:hAnsi="仿宋_GB2312" w:cs="仿宋_GB2312" w:eastAsia="仿宋_GB2312"/>
                      <w:sz w:val="18"/>
                      <w:color w:val="000000"/>
                    </w:rPr>
                    <w:t>材质：纯棉面料</w:t>
                  </w:r>
                  <w:r>
                    <w:rPr>
                      <w:rFonts w:ascii="仿宋_GB2312" w:hAnsi="仿宋_GB2312" w:cs="仿宋_GB2312" w:eastAsia="仿宋_GB2312"/>
                      <w:sz w:val="18"/>
                      <w:color w:val="000000"/>
                    </w:rPr>
                    <w:t>+ 中空棉填充，救灾标准；</w:t>
                  </w:r>
                </w:p>
                <w:p>
                  <w:pPr>
                    <w:pStyle w:val="null3"/>
                    <w:jc w:val="both"/>
                  </w:pPr>
                  <w:r>
                    <w:rPr>
                      <w:rFonts w:ascii="仿宋_GB2312" w:hAnsi="仿宋_GB2312" w:cs="仿宋_GB2312" w:eastAsia="仿宋_GB2312"/>
                      <w:sz w:val="18"/>
                      <w:color w:val="000000"/>
                    </w:rPr>
                    <w:t>规格：</w:t>
                  </w:r>
                  <w:r>
                    <w:rPr>
                      <w:rFonts w:ascii="仿宋_GB2312" w:hAnsi="仿宋_GB2312" w:cs="仿宋_GB2312" w:eastAsia="仿宋_GB2312"/>
                      <w:sz w:val="18"/>
                      <w:color w:val="000000"/>
                    </w:rPr>
                    <w:t>≥160×220cm；</w:t>
                  </w:r>
                </w:p>
                <w:p>
                  <w:pPr>
                    <w:pStyle w:val="null3"/>
                    <w:jc w:val="both"/>
                  </w:pPr>
                  <w:r>
                    <w:rPr>
                      <w:rFonts w:ascii="仿宋_GB2312" w:hAnsi="仿宋_GB2312" w:cs="仿宋_GB2312" w:eastAsia="仿宋_GB2312"/>
                      <w:sz w:val="18"/>
                      <w:color w:val="000000"/>
                    </w:rPr>
                    <w:t>性能：保暖、透气、防缩水，阻燃处理；</w:t>
                  </w:r>
                </w:p>
                <w:p>
                  <w:pPr>
                    <w:pStyle w:val="null3"/>
                    <w:jc w:val="both"/>
                  </w:pPr>
                  <w:r>
                    <w:rPr>
                      <w:rFonts w:ascii="仿宋_GB2312" w:hAnsi="仿宋_GB2312" w:cs="仿宋_GB2312" w:eastAsia="仿宋_GB2312"/>
                      <w:sz w:val="18"/>
                      <w:color w:val="000000"/>
                    </w:rPr>
                    <w:t>重量：棉被</w:t>
                  </w:r>
                  <w:r>
                    <w:rPr>
                      <w:rFonts w:ascii="仿宋_GB2312" w:hAnsi="仿宋_GB2312" w:cs="仿宋_GB2312" w:eastAsia="仿宋_GB2312"/>
                      <w:sz w:val="18"/>
                      <w:color w:val="000000"/>
                    </w:rPr>
                    <w:t>≥2kg，棉褥≥1.5kg；</w:t>
                  </w:r>
                </w:p>
                <w:p>
                  <w:pPr>
                    <w:pStyle w:val="null3"/>
                    <w:jc w:val="both"/>
                  </w:pPr>
                  <w:r>
                    <w:rPr>
                      <w:rFonts w:ascii="仿宋_GB2312" w:hAnsi="仿宋_GB2312" w:cs="仿宋_GB2312" w:eastAsia="仿宋_GB2312"/>
                      <w:sz w:val="18"/>
                    </w:rPr>
                    <w:t>应急饮用水、食品：满足</w:t>
                  </w:r>
                  <w:r>
                    <w:rPr>
                      <w:rFonts w:ascii="仿宋_GB2312" w:hAnsi="仿宋_GB2312" w:cs="仿宋_GB2312" w:eastAsia="仿宋_GB2312"/>
                      <w:sz w:val="18"/>
                    </w:rPr>
                    <w:t>≥300 人 2 天用量</w:t>
                  </w:r>
                </w:p>
                <w:p>
                  <w:pPr>
                    <w:pStyle w:val="null3"/>
                    <w:jc w:val="both"/>
                  </w:pPr>
                  <w:r>
                    <w:rPr>
                      <w:rFonts w:ascii="仿宋_GB2312" w:hAnsi="仿宋_GB2312" w:cs="仿宋_GB2312" w:eastAsia="仿宋_GB2312"/>
                      <w:sz w:val="18"/>
                    </w:rPr>
                    <w:t>饮用纯净水：</w:t>
                  </w:r>
                  <w:r>
                    <w:rPr>
                      <w:rFonts w:ascii="仿宋_GB2312" w:hAnsi="仿宋_GB2312" w:cs="仿宋_GB2312" w:eastAsia="仿宋_GB2312"/>
                      <w:sz w:val="18"/>
                    </w:rPr>
                    <w:t>1800瓶</w:t>
                  </w:r>
                </w:p>
                <w:p>
                  <w:pPr>
                    <w:pStyle w:val="null3"/>
                    <w:jc w:val="both"/>
                  </w:pPr>
                  <w:r>
                    <w:rPr>
                      <w:rFonts w:ascii="仿宋_GB2312" w:hAnsi="仿宋_GB2312" w:cs="仿宋_GB2312" w:eastAsia="仿宋_GB2312"/>
                      <w:sz w:val="18"/>
                    </w:rPr>
                    <w:t>符合</w:t>
                  </w:r>
                  <w:r>
                    <w:rPr>
                      <w:rFonts w:ascii="仿宋_GB2312" w:hAnsi="仿宋_GB2312" w:cs="仿宋_GB2312" w:eastAsia="仿宋_GB2312"/>
                      <w:sz w:val="18"/>
                      <w:shd w:fill="FFFFFF" w:val="clear"/>
                    </w:rPr>
                    <w:t>GB 19298-2014《食品安全国家标准 包装饮用水》标准，</w:t>
                  </w:r>
                  <w:r>
                    <w:rPr>
                      <w:rFonts w:ascii="仿宋_GB2312" w:hAnsi="仿宋_GB2312" w:cs="仿宋_GB2312" w:eastAsia="仿宋_GB2312"/>
                      <w:sz w:val="18"/>
                      <w:shd w:fill="FFFFFF" w:val="clear"/>
                    </w:rPr>
                    <w:t>550ml</w:t>
                  </w:r>
                </w:p>
                <w:p>
                  <w:pPr>
                    <w:pStyle w:val="null3"/>
                    <w:jc w:val="both"/>
                  </w:pPr>
                  <w:r>
                    <w:rPr>
                      <w:rFonts w:ascii="仿宋_GB2312" w:hAnsi="仿宋_GB2312" w:cs="仿宋_GB2312" w:eastAsia="仿宋_GB2312"/>
                      <w:sz w:val="18"/>
                    </w:rPr>
                    <w:t>应急食品：</w:t>
                  </w:r>
                  <w:r>
                    <w:rPr>
                      <w:rFonts w:ascii="仿宋_GB2312" w:hAnsi="仿宋_GB2312" w:cs="仿宋_GB2312" w:eastAsia="仿宋_GB2312"/>
                      <w:sz w:val="18"/>
                    </w:rPr>
                    <w:t>方便面</w:t>
                  </w:r>
                  <w:r>
                    <w:rPr>
                      <w:rFonts w:ascii="仿宋_GB2312" w:hAnsi="仿宋_GB2312" w:cs="仿宋_GB2312" w:eastAsia="仿宋_GB2312"/>
                      <w:sz w:val="18"/>
                    </w:rPr>
                    <w:t>1800桶</w:t>
                  </w:r>
                  <w:r>
                    <w:rPr>
                      <w:rFonts w:ascii="仿宋_GB2312" w:hAnsi="仿宋_GB2312" w:cs="仿宋_GB2312" w:eastAsia="仿宋_GB2312"/>
                      <w:sz w:val="18"/>
                      <w:shd w:fill="FFFFFF" w:val="clear"/>
                    </w:rPr>
                    <w:t>净重（面饼</w:t>
                  </w:r>
                  <w:r>
                    <w:rPr>
                      <w:rFonts w:ascii="仿宋_GB2312" w:hAnsi="仿宋_GB2312" w:cs="仿宋_GB2312" w:eastAsia="仿宋_GB2312"/>
                      <w:sz w:val="18"/>
                      <w:shd w:fill="FFFFFF" w:val="clear"/>
                    </w:rPr>
                    <w:t>+配料）：</w:t>
                  </w:r>
                  <w:r>
                    <w:rPr>
                      <w:rFonts w:ascii="仿宋_GB2312" w:hAnsi="仿宋_GB2312" w:cs="仿宋_GB2312" w:eastAsia="仿宋_GB2312"/>
                      <w:sz w:val="18"/>
                      <w:shd w:fill="FFFFFF" w:val="clear"/>
                    </w:rPr>
                    <w:t>103g</w:t>
                  </w:r>
                </w:p>
                <w:p>
                  <w:pPr>
                    <w:pStyle w:val="null3"/>
                    <w:jc w:val="both"/>
                  </w:pPr>
                  <w:r>
                    <w:rPr>
                      <w:rFonts w:ascii="仿宋_GB2312" w:hAnsi="仿宋_GB2312" w:cs="仿宋_GB2312" w:eastAsia="仿宋_GB2312"/>
                      <w:sz w:val="18"/>
                    </w:rPr>
                    <w:t>符合</w:t>
                  </w:r>
                  <w:r>
                    <w:rPr>
                      <w:rFonts w:ascii="仿宋_GB2312" w:hAnsi="仿宋_GB2312" w:cs="仿宋_GB2312" w:eastAsia="仿宋_GB2312"/>
                      <w:sz w:val="18"/>
                    </w:rPr>
                    <w:t>GB 17400《食品安全国家标准 方便面》</w:t>
                  </w:r>
                  <w:r>
                    <w:rPr>
                      <w:rFonts w:ascii="仿宋_GB2312" w:hAnsi="仿宋_GB2312" w:cs="仿宋_GB2312" w:eastAsia="仿宋_GB2312"/>
                      <w:sz w:val="18"/>
                    </w:rPr>
                    <w:t>食品安全标准</w:t>
                  </w:r>
                </w:p>
                <w:p>
                  <w:pPr>
                    <w:pStyle w:val="null3"/>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2）应急保障物资</w:t>
                  </w:r>
                </w:p>
                <w:p>
                  <w:pPr>
                    <w:pStyle w:val="null3"/>
                    <w:jc w:val="both"/>
                  </w:pPr>
                  <w:r>
                    <w:rPr>
                      <w:rFonts w:ascii="仿宋_GB2312" w:hAnsi="仿宋_GB2312" w:cs="仿宋_GB2312" w:eastAsia="仿宋_GB2312"/>
                      <w:sz w:val="18"/>
                      <w:color w:val="000000"/>
                    </w:rPr>
                    <w:t>发电机：</w:t>
                  </w:r>
                  <w:r>
                    <w:rPr>
                      <w:rFonts w:ascii="仿宋_GB2312" w:hAnsi="仿宋_GB2312" w:cs="仿宋_GB2312" w:eastAsia="仿宋_GB2312"/>
                      <w:sz w:val="18"/>
                      <w:color w:val="000000"/>
                    </w:rPr>
                    <w:t>1 台（5kW 及以上）</w:t>
                  </w:r>
                </w:p>
                <w:p>
                  <w:pPr>
                    <w:pStyle w:val="null3"/>
                    <w:jc w:val="both"/>
                  </w:pPr>
                  <w:r>
                    <w:rPr>
                      <w:rFonts w:ascii="仿宋_GB2312" w:hAnsi="仿宋_GB2312" w:cs="仿宋_GB2312" w:eastAsia="仿宋_GB2312"/>
                      <w:sz w:val="18"/>
                      <w:color w:val="000000"/>
                    </w:rPr>
                    <w:t>1.额定电压：230V；2.额定频率：50Hz；3.最大功率：5.5KW；4.额定功率：5.0KW；5.额定电流：21.7A；6.额定转速：3000r/min；7.功率因数：1.0；8.最高适用海拔：1000m；9.包装尺寸：690×520×580mm；10.整机配置：搭载数字电压显示屏，设有发动机机油报警系统、断路保护器，开放式框架结构，配备 AC230V 输出接口。</w:t>
                  </w:r>
                </w:p>
                <w:p>
                  <w:pPr>
                    <w:pStyle w:val="null3"/>
                    <w:jc w:val="both"/>
                  </w:pPr>
                  <w:r>
                    <w:rPr>
                      <w:rFonts w:ascii="仿宋_GB2312" w:hAnsi="仿宋_GB2312" w:cs="仿宋_GB2312" w:eastAsia="仿宋_GB2312"/>
                      <w:sz w:val="18"/>
                      <w:color w:val="000000"/>
                    </w:rPr>
                    <w:t>扩音器：</w:t>
                  </w:r>
                  <w:r>
                    <w:rPr>
                      <w:rFonts w:ascii="仿宋_GB2312" w:hAnsi="仿宋_GB2312" w:cs="仿宋_GB2312" w:eastAsia="仿宋_GB2312"/>
                      <w:sz w:val="18"/>
                      <w:color w:val="000000"/>
                    </w:rPr>
                    <w:t>2 台</w:t>
                  </w:r>
                </w:p>
                <w:p>
                  <w:pPr>
                    <w:pStyle w:val="null3"/>
                    <w:jc w:val="both"/>
                  </w:pPr>
                  <w:r>
                    <w:rPr>
                      <w:rFonts w:ascii="仿宋_GB2312" w:hAnsi="仿宋_GB2312" w:cs="仿宋_GB2312" w:eastAsia="仿宋_GB2312"/>
                      <w:sz w:val="18"/>
                      <w:color w:val="000000"/>
                    </w:rPr>
                    <w:t>1.功能：喊话 录音 音乐 报警 蓝牙  USB/TF卡 ；2.性能：音量大，声音清晰；3.传播距离：2000米；4.待机时间：约8-15小时（根据音量大小）；5.录音时间：360秒；6.功率：100W；7.电池：配备2节可充电锂电池；8.材料：ABS；9.电池容量：4800MWH；10.产品重量：0.97KG。</w:t>
                  </w:r>
                </w:p>
                <w:p>
                  <w:pPr>
                    <w:pStyle w:val="null3"/>
                    <w:jc w:val="both"/>
                  </w:pPr>
                  <w:r>
                    <w:rPr>
                      <w:rFonts w:ascii="仿宋_GB2312" w:hAnsi="仿宋_GB2312" w:cs="仿宋_GB2312" w:eastAsia="仿宋_GB2312"/>
                      <w:sz w:val="18"/>
                      <w:color w:val="000000"/>
                    </w:rPr>
                    <w:t>手电筒</w:t>
                  </w:r>
                </w:p>
                <w:p>
                  <w:pPr>
                    <w:pStyle w:val="null3"/>
                    <w:jc w:val="both"/>
                  </w:pPr>
                  <w:r>
                    <w:rPr>
                      <w:rFonts w:ascii="仿宋_GB2312" w:hAnsi="仿宋_GB2312" w:cs="仿宋_GB2312" w:eastAsia="仿宋_GB2312"/>
                      <w:sz w:val="18"/>
                      <w:color w:val="000000"/>
                    </w:rPr>
                    <w:t>1. 外形尺寸：Φ30×145mm；整机重量125g；2. 外观结构：体积轻巧，便于衣袋携带，操作简便；3. 光源：高亮度白光LED光源，光源平均使用寿命≥100000h，额定功率10W；4. 照射功能：反射器采用高科技表面处理工艺，反光效率高，灯具照射距离可达100米以上，支持远近变焦，灯头可调焦实现聚泛光照明；5.档位模式：具备强光、工作光、弱光、爆闪、SOS五档灯光模式，可用于照明或远距离信号指示；6.供电方式：内置高能无记忆锂电池；同时支持三节7号碱性电池作为备用电源；7.电气参数：额定工作电压DC3.7V，电池额定容量2000mAh；连续放电时间≥3h（强光）/≥6h（工作光）；充电时间＞2h；电池使用寿命＞1000次充放电循环；8.安全保护：灯具内置过充、过放及短路保护装置；9.壳体性能：高硬度合金外壳，可承受强烈冲击；具备防水、耐高低温、高湿环境适应能力；外壳深度防滑处理；10.充电方式：座充充电；</w:t>
                  </w:r>
                </w:p>
                <w:p>
                  <w:pPr>
                    <w:pStyle w:val="null3"/>
                    <w:jc w:val="both"/>
                  </w:pPr>
                  <w:r>
                    <w:rPr>
                      <w:rFonts w:ascii="仿宋_GB2312" w:hAnsi="仿宋_GB2312" w:cs="仿宋_GB2312" w:eastAsia="仿宋_GB2312"/>
                      <w:sz w:val="18"/>
                      <w:color w:val="000000"/>
                    </w:rPr>
                    <w:t>应急灯</w:t>
                  </w:r>
                </w:p>
                <w:p>
                  <w:pPr>
                    <w:pStyle w:val="null3"/>
                    <w:jc w:val="both"/>
                  </w:pPr>
                  <w:r>
                    <w:rPr>
                      <w:rFonts w:ascii="仿宋_GB2312" w:hAnsi="仿宋_GB2312" w:cs="仿宋_GB2312" w:eastAsia="仿宋_GB2312"/>
                      <w:sz w:val="18"/>
                      <w:color w:val="000000"/>
                    </w:rPr>
                    <w:t>1. 应急灯具有照明、收音、报警和应急充电于数码终端设备主要功能，广泛应用于抢险救灾、户外探险；2.温度范围15到35℃，相对湿度：25%-75%，气压：86-106kpa的试验环境中，产品符合GB/T 4208-2017≥IP30测试的标准要求；3.高亮照明3种模式可选：头部≥3颗LED和优质聚光环的高亮度照明，配合三档≥90度角度的可调手提把手，满足远程聚光探照和近光散光照明目标的需求；中间≥10颗LED的野营灯／台灯／帐篷灯等多用途照明需求；4.AM/FM收音功能，声光电报警功能，移动电源输出功能：连接USB口为手机充电；手摇发电可以直接给手机等小型电子设备应急供给；5.吊挂提手和手提把手设计：产品头部顶端设计独特的吊挂提手；6.配用光源：LED光源；7.连续工作时间：强光≥8h 工作光≥15h ；8.报警声强度≥96dB；9.电源：可充电池，电池容量≥1.8ah。</w:t>
                  </w:r>
                </w:p>
                <w:p>
                  <w:pPr>
                    <w:pStyle w:val="null3"/>
                    <w:jc w:val="both"/>
                  </w:pPr>
                  <w:r>
                    <w:rPr>
                      <w:rFonts w:ascii="仿宋_GB2312" w:hAnsi="仿宋_GB2312" w:cs="仿宋_GB2312" w:eastAsia="仿宋_GB2312"/>
                      <w:sz w:val="18"/>
                      <w:color w:val="000000"/>
                    </w:rPr>
                    <w:t>简易灭火、防汛器材：各</w:t>
                  </w:r>
                  <w:r>
                    <w:rPr>
                      <w:rFonts w:ascii="仿宋_GB2312" w:hAnsi="仿宋_GB2312" w:cs="仿宋_GB2312" w:eastAsia="仿宋_GB2312"/>
                      <w:sz w:val="18"/>
                      <w:color w:val="000000"/>
                    </w:rPr>
                    <w:t>1 套</w:t>
                  </w:r>
                </w:p>
                <w:p>
                  <w:pPr>
                    <w:pStyle w:val="null3"/>
                    <w:jc w:val="both"/>
                  </w:pPr>
                  <w:r>
                    <w:rPr>
                      <w:rFonts w:ascii="仿宋_GB2312" w:hAnsi="仿宋_GB2312" w:cs="仿宋_GB2312" w:eastAsia="仿宋_GB2312"/>
                      <w:sz w:val="18"/>
                      <w:color w:val="000000"/>
                    </w:rPr>
                    <w:t>推车式灭火器：</w:t>
                  </w:r>
                </w:p>
                <w:p>
                  <w:pPr>
                    <w:pStyle w:val="null3"/>
                    <w:jc w:val="both"/>
                  </w:pPr>
                  <w:r>
                    <w:rPr>
                      <w:rFonts w:ascii="仿宋_GB2312" w:hAnsi="仿宋_GB2312" w:cs="仿宋_GB2312" w:eastAsia="仿宋_GB2312"/>
                      <w:sz w:val="18"/>
                      <w:color w:val="000000"/>
                    </w:rPr>
                    <w:t>1.灭火剂：ABC 干粉，磷酸二氢铵 75%，额定充装量 35kg，充装误差 ±2% 以内；2.灭火级别：10A、233B、C、E 类火灾适用，-20℃可扑灭 144B 火；3.喷射参数：20℃有效喷射≥33.7s，喷射距离≥6.4m；高低温喷射剩余率≤10%；4.使用温度：-20℃～60℃，驱动介质干燥空气，20℃工作压力 1.2MPa；5.整车总质量：54kg±4kg；6.喷射软管长：度≥4.1m，配金属间歇喷射枪；7.筒体：43L HP295 碳钢焊接瓶体，水压试验压力 2.1MPa，通体 R03 大红色防腐涂层阀门、压力表配套完整，压力表可单独拆卸；保险装置解脱力 20～100N，带防开启封记推车车架可自立、倾斜 10° 自动回正；8.底盘：离地间隙≥100mm，推拉轻便，行驶试验无开裂渗漏；9.橡胶密封件、塑料件耐高低温、耐老化、耐灭火剂腐蚀，无变形开裂。</w:t>
                  </w:r>
                </w:p>
                <w:p>
                  <w:pPr>
                    <w:pStyle w:val="null3"/>
                    <w:jc w:val="both"/>
                  </w:pPr>
                  <w:r>
                    <w:rPr>
                      <w:rFonts w:ascii="仿宋_GB2312" w:hAnsi="仿宋_GB2312" w:cs="仿宋_GB2312" w:eastAsia="仿宋_GB2312"/>
                      <w:sz w:val="18"/>
                      <w:color w:val="000000"/>
                    </w:rPr>
                    <w:t>1.尺寸：705*680*528mm；</w:t>
                  </w:r>
                </w:p>
                <w:p>
                  <w:pPr>
                    <w:pStyle w:val="null3"/>
                    <w:jc w:val="both"/>
                  </w:pPr>
                  <w:r>
                    <w:rPr>
                      <w:rFonts w:ascii="仿宋_GB2312" w:hAnsi="仿宋_GB2312" w:cs="仿宋_GB2312" w:eastAsia="仿宋_GB2312"/>
                      <w:sz w:val="18"/>
                      <w:color w:val="000000"/>
                    </w:rPr>
                    <w:t>2.材质：红色ABS、表面抗UV涂层；</w:t>
                  </w:r>
                </w:p>
                <w:p>
                  <w:pPr>
                    <w:pStyle w:val="null3"/>
                    <w:jc w:val="both"/>
                  </w:pPr>
                  <w:r>
                    <w:rPr>
                      <w:rFonts w:ascii="仿宋_GB2312" w:hAnsi="仿宋_GB2312" w:cs="仿宋_GB2312" w:eastAsia="仿宋_GB2312"/>
                      <w:sz w:val="18"/>
                      <w:color w:val="000000"/>
                    </w:rPr>
                    <w:t>简易防汛器材：</w:t>
                  </w:r>
                </w:p>
                <w:p>
                  <w:pPr>
                    <w:pStyle w:val="null3"/>
                    <w:jc w:val="both"/>
                  </w:pPr>
                  <w:r>
                    <w:rPr>
                      <w:rFonts w:ascii="仿宋_GB2312" w:hAnsi="仿宋_GB2312" w:cs="仿宋_GB2312" w:eastAsia="仿宋_GB2312"/>
                      <w:sz w:val="18"/>
                      <w:color w:val="000000"/>
                    </w:rPr>
                    <w:t>1.尺寸：705*680*528mm；2.材质：红色ABS、表面抗UV涂层；</w:t>
                  </w:r>
                </w:p>
                <w:p>
                  <w:pPr>
                    <w:pStyle w:val="null3"/>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3）医疗救护物资</w:t>
                  </w:r>
                </w:p>
                <w:p>
                  <w:pPr>
                    <w:pStyle w:val="null3"/>
                    <w:jc w:val="both"/>
                  </w:pPr>
                  <w:r>
                    <w:rPr>
                      <w:rFonts w:ascii="仿宋_GB2312" w:hAnsi="仿宋_GB2312" w:cs="仿宋_GB2312" w:eastAsia="仿宋_GB2312"/>
                      <w:sz w:val="18"/>
                      <w:color w:val="000000"/>
                    </w:rPr>
                    <w:t>急救箱：</w:t>
                  </w:r>
                  <w:r>
                    <w:rPr>
                      <w:rFonts w:ascii="仿宋_GB2312" w:hAnsi="仿宋_GB2312" w:cs="仿宋_GB2312" w:eastAsia="仿宋_GB2312"/>
                      <w:sz w:val="18"/>
                      <w:color w:val="000000"/>
                    </w:rPr>
                    <w:t>3套</w:t>
                  </w:r>
                </w:p>
                <w:p>
                  <w:pPr>
                    <w:pStyle w:val="null3"/>
                    <w:jc w:val="both"/>
                  </w:pPr>
                  <w:r>
                    <w:rPr>
                      <w:rFonts w:ascii="仿宋_GB2312" w:hAnsi="仿宋_GB2312" w:cs="仿宋_GB2312" w:eastAsia="仿宋_GB2312"/>
                      <w:sz w:val="18"/>
                      <w:color w:val="000000"/>
                    </w:rPr>
                    <w:t>1.四合一颈托：2 个；2.医用夹板：11cm×90cm，2 副；3.三角绷带：96cm×96cm×136cm，10 包；4.纱布绷带：6cm×6m，1 卷；5.酒精：100ml，1 瓶；6.碘伏：100ml，1 瓶；7.医用脱脂棉球（5g / 袋）：5g / 袋，2 袋；8.圆头剪刀：15cm，1 把；9.石膏衬垫：15cm×300cm，10 卷；10.呼吸面罩：20cm×20cm，2 个；11.一次性 CPR 屏障消毒面膜：20 张；</w:t>
                  </w:r>
                </w:p>
                <w:p>
                  <w:pPr>
                    <w:pStyle w:val="null3"/>
                    <w:jc w:val="both"/>
                  </w:pPr>
                  <w:r>
                    <w:rPr>
                      <w:rFonts w:ascii="仿宋_GB2312" w:hAnsi="仿宋_GB2312" w:cs="仿宋_GB2312" w:eastAsia="仿宋_GB2312"/>
                      <w:sz w:val="18"/>
                      <w:color w:val="000000"/>
                    </w:rPr>
                    <w:t>12.一次性使用医用橡胶检查手套：M 码，2 副；13.丁字式开口器：13cm，1 个；14.舌钳：17cm，1 把；15.敷料镊子：12.5cm，塑料，2 把；16.卡扣式止血带：3cm×40cm，5 个；17.医用敷贴（小号）：6cm×7cm，10 片；18.ZS-L-014A 外箱：1 个。</w:t>
                  </w:r>
                </w:p>
              </w:tc>
              <w:tc>
                <w:tcPr>
                  <w:tcW w:type="dxa" w:w="1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w:t>
                  </w:r>
                </w:p>
              </w:tc>
              <w:tc>
                <w:tcPr>
                  <w:tcW w:type="dxa" w:w="2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批</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村级应急避难场所</w:t>
                  </w:r>
                </w:p>
              </w:tc>
              <w:tc>
                <w:tcPr>
                  <w:tcW w:type="dxa" w:w="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物资配备</w:t>
                  </w:r>
                </w:p>
              </w:tc>
              <w:tc>
                <w:tcPr>
                  <w:tcW w:type="dxa" w:w="1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每批包含：</w:t>
                  </w:r>
                </w:p>
                <w:p>
                  <w:pPr>
                    <w:pStyle w:val="null3"/>
                    <w:jc w:val="left"/>
                  </w:pPr>
                  <w:r>
                    <w:rPr>
                      <w:rFonts w:ascii="仿宋_GB2312" w:hAnsi="仿宋_GB2312" w:cs="仿宋_GB2312" w:eastAsia="仿宋_GB2312"/>
                      <w:sz w:val="18"/>
                      <w:color w:val="000000"/>
                    </w:rPr>
                    <w:t>指示标牌：</w:t>
                  </w:r>
                  <w:r>
                    <w:rPr>
                      <w:rFonts w:ascii="仿宋_GB2312" w:hAnsi="仿宋_GB2312" w:cs="仿宋_GB2312" w:eastAsia="仿宋_GB2312"/>
                      <w:sz w:val="18"/>
                      <w:color w:val="000000"/>
                    </w:rPr>
                    <w:t>8个</w:t>
                  </w:r>
                </w:p>
                <w:p>
                  <w:pPr>
                    <w:pStyle w:val="null3"/>
                    <w:jc w:val="left"/>
                  </w:pPr>
                  <w:r>
                    <w:rPr>
                      <w:rFonts w:ascii="仿宋_GB2312" w:hAnsi="仿宋_GB2312" w:cs="仿宋_GB2312" w:eastAsia="仿宋_GB2312"/>
                      <w:sz w:val="18"/>
                      <w:color w:val="1A1A1A"/>
                    </w:rPr>
                    <w:t>尺寸</w:t>
                  </w:r>
                  <w:r>
                    <w:rPr>
                      <w:rFonts w:ascii="仿宋_GB2312" w:hAnsi="仿宋_GB2312" w:cs="仿宋_GB2312" w:eastAsia="仿宋_GB2312"/>
                      <w:sz w:val="18"/>
                      <w:color w:val="1A1A1A"/>
                    </w:rPr>
                    <w:t>36*14CM</w:t>
                  </w:r>
                </w:p>
                <w:p>
                  <w:pPr>
                    <w:pStyle w:val="null3"/>
                    <w:jc w:val="both"/>
                  </w:pPr>
                  <w:r>
                    <w:rPr>
                      <w:rFonts w:ascii="仿宋_GB2312" w:hAnsi="仿宋_GB2312" w:cs="仿宋_GB2312" w:eastAsia="仿宋_GB2312"/>
                      <w:sz w:val="18"/>
                      <w:color w:val="1A1A1A"/>
                      <w:shd w:fill="FFFFFF" w:val="clear"/>
                    </w:rPr>
                    <w:t>材质：</w:t>
                  </w:r>
                  <w:r>
                    <w:rPr>
                      <w:rFonts w:ascii="仿宋_GB2312" w:hAnsi="仿宋_GB2312" w:cs="仿宋_GB2312" w:eastAsia="仿宋_GB2312"/>
                      <w:sz w:val="18"/>
                      <w:color w:val="1A1A1A"/>
                      <w:shd w:fill="FFFFFF" w:val="clear"/>
                    </w:rPr>
                    <w:t>PVC夜光膜</w:t>
                  </w:r>
                </w:p>
                <w:p>
                  <w:pPr>
                    <w:pStyle w:val="null3"/>
                    <w:jc w:val="both"/>
                  </w:pPr>
                  <w:r>
                    <w:rPr>
                      <w:rFonts w:ascii="仿宋_GB2312" w:hAnsi="仿宋_GB2312" w:cs="仿宋_GB2312" w:eastAsia="仿宋_GB2312"/>
                      <w:sz w:val="18"/>
                      <w:color w:val="1A1A1A"/>
                      <w:shd w:fill="FFFFFF" w:val="clear"/>
                    </w:rPr>
                    <w:t>功能：疏散方向、功能区标识齐全</w:t>
                  </w:r>
                </w:p>
                <w:p>
                  <w:pPr>
                    <w:pStyle w:val="null3"/>
                    <w:jc w:val="left"/>
                  </w:pPr>
                  <w:r>
                    <w:rPr>
                      <w:rFonts w:ascii="仿宋_GB2312" w:hAnsi="仿宋_GB2312" w:cs="仿宋_GB2312" w:eastAsia="仿宋_GB2312"/>
                      <w:sz w:val="18"/>
                      <w:color w:val="000000"/>
                    </w:rPr>
                    <w:t>应急照明：帐篷灯</w:t>
                  </w:r>
                  <w:r>
                    <w:rPr>
                      <w:rFonts w:ascii="仿宋_GB2312" w:hAnsi="仿宋_GB2312" w:cs="仿宋_GB2312" w:eastAsia="仿宋_GB2312"/>
                      <w:sz w:val="18"/>
                      <w:color w:val="000000"/>
                    </w:rPr>
                    <w:t>/ 应急灯</w:t>
                  </w:r>
                </w:p>
                <w:p>
                  <w:pPr>
                    <w:pStyle w:val="null3"/>
                    <w:jc w:val="left"/>
                  </w:pPr>
                  <w:r>
                    <w:rPr>
                      <w:rFonts w:ascii="仿宋_GB2312" w:hAnsi="仿宋_GB2312" w:cs="仿宋_GB2312" w:eastAsia="仿宋_GB2312"/>
                      <w:sz w:val="18"/>
                      <w:color w:val="000000"/>
                    </w:rPr>
                    <w:t>1. 应急灯具有照明、收音、报警和应急充电于数码终端设备主要功能，广泛应用于抢险救灾、户外探险；2.温度范围15到35℃，相对湿度：25%-75%，气压：86-106kpa的试验环境中，产品符合GB/T 4208-2017≥IP30测试的标准要求；3.高亮照明3种模式可选：头部≥3颗LED和优质聚光环的高亮度照明，配合三档≥90度角度的可调手提把手，满足远程聚光探照和近光散光照明目标的需求；中间≥10颗LED的野营灯／台灯／帐篷灯等多用途照明需求；4.AM/FM收音功能，声光电报警功能，移动电源输出功能：连接USB口为手机充电；手摇发电可以直接给手机等小型电子设备应急供给；5.吊挂提手和手提把手设计：产品头部顶端设计独特的吊挂提手；6.配用光源：LED光源；7.连续工作时间：强光≥8h 工作光≥15h ；8.报警声强度≥96dB；9.电源：可充电池，电池容量≥1.8ah。</w:t>
                  </w:r>
                </w:p>
                <w:p>
                  <w:pPr>
                    <w:pStyle w:val="null3"/>
                    <w:jc w:val="left"/>
                  </w:pPr>
                  <w:r>
                    <w:rPr>
                      <w:rFonts w:ascii="仿宋_GB2312" w:hAnsi="仿宋_GB2312" w:cs="仿宋_GB2312" w:eastAsia="仿宋_GB2312"/>
                      <w:sz w:val="18"/>
                      <w:b/>
                      <w:color w:val="000000"/>
                    </w:rPr>
                    <w:t>折叠床：</w:t>
                  </w:r>
                </w:p>
                <w:p>
                  <w:pPr>
                    <w:pStyle w:val="null3"/>
                    <w:jc w:val="left"/>
                  </w:pPr>
                  <w:r>
                    <w:rPr>
                      <w:rFonts w:ascii="仿宋_GB2312" w:hAnsi="仿宋_GB2312" w:cs="仿宋_GB2312" w:eastAsia="仿宋_GB2312"/>
                      <w:sz w:val="18"/>
                      <w:color w:val="000000"/>
                    </w:rPr>
                    <w:t>执行标准：</w:t>
                  </w:r>
                  <w:r>
                    <w:rPr>
                      <w:rFonts w:ascii="仿宋_GB2312" w:hAnsi="仿宋_GB2312" w:cs="仿宋_GB2312" w:eastAsia="仿宋_GB2312"/>
                      <w:sz w:val="18"/>
                      <w:color w:val="000000"/>
                    </w:rPr>
                    <w:t>YJ/T 11.1-2010《救灾装具 第 1 部分：折叠床》</w:t>
                  </w:r>
                </w:p>
                <w:p>
                  <w:pPr>
                    <w:pStyle w:val="null3"/>
                    <w:jc w:val="left"/>
                  </w:pPr>
                  <w:r>
                    <w:rPr>
                      <w:rFonts w:ascii="仿宋_GB2312" w:hAnsi="仿宋_GB2312" w:cs="仿宋_GB2312" w:eastAsia="仿宋_GB2312"/>
                      <w:sz w:val="18"/>
                      <w:color w:val="000000"/>
                    </w:rPr>
                    <w:t>1.样式要求：折叠床为钢管床架折叠式，由床面和床架两部分组成，床头附带一个可搭扣的枕头； 2.布料要求：666dtex×666dtex天蓝色单面涂覆PVC涂层布；单位面积质量≥450g/㎡；撕破强力：经向≥45N，纬向≥40N；断裂强力：经向≥1600N/5cm，纬向≥1350N/5cm；静水压≥50kpa； 3.管材：φ25mm（直径）±0.5mm×1.1mm（厚度）±0.11mm钢管；4.折叠外形尺寸： 930mm×700mm×100mm；允许偏差 ±20mm；5.展开外形尺寸：长≥1850mm×宽≥700mm×高≥350mm；6.缝制工艺要求：起止针须回针3道- 5道，长度为10mm-15mm,断线接头处须重缝20mm -30mm，针码密度，7针/30mm-10针/30mm，明线距边宽1mm-2mm；7.床架工艺要求：床架、床脚及折页各配件喷塑处理，颜色为本白。折页与床架的螺钉连接松紧适度，折页与床脚的铆合应牢固。活动三节环经电镀锌及钝化处理；8.整体水平放置水平偏差≤5mm，展开后无晃动、不侧翻；9.布面外观质量要求：外观应规整、平展、整洁；10.床架表面处理要求：喷塑漆膜厚度≥35 um；11.喷塑漆膜耐腐蚀：96h膜层不起泡、不脱落、无锈斑；12.镀锌件镀锌层耐腐蚀：中性盐雾喷雾48h，主要表面无锈斑；13.床脚折页钢板：厚度2.0mm±0.5mm； 14.承重≥150kg。</w:t>
                  </w:r>
                </w:p>
                <w:p>
                  <w:pPr>
                    <w:pStyle w:val="null3"/>
                    <w:jc w:val="left"/>
                  </w:pPr>
                  <w:r>
                    <w:rPr>
                      <w:rFonts w:ascii="仿宋_GB2312" w:hAnsi="仿宋_GB2312" w:cs="仿宋_GB2312" w:eastAsia="仿宋_GB2312"/>
                      <w:sz w:val="18"/>
                      <w:b/>
                      <w:color w:val="000000"/>
                    </w:rPr>
                    <w:t>棉被：</w:t>
                  </w:r>
                </w:p>
                <w:p>
                  <w:pPr>
                    <w:pStyle w:val="null3"/>
                    <w:jc w:val="left"/>
                  </w:pPr>
                  <w:r>
                    <w:rPr>
                      <w:rFonts w:ascii="仿宋_GB2312" w:hAnsi="仿宋_GB2312" w:cs="仿宋_GB2312" w:eastAsia="仿宋_GB2312"/>
                      <w:sz w:val="18"/>
                      <w:color w:val="000000"/>
                    </w:rPr>
                    <w:t>棉胎</w:t>
                  </w:r>
                </w:p>
                <w:p>
                  <w:pPr>
                    <w:pStyle w:val="null3"/>
                    <w:jc w:val="left"/>
                  </w:pPr>
                  <w:r>
                    <w:rPr>
                      <w:rFonts w:ascii="仿宋_GB2312" w:hAnsi="仿宋_GB2312" w:cs="仿宋_GB2312" w:eastAsia="仿宋_GB2312"/>
                      <w:sz w:val="18"/>
                      <w:color w:val="000000"/>
                    </w:rPr>
                    <w:t>1.规格：1500mm×2000mm（±2%）；重量2.5kg（±3%）；2.等级：100%棉；3.网纱：面纱3层，密度≥15根/10cm，竖筋≥14道，左筋≥18道，右筋≥18道；4.研磨率：≥85%；5.短纤维含量：≤20%；6.含杂率：≤0.8%；7.卫生指标：无传播疾病虫、卵，气味正常；</w:t>
                  </w:r>
                </w:p>
                <w:p>
                  <w:pPr>
                    <w:pStyle w:val="null3"/>
                    <w:jc w:val="left"/>
                  </w:pPr>
                  <w:r>
                    <w:rPr>
                      <w:rFonts w:ascii="仿宋_GB2312" w:hAnsi="仿宋_GB2312" w:cs="仿宋_GB2312" w:eastAsia="仿宋_GB2312"/>
                      <w:sz w:val="18"/>
                      <w:b/>
                      <w:color w:val="000000"/>
                    </w:rPr>
                    <w:t>被套：</w:t>
                  </w:r>
                </w:p>
                <w:p>
                  <w:pPr>
                    <w:pStyle w:val="null3"/>
                    <w:jc w:val="left"/>
                  </w:pPr>
                  <w:r>
                    <w:rPr>
                      <w:rFonts w:ascii="仿宋_GB2312" w:hAnsi="仿宋_GB2312" w:cs="仿宋_GB2312" w:eastAsia="仿宋_GB2312"/>
                      <w:sz w:val="18"/>
                      <w:color w:val="000000"/>
                    </w:rPr>
                    <w:t>8.纤维成分：100%棉；9.外观：被套封口端为3#尼龙拉链方式，封口要居中，长度≥100cm，尼龙拉链；10.规格：210cm×150cm(±2%)；11.材质：100%棉；12.密度：径向≥275根/10cm，纬向≥269根/10cm；13.耐干摩擦色牢度：≥4级(湿摩：≥3级)。耐刷洗色牢度：≥3级；14.甲醛含量：≤75mg/Kg；15.PH值：4.0—8.5。</w:t>
                  </w:r>
                </w:p>
                <w:p>
                  <w:pPr>
                    <w:pStyle w:val="null3"/>
                    <w:jc w:val="left"/>
                  </w:pPr>
                  <w:r>
                    <w:rPr>
                      <w:rFonts w:ascii="仿宋_GB2312" w:hAnsi="仿宋_GB2312" w:cs="仿宋_GB2312" w:eastAsia="仿宋_GB2312"/>
                      <w:sz w:val="18"/>
                      <w:b/>
                      <w:color w:val="000000"/>
                    </w:rPr>
                    <w:t>手电筒：</w:t>
                  </w:r>
                </w:p>
                <w:p>
                  <w:pPr>
                    <w:pStyle w:val="null3"/>
                    <w:jc w:val="left"/>
                  </w:pPr>
                  <w:r>
                    <w:rPr>
                      <w:rFonts w:ascii="仿宋_GB2312" w:hAnsi="仿宋_GB2312" w:cs="仿宋_GB2312" w:eastAsia="仿宋_GB2312"/>
                      <w:sz w:val="18"/>
                      <w:color w:val="000000"/>
                    </w:rPr>
                    <w:t>1. 外形尺寸：Φ30×145mm；整机重量125g；2. 外观结构：体积轻巧，便于衣袋携带，操作简便；3. 光源：高亮度白光LED光源，光源平均使用寿命≥100000h，额定功率10W；4. 照射功能：反射器采用高科技表面处理工艺，反光效率高，灯具照射距离可达100米以上，支持远近变焦，灯头可调焦实现聚泛光照明；5. 档位模式：具备强光、工作光、弱光、爆闪、SOS五档灯光模式，可用于照明或远距离信号指示；6. 供电方式：内置高能无记忆锂电池；同时支持三节7号碱性电池作为备用电源；7. 电气参数：额定工作电压DC3.7V，电池额定容量2000mAh；连续放电时间≥3h（强光）/≥6h（工作光）；充电时间＞2h；电池使用寿命＞1000次充放电循环；8. 安全保护：灯具内置过充、过放及短路保护装置；9. 壳体性能：高硬度合金外壳，可承受强烈冲击；具备防水、耐高低温、高湿环境适应能力；外壳深度防滑处理；10. 充电方式：座充充电。</w:t>
                  </w:r>
                </w:p>
                <w:p>
                  <w:pPr>
                    <w:pStyle w:val="null3"/>
                    <w:jc w:val="left"/>
                  </w:pPr>
                  <w:r>
                    <w:rPr>
                      <w:rFonts w:ascii="仿宋_GB2312" w:hAnsi="仿宋_GB2312" w:cs="仿宋_GB2312" w:eastAsia="仿宋_GB2312"/>
                      <w:sz w:val="18"/>
                      <w:b/>
                      <w:color w:val="000000"/>
                    </w:rPr>
                    <w:t>扩音器：</w:t>
                  </w:r>
                </w:p>
                <w:p>
                  <w:pPr>
                    <w:pStyle w:val="null3"/>
                    <w:jc w:val="left"/>
                  </w:pPr>
                  <w:r>
                    <w:rPr>
                      <w:rFonts w:ascii="仿宋_GB2312" w:hAnsi="仿宋_GB2312" w:cs="仿宋_GB2312" w:eastAsia="仿宋_GB2312"/>
                      <w:sz w:val="18"/>
                      <w:color w:val="000000"/>
                    </w:rPr>
                    <w:t>1.功能：喊话 录音 音乐 报警 蓝牙  USB/TF卡 ；2.性能：音量大，声音清晰；3.传播距离：2000米；4.待机时间：约8-15小时（根据音量大小）；5.录音时间：360秒；6.功率：100W；7.电池：配备2节可充电锂电池；8.材料：ABS；9.电池容量：4800MWH；10.产品重量：0.97KG。</w:t>
                  </w:r>
                </w:p>
                <w:p>
                  <w:pPr>
                    <w:pStyle w:val="null3"/>
                    <w:jc w:val="left"/>
                  </w:pPr>
                  <w:r>
                    <w:rPr>
                      <w:rFonts w:ascii="仿宋_GB2312" w:hAnsi="仿宋_GB2312" w:cs="仿宋_GB2312" w:eastAsia="仿宋_GB2312"/>
                      <w:sz w:val="18"/>
                      <w:color w:val="000000"/>
                    </w:rPr>
                    <w:t>防汛灭火基本器材：各</w:t>
                  </w:r>
                  <w:r>
                    <w:rPr>
                      <w:rFonts w:ascii="仿宋_GB2312" w:hAnsi="仿宋_GB2312" w:cs="仿宋_GB2312" w:eastAsia="仿宋_GB2312"/>
                      <w:sz w:val="18"/>
                      <w:color w:val="000000"/>
                    </w:rPr>
                    <w:t>1 套</w:t>
                  </w:r>
                </w:p>
                <w:p>
                  <w:pPr>
                    <w:pStyle w:val="null3"/>
                    <w:jc w:val="left"/>
                  </w:pPr>
                  <w:r>
                    <w:rPr>
                      <w:rFonts w:ascii="仿宋_GB2312" w:hAnsi="仿宋_GB2312" w:cs="仿宋_GB2312" w:eastAsia="仿宋_GB2312"/>
                      <w:sz w:val="18"/>
                      <w:color w:val="000000"/>
                    </w:rPr>
                    <w:t>1.尺寸：705*680*528mm；2.材质：红色ABS、表面抗UV涂层；3.包装：10个一套。</w:t>
                  </w:r>
                </w:p>
                <w:p>
                  <w:pPr>
                    <w:pStyle w:val="null3"/>
                    <w:jc w:val="left"/>
                  </w:pPr>
                  <w:r>
                    <w:rPr>
                      <w:rFonts w:ascii="仿宋_GB2312" w:hAnsi="仿宋_GB2312" w:cs="仿宋_GB2312" w:eastAsia="仿宋_GB2312"/>
                      <w:sz w:val="18"/>
                      <w:b/>
                      <w:color w:val="000000"/>
                    </w:rPr>
                    <w:t>急救箱：</w:t>
                  </w:r>
                  <w:r>
                    <w:rPr>
                      <w:rFonts w:ascii="仿宋_GB2312" w:hAnsi="仿宋_GB2312" w:cs="仿宋_GB2312" w:eastAsia="仿宋_GB2312"/>
                      <w:sz w:val="18"/>
                      <w:b/>
                      <w:color w:val="000000"/>
                    </w:rPr>
                    <w:t>1 套</w:t>
                  </w:r>
                </w:p>
                <w:p>
                  <w:pPr>
                    <w:pStyle w:val="null3"/>
                    <w:jc w:val="left"/>
                  </w:pPr>
                  <w:r>
                    <w:rPr>
                      <w:rFonts w:ascii="仿宋_GB2312" w:hAnsi="仿宋_GB2312" w:cs="仿宋_GB2312" w:eastAsia="仿宋_GB2312"/>
                      <w:sz w:val="18"/>
                      <w:color w:val="000000"/>
                    </w:rPr>
                    <w:t>1.四合一颈托：2 个；2.医用夹板：11cm×90cm，2 副；3.三角绷带：96cm×96cm×136cm，10 包；4.纱布绷带：6cm×6m，1 卷；5.酒精：100ml，1 瓶；6.碘伏：100ml，1 瓶；7.医用脱脂棉球（5g / 袋）：5g / 袋，2 袋；8.圆头剪刀：15cm，1 把；9.石膏衬垫：15cm×300cm，10 卷；10.呼吸面罩：20cm×20cm，2 个；11.一次性 CPR 屏障消毒面膜：20 张；</w:t>
                  </w:r>
                </w:p>
                <w:p>
                  <w:pPr>
                    <w:pStyle w:val="null3"/>
                    <w:jc w:val="left"/>
                  </w:pPr>
                  <w:r>
                    <w:rPr>
                      <w:rFonts w:ascii="仿宋_GB2312" w:hAnsi="仿宋_GB2312" w:cs="仿宋_GB2312" w:eastAsia="仿宋_GB2312"/>
                      <w:sz w:val="18"/>
                      <w:color w:val="000000"/>
                    </w:rPr>
                    <w:t>12.一次性使用医用橡胶检查手套：M 码，2 副；13.丁字式开口器：13cm，1 个；14.舌钳：17cm，1 把；15.敷料镊子：12.5cm，塑料，2 把；16.卡扣式止血带：3cm×40cm，5 个；17.医用敷贴（小号）：6cm×7cm，10 片；18.ZS-L-014A 外箱：1 个。</w:t>
                  </w:r>
                </w:p>
                <w:p>
                  <w:pPr>
                    <w:pStyle w:val="null3"/>
                    <w:jc w:val="left"/>
                  </w:pPr>
                  <w:r>
                    <w:rPr>
                      <w:rFonts w:ascii="仿宋_GB2312" w:hAnsi="仿宋_GB2312" w:cs="仿宋_GB2312" w:eastAsia="仿宋_GB2312"/>
                      <w:sz w:val="18"/>
                      <w:b/>
                      <w:color w:val="000000"/>
                    </w:rPr>
                    <w:t>应急饮用水、食品：</w:t>
                  </w:r>
                </w:p>
                <w:p>
                  <w:pPr>
                    <w:pStyle w:val="null3"/>
                    <w:jc w:val="left"/>
                  </w:pPr>
                  <w:r>
                    <w:rPr>
                      <w:rFonts w:ascii="仿宋_GB2312" w:hAnsi="仿宋_GB2312" w:cs="仿宋_GB2312" w:eastAsia="仿宋_GB2312"/>
                      <w:sz w:val="18"/>
                      <w:color w:val="000000"/>
                    </w:rPr>
                    <w:t>满足</w:t>
                  </w:r>
                  <w:r>
                    <w:rPr>
                      <w:rFonts w:ascii="仿宋_GB2312" w:hAnsi="仿宋_GB2312" w:cs="仿宋_GB2312" w:eastAsia="仿宋_GB2312"/>
                      <w:sz w:val="18"/>
                      <w:color w:val="000000"/>
                    </w:rPr>
                    <w:t>≥50 人1天临时避险</w:t>
                  </w:r>
                </w:p>
                <w:p>
                  <w:pPr>
                    <w:pStyle w:val="null3"/>
                    <w:jc w:val="left"/>
                  </w:pPr>
                  <w:r>
                    <w:rPr>
                      <w:rFonts w:ascii="仿宋_GB2312" w:hAnsi="仿宋_GB2312" w:cs="仿宋_GB2312" w:eastAsia="仿宋_GB2312"/>
                      <w:sz w:val="18"/>
                      <w:color w:val="000000"/>
                    </w:rPr>
                    <w:t>饮用纯净水：</w:t>
                  </w:r>
                  <w:r>
                    <w:rPr>
                      <w:rFonts w:ascii="仿宋_GB2312" w:hAnsi="仿宋_GB2312" w:cs="仿宋_GB2312" w:eastAsia="仿宋_GB2312"/>
                      <w:sz w:val="18"/>
                      <w:color w:val="000000"/>
                    </w:rPr>
                    <w:t>150瓶</w:t>
                  </w:r>
                </w:p>
                <w:p>
                  <w:pPr>
                    <w:pStyle w:val="null3"/>
                    <w:jc w:val="left"/>
                  </w:pPr>
                  <w:r>
                    <w:rPr>
                      <w:rFonts w:ascii="仿宋_GB2312" w:hAnsi="仿宋_GB2312" w:cs="仿宋_GB2312" w:eastAsia="仿宋_GB2312"/>
                      <w:sz w:val="18"/>
                    </w:rPr>
                    <w:t>符合</w:t>
                  </w:r>
                  <w:r>
                    <w:rPr>
                      <w:rFonts w:ascii="仿宋_GB2312" w:hAnsi="仿宋_GB2312" w:cs="仿宋_GB2312" w:eastAsia="仿宋_GB2312"/>
                      <w:sz w:val="18"/>
                      <w:shd w:fill="FFFFFF" w:val="clear"/>
                    </w:rPr>
                    <w:t>GB 19298-2014《食品安全国家标准 包装饮用水》标准，</w:t>
                  </w:r>
                  <w:r>
                    <w:rPr>
                      <w:rFonts w:ascii="仿宋_GB2312" w:hAnsi="仿宋_GB2312" w:cs="仿宋_GB2312" w:eastAsia="仿宋_GB2312"/>
                      <w:sz w:val="18"/>
                      <w:shd w:fill="FFFFFF" w:val="clear"/>
                    </w:rPr>
                    <w:t>550ml</w:t>
                  </w:r>
                </w:p>
                <w:p>
                  <w:pPr>
                    <w:pStyle w:val="null3"/>
                    <w:jc w:val="left"/>
                  </w:pPr>
                  <w:r>
                    <w:rPr>
                      <w:rFonts w:ascii="仿宋_GB2312" w:hAnsi="仿宋_GB2312" w:cs="仿宋_GB2312" w:eastAsia="仿宋_GB2312"/>
                      <w:sz w:val="18"/>
                      <w:color w:val="000000"/>
                    </w:rPr>
                    <w:t>应急食品：</w:t>
                  </w:r>
                  <w:r>
                    <w:rPr>
                      <w:rFonts w:ascii="仿宋_GB2312" w:hAnsi="仿宋_GB2312" w:cs="仿宋_GB2312" w:eastAsia="仿宋_GB2312"/>
                      <w:sz w:val="18"/>
                      <w:color w:val="000000"/>
                    </w:rPr>
                    <w:t>方便面</w:t>
                  </w:r>
                  <w:r>
                    <w:rPr>
                      <w:rFonts w:ascii="仿宋_GB2312" w:hAnsi="仿宋_GB2312" w:cs="仿宋_GB2312" w:eastAsia="仿宋_GB2312"/>
                      <w:sz w:val="18"/>
                      <w:color w:val="000000"/>
                    </w:rPr>
                    <w:t>150桶</w:t>
                  </w:r>
                </w:p>
                <w:p>
                  <w:pPr>
                    <w:pStyle w:val="null3"/>
                    <w:jc w:val="left"/>
                  </w:pPr>
                  <w:r>
                    <w:rPr>
                      <w:rFonts w:ascii="仿宋_GB2312" w:hAnsi="仿宋_GB2312" w:cs="仿宋_GB2312" w:eastAsia="仿宋_GB2312"/>
                      <w:sz w:val="18"/>
                      <w:shd w:fill="FFFFFF" w:val="clear"/>
                    </w:rPr>
                    <w:t>净重（面饼</w:t>
                  </w:r>
                  <w:r>
                    <w:rPr>
                      <w:rFonts w:ascii="仿宋_GB2312" w:hAnsi="仿宋_GB2312" w:cs="仿宋_GB2312" w:eastAsia="仿宋_GB2312"/>
                      <w:sz w:val="18"/>
                      <w:shd w:fill="FFFFFF" w:val="clear"/>
                    </w:rPr>
                    <w:t>+配料）：</w:t>
                  </w:r>
                  <w:r>
                    <w:rPr>
                      <w:rFonts w:ascii="仿宋_GB2312" w:hAnsi="仿宋_GB2312" w:cs="仿宋_GB2312" w:eastAsia="仿宋_GB2312"/>
                      <w:sz w:val="18"/>
                      <w:shd w:fill="FFFFFF" w:val="clear"/>
                    </w:rPr>
                    <w:t>103g</w:t>
                  </w:r>
                </w:p>
                <w:p>
                  <w:pPr>
                    <w:pStyle w:val="null3"/>
                    <w:jc w:val="left"/>
                  </w:pPr>
                  <w:r>
                    <w:rPr>
                      <w:rFonts w:ascii="仿宋_GB2312" w:hAnsi="仿宋_GB2312" w:cs="仿宋_GB2312" w:eastAsia="仿宋_GB2312"/>
                      <w:sz w:val="18"/>
                      <w:shd w:fill="FFFFFF" w:val="clear"/>
                    </w:rPr>
                    <w:t>符合</w:t>
                  </w:r>
                  <w:r>
                    <w:rPr>
                      <w:rFonts w:ascii="仿宋_GB2312" w:hAnsi="仿宋_GB2312" w:cs="仿宋_GB2312" w:eastAsia="仿宋_GB2312"/>
                      <w:sz w:val="18"/>
                    </w:rPr>
                    <w:t>GB 17400《食品安全国家标准 方便面》</w:t>
                  </w:r>
                  <w:r>
                    <w:rPr>
                      <w:rFonts w:ascii="仿宋_GB2312" w:hAnsi="仿宋_GB2312" w:cs="仿宋_GB2312" w:eastAsia="仿宋_GB2312"/>
                      <w:sz w:val="18"/>
                      <w:shd w:fill="FFFFFF" w:val="clear"/>
                    </w:rPr>
                    <w:t>食品安全标准</w:t>
                  </w:r>
                </w:p>
              </w:tc>
              <w:tc>
                <w:tcPr>
                  <w:tcW w:type="dxa" w:w="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82</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批</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安全岛</w:t>
                  </w:r>
                </w:p>
              </w:tc>
              <w:tc>
                <w:tcPr>
                  <w:tcW w:type="dxa" w:w="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物资配备</w:t>
                  </w:r>
                </w:p>
              </w:tc>
              <w:tc>
                <w:tcPr>
                  <w:tcW w:type="dxa" w:w="1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每批包含：</w:t>
                  </w:r>
                </w:p>
                <w:p>
                  <w:pPr>
                    <w:pStyle w:val="null3"/>
                    <w:jc w:val="left"/>
                  </w:pPr>
                  <w:r>
                    <w:rPr>
                      <w:rFonts w:ascii="仿宋_GB2312" w:hAnsi="仿宋_GB2312" w:cs="仿宋_GB2312" w:eastAsia="仿宋_GB2312"/>
                      <w:sz w:val="18"/>
                      <w:b/>
                      <w:color w:val="000000"/>
                    </w:rPr>
                    <w:t>应急指示标识：</w:t>
                  </w:r>
                </w:p>
                <w:p>
                  <w:pPr>
                    <w:pStyle w:val="null3"/>
                    <w:jc w:val="left"/>
                  </w:pPr>
                  <w:r>
                    <w:rPr>
                      <w:rFonts w:ascii="仿宋_GB2312" w:hAnsi="仿宋_GB2312" w:cs="仿宋_GB2312" w:eastAsia="仿宋_GB2312"/>
                      <w:sz w:val="18"/>
                      <w:color w:val="1A1A1A"/>
                    </w:rPr>
                    <w:t>尺寸</w:t>
                  </w:r>
                  <w:r>
                    <w:rPr>
                      <w:rFonts w:ascii="仿宋_GB2312" w:hAnsi="仿宋_GB2312" w:cs="仿宋_GB2312" w:eastAsia="仿宋_GB2312"/>
                      <w:sz w:val="18"/>
                      <w:color w:val="1A1A1A"/>
                    </w:rPr>
                    <w:t>36*14CM</w:t>
                  </w:r>
                </w:p>
                <w:p>
                  <w:pPr>
                    <w:pStyle w:val="null3"/>
                    <w:jc w:val="both"/>
                  </w:pPr>
                  <w:r>
                    <w:rPr>
                      <w:rFonts w:ascii="仿宋_GB2312" w:hAnsi="仿宋_GB2312" w:cs="仿宋_GB2312" w:eastAsia="仿宋_GB2312"/>
                      <w:sz w:val="18"/>
                      <w:color w:val="1A1A1A"/>
                      <w:shd w:fill="FFFFFF" w:val="clear"/>
                    </w:rPr>
                    <w:t>材质：</w:t>
                  </w:r>
                  <w:r>
                    <w:rPr>
                      <w:rFonts w:ascii="仿宋_GB2312" w:hAnsi="仿宋_GB2312" w:cs="仿宋_GB2312" w:eastAsia="仿宋_GB2312"/>
                      <w:sz w:val="18"/>
                      <w:color w:val="1A1A1A"/>
                      <w:shd w:fill="FFFFFF" w:val="clear"/>
                    </w:rPr>
                    <w:t>PVC夜光膜</w:t>
                  </w:r>
                </w:p>
                <w:p>
                  <w:pPr>
                    <w:pStyle w:val="null3"/>
                    <w:jc w:val="both"/>
                  </w:pPr>
                  <w:r>
                    <w:rPr>
                      <w:rFonts w:ascii="仿宋_GB2312" w:hAnsi="仿宋_GB2312" w:cs="仿宋_GB2312" w:eastAsia="仿宋_GB2312"/>
                      <w:sz w:val="18"/>
                      <w:color w:val="1A1A1A"/>
                      <w:shd w:fill="FFFFFF" w:val="clear"/>
                    </w:rPr>
                    <w:t>功能：疏散方向、功能区标识齐全</w:t>
                  </w:r>
                </w:p>
                <w:p>
                  <w:pPr>
                    <w:pStyle w:val="null3"/>
                    <w:jc w:val="left"/>
                  </w:pPr>
                  <w:r>
                    <w:rPr>
                      <w:rFonts w:ascii="仿宋_GB2312" w:hAnsi="仿宋_GB2312" w:cs="仿宋_GB2312" w:eastAsia="仿宋_GB2312"/>
                      <w:sz w:val="18"/>
                      <w:b/>
                      <w:color w:val="000000"/>
                    </w:rPr>
                    <w:t>应急照明：帐篷灯</w:t>
                  </w:r>
                  <w:r>
                    <w:rPr>
                      <w:rFonts w:ascii="仿宋_GB2312" w:hAnsi="仿宋_GB2312" w:cs="仿宋_GB2312" w:eastAsia="仿宋_GB2312"/>
                      <w:sz w:val="18"/>
                      <w:b/>
                      <w:color w:val="000000"/>
                    </w:rPr>
                    <w:t>/ 应急灯</w:t>
                  </w:r>
                </w:p>
                <w:p>
                  <w:pPr>
                    <w:pStyle w:val="null3"/>
                    <w:jc w:val="left"/>
                  </w:pPr>
                  <w:r>
                    <w:rPr>
                      <w:rFonts w:ascii="仿宋_GB2312" w:hAnsi="仿宋_GB2312" w:cs="仿宋_GB2312" w:eastAsia="仿宋_GB2312"/>
                      <w:sz w:val="18"/>
                      <w:color w:val="000000"/>
                    </w:rPr>
                    <w:t>1. 应急灯具有照明、收音、报警和应急充电于数码终端设备主要功能，广泛应用于抢险救灾、户外探险；</w:t>
                  </w:r>
                </w:p>
                <w:p>
                  <w:pPr>
                    <w:pStyle w:val="null3"/>
                    <w:jc w:val="left"/>
                  </w:pPr>
                  <w:r>
                    <w:rPr>
                      <w:rFonts w:ascii="仿宋_GB2312" w:hAnsi="仿宋_GB2312" w:cs="仿宋_GB2312" w:eastAsia="仿宋_GB2312"/>
                      <w:sz w:val="18"/>
                      <w:color w:val="000000"/>
                    </w:rPr>
                    <w:t>2.温度范围15到35℃，相对湿度：25%-75%，气压：86-106kpa的试验环境中，产品符合GB/T 4208-2017≥IP30测试的标准要求；</w:t>
                  </w:r>
                </w:p>
                <w:p>
                  <w:pPr>
                    <w:pStyle w:val="null3"/>
                    <w:jc w:val="left"/>
                  </w:pPr>
                  <w:r>
                    <w:rPr>
                      <w:rFonts w:ascii="仿宋_GB2312" w:hAnsi="仿宋_GB2312" w:cs="仿宋_GB2312" w:eastAsia="仿宋_GB2312"/>
                      <w:sz w:val="18"/>
                      <w:color w:val="000000"/>
                    </w:rPr>
                    <w:t>3.高亮照明3种模式可选：头部≥3颗LED和优质聚光环的高亮度照明，配合三档≥90度角度的可调手提把手，满足远程聚光探照和近光散光照明目标的需求；中间≥10颗LED的野营灯／台灯／帐篷灯等多用途照明需求；</w:t>
                  </w:r>
                </w:p>
                <w:p>
                  <w:pPr>
                    <w:pStyle w:val="null3"/>
                    <w:jc w:val="left"/>
                  </w:pPr>
                  <w:r>
                    <w:rPr>
                      <w:rFonts w:ascii="仿宋_GB2312" w:hAnsi="仿宋_GB2312" w:cs="仿宋_GB2312" w:eastAsia="仿宋_GB2312"/>
                      <w:sz w:val="18"/>
                      <w:color w:val="000000"/>
                    </w:rPr>
                    <w:t>4.AM/FM收音功能，声光电报警功能，移动电源输出功能：连接USB口为手机充电；手摇发电可以直接给手机等小型电子设备应急供给；</w:t>
                  </w:r>
                </w:p>
                <w:p>
                  <w:pPr>
                    <w:pStyle w:val="null3"/>
                    <w:jc w:val="left"/>
                  </w:pPr>
                  <w:r>
                    <w:rPr>
                      <w:rFonts w:ascii="仿宋_GB2312" w:hAnsi="仿宋_GB2312" w:cs="仿宋_GB2312" w:eastAsia="仿宋_GB2312"/>
                      <w:sz w:val="18"/>
                      <w:color w:val="000000"/>
                    </w:rPr>
                    <w:t>5.吊挂提手和手提把手设计：产品头部顶端设计独特的吊挂提手；</w:t>
                  </w:r>
                </w:p>
                <w:p>
                  <w:pPr>
                    <w:pStyle w:val="null3"/>
                    <w:jc w:val="left"/>
                  </w:pPr>
                  <w:r>
                    <w:rPr>
                      <w:rFonts w:ascii="仿宋_GB2312" w:hAnsi="仿宋_GB2312" w:cs="仿宋_GB2312" w:eastAsia="仿宋_GB2312"/>
                      <w:sz w:val="18"/>
                      <w:color w:val="000000"/>
                    </w:rPr>
                    <w:t>6.配用光源：LED光源；</w:t>
                  </w:r>
                </w:p>
                <w:p>
                  <w:pPr>
                    <w:pStyle w:val="null3"/>
                    <w:jc w:val="left"/>
                  </w:pPr>
                  <w:r>
                    <w:rPr>
                      <w:rFonts w:ascii="仿宋_GB2312" w:hAnsi="仿宋_GB2312" w:cs="仿宋_GB2312" w:eastAsia="仿宋_GB2312"/>
                      <w:sz w:val="18"/>
                      <w:color w:val="000000"/>
                    </w:rPr>
                    <w:t>7.连续工作时间：强光≥8h 工作光≥15h ；</w:t>
                  </w:r>
                </w:p>
                <w:p>
                  <w:pPr>
                    <w:pStyle w:val="null3"/>
                    <w:jc w:val="left"/>
                  </w:pPr>
                  <w:r>
                    <w:rPr>
                      <w:rFonts w:ascii="仿宋_GB2312" w:hAnsi="仿宋_GB2312" w:cs="仿宋_GB2312" w:eastAsia="仿宋_GB2312"/>
                      <w:sz w:val="18"/>
                      <w:color w:val="000000"/>
                    </w:rPr>
                    <w:t>8.报警声强度≥96dB；</w:t>
                  </w:r>
                </w:p>
                <w:p>
                  <w:pPr>
                    <w:pStyle w:val="null3"/>
                    <w:jc w:val="left"/>
                  </w:pPr>
                  <w:r>
                    <w:rPr>
                      <w:rFonts w:ascii="仿宋_GB2312" w:hAnsi="仿宋_GB2312" w:cs="仿宋_GB2312" w:eastAsia="仿宋_GB2312"/>
                      <w:sz w:val="18"/>
                      <w:color w:val="000000"/>
                    </w:rPr>
                    <w:t>9.电源：可充电池，电池容量≥1.8ah。</w:t>
                  </w:r>
                </w:p>
                <w:p>
                  <w:pPr>
                    <w:pStyle w:val="null3"/>
                    <w:jc w:val="left"/>
                  </w:pPr>
                  <w:r>
                    <w:rPr>
                      <w:rFonts w:ascii="仿宋_GB2312" w:hAnsi="仿宋_GB2312" w:cs="仿宋_GB2312" w:eastAsia="仿宋_GB2312"/>
                      <w:sz w:val="18"/>
                      <w:color w:val="000000"/>
                    </w:rPr>
                    <w:t>救生、警示用品：救生衣、救生圈、警戒带</w:t>
                  </w:r>
                </w:p>
                <w:p>
                  <w:pPr>
                    <w:pStyle w:val="null3"/>
                    <w:jc w:val="left"/>
                  </w:pPr>
                  <w:r>
                    <w:rPr>
                      <w:rFonts w:ascii="仿宋_GB2312" w:hAnsi="仿宋_GB2312" w:cs="仿宋_GB2312" w:eastAsia="仿宋_GB2312"/>
                      <w:sz w:val="18"/>
                      <w:color w:val="000000"/>
                    </w:rPr>
                    <w:t>救生衣：</w:t>
                  </w:r>
                </w:p>
                <w:p>
                  <w:pPr>
                    <w:pStyle w:val="null3"/>
                    <w:jc w:val="left"/>
                  </w:pPr>
                  <w:r>
                    <w:rPr>
                      <w:rFonts w:ascii="仿宋_GB2312" w:hAnsi="仿宋_GB2312" w:cs="仿宋_GB2312" w:eastAsia="仿宋_GB2312"/>
                      <w:sz w:val="18"/>
                      <w:color w:val="000000"/>
                    </w:rPr>
                    <w:t>1.≥61*54*20，人可穿至240斤/四色可选（红黄蓝绿）；2.加厚防水牛津布：精选420D牛津布料，内层有防水涂层，结实耐磨，吸水少，浮力大；3.加厚5大块珍珠泡沫：由大块EPE珍珠棉组成，浮力强；4.高频逃生口哨：人性化设计，带呼救口哨可遇紧急情况使用还贴心配有口哨袋子；5.夜间发光条：在水中明显易辨，方便搜救者用探明灯找到求救者；6.三条腰带调节扣：腰部采用调节扣可方便调节到舒适的位置；7.安全跨带设计：下摆配有双重跨带可根据具体情况选择使用与否。</w:t>
                  </w:r>
                </w:p>
                <w:p>
                  <w:pPr>
                    <w:pStyle w:val="null3"/>
                    <w:jc w:val="left"/>
                  </w:pPr>
                  <w:r>
                    <w:rPr>
                      <w:rFonts w:ascii="仿宋_GB2312" w:hAnsi="仿宋_GB2312" w:cs="仿宋_GB2312" w:eastAsia="仿宋_GB2312"/>
                      <w:sz w:val="18"/>
                      <w:color w:val="000000"/>
                    </w:rPr>
                    <w:t>救生圈</w:t>
                  </w:r>
                  <w:r>
                    <w:rPr>
                      <w:rFonts w:ascii="仿宋_GB2312" w:hAnsi="仿宋_GB2312" w:cs="仿宋_GB2312" w:eastAsia="仿宋_GB2312"/>
                      <w:sz w:val="18"/>
                      <w:color w:val="000000"/>
                    </w:rPr>
                    <w:t>:</w:t>
                  </w:r>
                </w:p>
                <w:p>
                  <w:pPr>
                    <w:pStyle w:val="null3"/>
                    <w:jc w:val="left"/>
                  </w:pPr>
                  <w:r>
                    <w:rPr>
                      <w:rFonts w:ascii="仿宋_GB2312" w:hAnsi="仿宋_GB2312" w:cs="仿宋_GB2312" w:eastAsia="仿宋_GB2312"/>
                      <w:sz w:val="18"/>
                      <w:color w:val="000000"/>
                    </w:rPr>
                    <w:t>1.外径≥710mm；2.内径≥440mm；3.重量≥2.5kg；4.浮力≥14.5kg；5.材质：高密度乙烯+聚乙烯泡沫；6.带反光条和救生绳。</w:t>
                  </w:r>
                </w:p>
                <w:p>
                  <w:pPr>
                    <w:pStyle w:val="null3"/>
                    <w:jc w:val="left"/>
                  </w:pPr>
                  <w:r>
                    <w:rPr>
                      <w:rFonts w:ascii="仿宋_GB2312" w:hAnsi="仿宋_GB2312" w:cs="仿宋_GB2312" w:eastAsia="仿宋_GB2312"/>
                      <w:sz w:val="18"/>
                      <w:color w:val="000000"/>
                    </w:rPr>
                    <w:t>警戒带：</w:t>
                  </w:r>
                </w:p>
                <w:p>
                  <w:pPr>
                    <w:pStyle w:val="null3"/>
                    <w:jc w:val="left"/>
                  </w:pPr>
                  <w:r>
                    <w:rPr>
                      <w:rFonts w:ascii="仿宋_GB2312" w:hAnsi="仿宋_GB2312" w:cs="仿宋_GB2312" w:eastAsia="仿宋_GB2312"/>
                      <w:sz w:val="18"/>
                      <w:color w:val="000000"/>
                    </w:rPr>
                    <w:t>1.尺寸：5cm*100m；2.体积：2000cm³；3.重量：1000g；4.材质：涤纶布。</w:t>
                  </w:r>
                </w:p>
                <w:p>
                  <w:pPr>
                    <w:pStyle w:val="null3"/>
                    <w:jc w:val="left"/>
                  </w:pPr>
                  <w:r>
                    <w:rPr>
                      <w:rFonts w:ascii="仿宋_GB2312" w:hAnsi="仿宋_GB2312" w:cs="仿宋_GB2312" w:eastAsia="仿宋_GB2312"/>
                      <w:sz w:val="18"/>
                      <w:color w:val="000000"/>
                    </w:rPr>
                    <w:t>急救包：</w:t>
                  </w:r>
                  <w:r>
                    <w:rPr>
                      <w:rFonts w:ascii="仿宋_GB2312" w:hAnsi="仿宋_GB2312" w:cs="仿宋_GB2312" w:eastAsia="仿宋_GB2312"/>
                      <w:sz w:val="18"/>
                      <w:color w:val="000000"/>
                    </w:rPr>
                    <w:t>1 套</w:t>
                  </w:r>
                </w:p>
                <w:p>
                  <w:pPr>
                    <w:pStyle w:val="null3"/>
                    <w:jc w:val="left"/>
                  </w:pPr>
                  <w:r>
                    <w:rPr>
                      <w:rFonts w:ascii="仿宋_GB2312" w:hAnsi="仿宋_GB2312" w:cs="仿宋_GB2312" w:eastAsia="仿宋_GB2312"/>
                      <w:sz w:val="18"/>
                      <w:color w:val="000000"/>
                    </w:rPr>
                    <w:t>1.碘伏消毒液：10 支；2.医用酒精棉片：6cm×3cm，20 片；3.酒精卫生湿巾：5 片；4.医用纱布块（大号）：10cm×10cm-8 层，30 片；5.医用弹性绷带：8cm×450cm，8 卷；6.自粘弹性绷带：5cm×450cm，2 卷；</w:t>
                  </w:r>
                </w:p>
                <w:p>
                  <w:pPr>
                    <w:pStyle w:val="null3"/>
                    <w:jc w:val="left"/>
                  </w:pPr>
                  <w:r>
                    <w:rPr>
                      <w:rFonts w:ascii="仿宋_GB2312" w:hAnsi="仿宋_GB2312" w:cs="仿宋_GB2312" w:eastAsia="仿宋_GB2312"/>
                      <w:sz w:val="18"/>
                      <w:color w:val="000000"/>
                    </w:rPr>
                    <w:t>7.创口贴：7.2cm×1.9cm，40 片；8.医用透气胶带：1.25cm×500cm，4 卷；9.医用敷贴（中号）：10cm×10cm，4 片；10.弹力帽：9 号，2 个；</w:t>
                  </w:r>
                </w:p>
                <w:p>
                  <w:pPr>
                    <w:pStyle w:val="null3"/>
                    <w:jc w:val="left"/>
                  </w:pPr>
                  <w:r>
                    <w:rPr>
                      <w:rFonts w:ascii="仿宋_GB2312" w:hAnsi="仿宋_GB2312" w:cs="仿宋_GB2312" w:eastAsia="仿宋_GB2312"/>
                      <w:sz w:val="18"/>
                      <w:color w:val="000000"/>
                    </w:rPr>
                    <w:t>11.三角绷带：96cm×96cm×136cm，2 包；12.烧伤敷料：60cm×40cm，2 包；13.卡扣式止血带：3cm×40cm，2 个；14.颈托：L 号，1 个；</w:t>
                  </w:r>
                </w:p>
                <w:p>
                  <w:pPr>
                    <w:pStyle w:val="null3"/>
                    <w:jc w:val="left"/>
                  </w:pPr>
                  <w:r>
                    <w:rPr>
                      <w:rFonts w:ascii="仿宋_GB2312" w:hAnsi="仿宋_GB2312" w:cs="仿宋_GB2312" w:eastAsia="仿宋_GB2312"/>
                      <w:sz w:val="18"/>
                      <w:color w:val="000000"/>
                    </w:rPr>
                    <w:t>15.医用夹板：11cm×90cm，1 副；16.电子体温计：1 支；17.急救毯：160cm×210cm，2 块；18.呼吸面罩：20cm×20cm，2 个；19.一次性使用医用橡胶检查手套：M 码，4 副；20.瞬冷冰袋：120g，2 袋；21.敷料镊子：12.5cm，塑料，1 个；22.暖贴：1 袋；23.普通脱脂纱布口罩：6 只；24.圆头剪刀：15cm，1 把；25.安全别针：10 枚 / 包，10 枚；</w:t>
                  </w:r>
                </w:p>
                <w:p>
                  <w:pPr>
                    <w:pStyle w:val="null3"/>
                    <w:jc w:val="left"/>
                  </w:pPr>
                  <w:r>
                    <w:rPr>
                      <w:rFonts w:ascii="仿宋_GB2312" w:hAnsi="仿宋_GB2312" w:cs="仿宋_GB2312" w:eastAsia="仿宋_GB2312"/>
                      <w:sz w:val="18"/>
                      <w:color w:val="000000"/>
                    </w:rPr>
                    <w:t>26.手电筒（含电池）：1 个；27.高频救生哨：2 个；28.防风防水火柴：2 筒；29.急救手册：1 本；30.急救知识光盘：1 个；31.ZE-N-002A 外包（含肩带）：1 个。</w:t>
                  </w:r>
                </w:p>
              </w:tc>
              <w:tc>
                <w:tcPr>
                  <w:tcW w:type="dxa" w:w="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18</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批</w:t>
                  </w:r>
                </w:p>
              </w:tc>
            </w:tr>
            <w:tr>
              <w:tc>
                <w:tcPr>
                  <w:tcW w:type="dxa" w:w="2185"/>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b/>
                      <w:color w:val="000000"/>
                    </w:rPr>
                    <w:t>四、提升宣教培训和应急演练能力</w:t>
                  </w:r>
                </w:p>
              </w:tc>
              <w:tc>
                <w:tcPr>
                  <w:tcW w:type="dxa" w:w="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县级防灾减灾科普宣教基地</w:t>
                  </w:r>
                </w:p>
              </w:tc>
              <w:tc>
                <w:tcPr>
                  <w:tcW w:type="dxa" w:w="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投影设备</w:t>
                  </w:r>
                </w:p>
              </w:tc>
              <w:tc>
                <w:tcPr>
                  <w:tcW w:type="dxa" w:w="1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left"/>
                  </w:pPr>
                  <w:r>
                    <w:rPr>
                      <w:rFonts w:ascii="仿宋_GB2312" w:hAnsi="仿宋_GB2312" w:cs="仿宋_GB2312" w:eastAsia="仿宋_GB2312"/>
                      <w:sz w:val="18"/>
                      <w:color w:val="000000"/>
                    </w:rPr>
                    <w:t>技术参数</w:t>
                  </w:r>
                </w:p>
                <w:p>
                  <w:pPr>
                    <w:pStyle w:val="null3"/>
                    <w:jc w:val="left"/>
                  </w:pPr>
                  <w:r>
                    <w:rPr>
                      <w:rFonts w:ascii="仿宋_GB2312" w:hAnsi="仿宋_GB2312" w:cs="仿宋_GB2312" w:eastAsia="仿宋_GB2312"/>
                      <w:sz w:val="18"/>
                    </w:rPr>
                    <w:t>1. 显示技术：采用3LCD三片式液晶投影技术，三色光源独立输出，无彩虹纹</w:t>
                  </w:r>
                </w:p>
                <w:p>
                  <w:pPr>
                    <w:pStyle w:val="null3"/>
                    <w:jc w:val="left"/>
                  </w:pPr>
                  <w:r>
                    <w:rPr>
                      <w:rFonts w:ascii="仿宋_GB2312" w:hAnsi="仿宋_GB2312" w:cs="仿宋_GB2312" w:eastAsia="仿宋_GB2312"/>
                      <w:sz w:val="18"/>
                      <w:color w:val="000000"/>
                    </w:rPr>
                    <w:t>2. 液晶面板：≥0.59英寸大尺寸三片式液晶面板，色彩深度≥8Bit，液晶刷新率≥120Hz</w:t>
                  </w:r>
                </w:p>
                <w:p>
                  <w:pPr>
                    <w:pStyle w:val="null3"/>
                    <w:jc w:val="left"/>
                  </w:pPr>
                  <w:r>
                    <w:rPr>
                      <w:rFonts w:ascii="仿宋_GB2312" w:hAnsi="仿宋_GB2312" w:cs="仿宋_GB2312" w:eastAsia="仿宋_GB2312"/>
                      <w:sz w:val="18"/>
                      <w:color w:val="000000"/>
                    </w:rPr>
                    <w:t>4. 对比度：≥16000:1</w:t>
                  </w:r>
                </w:p>
                <w:p>
                  <w:pPr>
                    <w:pStyle w:val="null3"/>
                    <w:jc w:val="left"/>
                  </w:pPr>
                  <w:r>
                    <w:rPr>
                      <w:rFonts w:ascii="仿宋_GB2312" w:hAnsi="仿宋_GB2312" w:cs="仿宋_GB2312" w:eastAsia="仿宋_GB2312"/>
                      <w:sz w:val="18"/>
                      <w:color w:val="000000"/>
                    </w:rPr>
                    <w:t>5. 光源类型：超高压汞灯光源</w:t>
                  </w:r>
                </w:p>
                <w:p>
                  <w:pPr>
                    <w:pStyle w:val="null3"/>
                    <w:jc w:val="left"/>
                  </w:pPr>
                  <w:r>
                    <w:rPr>
                      <w:rFonts w:ascii="仿宋_GB2312" w:hAnsi="仿宋_GB2312" w:cs="仿宋_GB2312" w:eastAsia="仿宋_GB2312"/>
                      <w:sz w:val="18"/>
                      <w:color w:val="000000"/>
                    </w:rPr>
                    <w:t>7. 变焦倍数：≥1.0-1.35倍数码变焦</w:t>
                  </w:r>
                </w:p>
                <w:p>
                  <w:pPr>
                    <w:pStyle w:val="null3"/>
                    <w:jc w:val="left"/>
                  </w:pPr>
                  <w:r>
                    <w:rPr>
                      <w:rFonts w:ascii="仿宋_GB2312" w:hAnsi="仿宋_GB2312" w:cs="仿宋_GB2312" w:eastAsia="仿宋_GB2312"/>
                      <w:sz w:val="18"/>
                      <w:color w:val="000000"/>
                    </w:rPr>
                    <w:t>8. 投射比：1.27-1.71</w:t>
                  </w:r>
                </w:p>
                <w:p>
                  <w:pPr>
                    <w:pStyle w:val="null3"/>
                    <w:jc w:val="left"/>
                  </w:pPr>
                  <w:r>
                    <w:rPr>
                      <w:rFonts w:ascii="仿宋_GB2312" w:hAnsi="仿宋_GB2312" w:cs="仿宋_GB2312" w:eastAsia="仿宋_GB2312"/>
                      <w:sz w:val="18"/>
                      <w:color w:val="000000"/>
                    </w:rPr>
                    <w:t>9. 投射画面尺寸：33-378英寸</w:t>
                  </w:r>
                </w:p>
                <w:p>
                  <w:pPr>
                    <w:pStyle w:val="null3"/>
                    <w:jc w:val="left"/>
                  </w:pPr>
                  <w:r>
                    <w:rPr>
                      <w:rFonts w:ascii="仿宋_GB2312" w:hAnsi="仿宋_GB2312" w:cs="仿宋_GB2312" w:eastAsia="仿宋_GB2312"/>
                      <w:sz w:val="18"/>
                      <w:color w:val="000000"/>
                    </w:rPr>
                    <w:t>10. 梯形校正：支持手动垂直±30°、水平±30°双向梯形校正</w:t>
                  </w:r>
                </w:p>
                <w:p>
                  <w:pPr>
                    <w:pStyle w:val="null3"/>
                    <w:jc w:val="left"/>
                  </w:pPr>
                  <w:r>
                    <w:rPr>
                      <w:rFonts w:ascii="仿宋_GB2312" w:hAnsi="仿宋_GB2312" w:cs="仿宋_GB2312" w:eastAsia="仿宋_GB2312"/>
                      <w:sz w:val="18"/>
                      <w:color w:val="000000"/>
                    </w:rPr>
                    <w:t>11. 整机尺寸：≤295×211×87mm（长×宽×高）</w:t>
                  </w:r>
                </w:p>
                <w:p>
                  <w:pPr>
                    <w:pStyle w:val="null3"/>
                    <w:jc w:val="left"/>
                  </w:pPr>
                  <w:r>
                    <w:rPr>
                      <w:rFonts w:ascii="仿宋_GB2312" w:hAnsi="仿宋_GB2312" w:cs="仿宋_GB2312" w:eastAsia="仿宋_GB2312"/>
                      <w:sz w:val="18"/>
                      <w:color w:val="000000"/>
                    </w:rPr>
                    <w:t>12. 整机重量：≤2.4kg二、接口配置</w:t>
                  </w:r>
                  <w:r>
                    <w:br/>
                  </w:r>
                  <w:r>
                    <w:rPr>
                      <w:rFonts w:ascii="仿宋_GB2312" w:hAnsi="仿宋_GB2312" w:cs="仿宋_GB2312" w:eastAsia="仿宋_GB2312"/>
                      <w:sz w:val="18"/>
                      <w:color w:val="000000"/>
                    </w:rPr>
                    <w:t>≥1路HDMI 1.4高清输入接口</w:t>
                  </w:r>
                  <w:r>
                    <w:br/>
                  </w:r>
                  <w:r>
                    <w:rPr>
                      <w:rFonts w:ascii="仿宋_GB2312" w:hAnsi="仿宋_GB2312" w:cs="仿宋_GB2312" w:eastAsia="仿宋_GB2312"/>
                      <w:sz w:val="18"/>
                      <w:color w:val="000000"/>
                    </w:rPr>
                    <w:t>≥1路USB-A 5V/2A供电接口</w:t>
                  </w:r>
                </w:p>
                <w:p>
                  <w:pPr>
                    <w:pStyle w:val="null3"/>
                    <w:jc w:val="left"/>
                  </w:pPr>
                  <w:r>
                    <w:rPr>
                      <w:rFonts w:ascii="仿宋_GB2312" w:hAnsi="仿宋_GB2312" w:cs="仿宋_GB2312" w:eastAsia="仿宋_GB2312"/>
                      <w:sz w:val="18"/>
                      <w:color w:val="000000"/>
                    </w:rPr>
                    <w:t>分辨率：</w:t>
                  </w:r>
                  <w:r>
                    <w:rPr>
                      <w:rFonts w:ascii="仿宋_GB2312" w:hAnsi="仿宋_GB2312" w:cs="仿宋_GB2312" w:eastAsia="仿宋_GB2312"/>
                      <w:sz w:val="18"/>
                      <w:shd w:fill="FFFFFF" w:val="clear"/>
                    </w:rPr>
                    <w:t>1920*1080dpi（100英寸）</w:t>
                  </w:r>
                  <w:r>
                    <w:br/>
                  </w:r>
                  <w:r>
                    <w:rPr>
                      <w:rFonts w:ascii="仿宋_GB2312" w:hAnsi="仿宋_GB2312" w:cs="仿宋_GB2312" w:eastAsia="仿宋_GB2312"/>
                      <w:sz w:val="18"/>
                      <w:color w:val="000000"/>
                    </w:rPr>
                    <w:t>内置扬声器功率</w:t>
                  </w:r>
                  <w:r>
                    <w:rPr>
                      <w:rFonts w:ascii="仿宋_GB2312" w:hAnsi="仿宋_GB2312" w:cs="仿宋_GB2312" w:eastAsia="仿宋_GB2312"/>
                      <w:sz w:val="18"/>
                      <w:color w:val="000000"/>
                    </w:rPr>
                    <w:t>≥5W</w:t>
                  </w:r>
                  <w:r>
                    <w:br/>
                  </w:r>
                  <w:r>
                    <w:rPr>
                      <w:rFonts w:ascii="仿宋_GB2312" w:hAnsi="仿宋_GB2312" w:cs="仿宋_GB2312" w:eastAsia="仿宋_GB2312"/>
                      <w:sz w:val="18"/>
                      <w:color w:val="000000"/>
                    </w:rPr>
                    <w:t>配备复合视频、音频输入</w:t>
                  </w:r>
                  <w:r>
                    <w:rPr>
                      <w:rFonts w:ascii="仿宋_GB2312" w:hAnsi="仿宋_GB2312" w:cs="仿宋_GB2312" w:eastAsia="仿宋_GB2312"/>
                      <w:sz w:val="18"/>
                      <w:color w:val="000000"/>
                    </w:rPr>
                    <w:t>/输出接口</w:t>
                  </w:r>
                  <w:r>
                    <w:br/>
                  </w:r>
                  <w:r>
                    <w:rPr>
                      <w:rFonts w:ascii="仿宋_GB2312" w:hAnsi="仿宋_GB2312" w:cs="仿宋_GB2312" w:eastAsia="仿宋_GB2312"/>
                      <w:sz w:val="18"/>
                      <w:color w:val="000000"/>
                    </w:rPr>
                    <w:t>三、其他要求</w:t>
                  </w:r>
                  <w:r>
                    <w:br/>
                  </w:r>
                  <w:r>
                    <w:rPr>
                      <w:rFonts w:ascii="仿宋_GB2312" w:hAnsi="仿宋_GB2312" w:cs="仿宋_GB2312" w:eastAsia="仿宋_GB2312"/>
                      <w:sz w:val="18"/>
                      <w:color w:val="000000"/>
                    </w:rPr>
                    <w:t>1. 节能模式噪音≤27dB</w:t>
                  </w:r>
                  <w:r>
                    <w:br/>
                  </w:r>
                  <w:r>
                    <w:rPr>
                      <w:rFonts w:ascii="仿宋_GB2312" w:hAnsi="仿宋_GB2312" w:cs="仿宋_GB2312" w:eastAsia="仿宋_GB2312"/>
                      <w:sz w:val="18"/>
                      <w:color w:val="000000"/>
                    </w:rPr>
                    <w:t>2. 外观颜色：白色</w:t>
                  </w:r>
                  <w:r>
                    <w:br/>
                  </w:r>
                  <w:r>
                    <w:rPr>
                      <w:rFonts w:ascii="仿宋_GB2312" w:hAnsi="仿宋_GB2312" w:cs="仿宋_GB2312" w:eastAsia="仿宋_GB2312"/>
                      <w:sz w:val="18"/>
                      <w:color w:val="000000"/>
                    </w:rPr>
                    <w:t>3. 具备手机、电脑无线投屏功能</w:t>
                  </w:r>
                </w:p>
              </w:tc>
              <w:tc>
                <w:tcPr>
                  <w:tcW w:type="dxa" w:w="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196"/>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p>
              </w:tc>
              <w:tc>
                <w:tcPr>
                  <w:tcW w:type="dxa" w:w="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平板电脑</w:t>
                  </w:r>
                </w:p>
              </w:tc>
              <w:tc>
                <w:tcPr>
                  <w:tcW w:type="dxa" w:w="1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left"/>
                  </w:pPr>
                  <w:r>
                    <w:rPr>
                      <w:rFonts w:ascii="仿宋_GB2312" w:hAnsi="仿宋_GB2312" w:cs="仿宋_GB2312" w:eastAsia="仿宋_GB2312"/>
                      <w:sz w:val="18"/>
                      <w:color w:val="000000"/>
                    </w:rPr>
                    <w:t>硬件参数</w:t>
                  </w:r>
                  <w:r>
                    <w:br/>
                  </w:r>
                  <w:r>
                    <w:rPr>
                      <w:rFonts w:ascii="仿宋_GB2312" w:hAnsi="仿宋_GB2312" w:cs="仿宋_GB2312" w:eastAsia="仿宋_GB2312"/>
                      <w:sz w:val="18"/>
                      <w:color w:val="000000"/>
                    </w:rPr>
                    <w:t>1. 操作系统：商用定制版</w:t>
                  </w:r>
                  <w:r>
                    <w:br/>
                  </w:r>
                  <w:r>
                    <w:rPr>
                      <w:rFonts w:ascii="仿宋_GB2312" w:hAnsi="仿宋_GB2312" w:cs="仿宋_GB2312" w:eastAsia="仿宋_GB2312"/>
                      <w:sz w:val="18"/>
                      <w:color w:val="000000"/>
                    </w:rPr>
                    <w:t>3. 运行内存：≥6GB LPDDR4X</w:t>
                  </w:r>
                  <w:r>
                    <w:br/>
                  </w:r>
                  <w:r>
                    <w:rPr>
                      <w:rFonts w:ascii="仿宋_GB2312" w:hAnsi="仿宋_GB2312" w:cs="仿宋_GB2312" w:eastAsia="仿宋_GB2312"/>
                      <w:sz w:val="18"/>
                      <w:color w:val="000000"/>
                    </w:rPr>
                    <w:t>4. 机身存储：≥128GB，支持Micro SD卡扩展至≥1TB</w:t>
                  </w:r>
                  <w:r>
                    <w:br/>
                  </w:r>
                  <w:r>
                    <w:rPr>
                      <w:rFonts w:ascii="仿宋_GB2312" w:hAnsi="仿宋_GB2312" w:cs="仿宋_GB2312" w:eastAsia="仿宋_GB2312"/>
                      <w:sz w:val="18"/>
                      <w:color w:val="000000"/>
                    </w:rPr>
                    <w:t>5. 机身材质：全金属一体化机身</w:t>
                  </w:r>
                  <w:r>
                    <w:br/>
                  </w:r>
                  <w:r>
                    <w:rPr>
                      <w:rFonts w:ascii="仿宋_GB2312" w:hAnsi="仿宋_GB2312" w:cs="仿宋_GB2312" w:eastAsia="仿宋_GB2312"/>
                      <w:sz w:val="18"/>
                      <w:color w:val="000000"/>
                    </w:rPr>
                    <w:t>二、屏幕参数</w:t>
                  </w:r>
                  <w:r>
                    <w:br/>
                  </w:r>
                  <w:r>
                    <w:rPr>
                      <w:rFonts w:ascii="仿宋_GB2312" w:hAnsi="仿宋_GB2312" w:cs="仿宋_GB2312" w:eastAsia="仿宋_GB2312"/>
                      <w:sz w:val="18"/>
                      <w:color w:val="000000"/>
                    </w:rPr>
                    <w:t>1. 屏幕尺寸：≥10.4英寸IPS高清全面屏</w:t>
                  </w:r>
                  <w:r>
                    <w:br/>
                  </w:r>
                  <w:r>
                    <w:rPr>
                      <w:rFonts w:ascii="仿宋_GB2312" w:hAnsi="仿宋_GB2312" w:cs="仿宋_GB2312" w:eastAsia="仿宋_GB2312"/>
                      <w:sz w:val="18"/>
                      <w:color w:val="000000"/>
                    </w:rPr>
                    <w:t>3. 色域：≥100% sRGB广色域</w:t>
                  </w:r>
                  <w:r>
                    <w:br/>
                  </w:r>
                  <w:r>
                    <w:rPr>
                      <w:rFonts w:ascii="仿宋_GB2312" w:hAnsi="仿宋_GB2312" w:cs="仿宋_GB2312" w:eastAsia="仿宋_GB2312"/>
                      <w:sz w:val="18"/>
                      <w:color w:val="000000"/>
                    </w:rPr>
                    <w:t>4. 亮度调节：≥4096级智能亮度调节</w:t>
                  </w:r>
                  <w:r>
                    <w:br/>
                  </w:r>
                  <w:r>
                    <w:rPr>
                      <w:rFonts w:ascii="仿宋_GB2312" w:hAnsi="仿宋_GB2312" w:cs="仿宋_GB2312" w:eastAsia="仿宋_GB2312"/>
                      <w:sz w:val="18"/>
                      <w:color w:val="000000"/>
                    </w:rPr>
                    <w:t>5. 触控：支持≥10点电容触控</w:t>
                  </w:r>
                  <w:r>
                    <w:br/>
                  </w:r>
                  <w:r>
                    <w:rPr>
                      <w:rFonts w:ascii="仿宋_GB2312" w:hAnsi="仿宋_GB2312" w:cs="仿宋_GB2312" w:eastAsia="仿宋_GB2312"/>
                      <w:sz w:val="18"/>
                      <w:color w:val="000000"/>
                    </w:rPr>
                    <w:t>6. 支持电子书墨水阅读模式</w:t>
                  </w:r>
                  <w:r>
                    <w:br/>
                  </w:r>
                  <w:r>
                    <w:rPr>
                      <w:rFonts w:ascii="仿宋_GB2312" w:hAnsi="仿宋_GB2312" w:cs="仿宋_GB2312" w:eastAsia="仿宋_GB2312"/>
                      <w:sz w:val="18"/>
                      <w:color w:val="000000"/>
                    </w:rPr>
                    <w:t>7. 产品具备3C强制认证证书</w:t>
                  </w:r>
                  <w:r>
                    <w:br/>
                  </w:r>
                  <w:r>
                    <w:rPr>
                      <w:rFonts w:ascii="仿宋_GB2312" w:hAnsi="仿宋_GB2312" w:cs="仿宋_GB2312" w:eastAsia="仿宋_GB2312"/>
                      <w:sz w:val="18"/>
                      <w:color w:val="000000"/>
                    </w:rPr>
                    <w:t>8. 产品具备CQC节能产品认证证书</w:t>
                  </w:r>
                  <w:r>
                    <w:br/>
                  </w:r>
                  <w:r>
                    <w:rPr>
                      <w:rFonts w:ascii="仿宋_GB2312" w:hAnsi="仿宋_GB2312" w:cs="仿宋_GB2312" w:eastAsia="仿宋_GB2312"/>
                      <w:sz w:val="18"/>
                      <w:color w:val="000000"/>
                    </w:rPr>
                    <w:t>9. 产品具备中国环境标志产品认证（十环认证）证书</w:t>
                  </w:r>
                </w:p>
              </w:tc>
              <w:tc>
                <w:tcPr>
                  <w:tcW w:type="dxa" w:w="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196"/>
                  <w:vMerge/>
                  <w:tcBorders>
                    <w:top w:val="none" w:color="000000" w:sz="4"/>
                    <w:left w:val="none" w:color="000000" w:sz="4"/>
                    <w:bottom w:val="none" w:color="000000" w:sz="4"/>
                    <w:right w:val="single" w:color="000000" w:sz="4"/>
                  </w:tcBorders>
                </w:tcPr>
                <w:p/>
              </w:tc>
              <w:tc>
                <w:tcPr>
                  <w:tcW w:type="dxa" w:w="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r>
                    <w:rPr>
                      <w:rFonts w:ascii="仿宋_GB2312" w:hAnsi="仿宋_GB2312" w:cs="仿宋_GB2312" w:eastAsia="仿宋_GB2312"/>
                      <w:sz w:val="18"/>
                      <w:color w:val="000000"/>
                    </w:rPr>
                    <w:t>VR</w:t>
                  </w:r>
                  <w:r>
                    <w:rPr>
                      <w:rFonts w:ascii="仿宋_GB2312" w:hAnsi="仿宋_GB2312" w:cs="仿宋_GB2312" w:eastAsia="仿宋_GB2312"/>
                      <w:sz w:val="18"/>
                      <w:color w:val="000000"/>
                    </w:rPr>
                    <w:t>套装</w:t>
                  </w:r>
                  <w:r>
                    <w:rPr>
                      <w:rFonts w:ascii="仿宋_GB2312" w:hAnsi="仿宋_GB2312" w:cs="仿宋_GB2312" w:eastAsia="仿宋_GB2312"/>
                      <w:sz w:val="18"/>
                      <w:b/>
                      <w:color w:val="000000"/>
                    </w:rPr>
                    <w:t>（核心产品）</w:t>
                  </w:r>
                </w:p>
              </w:tc>
              <w:tc>
                <w:tcPr>
                  <w:tcW w:type="dxa" w:w="1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br/>
                  </w:r>
                </w:p>
              </w:tc>
              <w:tc>
                <w:tcPr>
                  <w:tcW w:type="dxa" w:w="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196"/>
                  <w:vMerge/>
                  <w:tcBorders>
                    <w:top w:val="none" w:color="000000" w:sz="4"/>
                    <w:left w:val="none" w:color="000000" w:sz="4"/>
                    <w:bottom w:val="none" w:color="000000" w:sz="4"/>
                    <w:right w:val="single" w:color="000000" w:sz="4"/>
                  </w:tcBorders>
                </w:tcPr>
                <w:p/>
              </w:tc>
              <w:tc>
                <w:tcPr>
                  <w:tcW w:type="dxa" w:w="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科普宣传材料</w:t>
                  </w:r>
                </w:p>
              </w:tc>
              <w:tc>
                <w:tcPr>
                  <w:tcW w:type="dxa" w:w="1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一、内容构成（依据县应急管理局要求）</w:t>
                  </w:r>
                  <w:r>
                    <w:br/>
                  </w:r>
                  <w:r>
                    <w:rPr>
                      <w:rFonts w:ascii="仿宋_GB2312" w:hAnsi="仿宋_GB2312" w:cs="仿宋_GB2312" w:eastAsia="仿宋_GB2312"/>
                      <w:sz w:val="18"/>
                      <w:color w:val="000000"/>
                    </w:rPr>
                    <w:t>每套包含《社区应急指导手册》《家庭应急指导手册》《地震灾害防范与应急》《洪涝灾害防范与应急》《台风灾害防范与应急》《</w:t>
                  </w:r>
                  <w:r>
                    <w:rPr>
                      <w:rFonts w:ascii="仿宋_GB2312" w:hAnsi="仿宋_GB2312" w:cs="仿宋_GB2312" w:eastAsia="仿宋_GB2312"/>
                      <w:sz w:val="18"/>
                      <w:color w:val="000000"/>
                    </w:rPr>
                    <w:t>地质灾害防范与应急》《森林草原火灾防范与应急》手册</w:t>
                  </w:r>
                  <w:r>
                    <w:br/>
                  </w:r>
                  <w:r>
                    <w:rPr>
                      <w:rFonts w:ascii="仿宋_GB2312" w:hAnsi="仿宋_GB2312" w:cs="仿宋_GB2312" w:eastAsia="仿宋_GB2312"/>
                      <w:sz w:val="18"/>
                      <w:color w:val="000000"/>
                    </w:rPr>
                    <w:t>二、内容要求</w:t>
                  </w:r>
                  <w:r>
                    <w:br/>
                  </w:r>
                  <w:r>
                    <w:rPr>
                      <w:rFonts w:ascii="仿宋_GB2312" w:hAnsi="仿宋_GB2312" w:cs="仿宋_GB2312" w:eastAsia="仿宋_GB2312"/>
                      <w:sz w:val="18"/>
                      <w:color w:val="000000"/>
                    </w:rPr>
                    <w:t>1. 内容涵盖常见灾害类型的防范知识与应急处置方法</w:t>
                  </w:r>
                  <w:r>
                    <w:br/>
                  </w:r>
                  <w:r>
                    <w:rPr>
                      <w:rFonts w:ascii="仿宋_GB2312" w:hAnsi="仿宋_GB2312" w:cs="仿宋_GB2312" w:eastAsia="仿宋_GB2312"/>
                      <w:sz w:val="18"/>
                      <w:color w:val="000000"/>
                    </w:rPr>
                    <w:t>2. 图文并茂，语言通俗易懂，适合不同年龄段人群阅读学习</w:t>
                  </w:r>
                  <w:r>
                    <w:br/>
                  </w:r>
                  <w:r>
                    <w:rPr>
                      <w:rFonts w:ascii="仿宋_GB2312" w:hAnsi="仿宋_GB2312" w:cs="仿宋_GB2312" w:eastAsia="仿宋_GB2312"/>
                      <w:sz w:val="18"/>
                      <w:color w:val="000000"/>
                    </w:rPr>
                    <w:t>3. 符合国家防灾减灾科普宣传相关规范要求</w:t>
                  </w:r>
                  <w:r>
                    <w:br/>
                  </w:r>
                  <w:r>
                    <w:rPr>
                      <w:rFonts w:ascii="仿宋_GB2312" w:hAnsi="仿宋_GB2312" w:cs="仿宋_GB2312" w:eastAsia="仿宋_GB2312"/>
                      <w:sz w:val="18"/>
                      <w:color w:val="000000"/>
                    </w:rPr>
                    <w:t>4. 印刷清晰，装订规范，便于发放和携带</w:t>
                  </w:r>
                </w:p>
              </w:tc>
              <w:tc>
                <w:tcPr>
                  <w:tcW w:type="dxa" w:w="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840</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196"/>
                  <w:vMerge/>
                  <w:tcBorders>
                    <w:top w:val="none" w:color="000000" w:sz="4"/>
                    <w:left w:val="none" w:color="000000" w:sz="4"/>
                    <w:bottom w:val="none" w:color="000000" w:sz="4"/>
                    <w:right w:val="single" w:color="000000" w:sz="4"/>
                  </w:tcBorders>
                </w:tcPr>
                <w:p/>
              </w:tc>
              <w:tc>
                <w:tcPr>
                  <w:tcW w:type="dxa" w:w="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r>
                    <w:rPr>
                      <w:rFonts w:ascii="仿宋_GB2312" w:hAnsi="仿宋_GB2312" w:cs="仿宋_GB2312" w:eastAsia="仿宋_GB2312"/>
                      <w:sz w:val="18"/>
                      <w:color w:val="000000"/>
                    </w:rPr>
                    <w:t>CPR</w:t>
                  </w:r>
                  <w:r>
                    <w:rPr>
                      <w:rFonts w:ascii="仿宋_GB2312" w:hAnsi="仿宋_GB2312" w:cs="仿宋_GB2312" w:eastAsia="仿宋_GB2312"/>
                      <w:sz w:val="18"/>
                      <w:color w:val="000000"/>
                    </w:rPr>
                    <w:t>急救训练基础半身模拟人</w:t>
                  </w:r>
                </w:p>
              </w:tc>
              <w:tc>
                <w:tcPr>
                  <w:tcW w:type="dxa" w:w="1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w:t>
                  </w:r>
                </w:p>
              </w:tc>
              <w:tc>
                <w:tcPr>
                  <w:tcW w:type="dxa" w:w="196"/>
                  <w:vMerge/>
                  <w:tcBorders>
                    <w:top w:val="none" w:color="000000" w:sz="4"/>
                    <w:left w:val="none" w:color="000000" w:sz="4"/>
                    <w:bottom w:val="none" w:color="000000" w:sz="4"/>
                    <w:right w:val="single" w:color="000000" w:sz="4"/>
                  </w:tcBorders>
                </w:tcPr>
                <w:p/>
              </w:tc>
              <w:tc>
                <w:tcPr>
                  <w:tcW w:type="dxa" w:w="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32</w:t>
                  </w:r>
                  <w:r>
                    <w:rPr>
                      <w:rFonts w:ascii="仿宋_GB2312" w:hAnsi="仿宋_GB2312" w:cs="仿宋_GB2312" w:eastAsia="仿宋_GB2312"/>
                      <w:sz w:val="18"/>
                      <w:color w:val="000000"/>
                    </w:rPr>
                    <w:t>英寸触摸一体机</w:t>
                  </w:r>
                </w:p>
              </w:tc>
              <w:tc>
                <w:tcPr>
                  <w:tcW w:type="dxa" w:w="1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类型：壁挂触摸一体机</w:t>
                  </w:r>
                </w:p>
                <w:p>
                  <w:pPr>
                    <w:pStyle w:val="null3"/>
                    <w:jc w:val="left"/>
                  </w:pPr>
                  <w:r>
                    <w:rPr>
                      <w:rFonts w:ascii="仿宋_GB2312" w:hAnsi="仿宋_GB2312" w:cs="仿宋_GB2312" w:eastAsia="仿宋_GB2312"/>
                      <w:sz w:val="18"/>
                      <w:color w:val="333333"/>
                      <w:shd w:fill="FFFFFF" w:val="clear"/>
                    </w:rPr>
                    <w:t>配备红外触摸屏，支持两点触控和手指书写；采用</w:t>
                  </w:r>
                  <w:r>
                    <w:rPr>
                      <w:rFonts w:ascii="仿宋_GB2312" w:hAnsi="仿宋_GB2312" w:cs="仿宋_GB2312" w:eastAsia="仿宋_GB2312"/>
                      <w:sz w:val="18"/>
                      <w:color w:val="333333"/>
                      <w:shd w:fill="FFFFFF" w:val="clear"/>
                    </w:rPr>
                    <w:t>32</w:t>
                  </w:r>
                  <w:r>
                    <w:rPr>
                      <w:rFonts w:ascii="仿宋_GB2312" w:hAnsi="仿宋_GB2312" w:cs="仿宋_GB2312" w:eastAsia="仿宋_GB2312"/>
                      <w:sz w:val="18"/>
                      <w:color w:val="333333"/>
                      <w:shd w:fill="FFFFFF" w:val="clear"/>
                    </w:rPr>
                    <w:t>英寸</w:t>
                  </w:r>
                  <w:r>
                    <w:rPr>
                      <w:rFonts w:ascii="仿宋_GB2312" w:hAnsi="仿宋_GB2312" w:cs="仿宋_GB2312" w:eastAsia="仿宋_GB2312"/>
                      <w:sz w:val="18"/>
                      <w:color w:val="333333"/>
                      <w:shd w:fill="FFFFFF" w:val="clear"/>
                    </w:rPr>
                    <w:t>LED</w:t>
                  </w:r>
                  <w:r>
                    <w:rPr>
                      <w:rFonts w:ascii="仿宋_GB2312" w:hAnsi="仿宋_GB2312" w:cs="仿宋_GB2312" w:eastAsia="仿宋_GB2312"/>
                      <w:sz w:val="18"/>
                      <w:color w:val="333333"/>
                      <w:shd w:fill="FFFFFF" w:val="clear"/>
                    </w:rPr>
                    <w:t>显示屏，分辨率为</w:t>
                  </w:r>
                  <w:r>
                    <w:rPr>
                      <w:rFonts w:ascii="仿宋_GB2312" w:hAnsi="仿宋_GB2312" w:cs="仿宋_GB2312" w:eastAsia="仿宋_GB2312"/>
                      <w:sz w:val="18"/>
                      <w:color w:val="333333"/>
                      <w:shd w:fill="FFFFFF" w:val="clear"/>
                    </w:rPr>
                    <w:t>1920x1080</w:t>
                  </w:r>
                  <w:r>
                    <w:rPr>
                      <w:rFonts w:ascii="仿宋_GB2312" w:hAnsi="仿宋_GB2312" w:cs="仿宋_GB2312" w:eastAsia="仿宋_GB2312"/>
                      <w:sz w:val="18"/>
                      <w:color w:val="333333"/>
                      <w:shd w:fill="FFFFFF" w:val="clear"/>
                    </w:rPr>
                    <w:t>，亮度为</w:t>
                  </w:r>
                  <w:r>
                    <w:rPr>
                      <w:rFonts w:ascii="仿宋_GB2312" w:hAnsi="仿宋_GB2312" w:cs="仿宋_GB2312" w:eastAsia="仿宋_GB2312"/>
                      <w:sz w:val="18"/>
                      <w:color w:val="333333"/>
                      <w:shd w:fill="FFFFFF" w:val="clear"/>
                    </w:rPr>
                    <w:t>400cd/</w:t>
                  </w:r>
                  <w:r>
                    <w:rPr>
                      <w:rFonts w:ascii="仿宋_GB2312" w:hAnsi="仿宋_GB2312" w:cs="仿宋_GB2312" w:eastAsia="仿宋_GB2312"/>
                      <w:sz w:val="18"/>
                      <w:color w:val="333333"/>
                      <w:shd w:fill="FFFFFF" w:val="clear"/>
                    </w:rPr>
                    <w:t>㎡，对比度为</w:t>
                  </w:r>
                  <w:r>
                    <w:rPr>
                      <w:rFonts w:ascii="仿宋_GB2312" w:hAnsi="仿宋_GB2312" w:cs="仿宋_GB2312" w:eastAsia="仿宋_GB2312"/>
                      <w:sz w:val="18"/>
                      <w:color w:val="333333"/>
                      <w:shd w:fill="FFFFFF" w:val="clear"/>
                    </w:rPr>
                    <w:t>3000:1</w:t>
                  </w:r>
                  <w:r>
                    <w:rPr>
                      <w:rFonts w:ascii="仿宋_GB2312" w:hAnsi="仿宋_GB2312" w:cs="仿宋_GB2312" w:eastAsia="仿宋_GB2312"/>
                      <w:sz w:val="18"/>
                      <w:color w:val="333333"/>
                      <w:shd w:fill="FFFFFF" w:val="clear"/>
                    </w:rPr>
                    <w:t>；内置音箱；提供</w:t>
                  </w:r>
                  <w:r>
                    <w:rPr>
                      <w:rFonts w:ascii="仿宋_GB2312" w:hAnsi="仿宋_GB2312" w:cs="仿宋_GB2312" w:eastAsia="仿宋_GB2312"/>
                      <w:sz w:val="18"/>
                      <w:color w:val="333333"/>
                      <w:shd w:fill="FFFFFF" w:val="clear"/>
                    </w:rPr>
                    <w:t>HDMI</w:t>
                  </w:r>
                  <w:r>
                    <w:rPr>
                      <w:rFonts w:ascii="仿宋_GB2312" w:hAnsi="仿宋_GB2312" w:cs="仿宋_GB2312" w:eastAsia="仿宋_GB2312"/>
                      <w:sz w:val="18"/>
                      <w:color w:val="333333"/>
                      <w:shd w:fill="FFFFFF" w:val="clear"/>
                    </w:rPr>
                    <w:t>、</w:t>
                  </w:r>
                  <w:r>
                    <w:rPr>
                      <w:rFonts w:ascii="仿宋_GB2312" w:hAnsi="仿宋_GB2312" w:cs="仿宋_GB2312" w:eastAsia="仿宋_GB2312"/>
                      <w:sz w:val="18"/>
                      <w:color w:val="333333"/>
                      <w:shd w:fill="FFFFFF" w:val="clear"/>
                    </w:rPr>
                    <w:t>VGA</w:t>
                  </w:r>
                  <w:r>
                    <w:rPr>
                      <w:rFonts w:ascii="仿宋_GB2312" w:hAnsi="仿宋_GB2312" w:cs="仿宋_GB2312" w:eastAsia="仿宋_GB2312"/>
                      <w:sz w:val="18"/>
                      <w:color w:val="333333"/>
                      <w:shd w:fill="FFFFFF" w:val="clear"/>
                    </w:rPr>
                    <w:t>、</w:t>
                  </w:r>
                  <w:r>
                    <w:rPr>
                      <w:rFonts w:ascii="仿宋_GB2312" w:hAnsi="仿宋_GB2312" w:cs="仿宋_GB2312" w:eastAsia="仿宋_GB2312"/>
                      <w:sz w:val="18"/>
                      <w:color w:val="333333"/>
                      <w:shd w:fill="FFFFFF" w:val="clear"/>
                    </w:rPr>
                    <w:t>AV</w:t>
                  </w:r>
                  <w:r>
                    <w:rPr>
                      <w:rFonts w:ascii="仿宋_GB2312" w:hAnsi="仿宋_GB2312" w:cs="仿宋_GB2312" w:eastAsia="仿宋_GB2312"/>
                      <w:sz w:val="18"/>
                      <w:color w:val="333333"/>
                      <w:shd w:fill="FFFFFF" w:val="clear"/>
                    </w:rPr>
                    <w:t>、</w:t>
                  </w:r>
                  <w:r>
                    <w:rPr>
                      <w:rFonts w:ascii="仿宋_GB2312" w:hAnsi="仿宋_GB2312" w:cs="仿宋_GB2312" w:eastAsia="仿宋_GB2312"/>
                      <w:sz w:val="18"/>
                      <w:color w:val="333333"/>
                      <w:shd w:fill="FFFFFF" w:val="clear"/>
                    </w:rPr>
                    <w:t>TV</w:t>
                  </w:r>
                  <w:r>
                    <w:rPr>
                      <w:rFonts w:ascii="仿宋_GB2312" w:hAnsi="仿宋_GB2312" w:cs="仿宋_GB2312" w:eastAsia="仿宋_GB2312"/>
                      <w:sz w:val="18"/>
                      <w:color w:val="333333"/>
                      <w:shd w:fill="FFFFFF" w:val="clear"/>
                    </w:rPr>
                    <w:t>和网络接口；采用铝合金边框设计，黑色外观，尺寸为</w:t>
                  </w:r>
                  <w:r>
                    <w:rPr>
                      <w:rFonts w:ascii="仿宋_GB2312" w:hAnsi="仿宋_GB2312" w:cs="仿宋_GB2312" w:eastAsia="仿宋_GB2312"/>
                      <w:sz w:val="18"/>
                      <w:color w:val="333333"/>
                      <w:shd w:fill="FFFFFF" w:val="clear"/>
                    </w:rPr>
                    <w:t>760×454×60mm</w:t>
                  </w:r>
                  <w:r>
                    <w:rPr>
                      <w:rFonts w:ascii="仿宋_GB2312" w:hAnsi="仿宋_GB2312" w:cs="仿宋_GB2312" w:eastAsia="仿宋_GB2312"/>
                      <w:sz w:val="18"/>
                      <w:color w:val="333333"/>
                      <w:shd w:fill="FFFFFF" w:val="clear"/>
                    </w:rPr>
                    <w:t>，重量为</w:t>
                  </w:r>
                  <w:r>
                    <w:rPr>
                      <w:rFonts w:ascii="仿宋_GB2312" w:hAnsi="仿宋_GB2312" w:cs="仿宋_GB2312" w:eastAsia="仿宋_GB2312"/>
                      <w:sz w:val="18"/>
                      <w:color w:val="333333"/>
                      <w:shd w:fill="FFFFFF" w:val="clear"/>
                    </w:rPr>
                    <w:t>15kg</w:t>
                  </w:r>
                  <w:r>
                    <w:rPr>
                      <w:rFonts w:ascii="仿宋_GB2312" w:hAnsi="仿宋_GB2312" w:cs="仿宋_GB2312" w:eastAsia="仿宋_GB2312"/>
                      <w:sz w:val="18"/>
                      <w:color w:val="333333"/>
                      <w:shd w:fill="FFFFFF" w:val="clear"/>
                    </w:rPr>
                    <w:t>；电源适配</w:t>
                  </w:r>
                  <w:r>
                    <w:rPr>
                      <w:rFonts w:ascii="仿宋_GB2312" w:hAnsi="仿宋_GB2312" w:cs="仿宋_GB2312" w:eastAsia="仿宋_GB2312"/>
                      <w:sz w:val="18"/>
                      <w:color w:val="333333"/>
                      <w:shd w:fill="FFFFFF" w:val="clear"/>
                    </w:rPr>
                    <w:t>100-240V</w:t>
                  </w:r>
                  <w:r>
                    <w:rPr>
                      <w:rFonts w:ascii="仿宋_GB2312" w:hAnsi="仿宋_GB2312" w:cs="仿宋_GB2312" w:eastAsia="仿宋_GB2312"/>
                      <w:sz w:val="18"/>
                      <w:color w:val="333333"/>
                      <w:shd w:fill="FFFFFF" w:val="clear"/>
                    </w:rPr>
                    <w:t>，功耗</w:t>
                  </w:r>
                  <w:r>
                    <w:rPr>
                      <w:rFonts w:ascii="仿宋_GB2312" w:hAnsi="仿宋_GB2312" w:cs="仿宋_GB2312" w:eastAsia="仿宋_GB2312"/>
                      <w:sz w:val="18"/>
                      <w:color w:val="333333"/>
                      <w:shd w:fill="FFFFFF" w:val="clear"/>
                    </w:rPr>
                    <w:t>80W</w:t>
                  </w:r>
                  <w:r>
                    <w:rPr>
                      <w:rFonts w:ascii="仿宋_GB2312" w:hAnsi="仿宋_GB2312" w:cs="仿宋_GB2312" w:eastAsia="仿宋_GB2312"/>
                      <w:sz w:val="18"/>
                      <w:color w:val="333333"/>
                      <w:shd w:fill="FFFFFF" w:val="clear"/>
                    </w:rPr>
                    <w:t>。</w:t>
                  </w:r>
                  <w:r>
                    <w:rPr>
                      <w:rFonts w:ascii="仿宋_GB2312" w:hAnsi="仿宋_GB2312" w:cs="仿宋_GB2312" w:eastAsia="仿宋_GB2312"/>
                      <w:sz w:val="21"/>
                    </w:rPr>
                    <w:t xml:space="preserve"> </w:t>
                  </w:r>
                </w:p>
                <w:p>
                  <w:pPr>
                    <w:pStyle w:val="null3"/>
                    <w:jc w:val="left"/>
                  </w:pPr>
                  <w:r>
                    <w:rPr>
                      <w:rFonts w:ascii="仿宋_GB2312" w:hAnsi="仿宋_GB2312" w:cs="仿宋_GB2312" w:eastAsia="仿宋_GB2312"/>
                      <w:sz w:val="18"/>
                      <w:color w:val="000000"/>
                    </w:rPr>
                    <w:t>软件系统（应急急救知识整合系统）</w:t>
                  </w:r>
                </w:p>
                <w:p>
                  <w:pPr>
                    <w:pStyle w:val="null3"/>
                    <w:jc w:val="left"/>
                  </w:pPr>
                  <w:r>
                    <w:rPr>
                      <w:rFonts w:ascii="仿宋_GB2312" w:hAnsi="仿宋_GB2312" w:cs="仿宋_GB2312" w:eastAsia="仿宋_GB2312"/>
                      <w:sz w:val="18"/>
                      <w:color w:val="000000"/>
                    </w:rPr>
                    <w:t>1. 心肺复苏急救板块（教学视频+操作演示）</w:t>
                  </w:r>
                </w:p>
                <w:p>
                  <w:pPr>
                    <w:pStyle w:val="null3"/>
                    <w:jc w:val="left"/>
                  </w:pPr>
                  <w:r>
                    <w:rPr>
                      <w:rFonts w:ascii="仿宋_GB2312" w:hAnsi="仿宋_GB2312" w:cs="仿宋_GB2312" w:eastAsia="仿宋_GB2312"/>
                      <w:sz w:val="18"/>
                      <w:color w:val="000000"/>
                    </w:rPr>
                    <w:t>2. 海姆立克急救板块（教学视频+操作演示）</w:t>
                  </w:r>
                </w:p>
                <w:p>
                  <w:pPr>
                    <w:pStyle w:val="null3"/>
                    <w:jc w:val="left"/>
                  </w:pPr>
                  <w:r>
                    <w:rPr>
                      <w:rFonts w:ascii="仿宋_GB2312" w:hAnsi="仿宋_GB2312" w:cs="仿宋_GB2312" w:eastAsia="仿宋_GB2312"/>
                      <w:sz w:val="18"/>
                      <w:color w:val="000000"/>
                    </w:rPr>
                    <w:t>3. 创伤急救板块（教学视频+操作演示）</w:t>
                  </w:r>
                </w:p>
                <w:p>
                  <w:pPr>
                    <w:pStyle w:val="null3"/>
                    <w:jc w:val="left"/>
                  </w:pPr>
                  <w:r>
                    <w:rPr>
                      <w:rFonts w:ascii="仿宋_GB2312" w:hAnsi="仿宋_GB2312" w:cs="仿宋_GB2312" w:eastAsia="仿宋_GB2312"/>
                      <w:sz w:val="18"/>
                      <w:color w:val="000000"/>
                    </w:rPr>
                    <w:t>功能特点</w:t>
                  </w:r>
                </w:p>
                <w:p>
                  <w:pPr>
                    <w:pStyle w:val="null3"/>
                    <w:jc w:val="left"/>
                  </w:pPr>
                  <w:r>
                    <w:rPr>
                      <w:rFonts w:ascii="仿宋_GB2312" w:hAnsi="仿宋_GB2312" w:cs="仿宋_GB2312" w:eastAsia="仿宋_GB2312"/>
                      <w:sz w:val="18"/>
                      <w:color w:val="000000"/>
                    </w:rPr>
                    <w:t>1. 触控交互，自助学习</w:t>
                  </w:r>
                </w:p>
                <w:p>
                  <w:pPr>
                    <w:pStyle w:val="null3"/>
                    <w:jc w:val="left"/>
                  </w:pPr>
                  <w:r>
                    <w:rPr>
                      <w:rFonts w:ascii="仿宋_GB2312" w:hAnsi="仿宋_GB2312" w:cs="仿宋_GB2312" w:eastAsia="仿宋_GB2312"/>
                      <w:sz w:val="18"/>
                      <w:color w:val="000000"/>
                    </w:rPr>
                    <w:t>2. 高清视频播放</w:t>
                  </w:r>
                </w:p>
                <w:p>
                  <w:pPr>
                    <w:pStyle w:val="null3"/>
                    <w:jc w:val="left"/>
                  </w:pPr>
                  <w:r>
                    <w:rPr>
                      <w:rFonts w:ascii="仿宋_GB2312" w:hAnsi="仿宋_GB2312" w:cs="仿宋_GB2312" w:eastAsia="仿宋_GB2312"/>
                      <w:sz w:val="18"/>
                      <w:color w:val="000000"/>
                    </w:rPr>
                    <w:t>3. 界面简洁，操作简便</w:t>
                  </w:r>
                </w:p>
              </w:tc>
              <w:tc>
                <w:tcPr>
                  <w:tcW w:type="dxa" w:w="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w:t>
                  </w:r>
                </w:p>
              </w:tc>
              <w:tc>
                <w:tcPr>
                  <w:tcW w:type="dxa" w:w="196"/>
                  <w:vMerge/>
                  <w:tcBorders>
                    <w:top w:val="none" w:color="000000" w:sz="4"/>
                    <w:left w:val="none" w:color="000000" w:sz="4"/>
                    <w:bottom w:val="none" w:color="000000" w:sz="4"/>
                    <w:right w:val="single" w:color="000000" w:sz="4"/>
                  </w:tcBorders>
                </w:tcPr>
                <w:p/>
              </w:tc>
              <w:tc>
                <w:tcPr>
                  <w:tcW w:type="dxa" w:w="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创伤功能假人模型</w:t>
                  </w:r>
                </w:p>
              </w:tc>
              <w:tc>
                <w:tcPr>
                  <w:tcW w:type="dxa" w:w="1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一、</w:t>
                  </w:r>
                  <w:r>
                    <w:rPr>
                      <w:rFonts w:ascii="仿宋_GB2312" w:hAnsi="仿宋_GB2312" w:cs="仿宋_GB2312" w:eastAsia="仿宋_GB2312"/>
                      <w:sz w:val="18"/>
                    </w:rPr>
                    <w:t>基本参数</w:t>
                  </w:r>
                  <w:r>
                    <w:br/>
                  </w:r>
                  <w:r>
                    <w:rPr>
                      <w:rFonts w:ascii="仿宋_GB2312" w:hAnsi="仿宋_GB2312" w:cs="仿宋_GB2312" w:eastAsia="仿宋_GB2312"/>
                      <w:sz w:val="18"/>
                    </w:rPr>
                    <w:t>数量：</w:t>
                  </w:r>
                  <w:r>
                    <w:rPr>
                      <w:rFonts w:ascii="仿宋_GB2312" w:hAnsi="仿宋_GB2312" w:cs="仿宋_GB2312" w:eastAsia="仿宋_GB2312"/>
                      <w:sz w:val="18"/>
                    </w:rPr>
                    <w:t>1具创伤急救模拟人</w:t>
                  </w:r>
                </w:p>
                <w:p>
                  <w:pPr>
                    <w:pStyle w:val="null3"/>
                    <w:jc w:val="left"/>
                  </w:pPr>
                  <w:r>
                    <w:rPr>
                      <w:rFonts w:ascii="仿宋_GB2312" w:hAnsi="仿宋_GB2312" w:cs="仿宋_GB2312" w:eastAsia="仿宋_GB2312"/>
                      <w:sz w:val="18"/>
                    </w:rPr>
                    <w:t>类型：成年男性整体人模型</w:t>
                  </w:r>
                </w:p>
                <w:p>
                  <w:pPr>
                    <w:pStyle w:val="null3"/>
                    <w:jc w:val="left"/>
                  </w:pPr>
                  <w:r>
                    <w:rPr>
                      <w:rFonts w:ascii="仿宋_GB2312" w:hAnsi="仿宋_GB2312" w:cs="仿宋_GB2312" w:eastAsia="仿宋_GB2312"/>
                      <w:sz w:val="18"/>
                      <w:shd w:fill="FFFFFF" w:val="clear"/>
                    </w:rPr>
                    <w:t>重量：</w:t>
                  </w:r>
                  <w:r>
                    <w:rPr>
                      <w:rFonts w:ascii="仿宋_GB2312" w:hAnsi="仿宋_GB2312" w:cs="仿宋_GB2312" w:eastAsia="仿宋_GB2312"/>
                      <w:sz w:val="18"/>
                      <w:shd w:fill="FFFFFF" w:val="clear"/>
                    </w:rPr>
                    <w:t>12KG</w:t>
                  </w:r>
                </w:p>
                <w:p>
                  <w:pPr>
                    <w:pStyle w:val="null3"/>
                    <w:jc w:val="left"/>
                  </w:pPr>
                  <w:r>
                    <w:rPr>
                      <w:rFonts w:ascii="仿宋_GB2312" w:hAnsi="仿宋_GB2312" w:cs="仿宋_GB2312" w:eastAsia="仿宋_GB2312"/>
                      <w:sz w:val="18"/>
                      <w:shd w:fill="FFFFFF" w:val="clear"/>
                    </w:rPr>
                    <w:t>材质：</w:t>
                  </w:r>
                  <w:r>
                    <w:rPr>
                      <w:rFonts w:ascii="仿宋_GB2312" w:hAnsi="仿宋_GB2312" w:cs="仿宋_GB2312" w:eastAsia="仿宋_GB2312"/>
                      <w:sz w:val="18"/>
                      <w:shd w:fill="FFFFFF" w:val="clear"/>
                    </w:rPr>
                    <w:t>PVC</w:t>
                  </w:r>
                  <w:r>
                    <w:br/>
                  </w:r>
                  <w:r>
                    <w:rPr>
                      <w:rFonts w:ascii="仿宋_GB2312" w:hAnsi="仿宋_GB2312" w:cs="仿宋_GB2312" w:eastAsia="仿宋_GB2312"/>
                      <w:sz w:val="18"/>
                      <w:color w:val="000000"/>
                    </w:rPr>
                    <w:t>二、功能特点</w:t>
                  </w:r>
                  <w:r>
                    <w:br/>
                  </w:r>
                  <w:r>
                    <w:rPr>
                      <w:rFonts w:ascii="仿宋_GB2312" w:hAnsi="仿宋_GB2312" w:cs="仿宋_GB2312" w:eastAsia="仿宋_GB2312"/>
                      <w:sz w:val="18"/>
                      <w:color w:val="000000"/>
                    </w:rPr>
                    <w:t>1. 解剖标志明显，手感真实，肤色统一，形态逼真，便于操作定位</w:t>
                  </w:r>
                  <w:r>
                    <w:br/>
                  </w:r>
                  <w:r>
                    <w:rPr>
                      <w:rFonts w:ascii="仿宋_GB2312" w:hAnsi="仿宋_GB2312" w:cs="仿宋_GB2312" w:eastAsia="仿宋_GB2312"/>
                      <w:sz w:val="18"/>
                      <w:color w:val="000000"/>
                    </w:rPr>
                    <w:t>2. 头部可左右摆动，水平转动角度≥180度</w:t>
                  </w:r>
                  <w:r>
                    <w:br/>
                  </w:r>
                  <w:r>
                    <w:rPr>
                      <w:rFonts w:ascii="仿宋_GB2312" w:hAnsi="仿宋_GB2312" w:cs="仿宋_GB2312" w:eastAsia="仿宋_GB2312"/>
                      <w:sz w:val="18"/>
                      <w:color w:val="000000"/>
                    </w:rPr>
                    <w:t>3. 具备生命特征模拟功能</w:t>
                  </w:r>
                  <w:r>
                    <w:br/>
                  </w:r>
                  <w:r>
                    <w:rPr>
                      <w:rFonts w:ascii="仿宋_GB2312" w:hAnsi="仿宋_GB2312" w:cs="仿宋_GB2312" w:eastAsia="仿宋_GB2312"/>
                      <w:sz w:val="18"/>
                      <w:color w:val="000000"/>
                    </w:rPr>
                    <w:t>4. 支持创伤急救相关操作训练</w:t>
                  </w:r>
                  <w:r>
                    <w:br/>
                  </w:r>
                  <w:r>
                    <w:rPr>
                      <w:rFonts w:ascii="仿宋_GB2312" w:hAnsi="仿宋_GB2312" w:cs="仿宋_GB2312" w:eastAsia="仿宋_GB2312"/>
                      <w:sz w:val="18"/>
                      <w:color w:val="000000"/>
                    </w:rPr>
                    <w:t>三、材质要求</w:t>
                  </w:r>
                  <w:r>
                    <w:br/>
                  </w:r>
                  <w:r>
                    <w:rPr>
                      <w:rFonts w:ascii="仿宋_GB2312" w:hAnsi="仿宋_GB2312" w:cs="仿宋_GB2312" w:eastAsia="仿宋_GB2312"/>
                      <w:sz w:val="18"/>
                      <w:color w:val="000000"/>
                    </w:rPr>
                    <w:t>采用热塑弹性体混合胶材料制作，经久耐用，适合反复操作训练</w:t>
                  </w:r>
                </w:p>
              </w:tc>
              <w:tc>
                <w:tcPr>
                  <w:tcW w:type="dxa" w:w="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w:t>
                  </w:r>
                </w:p>
              </w:tc>
              <w:tc>
                <w:tcPr>
                  <w:tcW w:type="dxa" w:w="196"/>
                  <w:vMerge/>
                  <w:tcBorders>
                    <w:top w:val="none" w:color="000000" w:sz="4"/>
                    <w:left w:val="none" w:color="000000" w:sz="4"/>
                    <w:bottom w:val="none" w:color="000000" w:sz="4"/>
                    <w:right w:val="single" w:color="000000" w:sz="4"/>
                  </w:tcBorders>
                </w:tcPr>
                <w:p/>
              </w:tc>
              <w:tc>
                <w:tcPr>
                  <w:tcW w:type="dxa" w:w="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VR</w:t>
                  </w:r>
                  <w:r>
                    <w:rPr>
                      <w:rFonts w:ascii="仿宋_GB2312" w:hAnsi="仿宋_GB2312" w:cs="仿宋_GB2312" w:eastAsia="仿宋_GB2312"/>
                      <w:sz w:val="18"/>
                      <w:color w:val="000000"/>
                    </w:rPr>
                    <w:t>体验区场地改造</w:t>
                  </w:r>
                </w:p>
              </w:tc>
              <w:tc>
                <w:tcPr>
                  <w:tcW w:type="dxa" w:w="1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一、改造内容</w:t>
                  </w:r>
                  <w:r>
                    <w:br/>
                  </w:r>
                  <w:r>
                    <w:rPr>
                      <w:rFonts w:ascii="仿宋_GB2312" w:hAnsi="仿宋_GB2312" w:cs="仿宋_GB2312" w:eastAsia="仿宋_GB2312"/>
                      <w:sz w:val="18"/>
                      <w:color w:val="000000"/>
                    </w:rPr>
                    <w:t>VR体验区地面及场地展板适配性改造工程</w:t>
                  </w:r>
                  <w:r>
                    <w:br/>
                  </w:r>
                  <w:r>
                    <w:rPr>
                      <w:rFonts w:ascii="仿宋_GB2312" w:hAnsi="仿宋_GB2312" w:cs="仿宋_GB2312" w:eastAsia="仿宋_GB2312"/>
                      <w:sz w:val="18"/>
                      <w:color w:val="000000"/>
                    </w:rPr>
                    <w:t>二、技术要求</w:t>
                  </w:r>
                  <w:r>
                    <w:br/>
                  </w:r>
                  <w:r>
                    <w:rPr>
                      <w:rFonts w:ascii="仿宋_GB2312" w:hAnsi="仿宋_GB2312" w:cs="仿宋_GB2312" w:eastAsia="仿宋_GB2312"/>
                      <w:sz w:val="18"/>
                      <w:color w:val="000000"/>
                    </w:rPr>
                    <w:t>1. 地面改造满足VR设备安装及体验安全要求</w:t>
                  </w:r>
                  <w:r>
                    <w:br/>
                  </w:r>
                  <w:r>
                    <w:rPr>
                      <w:rFonts w:ascii="仿宋_GB2312" w:hAnsi="仿宋_GB2312" w:cs="仿宋_GB2312" w:eastAsia="仿宋_GB2312"/>
                      <w:sz w:val="18"/>
                    </w:rPr>
                    <w:t>2. 展板改造适配VR体验区整体视觉与功能布局</w:t>
                  </w:r>
                  <w:r>
                    <w:br/>
                  </w:r>
                  <w:r>
                    <w:rPr>
                      <w:rFonts w:ascii="仿宋_GB2312" w:hAnsi="仿宋_GB2312" w:cs="仿宋_GB2312" w:eastAsia="仿宋_GB2312"/>
                      <w:sz w:val="18"/>
                      <w:color w:val="000000"/>
                    </w:rPr>
                    <w:t>3. 改造后场地符合安全规范，无突出棱角、防滑处理到位</w:t>
                  </w:r>
                  <w:r>
                    <w:br/>
                  </w:r>
                  <w:r>
                    <w:rPr>
                      <w:rFonts w:ascii="仿宋_GB2312" w:hAnsi="仿宋_GB2312" w:cs="仿宋_GB2312" w:eastAsia="仿宋_GB2312"/>
                      <w:sz w:val="18"/>
                      <w:color w:val="000000"/>
                    </w:rPr>
                    <w:t>4. 施工材料环保达标，符合室内装修相关标准</w:t>
                  </w:r>
                </w:p>
              </w:tc>
              <w:tc>
                <w:tcPr>
                  <w:tcW w:type="dxa" w:w="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m²</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w:t>
                  </w:r>
                </w:p>
              </w:tc>
              <w:tc>
                <w:tcPr>
                  <w:tcW w:type="dxa" w:w="196"/>
                  <w:vMerge/>
                  <w:tcBorders>
                    <w:top w:val="none" w:color="000000" w:sz="4"/>
                    <w:left w:val="none" w:color="000000" w:sz="4"/>
                    <w:bottom w:val="none" w:color="000000" w:sz="4"/>
                    <w:right w:val="single" w:color="000000" w:sz="4"/>
                  </w:tcBorders>
                </w:tcPr>
                <w:p/>
              </w:tc>
              <w:tc>
                <w:tcPr>
                  <w:tcW w:type="dxa" w:w="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宣传展板</w:t>
                  </w:r>
                </w:p>
              </w:tc>
              <w:tc>
                <w:tcPr>
                  <w:tcW w:type="dxa" w:w="1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left"/>
                  </w:pPr>
                  <w:r>
                    <w:rPr>
                      <w:rFonts w:ascii="仿宋_GB2312" w:hAnsi="仿宋_GB2312" w:cs="仿宋_GB2312" w:eastAsia="仿宋_GB2312"/>
                      <w:sz w:val="18"/>
                      <w:color w:val="000000"/>
                    </w:rPr>
                    <w:t>规格数量</w:t>
                  </w:r>
                </w:p>
                <w:p>
                  <w:pPr>
                    <w:pStyle w:val="null3"/>
                    <w:jc w:val="left"/>
                  </w:pPr>
                  <w:r>
                    <w:rPr>
                      <w:rFonts w:ascii="仿宋_GB2312" w:hAnsi="仿宋_GB2312" w:cs="仿宋_GB2312" w:eastAsia="仿宋_GB2312"/>
                      <w:sz w:val="18"/>
                      <w:color w:val="000000"/>
                    </w:rPr>
                    <w:t>设计制作防灾减灾科普海报，共</w:t>
                  </w:r>
                  <w:r>
                    <w:rPr>
                      <w:rFonts w:ascii="仿宋_GB2312" w:hAnsi="仿宋_GB2312" w:cs="仿宋_GB2312" w:eastAsia="仿宋_GB2312"/>
                      <w:sz w:val="18"/>
                      <w:color w:val="000000"/>
                    </w:rPr>
                    <w:t>8块</w:t>
                  </w:r>
                </w:p>
                <w:p>
                  <w:pPr>
                    <w:pStyle w:val="null3"/>
                    <w:jc w:val="left"/>
                  </w:pPr>
                  <w:r>
                    <w:rPr>
                      <w:rFonts w:ascii="仿宋_GB2312" w:hAnsi="仿宋_GB2312" w:cs="仿宋_GB2312" w:eastAsia="仿宋_GB2312"/>
                      <w:sz w:val="18"/>
                      <w:color w:val="000000"/>
                    </w:rPr>
                    <w:t>材质：</w:t>
                  </w:r>
                  <w:r>
                    <w:rPr>
                      <w:rFonts w:ascii="仿宋_GB2312" w:hAnsi="仿宋_GB2312" w:cs="仿宋_GB2312" w:eastAsia="仿宋_GB2312"/>
                      <w:sz w:val="18"/>
                      <w:color w:val="000000"/>
                    </w:rPr>
                    <w:t>PVC</w:t>
                  </w:r>
                </w:p>
                <w:p>
                  <w:pPr>
                    <w:pStyle w:val="null3"/>
                    <w:jc w:val="left"/>
                  </w:pPr>
                  <w:r>
                    <w:rPr>
                      <w:rFonts w:ascii="仿宋_GB2312" w:hAnsi="仿宋_GB2312" w:cs="仿宋_GB2312" w:eastAsia="仿宋_GB2312"/>
                      <w:sz w:val="18"/>
                      <w:color w:val="000000"/>
                    </w:rPr>
                    <w:t>尺寸：</w:t>
                  </w:r>
                  <w:r>
                    <w:rPr>
                      <w:rFonts w:ascii="仿宋_GB2312" w:hAnsi="仿宋_GB2312" w:cs="仿宋_GB2312" w:eastAsia="仿宋_GB2312"/>
                      <w:sz w:val="18"/>
                      <w:color w:val="000000"/>
                    </w:rPr>
                    <w:t>1200*2400CM</w:t>
                  </w:r>
                </w:p>
                <w:p>
                  <w:pPr>
                    <w:pStyle w:val="null3"/>
                    <w:jc w:val="left"/>
                  </w:pPr>
                  <w:r>
                    <w:rPr>
                      <w:rFonts w:ascii="仿宋_GB2312" w:hAnsi="仿宋_GB2312" w:cs="仿宋_GB2312" w:eastAsia="仿宋_GB2312"/>
                      <w:sz w:val="18"/>
                      <w:color w:val="000000"/>
                    </w:rPr>
                    <w:t>安装方式：挂壁</w:t>
                  </w:r>
                  <w:r>
                    <w:br/>
                  </w:r>
                  <w:r>
                    <w:rPr>
                      <w:rFonts w:ascii="仿宋_GB2312" w:hAnsi="仿宋_GB2312" w:cs="仿宋_GB2312" w:eastAsia="仿宋_GB2312"/>
                      <w:sz w:val="18"/>
                      <w:color w:val="000000"/>
                    </w:rPr>
                    <w:t>二、内容要求</w:t>
                  </w:r>
                  <w:r>
                    <w:br/>
                  </w:r>
                  <w:r>
                    <w:rPr>
                      <w:rFonts w:ascii="仿宋_GB2312" w:hAnsi="仿宋_GB2312" w:cs="仿宋_GB2312" w:eastAsia="仿宋_GB2312"/>
                      <w:sz w:val="18"/>
                      <w:color w:val="000000"/>
                    </w:rPr>
                    <w:t>1. 主题围绕防灾减灾科普知识宣传</w:t>
                  </w:r>
                  <w:r>
                    <w:br/>
                  </w:r>
                  <w:r>
                    <w:rPr>
                      <w:rFonts w:ascii="仿宋_GB2312" w:hAnsi="仿宋_GB2312" w:cs="仿宋_GB2312" w:eastAsia="仿宋_GB2312"/>
                      <w:sz w:val="18"/>
                      <w:color w:val="000000"/>
                    </w:rPr>
                    <w:t>2. 内容科学准确，符合国家防灾减灾宣传教育规范</w:t>
                  </w:r>
                  <w:r>
                    <w:br/>
                  </w:r>
                  <w:r>
                    <w:rPr>
                      <w:rFonts w:ascii="仿宋_GB2312" w:hAnsi="仿宋_GB2312" w:cs="仿宋_GB2312" w:eastAsia="仿宋_GB2312"/>
                      <w:sz w:val="18"/>
                      <w:color w:val="000000"/>
                    </w:rPr>
                    <w:t>3. 图文并茂，视觉冲击力强，易于公众理解接受</w:t>
                  </w:r>
                  <w:r>
                    <w:br/>
                  </w:r>
                  <w:r>
                    <w:rPr>
                      <w:rFonts w:ascii="仿宋_GB2312" w:hAnsi="仿宋_GB2312" w:cs="仿宋_GB2312" w:eastAsia="仿宋_GB2312"/>
                      <w:sz w:val="18"/>
                      <w:color w:val="000000"/>
                    </w:rPr>
                    <w:t>4. 设计风格统一，版式美观大方</w:t>
                  </w:r>
                  <w:r>
                    <w:br/>
                  </w:r>
                  <w:r>
                    <w:rPr>
                      <w:rFonts w:ascii="仿宋_GB2312" w:hAnsi="仿宋_GB2312" w:cs="仿宋_GB2312" w:eastAsia="仿宋_GB2312"/>
                      <w:sz w:val="18"/>
                      <w:color w:val="000000"/>
                    </w:rPr>
                    <w:t>三、制作要求</w:t>
                  </w:r>
                  <w:r>
                    <w:br/>
                  </w:r>
                  <w:r>
                    <w:rPr>
                      <w:rFonts w:ascii="仿宋_GB2312" w:hAnsi="仿宋_GB2312" w:cs="仿宋_GB2312" w:eastAsia="仿宋_GB2312"/>
                      <w:sz w:val="18"/>
                      <w:color w:val="000000"/>
                    </w:rPr>
                    <w:t>1. 画面清晰，色彩还原准确</w:t>
                  </w:r>
                  <w:r>
                    <w:br/>
                  </w:r>
                  <w:r>
                    <w:rPr>
                      <w:rFonts w:ascii="仿宋_GB2312" w:hAnsi="仿宋_GB2312" w:cs="仿宋_GB2312" w:eastAsia="仿宋_GB2312"/>
                      <w:sz w:val="18"/>
                      <w:color w:val="000000"/>
                    </w:rPr>
                    <w:t>2. 材质耐用，适合室内长期展示</w:t>
                  </w:r>
                  <w:r>
                    <w:br/>
                  </w:r>
                  <w:r>
                    <w:rPr>
                      <w:rFonts w:ascii="仿宋_GB2312" w:hAnsi="仿宋_GB2312" w:cs="仿宋_GB2312" w:eastAsia="仿宋_GB2312"/>
                      <w:sz w:val="18"/>
                      <w:color w:val="000000"/>
                    </w:rPr>
                    <w:t>3. 安装方式简便稳固</w:t>
                  </w:r>
                </w:p>
              </w:tc>
              <w:tc>
                <w:tcPr>
                  <w:tcW w:type="dxa" w:w="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块</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c>
                <w:tcPr>
                  <w:tcW w:type="dxa" w:w="196"/>
                  <w:vMerge/>
                  <w:tcBorders>
                    <w:top w:val="none" w:color="000000" w:sz="4"/>
                    <w:left w:val="none" w:color="000000" w:sz="4"/>
                    <w:bottom w:val="none" w:color="000000" w:sz="4"/>
                    <w:right w:val="single" w:color="000000" w:sz="4"/>
                  </w:tcBorders>
                </w:tcPr>
                <w:p/>
              </w:tc>
              <w:tc>
                <w:tcPr>
                  <w:tcW w:type="dxa" w:w="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小型液压或电动平台</w:t>
                  </w:r>
                </w:p>
              </w:tc>
              <w:tc>
                <w:tcPr>
                  <w:tcW w:type="dxa" w:w="1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一、设备功能</w:t>
                  </w:r>
                  <w:r>
                    <w:br/>
                  </w:r>
                  <w:r>
                    <w:rPr>
                      <w:rFonts w:ascii="仿宋_GB2312" w:hAnsi="仿宋_GB2312" w:cs="仿宋_GB2312" w:eastAsia="仿宋_GB2312"/>
                      <w:sz w:val="18"/>
                    </w:rPr>
                    <w:t>单人小型地震体验台是模仿地震发生的系统，启动后，体验者犹如进入真实的地震环境中，可模仿不同等级的地震，体验者身临其境。通过控制台的选择按钮可以选择多个级别的地震效果，纵波运动，横波运动。</w:t>
                  </w:r>
                </w:p>
                <w:p>
                  <w:pPr>
                    <w:pStyle w:val="null3"/>
                    <w:jc w:val="left"/>
                  </w:pPr>
                  <w:r>
                    <w:rPr>
                      <w:rFonts w:ascii="仿宋_GB2312" w:hAnsi="仿宋_GB2312" w:cs="仿宋_GB2312" w:eastAsia="仿宋_GB2312"/>
                      <w:sz w:val="18"/>
                    </w:rPr>
                    <w:t>控制台的按钮可以选择</w:t>
                  </w:r>
                  <w:r>
                    <w:rPr>
                      <w:rFonts w:ascii="仿宋_GB2312" w:hAnsi="仿宋_GB2312" w:cs="仿宋_GB2312" w:eastAsia="仿宋_GB2312"/>
                      <w:sz w:val="18"/>
                    </w:rPr>
                    <w:t>6个级别的地震效果，体验纵波：四级，六级，八级；横波：四级，六级，八级。</w:t>
                  </w:r>
                  <w:r>
                    <w:br/>
                  </w:r>
                  <w:r>
                    <w:rPr>
                      <w:rFonts w:ascii="仿宋_GB2312" w:hAnsi="仿宋_GB2312" w:cs="仿宋_GB2312" w:eastAsia="仿宋_GB2312"/>
                      <w:sz w:val="18"/>
                    </w:rPr>
                    <w:t>二、技术参数</w:t>
                  </w:r>
                  <w:r>
                    <w:br/>
                  </w:r>
                  <w:r>
                    <w:rPr>
                      <w:rFonts w:ascii="仿宋_GB2312" w:hAnsi="仿宋_GB2312" w:cs="仿宋_GB2312" w:eastAsia="仿宋_GB2312"/>
                      <w:sz w:val="18"/>
                    </w:rPr>
                    <w:t>1. 驱动方式：液压或电动驱动</w:t>
                  </w:r>
                  <w:r>
                    <w:br/>
                  </w:r>
                  <w:r>
                    <w:rPr>
                      <w:rFonts w:ascii="仿宋_GB2312" w:hAnsi="仿宋_GB2312" w:cs="仿宋_GB2312" w:eastAsia="仿宋_GB2312"/>
                      <w:sz w:val="18"/>
                    </w:rPr>
                    <w:t>2. 地震模拟等级：支持≥6个级别地震效果模拟</w:t>
                  </w:r>
                  <w:r>
                    <w:br/>
                  </w:r>
                  <w:r>
                    <w:rPr>
                      <w:rFonts w:ascii="仿宋_GB2312" w:hAnsi="仿宋_GB2312" w:cs="仿宋_GB2312" w:eastAsia="仿宋_GB2312"/>
                      <w:sz w:val="18"/>
                    </w:rPr>
                    <w:t>3. 运动模式：支持纵波运动、横波运动两种模式</w:t>
                  </w:r>
                  <w:r>
                    <w:br/>
                  </w:r>
                  <w:r>
                    <w:rPr>
                      <w:rFonts w:ascii="仿宋_GB2312" w:hAnsi="仿宋_GB2312" w:cs="仿宋_GB2312" w:eastAsia="仿宋_GB2312"/>
                      <w:sz w:val="18"/>
                    </w:rPr>
                    <w:t>4. 分级控制：纵波模式支持四级、六级、八级三档；横波模式支持四级、六级、八级三档</w:t>
                  </w:r>
                  <w:r>
                    <w:br/>
                  </w:r>
                  <w:r>
                    <w:rPr>
                      <w:rFonts w:ascii="仿宋_GB2312" w:hAnsi="仿宋_GB2312" w:cs="仿宋_GB2312" w:eastAsia="仿宋_GB2312"/>
                      <w:sz w:val="18"/>
                    </w:rPr>
                    <w:t>5. 控制方式：配备控制台，通过按钮选择不同地震级别和运动模式</w:t>
                  </w:r>
                  <w:r>
                    <w:br/>
                  </w:r>
                  <w:r>
                    <w:rPr>
                      <w:rFonts w:ascii="仿宋_GB2312" w:hAnsi="仿宋_GB2312" w:cs="仿宋_GB2312" w:eastAsia="仿宋_GB2312"/>
                      <w:sz w:val="18"/>
                      <w:color w:val="000000"/>
                    </w:rPr>
                    <w:t>三、安全要求</w:t>
                  </w:r>
                  <w:r>
                    <w:br/>
                  </w:r>
                  <w:r>
                    <w:rPr>
                      <w:rFonts w:ascii="仿宋_GB2312" w:hAnsi="仿宋_GB2312" w:cs="仿宋_GB2312" w:eastAsia="仿宋_GB2312"/>
                      <w:sz w:val="18"/>
                      <w:color w:val="000000"/>
                    </w:rPr>
                    <w:t>1. 平台结构稳固，承重满足单人安全体验要求</w:t>
                  </w:r>
                  <w:r>
                    <w:br/>
                  </w:r>
                  <w:r>
                    <w:rPr>
                      <w:rFonts w:ascii="仿宋_GB2312" w:hAnsi="仿宋_GB2312" w:cs="仿宋_GB2312" w:eastAsia="仿宋_GB2312"/>
                      <w:sz w:val="18"/>
                      <w:color w:val="000000"/>
                    </w:rPr>
                    <w:t>2. 配备安全防护措施，防止体验过程中摔倒受伤</w:t>
                  </w:r>
                  <w:r>
                    <w:br/>
                  </w:r>
                  <w:r>
                    <w:rPr>
                      <w:rFonts w:ascii="仿宋_GB2312" w:hAnsi="仿宋_GB2312" w:cs="仿宋_GB2312" w:eastAsia="仿宋_GB2312"/>
                      <w:sz w:val="18"/>
                      <w:color w:val="000000"/>
                    </w:rPr>
                    <w:t>3. 运行噪音低，体验环境舒适</w:t>
                  </w:r>
                </w:p>
              </w:tc>
              <w:tc>
                <w:tcPr>
                  <w:tcW w:type="dxa" w:w="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w:t>
                  </w:r>
                </w:p>
              </w:tc>
              <w:tc>
                <w:tcPr>
                  <w:tcW w:type="dxa" w:w="196"/>
                  <w:vMerge/>
                  <w:tcBorders>
                    <w:top w:val="none" w:color="000000" w:sz="4"/>
                    <w:left w:val="none" w:color="000000" w:sz="4"/>
                    <w:bottom w:val="none" w:color="000000" w:sz="4"/>
                    <w:right w:val="single" w:color="000000" w:sz="4"/>
                  </w:tcBorders>
                </w:tcPr>
                <w:p/>
              </w:tc>
              <w:tc>
                <w:tcPr>
                  <w:tcW w:type="dxa" w:w="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智能感应课桌椅</w:t>
                  </w:r>
                </w:p>
              </w:tc>
              <w:tc>
                <w:tcPr>
                  <w:tcW w:type="dxa" w:w="1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一、学生课桌</w:t>
                  </w:r>
                  <w:r>
                    <w:br/>
                  </w:r>
                  <w:r>
                    <w:rPr>
                      <w:rFonts w:ascii="仿宋_GB2312" w:hAnsi="仿宋_GB2312" w:cs="仿宋_GB2312" w:eastAsia="仿宋_GB2312"/>
                      <w:sz w:val="18"/>
                      <w:color w:val="000000"/>
                    </w:rPr>
                    <w:t>1. 支架材质：采用≥2cm×5cm加厚矩形钢管一体焊接成型</w:t>
                  </w:r>
                  <w:r>
                    <w:br/>
                  </w:r>
                  <w:r>
                    <w:rPr>
                      <w:rFonts w:ascii="仿宋_GB2312" w:hAnsi="仿宋_GB2312" w:cs="仿宋_GB2312" w:eastAsia="仿宋_GB2312"/>
                      <w:sz w:val="18"/>
                      <w:color w:val="000000"/>
                    </w:rPr>
                    <w:t>2. 表面处理：经过除锈、磷化、高温静电喷塑多重工艺处理，防潮防锈、耐磕碰磨损</w:t>
                  </w:r>
                  <w:r>
                    <w:br/>
                  </w:r>
                  <w:r>
                    <w:rPr>
                      <w:rFonts w:ascii="仿宋_GB2312" w:hAnsi="仿宋_GB2312" w:cs="仿宋_GB2312" w:eastAsia="仿宋_GB2312"/>
                      <w:sz w:val="18"/>
                      <w:color w:val="000000"/>
                    </w:rPr>
                    <w:t>3. 桌脚垫：配备防滑静音橡胶脚垫</w:t>
                  </w:r>
                  <w:r>
                    <w:br/>
                  </w:r>
                  <w:r>
                    <w:rPr>
                      <w:rFonts w:ascii="仿宋_GB2312" w:hAnsi="仿宋_GB2312" w:cs="仿宋_GB2312" w:eastAsia="仿宋_GB2312"/>
                      <w:sz w:val="18"/>
                      <w:color w:val="000000"/>
                    </w:rPr>
                    <w:t>4. 桌面材质：厚度≥1.8cm高密度防火面板</w:t>
                  </w:r>
                  <w:r>
                    <w:br/>
                  </w:r>
                  <w:r>
                    <w:rPr>
                      <w:rFonts w:ascii="仿宋_GB2312" w:hAnsi="仿宋_GB2312" w:cs="仿宋_GB2312" w:eastAsia="仿宋_GB2312"/>
                      <w:sz w:val="18"/>
                      <w:color w:val="000000"/>
                    </w:rPr>
                    <w:t>5. 封边工艺：四周全包封边工艺，边缘光滑无毛刺</w:t>
                  </w:r>
                  <w:r>
                    <w:br/>
                  </w:r>
                  <w:r>
                    <w:rPr>
                      <w:rFonts w:ascii="仿宋_GB2312" w:hAnsi="仿宋_GB2312" w:cs="仿宋_GB2312" w:eastAsia="仿宋_GB2312"/>
                      <w:sz w:val="18"/>
                      <w:color w:val="000000"/>
                    </w:rPr>
                    <w:t>6. 功能要求：支持高度调节，桌下预留储物空间</w:t>
                  </w:r>
                  <w:r>
                    <w:br/>
                  </w:r>
                  <w:r>
                    <w:rPr>
                      <w:rFonts w:ascii="仿宋_GB2312" w:hAnsi="仿宋_GB2312" w:cs="仿宋_GB2312" w:eastAsia="仿宋_GB2312"/>
                      <w:sz w:val="18"/>
                      <w:color w:val="000000"/>
                    </w:rPr>
                    <w:t>二、学生椅子</w:t>
                  </w:r>
                  <w:r>
                    <w:br/>
                  </w:r>
                  <w:r>
                    <w:rPr>
                      <w:rFonts w:ascii="仿宋_GB2312" w:hAnsi="仿宋_GB2312" w:cs="仿宋_GB2312" w:eastAsia="仿宋_GB2312"/>
                      <w:sz w:val="18"/>
                      <w:color w:val="000000"/>
                    </w:rPr>
                    <w:t>1. 钢架材质：采用≥2cm×5cm加厚矩形方管架构，满焊工艺成型</w:t>
                  </w:r>
                  <w:r>
                    <w:br/>
                  </w:r>
                  <w:r>
                    <w:rPr>
                      <w:rFonts w:ascii="仿宋_GB2312" w:hAnsi="仿宋_GB2312" w:cs="仿宋_GB2312" w:eastAsia="仿宋_GB2312"/>
                      <w:sz w:val="18"/>
                      <w:color w:val="000000"/>
                    </w:rPr>
                    <w:t>2. 表面处理：静电喷塑，防腐耐刮</w:t>
                  </w:r>
                  <w:r>
                    <w:br/>
                  </w:r>
                  <w:r>
                    <w:rPr>
                      <w:rFonts w:ascii="仿宋_GB2312" w:hAnsi="仿宋_GB2312" w:cs="仿宋_GB2312" w:eastAsia="仿宋_GB2312"/>
                      <w:sz w:val="18"/>
                      <w:color w:val="000000"/>
                    </w:rPr>
                    <w:t>3. 椅面椅背：一体成型加厚PE原生塑料材质，人体工学弧形曲面设计</w:t>
                  </w:r>
                  <w:r>
                    <w:br/>
                  </w:r>
                  <w:r>
                    <w:rPr>
                      <w:rFonts w:ascii="仿宋_GB2312" w:hAnsi="仿宋_GB2312" w:cs="仿宋_GB2312" w:eastAsia="仿宋_GB2312"/>
                      <w:sz w:val="18"/>
                      <w:color w:val="000000"/>
                    </w:rPr>
                    <w:t>4. 椅脚垫：加装静音防滑脚垫</w:t>
                  </w:r>
                  <w:r>
                    <w:br/>
                  </w:r>
                  <w:r>
                    <w:rPr>
                      <w:rFonts w:ascii="仿宋_GB2312" w:hAnsi="仿宋_GB2312" w:cs="仿宋_GB2312" w:eastAsia="仿宋_GB2312"/>
                      <w:sz w:val="18"/>
                      <w:color w:val="000000"/>
                    </w:rPr>
                    <w:t>5. 结构要求：整体牢固抗冲击，长期使用不易晃动断裂</w:t>
                  </w:r>
                  <w:r>
                    <w:br/>
                  </w:r>
                  <w:r>
                    <w:rPr>
                      <w:rFonts w:ascii="仿宋_GB2312" w:hAnsi="仿宋_GB2312" w:cs="仿宋_GB2312" w:eastAsia="仿宋_GB2312"/>
                      <w:sz w:val="18"/>
                      <w:color w:val="000000"/>
                    </w:rPr>
                    <w:t>三、其他要求</w:t>
                  </w:r>
                  <w:r>
                    <w:br/>
                  </w:r>
                  <w:r>
                    <w:rPr>
                      <w:rFonts w:ascii="仿宋_GB2312" w:hAnsi="仿宋_GB2312" w:cs="仿宋_GB2312" w:eastAsia="仿宋_GB2312"/>
                      <w:sz w:val="18"/>
                      <w:color w:val="000000"/>
                    </w:rPr>
                    <w:t>1. 每套含1张课桌+1把椅子</w:t>
                  </w:r>
                  <w:r>
                    <w:br/>
                  </w:r>
                  <w:r>
                    <w:rPr>
                      <w:rFonts w:ascii="仿宋_GB2312" w:hAnsi="仿宋_GB2312" w:cs="仿宋_GB2312" w:eastAsia="仿宋_GB2312"/>
                      <w:sz w:val="18"/>
                      <w:color w:val="000000"/>
                    </w:rPr>
                    <w:t>2. 适配教室、应急集中安置点等多场景使用</w:t>
                  </w:r>
                  <w:r>
                    <w:br/>
                  </w:r>
                  <w:r>
                    <w:rPr>
                      <w:rFonts w:ascii="仿宋_GB2312" w:hAnsi="仿宋_GB2312" w:cs="仿宋_GB2312" w:eastAsia="仿宋_GB2312"/>
                      <w:sz w:val="18"/>
                      <w:color w:val="000000"/>
                    </w:rPr>
                    <w:t>3. 符合校用家具相关安全标准</w:t>
                  </w:r>
                </w:p>
              </w:tc>
              <w:tc>
                <w:tcPr>
                  <w:tcW w:type="dxa" w:w="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w:t>
                  </w:r>
                </w:p>
              </w:tc>
              <w:tc>
                <w:tcPr>
                  <w:tcW w:type="dxa" w:w="196"/>
                  <w:vMerge/>
                  <w:tcBorders>
                    <w:top w:val="none" w:color="000000" w:sz="4"/>
                    <w:left w:val="none" w:color="000000" w:sz="4"/>
                    <w:bottom w:val="none" w:color="000000" w:sz="4"/>
                    <w:right w:val="single" w:color="000000" w:sz="4"/>
                  </w:tcBorders>
                </w:tcPr>
                <w:p/>
              </w:tc>
              <w:tc>
                <w:tcPr>
                  <w:tcW w:type="dxa" w:w="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灭火器</w:t>
                  </w:r>
                </w:p>
              </w:tc>
              <w:tc>
                <w:tcPr>
                  <w:tcW w:type="dxa" w:w="1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一、配置清单</w:t>
                  </w:r>
                  <w:r>
                    <w:br/>
                  </w:r>
                  <w:r>
                    <w:rPr>
                      <w:rFonts w:ascii="仿宋_GB2312" w:hAnsi="仿宋_GB2312" w:cs="仿宋_GB2312" w:eastAsia="仿宋_GB2312"/>
                      <w:sz w:val="18"/>
                      <w:color w:val="000000"/>
                    </w:rPr>
                    <w:t>1. 水基型灭火器</w:t>
                  </w:r>
                  <w:r>
                    <w:br/>
                  </w:r>
                  <w:r>
                    <w:rPr>
                      <w:rFonts w:ascii="仿宋_GB2312" w:hAnsi="仿宋_GB2312" w:cs="仿宋_GB2312" w:eastAsia="仿宋_GB2312"/>
                      <w:sz w:val="18"/>
                      <w:color w:val="000000"/>
                    </w:rPr>
                    <w:t>2. 干粉灭火器</w:t>
                  </w:r>
                  <w:r>
                    <w:br/>
                  </w:r>
                  <w:r>
                    <w:rPr>
                      <w:rFonts w:ascii="仿宋_GB2312" w:hAnsi="仿宋_GB2312" w:cs="仿宋_GB2312" w:eastAsia="仿宋_GB2312"/>
                      <w:sz w:val="18"/>
                      <w:color w:val="000000"/>
                    </w:rPr>
                    <w:t>二、技术参数</w:t>
                  </w:r>
                  <w:r>
                    <w:br/>
                  </w:r>
                  <w:r>
                    <w:rPr>
                      <w:rFonts w:ascii="仿宋_GB2312" w:hAnsi="仿宋_GB2312" w:cs="仿宋_GB2312" w:eastAsia="仿宋_GB2312"/>
                      <w:sz w:val="18"/>
                      <w:color w:val="000000"/>
                    </w:rPr>
                    <w:t>1. 水基型灭火器：药剂容量≥3L，可扑救固体可燃物、小型带电初期火情，环保无污染</w:t>
                  </w:r>
                  <w:r>
                    <w:br/>
                  </w:r>
                  <w:r>
                    <w:rPr>
                      <w:rFonts w:ascii="仿宋_GB2312" w:hAnsi="仿宋_GB2312" w:cs="仿宋_GB2312" w:eastAsia="仿宋_GB2312"/>
                      <w:sz w:val="18"/>
                      <w:color w:val="000000"/>
                    </w:rPr>
                    <w:t>2. 干粉灭火器：充装量≥4kg，适用于A、B、C类及电气火灾，灭火速度快</w:t>
                  </w:r>
                  <w:r>
                    <w:br/>
                  </w:r>
                  <w:r>
                    <w:rPr>
                      <w:rFonts w:ascii="仿宋_GB2312" w:hAnsi="仿宋_GB2312" w:cs="仿宋_GB2312" w:eastAsia="仿宋_GB2312"/>
                      <w:sz w:val="18"/>
                      <w:color w:val="000000"/>
                    </w:rPr>
                    <w:t>三、资质要求</w:t>
                  </w:r>
                  <w:r>
                    <w:br/>
                  </w:r>
                  <w:r>
                    <w:rPr>
                      <w:rFonts w:ascii="仿宋_GB2312" w:hAnsi="仿宋_GB2312" w:cs="仿宋_GB2312" w:eastAsia="仿宋_GB2312"/>
                      <w:sz w:val="18"/>
                      <w:color w:val="000000"/>
                    </w:rPr>
                    <w:t>所有灭火器均具备国家强制性产品认证（</w:t>
                  </w:r>
                  <w:r>
                    <w:rPr>
                      <w:rFonts w:ascii="仿宋_GB2312" w:hAnsi="仿宋_GB2312" w:cs="仿宋_GB2312" w:eastAsia="仿宋_GB2312"/>
                      <w:sz w:val="18"/>
                      <w:color w:val="000000"/>
                    </w:rPr>
                    <w:t>3C认证），符合GB 4351相关标准</w:t>
                  </w:r>
                </w:p>
              </w:tc>
              <w:tc>
                <w:tcPr>
                  <w:tcW w:type="dxa" w:w="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FF0000"/>
                    </w:rPr>
                    <w:t>13</w:t>
                  </w:r>
                </w:p>
              </w:tc>
              <w:tc>
                <w:tcPr>
                  <w:tcW w:type="dxa" w:w="1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常态化预案演练</w:t>
                  </w:r>
                </w:p>
              </w:tc>
              <w:tc>
                <w:tcPr>
                  <w:tcW w:type="dxa" w:w="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科普宣传材料</w:t>
                  </w:r>
                </w:p>
              </w:tc>
              <w:tc>
                <w:tcPr>
                  <w:tcW w:type="dxa" w:w="1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一、内容构成</w:t>
                  </w:r>
                  <w:r>
                    <w:br/>
                  </w:r>
                  <w:r>
                    <w:rPr>
                      <w:rFonts w:ascii="仿宋_GB2312" w:hAnsi="仿宋_GB2312" w:cs="仿宋_GB2312" w:eastAsia="仿宋_GB2312"/>
                      <w:sz w:val="18"/>
                    </w:rPr>
                    <w:t>每套包含《社区应急指导手册》《家庭应急指导手册》《地震灾害防范与应急》《洪涝灾害防范与应急》《台风灾害防范与应急》《</w:t>
                  </w:r>
                  <w:r>
                    <w:rPr>
                      <w:rFonts w:ascii="仿宋_GB2312" w:hAnsi="仿宋_GB2312" w:cs="仿宋_GB2312" w:eastAsia="仿宋_GB2312"/>
                      <w:sz w:val="18"/>
                    </w:rPr>
                    <w:t>地质灾害防范与应急》《森林草原火灾防范与应急》手册</w:t>
                  </w:r>
                  <w:r>
                    <w:br/>
                  </w:r>
                  <w:r>
                    <w:rPr>
                      <w:rFonts w:ascii="仿宋_GB2312" w:hAnsi="仿宋_GB2312" w:cs="仿宋_GB2312" w:eastAsia="仿宋_GB2312"/>
                      <w:sz w:val="18"/>
                    </w:rPr>
                    <w:t>二、内容要求</w:t>
                  </w:r>
                  <w:r>
                    <w:br/>
                  </w:r>
                  <w:r>
                    <w:rPr>
                      <w:rFonts w:ascii="仿宋_GB2312" w:hAnsi="仿宋_GB2312" w:cs="仿宋_GB2312" w:eastAsia="仿宋_GB2312"/>
                      <w:sz w:val="18"/>
                    </w:rPr>
                    <w:t>1. 内容涵盖常见灾害类型的防范知识与应急处置方法</w:t>
                  </w:r>
                  <w:r>
                    <w:br/>
                  </w:r>
                  <w:r>
                    <w:rPr>
                      <w:rFonts w:ascii="仿宋_GB2312" w:hAnsi="仿宋_GB2312" w:cs="仿宋_GB2312" w:eastAsia="仿宋_GB2312"/>
                      <w:sz w:val="18"/>
                    </w:rPr>
                    <w:t>2. 图文并茂，语言通俗易懂，适合不同年龄段人群阅读学习</w:t>
                  </w:r>
                  <w:r>
                    <w:br/>
                  </w:r>
                  <w:r>
                    <w:rPr>
                      <w:rFonts w:ascii="仿宋_GB2312" w:hAnsi="仿宋_GB2312" w:cs="仿宋_GB2312" w:eastAsia="仿宋_GB2312"/>
                      <w:sz w:val="18"/>
                    </w:rPr>
                    <w:t>3. 符合国家防灾减灾科普宣传相关规范要求</w:t>
                  </w:r>
                  <w:r>
                    <w:br/>
                  </w:r>
                  <w:r>
                    <w:rPr>
                      <w:rFonts w:ascii="仿宋_GB2312" w:hAnsi="仿宋_GB2312" w:cs="仿宋_GB2312" w:eastAsia="仿宋_GB2312"/>
                      <w:sz w:val="18"/>
                    </w:rPr>
                    <w:t>4. 印刷清晰，装订规范，便于发放和携带</w:t>
                  </w:r>
                  <w:r>
                    <w:br/>
                  </w:r>
                  <w:r>
                    <w:rPr>
                      <w:rFonts w:ascii="仿宋_GB2312" w:hAnsi="仿宋_GB2312" w:cs="仿宋_GB2312" w:eastAsia="仿宋_GB2312"/>
                      <w:sz w:val="18"/>
                    </w:rPr>
                    <w:t>技术要求：规格：</w:t>
                  </w:r>
                  <w:r>
                    <w:rPr>
                      <w:rFonts w:ascii="仿宋_GB2312" w:hAnsi="仿宋_GB2312" w:cs="仿宋_GB2312" w:eastAsia="仿宋_GB2312"/>
                      <w:sz w:val="18"/>
                    </w:rPr>
                    <w:t>≥185X260（MM）</w:t>
                  </w:r>
                  <w:r>
                    <w:br/>
                  </w:r>
                  <w:r>
                    <w:rPr>
                      <w:rFonts w:ascii="仿宋_GB2312" w:hAnsi="仿宋_GB2312" w:cs="仿宋_GB2312" w:eastAsia="仿宋_GB2312"/>
                      <w:sz w:val="18"/>
                    </w:rPr>
                    <w:t>印刷：封面封底四色印刷，内页单色印刷</w:t>
                  </w:r>
                  <w:r>
                    <w:br/>
                  </w:r>
                  <w:r>
                    <w:rPr>
                      <w:rFonts w:ascii="仿宋_GB2312" w:hAnsi="仿宋_GB2312" w:cs="仿宋_GB2312" w:eastAsia="仿宋_GB2312"/>
                      <w:sz w:val="18"/>
                    </w:rPr>
                    <w:t>纸张：封面封底</w:t>
                  </w:r>
                  <w:r>
                    <w:rPr>
                      <w:rFonts w:ascii="仿宋_GB2312" w:hAnsi="仿宋_GB2312" w:cs="仿宋_GB2312" w:eastAsia="仿宋_GB2312"/>
                      <w:sz w:val="18"/>
                    </w:rPr>
                    <w:t>200g铜版纸，内页70g胶版纸</w:t>
                  </w:r>
                  <w:r>
                    <w:br/>
                  </w:r>
                  <w:r>
                    <w:rPr>
                      <w:rFonts w:ascii="仿宋_GB2312" w:hAnsi="仿宋_GB2312" w:cs="仿宋_GB2312" w:eastAsia="仿宋_GB2312"/>
                      <w:sz w:val="18"/>
                    </w:rPr>
                    <w:t>后期：胶装</w:t>
                  </w:r>
                </w:p>
              </w:tc>
              <w:tc>
                <w:tcPr>
                  <w:tcW w:type="dxa" w:w="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400</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FF0000"/>
                    </w:rPr>
                    <w:t>14</w:t>
                  </w:r>
                </w:p>
              </w:tc>
              <w:tc>
                <w:tcPr>
                  <w:tcW w:type="dxa" w:w="196"/>
                  <w:vMerge/>
                  <w:tcBorders>
                    <w:top w:val="none" w:color="000000" w:sz="4"/>
                    <w:left w:val="none" w:color="000000" w:sz="4"/>
                    <w:bottom w:val="single" w:color="000000" w:sz="4"/>
                    <w:right w:val="single" w:color="000000" w:sz="4"/>
                  </w:tcBorders>
                </w:tcPr>
                <w:p/>
              </w:tc>
              <w:tc>
                <w:tcPr>
                  <w:tcW w:type="dxa" w:w="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演练用警示标牌、哨子等应急演练物料</w:t>
                  </w:r>
                </w:p>
              </w:tc>
              <w:tc>
                <w:tcPr>
                  <w:tcW w:type="dxa" w:w="1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物料构成</w:t>
                  </w:r>
                  <w:r>
                    <w:br/>
                  </w:r>
                  <w:r>
                    <w:rPr>
                      <w:rFonts w:ascii="仿宋_GB2312" w:hAnsi="仿宋_GB2312" w:cs="仿宋_GB2312" w:eastAsia="仿宋_GB2312"/>
                      <w:sz w:val="18"/>
                    </w:rPr>
                    <w:t>每场包含警示标牌、应急哨子等应急演练必备物料</w:t>
                  </w:r>
                  <w:r>
                    <w:br/>
                  </w:r>
                  <w:r>
                    <w:rPr>
                      <w:rFonts w:ascii="仿宋_GB2312" w:hAnsi="仿宋_GB2312" w:cs="仿宋_GB2312" w:eastAsia="仿宋_GB2312"/>
                      <w:sz w:val="18"/>
                    </w:rPr>
                    <w:t>二、功能用途</w:t>
                  </w:r>
                  <w:r>
                    <w:br/>
                  </w:r>
                  <w:r>
                    <w:rPr>
                      <w:rFonts w:ascii="仿宋_GB2312" w:hAnsi="仿宋_GB2312" w:cs="仿宋_GB2312" w:eastAsia="仿宋_GB2312"/>
                      <w:sz w:val="18"/>
                    </w:rPr>
                    <w:t>1. 适用于险情先期处置、人员转移避险、自救互救及集中安置等演练活动</w:t>
                  </w:r>
                  <w:r>
                    <w:br/>
                  </w:r>
                  <w:r>
                    <w:rPr>
                      <w:rFonts w:ascii="仿宋_GB2312" w:hAnsi="仿宋_GB2312" w:cs="仿宋_GB2312" w:eastAsia="仿宋_GB2312"/>
                      <w:sz w:val="18"/>
                    </w:rPr>
                    <w:t>2. 警示标牌用于危险区域标识、疏散路线指引</w:t>
                  </w:r>
                  <w:r>
                    <w:br/>
                  </w:r>
                  <w:r>
                    <w:rPr>
                      <w:rFonts w:ascii="仿宋_GB2312" w:hAnsi="仿宋_GB2312" w:cs="仿宋_GB2312" w:eastAsia="仿宋_GB2312"/>
                      <w:sz w:val="18"/>
                    </w:rPr>
                    <w:t>3. 应急哨子用于险情预警、人员集合信号传递</w:t>
                  </w:r>
                  <w:r>
                    <w:br/>
                  </w:r>
                  <w:r>
                    <w:rPr>
                      <w:rFonts w:ascii="仿宋_GB2312" w:hAnsi="仿宋_GB2312" w:cs="仿宋_GB2312" w:eastAsia="仿宋_GB2312"/>
                      <w:sz w:val="18"/>
                    </w:rPr>
                    <w:t>三、质量要求</w:t>
                  </w:r>
                  <w:r>
                    <w:br/>
                  </w:r>
                  <w:r>
                    <w:rPr>
                      <w:rFonts w:ascii="仿宋_GB2312" w:hAnsi="仿宋_GB2312" w:cs="仿宋_GB2312" w:eastAsia="仿宋_GB2312"/>
                      <w:sz w:val="18"/>
                    </w:rPr>
                    <w:t>1. 警示标牌材质醒目耐用，文字图案清晰</w:t>
                  </w:r>
                </w:p>
                <w:p>
                  <w:pPr>
                    <w:pStyle w:val="null3"/>
                    <w:jc w:val="left"/>
                  </w:pPr>
                  <w:r>
                    <w:rPr>
                      <w:rFonts w:ascii="仿宋_GB2312" w:hAnsi="仿宋_GB2312" w:cs="仿宋_GB2312" w:eastAsia="仿宋_GB2312"/>
                      <w:sz w:val="18"/>
                    </w:rPr>
                    <w:t>规格参数：</w:t>
                  </w:r>
                </w:p>
                <w:p>
                  <w:pPr>
                    <w:pStyle w:val="null3"/>
                    <w:jc w:val="both"/>
                  </w:pPr>
                  <w:r>
                    <w:rPr>
                      <w:rFonts w:ascii="仿宋_GB2312" w:hAnsi="仿宋_GB2312" w:cs="仿宋_GB2312" w:eastAsia="仿宋_GB2312"/>
                      <w:sz w:val="18"/>
                    </w:rPr>
                    <w:t>尺寸</w:t>
                  </w:r>
                  <w:r>
                    <w:rPr>
                      <w:rFonts w:ascii="仿宋_GB2312" w:hAnsi="仿宋_GB2312" w:cs="仿宋_GB2312" w:eastAsia="仿宋_GB2312"/>
                      <w:sz w:val="18"/>
                    </w:rPr>
                    <w:t>36*14CM</w:t>
                  </w:r>
                </w:p>
                <w:p>
                  <w:pPr>
                    <w:pStyle w:val="null3"/>
                    <w:jc w:val="both"/>
                  </w:pPr>
                  <w:r>
                    <w:rPr>
                      <w:rFonts w:ascii="仿宋_GB2312" w:hAnsi="仿宋_GB2312" w:cs="仿宋_GB2312" w:eastAsia="仿宋_GB2312"/>
                      <w:sz w:val="18"/>
                    </w:rPr>
                    <w:t>材质：</w:t>
                  </w:r>
                  <w:r>
                    <w:rPr>
                      <w:rFonts w:ascii="仿宋_GB2312" w:hAnsi="仿宋_GB2312" w:cs="仿宋_GB2312" w:eastAsia="仿宋_GB2312"/>
                      <w:sz w:val="18"/>
                    </w:rPr>
                    <w:t>PVC</w:t>
                  </w:r>
                  <w:r>
                    <w:rPr>
                      <w:rFonts w:ascii="仿宋_GB2312" w:hAnsi="仿宋_GB2312" w:cs="仿宋_GB2312" w:eastAsia="仿宋_GB2312"/>
                      <w:sz w:val="18"/>
                    </w:rPr>
                    <w:t>夜光膜</w:t>
                  </w:r>
                </w:p>
                <w:p>
                  <w:pPr>
                    <w:pStyle w:val="null3"/>
                    <w:jc w:val="both"/>
                  </w:pPr>
                  <w:r>
                    <w:rPr>
                      <w:rFonts w:ascii="仿宋_GB2312" w:hAnsi="仿宋_GB2312" w:cs="仿宋_GB2312" w:eastAsia="仿宋_GB2312"/>
                      <w:sz w:val="18"/>
                    </w:rPr>
                    <w:t>功能：疏散方向、功能区标识齐全</w:t>
                  </w:r>
                  <w:r>
                    <w:br/>
                  </w:r>
                  <w:r>
                    <w:rPr>
                      <w:rFonts w:ascii="仿宋_GB2312" w:hAnsi="仿宋_GB2312" w:cs="仿宋_GB2312" w:eastAsia="仿宋_GB2312"/>
                      <w:sz w:val="18"/>
                    </w:rPr>
                    <w:t xml:space="preserve">2. </w:t>
                  </w:r>
                  <w:r>
                    <w:rPr>
                      <w:rFonts w:ascii="仿宋_GB2312" w:hAnsi="仿宋_GB2312" w:cs="仿宋_GB2312" w:eastAsia="仿宋_GB2312"/>
                      <w:sz w:val="18"/>
                    </w:rPr>
                    <w:t>应急哨子声音洪亮，防潮耐用</w:t>
                  </w:r>
                  <w:r>
                    <w:br/>
                  </w:r>
                  <w:r>
                    <w:rPr>
                      <w:rFonts w:ascii="仿宋_GB2312" w:hAnsi="仿宋_GB2312" w:cs="仿宋_GB2312" w:eastAsia="仿宋_GB2312"/>
                      <w:sz w:val="18"/>
                    </w:rPr>
                    <w:t xml:space="preserve">3. </w:t>
                  </w:r>
                  <w:r>
                    <w:rPr>
                      <w:rFonts w:ascii="仿宋_GB2312" w:hAnsi="仿宋_GB2312" w:cs="仿宋_GB2312" w:eastAsia="仿宋_GB2312"/>
                      <w:sz w:val="18"/>
                    </w:rPr>
                    <w:t>符合应急演练物资相关标准要求</w:t>
                  </w:r>
                </w:p>
              </w:tc>
              <w:tc>
                <w:tcPr>
                  <w:tcW w:type="dxa" w:w="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场</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w:t>
                  </w:r>
                </w:p>
              </w:tc>
              <w:tc>
                <w:tcPr>
                  <w:tcW w:type="dxa" w:w="1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综合应急救援宣教服务点</w:t>
                  </w:r>
                </w:p>
              </w:tc>
              <w:tc>
                <w:tcPr>
                  <w:tcW w:type="dxa" w:w="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VR</w:t>
                  </w:r>
                  <w:r>
                    <w:rPr>
                      <w:rFonts w:ascii="仿宋_GB2312" w:hAnsi="仿宋_GB2312" w:cs="仿宋_GB2312" w:eastAsia="仿宋_GB2312"/>
                      <w:sz w:val="18"/>
                      <w:color w:val="000000"/>
                    </w:rPr>
                    <w:t>套装</w:t>
                  </w:r>
                </w:p>
              </w:tc>
              <w:tc>
                <w:tcPr>
                  <w:tcW w:type="dxa" w:w="1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left"/>
                  </w:pPr>
                  <w:r>
                    <w:rPr>
                      <w:rFonts w:ascii="仿宋_GB2312" w:hAnsi="仿宋_GB2312" w:cs="仿宋_GB2312" w:eastAsia="仿宋_GB2312"/>
                      <w:sz w:val="18"/>
                      <w:color w:val="000000"/>
                    </w:rPr>
                    <w:t>硬件配置（头显设备）</w:t>
                  </w:r>
                </w:p>
                <w:p>
                  <w:pPr>
                    <w:pStyle w:val="null3"/>
                    <w:jc w:val="left"/>
                  </w:pPr>
                  <w:r>
                    <w:rPr>
                      <w:rFonts w:ascii="仿宋_GB2312" w:hAnsi="仿宋_GB2312" w:cs="仿宋_GB2312" w:eastAsia="仿宋_GB2312"/>
                      <w:sz w:val="22"/>
                    </w:rPr>
                    <w:t>1. 处</w:t>
                  </w:r>
                  <w:r>
                    <w:rPr>
                      <w:rFonts w:ascii="仿宋_GB2312" w:hAnsi="仿宋_GB2312" w:cs="仿宋_GB2312" w:eastAsia="仿宋_GB2312"/>
                      <w:sz w:val="18"/>
                      <w:color w:val="000000"/>
                    </w:rPr>
                    <w:t>理器：</w:t>
                  </w:r>
                  <w:r>
                    <w:rPr>
                      <w:rFonts w:ascii="仿宋_GB2312" w:hAnsi="仿宋_GB2312" w:cs="仿宋_GB2312" w:eastAsia="仿宋_GB2312"/>
                      <w:sz w:val="18"/>
                      <w:color w:val="000000"/>
                    </w:rPr>
                    <w:t>≥高通骁龙XR2平台</w:t>
                  </w:r>
                  <w:r>
                    <w:br/>
                  </w:r>
                  <w:r>
                    <w:rPr>
                      <w:rFonts w:ascii="仿宋_GB2312" w:hAnsi="仿宋_GB2312" w:cs="仿宋_GB2312" w:eastAsia="仿宋_GB2312"/>
                      <w:sz w:val="18"/>
                      <w:color w:val="000000"/>
                    </w:rPr>
                    <w:t>3. 存储容量：≥128GB UFS3.1</w:t>
                  </w:r>
                  <w:r>
                    <w:br/>
                  </w:r>
                  <w:r>
                    <w:rPr>
                      <w:rFonts w:ascii="仿宋_GB2312" w:hAnsi="仿宋_GB2312" w:cs="仿宋_GB2312" w:eastAsia="仿宋_GB2312"/>
                      <w:sz w:val="18"/>
                      <w:color w:val="000000"/>
                    </w:rPr>
                    <w:t>4. 屏幕规格：单块≥5.5英寸SFR TFT分体屏</w:t>
                  </w:r>
                  <w:r>
                    <w:br/>
                  </w:r>
                  <w:r>
                    <w:rPr>
                      <w:rFonts w:ascii="仿宋_GB2312" w:hAnsi="仿宋_GB2312" w:cs="仿宋_GB2312" w:eastAsia="仿宋_GB2312"/>
                      <w:sz w:val="18"/>
                      <w:color w:val="000000"/>
                    </w:rPr>
                    <w:t>5. 总分辨率：≥3664×1920（4K级，单眼≥1832×1920）</w:t>
                  </w:r>
                </w:p>
                <w:p>
                  <w:pPr>
                    <w:pStyle w:val="null3"/>
                    <w:jc w:val="left"/>
                  </w:pPr>
                  <w:r>
                    <w:rPr>
                      <w:rFonts w:ascii="仿宋_GB2312" w:hAnsi="仿宋_GB2312" w:cs="仿宋_GB2312" w:eastAsia="仿宋_GB2312"/>
                      <w:sz w:val="18"/>
                      <w:color w:val="000000"/>
                    </w:rPr>
                    <w:t>6. 刷新率：原生≥72Hz，支持≥120Hz模式</w:t>
                  </w:r>
                  <w:r>
                    <w:br/>
                  </w:r>
                  <w:r>
                    <w:rPr>
                      <w:rFonts w:ascii="仿宋_GB2312" w:hAnsi="仿宋_GB2312" w:cs="仿宋_GB2312" w:eastAsia="仿宋_GB2312"/>
                      <w:sz w:val="18"/>
                      <w:color w:val="000000"/>
                    </w:rPr>
                    <w:t>7. 视场角（FOV）：≥98°</w:t>
                  </w:r>
                </w:p>
                <w:p>
                  <w:pPr>
                    <w:pStyle w:val="null3"/>
                    <w:jc w:val="both"/>
                  </w:pPr>
                  <w:r>
                    <w:rPr>
                      <w:rFonts w:ascii="仿宋_GB2312" w:hAnsi="仿宋_GB2312" w:cs="仿宋_GB2312" w:eastAsia="仿宋_GB2312"/>
                      <w:sz w:val="18"/>
                      <w:color w:val="000000"/>
                    </w:rPr>
                    <w:t>8.电池参数：</w:t>
                  </w:r>
                  <w:r>
                    <w:rPr>
                      <w:rFonts w:ascii="仿宋_GB2312" w:hAnsi="仿宋_GB2312" w:cs="仿宋_GB2312" w:eastAsia="仿宋_GB2312"/>
                      <w:sz w:val="18"/>
                    </w:rPr>
                    <w:t>容量：</w:t>
                  </w:r>
                  <w:r>
                    <w:rPr>
                      <w:rFonts w:ascii="仿宋_GB2312" w:hAnsi="仿宋_GB2312" w:cs="仿宋_GB2312" w:eastAsia="仿宋_GB2312"/>
                      <w:sz w:val="18"/>
                    </w:rPr>
                    <w:t>5300 mAh</w:t>
                  </w:r>
                </w:p>
                <w:p>
                  <w:pPr>
                    <w:pStyle w:val="null3"/>
                    <w:jc w:val="left"/>
                  </w:pPr>
                  <w:r>
                    <w:rPr>
                      <w:rFonts w:ascii="仿宋_GB2312" w:hAnsi="仿宋_GB2312" w:cs="仿宋_GB2312" w:eastAsia="仿宋_GB2312"/>
                      <w:sz w:val="18"/>
                    </w:rPr>
                    <w:t>9.</w:t>
                  </w:r>
                  <w:r>
                    <w:rPr>
                      <w:rFonts w:ascii="仿宋_GB2312" w:hAnsi="仿宋_GB2312" w:cs="仿宋_GB2312" w:eastAsia="仿宋_GB2312"/>
                      <w:sz w:val="18"/>
                    </w:rPr>
                    <w:t>充电：高通平台</w:t>
                  </w:r>
                  <w:r>
                    <w:rPr>
                      <w:rFonts w:ascii="仿宋_GB2312" w:hAnsi="仿宋_GB2312" w:cs="仿宋_GB2312" w:eastAsia="仿宋_GB2312"/>
                      <w:sz w:val="18"/>
                    </w:rPr>
                    <w:t xml:space="preserve"> QC3.0 快充，USB PD 3.0 快充</w:t>
                  </w:r>
                </w:p>
                <w:p>
                  <w:pPr>
                    <w:pStyle w:val="null3"/>
                    <w:jc w:val="left"/>
                  </w:pPr>
                  <w:r>
                    <w:rPr>
                      <w:rFonts w:ascii="仿宋_GB2312" w:hAnsi="仿宋_GB2312" w:cs="仿宋_GB2312" w:eastAsia="仿宋_GB2312"/>
                      <w:sz w:val="18"/>
                      <w:color w:val="000000"/>
                    </w:rPr>
                    <w:t>二、软件内容（</w:t>
                  </w:r>
                  <w:r>
                    <w:rPr>
                      <w:rFonts w:ascii="仿宋_GB2312" w:hAnsi="仿宋_GB2312" w:cs="仿宋_GB2312" w:eastAsia="仿宋_GB2312"/>
                      <w:sz w:val="18"/>
                      <w:color w:val="000000"/>
                    </w:rPr>
                    <w:t>≥11个灾害场景模块）</w:t>
                  </w:r>
                  <w:r>
                    <w:br/>
                  </w:r>
                  <w:r>
                    <w:rPr>
                      <w:rFonts w:ascii="仿宋_GB2312" w:hAnsi="仿宋_GB2312" w:cs="仿宋_GB2312" w:eastAsia="仿宋_GB2312"/>
                      <w:sz w:val="18"/>
                      <w:color w:val="000000"/>
                    </w:rPr>
                    <w:t>1. VR地震灾害防范与处置技能训练模块</w:t>
                  </w:r>
                  <w:r>
                    <w:br/>
                  </w:r>
                  <w:r>
                    <w:rPr>
                      <w:rFonts w:ascii="仿宋_GB2312" w:hAnsi="仿宋_GB2312" w:cs="仿宋_GB2312" w:eastAsia="仿宋_GB2312"/>
                      <w:sz w:val="18"/>
                      <w:color w:val="000000"/>
                    </w:rPr>
                    <w:t>2. VR洪涝灾难防范与处置技能训练模块</w:t>
                  </w:r>
                  <w:r>
                    <w:br/>
                  </w:r>
                  <w:r>
                    <w:rPr>
                      <w:rFonts w:ascii="仿宋_GB2312" w:hAnsi="仿宋_GB2312" w:cs="仿宋_GB2312" w:eastAsia="仿宋_GB2312"/>
                      <w:sz w:val="18"/>
                      <w:color w:val="000000"/>
                    </w:rPr>
                    <w:t>3. VR雷击灾害防范与处置技能训练模块</w:t>
                  </w:r>
                  <w:r>
                    <w:br/>
                  </w:r>
                  <w:r>
                    <w:rPr>
                      <w:rFonts w:ascii="仿宋_GB2312" w:hAnsi="仿宋_GB2312" w:cs="仿宋_GB2312" w:eastAsia="仿宋_GB2312"/>
                      <w:sz w:val="18"/>
                      <w:color w:val="000000"/>
                    </w:rPr>
                    <w:t>4. VR沙尘暴灾害应急处置训练模块</w:t>
                  </w:r>
                  <w:r>
                    <w:br/>
                  </w:r>
                  <w:r>
                    <w:rPr>
                      <w:rFonts w:ascii="仿宋_GB2312" w:hAnsi="仿宋_GB2312" w:cs="仿宋_GB2312" w:eastAsia="仿宋_GB2312"/>
                      <w:sz w:val="18"/>
                      <w:color w:val="000000"/>
                    </w:rPr>
                    <w:t>5. VR冰雪灾害防范与处置技能训练模块</w:t>
                  </w:r>
                  <w:r>
                    <w:br/>
                  </w:r>
                  <w:r>
                    <w:rPr>
                      <w:rFonts w:ascii="仿宋_GB2312" w:hAnsi="仿宋_GB2312" w:cs="仿宋_GB2312" w:eastAsia="仿宋_GB2312"/>
                      <w:sz w:val="18"/>
                      <w:color w:val="000000"/>
                    </w:rPr>
                    <w:t>6. VR滑坡与泥石流灾害防范与应急处置模块</w:t>
                  </w:r>
                  <w:r>
                    <w:br/>
                  </w:r>
                  <w:r>
                    <w:rPr>
                      <w:rFonts w:ascii="仿宋_GB2312" w:hAnsi="仿宋_GB2312" w:cs="仿宋_GB2312" w:eastAsia="仿宋_GB2312"/>
                      <w:sz w:val="18"/>
                      <w:color w:val="000000"/>
                    </w:rPr>
                    <w:t>7. VR山林火灾防范与处置技能训练模块</w:t>
                  </w:r>
                  <w:r>
                    <w:br/>
                  </w:r>
                  <w:r>
                    <w:rPr>
                      <w:rFonts w:ascii="仿宋_GB2312" w:hAnsi="仿宋_GB2312" w:cs="仿宋_GB2312" w:eastAsia="仿宋_GB2312"/>
                      <w:sz w:val="18"/>
                      <w:color w:val="000000"/>
                    </w:rPr>
                    <w:t>8. VR台风灾害防范与处置技能训练模块</w:t>
                  </w:r>
                  <w:r>
                    <w:br/>
                  </w:r>
                  <w:r>
                    <w:rPr>
                      <w:rFonts w:ascii="仿宋_GB2312" w:hAnsi="仿宋_GB2312" w:cs="仿宋_GB2312" w:eastAsia="仿宋_GB2312"/>
                      <w:sz w:val="18"/>
                      <w:color w:val="000000"/>
                    </w:rPr>
                    <w:t>9. VR地震应急避险训练模块</w:t>
                  </w:r>
                  <w:r>
                    <w:br/>
                  </w:r>
                  <w:r>
                    <w:rPr>
                      <w:rFonts w:ascii="仿宋_GB2312" w:hAnsi="仿宋_GB2312" w:cs="仿宋_GB2312" w:eastAsia="仿宋_GB2312"/>
                      <w:sz w:val="18"/>
                      <w:color w:val="000000"/>
                    </w:rPr>
                    <w:t>10. VR山洪应急避险训练模块</w:t>
                  </w:r>
                  <w:r>
                    <w:br/>
                  </w:r>
                  <w:r>
                    <w:rPr>
                      <w:rFonts w:ascii="仿宋_GB2312" w:hAnsi="仿宋_GB2312" w:cs="仿宋_GB2312" w:eastAsia="仿宋_GB2312"/>
                      <w:sz w:val="18"/>
                      <w:color w:val="000000"/>
                    </w:rPr>
                    <w:t>11. VR台风应急避险训练模块</w:t>
                  </w:r>
                </w:p>
                <w:p>
                  <w:pPr>
                    <w:pStyle w:val="null3"/>
                    <w:jc w:val="left"/>
                  </w:pPr>
                  <w:r>
                    <w:rPr>
                      <w:rFonts w:ascii="仿宋_GB2312" w:hAnsi="仿宋_GB2312" w:cs="仿宋_GB2312" w:eastAsia="仿宋_GB2312"/>
                      <w:sz w:val="18"/>
                      <w:color w:val="000000"/>
                    </w:rPr>
                    <w:t>三、功能要求</w:t>
                  </w:r>
                  <w:r>
                    <w:br/>
                  </w:r>
                  <w:r>
                    <w:rPr>
                      <w:rFonts w:ascii="仿宋_GB2312" w:hAnsi="仿宋_GB2312" w:cs="仿宋_GB2312" w:eastAsia="仿宋_GB2312"/>
                      <w:sz w:val="18"/>
                      <w:color w:val="000000"/>
                    </w:rPr>
                    <w:t>1. 每个场景模块包含灾害预警、灾害发生、防范措施、灾后处置等完整训练流程</w:t>
                  </w:r>
                  <w:r>
                    <w:br/>
                  </w:r>
                  <w:r>
                    <w:rPr>
                      <w:rFonts w:ascii="仿宋_GB2312" w:hAnsi="仿宋_GB2312" w:cs="仿宋_GB2312" w:eastAsia="仿宋_GB2312"/>
                      <w:sz w:val="18"/>
                      <w:color w:val="000000"/>
                    </w:rPr>
                    <w:t>2. 支持手柄交互操作，包含躲避、搬运、关闭开关、拨打救援电话、心肺复苏等多种操作</w:t>
                  </w:r>
                  <w:r>
                    <w:br/>
                  </w:r>
                  <w:r>
                    <w:rPr>
                      <w:rFonts w:ascii="仿宋_GB2312" w:hAnsi="仿宋_GB2312" w:cs="仿宋_GB2312" w:eastAsia="仿宋_GB2312"/>
                      <w:sz w:val="18"/>
                      <w:color w:val="000000"/>
                    </w:rPr>
                    <w:t>3. 配备语音引导系统，全程语音提示操作要点</w:t>
                  </w:r>
                  <w:r>
                    <w:br/>
                  </w:r>
                  <w:r>
                    <w:rPr>
                      <w:rFonts w:ascii="仿宋_GB2312" w:hAnsi="仿宋_GB2312" w:cs="仿宋_GB2312" w:eastAsia="仿宋_GB2312"/>
                      <w:sz w:val="18"/>
                      <w:color w:val="000000"/>
                    </w:rPr>
                    <w:t>4. 场景内容符合防灾减灾科普教育规范，科学准确</w:t>
                  </w:r>
                </w:p>
              </w:tc>
              <w:tc>
                <w:tcPr>
                  <w:tcW w:type="dxa" w:w="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w:t>
                  </w:r>
                </w:p>
              </w:tc>
              <w:tc>
                <w:tcPr>
                  <w:tcW w:type="dxa" w:w="196"/>
                  <w:vMerge/>
                  <w:tcBorders>
                    <w:top w:val="none" w:color="000000" w:sz="4"/>
                    <w:left w:val="none" w:color="000000" w:sz="4"/>
                    <w:bottom w:val="single" w:color="000000" w:sz="4"/>
                    <w:right w:val="single" w:color="000000" w:sz="4"/>
                  </w:tcBorders>
                </w:tcPr>
                <w:p/>
              </w:tc>
              <w:tc>
                <w:tcPr>
                  <w:tcW w:type="dxa" w:w="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本地化科普展板</w:t>
                  </w:r>
                </w:p>
              </w:tc>
              <w:tc>
                <w:tcPr>
                  <w:tcW w:type="dxa" w:w="1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left"/>
                  </w:pPr>
                  <w:r>
                    <w:rPr>
                      <w:rFonts w:ascii="仿宋_GB2312" w:hAnsi="仿宋_GB2312" w:cs="仿宋_GB2312" w:eastAsia="仿宋_GB2312"/>
                      <w:sz w:val="18"/>
                      <w:color w:val="000000"/>
                    </w:rPr>
                    <w:t>数量规格</w:t>
                  </w:r>
                </w:p>
                <w:p>
                  <w:pPr>
                    <w:pStyle w:val="null3"/>
                    <w:jc w:val="left"/>
                  </w:pPr>
                  <w:r>
                    <w:rPr>
                      <w:rFonts w:ascii="仿宋_GB2312" w:hAnsi="仿宋_GB2312" w:cs="仿宋_GB2312" w:eastAsia="仿宋_GB2312"/>
                      <w:sz w:val="18"/>
                      <w:color w:val="000000"/>
                    </w:rPr>
                    <w:t>规格数量</w:t>
                  </w:r>
                  <w:r>
                    <w:br/>
                  </w:r>
                  <w:r>
                    <w:rPr>
                      <w:rFonts w:ascii="仿宋_GB2312" w:hAnsi="仿宋_GB2312" w:cs="仿宋_GB2312" w:eastAsia="仿宋_GB2312"/>
                      <w:sz w:val="18"/>
                      <w:color w:val="000000"/>
                    </w:rPr>
                    <w:t>设计制作防灾减灾科普海报，共</w:t>
                  </w:r>
                  <w:r>
                    <w:rPr>
                      <w:rFonts w:ascii="仿宋_GB2312" w:hAnsi="仿宋_GB2312" w:cs="仿宋_GB2312" w:eastAsia="仿宋_GB2312"/>
                      <w:sz w:val="18"/>
                      <w:color w:val="000000"/>
                    </w:rPr>
                    <w:t>8块</w:t>
                  </w:r>
                </w:p>
                <w:p>
                  <w:pPr>
                    <w:pStyle w:val="null3"/>
                    <w:jc w:val="left"/>
                  </w:pPr>
                  <w:r>
                    <w:rPr>
                      <w:rFonts w:ascii="仿宋_GB2312" w:hAnsi="仿宋_GB2312" w:cs="仿宋_GB2312" w:eastAsia="仿宋_GB2312"/>
                      <w:sz w:val="18"/>
                      <w:color w:val="000000"/>
                    </w:rPr>
                    <w:t>材质：</w:t>
                  </w:r>
                  <w:r>
                    <w:rPr>
                      <w:rFonts w:ascii="仿宋_GB2312" w:hAnsi="仿宋_GB2312" w:cs="仿宋_GB2312" w:eastAsia="仿宋_GB2312"/>
                      <w:sz w:val="18"/>
                      <w:color w:val="000000"/>
                    </w:rPr>
                    <w:t>PVC</w:t>
                  </w:r>
                </w:p>
                <w:p>
                  <w:pPr>
                    <w:pStyle w:val="null3"/>
                    <w:jc w:val="left"/>
                  </w:pPr>
                  <w:r>
                    <w:rPr>
                      <w:rFonts w:ascii="仿宋_GB2312" w:hAnsi="仿宋_GB2312" w:cs="仿宋_GB2312" w:eastAsia="仿宋_GB2312"/>
                      <w:sz w:val="18"/>
                      <w:color w:val="000000"/>
                    </w:rPr>
                    <w:t>安装方式：挂壁或支架安装</w:t>
                  </w:r>
                  <w:r>
                    <w:br/>
                  </w:r>
                  <w:r>
                    <w:rPr>
                      <w:rFonts w:ascii="仿宋_GB2312" w:hAnsi="仿宋_GB2312" w:cs="仿宋_GB2312" w:eastAsia="仿宋_GB2312"/>
                      <w:sz w:val="18"/>
                      <w:color w:val="000000"/>
                    </w:rPr>
                    <w:t>二、内容要求</w:t>
                  </w:r>
                  <w:r>
                    <w:br/>
                  </w:r>
                  <w:r>
                    <w:rPr>
                      <w:rFonts w:ascii="仿宋_GB2312" w:hAnsi="仿宋_GB2312" w:cs="仿宋_GB2312" w:eastAsia="仿宋_GB2312"/>
                      <w:sz w:val="18"/>
                      <w:color w:val="000000"/>
                    </w:rPr>
                    <w:t>1. 主题围绕防灾减灾科普知识宣传</w:t>
                  </w:r>
                  <w:r>
                    <w:br/>
                  </w:r>
                  <w:r>
                    <w:rPr>
                      <w:rFonts w:ascii="仿宋_GB2312" w:hAnsi="仿宋_GB2312" w:cs="仿宋_GB2312" w:eastAsia="仿宋_GB2312"/>
                      <w:sz w:val="18"/>
                      <w:color w:val="000000"/>
                    </w:rPr>
                    <w:t>2. 内容科学准确，符合国家防灾减灾宣传教育规范</w:t>
                  </w:r>
                  <w:r>
                    <w:br/>
                  </w:r>
                  <w:r>
                    <w:rPr>
                      <w:rFonts w:ascii="仿宋_GB2312" w:hAnsi="仿宋_GB2312" w:cs="仿宋_GB2312" w:eastAsia="仿宋_GB2312"/>
                      <w:sz w:val="18"/>
                      <w:color w:val="000000"/>
                    </w:rPr>
                    <w:t>3. 图文并茂，视觉冲击力强，易于公众理解接受</w:t>
                  </w:r>
                  <w:r>
                    <w:br/>
                  </w:r>
                  <w:r>
                    <w:rPr>
                      <w:rFonts w:ascii="仿宋_GB2312" w:hAnsi="仿宋_GB2312" w:cs="仿宋_GB2312" w:eastAsia="仿宋_GB2312"/>
                      <w:sz w:val="18"/>
                      <w:color w:val="000000"/>
                    </w:rPr>
                    <w:t>4. 设计风格统一，版式美观大方</w:t>
                  </w:r>
                  <w:r>
                    <w:br/>
                  </w:r>
                  <w:r>
                    <w:rPr>
                      <w:rFonts w:ascii="仿宋_GB2312" w:hAnsi="仿宋_GB2312" w:cs="仿宋_GB2312" w:eastAsia="仿宋_GB2312"/>
                      <w:sz w:val="18"/>
                      <w:color w:val="000000"/>
                    </w:rPr>
                    <w:t>三、制作要求</w:t>
                  </w:r>
                  <w:r>
                    <w:br/>
                  </w:r>
                  <w:r>
                    <w:rPr>
                      <w:rFonts w:ascii="仿宋_GB2312" w:hAnsi="仿宋_GB2312" w:cs="仿宋_GB2312" w:eastAsia="仿宋_GB2312"/>
                      <w:sz w:val="18"/>
                      <w:color w:val="000000"/>
                    </w:rPr>
                    <w:t>1. 画面清晰，色彩还原准确</w:t>
                  </w:r>
                  <w:r>
                    <w:br/>
                  </w:r>
                  <w:r>
                    <w:rPr>
                      <w:rFonts w:ascii="仿宋_GB2312" w:hAnsi="仿宋_GB2312" w:cs="仿宋_GB2312" w:eastAsia="仿宋_GB2312"/>
                      <w:sz w:val="18"/>
                      <w:color w:val="000000"/>
                    </w:rPr>
                    <w:t>2. 材质耐用，适合室内长期展示</w:t>
                  </w:r>
                  <w:r>
                    <w:br/>
                  </w:r>
                  <w:r>
                    <w:rPr>
                      <w:rFonts w:ascii="仿宋_GB2312" w:hAnsi="仿宋_GB2312" w:cs="仿宋_GB2312" w:eastAsia="仿宋_GB2312"/>
                      <w:sz w:val="18"/>
                      <w:color w:val="000000"/>
                    </w:rPr>
                    <w:t>3. 安装方式简便稳固</w:t>
                  </w:r>
                  <w:r>
                    <w:br/>
                  </w:r>
                  <w:r>
                    <w:rPr>
                      <w:rFonts w:ascii="仿宋_GB2312" w:hAnsi="仿宋_GB2312" w:cs="仿宋_GB2312" w:eastAsia="仿宋_GB2312"/>
                      <w:sz w:val="18"/>
                      <w:color w:val="000000"/>
                    </w:rPr>
                    <w:t>针对服务点所在区域的高发灾害类型进行定制化设计</w:t>
                  </w:r>
                  <w:r>
                    <w:br/>
                  </w:r>
                  <w:r>
                    <w:rPr>
                      <w:rFonts w:ascii="仿宋_GB2312" w:hAnsi="仿宋_GB2312" w:cs="仿宋_GB2312" w:eastAsia="仿宋_GB2312"/>
                      <w:sz w:val="18"/>
                      <w:color w:val="000000"/>
                    </w:rPr>
                    <w:t>二、内容要求</w:t>
                  </w:r>
                  <w:r>
                    <w:br/>
                  </w:r>
                  <w:r>
                    <w:rPr>
                      <w:rFonts w:ascii="仿宋_GB2312" w:hAnsi="仿宋_GB2312" w:cs="仿宋_GB2312" w:eastAsia="仿宋_GB2312"/>
                      <w:sz w:val="18"/>
                      <w:color w:val="000000"/>
                    </w:rPr>
                    <w:t>1. 结合当地地理气候特点，针对性展示区域高发灾害的防范知识</w:t>
                  </w:r>
                  <w:r>
                    <w:br/>
                  </w:r>
                  <w:r>
                    <w:rPr>
                      <w:rFonts w:ascii="仿宋_GB2312" w:hAnsi="仿宋_GB2312" w:cs="仿宋_GB2312" w:eastAsia="仿宋_GB2312"/>
                      <w:sz w:val="18"/>
                      <w:color w:val="000000"/>
                    </w:rPr>
                    <w:t>2. 内容科学准确，符合防灾减灾宣传教育规范</w:t>
                  </w:r>
                  <w:r>
                    <w:br/>
                  </w:r>
                  <w:r>
                    <w:rPr>
                      <w:rFonts w:ascii="仿宋_GB2312" w:hAnsi="仿宋_GB2312" w:cs="仿宋_GB2312" w:eastAsia="仿宋_GB2312"/>
                      <w:sz w:val="18"/>
                      <w:color w:val="000000"/>
                    </w:rPr>
                    <w:t>3. 图文并茂，通俗易懂，适合公众阅读学习</w:t>
                  </w:r>
                  <w:r>
                    <w:br/>
                  </w:r>
                  <w:r>
                    <w:rPr>
                      <w:rFonts w:ascii="仿宋_GB2312" w:hAnsi="仿宋_GB2312" w:cs="仿宋_GB2312" w:eastAsia="仿宋_GB2312"/>
                      <w:sz w:val="18"/>
                      <w:color w:val="000000"/>
                    </w:rPr>
                    <w:t>4. 设计风格统一，版式美观</w:t>
                  </w:r>
                  <w:r>
                    <w:br/>
                  </w:r>
                  <w:r>
                    <w:rPr>
                      <w:rFonts w:ascii="仿宋_GB2312" w:hAnsi="仿宋_GB2312" w:cs="仿宋_GB2312" w:eastAsia="仿宋_GB2312"/>
                      <w:sz w:val="18"/>
                      <w:color w:val="000000"/>
                    </w:rPr>
                    <w:t>三、制作要求</w:t>
                  </w:r>
                  <w:r>
                    <w:br/>
                  </w:r>
                  <w:r>
                    <w:rPr>
                      <w:rFonts w:ascii="仿宋_GB2312" w:hAnsi="仿宋_GB2312" w:cs="仿宋_GB2312" w:eastAsia="仿宋_GB2312"/>
                      <w:sz w:val="18"/>
                      <w:color w:val="000000"/>
                    </w:rPr>
                    <w:t>1. 画面清晰，色彩还原准确</w:t>
                  </w:r>
                  <w:r>
                    <w:br/>
                  </w:r>
                  <w:r>
                    <w:rPr>
                      <w:rFonts w:ascii="仿宋_GB2312" w:hAnsi="仿宋_GB2312" w:cs="仿宋_GB2312" w:eastAsia="仿宋_GB2312"/>
                      <w:sz w:val="18"/>
                      <w:color w:val="000000"/>
                    </w:rPr>
                    <w:t>2. 材质耐用，适合室内外长期展示</w:t>
                  </w:r>
                  <w:r>
                    <w:br/>
                  </w:r>
                  <w:r>
                    <w:rPr>
                      <w:rFonts w:ascii="仿宋_GB2312" w:hAnsi="仿宋_GB2312" w:cs="仿宋_GB2312" w:eastAsia="仿宋_GB2312"/>
                      <w:sz w:val="18"/>
                      <w:color w:val="000000"/>
                    </w:rPr>
                    <w:t>3. 安装方式简便稳固</w:t>
                  </w:r>
                </w:p>
              </w:tc>
              <w:tc>
                <w:tcPr>
                  <w:tcW w:type="dxa" w:w="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块</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w:t>
                  </w:r>
                </w:p>
              </w:tc>
              <w:tc>
                <w:tcPr>
                  <w:tcW w:type="dxa" w:w="196"/>
                  <w:vMerge/>
                  <w:tcBorders>
                    <w:top w:val="none" w:color="000000" w:sz="4"/>
                    <w:left w:val="none" w:color="000000" w:sz="4"/>
                    <w:bottom w:val="single" w:color="000000" w:sz="4"/>
                    <w:right w:val="single" w:color="000000" w:sz="4"/>
                  </w:tcBorders>
                </w:tcPr>
                <w:p/>
              </w:tc>
              <w:tc>
                <w:tcPr>
                  <w:tcW w:type="dxa" w:w="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科普宣传材料</w:t>
                  </w:r>
                </w:p>
              </w:tc>
              <w:tc>
                <w:tcPr>
                  <w:tcW w:type="dxa" w:w="1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一、内容构成</w:t>
                  </w:r>
                  <w:r>
                    <w:br/>
                  </w:r>
                  <w:r>
                    <w:rPr>
                      <w:rFonts w:ascii="仿宋_GB2312" w:hAnsi="仿宋_GB2312" w:cs="仿宋_GB2312" w:eastAsia="仿宋_GB2312"/>
                      <w:sz w:val="18"/>
                      <w:color w:val="000000"/>
                    </w:rPr>
                    <w:t>每套包含《社区应急指导手册》《家庭应急指导手册》《地震灾害防范与应急》《洪涝灾害防范与应急》《台风灾害防范与应急》《</w:t>
                  </w:r>
                  <w:r>
                    <w:rPr>
                      <w:rFonts w:ascii="仿宋_GB2312" w:hAnsi="仿宋_GB2312" w:cs="仿宋_GB2312" w:eastAsia="仿宋_GB2312"/>
                      <w:sz w:val="18"/>
                      <w:color w:val="000000"/>
                    </w:rPr>
                    <w:t>地质灾害防范与应急》《森林草原火灾防范与应急》手册</w:t>
                  </w:r>
                  <w:r>
                    <w:br/>
                  </w:r>
                  <w:r>
                    <w:rPr>
                      <w:rFonts w:ascii="仿宋_GB2312" w:hAnsi="仿宋_GB2312" w:cs="仿宋_GB2312" w:eastAsia="仿宋_GB2312"/>
                      <w:sz w:val="18"/>
                      <w:color w:val="000000"/>
                    </w:rPr>
                    <w:t>二、内容要求</w:t>
                  </w:r>
                  <w:r>
                    <w:br/>
                  </w:r>
                  <w:r>
                    <w:rPr>
                      <w:rFonts w:ascii="仿宋_GB2312" w:hAnsi="仿宋_GB2312" w:cs="仿宋_GB2312" w:eastAsia="仿宋_GB2312"/>
                      <w:sz w:val="18"/>
                      <w:color w:val="000000"/>
                    </w:rPr>
                    <w:t>1. 内容涵盖常见灾害类型的防范知识与应急处置方法</w:t>
                  </w:r>
                  <w:r>
                    <w:br/>
                  </w:r>
                  <w:r>
                    <w:rPr>
                      <w:rFonts w:ascii="仿宋_GB2312" w:hAnsi="仿宋_GB2312" w:cs="仿宋_GB2312" w:eastAsia="仿宋_GB2312"/>
                      <w:sz w:val="18"/>
                      <w:color w:val="000000"/>
                    </w:rPr>
                    <w:t>2. 图文并茂，语言通俗易懂，适合不同年龄段人群阅读学习</w:t>
                  </w:r>
                  <w:r>
                    <w:br/>
                  </w:r>
                  <w:r>
                    <w:rPr>
                      <w:rFonts w:ascii="仿宋_GB2312" w:hAnsi="仿宋_GB2312" w:cs="仿宋_GB2312" w:eastAsia="仿宋_GB2312"/>
                      <w:sz w:val="18"/>
                      <w:color w:val="000000"/>
                    </w:rPr>
                    <w:t>3. 符合国家防灾减灾科普宣传相关规范要求</w:t>
                  </w:r>
                  <w:r>
                    <w:br/>
                  </w:r>
                  <w:r>
                    <w:rPr>
                      <w:rFonts w:ascii="仿宋_GB2312" w:hAnsi="仿宋_GB2312" w:cs="仿宋_GB2312" w:eastAsia="仿宋_GB2312"/>
                      <w:sz w:val="18"/>
                      <w:color w:val="000000"/>
                    </w:rPr>
                    <w:t>4. 印刷清晰，装订规范，便于发放和携带</w:t>
                  </w:r>
                  <w:r>
                    <w:br/>
                  </w:r>
                  <w:r>
                    <w:rPr>
                      <w:rFonts w:ascii="仿宋_GB2312" w:hAnsi="仿宋_GB2312" w:cs="仿宋_GB2312" w:eastAsia="仿宋_GB2312"/>
                      <w:sz w:val="18"/>
                      <w:color w:val="000000"/>
                    </w:rPr>
                    <w:t>技术要求：规格：</w:t>
                  </w:r>
                  <w:r>
                    <w:rPr>
                      <w:rFonts w:ascii="仿宋_GB2312" w:hAnsi="仿宋_GB2312" w:cs="仿宋_GB2312" w:eastAsia="仿宋_GB2312"/>
                      <w:sz w:val="18"/>
                      <w:color w:val="000000"/>
                    </w:rPr>
                    <w:t>≥185X260（MM）</w:t>
                  </w:r>
                  <w:r>
                    <w:br/>
                  </w:r>
                  <w:r>
                    <w:rPr>
                      <w:rFonts w:ascii="仿宋_GB2312" w:hAnsi="仿宋_GB2312" w:cs="仿宋_GB2312" w:eastAsia="仿宋_GB2312"/>
                      <w:sz w:val="18"/>
                      <w:color w:val="000000"/>
                    </w:rPr>
                    <w:t>印刷：封面封底四色印刷，内页单色印刷</w:t>
                  </w:r>
                  <w:r>
                    <w:br/>
                  </w:r>
                  <w:r>
                    <w:rPr>
                      <w:rFonts w:ascii="仿宋_GB2312" w:hAnsi="仿宋_GB2312" w:cs="仿宋_GB2312" w:eastAsia="仿宋_GB2312"/>
                      <w:sz w:val="18"/>
                      <w:color w:val="000000"/>
                    </w:rPr>
                    <w:t>纸张：封面封底</w:t>
                  </w:r>
                  <w:r>
                    <w:rPr>
                      <w:rFonts w:ascii="仿宋_GB2312" w:hAnsi="仿宋_GB2312" w:cs="仿宋_GB2312" w:eastAsia="仿宋_GB2312"/>
                      <w:sz w:val="18"/>
                      <w:color w:val="000000"/>
                    </w:rPr>
                    <w:t>200g铜版纸，内页70g胶版纸</w:t>
                  </w:r>
                  <w:r>
                    <w:br/>
                  </w:r>
                  <w:r>
                    <w:rPr>
                      <w:rFonts w:ascii="仿宋_GB2312" w:hAnsi="仿宋_GB2312" w:cs="仿宋_GB2312" w:eastAsia="仿宋_GB2312"/>
                      <w:sz w:val="18"/>
                      <w:color w:val="000000"/>
                    </w:rPr>
                    <w:t>后期：胶装</w:t>
                  </w:r>
                </w:p>
              </w:tc>
              <w:tc>
                <w:tcPr>
                  <w:tcW w:type="dxa" w:w="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1000</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r>
          </w:tbl>
          <w:p>
            <w:pPr>
              <w:pStyle w:val="null3"/>
              <w:ind w:firstLine="1928"/>
              <w:jc w:val="both"/>
            </w:pP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标的名称：提升普查数据更新及成果应用能力。</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color w:val="000000"/>
              </w:rPr>
              <w:t>标</w:t>
            </w:r>
            <w:r>
              <w:rPr>
                <w:rFonts w:ascii="仿宋_GB2312" w:hAnsi="仿宋_GB2312" w:cs="仿宋_GB2312" w:eastAsia="仿宋_GB2312"/>
                <w:sz w:val="21"/>
                <w:color w:val="000000"/>
              </w:rPr>
              <w:t>★</w:t>
            </w:r>
            <w:r>
              <w:rPr>
                <w:rFonts w:ascii="仿宋_GB2312" w:hAnsi="仿宋_GB2312" w:cs="仿宋_GB2312" w:eastAsia="仿宋_GB2312"/>
                <w:sz w:val="21"/>
                <w:color w:val="000000"/>
              </w:rPr>
              <w:t>参数（</w:t>
            </w:r>
            <w:r>
              <w:rPr>
                <w:rFonts w:ascii="仿宋_GB2312" w:hAnsi="仿宋_GB2312" w:cs="仿宋_GB2312" w:eastAsia="仿宋_GB2312"/>
                <w:sz w:val="21"/>
                <w:color w:val="000000"/>
              </w:rPr>
              <w:t>7项）</w:t>
            </w:r>
          </w:p>
          <w:p>
            <w:pPr>
              <w:pStyle w:val="null3"/>
              <w:jc w:val="both"/>
            </w:pPr>
            <w:r>
              <w:rPr>
                <w:rFonts w:ascii="仿宋_GB2312" w:hAnsi="仿宋_GB2312" w:cs="仿宋_GB2312" w:eastAsia="仿宋_GB2312"/>
                <w:sz w:val="21"/>
                <w:b/>
              </w:rPr>
              <w:t>①</w:t>
            </w:r>
            <w:r>
              <w:rPr>
                <w:rFonts w:ascii="仿宋_GB2312" w:hAnsi="仿宋_GB2312" w:cs="仿宋_GB2312" w:eastAsia="仿宋_GB2312"/>
                <w:sz w:val="21"/>
              </w:rPr>
              <w:t>★高性能工作站（核心产品）</w:t>
            </w:r>
            <w:r>
              <w:rPr>
                <w:rFonts w:ascii="仿宋_GB2312" w:hAnsi="仿宋_GB2312" w:cs="仿宋_GB2312" w:eastAsia="仿宋_GB2312"/>
                <w:sz w:val="21"/>
              </w:rPr>
              <w:t>6台</w:t>
            </w:r>
          </w:p>
          <w:p>
            <w:pPr>
              <w:pStyle w:val="null3"/>
              <w:jc w:val="both"/>
            </w:pPr>
            <w:r>
              <w:rPr>
                <w:rFonts w:ascii="仿宋_GB2312" w:hAnsi="仿宋_GB2312" w:cs="仿宋_GB2312" w:eastAsia="仿宋_GB2312"/>
                <w:sz w:val="21"/>
              </w:rPr>
              <w:t>国产信创台式整机，整机纳入国家信创产品目录并提供有效信创资质证明；搭载</w:t>
            </w:r>
            <w:r>
              <w:rPr>
                <w:rFonts w:ascii="仿宋_GB2312" w:hAnsi="仿宋_GB2312" w:cs="仿宋_GB2312" w:eastAsia="仿宋_GB2312"/>
                <w:sz w:val="21"/>
              </w:rPr>
              <w:t>12核以上X86 架构处理器或ARM架构处理器，最高主频≥3.0GHz，支持超线程技术；整机纳入最新期国家信创产品目录，兼容麒麟、统信、方德、凝思等主流国产桌面操作系统。配套专用塔式机箱主板不少于 4 根 DDR4 内存插槽，整机最大内存支持容量不低于 256GB；主板配置不少于 1 个 M.2 固态硬盘高速接口，搭配不少于 2 个 3.5 寸硬盘仓位 + 1 个 2.5 寸硬盘仓位；具备 4 条 PCIe 多规格扩展插槽，具备各类拓展硬件加装；内存配置不低于 32GB DDR4 原厂配套内存，具备原厂扩容升级；存储配置配备 1 块≥512GB NVMe M.2 高速固态硬盘作为系统盘，搭配 1 块≥1TB 机械硬盘用于数据存储；容量≥2GB 国产独立图形显；整套设备包含主机、键盘鼠标及24寸液晶显示器。</w:t>
            </w:r>
          </w:p>
          <w:p>
            <w:pPr>
              <w:pStyle w:val="null3"/>
              <w:jc w:val="both"/>
            </w:pPr>
            <w:r>
              <w:rPr>
                <w:rFonts w:ascii="仿宋_GB2312" w:hAnsi="仿宋_GB2312" w:cs="仿宋_GB2312" w:eastAsia="仿宋_GB2312"/>
                <w:sz w:val="21"/>
                <w:b/>
              </w:rPr>
              <w:t>②</w:t>
            </w:r>
            <w:r>
              <w:rPr>
                <w:rFonts w:ascii="仿宋_GB2312" w:hAnsi="仿宋_GB2312" w:cs="仿宋_GB2312" w:eastAsia="仿宋_GB2312"/>
                <w:sz w:val="21"/>
              </w:rPr>
              <w:t>移动采集终端</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运行内存：</w:t>
            </w:r>
            <w:r>
              <w:rPr>
                <w:rFonts w:ascii="仿宋_GB2312" w:hAnsi="仿宋_GB2312" w:cs="仿宋_GB2312" w:eastAsia="仿宋_GB2312"/>
                <w:sz w:val="21"/>
              </w:rPr>
              <w:t>≥8GB；存储容量：≥128GB；</w:t>
            </w:r>
          </w:p>
          <w:p>
            <w:pPr>
              <w:pStyle w:val="null3"/>
              <w:jc w:val="both"/>
            </w:pPr>
            <w:r>
              <w:rPr>
                <w:rFonts w:ascii="仿宋_GB2312" w:hAnsi="仿宋_GB2312" w:cs="仿宋_GB2312" w:eastAsia="仿宋_GB2312"/>
                <w:sz w:val="21"/>
                <w:b/>
              </w:rPr>
              <w:t>③</w:t>
            </w:r>
            <w:r>
              <w:rPr>
                <w:rFonts w:ascii="仿宋_GB2312" w:hAnsi="仿宋_GB2312" w:cs="仿宋_GB2312" w:eastAsia="仿宋_GB2312"/>
                <w:sz w:val="21"/>
              </w:rPr>
              <w:t>县级数据库建设</w:t>
            </w:r>
            <w:r>
              <w:rPr>
                <w:rFonts w:ascii="仿宋_GB2312" w:hAnsi="仿宋_GB2312" w:cs="仿宋_GB2312" w:eastAsia="仿宋_GB2312"/>
                <w:sz w:val="21"/>
              </w:rPr>
              <w:t>★</w:t>
            </w:r>
            <w:r>
              <w:rPr>
                <w:rFonts w:ascii="仿宋_GB2312" w:hAnsi="仿宋_GB2312" w:cs="仿宋_GB2312" w:eastAsia="仿宋_GB2312"/>
                <w:sz w:val="21"/>
              </w:rPr>
              <w:t>数据库统一采用</w:t>
            </w:r>
            <w:r>
              <w:rPr>
                <w:rFonts w:ascii="仿宋_GB2312" w:hAnsi="仿宋_GB2312" w:cs="仿宋_GB2312" w:eastAsia="仿宋_GB2312"/>
                <w:sz w:val="21"/>
              </w:rPr>
              <w:t>CGCS2000国家大地坐标系、1985国家高程基准，所有数据统一编码并建立元数据。</w:t>
            </w:r>
          </w:p>
          <w:p>
            <w:pPr>
              <w:pStyle w:val="null3"/>
              <w:jc w:val="both"/>
            </w:pPr>
            <w:r>
              <w:rPr>
                <w:rFonts w:ascii="仿宋_GB2312" w:hAnsi="仿宋_GB2312" w:cs="仿宋_GB2312" w:eastAsia="仿宋_GB2312"/>
                <w:sz w:val="21"/>
                <w:b/>
              </w:rPr>
              <w:t>④</w:t>
            </w:r>
            <w:r>
              <w:rPr>
                <w:rFonts w:ascii="仿宋_GB2312" w:hAnsi="仿宋_GB2312" w:cs="仿宋_GB2312" w:eastAsia="仿宋_GB2312"/>
                <w:sz w:val="21"/>
              </w:rPr>
              <w:t>国产数据库、中间件</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在全国产环境下满足长时间运行稳定，</w:t>
            </w:r>
            <w:r>
              <w:rPr>
                <w:rFonts w:ascii="仿宋_GB2312" w:hAnsi="仿宋_GB2312" w:cs="仿宋_GB2312" w:eastAsia="仿宋_GB2312"/>
                <w:sz w:val="21"/>
              </w:rPr>
              <w:t>90%平均响应时间低于400毫秒；在不停止应用服务器运行的情况下，支持动态更新license以及集中管理替换license，避免更新license对业务正常运行的影响。</w:t>
            </w:r>
          </w:p>
          <w:p>
            <w:pPr>
              <w:pStyle w:val="null3"/>
              <w:jc w:val="both"/>
            </w:pPr>
            <w:r>
              <w:rPr>
                <w:rFonts w:ascii="仿宋_GB2312" w:hAnsi="仿宋_GB2312" w:cs="仿宋_GB2312" w:eastAsia="仿宋_GB2312"/>
                <w:sz w:val="21"/>
                <w:b/>
              </w:rPr>
              <w:t>⑤</w:t>
            </w:r>
            <w:r>
              <w:rPr>
                <w:rFonts w:ascii="仿宋_GB2312" w:hAnsi="仿宋_GB2312" w:cs="仿宋_GB2312" w:eastAsia="仿宋_GB2312"/>
                <w:sz w:val="21"/>
              </w:rPr>
              <w:t>数据库管理平台</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数据资源目录节点新增、修改、删除、更新等服务平均响应时间不大于</w:t>
            </w:r>
            <w:r>
              <w:rPr>
                <w:rFonts w:ascii="仿宋_GB2312" w:hAnsi="仿宋_GB2312" w:cs="仿宋_GB2312" w:eastAsia="仿宋_GB2312"/>
                <w:sz w:val="21"/>
              </w:rPr>
              <w:t>1秒，并发请求不小于300；数据资源数据检索服务平均响应时间不大于1秒。</w:t>
            </w:r>
          </w:p>
          <w:p>
            <w:pPr>
              <w:pStyle w:val="null3"/>
              <w:jc w:val="both"/>
            </w:pPr>
            <w:r>
              <w:rPr>
                <w:rFonts w:ascii="仿宋_GB2312" w:hAnsi="仿宋_GB2312" w:cs="仿宋_GB2312" w:eastAsia="仿宋_GB2312"/>
                <w:sz w:val="22"/>
                <w:b/>
              </w:rPr>
              <w:t>⑥</w:t>
            </w:r>
            <w:r>
              <w:rPr>
                <w:rFonts w:ascii="仿宋_GB2312" w:hAnsi="仿宋_GB2312" w:cs="仿宋_GB2312" w:eastAsia="仿宋_GB2312"/>
                <w:sz w:val="21"/>
              </w:rPr>
              <w:t>洪水淹没图</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包括洪水分析模型、洪水影响分析与损失评估模型、避洪转移分析模型），根据防洪保护区洪水来源及组合、洪水（暴雨）量级、溃口等情况设定计算方案，开展保护区堤防溃决、漫溢和暴雨内涝条件下的洪水演进分析、洪水影响分析与损失评估、避洪转移分析和结果合理性分析，提取洪水风险要素、避洪转移信息以及其他相关制图要素，绘制洪水淹没范围、淹没水深、淹没历时、洪水前锋到达时间等基本洪水风险图和避洪转移图等专题洪水风险图。</w:t>
            </w:r>
          </w:p>
          <w:p>
            <w:pPr>
              <w:pStyle w:val="null3"/>
              <w:jc w:val="both"/>
            </w:pPr>
            <w:r>
              <w:rPr>
                <w:rFonts w:ascii="仿宋_GB2312" w:hAnsi="仿宋_GB2312" w:cs="仿宋_GB2312" w:eastAsia="仿宋_GB2312"/>
                <w:sz w:val="21"/>
                <w:b/>
              </w:rPr>
              <w:t>⑦</w:t>
            </w:r>
            <w:r>
              <w:rPr>
                <w:rFonts w:ascii="仿宋_GB2312" w:hAnsi="仿宋_GB2312" w:cs="仿宋_GB2312" w:eastAsia="仿宋_GB2312"/>
                <w:sz w:val="21"/>
              </w:rPr>
              <w:t>尾矿库淹没图</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编制县域内</w:t>
            </w:r>
            <w:r>
              <w:rPr>
                <w:rFonts w:ascii="仿宋_GB2312" w:hAnsi="仿宋_GB2312" w:cs="仿宋_GB2312" w:eastAsia="仿宋_GB2312"/>
                <w:sz w:val="21"/>
              </w:rPr>
              <w:t>7座重点尾矿库溃坝洪水风险图。在现状基础资料收集整理与评估基础上，构建尾矿库溃坝数值分析模型，开展溃坝过程演进分析、影响分析与损失评估、避洪转移分析和结果合理性分析，提取洪水风险要素、避洪转移信息以及其他相关制图要素，绘制溃坝洪水淹没范围等基本洪水风险图和避洪转移图等专题洪水风险图</w:t>
            </w:r>
          </w:p>
          <w:p>
            <w:pPr>
              <w:pStyle w:val="null3"/>
              <w:jc w:val="both"/>
            </w:pP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21"/>
                <w:color w:val="000000"/>
              </w:rPr>
              <w:t>标</w:t>
            </w:r>
            <w:r>
              <w:rPr>
                <w:rFonts w:ascii="仿宋_GB2312" w:hAnsi="仿宋_GB2312" w:cs="仿宋_GB2312" w:eastAsia="仿宋_GB2312"/>
                <w:sz w:val="21"/>
                <w:color w:val="000000"/>
              </w:rPr>
              <w:t>▲</w:t>
            </w:r>
            <w:r>
              <w:rPr>
                <w:rFonts w:ascii="仿宋_GB2312" w:hAnsi="仿宋_GB2312" w:cs="仿宋_GB2312" w:eastAsia="仿宋_GB2312"/>
                <w:sz w:val="21"/>
                <w:color w:val="000000"/>
              </w:rPr>
              <w:t>参数（</w:t>
            </w:r>
            <w:r>
              <w:rPr>
                <w:rFonts w:ascii="仿宋_GB2312" w:hAnsi="仿宋_GB2312" w:cs="仿宋_GB2312" w:eastAsia="仿宋_GB2312"/>
                <w:sz w:val="21"/>
                <w:color w:val="000000"/>
              </w:rPr>
              <w:t>5 项）</w:t>
            </w:r>
          </w:p>
          <w:p>
            <w:pPr>
              <w:pStyle w:val="null3"/>
              <w:jc w:val="both"/>
            </w:pPr>
            <w:r>
              <w:rPr>
                <w:rFonts w:ascii="仿宋_GB2312" w:hAnsi="仿宋_GB2312" w:cs="仿宋_GB2312" w:eastAsia="仿宋_GB2312"/>
                <w:sz w:val="21"/>
              </w:rPr>
              <w:t>①</w:t>
            </w:r>
            <w:r>
              <w:rPr>
                <w:rFonts w:ascii="仿宋_GB2312" w:hAnsi="仿宋_GB2312" w:cs="仿宋_GB2312" w:eastAsia="仿宋_GB2312"/>
                <w:sz w:val="21"/>
              </w:rPr>
              <w:t>移动采集终端</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屏幕参数：</w:t>
            </w:r>
            <w:r>
              <w:rPr>
                <w:rFonts w:ascii="仿宋_GB2312" w:hAnsi="仿宋_GB2312" w:cs="仿宋_GB2312" w:eastAsia="仿宋_GB2312"/>
                <w:sz w:val="21"/>
              </w:rPr>
              <w:t>≥11.2 英寸 LCD 面板，分辨率≥3200×2136（3.2K），屏幕比例 3:2，亮度≥750nits，支持高亮度户外可视；</w:t>
            </w:r>
          </w:p>
          <w:p>
            <w:pPr>
              <w:pStyle w:val="null3"/>
              <w:jc w:val="both"/>
            </w:pPr>
            <w:r>
              <w:rPr>
                <w:rFonts w:ascii="仿宋_GB2312" w:hAnsi="仿宋_GB2312" w:cs="仿宋_GB2312" w:eastAsia="仿宋_GB2312"/>
                <w:sz w:val="21"/>
              </w:rPr>
              <w:t>②</w:t>
            </w:r>
            <w:r>
              <w:rPr>
                <w:rFonts w:ascii="仿宋_GB2312" w:hAnsi="仿宋_GB2312" w:cs="仿宋_GB2312" w:eastAsia="仿宋_GB2312"/>
                <w:sz w:val="21"/>
              </w:rPr>
              <w:t>移动采集终端</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电池容量：</w:t>
            </w:r>
            <w:r>
              <w:rPr>
                <w:rFonts w:ascii="仿宋_GB2312" w:hAnsi="仿宋_GB2312" w:cs="仿宋_GB2312" w:eastAsia="仿宋_GB2312"/>
                <w:sz w:val="21"/>
              </w:rPr>
              <w:t>≥9200mAh，保障长时间移动使用；</w:t>
            </w:r>
          </w:p>
          <w:p>
            <w:pPr>
              <w:pStyle w:val="null3"/>
              <w:jc w:val="both"/>
            </w:pPr>
            <w:r>
              <w:rPr>
                <w:rFonts w:ascii="仿宋_GB2312" w:hAnsi="仿宋_GB2312" w:cs="仿宋_GB2312" w:eastAsia="仿宋_GB2312"/>
                <w:sz w:val="21"/>
              </w:rPr>
              <w:t>③</w:t>
            </w:r>
            <w:r>
              <w:rPr>
                <w:rFonts w:ascii="仿宋_GB2312" w:hAnsi="仿宋_GB2312" w:cs="仿宋_GB2312" w:eastAsia="仿宋_GB2312"/>
                <w:sz w:val="21"/>
              </w:rPr>
              <w:t>移动采集终端</w:t>
            </w:r>
            <w:r>
              <w:rPr>
                <w:rFonts w:ascii="仿宋_GB2312" w:hAnsi="仿宋_GB2312" w:cs="仿宋_GB2312" w:eastAsia="仿宋_GB2312"/>
                <w:sz w:val="21"/>
              </w:rPr>
              <w:t>，</w:t>
            </w:r>
            <w:r>
              <w:rPr>
                <w:rFonts w:ascii="仿宋_GB2312" w:hAnsi="仿宋_GB2312" w:cs="仿宋_GB2312" w:eastAsia="仿宋_GB2312"/>
                <w:sz w:val="21"/>
              </w:rPr>
              <w:t>机身尺寸：长</w:t>
            </w:r>
            <w:r>
              <w:rPr>
                <w:rFonts w:ascii="仿宋_GB2312" w:hAnsi="仿宋_GB2312" w:cs="仿宋_GB2312" w:eastAsia="仿宋_GB2312"/>
                <w:sz w:val="21"/>
              </w:rPr>
              <w:t>≤251.22mm，宽≤173.42mm，厚度≤7.0mm；</w:t>
            </w:r>
          </w:p>
          <w:p>
            <w:pPr>
              <w:pStyle w:val="null3"/>
              <w:jc w:val="both"/>
            </w:pPr>
            <w:r>
              <w:rPr>
                <w:rFonts w:ascii="仿宋_GB2312" w:hAnsi="仿宋_GB2312" w:cs="仿宋_GB2312" w:eastAsia="仿宋_GB2312"/>
                <w:sz w:val="21"/>
              </w:rPr>
              <w:t>④</w:t>
            </w:r>
            <w:r>
              <w:rPr>
                <w:rFonts w:ascii="仿宋_GB2312" w:hAnsi="仿宋_GB2312" w:cs="仿宋_GB2312" w:eastAsia="仿宋_GB2312"/>
                <w:sz w:val="21"/>
              </w:rPr>
              <w:t>移动采集终端</w:t>
            </w:r>
            <w:r>
              <w:rPr>
                <w:rFonts w:ascii="仿宋_GB2312" w:hAnsi="仿宋_GB2312" w:cs="仿宋_GB2312" w:eastAsia="仿宋_GB2312"/>
                <w:sz w:val="21"/>
              </w:rPr>
              <w:t>：</w:t>
            </w:r>
            <w:r>
              <w:rPr>
                <w:rFonts w:ascii="仿宋_GB2312" w:hAnsi="仿宋_GB2312" w:cs="仿宋_GB2312" w:eastAsia="仿宋_GB2312"/>
                <w:sz w:val="21"/>
              </w:rPr>
              <w:t>影音配置：</w:t>
            </w:r>
            <w:r>
              <w:rPr>
                <w:rFonts w:ascii="仿宋_GB2312" w:hAnsi="仿宋_GB2312" w:cs="仿宋_GB2312" w:eastAsia="仿宋_GB2312"/>
                <w:sz w:val="21"/>
              </w:rPr>
              <w:t>4 扬声器系统，满足影音播放、会议通话等场景需求</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⑤</w:t>
            </w:r>
            <w:r>
              <w:rPr>
                <w:rFonts w:ascii="仿宋_GB2312" w:hAnsi="仿宋_GB2312" w:cs="仿宋_GB2312" w:eastAsia="仿宋_GB2312"/>
                <w:sz w:val="21"/>
              </w:rPr>
              <w:t>移动采集终端</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影像配置：前置摄像头</w:t>
            </w:r>
            <w:r>
              <w:rPr>
                <w:rFonts w:ascii="仿宋_GB2312" w:hAnsi="仿宋_GB2312" w:cs="仿宋_GB2312" w:eastAsia="仿宋_GB2312"/>
                <w:sz w:val="21"/>
              </w:rPr>
              <w:t>≥3200 万像素，后置摄像头≥5000 万像素，</w:t>
            </w:r>
            <w:r>
              <w:rPr>
                <w:rFonts w:ascii="仿宋_GB2312" w:hAnsi="仿宋_GB2312" w:cs="仿宋_GB2312" w:eastAsia="仿宋_GB2312"/>
                <w:sz w:val="21"/>
              </w:rPr>
              <w:t>具备</w:t>
            </w:r>
            <w:r>
              <w:rPr>
                <w:rFonts w:ascii="仿宋_GB2312" w:hAnsi="仿宋_GB2312" w:cs="仿宋_GB2312" w:eastAsia="仿宋_GB2312"/>
                <w:sz w:val="21"/>
              </w:rPr>
              <w:t>高清视频通话与场景拍摄；</w:t>
            </w:r>
          </w:p>
          <w:p>
            <w:pPr>
              <w:pStyle w:val="null3"/>
              <w:jc w:val="left"/>
            </w:pP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ind w:firstLine="2570"/>
              <w:jc w:val="both"/>
            </w:pPr>
            <w:r>
              <w:rPr>
                <w:rFonts w:ascii="仿宋_GB2312" w:hAnsi="仿宋_GB2312" w:cs="仿宋_GB2312" w:eastAsia="仿宋_GB2312"/>
                <w:sz w:val="32"/>
                <w:b/>
                <w:color w:val="000000"/>
              </w:rPr>
              <w:t>包3技术参数</w:t>
            </w:r>
            <w:r>
              <w:rPr>
                <w:rFonts w:ascii="仿宋_GB2312" w:hAnsi="仿宋_GB2312" w:cs="仿宋_GB2312" w:eastAsia="仿宋_GB2312"/>
                <w:sz w:val="32"/>
                <w:b/>
                <w:color w:val="000000"/>
              </w:rPr>
              <w:t>（无标识）</w:t>
            </w:r>
          </w:p>
          <w:tbl>
            <w:tblPr>
              <w:tblInd w:type="dxa" w:w="90"/>
              <w:tblBorders>
                <w:top w:val="none" w:color="000000" w:sz="4"/>
                <w:left w:val="none" w:color="000000" w:sz="4"/>
                <w:bottom w:val="none" w:color="000000" w:sz="4"/>
                <w:right w:val="none" w:color="000000" w:sz="4"/>
                <w:insideH w:val="none"/>
                <w:insideV w:val="none"/>
              </w:tblBorders>
            </w:tblPr>
            <w:tblGrid>
              <w:gridCol w:w="100"/>
              <w:gridCol w:w="12"/>
              <w:gridCol w:w="84"/>
              <w:gridCol w:w="84"/>
              <w:gridCol w:w="324"/>
              <w:gridCol w:w="4"/>
              <w:gridCol w:w="1462"/>
              <w:gridCol w:w="236"/>
              <w:gridCol w:w="236"/>
            </w:tblGrid>
            <w:tr>
              <w:tc>
                <w:tcPr>
                  <w:tcW w:type="dxa" w:w="112"/>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序号</w:t>
                  </w:r>
                </w:p>
              </w:tc>
              <w:tc>
                <w:tcPr>
                  <w:tcW w:type="dxa" w:w="168"/>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模块</w:t>
                  </w:r>
                </w:p>
              </w:tc>
              <w:tc>
                <w:tcPr>
                  <w:tcW w:type="dxa" w:w="3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设备</w:t>
                  </w:r>
                  <w:r>
                    <w:rPr>
                      <w:rFonts w:ascii="仿宋_GB2312" w:hAnsi="仿宋_GB2312" w:cs="仿宋_GB2312" w:eastAsia="仿宋_GB2312"/>
                      <w:sz w:val="18"/>
                      <w:b/>
                      <w:color w:val="000000"/>
                    </w:rPr>
                    <w:t>名称</w:t>
                  </w:r>
                </w:p>
              </w:tc>
              <w:tc>
                <w:tcPr>
                  <w:tcW w:type="dxa" w:w="1466"/>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技术参数</w:t>
                  </w:r>
                </w:p>
              </w:tc>
              <w:tc>
                <w:tcPr>
                  <w:tcW w:type="dxa" w:w="2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数量</w:t>
                  </w:r>
                </w:p>
              </w:tc>
              <w:tc>
                <w:tcPr>
                  <w:tcW w:type="dxa" w:w="2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单位</w:t>
                  </w:r>
                </w:p>
              </w:tc>
            </w:tr>
            <w:tr>
              <w:tc>
                <w:tcPr>
                  <w:tcW w:type="dxa" w:w="2542"/>
                  <w:gridSpan w:val="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b/>
                      <w:color w:val="000000"/>
                    </w:rPr>
                    <w:t>提升普查数据更新及成果应用能力</w:t>
                  </w:r>
                </w:p>
              </w:tc>
            </w:tr>
            <w:tr>
              <w:tc>
                <w:tcPr>
                  <w:tcW w:type="dxa" w:w="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1</w:t>
                  </w:r>
                </w:p>
              </w:tc>
              <w:tc>
                <w:tcPr>
                  <w:tcW w:type="dxa" w:w="96"/>
                  <w:gridSpan w:val="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数据采集和汇聚处理能力</w:t>
                  </w:r>
                </w:p>
              </w:tc>
              <w:tc>
                <w:tcPr>
                  <w:tcW w:type="dxa" w:w="412"/>
                  <w:gridSpan w:val="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210"/>
                    <w:jc w:val="both"/>
                  </w:pP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高性能工作站</w:t>
                  </w:r>
                  <w:r>
                    <w:rPr>
                      <w:rFonts w:ascii="仿宋_GB2312" w:hAnsi="仿宋_GB2312" w:cs="仿宋_GB2312" w:eastAsia="仿宋_GB2312"/>
                      <w:sz w:val="21"/>
                    </w:rPr>
                    <w:t>（</w:t>
                  </w:r>
                  <w:r>
                    <w:rPr>
                      <w:rFonts w:ascii="仿宋_GB2312" w:hAnsi="仿宋_GB2312" w:cs="仿宋_GB2312" w:eastAsia="仿宋_GB2312"/>
                      <w:sz w:val="21"/>
                      <w:b/>
                    </w:rPr>
                    <w:t>核心产品）</w:t>
                  </w:r>
                </w:p>
              </w:tc>
              <w:tc>
                <w:tcPr>
                  <w:tcW w:type="dxa" w:w="14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2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2</w:t>
                  </w:r>
                </w:p>
              </w:tc>
              <w:tc>
                <w:tcPr>
                  <w:tcW w:type="dxa" w:w="96"/>
                  <w:gridSpan w:val="2"/>
                  <w:vMerge/>
                  <w:tcBorders>
                    <w:top w:val="single" w:color="000000" w:sz="4"/>
                    <w:left w:val="none" w:color="000000" w:sz="4"/>
                    <w:bottom w:val="single" w:color="000000" w:sz="4"/>
                    <w:right w:val="single" w:color="000000" w:sz="4"/>
                  </w:tcBorders>
                </w:tcPr>
                <w:p/>
              </w:tc>
              <w:tc>
                <w:tcPr>
                  <w:tcW w:type="dxa" w:w="41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移动采集终端</w:t>
                  </w:r>
                </w:p>
              </w:tc>
              <w:tc>
                <w:tcPr>
                  <w:tcW w:type="dxa" w:w="1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处理器：满足多任务处理与轻量创作性能需求；</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操作系统：安卓或者鸿蒙</w:t>
                  </w:r>
                  <w:r>
                    <w:rPr>
                      <w:rFonts w:ascii="仿宋_GB2312" w:hAnsi="仿宋_GB2312" w:cs="仿宋_GB2312" w:eastAsia="仿宋_GB2312"/>
                      <w:sz w:val="21"/>
                    </w:rPr>
                    <w:t>同类</w:t>
                  </w:r>
                  <w:r>
                    <w:rPr>
                      <w:rFonts w:ascii="仿宋_GB2312" w:hAnsi="仿宋_GB2312" w:cs="仿宋_GB2312" w:eastAsia="仿宋_GB2312"/>
                      <w:sz w:val="21"/>
                    </w:rPr>
                    <w:t>操作系统，提供稳定、安全的运行环境；</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网络连接：</w:t>
                  </w:r>
                  <w:r>
                    <w:rPr>
                      <w:rFonts w:ascii="仿宋_GB2312" w:hAnsi="仿宋_GB2312" w:cs="仿宋_GB2312" w:eastAsia="仿宋_GB2312"/>
                      <w:sz w:val="21"/>
                    </w:rPr>
                    <w:t>Wi-Fi 无线网络连接（WiFi 版）；</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辅助功能：内置陀螺仪，适配各类移动交互与应用场景。</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3</w:t>
                  </w:r>
                </w:p>
              </w:tc>
              <w:tc>
                <w:tcPr>
                  <w:tcW w:type="dxa" w:w="96"/>
                  <w:gridSpan w:val="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县级数据库及更新能力</w:t>
                  </w:r>
                </w:p>
              </w:tc>
              <w:tc>
                <w:tcPr>
                  <w:tcW w:type="dxa" w:w="41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县级数据库建设</w:t>
                  </w:r>
                </w:p>
              </w:tc>
              <w:tc>
                <w:tcPr>
                  <w:tcW w:type="dxa" w:w="1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r>
                    <w:rPr>
                      <w:rFonts w:ascii="仿宋_GB2312" w:hAnsi="仿宋_GB2312" w:cs="仿宋_GB2312" w:eastAsia="仿宋_GB2312"/>
                      <w:sz w:val="21"/>
                      <w:color w:val="000000"/>
                    </w:rPr>
                    <w:t>依据相关标准，开展县域自然灾害综合风险数据库建设，核心数据指标更新率达到</w:t>
                  </w:r>
                  <w:r>
                    <w:rPr>
                      <w:rFonts w:ascii="仿宋_GB2312" w:hAnsi="仿宋_GB2312" w:cs="仿宋_GB2312" w:eastAsia="仿宋_GB2312"/>
                      <w:sz w:val="21"/>
                      <w:color w:val="000000"/>
                    </w:rPr>
                    <w:t>100%；</w:t>
                  </w:r>
                </w:p>
                <w:p>
                  <w:pPr>
                    <w:pStyle w:val="null3"/>
                    <w:numPr>
                      <w:ilvl w:val="0"/>
                      <w:numId w:val="1"/>
                    </w:numPr>
                    <w:jc w:val="both"/>
                  </w:pPr>
                  <w:r>
                    <w:rPr>
                      <w:rFonts w:ascii="仿宋_GB2312" w:hAnsi="仿宋_GB2312" w:cs="仿宋_GB2312" w:eastAsia="仿宋_GB2312"/>
                      <w:sz w:val="21"/>
                      <w:color w:val="000000"/>
                    </w:rPr>
                    <w:t>数据内容涵盖基础地理信息数据、致灾因子、承灾体与历史灾情、减灾能力及各类物联感知数据等，通过坐标转换、格式转换、属性映射等数据治理实现多源数据标准化入库与更新，同步编制数据库管理规范文档作为验收依据。</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县</w:t>
                  </w:r>
                </w:p>
              </w:tc>
            </w:tr>
            <w:tr>
              <w:tc>
                <w:tcPr>
                  <w:tcW w:type="dxa" w:w="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4</w:t>
                  </w:r>
                </w:p>
              </w:tc>
              <w:tc>
                <w:tcPr>
                  <w:tcW w:type="dxa" w:w="96"/>
                  <w:gridSpan w:val="2"/>
                  <w:vMerge/>
                  <w:tcBorders>
                    <w:top w:val="none" w:color="000000" w:sz="4"/>
                    <w:left w:val="none" w:color="000000" w:sz="4"/>
                    <w:bottom w:val="single" w:color="000000" w:sz="4"/>
                    <w:right w:val="single" w:color="000000" w:sz="4"/>
                  </w:tcBorders>
                </w:tcPr>
                <w:p/>
              </w:tc>
              <w:tc>
                <w:tcPr>
                  <w:tcW w:type="dxa" w:w="41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国产数据库、中间件</w:t>
                  </w:r>
                </w:p>
              </w:tc>
              <w:tc>
                <w:tcPr>
                  <w:tcW w:type="dxa" w:w="1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r>
                    <w:rPr>
                      <w:rFonts w:ascii="仿宋_GB2312" w:hAnsi="仿宋_GB2312" w:cs="仿宋_GB2312" w:eastAsia="仿宋_GB2312"/>
                      <w:sz w:val="21"/>
                      <w:color w:val="000000"/>
                    </w:rPr>
                    <w:t>中间件软件参数需求：具备良好的生态环境适应能力，支持多种主流国产操作系统；</w:t>
                  </w:r>
                  <w:r>
                    <w:rPr>
                      <w:rFonts w:ascii="仿宋_GB2312" w:hAnsi="仿宋_GB2312" w:cs="仿宋_GB2312" w:eastAsia="仿宋_GB2312"/>
                      <w:sz w:val="21"/>
                      <w:color w:val="000000"/>
                    </w:rPr>
                    <w:t>具备</w:t>
                  </w:r>
                  <w:r>
                    <w:rPr>
                      <w:rFonts w:ascii="仿宋_GB2312" w:hAnsi="仿宋_GB2312" w:cs="仿宋_GB2312" w:eastAsia="仿宋_GB2312"/>
                      <w:sz w:val="21"/>
                      <w:color w:val="000000"/>
                    </w:rPr>
                    <w:t>多种主流国产数据库系统；</w:t>
                  </w:r>
                </w:p>
                <w:p>
                  <w:pPr>
                    <w:pStyle w:val="null3"/>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数据库软件参数需求：适配</w:t>
                  </w:r>
                  <w:r>
                    <w:rPr>
                      <w:rFonts w:ascii="仿宋_GB2312" w:hAnsi="仿宋_GB2312" w:cs="仿宋_GB2312" w:eastAsia="仿宋_GB2312"/>
                      <w:sz w:val="21"/>
                      <w:color w:val="000000"/>
                    </w:rPr>
                    <w:t>32核、64G</w:t>
                  </w:r>
                  <w:r>
                    <w:rPr>
                      <w:rFonts w:ascii="仿宋_GB2312" w:hAnsi="仿宋_GB2312" w:cs="仿宋_GB2312" w:eastAsia="仿宋_GB2312"/>
                      <w:sz w:val="21"/>
                      <w:color w:val="000000"/>
                    </w:rPr>
                    <w:t>以上</w:t>
                  </w:r>
                  <w:r>
                    <w:rPr>
                      <w:rFonts w:ascii="仿宋_GB2312" w:hAnsi="仿宋_GB2312" w:cs="仿宋_GB2312" w:eastAsia="仿宋_GB2312"/>
                      <w:sz w:val="21"/>
                      <w:color w:val="000000"/>
                    </w:rPr>
                    <w:t>内存硬件环境，满足县级数据库高并发访问、海量数据存储与频繁数据更新业务需求，事务处理响应迅速，可支撑</w:t>
                  </w:r>
                  <w:r>
                    <w:rPr>
                      <w:rFonts w:ascii="仿宋_GB2312" w:hAnsi="仿宋_GB2312" w:cs="仿宋_GB2312" w:eastAsia="仿宋_GB2312"/>
                      <w:sz w:val="21"/>
                      <w:color w:val="000000"/>
                    </w:rPr>
                    <w:t>GIS数据、业务台账等多类型数据稳定读写；兼容主流国产操作系统及Linux系统，支持</w:t>
                  </w:r>
                  <w:r>
                    <w:rPr>
                      <w:rFonts w:ascii="仿宋_GB2312" w:hAnsi="仿宋_GB2312" w:cs="仿宋_GB2312" w:eastAsia="仿宋_GB2312"/>
                      <w:sz w:val="21"/>
                      <w:color w:val="000000"/>
                    </w:rPr>
                    <w:t>国产</w:t>
                  </w:r>
                  <w:r>
                    <w:rPr>
                      <w:rFonts w:ascii="仿宋_GB2312" w:hAnsi="仿宋_GB2312" w:cs="仿宋_GB2312" w:eastAsia="仿宋_GB2312"/>
                      <w:sz w:val="21"/>
                      <w:color w:val="000000"/>
                    </w:rPr>
                    <w:t>处理器架构。</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5</w:t>
                  </w:r>
                </w:p>
              </w:tc>
              <w:tc>
                <w:tcPr>
                  <w:tcW w:type="dxa" w:w="96"/>
                  <w:gridSpan w:val="2"/>
                  <w:vMerge/>
                  <w:tcBorders>
                    <w:top w:val="none" w:color="000000" w:sz="4"/>
                    <w:left w:val="none" w:color="000000" w:sz="4"/>
                    <w:bottom w:val="single" w:color="000000" w:sz="4"/>
                    <w:right w:val="single" w:color="000000" w:sz="4"/>
                  </w:tcBorders>
                </w:tcPr>
                <w:p/>
              </w:tc>
              <w:tc>
                <w:tcPr>
                  <w:tcW w:type="dxa" w:w="41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数据库管理平台</w:t>
                  </w:r>
                </w:p>
              </w:tc>
              <w:tc>
                <w:tcPr>
                  <w:tcW w:type="dxa" w:w="1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r>
                    <w:rPr>
                      <w:rFonts w:ascii="仿宋_GB2312" w:hAnsi="仿宋_GB2312" w:cs="仿宋_GB2312" w:eastAsia="仿宋_GB2312"/>
                      <w:sz w:val="21"/>
                      <w:color w:val="000000"/>
                    </w:rPr>
                    <w:t>基础数据库管理平台应包括资源目录管理、资源申请审批管理、灾害科普与工作动态、门户后台。其中，资源目录管理模块主要包括资源编目管理、资源目录分类管理、资源目录信息管理、资源目录查询统计和接入数据目录管理。资源申请审批管理模块主要包括申请审批流程设计、数据权限配置、审批权限配置、用户角色管理和审批消息管理等功能。灾害科普与工作动态模块主要包括图文科普、视频科普、新闻编辑、工作动态发布、数据库信息概览等功能。门户后台包括任务管理、审批管理、运维中心、高级配置管理、目录信息维护和用户管理等功能。性能指标方面，数据恢复时间不超过</w:t>
                  </w:r>
                  <w:r>
                    <w:rPr>
                      <w:rFonts w:ascii="仿宋_GB2312" w:hAnsi="仿宋_GB2312" w:cs="仿宋_GB2312" w:eastAsia="仿宋_GB2312"/>
                      <w:sz w:val="21"/>
                      <w:color w:val="000000"/>
                    </w:rPr>
                    <w:t>3小时，系统恢复时间不超过6小时，</w:t>
                  </w:r>
                  <w:r>
                    <w:rPr>
                      <w:rFonts w:ascii="仿宋_GB2312" w:hAnsi="仿宋_GB2312" w:cs="仿宋_GB2312" w:eastAsia="仿宋_GB2312"/>
                      <w:sz w:val="21"/>
                      <w:color w:val="000000"/>
                    </w:rPr>
                    <w:t>具备</w:t>
                  </w:r>
                  <w:r>
                    <w:rPr>
                      <w:rFonts w:ascii="仿宋_GB2312" w:hAnsi="仿宋_GB2312" w:cs="仿宋_GB2312" w:eastAsia="仿宋_GB2312"/>
                      <w:sz w:val="21"/>
                      <w:color w:val="000000"/>
                    </w:rPr>
                    <w:t>7×24小时连续长时间大压力下工作，</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6</w:t>
                  </w:r>
                </w:p>
              </w:tc>
              <w:tc>
                <w:tcPr>
                  <w:tcW w:type="dxa" w:w="96"/>
                  <w:gridSpan w:val="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风险隐患一张图建设</w:t>
                  </w:r>
                </w:p>
              </w:tc>
              <w:tc>
                <w:tcPr>
                  <w:tcW w:type="dxa" w:w="41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风险隐患图编制</w:t>
                  </w:r>
                </w:p>
              </w:tc>
              <w:tc>
                <w:tcPr>
                  <w:tcW w:type="dxa" w:w="1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依据相关技术标准，编制覆盖全县、反映不同灾种风险的县域灾害综合风险图。收集数据并开展数据治理和标准化处理，数据统一采用</w:t>
                  </w:r>
                  <w:r>
                    <w:rPr>
                      <w:rFonts w:ascii="仿宋_GB2312" w:hAnsi="仿宋_GB2312" w:cs="仿宋_GB2312" w:eastAsia="仿宋_GB2312"/>
                      <w:sz w:val="21"/>
                      <w:color w:val="000000"/>
                    </w:rPr>
                    <w:t>CGCS2000国家大地坐标系和1985国家高程基准。围绕县域内森林火灾和洪涝灾害频发的特征，兼顾地质灾害与雨雪冰冻灾害等灾种，融合“基础地理要素—风险要素—辅助说明要素”三层信息架构，综合考虑孕灾环境、致灾因子和承灾体要素，开展县域单灾种风险隐患评估，清晰划分风险区。最终成果纳入自然灾害风险隐患综合管理平台。</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7</w:t>
                  </w:r>
                </w:p>
              </w:tc>
              <w:tc>
                <w:tcPr>
                  <w:tcW w:type="dxa" w:w="96"/>
                  <w:gridSpan w:val="2"/>
                  <w:vMerge/>
                  <w:tcBorders>
                    <w:top w:val="none" w:color="000000" w:sz="4"/>
                    <w:left w:val="none" w:color="000000" w:sz="4"/>
                    <w:bottom w:val="single" w:color="000000" w:sz="4"/>
                    <w:right w:val="single" w:color="000000" w:sz="4"/>
                  </w:tcBorders>
                </w:tcPr>
                <w:p/>
              </w:tc>
              <w:tc>
                <w:tcPr>
                  <w:tcW w:type="dxa" w:w="41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风险隐患一张图系统</w:t>
                  </w:r>
                </w:p>
              </w:tc>
              <w:tc>
                <w:tcPr>
                  <w:tcW w:type="dxa" w:w="1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自然灾害风险隐患综合管理平台主要包括数据资源管理、救援能力分析、县情分析、单灾种影响分析、一张图导出、历史灾情复盘等模块；数据资源管理模块主要包括数据目录、服务配置、</w:t>
                  </w:r>
                  <w:r>
                    <w:rPr>
                      <w:rFonts w:ascii="仿宋_GB2312" w:hAnsi="仿宋_GB2312" w:cs="仿宋_GB2312" w:eastAsia="仿宋_GB2312"/>
                      <w:sz w:val="21"/>
                      <w:color w:val="000000"/>
                    </w:rPr>
                    <w:t>要素查询统计、二维分析、三维分析工具和要素可视化。救援能力分析模块主要包括政府、企业、公共服务和基层减灾能力分析等功能。县情分析模块主要包括</w:t>
                  </w:r>
                  <w:r>
                    <w:rPr>
                      <w:rFonts w:ascii="仿宋_GB2312" w:hAnsi="仿宋_GB2312" w:cs="仿宋_GB2312" w:eastAsia="仿宋_GB2312"/>
                      <w:sz w:val="21"/>
                      <w:color w:val="000000"/>
                    </w:rPr>
                    <w:t>区域概况、接入数据要素分析、区域危险要素、区域应急资源分析等功能。单灾种影响统计包括气象、地质、洪水和森林草原火灾影响分析等功能。一张图导出模块包括导出图层配置和图件导出功能。历史灾情复盘模块包含视频弹播和历史灾害档案等功能。性能指标方面，数据恢复时间不超过</w:t>
                  </w:r>
                  <w:r>
                    <w:rPr>
                      <w:rFonts w:ascii="仿宋_GB2312" w:hAnsi="仿宋_GB2312" w:cs="仿宋_GB2312" w:eastAsia="仿宋_GB2312"/>
                      <w:sz w:val="21"/>
                      <w:color w:val="000000"/>
                    </w:rPr>
                    <w:t>3小时，系统恢复时间不超过6小时，平台相关业务数据存储系统需要具备99.9%可用性，系统需要具备99.99%数据有效性，栅格瓦片服务接口平均响应时间不大于2秒，矢量瓦片服务接口平均响应时间不大于1秒，地形瓦片服务接口平均响应时间不大于2秒，数据统计平均响应时间不大于1秒，空间分析平均响应时间不大于2秒，实景三维展示平均响应时间不大于4秒。</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bl>
          <w:tbl>
            <w:tblPr>
              <w:tblInd w:type="dxa" w:w="90"/>
              <w:tblBorders>
                <w:top w:val="none" w:color="000000" w:sz="4"/>
                <w:left w:val="none" w:color="000000" w:sz="4"/>
                <w:bottom w:val="none" w:color="000000" w:sz="4"/>
                <w:right w:val="none" w:color="000000" w:sz="4"/>
                <w:insideH w:val="none"/>
                <w:insideV w:val="none"/>
              </w:tblBorders>
            </w:tblPr>
            <w:tblGrid>
              <w:gridCol w:w="100"/>
              <w:gridCol w:w="172"/>
              <w:gridCol w:w="332"/>
              <w:gridCol w:w="1462"/>
              <w:gridCol w:w="236"/>
              <w:gridCol w:w="236"/>
            </w:tblGrid>
            <w:tr>
              <w:tc>
                <w:tcPr>
                  <w:tcW w:type="dxa" w:w="1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8</w:t>
                  </w:r>
                </w:p>
              </w:tc>
              <w:tc>
                <w:tcPr>
                  <w:tcW w:type="dxa" w:w="1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洪水淹没图</w:t>
                  </w:r>
                </w:p>
              </w:tc>
              <w:tc>
                <w:tcPr>
                  <w:tcW w:type="dxa" w:w="14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依据相关技术文件，编制县域内重点河段洪水风险图，编制内容：在现状基础资料收集整理和评估基础上，构建满足演进分析要求的洪水风险分析模型</w:t>
                  </w:r>
                </w:p>
              </w:tc>
              <w:tc>
                <w:tcPr>
                  <w:tcW w:type="dxa" w:w="2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9</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尾矿库淹没图</w:t>
                  </w:r>
                </w:p>
              </w:tc>
              <w:tc>
                <w:tcPr>
                  <w:tcW w:type="dxa" w:w="1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依据相关技术标准及规要求，</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bl>
          <w:p>
            <w:pPr>
              <w:pStyle w:val="null3"/>
              <w:ind w:firstLine="1928"/>
              <w:jc w:val="both"/>
            </w:pP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自合同签订之日起150日历天</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自合同签订之日起30日历天内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自合同签订之日起210日历天</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同一标段要求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进度款，分三次支付，第一笔，达到付款条件起30个工作日内，支付合同总金额的50.0%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进度款，第二次支付，服务期满，经验收合格，达到付款条件起30个工作日内，支付合同总金额的30.0%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进度款，第三次支付，质保期结束，达到付款条件起30个工作日内，支付合同总金额的20.0%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进度款，分三次支付，第一次支付，达到付款条件起30个工作日内，支付合同总金额的30.0%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进度款，第二次支付，服务期满，经验收合格，达到付款条件起30个工作日内，支付合同总金额的50.0%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进度款，第三次支付，质保期结束，，达到付款条件起30个工作日内，支付合同总金额的20.0%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进度款，分三次支款，第一次支付，达到付款条件起30个工作日内，支付合同总金额的50.0%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进度款，第二次支付，服务期满，经验收合格，达到付款条件起30个工作日内，支付合同总金额的30.0%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进度款，第三次支付，质保期结束，达到付款条件起30个工作日内，支付合同总金额的20.0%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设备到货安装调试完毕，经采购人组织验收达到合格</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同一标段要求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设备到货安装调试完毕，经采购人组织验收达到合格</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质保期：设备≥1年、物资≥6个月。 保修范围：质保期内，乙方对设备、配套物资因自身材料、设计、制造、安装工艺缺陷产生的故障免费维修、更换原厂零部件，免收人工、差旅、材料全部费用；因甲方违规操作、人为损坏、擅自改装、不可抗力、正常易损件损耗导致故障，不在免费保修范围，乙方可提供有偿维修。</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质保期：设备≥1年、物资≥6个月。 保修范围：质保期内，乙方对设备、配套物资因自身材料、设计、制造、安装工艺缺陷产生的故障免费维修、更换原厂零部件，免收人工、差旅、材料全部费用；因甲方违规操作、人为损坏、擅自改装、不可抗力、正常易损件损耗导致故障，不在免费保修范围，乙方可提供有偿维修。</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质保期：设备≥1年、物资≥6个月。 保修范围：质保期内，乙方对设备、配套物资因自身材料、设计、制造、安装工艺缺陷产生的故障免费维修、更换原厂零部件，免收人工、差旅、材料全部费用；因甲方违规操作、人为损坏、擅自改装、不可抗力、正常易损件损耗导致故障，不在免费保修范围，乙方可提供有偿维修。</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1.乙方交付成果侵犯第三方知识产权，由乙方承担全部赔偿、应诉费用；给甲方造成损失的另行赔偿； 2.乙方未按期交付成果，每逾期一日，按合同总价万分之五支付违约金；逾期超过【15】日，甲方有权单方解除合同，乙方返还已收款项并承担违约金； 3.违约金封顶：除故意侵权、重大过失情形外，乙方全部违约赔偿总额不超过合同总价【30%】</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同一标段要求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1.乙方交付成果侵犯第三方知识产权，由乙方承担全部赔偿、应诉费用；给甲方造成损失的另行赔偿； 2.乙方未按期交付成果，每逾期一日，按合同总价万分之五支付违约金；逾期超过【15】日，甲方有权单方解除合同，乙方返还已收款项并承担违约金； 3.违约金封顶：除故意侵权、重大过失情形外，乙方全部违约赔偿总额不超过合同总价【30%】</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1.质保期：设备≥1年、物资≥6个⽉； 2. 投标有效期：本项目投标有效期为从开标之日起90日历天。中标供应商的投标文件有效期自动延长合同履行完毕。 3.报价说明：本次采购设备费用含税报价包含货物价值、安装调试费、仓储保管费、技术培训费、检测费、人工费所有费用，以招标文件的内容和要求作为响应依据，投标人所提供的产品型号、产地等重要信息，需要与仪器机身保持一致，因投标人原因（有且不限于型号有误、出具的净重、参数等证明有误、保税区内税号问题等）产生的一切后果及费用由投标人自行承担； 4.因本项目使用电子招投标系统，格式无法调整，招标文件中其他部分与本部分不一致时以本部分要求为准 。 5.在合同履行过程中，如发生合同纠纷，合同双方应按照中华人民共和国法律解释，按照《中华人民共和国民法典》规定及合同条款约定进行处理。 6. 其他要求：①为顺利推进政府采购电子化交易平台应用工作，投标人需要在线提交所有通过电子化交易平台实施的政府采购项目的投标文件，同时，线下提交纸质版投标文件，正本壹份、副本贰份，电子版文件两份（u盘储存，标明投标人名称）投标文件正本、副本、电子版同时密封在一个封套内密封，纸质版投标文件递交时间为开标前一日。若线上电子投标文件与纸质投标文件不一致的，以线上电子投标文件为准；若正本和副本不符，以正本为准。②线下递交文件地址:陕西省商洛市商州区江滨北路公园天下商铺11栋2层201。 7.其他未尽事宜按国家相关规定执行。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合法有效的营业执照</w:t>
            </w:r>
          </w:p>
        </w:tc>
        <w:tc>
          <w:tcPr>
            <w:tcW w:type="dxa" w:w="3322"/>
          </w:tcPr>
          <w:p>
            <w:pPr>
              <w:pStyle w:val="null3"/>
            </w:pPr>
            <w:r>
              <w:rPr>
                <w:rFonts w:ascii="仿宋_GB2312" w:hAnsi="仿宋_GB2312" w:cs="仿宋_GB2312" w:eastAsia="仿宋_GB2312"/>
              </w:rPr>
              <w:t>投标人应具有独立承担民事责任能力的企事业法人、其他组织或者自然人,企业法人应提供统一社会信用代码的营业执照；事业法人应提供事业单位法人证书；其他组织应提供合法证明文件，自然人提供身份证明文件。</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法人及被委托人身份认证明</w:t>
            </w:r>
          </w:p>
        </w:tc>
        <w:tc>
          <w:tcPr>
            <w:tcW w:type="dxa" w:w="3322"/>
          </w:tcPr>
          <w:p>
            <w:pPr>
              <w:pStyle w:val="null3"/>
            </w:pPr>
            <w:r>
              <w:rPr>
                <w:rFonts w:ascii="仿宋_GB2312" w:hAnsi="仿宋_GB2312" w:cs="仿宋_GB2312" w:eastAsia="仿宋_GB2312"/>
              </w:rPr>
              <w:t>投标人法定代表人授权代表参加投标的须出示法定代表人授权委托书（附法定代表人及被委托人身份证复印件）被授权委托人身份证原件，法定代表人参加投标的须提供法定代表人身份证明书（附法定代表人身份证复印件）及身份证原件。</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提供2025年度经审计的财务报告或开标前三个月内其基本账户银行出具的资信证明（成立时间至提交投标文件截止时间不足一年的可提供成立后任意时段的资产负债表）；</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 2025年6月以来任意1个月依法缴纳社会保障资金证明材料，依法不需要缴纳社会保障资金证明的投标供应商提供相关部门出具的证明文件；</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 2025年6月以来任意1个月的纳税证明或完税证明（任意税种），依法免税的单位应提供相关证明材料；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参加政府采购活动前三年内，在经营活动中没有重大违法记录的书面声明（加盖投标供应商公章）；</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投标人须具备良好的商业信誉，被“信用中国”https://www.creditchina.gov.cn/网站列入失信被执行人和重大税收违法失信主体名单的，被“中国政府采购网”http://www.ccgp.gov.cn/网站列入政府采购严重违法失信记录名单的，不得参加本项目的投标；</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专业技术能力承诺</w:t>
            </w:r>
          </w:p>
        </w:tc>
        <w:tc>
          <w:tcPr>
            <w:tcW w:type="dxa" w:w="3322"/>
          </w:tcPr>
          <w:p>
            <w:pPr>
              <w:pStyle w:val="null3"/>
            </w:pPr>
            <w:r>
              <w:rPr>
                <w:rFonts w:ascii="仿宋_GB2312" w:hAnsi="仿宋_GB2312" w:cs="仿宋_GB2312" w:eastAsia="仿宋_GB2312"/>
              </w:rPr>
              <w:t>供应商具有履行合同所必需的设备和专业技术能力（提供承诺书）。</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控股与联合体声明</w:t>
            </w:r>
          </w:p>
        </w:tc>
        <w:tc>
          <w:tcPr>
            <w:tcW w:type="dxa" w:w="3322"/>
          </w:tcPr>
          <w:p>
            <w:pPr>
              <w:pStyle w:val="null3"/>
            </w:pPr>
            <w:r>
              <w:rPr>
                <w:rFonts w:ascii="仿宋_GB2312" w:hAnsi="仿宋_GB2312" w:cs="仿宋_GB2312" w:eastAsia="仿宋_GB2312"/>
              </w:rPr>
              <w:t>供应商单位负责人为同一人或者存在直接控股、管理关系的不同投标单位，不得同时参加本项目同一合同包投标（提供承诺，格式自拟）；本项目不接受联合体投标，不允许分包，投标人须提供《非联合体不分包投标声明》，视为独立投标不分包（提供声明函）</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标的清单 投标文件封面 监狱企业的证明文件 投标人应提交的相关资格证明材料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合法有效的营业执照</w:t>
            </w:r>
          </w:p>
        </w:tc>
        <w:tc>
          <w:tcPr>
            <w:tcW w:type="dxa" w:w="3322"/>
          </w:tcPr>
          <w:p>
            <w:pPr>
              <w:pStyle w:val="null3"/>
            </w:pPr>
            <w:r>
              <w:rPr>
                <w:rFonts w:ascii="仿宋_GB2312" w:hAnsi="仿宋_GB2312" w:cs="仿宋_GB2312" w:eastAsia="仿宋_GB2312"/>
              </w:rPr>
              <w:t>投标人应具有独立承担民事责任能力的企事业法人、其他组织或者自然人,企业法人应提供统一社会信用代码的营业执照；事业法人应提供事业单位法人证书；其他组织应提供合法证明文件，自然人提供身份证明文件。</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法人及被授权人身份证明</w:t>
            </w:r>
          </w:p>
        </w:tc>
        <w:tc>
          <w:tcPr>
            <w:tcW w:type="dxa" w:w="3322"/>
          </w:tcPr>
          <w:p>
            <w:pPr>
              <w:pStyle w:val="null3"/>
            </w:pPr>
            <w:r>
              <w:rPr>
                <w:rFonts w:ascii="仿宋_GB2312" w:hAnsi="仿宋_GB2312" w:cs="仿宋_GB2312" w:eastAsia="仿宋_GB2312"/>
              </w:rPr>
              <w:t>投标人法定代表人授权代表参加投标的须出示法定代表人授权委托书（附法定代表人及被委托人身份证复印件）被授权委托人身份证原件，法定代表人参加投标的须提供法定代表人身份证明书（附法定代表人身份证复印件）及身份证原件。</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提供2025年度经审计的财务报告或开标前三个月内其基本账户银行出具的资信证明（成立时间至提交投标文件截止时间不足一年的可提供成立后任意时段的资产负债表）。</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 2025年6月以来任意1个月依法缴纳社会保障资金证明材料，依法不需要缴纳社会保障资金证明的投标供应商提供相关部门出具的证明文件。</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 2025年6月以来任意1个月的纳税证明或完税证明（任意税种），依法免税的单位应提供相关证明材料。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参加政府采购活动前三年内，在经营活动中没有重大违法记录的书面声明（加盖投标供应商公章）。</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投标人须具备良好的商业信誉，被“信用中国”https://www.creditchina.gov.cn/网站列入失信被执行人和重大税收违法失信主体名单的，被“中国政府采购网”http://www.ccgp.gov.cn/网站列入政府采购严重违法失信记录名单的，不得参加本项目的投标。</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专业技术能力承诺</w:t>
            </w:r>
          </w:p>
        </w:tc>
        <w:tc>
          <w:tcPr>
            <w:tcW w:type="dxa" w:w="3322"/>
          </w:tcPr>
          <w:p>
            <w:pPr>
              <w:pStyle w:val="null3"/>
            </w:pPr>
            <w:r>
              <w:rPr>
                <w:rFonts w:ascii="仿宋_GB2312" w:hAnsi="仿宋_GB2312" w:cs="仿宋_GB2312" w:eastAsia="仿宋_GB2312"/>
              </w:rPr>
              <w:t>供应商具有履行合同所必需的设备和专业技术能力（提供承诺书）。</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控股与联合体声明</w:t>
            </w:r>
          </w:p>
        </w:tc>
        <w:tc>
          <w:tcPr>
            <w:tcW w:type="dxa" w:w="3322"/>
          </w:tcPr>
          <w:p>
            <w:pPr>
              <w:pStyle w:val="null3"/>
            </w:pPr>
            <w:r>
              <w:rPr>
                <w:rFonts w:ascii="仿宋_GB2312" w:hAnsi="仿宋_GB2312" w:cs="仿宋_GB2312" w:eastAsia="仿宋_GB2312"/>
              </w:rPr>
              <w:t>供应商单位负责人为同一人或者存在直接控股、管理关系的不同投标单位，不得同时参加本项目同一合同包投标（提供承诺，格式自拟）；本项目不接受联合体投标，不允许分包，投标人须提供《非联合体不分包投标声明》，视为独立投标不分包（提供声明函）。</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标的清单 投标文件封面 监狱企业的证明文件 投标人应提交的相关资格证明材料</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合法有效的营业执照</w:t>
            </w:r>
          </w:p>
        </w:tc>
        <w:tc>
          <w:tcPr>
            <w:tcW w:type="dxa" w:w="3322"/>
          </w:tcPr>
          <w:p>
            <w:pPr>
              <w:pStyle w:val="null3"/>
            </w:pPr>
            <w:r>
              <w:rPr>
                <w:rFonts w:ascii="仿宋_GB2312" w:hAnsi="仿宋_GB2312" w:cs="仿宋_GB2312" w:eastAsia="仿宋_GB2312"/>
              </w:rPr>
              <w:t>投标人应具有独立承担民事责任能力的企事业法人、其他组织或者自然人,企业法人应提供统一社会信用代码的营业执照；事业法人应提供事业单位法人证书；其他组织应提供合法证明文件，自然人提供身份证明文件。</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法人及被授权人身份证明</w:t>
            </w:r>
          </w:p>
        </w:tc>
        <w:tc>
          <w:tcPr>
            <w:tcW w:type="dxa" w:w="3322"/>
          </w:tcPr>
          <w:p>
            <w:pPr>
              <w:pStyle w:val="null3"/>
            </w:pPr>
            <w:r>
              <w:rPr>
                <w:rFonts w:ascii="仿宋_GB2312" w:hAnsi="仿宋_GB2312" w:cs="仿宋_GB2312" w:eastAsia="仿宋_GB2312"/>
              </w:rPr>
              <w:t>投标人法定代表人授权代表参加投标的须出示法定代表人授权委托书（附法定代表人及被委托人身份证复印件）被授权委托人身份证原件，法定代表人参加投标的须提供法定代表人身份证明书（附法定代表人身份证复印件）及身份证原件。</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提供2025年度经审计的财务报告或开标前三个月内其基本账户银行出具的资信证明（成立时间至提交投标文件截止时间不足一年的可提供成立后任意时段的资产负债表）。</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 2025年6月以来任意1个月依法缴纳社会保障资金证明材料，依法不需要缴纳社会保障资金证明的投标供应商提供相关部门出具的证明文件。</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 2025年6月以来任意1个月的纳税证明或完税证明（任意税种），依法免税的单位应提供相关证明材料。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参加政府采购活动前三年内，在经营活动中没有重大违法记录的书面声明（加盖投标供应商公章）。</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投标人须具备良好的商业信誉，被“信用中国”https://www.creditchina.gov.cn/网站列入失信被执行人和重大税收违法失信主体名单的，被“中国政府采购网”http://www.ccgp.gov.cn/网站列入政府采购严重违法失信记录名单的，不得参加本项目的投标。</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专业技术能力承诺</w:t>
            </w:r>
          </w:p>
        </w:tc>
        <w:tc>
          <w:tcPr>
            <w:tcW w:type="dxa" w:w="3322"/>
          </w:tcPr>
          <w:p>
            <w:pPr>
              <w:pStyle w:val="null3"/>
            </w:pPr>
            <w:r>
              <w:rPr>
                <w:rFonts w:ascii="仿宋_GB2312" w:hAnsi="仿宋_GB2312" w:cs="仿宋_GB2312" w:eastAsia="仿宋_GB2312"/>
              </w:rPr>
              <w:t>供应商具有履行合同所必需的设备和专业技术能力（提供承诺书）</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控股与联合体声明</w:t>
            </w:r>
          </w:p>
        </w:tc>
        <w:tc>
          <w:tcPr>
            <w:tcW w:type="dxa" w:w="3322"/>
          </w:tcPr>
          <w:p>
            <w:pPr>
              <w:pStyle w:val="null3"/>
            </w:pPr>
            <w:r>
              <w:rPr>
                <w:rFonts w:ascii="仿宋_GB2312" w:hAnsi="仿宋_GB2312" w:cs="仿宋_GB2312" w:eastAsia="仿宋_GB2312"/>
              </w:rPr>
              <w:t>供应商单位负责人为同一人或者存在直接控股、管理关系的不同投标单位，不得同时参加本项目同一合同包投标（提供承诺，格式自拟）；本项目不接受联合体投标，不允许分包，投标人须提供《非联合体不分包投标声明》，视为独立投标不分包（提供声明函）。</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标的清单 投标文件封面 监狱企业的证明文件 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投标函 商务应答表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签字、盖章是否符合要求</w:t>
            </w:r>
          </w:p>
        </w:tc>
        <w:tc>
          <w:tcPr>
            <w:tcW w:type="dxa" w:w="3322"/>
          </w:tcPr>
          <w:p>
            <w:pPr>
              <w:pStyle w:val="null3"/>
            </w:pPr>
            <w:r>
              <w:rPr>
                <w:rFonts w:ascii="仿宋_GB2312" w:hAnsi="仿宋_GB2312" w:cs="仿宋_GB2312" w:eastAsia="仿宋_GB2312"/>
              </w:rPr>
              <w:t>投标文件的签字、盖章是否有效，字迹是否清晰可辨，编写格式符合采购文件要求</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标的清单 关于符合本国产品标准的声明函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投标有效期是否满足要求</w:t>
            </w:r>
          </w:p>
        </w:tc>
        <w:tc>
          <w:tcPr>
            <w:tcW w:type="dxa" w:w="3322"/>
          </w:tcPr>
          <w:p>
            <w:pPr>
              <w:pStyle w:val="null3"/>
            </w:pPr>
            <w:r>
              <w:rPr>
                <w:rFonts w:ascii="仿宋_GB2312" w:hAnsi="仿宋_GB2312" w:cs="仿宋_GB2312" w:eastAsia="仿宋_GB2312"/>
              </w:rPr>
              <w:t>提交投标文件的截止之日起不少于90天</w:t>
            </w:r>
          </w:p>
        </w:tc>
        <w:tc>
          <w:tcPr>
            <w:tcW w:type="dxa" w:w="1661"/>
          </w:tcPr>
          <w:p>
            <w:pPr>
              <w:pStyle w:val="null3"/>
            </w:pPr>
            <w:r>
              <w:rPr>
                <w:rFonts w:ascii="仿宋_GB2312" w:hAnsi="仿宋_GB2312" w:cs="仿宋_GB2312" w:eastAsia="仿宋_GB2312"/>
              </w:rPr>
              <w:t>开标一览表 产品技术参数表 投标函 商务应答表 标的清单 投标文件封面 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招标文件商务要求（服务期、付款方式等）响应情况，若负偏离，投标无效</w:t>
            </w:r>
          </w:p>
        </w:tc>
        <w:tc>
          <w:tcPr>
            <w:tcW w:type="dxa" w:w="1661"/>
          </w:tcPr>
          <w:p>
            <w:pPr>
              <w:pStyle w:val="null3"/>
            </w:pPr>
            <w:r>
              <w:rPr>
                <w:rFonts w:ascii="仿宋_GB2312" w:hAnsi="仿宋_GB2312" w:cs="仿宋_GB2312" w:eastAsia="仿宋_GB2312"/>
              </w:rPr>
              <w:t>开标一览表 产品技术参数表 投标函 商务应答表 标的清单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报价唯一，只能有一个有效报价，不得提交选择性报价，且报价不高于最高限价</w:t>
            </w:r>
          </w:p>
        </w:tc>
        <w:tc>
          <w:tcPr>
            <w:tcW w:type="dxa" w:w="1661"/>
          </w:tcPr>
          <w:p>
            <w:pPr>
              <w:pStyle w:val="null3"/>
            </w:pPr>
            <w:r>
              <w:rPr>
                <w:rFonts w:ascii="仿宋_GB2312" w:hAnsi="仿宋_GB2312" w:cs="仿宋_GB2312" w:eastAsia="仿宋_GB2312"/>
              </w:rPr>
              <w:t>开标一览表 投标函 商务应答表 标的清单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技术参数响应</w:t>
            </w:r>
          </w:p>
        </w:tc>
        <w:tc>
          <w:tcPr>
            <w:tcW w:type="dxa" w:w="3322"/>
          </w:tcPr>
          <w:p>
            <w:pPr>
              <w:pStyle w:val="null3"/>
            </w:pPr>
            <w:r>
              <w:rPr>
                <w:rFonts w:ascii="仿宋_GB2312" w:hAnsi="仿宋_GB2312" w:cs="仿宋_GB2312" w:eastAsia="仿宋_GB2312"/>
              </w:rPr>
              <w:t>带“★”的参数需求为实质性要求，供应商必须响应并满足（参数可优于招标文件参数），但不得有负偏离。</w:t>
            </w:r>
          </w:p>
        </w:tc>
        <w:tc>
          <w:tcPr>
            <w:tcW w:type="dxa" w:w="1661"/>
          </w:tcPr>
          <w:p>
            <w:pPr>
              <w:pStyle w:val="null3"/>
            </w:pPr>
            <w:r>
              <w:rPr>
                <w:rFonts w:ascii="仿宋_GB2312" w:hAnsi="仿宋_GB2312" w:cs="仿宋_GB2312" w:eastAsia="仿宋_GB2312"/>
              </w:rPr>
              <w:t>开标一览表 产品技术参数表 投标函 商务应答表 标的清单 投标文件封面 投标人应提交的相关资格证明材料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投标函 商务应答表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签字、盖章是否符合要求</w:t>
            </w:r>
          </w:p>
        </w:tc>
        <w:tc>
          <w:tcPr>
            <w:tcW w:type="dxa" w:w="3322"/>
          </w:tcPr>
          <w:p>
            <w:pPr>
              <w:pStyle w:val="null3"/>
            </w:pPr>
            <w:r>
              <w:rPr>
                <w:rFonts w:ascii="仿宋_GB2312" w:hAnsi="仿宋_GB2312" w:cs="仿宋_GB2312" w:eastAsia="仿宋_GB2312"/>
              </w:rPr>
              <w:t>投标文件的签字、盖章是否有效，字迹是否清晰可辨，编写格式符合采购文件要求</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标的清单 关于符合本国产品标准的声明函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投标有效期是否满足要求</w:t>
            </w:r>
          </w:p>
        </w:tc>
        <w:tc>
          <w:tcPr>
            <w:tcW w:type="dxa" w:w="3322"/>
          </w:tcPr>
          <w:p>
            <w:pPr>
              <w:pStyle w:val="null3"/>
            </w:pPr>
            <w:r>
              <w:rPr>
                <w:rFonts w:ascii="仿宋_GB2312" w:hAnsi="仿宋_GB2312" w:cs="仿宋_GB2312" w:eastAsia="仿宋_GB2312"/>
              </w:rPr>
              <w:t>提交投标文件的截止之日起不少于90天</w:t>
            </w:r>
          </w:p>
        </w:tc>
        <w:tc>
          <w:tcPr>
            <w:tcW w:type="dxa" w:w="1661"/>
          </w:tcPr>
          <w:p>
            <w:pPr>
              <w:pStyle w:val="null3"/>
            </w:pPr>
            <w:r>
              <w:rPr>
                <w:rFonts w:ascii="仿宋_GB2312" w:hAnsi="仿宋_GB2312" w:cs="仿宋_GB2312" w:eastAsia="仿宋_GB2312"/>
              </w:rPr>
              <w:t>开标一览表 投标函 商务应答表 标的清单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招标文件商务要求（服务期、付款方式等）响应情况，若负偏离，投标无效</w:t>
            </w:r>
          </w:p>
        </w:tc>
        <w:tc>
          <w:tcPr>
            <w:tcW w:type="dxa" w:w="1661"/>
          </w:tcPr>
          <w:p>
            <w:pPr>
              <w:pStyle w:val="null3"/>
            </w:pPr>
            <w:r>
              <w:rPr>
                <w:rFonts w:ascii="仿宋_GB2312" w:hAnsi="仿宋_GB2312" w:cs="仿宋_GB2312" w:eastAsia="仿宋_GB2312"/>
              </w:rPr>
              <w:t>开标一览表 投标函 商务应答表 标的清单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报价唯一，只能有一个有效报价，不得提交选择性报价，且报价不高于最高限价</w:t>
            </w:r>
          </w:p>
        </w:tc>
        <w:tc>
          <w:tcPr>
            <w:tcW w:type="dxa" w:w="1661"/>
          </w:tcPr>
          <w:p>
            <w:pPr>
              <w:pStyle w:val="null3"/>
            </w:pPr>
            <w:r>
              <w:rPr>
                <w:rFonts w:ascii="仿宋_GB2312" w:hAnsi="仿宋_GB2312" w:cs="仿宋_GB2312" w:eastAsia="仿宋_GB2312"/>
              </w:rPr>
              <w:t>开标一览表 投标函 商务应答表 标的清单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技术参数响应</w:t>
            </w:r>
          </w:p>
        </w:tc>
        <w:tc>
          <w:tcPr>
            <w:tcW w:type="dxa" w:w="3322"/>
          </w:tcPr>
          <w:p>
            <w:pPr>
              <w:pStyle w:val="null3"/>
            </w:pPr>
            <w:r>
              <w:rPr>
                <w:rFonts w:ascii="仿宋_GB2312" w:hAnsi="仿宋_GB2312" w:cs="仿宋_GB2312" w:eastAsia="仿宋_GB2312"/>
              </w:rPr>
              <w:t>带“★”的参数需求为实质性要求，供应商必须响应并满足（参数可优于招标文件参数），但不得有负偏离</w:t>
            </w:r>
          </w:p>
        </w:tc>
        <w:tc>
          <w:tcPr>
            <w:tcW w:type="dxa" w:w="1661"/>
          </w:tcPr>
          <w:p>
            <w:pPr>
              <w:pStyle w:val="null3"/>
            </w:pPr>
            <w:r>
              <w:rPr>
                <w:rFonts w:ascii="仿宋_GB2312" w:hAnsi="仿宋_GB2312" w:cs="仿宋_GB2312" w:eastAsia="仿宋_GB2312"/>
              </w:rPr>
              <w:t>开标一览表 产品技术参数表 投标函 商务应答表 标的清单 投标文件封面 投标人应提交的相关资格证明材料</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投标函 商务应答表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签字、盖章是否符合要求</w:t>
            </w:r>
          </w:p>
        </w:tc>
        <w:tc>
          <w:tcPr>
            <w:tcW w:type="dxa" w:w="3322"/>
          </w:tcPr>
          <w:p>
            <w:pPr>
              <w:pStyle w:val="null3"/>
            </w:pPr>
            <w:r>
              <w:rPr>
                <w:rFonts w:ascii="仿宋_GB2312" w:hAnsi="仿宋_GB2312" w:cs="仿宋_GB2312" w:eastAsia="仿宋_GB2312"/>
              </w:rPr>
              <w:t>投标文件的签字、盖章是否有效，字迹是否清晰可辨，编写格式符合采购文件要求</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标的清单 关于符合本国产品标准的声明函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投标有效期是否满足要求</w:t>
            </w:r>
          </w:p>
        </w:tc>
        <w:tc>
          <w:tcPr>
            <w:tcW w:type="dxa" w:w="3322"/>
          </w:tcPr>
          <w:p>
            <w:pPr>
              <w:pStyle w:val="null3"/>
            </w:pPr>
            <w:r>
              <w:rPr>
                <w:rFonts w:ascii="仿宋_GB2312" w:hAnsi="仿宋_GB2312" w:cs="仿宋_GB2312" w:eastAsia="仿宋_GB2312"/>
              </w:rPr>
              <w:t>提交投标文件的截止之日起不少于90天</w:t>
            </w:r>
          </w:p>
        </w:tc>
        <w:tc>
          <w:tcPr>
            <w:tcW w:type="dxa" w:w="1661"/>
          </w:tcPr>
          <w:p>
            <w:pPr>
              <w:pStyle w:val="null3"/>
            </w:pPr>
            <w:r>
              <w:rPr>
                <w:rFonts w:ascii="仿宋_GB2312" w:hAnsi="仿宋_GB2312" w:cs="仿宋_GB2312" w:eastAsia="仿宋_GB2312"/>
              </w:rPr>
              <w:t>开标一览表 产品技术参数表 投标函 商务应答表 标的清单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招标文件商务要求（服务期、付款方式等）响应情况，若负偏离，投标无效</w:t>
            </w:r>
          </w:p>
        </w:tc>
        <w:tc>
          <w:tcPr>
            <w:tcW w:type="dxa" w:w="1661"/>
          </w:tcPr>
          <w:p>
            <w:pPr>
              <w:pStyle w:val="null3"/>
            </w:pPr>
            <w:r>
              <w:rPr>
                <w:rFonts w:ascii="仿宋_GB2312" w:hAnsi="仿宋_GB2312" w:cs="仿宋_GB2312" w:eastAsia="仿宋_GB2312"/>
              </w:rPr>
              <w:t>开标一览表 产品技术参数表 投标函 商务应答表 标的清单 投标文件封面 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报价唯一，只能有一个有效报价，不得提交选择性报价，且报价不高于最高限价</w:t>
            </w:r>
          </w:p>
        </w:tc>
        <w:tc>
          <w:tcPr>
            <w:tcW w:type="dxa" w:w="1661"/>
          </w:tcPr>
          <w:p>
            <w:pPr>
              <w:pStyle w:val="null3"/>
            </w:pPr>
            <w:r>
              <w:rPr>
                <w:rFonts w:ascii="仿宋_GB2312" w:hAnsi="仿宋_GB2312" w:cs="仿宋_GB2312" w:eastAsia="仿宋_GB2312"/>
              </w:rPr>
              <w:t>开标一览表 产品技术参数表 投标函 商务应答表 标的清单 投标文件封面 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技术参数响应</w:t>
            </w:r>
          </w:p>
        </w:tc>
        <w:tc>
          <w:tcPr>
            <w:tcW w:type="dxa" w:w="3322"/>
          </w:tcPr>
          <w:p>
            <w:pPr>
              <w:pStyle w:val="null3"/>
            </w:pPr>
            <w:r>
              <w:rPr>
                <w:rFonts w:ascii="仿宋_GB2312" w:hAnsi="仿宋_GB2312" w:cs="仿宋_GB2312" w:eastAsia="仿宋_GB2312"/>
              </w:rPr>
              <w:t>带“★”的参数需求为实质性要求，供应商必须响应并满足（参数可优于招标文件参数），但不得有负偏离</w:t>
            </w:r>
          </w:p>
        </w:tc>
        <w:tc>
          <w:tcPr>
            <w:tcW w:type="dxa" w:w="1661"/>
          </w:tcPr>
          <w:p>
            <w:pPr>
              <w:pStyle w:val="null3"/>
            </w:pPr>
            <w:r>
              <w:rPr>
                <w:rFonts w:ascii="仿宋_GB2312" w:hAnsi="仿宋_GB2312" w:cs="仿宋_GB2312" w:eastAsia="仿宋_GB2312"/>
              </w:rPr>
              <w:t>开标一览表 产品技术参数表 投标函 商务应答表 标的清单 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技术参数响应</w:t>
            </w:r>
          </w:p>
        </w:tc>
        <w:tc>
          <w:tcPr>
            <w:tcW w:type="dxa" w:w="2492"/>
          </w:tcPr>
          <w:p>
            <w:pPr>
              <w:pStyle w:val="null3"/>
            </w:pPr>
            <w:r>
              <w:rPr>
                <w:rFonts w:ascii="仿宋_GB2312" w:hAnsi="仿宋_GB2312" w:cs="仿宋_GB2312" w:eastAsia="仿宋_GB2312"/>
              </w:rPr>
              <w:t>依据投标人提供所投产品技术指标、参数、性能及产品参数响应表等内容进行评审，产品的技术指标和性能优于或完全满足招标文件技术要求得20分。招标文件中标注“★”的指标为关键指标，不得负偏离，否则投标为无效响应；标注“▲”的指标为重要指标，每负偏离1项扣1分；非★、▲指标每负偏离1项扣0.5分，扣完为止。 注：投标人必须在投标文件中进行逐一响应并提供★项、▲项参数相应佐证材料（佐证材料包括但不限于产品说明书、产品彩页、检测报告、官网截图、第三方检测机构出具的检测报告等等证明材料）。未提供相关佐证材料视为负偏离。</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开标一览表</w:t>
            </w:r>
          </w:p>
        </w:tc>
      </w:tr>
      <w:tr>
        <w:tc>
          <w:tcPr>
            <w:tcW w:type="dxa" w:w="831"/>
            <w:vMerge/>
          </w:tcPr>
          <w:p/>
        </w:tc>
        <w:tc>
          <w:tcPr>
            <w:tcW w:type="dxa" w:w="1661"/>
          </w:tcPr>
          <w:p>
            <w:pPr>
              <w:pStyle w:val="null3"/>
            </w:pPr>
            <w:r>
              <w:rPr>
                <w:rFonts w:ascii="仿宋_GB2312" w:hAnsi="仿宋_GB2312" w:cs="仿宋_GB2312" w:eastAsia="仿宋_GB2312"/>
              </w:rPr>
              <w:t>技术方案</w:t>
            </w:r>
          </w:p>
        </w:tc>
        <w:tc>
          <w:tcPr>
            <w:tcW w:type="dxa" w:w="2492"/>
          </w:tcPr>
          <w:p>
            <w:pPr>
              <w:pStyle w:val="null3"/>
            </w:pPr>
            <w:r>
              <w:rPr>
                <w:rFonts w:ascii="仿宋_GB2312" w:hAnsi="仿宋_GB2312" w:cs="仿宋_GB2312" w:eastAsia="仿宋_GB2312"/>
              </w:rPr>
              <w:t>（一）评审内容 结合本项目实际情况，提供完整详细的技术方案，内容包含：1.项目所在地灾害特征及项目需求分析；2.项目总体架构与技术架构方案；3.应急指挥调度及融合通信建设方案及灾害监测预警系统建设方案；4.“三断”场景通信保底保障技术方案；5.系统对接、信创适配及数据安全保障方案。 （二）评审标准 1、完整性：方案须全面，对评审内容中的各项要求有详细描述； 2、可实施性：切合本项目实际情况，实施步骤清晰、合理； 3、针对性：方案能够紧扣项目实际情况，内容科学合理。 （三）赋分依据 1、项目所在地灾害特征及项目需求分析：每完全满足一个评审标准得1分，内容有缺陷扣0.5分，缺项或未提供得0分，满分3分； 2、项目总体架构与技术架构方案：每完全满足一个评审标准得1分，内容有缺陷扣0.5分，缺项或未提供得0分，满分3分； 3、应急指挥调度及融合通信建设方案及灾害监测预警系统建设方案：每完全满足一个评审标准得1分，内容有缺陷扣0.5分，缺项或未提供得0分，满分3分； 4、“三断”场景通信保底保障技术方案：每完全满足一个评审标准得1分，内容有缺陷扣0.5分，缺项或未提供得0分，满分3分； 5、系统对接、信创适配及数据安全保障方案：每完全满足一个评审标准得1分，内容有缺陷扣0.5分，缺项或未提供得0分，满分3分。 注：缺陷是指内容没有结合项目实际需求、虽有内容但不完善、内容表述前后不一致、套用其他项目方案或与项目需求不匹配及其他不利于项目实施的等任意一种情形。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 根据项目实际需求，提供完整详细的项目实施方案，内容包含：1.项目总进度计划；2.供货组织安排；3.安装调试方案；4.运输方案；5.物力调配及保障措施；6.应急保障方案。 （二）评审标准 1、完整性：方案须全面，对评审内容中的各项要求有详细描述； 2、可实施性：切合本项目实际情况，实施步骤清晰、合理； 3、针对性：方案能够紧扣项目实际情况，内容科学合理。 （三）赋分依据 1、项目总进度计划：每完全满足一个评审标准得0.5分，内容有缺陷扣0.5分，缺项或未提供得0分，满分1.5分； 2、供货组织安排：每完全满足一个评审标准得0.5分，内容有缺陷扣0.5分，缺项或未提供得0分，满分1.5分； 3、安装调试方案：每完全满足一个评审标准得0.5分，内容有缺陷扣0.5分，缺项或未提供得0分，满分1.5分； 4、运输方案：每完全满足一个评审标准得0.5分，内容有缺陷扣0.5分，缺项或未提供得0分，满分1.5分； 5、物力调配及保障措施：每完全满足一个评审标准得0.5分，内容有缺陷扣0.5分，缺项或未提供得0分，满分1.5分； 6、应急保障方案：每完全满足一个评审标准得0.5分，内容有缺陷扣0.5分，缺项或未提供得0分，满分1.5分。 注：缺陷是指内容没有结合项目实际需求、虽有内容但不完善、内容表述前后不一致、套用其他项目方案或与项目需求不匹配及其他不利于项目实施的等任意一种情形。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（一）评审内容 根据项目实际需求，提供质量保证方案。内容包含:1.产品配套资料及产品性能；2.质量管理体系及保证措施 （二）评审标准 1、完整性:方案须全面，对评审内容中的各项要求有详细描述； 2、可实施性:切合本项目实际情况，实施步骤清晰、合理； 3、针对性:方案能够紧扣项目实际情况，内容科学合理。 （三）赋分依据 1.产品配套资料及产品性能:每完全满足一个评审标准0.5分，内容有缺陷扣0.5分，缺项或未提供得0分，满分1.5； 2.质量管理体系及保证措施:每完全满足一个评审标准0.5分，内容有缺陷扣0.5分，缺项或未提供得0分，满分1.5分； 注：缺陷是指内容没有结合项目实际需求、虽有内容但不完善、内容表述前后不一致、套用其他项目方案或与项目需求不匹配及其他不利于项目实施的等任意一种情形。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结合本项目应急系统全天候运行、汛期灾害值守、山区点位运维需求，内容包含：1.售后服务团队配置及质保期整体服务方案；2.故障响应、处置及补救措施、备品备件保障方案；3.本地化售后服务保障措施、汛期及灾害专项值守保障方案。 （二）评审标准 1、完整性：方案须全面，对评审内容中的各项要求有详细描述； 2、可实施性：切合本项目实际情况，实施步骤清晰、合理； 3、针对性：方案能够紧扣项目实际情况，内容科学合理。 （三）赋分依据 1、售后服务团队配置及质保期整体服务方案：每完全满足一个评审标准得0.5分，内容有缺陷扣0.5分，缺项或未提供得0分，满分1.5； 2、故障响应、处置及补救措施、备品备件保障方案：每完全满足一个评审标准得0.5分，内容有缺陷扣0.5分，缺项或未提供得0分，满分1.5； 3、本地化售后服务保障措施、汛期及灾害专项值守保障方案：每完全满足一个评审标准得0.5分，内容有缺陷扣0.5分，缺项或未提供得0分，满分1.5； 注：缺陷是指内容没有结合项目实际需求、虽有内容但不完善、内容表述前后不一致、套用其他项目方案或与项目需求不匹配及其他不利于项目实施的等任意一种情形。 ’</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针对管理人员、运维人员、一线应急值守人员，内容包含：1.整体培训内容体系及阶段性培训实施计划；2.岗位分级分类培训安排、设备实操及三断场景应急操作培训；3.培训考核评价机制及长期技术辅导与培训保障机制。 （二）评审标准 1、完整性：方案须全面，对评审内容中的各项要求有详细描述； 2、可实施性：切合本项目实际情况，实施步骤清晰、合理； 3、针对性：方案能够紧扣项目实际情况，内容科学合理。 （三）赋分依据 1、整体培训内容体系及阶段性培训实施计划：每完全满足一个评审标准得0.5分，内容有缺陷扣0.5分，缺项或未提供得0分，满分1.5； 2、岗位分级分类培训安排、设备实操及三断场景应急操作培训：每完全满足一个评审标准得0.5分，内容有缺陷扣0.5分，缺项或未提供得0分，满分1.5； 3、培训考核评价机制及长期技术辅导与培训保障机制：每完全满足一个评审标准得0.5分，内容有缺陷扣0.5分，缺项或未提供得0分，满分1.5； 注：缺陷是指内容没有结合项目实际需求、虽有内容但不完善、内容表述前后不一致、套用其他项目方案或与项目需求不匹配及其他不利于项目实施的等任意一种情形。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vMerge/>
          </w:tcPr>
          <w:p/>
        </w:tc>
        <w:tc>
          <w:tcPr>
            <w:tcW w:type="dxa" w:w="1661"/>
          </w:tcPr>
          <w:p>
            <w:pPr>
              <w:pStyle w:val="null3"/>
            </w:pPr>
            <w:r>
              <w:rPr>
                <w:rFonts w:ascii="仿宋_GB2312" w:hAnsi="仿宋_GB2312" w:cs="仿宋_GB2312" w:eastAsia="仿宋_GB2312"/>
              </w:rPr>
              <w:t>企业实力</w:t>
            </w:r>
          </w:p>
        </w:tc>
        <w:tc>
          <w:tcPr>
            <w:tcW w:type="dxa" w:w="2492"/>
          </w:tcPr>
          <w:p>
            <w:pPr>
              <w:pStyle w:val="null3"/>
            </w:pPr>
            <w:r>
              <w:rPr>
                <w:rFonts w:ascii="仿宋_GB2312" w:hAnsi="仿宋_GB2312" w:cs="仿宋_GB2312" w:eastAsia="仿宋_GB2312"/>
              </w:rPr>
              <w:t>根据投标人提供的以下资质证书进行赋分： ①具有ISO 9001质量管理体系认证证书 ②具有ISO 27001信息安全管理体系认证证书 ③具有ITSS信息技术服务运行维护标准符合性证书（不限级别）或ISO 20000信息技术服务管理体系认证证书 ④具有信息安全服务资质认证证书（信息系统安全集成或信息安全风险评估或安全运维三级及以上）。 每提供1项证书得1分，满分4分。 注：提供证书须在有效期内，投标人自有证书，附官网查询截图，否则不计分。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vMerge/>
          </w:tcPr>
          <w:p/>
        </w:tc>
        <w:tc>
          <w:tcPr>
            <w:tcW w:type="dxa" w:w="1661"/>
          </w:tcPr>
          <w:p>
            <w:pPr>
              <w:pStyle w:val="null3"/>
            </w:pPr>
            <w:r>
              <w:rPr>
                <w:rFonts w:ascii="仿宋_GB2312" w:hAnsi="仿宋_GB2312" w:cs="仿宋_GB2312" w:eastAsia="仿宋_GB2312"/>
              </w:rPr>
              <w:t>项目实施团队</w:t>
            </w:r>
          </w:p>
        </w:tc>
        <w:tc>
          <w:tcPr>
            <w:tcW w:type="dxa" w:w="2492"/>
          </w:tcPr>
          <w:p>
            <w:pPr>
              <w:pStyle w:val="null3"/>
            </w:pPr>
            <w:r>
              <w:rPr>
                <w:rFonts w:ascii="仿宋_GB2312" w:hAnsi="仿宋_GB2312" w:cs="仿宋_GB2312" w:eastAsia="仿宋_GB2312"/>
              </w:rPr>
              <w:t>（1）拟派项目负责人具有信息系统项目管理师、信息安全工程师职业资格证书，每具备一个得0.5分，最多得1分。 （2）拟派技术负责人需具备相关资格证书，如系统分析师、系统架构师、系统规划与管理师、信息安全工程师职业资格证书，每具备一个得0.5分，最多得1分。 （3）根据项目具体情况配置项目组主要成员，其中项目组主要成员中每有1个系统规划与管理师、系统分析师、系统架构设计师、信息系统项目管理师、信息安全工程师、数据库系统工程师、软件测评师、软件设计师、网络工程师、系统集成项目管理工程师职业资格证书的得0.5分，满分3分，重复证书按1个计，多个证书为同一人的按1个计。 注：需提供相关证书复印件及上述人员投标截止时间前1年内任意连续3个月（成立不足3个月的公司，提供成立之日起次月至截标时间前一个月的）投标人为其缴纳个人社保证明复印件加盖投标人公章，否则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vMerge/>
          </w:tcPr>
          <w:p/>
        </w:tc>
        <w:tc>
          <w:tcPr>
            <w:tcW w:type="dxa" w:w="1661"/>
          </w:tcPr>
          <w:p>
            <w:pPr>
              <w:pStyle w:val="null3"/>
            </w:pPr>
            <w:r>
              <w:rPr>
                <w:rFonts w:ascii="仿宋_GB2312" w:hAnsi="仿宋_GB2312" w:cs="仿宋_GB2312" w:eastAsia="仿宋_GB2312"/>
              </w:rPr>
              <w:t>同类项目业绩</w:t>
            </w:r>
          </w:p>
        </w:tc>
        <w:tc>
          <w:tcPr>
            <w:tcW w:type="dxa" w:w="2492"/>
          </w:tcPr>
          <w:p>
            <w:pPr>
              <w:pStyle w:val="null3"/>
            </w:pPr>
            <w:r>
              <w:rPr>
                <w:rFonts w:ascii="仿宋_GB2312" w:hAnsi="仿宋_GB2312" w:cs="仿宋_GB2312" w:eastAsia="仿宋_GB2312"/>
              </w:rPr>
              <w:t>投标人提供2022年1月1日至投标文件递交截止时间止的同类项目业绩（同类指：应急指挥、灾害监测预警系统、融合通信平台、数据库/一张图建设、尾矿库/洪水风险图编制等），每提供1项得1分，满分5分。须提供合同复印件加盖投标单位公章，以合同签订时间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采用低价优先法，满足招标文件要求最低投标报价为评标基准价。 报价得分=(评标基准价÷投标报价)×30，计算保留2位小数。 注：1.本项目为非专门面向中小企业采购项目。依据《政府采购促进中小企业发展管理办法》（财库〔2020〕46号），对符合文件规定的小微企业给予20%价格扣除，用扣除后的价格参与评审，投标人的实际投标报价不变，仅作为价格分计算使用。 2.享受价格扣除的投标人须在投标文件中提供真实有效的《中小企业声明函》，未提供的不享受价格扣除；投标人提供虚假中小企业声明函的，按虚假响应处理，承担相应法律责任。 3.依据国办发〔2025〕30 号、陕西省政府采购现行本国产品扶持政策：同一采购包内同时存在本国产品、进口产品竞争时，合规本国产品评审报价给予 20% 价格扣除，仅用扣除后价格参与打分比价；中标结算仍按投标人原始中标报价执行，不改变合同签约价款</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产品技术参数表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1.政府采购活动中既有本国产品又有非本国产品参与竞争的，依法对本国产品给予价格评审优惠，对本国产品的报价给予20%的价格扣除，用扣除后的价格参与评审。 2.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 注：供应商对其提供的产品出（具国办发〔2025〕34号）国务院办公厅关于在政府采购中实施本国产品标准及相关政策的通知）《关于符合本国产品标准的声明函》或财政部会同有关部门规定的有关证明文件。出具符合要求的《声明函》或有关证明文件的,该产品视为本国产品,采购人、采购代理机构不得再要求供应商提供其他证明材料。供应商提供虚假《声明函》、虚假证明文件谋取中标、成交的,依照《中华人民共和国政府采购法》等法律法规规定追究相应责任。</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技术参数响应</w:t>
            </w:r>
          </w:p>
        </w:tc>
        <w:tc>
          <w:tcPr>
            <w:tcW w:type="dxa" w:w="2492"/>
          </w:tcPr>
          <w:p>
            <w:pPr>
              <w:pStyle w:val="null3"/>
            </w:pPr>
            <w:r>
              <w:rPr>
                <w:rFonts w:ascii="仿宋_GB2312" w:hAnsi="仿宋_GB2312" w:cs="仿宋_GB2312" w:eastAsia="仿宋_GB2312"/>
              </w:rPr>
              <w:t>依据投标人提供所投产品技术指标、参数、性能及产品参数响应表等内容进行评审，产品的技术指标和性能优于或完全满足招标文件技术要求得20分。招标文件中标注"★"的指标为关键指标，不得负偏离，否则投标为无效响应；标注"▲"的指标为重要指标，每负偏离1项扣1分；非★、▲指标每负偏离1项扣0.5分，扣完为止。 注：投标人必须在投标文件中进行逐一响应并提供★项、▲项参数相应佐证材料（佐证材料包括但不限于产品说明书、产品彩页、检测报告、官网截图、第三方检测机构出具的检测报告等等证明材料）。未提供相关佐证材料视为负偏离。</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vMerge/>
          </w:tcPr>
          <w:p/>
        </w:tc>
        <w:tc>
          <w:tcPr>
            <w:tcW w:type="dxa" w:w="1661"/>
          </w:tcPr>
          <w:p>
            <w:pPr>
              <w:pStyle w:val="null3"/>
            </w:pPr>
            <w:r>
              <w:rPr>
                <w:rFonts w:ascii="仿宋_GB2312" w:hAnsi="仿宋_GB2312" w:cs="仿宋_GB2312" w:eastAsia="仿宋_GB2312"/>
              </w:rPr>
              <w:t>技术方案</w:t>
            </w:r>
          </w:p>
        </w:tc>
        <w:tc>
          <w:tcPr>
            <w:tcW w:type="dxa" w:w="2492"/>
          </w:tcPr>
          <w:p>
            <w:pPr>
              <w:pStyle w:val="null3"/>
            </w:pPr>
            <w:r>
              <w:rPr>
                <w:rFonts w:ascii="仿宋_GB2312" w:hAnsi="仿宋_GB2312" w:cs="仿宋_GB2312" w:eastAsia="仿宋_GB2312"/>
              </w:rPr>
              <w:t>（一）评审内容 1、消防站点和应急队伍力量装备配置方案 2、县、乡、村三级物资储备库物资标准化配备选型方案； 3、县级、镇级、村级应急避难场所、安全岛物资设备配置方案； 4、宣教培训及应急演练全套设备物资方案； 5、项目全部物资设备的质量管控、设备兼容性、供货溯源整体方案。 （二）评审标准 1、完整性：方案须全面，对评审内容中的各项要求有详细描述； 2、可实施性：切合本项目实际情况，实施步骤清晰、合理； 3、针对性：方案能够紧扣项目实际情况，内容科学合理。 （三）赋分依据 1、消防站点和应急队伍力量装备配置方案：每完全满足一个评审标准得1分，内容有缺陷扣0.5分，缺项或未提供得0分，满分3分； 2、县、乡、村三级物资储备库物资标准化配备选型方案：每完全满足一个评审标准得1分，内容有缺陷扣0.5分，缺项或未提供得0分，满分3分； 3、县级、镇级、村级应急避难场所、安全岛物资设备配置方案：每完全满足一个评审标准得1分，内容有缺陷扣0.5分，缺项或未提供得0分，满分3分； 4、宣教培训及应急演练全套设备物资方案：每完全满足一个评审标准得1分，内容有缺陷扣0.5分，缺项或未提供得0分，满分3分； 5、项目全部物资设备的质量管控、设备兼容性、供货溯源整体方案：每完全满足一个评审标准得1分，内容有缺陷扣0.5分，缺项或未提供得0分，满分3分。 注：缺陷是指内容没有结合项目实际需求、虽有内容但不完善、内容表述前后不一致、套用其他项目方案或与项目需求不匹配及其他不利于项目实施的等任意一种情形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 1、项目总进度计划安排，包含全部物资设备排产、生产、到货、分级交付总进度； 2、供货组织安排，包含货源组织、分批次供货、分级分发方案； 3、运输保障方案，包含大批量物资运输、防雨、防潮、防晒、防腐蚀、防震保障措施、多点位配送运输措施； 4、安装调试及物资清点移交方案，包含VR、一体机等需要安装设备的安装调试；物资清点、入库移交； 5、物力调配及保障措施，包含人员、车辆、周转仓储调配保障措施； 6、项目实施应急保障方案，包含供货延误、物资缺损错发、汛期优先供货处置措施等。 （二）评审标准 1、完整性：方案须全面，对评审内容中的各项要求有详细描述； 2、可实施性：切合本项目实际情况，实施步骤清晰、合理； 3、针对性：方案能够紧扣项目实际情况，内容科学合理。 （三）赋分依据 1、项目总进度计划安排：每完全满足一个评审标准得0.5分，内容有缺陷扣0.5分，缺项或未提供得0分，满分1.5分； 2、供货组织安排：每完全满足一个评审标准得0.5分，内容有缺陷扣0.5分，缺项或未提供得0分，满分1.5分； 3、运输保障方案：每完全满足一个评审标准得0.5分，内容有缺陷扣0.5分，缺项或未提供得0分，满分1.5分； 4、安装调试及物资清点移交方案：每完全满足一个评审标准得0.5分，内容有缺陷扣0.5分，缺项或未提供得0分，满分1.5分； 5、物力调配及保障措施：每完全满足一个评审标准得0.5分，内容有缺陷扣0.5分，缺项或未提供得0分，满分1.5分； 6、项目实施应急保障方案：每完全满足一个评审标准得0.5分，内容有缺陷扣0.5分，缺项或未提供得0分，满分1.5分。 注：缺陷是指内容没有结合项目实际需求、虽有内容但不完善、内容表述前后不一致、套用其他项目方案或与项目需求不匹配及其他不利于项目实施的等任意一种情形。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vMerge/>
          </w:tcPr>
          <w:p/>
        </w:tc>
        <w:tc>
          <w:tcPr>
            <w:tcW w:type="dxa" w:w="1661"/>
          </w:tcPr>
          <w:p>
            <w:pPr>
              <w:pStyle w:val="null3"/>
            </w:pPr>
            <w:r>
              <w:rPr>
                <w:rFonts w:ascii="仿宋_GB2312" w:hAnsi="仿宋_GB2312" w:cs="仿宋_GB2312" w:eastAsia="仿宋_GB2312"/>
              </w:rPr>
              <w:t>项目实施团队</w:t>
            </w:r>
          </w:p>
        </w:tc>
        <w:tc>
          <w:tcPr>
            <w:tcW w:type="dxa" w:w="2492"/>
          </w:tcPr>
          <w:p>
            <w:pPr>
              <w:pStyle w:val="null3"/>
            </w:pPr>
            <w:r>
              <w:rPr>
                <w:rFonts w:ascii="仿宋_GB2312" w:hAnsi="仿宋_GB2312" w:cs="仿宋_GB2312" w:eastAsia="仿宋_GB2312"/>
              </w:rPr>
              <w:t>（一）评审内容 根据本项目采购内容特点提供项目实施团队方案，内容包括:1.组织机构的运行配备；2.专业服务团队人员的职能分工。 （二）评审标准 1、完整性:方案必须全面，对评审内容中的各项要求有详细描述； 2、可实施性:切合本项目实际情况，提出步骤清晰、合理； 3、针对性:方案能够紧扣项目实际情况，内容科学合理。 （三）赋分依据 1、组织机构的运行配备:每完全满足一个评审标准得0.5分，内容有缺陷扣0.5分，缺项或未提供得0分，满分1.5分； 2、专业服务团队人员的职能分工:每完全满足一个评审0.5分，内容有缺陷扣0.5分，缺项或未提供得0分，满分1.5分。 注：缺陷是指内容没有结合项目实际需求、虽有内容但不完善、内容表述前后不一致、套用其他项目方案或与项目需求不匹配及其他不利于项目实施的等任意一种情形。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1、针对本项目的专项售后服务团队配置、故障受理、响应、维修、更换补救处置措施； 2、本地化售后服务保障措施、物资设备巡检、汛期专项保障方案、备品备件及易损件供应保障方案； 3、物资后期维护、耗材补给、报废更新技术指导方案。 （二）评审标准 1、完整性：方案须全面，对评审内容中的各项要求有详细描述； 2、可实施性：切合本项目实际情况，实施步骤清晰、合理； 3、针对性：方案能够紧扣项目实际情况，内容科学合理。 （三）赋分依据 1、针对本项目的专项售后服务团队配置、故障受理、响应、维修、更换补救处置措施：每完全满足一个评审标准得0.5分，内容有缺陷扣0.5分，缺项或未提供得0分，满分1.5分； 2、本地化售后服务保障措施、物资设备巡检、汛期专项保障方案、备品备件及易损件供应保障方案：每完全满足一个评审标准得0.5分，内容有缺陷扣0.5分，缺项或未提供得0分，满分1.5分； 3、物资后期维护、耗材补给、报废更新技术指导方案：每完全满足一个评审标准得0.5分，内容有缺陷扣0.5分，缺项或未提供得0分，满分1.5分。 注：缺陷是指内容没有结合项目实际需求、虽有内容但不完善、内容表述前后不一致、套用其他项目方案或与项目需求不匹配及其他不利于项目实施的等任意一种情形。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1、县、乡（镇）、村不同岗位人员分级培训计划，消防救援装备、破拆防护装备、宣教VR设备等实操培训计划； 2、避难场所启用、应急物资调用实操培训方案、基层应急演练物资使用技术指导保障； 3、物资储备库入库、保管、养护管理培训、培训考核、实操验收管理制度； （二）评审标准 1、完整性：方案须全面，对评审内容中的各项要求有详细描述； 2、可实施性：切合本项目实际情况，实施步骤清晰、合理； 3、针对性：方案能够紧扣项目实际情况，内容科学合理。 （三）赋分依据 1、县、乡（镇）、村不同岗位人员分级培训计划，消防救援装备、破拆防护装备、宣教VR设备等实操培训计划：每完全满足一个评审标准得0.5分，内容有缺陷扣0.5分，缺项或未提供得0分，满分1.5分； 2、避难场所启用、应急物资调用实操培训方案、基层应急演练物资使用技术指导保障：每完全满足一个评审标准得0.5分，内容有缺陷扣0.5分，缺项或未提供得0分，满分1.5分； 3、物资储备库入库、保管、养护管理培训、培训考核、实操验收管理制度：每完全满足一个评审标准得0.5分，内容有缺陷扣0.5分，缺项或未提供得0分，满分1.5分。 注：缺陷是指内容没有结合项目实际需求、虽有内容但不完善、内容表述前后不一致、套用其他项目方案或与项目需求不匹配及其他不利于项目实施的等任意一种情形。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vMerge/>
          </w:tcPr>
          <w:p/>
        </w:tc>
        <w:tc>
          <w:tcPr>
            <w:tcW w:type="dxa" w:w="1661"/>
          </w:tcPr>
          <w:p>
            <w:pPr>
              <w:pStyle w:val="null3"/>
            </w:pPr>
            <w:r>
              <w:rPr>
                <w:rFonts w:ascii="仿宋_GB2312" w:hAnsi="仿宋_GB2312" w:cs="仿宋_GB2312" w:eastAsia="仿宋_GB2312"/>
              </w:rPr>
              <w:t>同类项目业绩</w:t>
            </w:r>
          </w:p>
        </w:tc>
        <w:tc>
          <w:tcPr>
            <w:tcW w:type="dxa" w:w="2492"/>
          </w:tcPr>
          <w:p>
            <w:pPr>
              <w:pStyle w:val="null3"/>
            </w:pPr>
            <w:r>
              <w:rPr>
                <w:rFonts w:ascii="仿宋_GB2312" w:hAnsi="仿宋_GB2312" w:cs="仿宋_GB2312" w:eastAsia="仿宋_GB2312"/>
              </w:rPr>
              <w:t>投标人提供2022年1月1日至投标文件递交截止时间止的同类项目业绩（同类指：消防应急装备、防灾减灾物资设备供货、救灾物资、应急避难场所建设、VR应急演练系统建设业绩等），每提供1项得3分，满分9分。须提供合同复印件加盖投标单位公章，以合同签订时间为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vMerge/>
          </w:tcPr>
          <w:p/>
        </w:tc>
        <w:tc>
          <w:tcPr>
            <w:tcW w:type="dxa" w:w="1661"/>
          </w:tcPr>
          <w:p>
            <w:pPr>
              <w:pStyle w:val="null3"/>
            </w:pPr>
            <w:r>
              <w:rPr>
                <w:rFonts w:ascii="仿宋_GB2312" w:hAnsi="仿宋_GB2312" w:cs="仿宋_GB2312" w:eastAsia="仿宋_GB2312"/>
              </w:rPr>
              <w:t>质量保障</w:t>
            </w:r>
          </w:p>
        </w:tc>
        <w:tc>
          <w:tcPr>
            <w:tcW w:type="dxa" w:w="2492"/>
          </w:tcPr>
          <w:p>
            <w:pPr>
              <w:pStyle w:val="null3"/>
            </w:pPr>
            <w:r>
              <w:rPr>
                <w:rFonts w:ascii="仿宋_GB2312" w:hAnsi="仿宋_GB2312" w:cs="仿宋_GB2312" w:eastAsia="仿宋_GB2312"/>
              </w:rPr>
              <w:t>供应商应根据项目实际情况提供本项目所需产品供应渠道正常，无假货、水货，无不良市场反馈，检验手续合法有效、无产权纠纷，符合相关标准及行业要求。提供所投产品的来源渠道证明文件（包括但不限于销售协议、代理协议、原厂授权等）。提供完整得5分，未提供全的得1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采用低价优先法，满足招标文件要求最低投标报价为评标基准价。 报价得分=(评标基准价÷投标报价)×30，计算保留2位小数。 注：1.本项目为非专门面向中小企业采购项目。依据《政府采购促进中小企业发展管理办法》（财库〔2020〕46号），对符合文件规定的小微企业给予10%价格扣除，用扣除后的价格参与评审，投标人的实际投标报价不变，仅作为价格分计算使用。 2.享受价格扣除的投标人须在投标文件中提供真实有效的《中小企业声明函》，未提供的不享受价格扣除；投标人提供虚假中小企业声明函的，按虚假响应处理，承担相应法律责任。 3.依据国办发〔2025〕30 号、陕西省政府采购现行本国产品扶持政策：同一采购包内同时存在本国产品、进口产品竞争时，合规本国产品评审报价给予 20% 价格扣除，仅用扣除后价格参与打分比价；中标结算仍按投标人原始中标报价执行，不改变合同签约价款</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1.政府采购活动中既有本国产品又有非本国产品参与竞争的，依法对本国产品给予价格评审优惠，对本国产品的报价给予20%的价格扣除，用扣除后的价格参与评审。 2.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 注：供应商对其提供的产品出（具国办发〔2025〕34号）国务院办公厅关于在政府采购中实施本国产品标准及相关政策的通知）《关于符合本国产品标准的声明函》或财政部会同有关部门规定的有关证明文件。出具符合要求的《声明函》或有关证明文件的,该产品视为本国产品,采购人、采购代理机构不得再要求供应商提供其他证明材料。供应商提供虚假《声明函》、虚假证明文件谋取中标、成交的,依照《中华人民共和国政府采购法》等法律法规规定追究相应责任。</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技术参数响应</w:t>
            </w:r>
          </w:p>
        </w:tc>
        <w:tc>
          <w:tcPr>
            <w:tcW w:type="dxa" w:w="2492"/>
          </w:tcPr>
          <w:p>
            <w:pPr>
              <w:pStyle w:val="null3"/>
            </w:pPr>
            <w:r>
              <w:rPr>
                <w:rFonts w:ascii="仿宋_GB2312" w:hAnsi="仿宋_GB2312" w:cs="仿宋_GB2312" w:eastAsia="仿宋_GB2312"/>
              </w:rPr>
              <w:t>依据投标人提供所投产品技术指标、参数、性能及产品参数响应表等内容进行评审，产品的技术指标和性能优于或完全满足招标文件技术要求得20分。招标文件中标注"★"的指标为关键指标，不得负偏离，否则投标为无效响应；标注"▲"的指标为重要指标，每负偏离1项扣1分；非★、▲指标每负偏离1项扣0.5分，扣完为止。 注：投标人必须在投标文件中进行逐一响应并提供★项、▲项参数相应佐证材料（佐证材料包括但不限于产品说明书、产品彩页、检测报告、官网截图、第三方检测机构出具的检测报告等等证明材料）。未提供相关佐证材料视为负偏离。</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vMerge/>
          </w:tcPr>
          <w:p/>
        </w:tc>
        <w:tc>
          <w:tcPr>
            <w:tcW w:type="dxa" w:w="1661"/>
          </w:tcPr>
          <w:p>
            <w:pPr>
              <w:pStyle w:val="null3"/>
            </w:pPr>
            <w:r>
              <w:rPr>
                <w:rFonts w:ascii="仿宋_GB2312" w:hAnsi="仿宋_GB2312" w:cs="仿宋_GB2312" w:eastAsia="仿宋_GB2312"/>
              </w:rPr>
              <w:t>项目供货及实施方案</w:t>
            </w:r>
          </w:p>
        </w:tc>
        <w:tc>
          <w:tcPr>
            <w:tcW w:type="dxa" w:w="2492"/>
          </w:tcPr>
          <w:p>
            <w:pPr>
              <w:pStyle w:val="null3"/>
            </w:pPr>
            <w:r>
              <w:rPr>
                <w:rFonts w:ascii="仿宋_GB2312" w:hAnsi="仿宋_GB2312" w:cs="仿宋_GB2312" w:eastAsia="仿宋_GB2312"/>
              </w:rPr>
              <w:t>（一）评审内容 根据项目实际需求，提供完整详细的项目实施方案，内容包含：1.项目全周期实施进度计划；2.软硬件货源组织及原厂供货保障；3.设备运输、防护、进场验收方案；4.国产数据库、中间件、管理平台安装调试方案；5.普查数据采集汇聚、动态更新实施保障；6.风险隐患一张图、淹没图编制、实施应急保障。 （二）评审标准 1、完整性：方案须全面，对评审内容中的各项要求有详细描述； 2、可实施性：切合本项目实际情况，实施步骤清晰、合理、符合行业规范； 3、针对性：方案能够紧扣项目实际情况，内容科学合理。 （三）赋分依据 1、项目全周期实施进度计划：每完全满足一个评审标准得1分，内容有缺陷扣0.5分，缺项或未提供得0分，满分3分； 2、软硬件货源组织及原厂供货保障：每完全满足一个评审标准得1分，内容有缺陷扣0.5分，缺项或未提供得0分，满分3分； 3、设备运输、防护、进场验收方案：每完全满足一个评审标准得1分，内容有缺陷扣0.5分，缺项或未提供得0分，满分3分； 4、国产数据库、中间件、管理平台安装调试方案：每完全满足一个评审标准得1分，内容有缺陷扣0.5分，缺项或未提供得0分，满分3分； 5、普查数据采集汇聚、动态更新实施保障：每完全满足一个评审标准得1分，内容有缺陷扣0.5分，缺项或未提供得0分，满分3分； 6、风险隐患一张图、淹没图编制、实施应急保障：每完全满足一个评审标准得1分，内容有缺陷扣0.5分，缺项或未提供得0分，满分3分。 注：缺陷是指内容没有结合项目实际需求、虽有内容但不完善、内容表述前后不一致、套用其他项目方案或与项目需求不匹配及其他不利于项目实施的等任意一种情形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vMerge/>
          </w:tcPr>
          <w:p/>
        </w:tc>
        <w:tc>
          <w:tcPr>
            <w:tcW w:type="dxa" w:w="1661"/>
          </w:tcPr>
          <w:p>
            <w:pPr>
              <w:pStyle w:val="null3"/>
            </w:pPr>
            <w:r>
              <w:rPr>
                <w:rFonts w:ascii="仿宋_GB2312" w:hAnsi="仿宋_GB2312" w:cs="仿宋_GB2312" w:eastAsia="仿宋_GB2312"/>
              </w:rPr>
              <w:t>售后服务及运维保障方案</w:t>
            </w:r>
          </w:p>
        </w:tc>
        <w:tc>
          <w:tcPr>
            <w:tcW w:type="dxa" w:w="2492"/>
          </w:tcPr>
          <w:p>
            <w:pPr>
              <w:pStyle w:val="null3"/>
            </w:pPr>
            <w:r>
              <w:rPr>
                <w:rFonts w:ascii="仿宋_GB2312" w:hAnsi="仿宋_GB2312" w:cs="仿宋_GB2312" w:eastAsia="仿宋_GB2312"/>
              </w:rPr>
              <w:t>（（一）评审内容 根据项目实际需求，提供完整详细的售后服务及运维保障方案，内容包含：1.本地化售后运维团队保障方案；2.软硬件分级质保、正版授权维保方案；3.软硬件故障响应、排查、修复处置方案；4.数据库定期巡检、备份、数据安全运维方案；5.备品备件、软件升级补丁保障方案；6.普查成果及一张图系统长效稳定运维方案。 （二）评审标准 1、完整性：方案须全面，对评审内容中的各项要求有详细描述； 2、可实施性：切合本项目实际情况，实施步骤清晰、合理； 3、针对性：方案能够紧扣项目实际情况，内容科学合理。 （三）赋分依据 1、本地化售后运维团队保障方案：每完全满足一个评审标准得0.5分，内容有缺陷扣0.5分，缺项或未提供得0分，满分1.5分； 2、软硬件分级质保、正版授权维保方案：每完全满足一个评审标准得0.5分，内容有缺陷扣0.5分，缺项或未提供得0分，满分1.5分； 3、软硬件故障响应、排查、修复处置方案：每完全满足一个评审标准得0.5分，内容有缺陷扣0.5分，缺项或未提供得0分，满分1.5分； 4、数据库定期巡检、备份、数据安全运维方案：每完全满足一个评审标准得0.5分，内容有缺陷扣0.5分，缺项或未提供得0分，满分1.5分； 5、备品备件、软件升级补丁保障方案：每完全满足一个评审标准得0.5分，内容有缺陷扣0.5分，缺项或未提供得0分，满分1.5分； 6、普查成果及一张图系统长效稳定运维方案：每完全满足一个评审标准得0.5分，内容有缺陷扣0.5分，缺项或未提供得0分，满分1.5分。 注：缺陷是指内容没有结合项目实际需求、虽有内容但不完善、内容表述前后不一致、套用其他项目方案或与项目需求不匹配及其他不利于项目实施的等任意一种情形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vMerge/>
          </w:tcPr>
          <w:p/>
        </w:tc>
        <w:tc>
          <w:tcPr>
            <w:tcW w:type="dxa" w:w="1661"/>
          </w:tcPr>
          <w:p>
            <w:pPr>
              <w:pStyle w:val="null3"/>
            </w:pPr>
            <w:r>
              <w:rPr>
                <w:rFonts w:ascii="仿宋_GB2312" w:hAnsi="仿宋_GB2312" w:cs="仿宋_GB2312" w:eastAsia="仿宋_GB2312"/>
              </w:rPr>
              <w:t>操作培训及成果应用指导方案</w:t>
            </w:r>
          </w:p>
        </w:tc>
        <w:tc>
          <w:tcPr>
            <w:tcW w:type="dxa" w:w="2492"/>
          </w:tcPr>
          <w:p>
            <w:pPr>
              <w:pStyle w:val="null3"/>
            </w:pPr>
            <w:r>
              <w:rPr>
                <w:rFonts w:ascii="仿宋_GB2312" w:hAnsi="仿宋_GB2312" w:cs="仿宋_GB2312" w:eastAsia="仿宋_GB2312"/>
              </w:rPr>
              <w:t>（一）评审内容 根据项目实际需求，提供完整详细的操作培训及成果应用指导方案，包含：1.分级培训体系方案、培训考核及常态化技术保障方案；2.数据采集终端及数据规范操作培训；3.国产数据库及管理平台运维培训；4.风险隐患一张图成果应用实操培训； （二）评审标准 1、完整性：方案须全面，对评审内容中的各项要求有详细描述； 2、可实施性：切合本项目实际情况，实施步骤清晰、合理； 3、针对性：方案能够紧扣项目实际情况，内容科学合理。 （三）赋分依据 1、分级培训体系方案、培训考核及常态化技术保障方案：每完全满足一个评审标准得0.5分，内容有缺陷扣0.5分，缺项或未提供得0分，满分1.5分； 2、数据采集终端及数据规范操作培训：每完全满足一个评审标准得0.5分，内容有缺陷扣0.5分，缺项或未提供得0分，满分1.5分； 3、国产数据库及管理平台运维培训：每完全满足一个评审标准得0.5分，内容有缺陷扣0.5分，缺项或未提供得0分，满分1.5分； 4、风险隐患一张图成果应用实操培训：每完全满足一个评审标准得0.5分，内容有缺陷扣0.5分，缺项或未提供得0分，满分1.5分。 注：缺陷是指内容没有结合项目实际需求、虽有内容但不完善、内容表述前后不一致、套用其他项目方案或与项目需求不匹配及其他不利于项目实施的等任意一种情形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vMerge/>
          </w:tcPr>
          <w:p/>
        </w:tc>
        <w:tc>
          <w:tcPr>
            <w:tcW w:type="dxa" w:w="1661"/>
          </w:tcPr>
          <w:p>
            <w:pPr>
              <w:pStyle w:val="null3"/>
            </w:pPr>
            <w:r>
              <w:rPr>
                <w:rFonts w:ascii="仿宋_GB2312" w:hAnsi="仿宋_GB2312" w:cs="仿宋_GB2312" w:eastAsia="仿宋_GB2312"/>
              </w:rPr>
              <w:t>企业实力</w:t>
            </w:r>
          </w:p>
        </w:tc>
        <w:tc>
          <w:tcPr>
            <w:tcW w:type="dxa" w:w="2492"/>
          </w:tcPr>
          <w:p>
            <w:pPr>
              <w:pStyle w:val="null3"/>
            </w:pPr>
            <w:r>
              <w:rPr>
                <w:rFonts w:ascii="仿宋_GB2312" w:hAnsi="仿宋_GB2312" w:cs="仿宋_GB2312" w:eastAsia="仿宋_GB2312"/>
              </w:rPr>
              <w:t>根据投标人提供的以下资质证书进行赋分： ①具有ISO 9001质量管理体系认证证书 ②具有ISO 27001信息安全管理体系认证证书 ③具有ITSS信息技术服务运行维护标准符合性证书（不限级别）或ISO 20000信息技术服务管理体系认证证书 ④具有信息安全服务资质认证证书（信息系统安全集成或信息安全风险评估或安全运维三级及以上）。 每提供1项证书得1分，满分4分。 注：提供证书须在有效期内，投标人自有证书，附官网查询截图，否则不计分。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vMerge/>
          </w:tcPr>
          <w:p/>
        </w:tc>
        <w:tc>
          <w:tcPr>
            <w:tcW w:type="dxa" w:w="1661"/>
          </w:tcPr>
          <w:p>
            <w:pPr>
              <w:pStyle w:val="null3"/>
            </w:pPr>
            <w:r>
              <w:rPr>
                <w:rFonts w:ascii="仿宋_GB2312" w:hAnsi="仿宋_GB2312" w:cs="仿宋_GB2312" w:eastAsia="仿宋_GB2312"/>
              </w:rPr>
              <w:t>项目实施团队</w:t>
            </w:r>
          </w:p>
        </w:tc>
        <w:tc>
          <w:tcPr>
            <w:tcW w:type="dxa" w:w="2492"/>
          </w:tcPr>
          <w:p>
            <w:pPr>
              <w:pStyle w:val="null3"/>
            </w:pPr>
            <w:r>
              <w:rPr>
                <w:rFonts w:ascii="仿宋_GB2312" w:hAnsi="仿宋_GB2312" w:cs="仿宋_GB2312" w:eastAsia="仿宋_GB2312"/>
              </w:rPr>
              <w:t>（1）拟派项目负责人具有信息系统项目管理师、信息安全工程师职业资格证书，每具备一个得0.5分，最多得1分。 （2）拟派技术负责人需具备相关资格证书，如系统分析师、系统架构师、系统规划与管理师、信息安全工程师职业资格证书，每具备一个得0.5分，最多得1分。 （3）根据项目具体情况配置项目组主要成员，其中项目组主要成员中每有1个GIS（或测绘或数据处理）相关中级及以上证书、系统规划与管理师、系统分析师、系统架构设计师、信息系统项目管理师、信息安全工程师、数据库系统工程师、软件测评师、软件设计师、网络工程师、系统集成项目管理工程师职业资格证书的得0.5分，满分3分，重复证书按1个计，多个证书为同一人的按1个计。 注：需提供相关证书复印件及上述人员投标截止时间前1年内任意连续3个月（成立不足3个月的公司，提供成立之日起次月至截标时间前一个月的）投标人为其缴纳个人社保证明复印件加盖投标人公章，否则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vMerge/>
          </w:tcPr>
          <w:p/>
        </w:tc>
        <w:tc>
          <w:tcPr>
            <w:tcW w:type="dxa" w:w="1661"/>
          </w:tcPr>
          <w:p>
            <w:pPr>
              <w:pStyle w:val="null3"/>
            </w:pPr>
            <w:r>
              <w:rPr>
                <w:rFonts w:ascii="仿宋_GB2312" w:hAnsi="仿宋_GB2312" w:cs="仿宋_GB2312" w:eastAsia="仿宋_GB2312"/>
              </w:rPr>
              <w:t>同类项目业绩</w:t>
            </w:r>
          </w:p>
        </w:tc>
        <w:tc>
          <w:tcPr>
            <w:tcW w:type="dxa" w:w="2492"/>
          </w:tcPr>
          <w:p>
            <w:pPr>
              <w:pStyle w:val="null3"/>
            </w:pPr>
            <w:r>
              <w:rPr>
                <w:rFonts w:ascii="仿宋_GB2312" w:hAnsi="仿宋_GB2312" w:cs="仿宋_GB2312" w:eastAsia="仿宋_GB2312"/>
              </w:rPr>
              <w:t>投标人提供2022年1月1日至投标文件递交截止时间止的同类项目业绩（同类指：风险隐患普查、数据库建设、隐患一张图、地理信息数据更新、尾矿库/洪水风险图编制等），每提供1项得1.5分，满分6分。须提供合同复印件加盖投标单位公章，以合同签订时间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vMerge/>
          </w:tcPr>
          <w:p/>
        </w:tc>
        <w:tc>
          <w:tcPr>
            <w:tcW w:type="dxa" w:w="1661"/>
          </w:tcPr>
          <w:p>
            <w:pPr>
              <w:pStyle w:val="null3"/>
            </w:pPr>
            <w:r>
              <w:rPr>
                <w:rFonts w:ascii="仿宋_GB2312" w:hAnsi="仿宋_GB2312" w:cs="仿宋_GB2312" w:eastAsia="仿宋_GB2312"/>
              </w:rPr>
              <w:t>质量保证承诺</w:t>
            </w:r>
          </w:p>
        </w:tc>
        <w:tc>
          <w:tcPr>
            <w:tcW w:type="dxa" w:w="2492"/>
          </w:tcPr>
          <w:p>
            <w:pPr>
              <w:pStyle w:val="null3"/>
            </w:pPr>
            <w:r>
              <w:rPr>
                <w:rFonts w:ascii="仿宋_GB2312" w:hAnsi="仿宋_GB2312" w:cs="仿宋_GB2312" w:eastAsia="仿宋_GB2312"/>
              </w:rPr>
              <w:t>根据项目实际需求，提供软硬件原厂正品、正版授权、数据安全、成果规范交付等完整的书面承诺的得2分，未提供不得分。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采用低价优先法，满足招标文件要求最低投标报价为评标基准价。 报价得分=(评标基准价÷投标报价)×30，计算保留2位小数。 注：1.本项目为非专门面向中小企业采购项目。依据《政府采购促进中小企业发展管理办法》（财库〔2020〕46号），对符合文件规定的小微企业给予10%价格扣除，用扣除后的价格参与评审，投标人的实际投标报价不变，仅作为价格分计算使用。 2.享受价格扣除的投标人须在投标文件中提供真实有效的《中小企业声明函》，未提供的不享受价格扣除；投标人提供虚假中小企业声明函的，按虚假响应处理，承担相应法律责任。 3.依据国办发〔2025〕30 号、陕西省政府采购现行本国产品扶持政策：同一采购包内同时存在本国产品、进口产品竞争时，合规本国产品评审报价给予 20% 价格扣除，仅用扣除后价格参与打分比价；中标结算仍按投标人原始中标报价执行，不改变合同签约价款</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产品技术参数表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1.政府采购活动中既有本国产品又有非本国产品参与竞争的，依法对本国产品给予价格评审优惠，对本国产品的报价给予20%的价格扣除，用扣除后的价格参与评审。 2.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 注：供应商对其提供的产品出（具国办发〔2025〕34号）国务院办公厅关于在政府采购中实施本国产品标准及相关政策的通知）《关于符合本国产品标准的声明函》或财政部会同有关部门规定的有关证明文件。出具符合要求的《声明函》或有关证明文件的,该产品视为本国产品,采购人、采购代理机构不得再要求供应商提供其他证明材料。供应商提供虚假《声明函》、虚假证明文件谋取中标、成交的,依照《中华人民共和国政府采购法》等法律法规规定追究相应责任。</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投标人应提交的相关资格证明材料</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abstractNum w:abstractNumId="1">
    <w:multiLevelType w:val="hybridMultilevel"/>
    <w:lvl w:ilvl="0">
      <w:start w:val="1"/>
      <w:numFmt w:val="bullet"/>
      <w:lvlText w:val=""/>
      <w:lvlJc w:val="left"/>
      <w:pPr>
        <w:ind w:left="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