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版本号：HXGJXM2026-ZC-CS103920260825001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参与网络内容建设项目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HXGJXM2026-ZC-CS1039</w:t>
      </w:r>
      <w:r>
        <w:br/>
      </w:r>
      <w:r>
        <w:br/>
      </w:r>
      <w:r>
        <w:br/>
      </w:r>
    </w:p>
    <w:p>
      <w:pPr>
        <w:pStyle w:val="null3"/>
        <w:jc w:val="center"/>
        <w:outlineLvl w:val="2"/>
      </w:pPr>
      <w:r>
        <w:rPr>
          <w:rFonts w:ascii="仿宋_GB2312" w:hAnsi="仿宋_GB2312" w:cs="仿宋_GB2312" w:eastAsia="仿宋_GB2312"/>
          <w:sz w:val="28"/>
          <w:b/>
        </w:rPr>
        <w:t>中共西安市雁塔区委网络安全和信息化委员会办公室</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委托，拟对</w:t>
      </w:r>
      <w:r>
        <w:rPr>
          <w:rFonts w:ascii="仿宋_GB2312" w:hAnsi="仿宋_GB2312" w:cs="仿宋_GB2312" w:eastAsia="仿宋_GB2312"/>
        </w:rPr>
        <w:t>参与网络内容建设项目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参与网络内容建设项目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参与网络内容建设项目，共分为6个包，总预算金额50万元。 其中：采购包1：“E法治网清朗雁塔”项目，预算金额8万元； 采购包2：“好网民和网络公益工程”创建项目，预算金额11万元； 采购包3：“网观雁塔e路同行”项目，预算金额7万元； 采购包4：“共创共享美好雁塔”项目，预算金额8万元； 采购包5：“攻坚奋进开新局”项目，预算金额7万元； 采购包6：网络文化培育项目，预算金额9万元。 具体要求详见磋商文件第三章。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采购包1（E法治网清朗雁塔）：属于专门面向小微企业采购。</w:t>
      </w:r>
    </w:p>
    <w:p>
      <w:pPr>
        <w:pStyle w:val="null3"/>
      </w:pPr>
      <w:r>
        <w:rPr>
          <w:rFonts w:ascii="仿宋_GB2312" w:hAnsi="仿宋_GB2312" w:cs="仿宋_GB2312" w:eastAsia="仿宋_GB2312"/>
        </w:rPr>
        <w:t>采购包2（好网民和网络公益工程）：属于专门面向小微企业采购。</w:t>
      </w:r>
    </w:p>
    <w:p>
      <w:pPr>
        <w:pStyle w:val="null3"/>
      </w:pPr>
      <w:r>
        <w:rPr>
          <w:rFonts w:ascii="仿宋_GB2312" w:hAnsi="仿宋_GB2312" w:cs="仿宋_GB2312" w:eastAsia="仿宋_GB2312"/>
        </w:rPr>
        <w:t>采购包3（网观雁塔e路同行）：属于专门面向小微企业采购。</w:t>
      </w:r>
    </w:p>
    <w:p>
      <w:pPr>
        <w:pStyle w:val="null3"/>
      </w:pPr>
      <w:r>
        <w:rPr>
          <w:rFonts w:ascii="仿宋_GB2312" w:hAnsi="仿宋_GB2312" w:cs="仿宋_GB2312" w:eastAsia="仿宋_GB2312"/>
        </w:rPr>
        <w:t>采购包4（共创共享美好雁塔）：属于专门面向小微企业采购。</w:t>
      </w:r>
    </w:p>
    <w:p>
      <w:pPr>
        <w:pStyle w:val="null3"/>
      </w:pPr>
      <w:r>
        <w:rPr>
          <w:rFonts w:ascii="仿宋_GB2312" w:hAnsi="仿宋_GB2312" w:cs="仿宋_GB2312" w:eastAsia="仿宋_GB2312"/>
        </w:rPr>
        <w:t>采购包5（攻坚奋进开新局）：属于专门面向小微企业采购。</w:t>
      </w:r>
    </w:p>
    <w:p>
      <w:pPr>
        <w:pStyle w:val="null3"/>
      </w:pPr>
      <w:r>
        <w:rPr>
          <w:rFonts w:ascii="仿宋_GB2312" w:hAnsi="仿宋_GB2312" w:cs="仿宋_GB2312" w:eastAsia="仿宋_GB2312"/>
        </w:rPr>
        <w:t>采购包6（网络文化培育）：属于专门面向小微企业采购。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磋商截止日前一年内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磋商截止日前一年内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磋商截止日前一年内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磋商截止日前一年内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磋商截止日前一年内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磋商截止日前一年内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中共西安市雁塔区委网络安全和信息化委员会办公室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029-85382091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采购包1：80,000.00元</w:t>
            </w:r>
          </w:p>
          <w:p>
            <w:pPr>
              <w:pStyle w:val="null3"/>
            </w:pPr>
            <w:r>
              <w:rPr>
                <w:rFonts w:ascii="仿宋_GB2312" w:hAnsi="仿宋_GB2312" w:cs="仿宋_GB2312" w:eastAsia="仿宋_GB2312"/>
              </w:rPr>
              <w:t>采购包2：110,000.00元</w:t>
            </w:r>
          </w:p>
          <w:p>
            <w:pPr>
              <w:pStyle w:val="null3"/>
            </w:pPr>
            <w:r>
              <w:rPr>
                <w:rFonts w:ascii="仿宋_GB2312" w:hAnsi="仿宋_GB2312" w:cs="仿宋_GB2312" w:eastAsia="仿宋_GB2312"/>
              </w:rPr>
              <w:t>采购包3：70,000.00元</w:t>
            </w:r>
          </w:p>
          <w:p>
            <w:pPr>
              <w:pStyle w:val="null3"/>
            </w:pPr>
            <w:r>
              <w:rPr>
                <w:rFonts w:ascii="仿宋_GB2312" w:hAnsi="仿宋_GB2312" w:cs="仿宋_GB2312" w:eastAsia="仿宋_GB2312"/>
              </w:rPr>
              <w:t>采购包4：80,000.00元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代理服务费收费标准：代理服务费收费标准：定额收取。 采购包1：2000元 采购包2：3000元 采购包3：2000元 采购包4：2000元 采购包5：2000元 采购包6：2000元 成交单位在领取成交通知书前，须向采购代理机构一次性支付招标代理服务费。 招标代理服务费账户： 户名：华夏国际项目管理（西安）有限公司 开户行：工行西安城南科技支行 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以合同约定的内容为依据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以合同约定的内容为依据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以合同约定的内容为依据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以合同约定的内容为依据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以合同约定的内容为依据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以合同约定的内容为依据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地址：西安市莲湖区二环南路西段202号九座花园16楼1605</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参与网络内容建设项目，共分为6个包，总预算金额50万元。 其中：采购包1：“E法治网清朗雁塔”项目，预算金额8万元； 采购包2：“好网民和网络公益工程”创建项目，预算金额11万元； 采购包3：“网观雁塔e路同行”项目，预算金额7万元； 采购包4：“共创共享美好雁塔”项目，预算金额8万元； 采购包5：“攻坚奋进开新局”项目，预算金额7万元； 采购包6：网络文化培育项目，预算金额9万元。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“E法治网清朗雁塔”项目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“好网民和网络公益工程”创建项目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“网观雁塔e路同行”项目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“共创共享美好雁塔”项目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“攻坚奋进开新局”项目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网络文化培育项目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标的名称：“E法治网清朗雁塔”项目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做好</w:t>
            </w:r>
            <w:r>
              <w:rPr>
                <w:rFonts w:ascii="仿宋_GB2312" w:hAnsi="仿宋_GB2312" w:cs="仿宋_GB2312" w:eastAsia="仿宋_GB2312"/>
                <w:sz w:val="21"/>
              </w:rPr>
              <w:t>#E</w:t>
            </w:r>
            <w:r>
              <w:rPr>
                <w:rFonts w:ascii="仿宋_GB2312" w:hAnsi="仿宋_GB2312" w:cs="仿宋_GB2312" w:eastAsia="仿宋_GB2312"/>
                <w:sz w:val="21"/>
              </w:rPr>
              <w:t>法治网清朗雁塔</w:t>
            </w:r>
            <w:r>
              <w:rPr>
                <w:rFonts w:ascii="仿宋_GB2312" w:hAnsi="仿宋_GB2312" w:cs="仿宋_GB2312" w:eastAsia="仿宋_GB2312"/>
                <w:sz w:val="21"/>
              </w:rPr>
              <w:t>#</w:t>
            </w:r>
            <w:r>
              <w:rPr>
                <w:rFonts w:ascii="仿宋_GB2312" w:hAnsi="仿宋_GB2312" w:cs="仿宋_GB2312" w:eastAsia="仿宋_GB2312"/>
                <w:sz w:val="21"/>
              </w:rPr>
              <w:t>等</w:t>
            </w:r>
            <w:r>
              <w:rPr>
                <w:rFonts w:ascii="仿宋_GB2312" w:hAnsi="仿宋_GB2312" w:cs="仿宋_GB2312" w:eastAsia="仿宋_GB2312"/>
                <w:sz w:val="21"/>
              </w:rPr>
              <w:t>2</w:t>
            </w:r>
            <w:r>
              <w:rPr>
                <w:rFonts w:ascii="仿宋_GB2312" w:hAnsi="仿宋_GB2312" w:cs="仿宋_GB2312" w:eastAsia="仿宋_GB2312"/>
                <w:sz w:val="21"/>
              </w:rPr>
              <w:t>个品牌</w:t>
            </w:r>
            <w:r>
              <w:rPr>
                <w:rFonts w:ascii="仿宋_GB2312" w:hAnsi="仿宋_GB2312" w:cs="仿宋_GB2312" w:eastAsia="仿宋_GB2312"/>
                <w:sz w:val="21"/>
              </w:rPr>
              <w:t>IP</w:t>
            </w:r>
            <w:r>
              <w:rPr>
                <w:rFonts w:ascii="仿宋_GB2312" w:hAnsi="仿宋_GB2312" w:cs="仿宋_GB2312" w:eastAsia="仿宋_GB2312"/>
                <w:sz w:val="21"/>
              </w:rPr>
              <w:t>挖掘塑造，包括但不限于专题</w:t>
            </w:r>
            <w:r>
              <w:rPr>
                <w:rFonts w:ascii="仿宋_GB2312" w:hAnsi="仿宋_GB2312" w:cs="仿宋_GB2312" w:eastAsia="仿宋_GB2312"/>
                <w:sz w:val="21"/>
              </w:rPr>
              <w:t>/</w:t>
            </w:r>
            <w:r>
              <w:rPr>
                <w:rFonts w:ascii="仿宋_GB2312" w:hAnsi="仿宋_GB2312" w:cs="仿宋_GB2312" w:eastAsia="仿宋_GB2312"/>
                <w:sz w:val="21"/>
              </w:rPr>
              <w:t>专栏</w:t>
            </w:r>
            <w:r>
              <w:rPr>
                <w:rFonts w:ascii="仿宋_GB2312" w:hAnsi="仿宋_GB2312" w:cs="仿宋_GB2312" w:eastAsia="仿宋_GB2312"/>
                <w:sz w:val="21"/>
              </w:rPr>
              <w:t>/</w:t>
            </w:r>
            <w:r>
              <w:rPr>
                <w:rFonts w:ascii="仿宋_GB2312" w:hAnsi="仿宋_GB2312" w:cs="仿宋_GB2312" w:eastAsia="仿宋_GB2312"/>
                <w:sz w:val="21"/>
              </w:rPr>
              <w:t>话题搭建、内容填充、热度维护等；</w:t>
            </w:r>
          </w:p>
          <w:p>
            <w:pPr>
              <w:pStyle w:val="null3"/>
            </w:pPr>
            <w:r>
              <w:rPr>
                <w:rFonts w:ascii="仿宋_GB2312" w:hAnsi="仿宋_GB2312" w:cs="仿宋_GB2312" w:eastAsia="仿宋_GB2312"/>
                <w:sz w:val="21"/>
              </w:rPr>
              <w:t>组织开展线上线下互动活动不少于</w:t>
            </w:r>
            <w:r>
              <w:rPr>
                <w:rFonts w:ascii="仿宋_GB2312" w:hAnsi="仿宋_GB2312" w:cs="仿宋_GB2312" w:eastAsia="仿宋_GB2312"/>
                <w:sz w:val="21"/>
              </w:rPr>
              <w:t>2</w:t>
            </w:r>
            <w:r>
              <w:rPr>
                <w:rFonts w:ascii="仿宋_GB2312" w:hAnsi="仿宋_GB2312" w:cs="仿宋_GB2312" w:eastAsia="仿宋_GB2312"/>
                <w:sz w:val="21"/>
              </w:rPr>
              <w:t>场次，并根据活动需求提供配套服务（包括但不限于摄影摄像、物料设计制作、宣传推广等）；</w:t>
            </w:r>
          </w:p>
          <w:p>
            <w:pPr>
              <w:pStyle w:val="null3"/>
            </w:pPr>
            <w:r>
              <w:rPr>
                <w:rFonts w:ascii="仿宋_GB2312" w:hAnsi="仿宋_GB2312" w:cs="仿宋_GB2312" w:eastAsia="仿宋_GB2312"/>
                <w:sz w:val="21"/>
              </w:rPr>
              <w:t>及时通过全媒体平台对雁塔区重点信息内容进行传播推广。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标的名称：“好网民和网络公益工程”创建项目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做好</w:t>
            </w:r>
            <w:r>
              <w:rPr>
                <w:rFonts w:ascii="仿宋_GB2312" w:hAnsi="仿宋_GB2312" w:cs="仿宋_GB2312" w:eastAsia="仿宋_GB2312"/>
                <w:sz w:val="21"/>
              </w:rPr>
              <w:t>#</w:t>
            </w:r>
            <w:r>
              <w:rPr>
                <w:rFonts w:ascii="仿宋_GB2312" w:hAnsi="仿宋_GB2312" w:cs="仿宋_GB2312" w:eastAsia="仿宋_GB2312"/>
                <w:sz w:val="21"/>
              </w:rPr>
              <w:t>雁塔好网民文明</w:t>
            </w:r>
            <w:r>
              <w:rPr>
                <w:rFonts w:ascii="仿宋_GB2312" w:hAnsi="仿宋_GB2312" w:cs="仿宋_GB2312" w:eastAsia="仿宋_GB2312"/>
                <w:sz w:val="21"/>
              </w:rPr>
              <w:t>e</w:t>
            </w:r>
            <w:r>
              <w:rPr>
                <w:rFonts w:ascii="仿宋_GB2312" w:hAnsi="仿宋_GB2312" w:cs="仿宋_GB2312" w:eastAsia="仿宋_GB2312"/>
                <w:sz w:val="21"/>
              </w:rPr>
              <w:t>起来</w:t>
            </w:r>
            <w:r>
              <w:rPr>
                <w:rFonts w:ascii="仿宋_GB2312" w:hAnsi="仿宋_GB2312" w:cs="仿宋_GB2312" w:eastAsia="仿宋_GB2312"/>
                <w:sz w:val="21"/>
              </w:rPr>
              <w:t>#</w:t>
            </w:r>
            <w:r>
              <w:rPr>
                <w:rFonts w:ascii="仿宋_GB2312" w:hAnsi="仿宋_GB2312" w:cs="仿宋_GB2312" w:eastAsia="仿宋_GB2312"/>
                <w:sz w:val="21"/>
              </w:rPr>
              <w:t>温暖雁塔</w:t>
            </w:r>
            <w:r>
              <w:rPr>
                <w:rFonts w:ascii="仿宋_GB2312" w:hAnsi="仿宋_GB2312" w:cs="仿宋_GB2312" w:eastAsia="仿宋_GB2312"/>
                <w:sz w:val="21"/>
              </w:rPr>
              <w:t>e</w:t>
            </w:r>
            <w:r>
              <w:rPr>
                <w:rFonts w:ascii="仿宋_GB2312" w:hAnsi="仿宋_GB2312" w:cs="仿宋_GB2312" w:eastAsia="仿宋_GB2312"/>
                <w:sz w:val="21"/>
              </w:rPr>
              <w:t>路生花</w:t>
            </w:r>
            <w:r>
              <w:rPr>
                <w:rFonts w:ascii="仿宋_GB2312" w:hAnsi="仿宋_GB2312" w:cs="仿宋_GB2312" w:eastAsia="仿宋_GB2312"/>
                <w:sz w:val="21"/>
              </w:rPr>
              <w:t>#2</w:t>
            </w:r>
            <w:r>
              <w:rPr>
                <w:rFonts w:ascii="仿宋_GB2312" w:hAnsi="仿宋_GB2312" w:cs="仿宋_GB2312" w:eastAsia="仿宋_GB2312"/>
                <w:sz w:val="21"/>
              </w:rPr>
              <w:t>个品牌</w:t>
            </w:r>
            <w:r>
              <w:rPr>
                <w:rFonts w:ascii="仿宋_GB2312" w:hAnsi="仿宋_GB2312" w:cs="仿宋_GB2312" w:eastAsia="仿宋_GB2312"/>
                <w:sz w:val="21"/>
              </w:rPr>
              <w:t>IP</w:t>
            </w:r>
            <w:r>
              <w:rPr>
                <w:rFonts w:ascii="仿宋_GB2312" w:hAnsi="仿宋_GB2312" w:cs="仿宋_GB2312" w:eastAsia="仿宋_GB2312"/>
                <w:sz w:val="21"/>
              </w:rPr>
              <w:t>塑造，包括但不限于专题</w:t>
            </w:r>
            <w:r>
              <w:rPr>
                <w:rFonts w:ascii="仿宋_GB2312" w:hAnsi="仿宋_GB2312" w:cs="仿宋_GB2312" w:eastAsia="仿宋_GB2312"/>
                <w:sz w:val="21"/>
              </w:rPr>
              <w:t>/</w:t>
            </w:r>
            <w:r>
              <w:rPr>
                <w:rFonts w:ascii="仿宋_GB2312" w:hAnsi="仿宋_GB2312" w:cs="仿宋_GB2312" w:eastAsia="仿宋_GB2312"/>
                <w:sz w:val="21"/>
              </w:rPr>
              <w:t>专栏</w:t>
            </w:r>
            <w:r>
              <w:rPr>
                <w:rFonts w:ascii="仿宋_GB2312" w:hAnsi="仿宋_GB2312" w:cs="仿宋_GB2312" w:eastAsia="仿宋_GB2312"/>
                <w:sz w:val="21"/>
              </w:rPr>
              <w:t>/</w:t>
            </w:r>
            <w:r>
              <w:rPr>
                <w:rFonts w:ascii="仿宋_GB2312" w:hAnsi="仿宋_GB2312" w:cs="仿宋_GB2312" w:eastAsia="仿宋_GB2312"/>
                <w:sz w:val="21"/>
              </w:rPr>
              <w:t>话题搭建、内容填充、热度维护等；</w:t>
            </w:r>
          </w:p>
          <w:p>
            <w:pPr>
              <w:pStyle w:val="null3"/>
            </w:pPr>
            <w:r>
              <w:rPr>
                <w:rFonts w:ascii="仿宋_GB2312" w:hAnsi="仿宋_GB2312" w:cs="仿宋_GB2312" w:eastAsia="仿宋_GB2312"/>
                <w:sz w:val="21"/>
              </w:rPr>
              <w:t>组织开展线上线下互动活动不少于</w:t>
            </w:r>
            <w:r>
              <w:rPr>
                <w:rFonts w:ascii="仿宋_GB2312" w:hAnsi="仿宋_GB2312" w:cs="仿宋_GB2312" w:eastAsia="仿宋_GB2312"/>
                <w:sz w:val="21"/>
              </w:rPr>
              <w:t>2</w:t>
            </w:r>
            <w:r>
              <w:rPr>
                <w:rFonts w:ascii="仿宋_GB2312" w:hAnsi="仿宋_GB2312" w:cs="仿宋_GB2312" w:eastAsia="仿宋_GB2312"/>
                <w:sz w:val="21"/>
              </w:rPr>
              <w:t>场次，并根据活动需求提供配套服务（包括但不限于摄影摄像、物料设计制作、宣传推广等）；</w:t>
            </w:r>
          </w:p>
          <w:p>
            <w:pPr>
              <w:pStyle w:val="null3"/>
            </w:pPr>
            <w:r>
              <w:rPr>
                <w:rFonts w:ascii="仿宋_GB2312" w:hAnsi="仿宋_GB2312" w:cs="仿宋_GB2312" w:eastAsia="仿宋_GB2312"/>
                <w:sz w:val="21"/>
              </w:rPr>
              <w:t>邀请网民代表参与线上网络正能量传播活动不少于</w:t>
            </w:r>
            <w:r>
              <w:rPr>
                <w:rFonts w:ascii="仿宋_GB2312" w:hAnsi="仿宋_GB2312" w:cs="仿宋_GB2312" w:eastAsia="仿宋_GB2312"/>
                <w:sz w:val="21"/>
              </w:rPr>
              <w:t>40</w:t>
            </w:r>
            <w:r>
              <w:rPr>
                <w:rFonts w:ascii="仿宋_GB2312" w:hAnsi="仿宋_GB2312" w:cs="仿宋_GB2312" w:eastAsia="仿宋_GB2312"/>
                <w:sz w:val="21"/>
              </w:rPr>
              <w:t>人次，参与线下互动活动不少于</w:t>
            </w:r>
            <w:r>
              <w:rPr>
                <w:rFonts w:ascii="仿宋_GB2312" w:hAnsi="仿宋_GB2312" w:cs="仿宋_GB2312" w:eastAsia="仿宋_GB2312"/>
                <w:sz w:val="21"/>
              </w:rPr>
              <w:t>10</w:t>
            </w:r>
            <w:r>
              <w:rPr>
                <w:rFonts w:ascii="仿宋_GB2312" w:hAnsi="仿宋_GB2312" w:cs="仿宋_GB2312" w:eastAsia="仿宋_GB2312"/>
                <w:sz w:val="21"/>
              </w:rPr>
              <w:t>人次并输出原创新媒体产品；</w:t>
            </w:r>
          </w:p>
          <w:p>
            <w:pPr>
              <w:pStyle w:val="null3"/>
            </w:pPr>
            <w:r>
              <w:rPr>
                <w:rFonts w:ascii="仿宋_GB2312" w:hAnsi="仿宋_GB2312" w:cs="仿宋_GB2312" w:eastAsia="仿宋_GB2312"/>
                <w:sz w:val="21"/>
              </w:rPr>
              <w:t>及时通过全媒体平台对雁塔区重点信息内容进行传播推广。</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标的名称：“网观雁塔e路同行”项目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围绕</w:t>
            </w:r>
            <w:r>
              <w:rPr>
                <w:rFonts w:ascii="仿宋_GB2312" w:hAnsi="仿宋_GB2312" w:cs="仿宋_GB2312" w:eastAsia="仿宋_GB2312"/>
                <w:sz w:val="21"/>
              </w:rPr>
              <w:t>“</w:t>
            </w:r>
            <w:r>
              <w:rPr>
                <w:rFonts w:ascii="仿宋_GB2312" w:hAnsi="仿宋_GB2312" w:cs="仿宋_GB2312" w:eastAsia="仿宋_GB2312"/>
                <w:sz w:val="21"/>
              </w:rPr>
              <w:t>网观雁塔</w:t>
            </w:r>
            <w:r>
              <w:rPr>
                <w:rFonts w:ascii="仿宋_GB2312" w:hAnsi="仿宋_GB2312" w:cs="仿宋_GB2312" w:eastAsia="仿宋_GB2312"/>
                <w:sz w:val="21"/>
              </w:rPr>
              <w:t>e</w:t>
            </w:r>
            <w:r>
              <w:rPr>
                <w:rFonts w:ascii="仿宋_GB2312" w:hAnsi="仿宋_GB2312" w:cs="仿宋_GB2312" w:eastAsia="仿宋_GB2312"/>
                <w:sz w:val="21"/>
              </w:rPr>
              <w:t>路同行</w:t>
            </w:r>
            <w:r>
              <w:rPr>
                <w:rFonts w:ascii="仿宋_GB2312" w:hAnsi="仿宋_GB2312" w:cs="仿宋_GB2312" w:eastAsia="仿宋_GB2312"/>
                <w:sz w:val="21"/>
              </w:rPr>
              <w:t>”</w:t>
            </w:r>
            <w:r>
              <w:rPr>
                <w:rFonts w:ascii="仿宋_GB2312" w:hAnsi="仿宋_GB2312" w:cs="仿宋_GB2312" w:eastAsia="仿宋_GB2312"/>
                <w:sz w:val="21"/>
              </w:rPr>
              <w:t>主题创作网络化新语态图文产品不少于</w:t>
            </w:r>
            <w:r>
              <w:rPr>
                <w:rFonts w:ascii="仿宋_GB2312" w:hAnsi="仿宋_GB2312" w:cs="仿宋_GB2312" w:eastAsia="仿宋_GB2312"/>
                <w:sz w:val="21"/>
              </w:rPr>
              <w:t>3</w:t>
            </w:r>
            <w:r>
              <w:rPr>
                <w:rFonts w:ascii="仿宋_GB2312" w:hAnsi="仿宋_GB2312" w:cs="仿宋_GB2312" w:eastAsia="仿宋_GB2312"/>
                <w:sz w:val="21"/>
              </w:rPr>
              <w:t>条；</w:t>
            </w:r>
          </w:p>
          <w:p>
            <w:pPr>
              <w:pStyle w:val="null3"/>
            </w:pPr>
            <w:r>
              <w:rPr>
                <w:rFonts w:ascii="仿宋_GB2312" w:hAnsi="仿宋_GB2312" w:cs="仿宋_GB2312" w:eastAsia="仿宋_GB2312"/>
                <w:sz w:val="21"/>
              </w:rPr>
              <w:t>通过有较强影响力的网络媒体平台传播相关原创产品不少于</w:t>
            </w:r>
            <w:r>
              <w:rPr>
                <w:rFonts w:ascii="仿宋_GB2312" w:hAnsi="仿宋_GB2312" w:cs="仿宋_GB2312" w:eastAsia="仿宋_GB2312"/>
                <w:sz w:val="21"/>
              </w:rPr>
              <w:t>3</w:t>
            </w:r>
            <w:r>
              <w:rPr>
                <w:rFonts w:ascii="仿宋_GB2312" w:hAnsi="仿宋_GB2312" w:cs="仿宋_GB2312" w:eastAsia="仿宋_GB2312"/>
                <w:sz w:val="21"/>
              </w:rPr>
              <w:t>条次；</w:t>
            </w:r>
          </w:p>
          <w:p>
            <w:pPr>
              <w:pStyle w:val="null3"/>
            </w:pPr>
            <w:r>
              <w:rPr>
                <w:rFonts w:ascii="仿宋_GB2312" w:hAnsi="仿宋_GB2312" w:cs="仿宋_GB2312" w:eastAsia="仿宋_GB2312"/>
                <w:sz w:val="21"/>
              </w:rPr>
              <w:t>及时通过全媒体平台对雁塔区重点信息内容进行传播推广。</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标的名称：“共创共享美好雁塔”项目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围绕</w:t>
            </w:r>
            <w:r>
              <w:rPr>
                <w:rFonts w:ascii="仿宋_GB2312" w:hAnsi="仿宋_GB2312" w:cs="仿宋_GB2312" w:eastAsia="仿宋_GB2312"/>
                <w:sz w:val="21"/>
              </w:rPr>
              <w:t>“</w:t>
            </w:r>
            <w:r>
              <w:rPr>
                <w:rFonts w:ascii="仿宋_GB2312" w:hAnsi="仿宋_GB2312" w:cs="仿宋_GB2312" w:eastAsia="仿宋_GB2312"/>
                <w:sz w:val="21"/>
              </w:rPr>
              <w:t>共创共享美好雁塔</w:t>
            </w:r>
            <w:r>
              <w:rPr>
                <w:rFonts w:ascii="仿宋_GB2312" w:hAnsi="仿宋_GB2312" w:cs="仿宋_GB2312" w:eastAsia="仿宋_GB2312"/>
                <w:sz w:val="21"/>
              </w:rPr>
              <w:t>”</w:t>
            </w:r>
            <w:r>
              <w:rPr>
                <w:rFonts w:ascii="仿宋_GB2312" w:hAnsi="仿宋_GB2312" w:cs="仿宋_GB2312" w:eastAsia="仿宋_GB2312"/>
                <w:sz w:val="21"/>
              </w:rPr>
              <w:t>主题创作创意短视频产品不少于</w:t>
            </w:r>
            <w:r>
              <w:rPr>
                <w:rFonts w:ascii="仿宋_GB2312" w:hAnsi="仿宋_GB2312" w:cs="仿宋_GB2312" w:eastAsia="仿宋_GB2312"/>
                <w:sz w:val="21"/>
              </w:rPr>
              <w:t>3</w:t>
            </w:r>
            <w:r>
              <w:rPr>
                <w:rFonts w:ascii="仿宋_GB2312" w:hAnsi="仿宋_GB2312" w:cs="仿宋_GB2312" w:eastAsia="仿宋_GB2312"/>
                <w:sz w:val="21"/>
              </w:rPr>
              <w:t>条（包括但不限于</w:t>
            </w:r>
            <w:r>
              <w:rPr>
                <w:rFonts w:ascii="仿宋_GB2312" w:hAnsi="仿宋_GB2312" w:cs="仿宋_GB2312" w:eastAsia="仿宋_GB2312"/>
                <w:sz w:val="21"/>
              </w:rPr>
              <w:t>AI/</w:t>
            </w:r>
            <w:r>
              <w:rPr>
                <w:rFonts w:ascii="仿宋_GB2312" w:hAnsi="仿宋_GB2312" w:cs="仿宋_GB2312" w:eastAsia="仿宋_GB2312"/>
                <w:sz w:val="21"/>
              </w:rPr>
              <w:t>动漫</w:t>
            </w:r>
            <w:r>
              <w:rPr>
                <w:rFonts w:ascii="仿宋_GB2312" w:hAnsi="仿宋_GB2312" w:cs="仿宋_GB2312" w:eastAsia="仿宋_GB2312"/>
                <w:sz w:val="21"/>
              </w:rPr>
              <w:t>/</w:t>
            </w:r>
            <w:r>
              <w:rPr>
                <w:rFonts w:ascii="仿宋_GB2312" w:hAnsi="仿宋_GB2312" w:cs="仿宋_GB2312" w:eastAsia="仿宋_GB2312"/>
                <w:sz w:val="21"/>
              </w:rPr>
              <w:t>实景</w:t>
            </w:r>
            <w:r>
              <w:rPr>
                <w:rFonts w:ascii="仿宋_GB2312" w:hAnsi="仿宋_GB2312" w:cs="仿宋_GB2312" w:eastAsia="仿宋_GB2312"/>
                <w:sz w:val="21"/>
              </w:rPr>
              <w:t>/</w:t>
            </w:r>
            <w:r>
              <w:rPr>
                <w:rFonts w:ascii="仿宋_GB2312" w:hAnsi="仿宋_GB2312" w:cs="仿宋_GB2312" w:eastAsia="仿宋_GB2312"/>
                <w:sz w:val="21"/>
              </w:rPr>
              <w:t>微短剧类视频，时长累计不少于</w:t>
            </w:r>
            <w:r>
              <w:rPr>
                <w:rFonts w:ascii="仿宋_GB2312" w:hAnsi="仿宋_GB2312" w:cs="仿宋_GB2312" w:eastAsia="仿宋_GB2312"/>
                <w:sz w:val="21"/>
              </w:rPr>
              <w:t>6</w:t>
            </w:r>
            <w:r>
              <w:rPr>
                <w:rFonts w:ascii="仿宋_GB2312" w:hAnsi="仿宋_GB2312" w:cs="仿宋_GB2312" w:eastAsia="仿宋_GB2312"/>
                <w:sz w:val="21"/>
              </w:rPr>
              <w:t>分钟）；</w:t>
            </w:r>
          </w:p>
          <w:p>
            <w:pPr>
              <w:pStyle w:val="null3"/>
            </w:pPr>
            <w:r>
              <w:rPr>
                <w:rFonts w:ascii="仿宋_GB2312" w:hAnsi="仿宋_GB2312" w:cs="仿宋_GB2312" w:eastAsia="仿宋_GB2312"/>
                <w:sz w:val="21"/>
              </w:rPr>
              <w:t>通过有较强影响力的网络媒体平台传播相关原创产品不少于</w:t>
            </w:r>
            <w:r>
              <w:rPr>
                <w:rFonts w:ascii="仿宋_GB2312" w:hAnsi="仿宋_GB2312" w:cs="仿宋_GB2312" w:eastAsia="仿宋_GB2312"/>
                <w:sz w:val="21"/>
              </w:rPr>
              <w:t>3</w:t>
            </w:r>
            <w:r>
              <w:rPr>
                <w:rFonts w:ascii="仿宋_GB2312" w:hAnsi="仿宋_GB2312" w:cs="仿宋_GB2312" w:eastAsia="仿宋_GB2312"/>
                <w:sz w:val="21"/>
              </w:rPr>
              <w:t>条次；</w:t>
            </w:r>
          </w:p>
          <w:p>
            <w:pPr>
              <w:pStyle w:val="null3"/>
            </w:pPr>
            <w:r>
              <w:rPr>
                <w:rFonts w:ascii="仿宋_GB2312" w:hAnsi="仿宋_GB2312" w:cs="仿宋_GB2312" w:eastAsia="仿宋_GB2312"/>
                <w:sz w:val="21"/>
              </w:rPr>
              <w:t>及时通过全媒体平台对雁塔区重点信息内容进行传播推广。</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标的名称：“攻坚奋进开新局”项目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围绕</w:t>
            </w:r>
            <w:r>
              <w:rPr>
                <w:rFonts w:ascii="仿宋_GB2312" w:hAnsi="仿宋_GB2312" w:cs="仿宋_GB2312" w:eastAsia="仿宋_GB2312"/>
                <w:sz w:val="21"/>
              </w:rPr>
              <w:t>“</w:t>
            </w:r>
            <w:r>
              <w:rPr>
                <w:rFonts w:ascii="仿宋_GB2312" w:hAnsi="仿宋_GB2312" w:cs="仿宋_GB2312" w:eastAsia="仿宋_GB2312"/>
                <w:sz w:val="21"/>
              </w:rPr>
              <w:t xml:space="preserve">攻坚奋进开新局 </w:t>
            </w:r>
            <w:r>
              <w:rPr>
                <w:rFonts w:ascii="仿宋_GB2312" w:hAnsi="仿宋_GB2312" w:cs="仿宋_GB2312" w:eastAsia="仿宋_GB2312"/>
                <w:sz w:val="21"/>
              </w:rPr>
              <w:t>”</w:t>
            </w:r>
            <w:r>
              <w:rPr>
                <w:rFonts w:ascii="仿宋_GB2312" w:hAnsi="仿宋_GB2312" w:cs="仿宋_GB2312" w:eastAsia="仿宋_GB2312"/>
                <w:sz w:val="21"/>
              </w:rPr>
              <w:t>主题创作系列摄影宣传产品不少于</w:t>
            </w:r>
            <w:r>
              <w:rPr>
                <w:rFonts w:ascii="仿宋_GB2312" w:hAnsi="仿宋_GB2312" w:cs="仿宋_GB2312" w:eastAsia="仿宋_GB2312"/>
                <w:sz w:val="21"/>
              </w:rPr>
              <w:t>3</w:t>
            </w:r>
            <w:r>
              <w:rPr>
                <w:rFonts w:ascii="仿宋_GB2312" w:hAnsi="仿宋_GB2312" w:cs="仿宋_GB2312" w:eastAsia="仿宋_GB2312"/>
                <w:sz w:val="21"/>
              </w:rPr>
              <w:t>组，每组照片不少于</w:t>
            </w:r>
            <w:r>
              <w:rPr>
                <w:rFonts w:ascii="仿宋_GB2312" w:hAnsi="仿宋_GB2312" w:cs="仿宋_GB2312" w:eastAsia="仿宋_GB2312"/>
                <w:sz w:val="21"/>
              </w:rPr>
              <w:t>5</w:t>
            </w:r>
            <w:r>
              <w:rPr>
                <w:rFonts w:ascii="仿宋_GB2312" w:hAnsi="仿宋_GB2312" w:cs="仿宋_GB2312" w:eastAsia="仿宋_GB2312"/>
                <w:sz w:val="21"/>
              </w:rPr>
              <w:t>张，其中航拍镜头不少于</w:t>
            </w:r>
            <w:r>
              <w:rPr>
                <w:rFonts w:ascii="仿宋_GB2312" w:hAnsi="仿宋_GB2312" w:cs="仿宋_GB2312" w:eastAsia="仿宋_GB2312"/>
                <w:sz w:val="21"/>
              </w:rPr>
              <w:t>40%</w:t>
            </w:r>
            <w:r>
              <w:rPr>
                <w:rFonts w:ascii="仿宋_GB2312" w:hAnsi="仿宋_GB2312" w:cs="仿宋_GB2312" w:eastAsia="仿宋_GB2312"/>
                <w:sz w:val="21"/>
              </w:rPr>
              <w:t>，大景画面不少于</w:t>
            </w:r>
            <w:r>
              <w:rPr>
                <w:rFonts w:ascii="仿宋_GB2312" w:hAnsi="仿宋_GB2312" w:cs="仿宋_GB2312" w:eastAsia="仿宋_GB2312"/>
                <w:sz w:val="21"/>
              </w:rPr>
              <w:t>30%</w:t>
            </w:r>
            <w:r>
              <w:rPr>
                <w:rFonts w:ascii="仿宋_GB2312" w:hAnsi="仿宋_GB2312" w:cs="仿宋_GB2312" w:eastAsia="仿宋_GB2312"/>
                <w:sz w:val="21"/>
              </w:rPr>
              <w:t>，单张照片像素不低于</w:t>
            </w:r>
            <w:r>
              <w:rPr>
                <w:rFonts w:ascii="仿宋_GB2312" w:hAnsi="仿宋_GB2312" w:cs="仿宋_GB2312" w:eastAsia="仿宋_GB2312"/>
                <w:sz w:val="21"/>
              </w:rPr>
              <w:t>3M</w:t>
            </w:r>
            <w:r>
              <w:rPr>
                <w:rFonts w:ascii="仿宋_GB2312" w:hAnsi="仿宋_GB2312" w:cs="仿宋_GB2312" w:eastAsia="仿宋_GB2312"/>
                <w:sz w:val="21"/>
              </w:rPr>
              <w:t>；</w:t>
            </w:r>
          </w:p>
          <w:p>
            <w:pPr>
              <w:pStyle w:val="null3"/>
            </w:pPr>
            <w:r>
              <w:rPr>
                <w:rFonts w:ascii="仿宋_GB2312" w:hAnsi="仿宋_GB2312" w:cs="仿宋_GB2312" w:eastAsia="仿宋_GB2312"/>
                <w:sz w:val="21"/>
              </w:rPr>
              <w:t>通过有较强影响力的网络媒体平台传播相关原创产品不少于</w:t>
            </w:r>
            <w:r>
              <w:rPr>
                <w:rFonts w:ascii="仿宋_GB2312" w:hAnsi="仿宋_GB2312" w:cs="仿宋_GB2312" w:eastAsia="仿宋_GB2312"/>
                <w:sz w:val="21"/>
              </w:rPr>
              <w:t>3</w:t>
            </w:r>
            <w:r>
              <w:rPr>
                <w:rFonts w:ascii="仿宋_GB2312" w:hAnsi="仿宋_GB2312" w:cs="仿宋_GB2312" w:eastAsia="仿宋_GB2312"/>
                <w:sz w:val="21"/>
              </w:rPr>
              <w:t>条次；</w:t>
            </w:r>
          </w:p>
          <w:p>
            <w:pPr>
              <w:pStyle w:val="null3"/>
            </w:pPr>
            <w:r>
              <w:rPr>
                <w:rFonts w:ascii="仿宋_GB2312" w:hAnsi="仿宋_GB2312" w:cs="仿宋_GB2312" w:eastAsia="仿宋_GB2312"/>
                <w:sz w:val="21"/>
              </w:rPr>
              <w:t>及时通过全媒体平台对雁塔区重点信息内容进行传播推广。</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标的名称：网络文化培育项目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做好</w:t>
            </w:r>
            <w:r>
              <w:rPr>
                <w:rFonts w:ascii="仿宋_GB2312" w:hAnsi="仿宋_GB2312" w:cs="仿宋_GB2312" w:eastAsia="仿宋_GB2312"/>
                <w:sz w:val="21"/>
              </w:rPr>
              <w:t>#</w:t>
            </w:r>
            <w:r>
              <w:rPr>
                <w:rFonts w:ascii="仿宋_GB2312" w:hAnsi="仿宋_GB2312" w:cs="仿宋_GB2312" w:eastAsia="仿宋_GB2312"/>
                <w:sz w:val="21"/>
              </w:rPr>
              <w:t>网络中国节雁塔陪你过</w:t>
            </w:r>
            <w:r>
              <w:rPr>
                <w:rFonts w:ascii="仿宋_GB2312" w:hAnsi="仿宋_GB2312" w:cs="仿宋_GB2312" w:eastAsia="仿宋_GB2312"/>
                <w:sz w:val="21"/>
              </w:rPr>
              <w:t>#</w:t>
            </w:r>
            <w:r>
              <w:rPr>
                <w:rFonts w:ascii="仿宋_GB2312" w:hAnsi="仿宋_GB2312" w:cs="仿宋_GB2312" w:eastAsia="仿宋_GB2312"/>
                <w:sz w:val="21"/>
              </w:rPr>
              <w:t>节气里的美好雁塔</w:t>
            </w:r>
            <w:r>
              <w:rPr>
                <w:rFonts w:ascii="仿宋_GB2312" w:hAnsi="仿宋_GB2312" w:cs="仿宋_GB2312" w:eastAsia="仿宋_GB2312"/>
                <w:sz w:val="21"/>
              </w:rPr>
              <w:t>#</w:t>
            </w:r>
            <w:r>
              <w:rPr>
                <w:rFonts w:ascii="仿宋_GB2312" w:hAnsi="仿宋_GB2312" w:cs="仿宋_GB2312" w:eastAsia="仿宋_GB2312"/>
                <w:sz w:val="21"/>
              </w:rPr>
              <w:t>唐诗之都诗意雁塔</w:t>
            </w:r>
            <w:r>
              <w:rPr>
                <w:rFonts w:ascii="仿宋_GB2312" w:hAnsi="仿宋_GB2312" w:cs="仿宋_GB2312" w:eastAsia="仿宋_GB2312"/>
                <w:sz w:val="21"/>
              </w:rPr>
              <w:t>#3</w:t>
            </w:r>
            <w:r>
              <w:rPr>
                <w:rFonts w:ascii="仿宋_GB2312" w:hAnsi="仿宋_GB2312" w:cs="仿宋_GB2312" w:eastAsia="仿宋_GB2312"/>
                <w:sz w:val="21"/>
              </w:rPr>
              <w:t>个品牌</w:t>
            </w:r>
            <w:r>
              <w:rPr>
                <w:rFonts w:ascii="仿宋_GB2312" w:hAnsi="仿宋_GB2312" w:cs="仿宋_GB2312" w:eastAsia="仿宋_GB2312"/>
                <w:sz w:val="21"/>
              </w:rPr>
              <w:t>IP</w:t>
            </w:r>
            <w:r>
              <w:rPr>
                <w:rFonts w:ascii="仿宋_GB2312" w:hAnsi="仿宋_GB2312" w:cs="仿宋_GB2312" w:eastAsia="仿宋_GB2312"/>
                <w:sz w:val="21"/>
              </w:rPr>
              <w:t>挖掘塑造（</w:t>
            </w:r>
            <w:r>
              <w:rPr>
                <w:rFonts w:ascii="仿宋_GB2312" w:hAnsi="仿宋_GB2312" w:cs="仿宋_GB2312" w:eastAsia="仿宋_GB2312"/>
                <w:sz w:val="21"/>
              </w:rPr>
              <w:t>包</w:t>
            </w:r>
            <w:r>
              <w:rPr>
                <w:rFonts w:ascii="仿宋_GB2312" w:hAnsi="仿宋_GB2312" w:cs="仿宋_GB2312" w:eastAsia="仿宋_GB2312"/>
                <w:sz w:val="21"/>
              </w:rPr>
              <w:t>括但不限于搭建专题</w:t>
            </w:r>
            <w:r>
              <w:rPr>
                <w:rFonts w:ascii="仿宋_GB2312" w:hAnsi="仿宋_GB2312" w:cs="仿宋_GB2312" w:eastAsia="仿宋_GB2312"/>
                <w:sz w:val="21"/>
              </w:rPr>
              <w:t>/</w:t>
            </w:r>
            <w:r>
              <w:rPr>
                <w:rFonts w:ascii="仿宋_GB2312" w:hAnsi="仿宋_GB2312" w:cs="仿宋_GB2312" w:eastAsia="仿宋_GB2312"/>
                <w:sz w:val="21"/>
              </w:rPr>
              <w:t>专栏</w:t>
            </w:r>
            <w:r>
              <w:rPr>
                <w:rFonts w:ascii="仿宋_GB2312" w:hAnsi="仿宋_GB2312" w:cs="仿宋_GB2312" w:eastAsia="仿宋_GB2312"/>
                <w:sz w:val="21"/>
              </w:rPr>
              <w:t>/</w:t>
            </w:r>
            <w:r>
              <w:rPr>
                <w:rFonts w:ascii="仿宋_GB2312" w:hAnsi="仿宋_GB2312" w:cs="仿宋_GB2312" w:eastAsia="仿宋_GB2312"/>
                <w:sz w:val="21"/>
              </w:rPr>
              <w:t>话题、内容填充、热度维护、宣传推广等），并根据项目需求提供相关配套服务；</w:t>
            </w:r>
          </w:p>
          <w:p>
            <w:pPr>
              <w:pStyle w:val="null3"/>
            </w:pPr>
            <w:r>
              <w:rPr>
                <w:rFonts w:ascii="仿宋_GB2312" w:hAnsi="仿宋_GB2312" w:cs="仿宋_GB2312" w:eastAsia="仿宋_GB2312"/>
                <w:sz w:val="21"/>
              </w:rPr>
              <w:t>组织实施数字素养与技能提升宣传宣讲活动不少于</w:t>
            </w:r>
            <w:r>
              <w:rPr>
                <w:rFonts w:ascii="仿宋_GB2312" w:hAnsi="仿宋_GB2312" w:cs="仿宋_GB2312" w:eastAsia="仿宋_GB2312"/>
                <w:sz w:val="21"/>
              </w:rPr>
              <w:t>4</w:t>
            </w:r>
            <w:r>
              <w:rPr>
                <w:rFonts w:ascii="仿宋_GB2312" w:hAnsi="仿宋_GB2312" w:cs="仿宋_GB2312" w:eastAsia="仿宋_GB2312"/>
                <w:sz w:val="21"/>
              </w:rPr>
              <w:t>场次，并根据活动需求提供配套服务（包括但不限于摄影摄像、物料设计制作、宣传推广等）；</w:t>
            </w:r>
          </w:p>
          <w:p>
            <w:pPr>
              <w:pStyle w:val="null3"/>
            </w:pPr>
            <w:r>
              <w:rPr>
                <w:rFonts w:ascii="仿宋_GB2312" w:hAnsi="仿宋_GB2312" w:cs="仿宋_GB2312" w:eastAsia="仿宋_GB2312"/>
                <w:sz w:val="21"/>
              </w:rPr>
              <w:t>创作宣传海报</w:t>
            </w:r>
            <w:r>
              <w:rPr>
                <w:rFonts w:ascii="仿宋_GB2312" w:hAnsi="仿宋_GB2312" w:cs="仿宋_GB2312" w:eastAsia="仿宋_GB2312"/>
                <w:sz w:val="21"/>
              </w:rPr>
              <w:t>1</w:t>
            </w:r>
            <w:r>
              <w:rPr>
                <w:rFonts w:ascii="仿宋_GB2312" w:hAnsi="仿宋_GB2312" w:cs="仿宋_GB2312" w:eastAsia="仿宋_GB2312"/>
                <w:sz w:val="21"/>
              </w:rPr>
              <w:t>组不少于</w:t>
            </w:r>
            <w:r>
              <w:rPr>
                <w:rFonts w:ascii="仿宋_GB2312" w:hAnsi="仿宋_GB2312" w:cs="仿宋_GB2312" w:eastAsia="仿宋_GB2312"/>
                <w:sz w:val="21"/>
              </w:rPr>
              <w:t>12</w:t>
            </w:r>
            <w:r>
              <w:rPr>
                <w:rFonts w:ascii="仿宋_GB2312" w:hAnsi="仿宋_GB2312" w:cs="仿宋_GB2312" w:eastAsia="仿宋_GB2312"/>
                <w:sz w:val="21"/>
              </w:rPr>
              <w:t>张图（包括但不限于</w:t>
            </w:r>
            <w:r>
              <w:rPr>
                <w:rFonts w:ascii="仿宋_GB2312" w:hAnsi="仿宋_GB2312" w:cs="仿宋_GB2312" w:eastAsia="仿宋_GB2312"/>
                <w:sz w:val="21"/>
              </w:rPr>
              <w:t>AI</w:t>
            </w:r>
            <w:r>
              <w:rPr>
                <w:rFonts w:ascii="仿宋_GB2312" w:hAnsi="仿宋_GB2312" w:cs="仿宋_GB2312" w:eastAsia="仿宋_GB2312"/>
                <w:sz w:val="21"/>
              </w:rPr>
              <w:t>、手绘、设计制作以及实景拍摄等形式）；</w:t>
            </w:r>
          </w:p>
          <w:p>
            <w:pPr>
              <w:pStyle w:val="null3"/>
            </w:pPr>
            <w:r>
              <w:rPr>
                <w:rFonts w:ascii="仿宋_GB2312" w:hAnsi="仿宋_GB2312" w:cs="仿宋_GB2312" w:eastAsia="仿宋_GB2312"/>
                <w:sz w:val="21"/>
              </w:rPr>
              <w:t>及时通过全媒体平台对雁塔区重点信息内容进行传播推广。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满足项目实施需求，确保采购项目顺利实施。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满足项目实施需求，确保采购项目顺利实施。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1、甲方付款前，乙方需提供合法有效且与付款金额等额的增值税普通发票。 2、本次投标的最小单元为“包”，为保证服务质量，同一投标人可参与多个包的投标，但同一个投标人最多中标一个包。评标顺序依次从第1包至第6包。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响应函 1包服务应答表.docx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响应函 1包服务应答表.docx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响应函 1包服务应答表.docx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要求实质性商务条款全部响应，不能有采购人不能接受的附加条件。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响应函 1包服务应答表.docx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响应函 1包服务应答表.docx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响应函 1包服务应答表.docx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响应函 1包服务应答表.docx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2包服务应答表.docx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2包服务应答表.docx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2包服务应答表.docx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要求实质性商务条款全部响应，不能有采购人不能接受的附加条件。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2包服务应答表.docx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中小企业声明函 2包服务应答表.docx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2包服务应答表.docx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2包服务应答表.docx 其它资料.docx 报价表 磋商报价表.docx 磋商方案说明书.docx 供应商承诺书.docx 资格证明文件.docx 响应文件封面 残疾人福利性单位声明函 标的清单 响应函 商务条款偏离表.docx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3包服务应答表.docx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3包服务应答表.docx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3包服务应答表.docx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要求实质性商务条款全部响应，不能有采购人不能接受的附加条件。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3包服务应答表.docx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3包服务应答表.docx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3包服务应答表.docx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残疾人福利性单位声明函 标的清单 3包服务应答表.docx 响应函 商务条款偏离表.docx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4包服务应答表.docx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4包服务应答表.docx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4包服务应答表.docx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要求实质性商务条款全部响应，不能有采购人不能接受的附加条件。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4包服务应答表.docx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4包服务应答表.docx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4包服务应答表.docx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4包服务应答表.docx 供应商承诺书.docx 资格证明文件.docx 响应文件封面 残疾人福利性单位声明函 标的清单 响应函 商务条款偏离表.docx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5包服务应答表.docx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5包服务应答表.docx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5包服务应答表.docx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要求实质性商务条款全部响应，不能有采购人不能接受的附加条件。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5包服务应答表.docx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5包服务应答表.docx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5包服务应答表.docx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其它资料.docx 报价表 磋商报价表.docx 磋商方案说明书.docx 供应商承诺书.docx 资格证明文件.docx 响应文件封面 5包服务应答表.docx 残疾人福利性单位声明函 标的清单 响应函 商务条款偏离表.docx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6包服务应答表.docx 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供应商应提交的相关业绩证明材料.docx 6包服务应答表.docx 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供应商应提交的相关业绩证明材料.docx 6包服务应答表.docx 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要求实质性商务条款全部响应，不能有采购人不能接受的附加条件。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6包服务应答表.docx 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6包服务应答表.docx 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6包服务应答表.docx 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6包服务应答表.docx 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方案至少包括：①采购需求分析；②项目内容分解；③重难点分析；④合理化建议等。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资质</w:t>
            </w:r>
          </w:p>
        </w:tc>
        <w:tc>
          <w:tcPr>
            <w:tcW w:type="dxa" w:w="2492"/>
          </w:tcPr>
          <w:p>
            <w:pPr>
              <w:pStyle w:val="null3"/>
            </w:pPr>
            <w:r>
              <w:rPr>
                <w:rFonts w:ascii="仿宋_GB2312" w:hAnsi="仿宋_GB2312" w:cs="仿宋_GB2312" w:eastAsia="仿宋_GB2312"/>
              </w:rPr>
              <w:t>提供传播推广平台经营资质或官方代理资质等。资料全面、真实有效，得10分；未提供不得分。 备注:(1)传播推广平台为投标供应商自有的，按要求提供相关信息证明资料即可;(2) 传播推广平台为投标供应商代理的，提供传播推广平台出具的相关信息证明材料，同时附授权委托代理资料(如官方授权书或合作协议等法律认可的文件文书)。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品牌IP挖掘塑造方案</w:t>
            </w:r>
          </w:p>
        </w:tc>
        <w:tc>
          <w:tcPr>
            <w:tcW w:type="dxa" w:w="2492"/>
          </w:tcPr>
          <w:p>
            <w:pPr>
              <w:pStyle w:val="null3"/>
            </w:pPr>
            <w:r>
              <w:rPr>
                <w:rFonts w:ascii="仿宋_GB2312" w:hAnsi="仿宋_GB2312" w:cs="仿宋_GB2312" w:eastAsia="仿宋_GB2312"/>
              </w:rPr>
              <w:t>1、承诺：承诺“做好#E法治网清朗雁塔#等2个品牌IP挖掘塑造，包括但不限于专题/专栏/话题搭建、内容填充、热度维护等”，得5分。未提供承诺不得分。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品牌IP挖掘塑造方案</w:t>
            </w:r>
          </w:p>
        </w:tc>
        <w:tc>
          <w:tcPr>
            <w:tcW w:type="dxa" w:w="2492"/>
          </w:tcPr>
          <w:p>
            <w:pPr>
              <w:pStyle w:val="null3"/>
            </w:pPr>
            <w:r>
              <w:rPr>
                <w:rFonts w:ascii="仿宋_GB2312" w:hAnsi="仿宋_GB2312" w:cs="仿宋_GB2312" w:eastAsia="仿宋_GB2312"/>
              </w:rPr>
              <w:t>2、具体塑造方案：至少包括，①专题/专栏/话题搭建；②内容填充；③热度维护等。 各部分内容全面详细、阐述条理清晰详尽、符合本项目采购需求，能有效保障本项目实施的得9分；每有一个缺项扣3分；每有一项内容存在缺陷，扣（0-3）分。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线上线下互动活动方案</w:t>
            </w:r>
          </w:p>
        </w:tc>
        <w:tc>
          <w:tcPr>
            <w:tcW w:type="dxa" w:w="2492"/>
          </w:tcPr>
          <w:p>
            <w:pPr>
              <w:pStyle w:val="null3"/>
            </w:pPr>
            <w:r>
              <w:rPr>
                <w:rFonts w:ascii="仿宋_GB2312" w:hAnsi="仿宋_GB2312" w:cs="仿宋_GB2312" w:eastAsia="仿宋_GB2312"/>
              </w:rPr>
              <w:t>1、承诺：承诺“组织开展线上线下互动活动不少于2场次，并根据活动需求提供配套服务（包括但不限于摄影摄像、物料设计制作、宣传推广等）”，得5分。未提供承诺不得分。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线上线下互动活动方案</w:t>
            </w:r>
          </w:p>
        </w:tc>
        <w:tc>
          <w:tcPr>
            <w:tcW w:type="dxa" w:w="2492"/>
          </w:tcPr>
          <w:p>
            <w:pPr>
              <w:pStyle w:val="null3"/>
            </w:pPr>
            <w:r>
              <w:rPr>
                <w:rFonts w:ascii="仿宋_GB2312" w:hAnsi="仿宋_GB2312" w:cs="仿宋_GB2312" w:eastAsia="仿宋_GB2312"/>
              </w:rPr>
              <w:t>2、具体活动方案：至少包括，①线上互动活动方案；②线下互动活动方案；③配套服务（包括但不限于摄影摄像、物料设计制作、宣传推广等）方案等。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传播推广方案</w:t>
            </w:r>
          </w:p>
        </w:tc>
        <w:tc>
          <w:tcPr>
            <w:tcW w:type="dxa" w:w="2492"/>
          </w:tcPr>
          <w:p>
            <w:pPr>
              <w:pStyle w:val="null3"/>
            </w:pPr>
            <w:r>
              <w:rPr>
                <w:rFonts w:ascii="仿宋_GB2312" w:hAnsi="仿宋_GB2312" w:cs="仿宋_GB2312" w:eastAsia="仿宋_GB2312"/>
              </w:rPr>
              <w:t>1、承诺：承诺“及时通过全媒体平台对雁塔区重点信息内容进行传播推广”，得5分。未提供承诺不得分。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传播推广方案</w:t>
            </w:r>
          </w:p>
        </w:tc>
        <w:tc>
          <w:tcPr>
            <w:tcW w:type="dxa" w:w="2492"/>
          </w:tcPr>
          <w:p>
            <w:pPr>
              <w:pStyle w:val="null3"/>
            </w:pPr>
            <w:r>
              <w:rPr>
                <w:rFonts w:ascii="仿宋_GB2312" w:hAnsi="仿宋_GB2312" w:cs="仿宋_GB2312" w:eastAsia="仿宋_GB2312"/>
              </w:rPr>
              <w:t>2、具体传播推广方案：至少包括，①传播平台载体；②传播推广计划；③传播质效。 各部分内容全面详细、阐述条理清晰详尽、符合本项目采购需求，能有效保障本项目实施的得6分；每有一个缺项扣2分；每有一项内容存在缺陷，扣（0-2）分。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1、团队配置：针对本项目配备专项服务团队，至少包括项目负责人、创意策划、执行统筹、图文采编、摄影摄像、设计制作、宣传推广等。满足配备要求，得5分。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2、项目负责人：具有类似项目（网络主题策划组织实施类）经验，得5分。 备注：提供至少一份2023年1月1日至今（以合同签订时间为准）的类似项目合同，合同中须体现项目负责人信息或由服务业主单位开具相关证明。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3、人员配备方案：方案至少包括，①人员培训计划；②团队管理及监督机制等。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各部分内容全面详细、阐述条理清晰详尽、符合本项目采购需求，能有效保障本项目实施的得3分；每有一个缺项扣1.5分；每有一项内容存在缺陷，扣（0-1.5）分。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方案至少包括：①采购需求分析；②项目内容分解；③重难点分析；④合理化建议等。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资质</w:t>
            </w:r>
          </w:p>
        </w:tc>
        <w:tc>
          <w:tcPr>
            <w:tcW w:type="dxa" w:w="2492"/>
          </w:tcPr>
          <w:p>
            <w:pPr>
              <w:pStyle w:val="null3"/>
            </w:pPr>
            <w:r>
              <w:rPr>
                <w:rFonts w:ascii="仿宋_GB2312" w:hAnsi="仿宋_GB2312" w:cs="仿宋_GB2312" w:eastAsia="仿宋_GB2312"/>
              </w:rPr>
              <w:t>提供传播推广平台经营资质或官方代理资质等。资料全面、真实有效，得10分；未提供不得分。 备注:(1)传播推广平台为投标供应商自有的，按要求提供相关信息证明资料即可;(2) 传播推广平台为投标供应商代理的，提供传播推广平台出具的相关信息证明材料，同时附授权委托代理资料(如官方授权书或合作协议等法律认可的文件文书)。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品牌IP挖掘塑造方案</w:t>
            </w:r>
          </w:p>
        </w:tc>
        <w:tc>
          <w:tcPr>
            <w:tcW w:type="dxa" w:w="2492"/>
          </w:tcPr>
          <w:p>
            <w:pPr>
              <w:pStyle w:val="null3"/>
            </w:pPr>
            <w:r>
              <w:rPr>
                <w:rFonts w:ascii="仿宋_GB2312" w:hAnsi="仿宋_GB2312" w:cs="仿宋_GB2312" w:eastAsia="仿宋_GB2312"/>
              </w:rPr>
              <w:t>1、承诺：承诺“做好#雁塔好网民文明e起来#温暖雁塔e路生花#2个品牌IP塑造，包括但不限于专题/专栏/话题搭建、内容填充、热度维护等”，得4分。未提供承诺不得分。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品牌IP挖掘塑造方案</w:t>
            </w:r>
          </w:p>
        </w:tc>
        <w:tc>
          <w:tcPr>
            <w:tcW w:type="dxa" w:w="2492"/>
          </w:tcPr>
          <w:p>
            <w:pPr>
              <w:pStyle w:val="null3"/>
            </w:pPr>
            <w:r>
              <w:rPr>
                <w:rFonts w:ascii="仿宋_GB2312" w:hAnsi="仿宋_GB2312" w:cs="仿宋_GB2312" w:eastAsia="仿宋_GB2312"/>
              </w:rPr>
              <w:t>2、具体塑造方案：至少包括，①专题/专栏/话题搭建；②内容填充；③热度维护等。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线上线下互动活动方案</w:t>
            </w:r>
          </w:p>
        </w:tc>
        <w:tc>
          <w:tcPr>
            <w:tcW w:type="dxa" w:w="2492"/>
          </w:tcPr>
          <w:p>
            <w:pPr>
              <w:pStyle w:val="null3"/>
            </w:pPr>
            <w:r>
              <w:rPr>
                <w:rFonts w:ascii="仿宋_GB2312" w:hAnsi="仿宋_GB2312" w:cs="仿宋_GB2312" w:eastAsia="仿宋_GB2312"/>
              </w:rPr>
              <w:t>1、承诺：承诺“组织开展线上线下互动活动不少于2场次，并根据活动需求提供配套服务（包括但不限于摄影摄像、物料设计制作、宣传推广等）”，得4分。未提供承诺不得分。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线上线下互动活动方案</w:t>
            </w:r>
          </w:p>
        </w:tc>
        <w:tc>
          <w:tcPr>
            <w:tcW w:type="dxa" w:w="2492"/>
          </w:tcPr>
          <w:p>
            <w:pPr>
              <w:pStyle w:val="null3"/>
            </w:pPr>
            <w:r>
              <w:rPr>
                <w:rFonts w:ascii="仿宋_GB2312" w:hAnsi="仿宋_GB2312" w:cs="仿宋_GB2312" w:eastAsia="仿宋_GB2312"/>
              </w:rPr>
              <w:t>2、具体活动方案：至少包括，①线上互动活动方案；②线下互动活动方案；③配套服务（包括但不限于摄影摄像、物料设计制作、宣传推广等）方案等。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网民互动活动方案</w:t>
            </w:r>
          </w:p>
        </w:tc>
        <w:tc>
          <w:tcPr>
            <w:tcW w:type="dxa" w:w="2492"/>
          </w:tcPr>
          <w:p>
            <w:pPr>
              <w:pStyle w:val="null3"/>
            </w:pPr>
            <w:r>
              <w:rPr>
                <w:rFonts w:ascii="仿宋_GB2312" w:hAnsi="仿宋_GB2312" w:cs="仿宋_GB2312" w:eastAsia="仿宋_GB2312"/>
              </w:rPr>
              <w:t>1、承诺：①承诺 “邀请网民代表参与线上网络正能量传播活动不少于40人次，参与线下互动活动不少于10人次并输出原创新媒体产品”，②承诺受邀网络名人无犯罪记录，得4分。每缺一项扣2分；未提供承诺不得分。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网民互动活动方案</w:t>
            </w:r>
          </w:p>
        </w:tc>
        <w:tc>
          <w:tcPr>
            <w:tcW w:type="dxa" w:w="2492"/>
          </w:tcPr>
          <w:p>
            <w:pPr>
              <w:pStyle w:val="null3"/>
            </w:pPr>
            <w:r>
              <w:rPr>
                <w:rFonts w:ascii="仿宋_GB2312" w:hAnsi="仿宋_GB2312" w:cs="仿宋_GB2312" w:eastAsia="仿宋_GB2312"/>
              </w:rPr>
              <w:t>2、具体活动方案：至少包括，①网络名人邀请方案（包括所属平台、粉丝量级等）；②网络名人参与线上活动方案；③网络名人参与线下活动及原创新媒体产品输出方案；④受邀网络名人规范管理方案。 各部分内容全面详细、阐述条理清晰详尽、符合本项目采购需求，能有效保障本项目实施的得6分；每有一个缺项扣1.5分；每有一项内容存在缺陷，扣（0-1.5）分。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传播推广方案</w:t>
            </w:r>
          </w:p>
        </w:tc>
        <w:tc>
          <w:tcPr>
            <w:tcW w:type="dxa" w:w="2492"/>
          </w:tcPr>
          <w:p>
            <w:pPr>
              <w:pStyle w:val="null3"/>
            </w:pPr>
            <w:r>
              <w:rPr>
                <w:rFonts w:ascii="仿宋_GB2312" w:hAnsi="仿宋_GB2312" w:cs="仿宋_GB2312" w:eastAsia="仿宋_GB2312"/>
              </w:rPr>
              <w:t>1、承诺：承诺“及时通过全媒体平台对雁塔区重点信息内容进行传播推广”，得4分。未提供承诺不得分。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传播推广方案</w:t>
            </w:r>
          </w:p>
        </w:tc>
        <w:tc>
          <w:tcPr>
            <w:tcW w:type="dxa" w:w="2492"/>
          </w:tcPr>
          <w:p>
            <w:pPr>
              <w:pStyle w:val="null3"/>
            </w:pPr>
            <w:r>
              <w:rPr>
                <w:rFonts w:ascii="仿宋_GB2312" w:hAnsi="仿宋_GB2312" w:cs="仿宋_GB2312" w:eastAsia="仿宋_GB2312"/>
              </w:rPr>
              <w:t>2、具体传播推广方案：至少包括，①传播平台载体；②传播推广计划；③传播质效。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1、团队配置：针对本项目配备专项服务团队，至少包括项目负责人、创意策划、执行统筹、图文采编、摄影摄像、设计制作、宣传推广等。满足配备要求，得4分。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2、项目负责人：具有类似项目（网络主题策划组织实施类）经验，得5分。 备注：提供至少一份2023年1月1日至今（以合同签订时间为准）的类似项目合同，合同中须体现项目负责人信息或由服务业主单位开具相关证明。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3、人员配备方案：方案至少包括，①人员培训计划；②团队管理及监督机制等。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方案至少包括：①采购需求分析；②项目内容分解；③重难点分析；④合理化建议等。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资质</w:t>
            </w:r>
          </w:p>
        </w:tc>
        <w:tc>
          <w:tcPr>
            <w:tcW w:type="dxa" w:w="2492"/>
          </w:tcPr>
          <w:p>
            <w:pPr>
              <w:pStyle w:val="null3"/>
            </w:pPr>
            <w:r>
              <w:rPr>
                <w:rFonts w:ascii="仿宋_GB2312" w:hAnsi="仿宋_GB2312" w:cs="仿宋_GB2312" w:eastAsia="仿宋_GB2312"/>
              </w:rPr>
              <w:t>提供传播推广平台经营资质或官方代理资质等。资料全面、真实有效，得10分；未提供不得分。 备注:(1)传播推广平台为投标供应商自有的，按要求提供相关信息证明资料即可;(2) 传播推广平台为投标供应商代理的，提供传播推广平台出具的相关信息证明材料，同时附授权委托代理资料(如官方授权书或合作协议等法律认可的文件文书)。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图文产品创作方案</w:t>
            </w:r>
          </w:p>
        </w:tc>
        <w:tc>
          <w:tcPr>
            <w:tcW w:type="dxa" w:w="2492"/>
          </w:tcPr>
          <w:p>
            <w:pPr>
              <w:pStyle w:val="null3"/>
            </w:pPr>
            <w:r>
              <w:rPr>
                <w:rFonts w:ascii="仿宋_GB2312" w:hAnsi="仿宋_GB2312" w:cs="仿宋_GB2312" w:eastAsia="仿宋_GB2312"/>
              </w:rPr>
              <w:t>1、承诺：承诺“围绕“网观雁塔e路同行”主题创作网络化新语态图文产品不少于3条”，得5分。未提供承诺不得分。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图文产品创作方案</w:t>
            </w:r>
          </w:p>
        </w:tc>
        <w:tc>
          <w:tcPr>
            <w:tcW w:type="dxa" w:w="2492"/>
          </w:tcPr>
          <w:p>
            <w:pPr>
              <w:pStyle w:val="null3"/>
            </w:pPr>
            <w:r>
              <w:rPr>
                <w:rFonts w:ascii="仿宋_GB2312" w:hAnsi="仿宋_GB2312" w:cs="仿宋_GB2312" w:eastAsia="仿宋_GB2312"/>
              </w:rPr>
              <w:t>2、具体创作方案：至少包括，①产品定位（包括但不限于传播范围、受众对象等）；②内容创作（包括但不限于产品语态、表达风格等）；③质量把控（包括但不限于逻辑架构、互动设计等）。 各部分内容全面详细、阐述条理清晰详尽、符合本项目采购需求，能有效保障本项目实施的得9分；每有一个缺项扣3分；每有一项内容存在缺陷，扣（0-3）分。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原创产品传播推广方案</w:t>
            </w:r>
          </w:p>
        </w:tc>
        <w:tc>
          <w:tcPr>
            <w:tcW w:type="dxa" w:w="2492"/>
          </w:tcPr>
          <w:p>
            <w:pPr>
              <w:pStyle w:val="null3"/>
            </w:pPr>
            <w:r>
              <w:rPr>
                <w:rFonts w:ascii="仿宋_GB2312" w:hAnsi="仿宋_GB2312" w:cs="仿宋_GB2312" w:eastAsia="仿宋_GB2312"/>
              </w:rPr>
              <w:t>1、承诺：承诺“通过有较强影响力的网络媒体平台传播相关原创产品不少于3条次”，得5分。未提供承诺不得分。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原创产品传播推广方案</w:t>
            </w:r>
          </w:p>
        </w:tc>
        <w:tc>
          <w:tcPr>
            <w:tcW w:type="dxa" w:w="2492"/>
          </w:tcPr>
          <w:p>
            <w:pPr>
              <w:pStyle w:val="null3"/>
            </w:pPr>
            <w:r>
              <w:rPr>
                <w:rFonts w:ascii="仿宋_GB2312" w:hAnsi="仿宋_GB2312" w:cs="仿宋_GB2312" w:eastAsia="仿宋_GB2312"/>
              </w:rPr>
              <w:t>2、具体制作方案：至少包括，①传播平台载体；②传播推广计划；③传播质效。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w:t>
            </w:r>
          </w:p>
        </w:tc>
        <w:tc>
          <w:tcPr>
            <w:tcW w:type="dxa" w:w="2492"/>
          </w:tcPr>
          <w:p>
            <w:pPr>
              <w:pStyle w:val="null3"/>
            </w:pPr>
            <w:r>
              <w:rPr>
                <w:rFonts w:ascii="仿宋_GB2312" w:hAnsi="仿宋_GB2312" w:cs="仿宋_GB2312" w:eastAsia="仿宋_GB2312"/>
              </w:rPr>
              <w:t>1、承诺：承诺“及时通过全媒体平台对雁塔区重点信息内容进行传播推广”，得5分。未提供承诺不得分。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w:t>
            </w:r>
          </w:p>
        </w:tc>
        <w:tc>
          <w:tcPr>
            <w:tcW w:type="dxa" w:w="2492"/>
          </w:tcPr>
          <w:p>
            <w:pPr>
              <w:pStyle w:val="null3"/>
            </w:pPr>
            <w:r>
              <w:rPr>
                <w:rFonts w:ascii="仿宋_GB2312" w:hAnsi="仿宋_GB2312" w:cs="仿宋_GB2312" w:eastAsia="仿宋_GB2312"/>
              </w:rPr>
              <w:t>2、具体传播推广方案：至少包括，①网络媒体或新媒体平台选取；②整体的推广传播思路；③传播推广方式及内容等。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1、团队配置：针对本项目配备专项服务团队，至少包括项目负责人、文案采编、摄影摄像、设计制作、审核校对、宣传推广等。满足配备要求，得5分。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2、项目负责人：具有类似项目（网络化新语态图文产品创作推广）经验，得5分。 备注：提供2023年1月1日至今（以合同签订时间为准）的类似项目合同，合同中须体现项目负责人信息或由服务业主单位开具相关证明；或者能够体现项目负责人直接参与创作推广类似产品的首发链接、内容截图及源文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3、人员配备方案：方案至少包括，①人员培训计划；②团队管理及监督机制等。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各部分内容全面详细、阐述条理清晰详尽、符合本项目采购需求，能有效保障本项目实施的得3分；每有一个缺项扣1.5分；每有一项内容存在缺陷，扣（0-1.5）分。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方案至少包括：①采购需求分析；②项目内容分解；③重难点分析；④合理化建议等。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资质</w:t>
            </w:r>
          </w:p>
        </w:tc>
        <w:tc>
          <w:tcPr>
            <w:tcW w:type="dxa" w:w="2492"/>
          </w:tcPr>
          <w:p>
            <w:pPr>
              <w:pStyle w:val="null3"/>
            </w:pPr>
            <w:r>
              <w:rPr>
                <w:rFonts w:ascii="仿宋_GB2312" w:hAnsi="仿宋_GB2312" w:cs="仿宋_GB2312" w:eastAsia="仿宋_GB2312"/>
              </w:rPr>
              <w:t>提供传播推广平台经营资质或官方代理资质等。资料全面、真实有效，得10分；未提供不得分。 备注:(1)传播推广平台为投标供应商自有的，按要求提供相关信息证明资料即可;(2) 传播推广平台为投标供应商代理的，提供传播推广平台出具的相关信息证明材料，同时附授权委托代理资料(如官方授权书或合作协议等法律认可的文件文书)。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创意短视频产品创作方案</w:t>
            </w:r>
          </w:p>
        </w:tc>
        <w:tc>
          <w:tcPr>
            <w:tcW w:type="dxa" w:w="2492"/>
          </w:tcPr>
          <w:p>
            <w:pPr>
              <w:pStyle w:val="null3"/>
            </w:pPr>
            <w:r>
              <w:rPr>
                <w:rFonts w:ascii="仿宋_GB2312" w:hAnsi="仿宋_GB2312" w:cs="仿宋_GB2312" w:eastAsia="仿宋_GB2312"/>
              </w:rPr>
              <w:t>1、承诺：承诺“围绕“共创共享美好雁塔”主题创作创意短视频产品不少于3条（包括但不限于AI/动漫/实景/微短剧类视频，时长累计不少于6分钟）”，得5分。未提供承诺不得分。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创意短视频产品创作方案</w:t>
            </w:r>
          </w:p>
        </w:tc>
        <w:tc>
          <w:tcPr>
            <w:tcW w:type="dxa" w:w="2492"/>
          </w:tcPr>
          <w:p>
            <w:pPr>
              <w:pStyle w:val="null3"/>
            </w:pPr>
            <w:r>
              <w:rPr>
                <w:rFonts w:ascii="仿宋_GB2312" w:hAnsi="仿宋_GB2312" w:cs="仿宋_GB2312" w:eastAsia="仿宋_GB2312"/>
              </w:rPr>
              <w:t>2、具体创作方案：至少包括，①产品定位（包括但不限于传播范围、受众对象等）；②内容创作（包括但不限于创意策划、体裁设计、文案创作、拍摄制作等）；③质量把控（包括但不限于逻辑架构、互动设计等）。 各部分内容全面详细、阐述条理清晰详尽、符合本项目采购需求，能有效保障本项目实施的得9分；每有一个缺项扣3分；每有一项内容存在缺陷，扣（0-3）分。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原创产品传播推广方案</w:t>
            </w:r>
          </w:p>
        </w:tc>
        <w:tc>
          <w:tcPr>
            <w:tcW w:type="dxa" w:w="2492"/>
          </w:tcPr>
          <w:p>
            <w:pPr>
              <w:pStyle w:val="null3"/>
            </w:pPr>
            <w:r>
              <w:rPr>
                <w:rFonts w:ascii="仿宋_GB2312" w:hAnsi="仿宋_GB2312" w:cs="仿宋_GB2312" w:eastAsia="仿宋_GB2312"/>
              </w:rPr>
              <w:t>1、承诺：承诺“通过有较强影响力的网络媒体平台传播相关原创产品不少于3条次”，得5分。未提供承诺不得分。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原创产品传播推广方案</w:t>
            </w:r>
          </w:p>
        </w:tc>
        <w:tc>
          <w:tcPr>
            <w:tcW w:type="dxa" w:w="2492"/>
          </w:tcPr>
          <w:p>
            <w:pPr>
              <w:pStyle w:val="null3"/>
            </w:pPr>
            <w:r>
              <w:rPr>
                <w:rFonts w:ascii="仿宋_GB2312" w:hAnsi="仿宋_GB2312" w:cs="仿宋_GB2312" w:eastAsia="仿宋_GB2312"/>
              </w:rPr>
              <w:t>2、具体传播推广方案：至少包括，①传播平台载体；②传播推广计划；③传播质效。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w:t>
            </w:r>
          </w:p>
        </w:tc>
        <w:tc>
          <w:tcPr>
            <w:tcW w:type="dxa" w:w="2492"/>
          </w:tcPr>
          <w:p>
            <w:pPr>
              <w:pStyle w:val="null3"/>
            </w:pPr>
            <w:r>
              <w:rPr>
                <w:rFonts w:ascii="仿宋_GB2312" w:hAnsi="仿宋_GB2312" w:cs="仿宋_GB2312" w:eastAsia="仿宋_GB2312"/>
              </w:rPr>
              <w:t>1、承诺：承诺“及时通过全媒体平台对雁塔区重点信息内容进行传播推广”，得5分。未提供承诺不得分。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w:t>
            </w:r>
          </w:p>
        </w:tc>
        <w:tc>
          <w:tcPr>
            <w:tcW w:type="dxa" w:w="2492"/>
          </w:tcPr>
          <w:p>
            <w:pPr>
              <w:pStyle w:val="null3"/>
            </w:pPr>
            <w:r>
              <w:rPr>
                <w:rFonts w:ascii="仿宋_GB2312" w:hAnsi="仿宋_GB2312" w:cs="仿宋_GB2312" w:eastAsia="仿宋_GB2312"/>
              </w:rPr>
              <w:t>2、具体传播推广方案：至少包括，①网络媒体或新媒体平台选取；②整体的推广传播思路；③传播推广方式及内容等。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1、团队配置：针对本项目配备专项服务团队，至少包括项目负责人、执行统筹、创意策划、文案创作、摄影摄像、视频制作、宣传推广等。满足配备要求，得5分。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2、项目负责人：具有类似项目（创意短视频创作推广类）经验，得5分。 备注：提供2023年1月1日至今（以合同签订时间为准）的类似项目合同，合同中须体现项目负责人信息或由服务业主单位开具相关证明；或者能够体现项目负责人直接参与创作推广类似产品的首发链接、内容截图及源文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3、人员配备方案：方案至少包括，①人员培训计划；②团队管理及监督机制等。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各部分内容全面详细、阐述条理清晰详尽、符合本项目采购需求，能有效保障本项目实施的得3分；每有一个缺项扣1.5分；每有一项内容存在缺陷，扣（0-1.5）分。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方案至少包括：①采购需求分析；②项目内容分解；③重难点分析；④合理化建议等。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资质</w:t>
            </w:r>
          </w:p>
        </w:tc>
        <w:tc>
          <w:tcPr>
            <w:tcW w:type="dxa" w:w="2492"/>
          </w:tcPr>
          <w:p>
            <w:pPr>
              <w:pStyle w:val="null3"/>
            </w:pPr>
            <w:r>
              <w:rPr>
                <w:rFonts w:ascii="仿宋_GB2312" w:hAnsi="仿宋_GB2312" w:cs="仿宋_GB2312" w:eastAsia="仿宋_GB2312"/>
              </w:rPr>
              <w:t>提供传播推广平台经营资质或官方代理资质等。资料全面、真实有效，得10分；未提供不得分。 备注:(1)传播推广平台为投标供应商自有的，按要求提供相关信息证明资料即可;(2) 传播推广平台为投标供应商代理的，提供传播推广平台出具的相关信息证明材料，同时附授权委托代理资料(如官方授权书或合作协议等法律认可的文件文书)。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摄影宣传产品创作方案</w:t>
            </w:r>
          </w:p>
        </w:tc>
        <w:tc>
          <w:tcPr>
            <w:tcW w:type="dxa" w:w="2492"/>
          </w:tcPr>
          <w:p>
            <w:pPr>
              <w:pStyle w:val="null3"/>
            </w:pPr>
            <w:r>
              <w:rPr>
                <w:rFonts w:ascii="仿宋_GB2312" w:hAnsi="仿宋_GB2312" w:cs="仿宋_GB2312" w:eastAsia="仿宋_GB2312"/>
              </w:rPr>
              <w:t>1、承诺：承诺“围绕“攻坚奋进开新局 ”主题创作系列摄影宣传产品不少于3组，每组照片不少于5张，其中航拍镜头不少于40%，大景画面不少于30%，单张照片像素不低于3M”，得5分。未提供承诺不得分。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摄影宣传产品创作方案</w:t>
            </w:r>
          </w:p>
        </w:tc>
        <w:tc>
          <w:tcPr>
            <w:tcW w:type="dxa" w:w="2492"/>
          </w:tcPr>
          <w:p>
            <w:pPr>
              <w:pStyle w:val="null3"/>
            </w:pPr>
            <w:r>
              <w:rPr>
                <w:rFonts w:ascii="仿宋_GB2312" w:hAnsi="仿宋_GB2312" w:cs="仿宋_GB2312" w:eastAsia="仿宋_GB2312"/>
              </w:rPr>
              <w:t>2、具体创作方案：至少包括，①产品定位（包括但不限于传播范围、受众对象等）；②内容创作（包括但不限于创意策划、构图与取景设计、后期制作、文案采编等）；③质量把控（包括逻辑架构、拍摄规范性等）。 各部分内容全面详细、阐述条理清晰详尽、符合本项目采购需求，能有效保障本项目实施的得9分；每有一个缺项扣3分；每有一项内容存在缺陷，扣（0-3）分。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原创产品传播推广方案</w:t>
            </w:r>
          </w:p>
        </w:tc>
        <w:tc>
          <w:tcPr>
            <w:tcW w:type="dxa" w:w="2492"/>
          </w:tcPr>
          <w:p>
            <w:pPr>
              <w:pStyle w:val="null3"/>
            </w:pPr>
            <w:r>
              <w:rPr>
                <w:rFonts w:ascii="仿宋_GB2312" w:hAnsi="仿宋_GB2312" w:cs="仿宋_GB2312" w:eastAsia="仿宋_GB2312"/>
              </w:rPr>
              <w:t>1、承诺：承诺“通过有较强影响力的网络媒体平台传播相关原创产品不少于3条次”，得5分。未提供承诺不得分。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原创产品传播推广方案</w:t>
            </w:r>
          </w:p>
        </w:tc>
        <w:tc>
          <w:tcPr>
            <w:tcW w:type="dxa" w:w="2492"/>
          </w:tcPr>
          <w:p>
            <w:pPr>
              <w:pStyle w:val="null3"/>
            </w:pPr>
            <w:r>
              <w:rPr>
                <w:rFonts w:ascii="仿宋_GB2312" w:hAnsi="仿宋_GB2312" w:cs="仿宋_GB2312" w:eastAsia="仿宋_GB2312"/>
              </w:rPr>
              <w:t>2、具体传播推广方案：至少包括，①传播平台载体；②传播推广计划；③传播质效。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w:t>
            </w:r>
          </w:p>
        </w:tc>
        <w:tc>
          <w:tcPr>
            <w:tcW w:type="dxa" w:w="2492"/>
          </w:tcPr>
          <w:p>
            <w:pPr>
              <w:pStyle w:val="null3"/>
            </w:pPr>
            <w:r>
              <w:rPr>
                <w:rFonts w:ascii="仿宋_GB2312" w:hAnsi="仿宋_GB2312" w:cs="仿宋_GB2312" w:eastAsia="仿宋_GB2312"/>
              </w:rPr>
              <w:t>1、承诺：承诺“及时通过全媒体平台对雁塔区重点信息内容进行传播推广”，得5分。未提供承诺不得分。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w:t>
            </w:r>
          </w:p>
        </w:tc>
        <w:tc>
          <w:tcPr>
            <w:tcW w:type="dxa" w:w="2492"/>
          </w:tcPr>
          <w:p>
            <w:pPr>
              <w:pStyle w:val="null3"/>
            </w:pPr>
            <w:r>
              <w:rPr>
                <w:rFonts w:ascii="仿宋_GB2312" w:hAnsi="仿宋_GB2312" w:cs="仿宋_GB2312" w:eastAsia="仿宋_GB2312"/>
              </w:rPr>
              <w:t>2、具体传播推广方案：至少包括，①网络媒体或新媒体平台选取；②整体的推广传播思路；③传播推广方式及内容等。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1、团队配置：针对本项目配备专项服务团队，至少包括项目负责人、执行统筹、创意策划、图文采编、摄影摄像、设计制作、宣传推广等。满足配备要求，得5分。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2、项目负责人：具有类似项目（摄影宣传产品创作类）经验，得5分。 备注：提供2023年1月1日至今（以合同签订时间为准）的类似项目合同，合同中须体现项目负责人信息或由服务业主单位开具相关证明；或者能够体现项目负责人直接参与创作类似产品的首发链接、截图及源文件。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3、人员配备方案：方案至少包括，①人员培训计划；②团队管理及监督机制等。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各部分内容全面详细、阐述条理清晰详尽、符合本项目采购需求，能有效保障本项目实施的得3分；每有一个缺项扣1.5分；每有一项内容存在缺陷，扣（0-1.5）分。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方案至少包括：①采购需求分析；②项目内容分解；③重难点分析；④合理化建议等。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资质</w:t>
            </w:r>
          </w:p>
        </w:tc>
        <w:tc>
          <w:tcPr>
            <w:tcW w:type="dxa" w:w="2492"/>
          </w:tcPr>
          <w:p>
            <w:pPr>
              <w:pStyle w:val="null3"/>
            </w:pPr>
            <w:r>
              <w:rPr>
                <w:rFonts w:ascii="仿宋_GB2312" w:hAnsi="仿宋_GB2312" w:cs="仿宋_GB2312" w:eastAsia="仿宋_GB2312"/>
              </w:rPr>
              <w:t>提供传播推广平台经营资质或官方代理资质等。资料全面、真实有效，得10分；未提供不得分。 备注:(1)传播推广平台为投标供应商自有的，按要求提供相关信息证明资料即可;(2) 传播推广平台为投标供应商代理的，提供传播推广平台出具的相关信息证明材料，同时附授权委托代理资料(如官方授权书或合作协议等法律认可的文件文书)。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品牌IP挖掘塑造方案</w:t>
            </w:r>
          </w:p>
        </w:tc>
        <w:tc>
          <w:tcPr>
            <w:tcW w:type="dxa" w:w="2492"/>
          </w:tcPr>
          <w:p>
            <w:pPr>
              <w:pStyle w:val="null3"/>
            </w:pPr>
            <w:r>
              <w:rPr>
                <w:rFonts w:ascii="仿宋_GB2312" w:hAnsi="仿宋_GB2312" w:cs="仿宋_GB2312" w:eastAsia="仿宋_GB2312"/>
              </w:rPr>
              <w:t>1、承诺：承诺“做好#网络中国节雁塔陪你过#节气里的美好雁塔#唐诗之都诗意雁塔#3个品牌IP挖掘塑造（包括但不限于搭建专题/专栏/话题、内容填充、热度维护、宣传推广等），并根据项目需求提供相关配套服务”，得4分。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品牌IP挖掘塑造方案</w:t>
            </w:r>
          </w:p>
        </w:tc>
        <w:tc>
          <w:tcPr>
            <w:tcW w:type="dxa" w:w="2492"/>
          </w:tcPr>
          <w:p>
            <w:pPr>
              <w:pStyle w:val="null3"/>
            </w:pPr>
            <w:r>
              <w:rPr>
                <w:rFonts w:ascii="仿宋_GB2312" w:hAnsi="仿宋_GB2312" w:cs="仿宋_GB2312" w:eastAsia="仿宋_GB2312"/>
              </w:rPr>
              <w:t>2、具体塑造方案：至少包括，①专题/专栏/话题搭建；②内容填充；③热度维护；④宣传推广等。 各部分内容全面详细、阐述条理清晰详尽、符合本项目采购需求，能有效保障本项目实施的得6分；每有一个缺项扣1.5分；每有一项内容存在缺陷，扣（0-1.5）分。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宣传宣讲活动方案</w:t>
            </w:r>
          </w:p>
        </w:tc>
        <w:tc>
          <w:tcPr>
            <w:tcW w:type="dxa" w:w="2492"/>
          </w:tcPr>
          <w:p>
            <w:pPr>
              <w:pStyle w:val="null3"/>
            </w:pPr>
            <w:r>
              <w:rPr>
                <w:rFonts w:ascii="仿宋_GB2312" w:hAnsi="仿宋_GB2312" w:cs="仿宋_GB2312" w:eastAsia="仿宋_GB2312"/>
              </w:rPr>
              <w:t>1、承诺：承诺“组织实施数字素养与技能提升宣传宣讲活动不少于4场次，并根据活动需求提供配套服务（包括但不限于摄影摄像、物料设计制作、宣传推广等）”，得4分。未提供承诺不得分。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宣传宣讲活动方案</w:t>
            </w:r>
          </w:p>
        </w:tc>
        <w:tc>
          <w:tcPr>
            <w:tcW w:type="dxa" w:w="2492"/>
          </w:tcPr>
          <w:p>
            <w:pPr>
              <w:pStyle w:val="null3"/>
            </w:pPr>
            <w:r>
              <w:rPr>
                <w:rFonts w:ascii="仿宋_GB2312" w:hAnsi="仿宋_GB2312" w:cs="仿宋_GB2312" w:eastAsia="仿宋_GB2312"/>
              </w:rPr>
              <w:t>2、具体活动方案：至少包括，①宣传宣讲活动方案；②配套服务（包括但不限于摄影摄像、物料设计制作、宣传推广等）方案等。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宣传海报创作方案</w:t>
            </w:r>
          </w:p>
        </w:tc>
        <w:tc>
          <w:tcPr>
            <w:tcW w:type="dxa" w:w="2492"/>
          </w:tcPr>
          <w:p>
            <w:pPr>
              <w:pStyle w:val="null3"/>
            </w:pPr>
            <w:r>
              <w:rPr>
                <w:rFonts w:ascii="仿宋_GB2312" w:hAnsi="仿宋_GB2312" w:cs="仿宋_GB2312" w:eastAsia="仿宋_GB2312"/>
              </w:rPr>
              <w:t>1、承诺：承诺“创作宣传海报1组不少于12张图（包括但不限于AI、手绘、设计制作以及实景拍摄等形式）”，得4分。未提供承诺不得分。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宣传海报创作方案</w:t>
            </w:r>
          </w:p>
        </w:tc>
        <w:tc>
          <w:tcPr>
            <w:tcW w:type="dxa" w:w="2492"/>
          </w:tcPr>
          <w:p>
            <w:pPr>
              <w:pStyle w:val="null3"/>
            </w:pPr>
            <w:r>
              <w:rPr>
                <w:rFonts w:ascii="仿宋_GB2312" w:hAnsi="仿宋_GB2312" w:cs="仿宋_GB2312" w:eastAsia="仿宋_GB2312"/>
              </w:rPr>
              <w:t>2、具体创作方案：至少包括，①产品定位（包括但不限于传播范围、受众对象等）；②内容创作（包括但不限于产品语态、表达风格、表现形式等）；③质量把控（包括但不限于逻辑架构、互动设计等）。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w:t>
            </w:r>
          </w:p>
        </w:tc>
        <w:tc>
          <w:tcPr>
            <w:tcW w:type="dxa" w:w="2492"/>
          </w:tcPr>
          <w:p>
            <w:pPr>
              <w:pStyle w:val="null3"/>
            </w:pPr>
            <w:r>
              <w:rPr>
                <w:rFonts w:ascii="仿宋_GB2312" w:hAnsi="仿宋_GB2312" w:cs="仿宋_GB2312" w:eastAsia="仿宋_GB2312"/>
              </w:rPr>
              <w:t>1、承诺：承诺“及时通过全媒体平台对雁塔区重点信息内容进行传播推广”，得4分。未提供承诺不得分。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w:t>
            </w:r>
          </w:p>
        </w:tc>
        <w:tc>
          <w:tcPr>
            <w:tcW w:type="dxa" w:w="2492"/>
          </w:tcPr>
          <w:p>
            <w:pPr>
              <w:pStyle w:val="null3"/>
            </w:pPr>
            <w:r>
              <w:rPr>
                <w:rFonts w:ascii="仿宋_GB2312" w:hAnsi="仿宋_GB2312" w:cs="仿宋_GB2312" w:eastAsia="仿宋_GB2312"/>
              </w:rPr>
              <w:t>2、具体传播推广方案：至少包括，①网络媒体或新媒体平台选取；②整体的推广传播思路；③传播推广方式及内容等。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1、团队配置：针对本项目配备专项服务团队，至少包括项目负责人、执行统筹、创意策划、文案采编、摄影摄像、审核校对、设计制作、宣传推广等。满足配备要求，得4分。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2、项目负责人：具有类似项目（网络主题活动策划组织实施）经验，得5分。 备注：提供2023年1月1日至今（以合同签订时间为准）的类似项目合同，合同中须体现项目负责人信息或由服务业主单位开具相关证明。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3、人员配备方案：方案至少包括，①人员培训计划；②团队管理及监督机制等。 各部分内容全面详细、阐述条理清晰详尽、符合本项目采购需求，能有效保障本项目实施的得3分；每有一个缺项扣1.5分；每有一项内容存在缺陷，扣（0-1.5）分。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各部分内容全面详细、阐述条理清晰详尽、符合本项目采购需求，能有效保障本项目实施的得3分；每有一个缺项扣1.5分；每有一项内容存在缺陷，扣（0-1.5）分。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详见附件：1包服务应答表.docx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ind w:firstLine="960"/>
      </w:pPr>
      <w:r>
        <w:rPr>
          <w:rFonts w:ascii="仿宋_GB2312" w:hAnsi="仿宋_GB2312" w:cs="仿宋_GB2312" w:eastAsia="仿宋_GB2312"/>
        </w:rPr>
        <w:t>详见附件：供应商应提交的相关业绩证明材料.docx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详见附件：2包服务应答表.docx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详见附件：供应商应提交的相关业绩证明材料.docx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详见附件：3包服务应答表.docx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详见附件：供应商应提交的相关业绩证明材料.docx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详见附件：4包服务应答表.docx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详见附件：供应商应提交的相关业绩证明材料.docx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详见附件：5包服务应答表.docx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详见附件：供应商应提交的相关业绩证明材料.docx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详见附件：6包服务应答表.docx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