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D7AA0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分部分项工程施工方案</w:t>
      </w:r>
    </w:p>
    <w:p w14:paraId="3CEE60D7">
      <w:pPr>
        <w:jc w:val="center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应商针对本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</w:rPr>
        <w:t>项目编制完善的分部分项工程施工方案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92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2026-04-22T23:53:34Z</dcterms:created>
  <dc:creator>Lenovo</dc:creator>
  <cp:lastModifiedBy>荏苒</cp:lastModifiedBy>
  <dcterms:modified xsi:type="dcterms:W3CDTF">2026-04-22T23:54:01Z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C57BFE21F8DF44DDA4F4ABD5700817C7_12</vt:lpwstr>
  </property>
</Properties>
</file>