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28EF4">
      <w:pPr>
        <w:rPr>
          <w:rFonts w:hint="default" w:hAnsi="宋体" w:cs="宋体"/>
          <w:b/>
          <w:color w:val="auto"/>
          <w:sz w:val="36"/>
          <w:highlight w:val="none"/>
          <w:lang w:val="en-US"/>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SXZCZB2026-ZCCS-0739.1B2</w:t>
      </w:r>
    </w:p>
    <w:p w14:paraId="4FBFF887">
      <w:pPr>
        <w:rPr>
          <w:rFonts w:hAnsi="宋体" w:cs="宋体"/>
          <w:b/>
          <w:color w:val="auto"/>
          <w:sz w:val="36"/>
          <w:highlight w:val="none"/>
        </w:rPr>
      </w:pPr>
    </w:p>
    <w:p w14:paraId="2EE75C7A">
      <w:pPr>
        <w:rPr>
          <w:rFonts w:hAnsi="宋体" w:cs="宋体"/>
          <w:b/>
          <w:color w:val="auto"/>
          <w:sz w:val="56"/>
          <w:szCs w:val="56"/>
          <w:highlight w:val="none"/>
        </w:rPr>
      </w:pPr>
    </w:p>
    <w:p w14:paraId="4E5724FE">
      <w:pPr>
        <w:pStyle w:val="20"/>
      </w:pPr>
    </w:p>
    <w:p w14:paraId="44CFE30C">
      <w:pPr>
        <w:spacing w:line="780" w:lineRule="auto"/>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“智汇长安兴业新城”城市形象品牌焕新网络传播项目(三次)</w:t>
      </w:r>
    </w:p>
    <w:p w14:paraId="2D9CFAFA">
      <w:pPr>
        <w:pStyle w:val="20"/>
        <w:rPr>
          <w:rFonts w:hint="eastAsia"/>
          <w:sz w:val="22"/>
          <w:szCs w:val="22"/>
        </w:rPr>
      </w:pPr>
    </w:p>
    <w:p w14:paraId="33A10B53">
      <w:pPr>
        <w:spacing w:line="780" w:lineRule="auto"/>
        <w:jc w:val="center"/>
        <w:rPr>
          <w:rFonts w:hint="eastAsia" w:hAnsi="宋体" w:cs="宋体"/>
          <w:b/>
          <w:color w:val="auto"/>
          <w:sz w:val="60"/>
          <w:szCs w:val="60"/>
          <w:highlight w:val="none"/>
        </w:rPr>
      </w:pPr>
    </w:p>
    <w:p w14:paraId="1ACE69C5">
      <w:pPr>
        <w:spacing w:line="780" w:lineRule="auto"/>
        <w:jc w:val="center"/>
        <w:rPr>
          <w:rFonts w:hAnsi="宋体" w:cs="宋体"/>
          <w:b/>
          <w:color w:val="auto"/>
          <w:sz w:val="60"/>
          <w:szCs w:val="60"/>
          <w:highlight w:val="none"/>
        </w:rPr>
      </w:pPr>
      <w:r>
        <w:rPr>
          <w:rFonts w:hint="eastAsia" w:hAnsi="宋体" w:cs="宋体"/>
          <w:b/>
          <w:color w:val="auto"/>
          <w:sz w:val="60"/>
          <w:szCs w:val="60"/>
          <w:highlight w:val="none"/>
        </w:rPr>
        <w:t>竞争性磋商文件</w:t>
      </w:r>
    </w:p>
    <w:p w14:paraId="7919D16D">
      <w:pPr>
        <w:rPr>
          <w:rFonts w:hAnsi="宋体" w:cs="宋体"/>
          <w:color w:val="auto"/>
          <w:highlight w:val="none"/>
        </w:rPr>
      </w:pPr>
      <w:bookmarkStart w:id="0" w:name="_Toc363463325"/>
    </w:p>
    <w:p w14:paraId="16A70289">
      <w:pPr>
        <w:rPr>
          <w:rFonts w:hAnsi="宋体" w:cs="宋体"/>
          <w:color w:val="auto"/>
          <w:highlight w:val="none"/>
        </w:rPr>
      </w:pPr>
    </w:p>
    <w:p w14:paraId="5C49C9D0">
      <w:pPr>
        <w:rPr>
          <w:rFonts w:hAnsi="宋体" w:cs="宋体"/>
          <w:color w:val="auto"/>
          <w:highlight w:val="none"/>
        </w:rPr>
      </w:pPr>
    </w:p>
    <w:bookmarkEnd w:id="0"/>
    <w:p w14:paraId="5408581C">
      <w:pPr>
        <w:rPr>
          <w:rFonts w:hAnsi="宋体" w:cs="宋体"/>
          <w:color w:val="auto"/>
          <w:sz w:val="18"/>
          <w:szCs w:val="18"/>
          <w:highlight w:val="none"/>
        </w:rPr>
      </w:pPr>
    </w:p>
    <w:p w14:paraId="08E41121">
      <w:pPr>
        <w:jc w:val="center"/>
        <w:rPr>
          <w:rFonts w:hAnsi="宋体" w:cs="宋体"/>
          <w:b/>
          <w:bCs/>
          <w:color w:val="auto"/>
          <w:sz w:val="32"/>
          <w:szCs w:val="32"/>
          <w:highlight w:val="none"/>
        </w:rPr>
      </w:pPr>
    </w:p>
    <w:p w14:paraId="12598404">
      <w:pPr>
        <w:pStyle w:val="8"/>
        <w:jc w:val="both"/>
        <w:rPr>
          <w:color w:val="auto"/>
          <w:highlight w:val="none"/>
        </w:rPr>
      </w:pPr>
    </w:p>
    <w:p w14:paraId="4F8AE926">
      <w:pPr>
        <w:jc w:val="center"/>
        <w:rPr>
          <w:rFonts w:hint="eastAsia" w:hAnsi="宋体" w:cs="宋体"/>
          <w:b/>
          <w:bCs/>
          <w:color w:val="auto"/>
          <w:sz w:val="32"/>
          <w:szCs w:val="32"/>
          <w:highlight w:val="none"/>
        </w:rPr>
      </w:pPr>
    </w:p>
    <w:p w14:paraId="45CCBD12">
      <w:pPr>
        <w:pStyle w:val="20"/>
        <w:rPr>
          <w:rFonts w:hint="eastAsia"/>
        </w:rPr>
      </w:pPr>
    </w:p>
    <w:p w14:paraId="5DB89E41">
      <w:pPr>
        <w:jc w:val="center"/>
        <w:rPr>
          <w:rFonts w:hint="eastAsia" w:hAnsi="宋体" w:cs="宋体"/>
          <w:b/>
          <w:bCs/>
          <w:color w:val="auto"/>
          <w:sz w:val="32"/>
          <w:szCs w:val="32"/>
          <w:highlight w:val="none"/>
        </w:rPr>
      </w:pPr>
    </w:p>
    <w:p w14:paraId="3D3E308A">
      <w:pPr>
        <w:jc w:val="center"/>
        <w:rPr>
          <w:rFonts w:hAnsi="宋体" w:cs="宋体"/>
          <w:b/>
          <w:bCs/>
          <w:color w:val="auto"/>
          <w:sz w:val="32"/>
          <w:szCs w:val="32"/>
          <w:highlight w:val="none"/>
        </w:rPr>
      </w:pPr>
      <w:r>
        <w:rPr>
          <w:rFonts w:hint="eastAsia" w:hAnsi="宋体" w:cs="宋体"/>
          <w:b/>
          <w:bCs/>
          <w:color w:val="auto"/>
          <w:sz w:val="32"/>
          <w:szCs w:val="32"/>
          <w:highlight w:val="none"/>
        </w:rPr>
        <w:t>陕西至诚项目管理集团有限公司</w:t>
      </w:r>
    </w:p>
    <w:p w14:paraId="2FC31B0E">
      <w:pPr>
        <w:pStyle w:val="9"/>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八</w:t>
      </w:r>
      <w:r>
        <w:rPr>
          <w:rFonts w:hint="eastAsia"/>
          <w:b/>
          <w:bCs/>
          <w:color w:val="auto"/>
          <w:sz w:val="32"/>
          <w:szCs w:val="32"/>
          <w:highlight w:val="none"/>
        </w:rPr>
        <w:t>月</w:t>
      </w:r>
    </w:p>
    <w:p w14:paraId="2CD5B259">
      <w:pPr>
        <w:rPr>
          <w:rFonts w:hAnsi="宋体" w:cs="宋体"/>
          <w:color w:val="auto"/>
          <w:highlight w:val="none"/>
        </w:rPr>
      </w:pPr>
    </w:p>
    <w:p w14:paraId="71F604AF">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4699D3A8">
      <w:pPr>
        <w:jc w:val="center"/>
        <w:rPr>
          <w:color w:val="auto"/>
          <w:highlight w:val="none"/>
        </w:rPr>
      </w:pPr>
      <w:bookmarkStart w:id="1" w:name="_Toc20652"/>
      <w:bookmarkStart w:id="2" w:name="_Toc20858"/>
      <w:bookmarkStart w:id="3" w:name="_Toc19886"/>
      <w:bookmarkStart w:id="4" w:name="_Toc5293"/>
      <w:bookmarkStart w:id="5" w:name="_Toc21518"/>
      <w:bookmarkStart w:id="6" w:name="_Toc16218"/>
      <w:bookmarkStart w:id="7" w:name="_Toc389582033"/>
      <w:bookmarkStart w:id="8" w:name="_Toc27420"/>
      <w:bookmarkStart w:id="9" w:name="_Toc363474016"/>
      <w:bookmarkStart w:id="10" w:name="_Toc363473971"/>
      <w:bookmarkStart w:id="11" w:name="_Toc403077638"/>
    </w:p>
    <w:p w14:paraId="72101B57">
      <w:pPr>
        <w:pStyle w:val="16"/>
        <w:tabs>
          <w:tab w:val="right" w:leader="dot" w:pos="8787"/>
        </w:tabs>
        <w:rPr>
          <w:sz w:val="28"/>
          <w:szCs w:val="21"/>
          <w:highlight w:val="none"/>
        </w:rPr>
      </w:pPr>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"1-3"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_Toc19312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第一章  竞争性磋商公告</w:t>
      </w:r>
      <w:r>
        <w:rPr>
          <w:sz w:val="28"/>
          <w:szCs w:val="21"/>
          <w:highlight w:val="none"/>
        </w:rPr>
        <w:tab/>
      </w:r>
      <w:r>
        <w:rPr>
          <w:sz w:val="28"/>
          <w:szCs w:val="21"/>
          <w:highlight w:val="none"/>
        </w:rPr>
        <w:fldChar w:fldCharType="begin"/>
      </w:r>
      <w:r>
        <w:rPr>
          <w:sz w:val="28"/>
          <w:szCs w:val="21"/>
          <w:highlight w:val="none"/>
        </w:rPr>
        <w:instrText xml:space="preserve"> PAGEREF _Toc19312 \h </w:instrText>
      </w:r>
      <w:r>
        <w:rPr>
          <w:sz w:val="28"/>
          <w:szCs w:val="21"/>
          <w:highlight w:val="none"/>
        </w:rPr>
        <w:fldChar w:fldCharType="separate"/>
      </w:r>
      <w:r>
        <w:rPr>
          <w:sz w:val="28"/>
          <w:szCs w:val="21"/>
          <w:highlight w:val="none"/>
        </w:rPr>
        <w:t>1</w:t>
      </w:r>
      <w:r>
        <w:rPr>
          <w:sz w:val="28"/>
          <w:szCs w:val="21"/>
          <w:highlight w:val="none"/>
        </w:rPr>
        <w:fldChar w:fldCharType="end"/>
      </w:r>
      <w:r>
        <w:rPr>
          <w:rFonts w:hint="eastAsia" w:hAnsi="宋体" w:cs="宋体"/>
          <w:bCs/>
          <w:color w:val="auto"/>
          <w:sz w:val="28"/>
          <w:szCs w:val="32"/>
          <w:highlight w:val="none"/>
        </w:rPr>
        <w:fldChar w:fldCharType="end"/>
      </w:r>
    </w:p>
    <w:p w14:paraId="6D710297">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_Toc5958 </w:instrText>
      </w:r>
      <w:r>
        <w:rPr>
          <w:rFonts w:hint="eastAsia" w:hAnsi="宋体" w:cs="宋体"/>
          <w:bCs/>
          <w:sz w:val="28"/>
          <w:szCs w:val="32"/>
          <w:highlight w:val="none"/>
        </w:rPr>
        <w:fldChar w:fldCharType="separate"/>
      </w:r>
      <w:r>
        <w:rPr>
          <w:rFonts w:hint="eastAsia" w:hAnsi="宋体" w:cs="宋体"/>
          <w:bCs/>
          <w:kern w:val="2"/>
          <w:sz w:val="28"/>
          <w:szCs w:val="40"/>
          <w:highlight w:val="none"/>
        </w:rPr>
        <w:t>第二章  供应商须知</w:t>
      </w:r>
      <w:r>
        <w:rPr>
          <w:sz w:val="28"/>
          <w:szCs w:val="21"/>
          <w:highlight w:val="none"/>
        </w:rPr>
        <w:tab/>
      </w:r>
      <w:r>
        <w:rPr>
          <w:sz w:val="28"/>
          <w:szCs w:val="21"/>
          <w:highlight w:val="none"/>
        </w:rPr>
        <w:fldChar w:fldCharType="begin"/>
      </w:r>
      <w:r>
        <w:rPr>
          <w:sz w:val="28"/>
          <w:szCs w:val="21"/>
          <w:highlight w:val="none"/>
        </w:rPr>
        <w:instrText xml:space="preserve"> PAGEREF _Toc5958 \h </w:instrText>
      </w:r>
      <w:r>
        <w:rPr>
          <w:sz w:val="28"/>
          <w:szCs w:val="21"/>
          <w:highlight w:val="none"/>
        </w:rPr>
        <w:fldChar w:fldCharType="separate"/>
      </w:r>
      <w:r>
        <w:rPr>
          <w:sz w:val="28"/>
          <w:szCs w:val="21"/>
          <w:highlight w:val="none"/>
        </w:rPr>
        <w:t>5</w:t>
      </w:r>
      <w:r>
        <w:rPr>
          <w:sz w:val="28"/>
          <w:szCs w:val="21"/>
          <w:highlight w:val="none"/>
        </w:rPr>
        <w:fldChar w:fldCharType="end"/>
      </w:r>
      <w:r>
        <w:rPr>
          <w:rFonts w:hint="eastAsia" w:hAnsi="宋体" w:cs="宋体"/>
          <w:bCs/>
          <w:color w:val="auto"/>
          <w:sz w:val="28"/>
          <w:szCs w:val="32"/>
          <w:highlight w:val="none"/>
        </w:rPr>
        <w:fldChar w:fldCharType="end"/>
      </w:r>
    </w:p>
    <w:p w14:paraId="1D3DB776">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_Toc11536 </w:instrText>
      </w:r>
      <w:r>
        <w:rPr>
          <w:rFonts w:hint="eastAsia" w:hAnsi="宋体" w:cs="宋体"/>
          <w:bCs/>
          <w:sz w:val="28"/>
          <w:szCs w:val="32"/>
          <w:highlight w:val="none"/>
        </w:rPr>
        <w:fldChar w:fldCharType="separate"/>
      </w:r>
      <w:r>
        <w:rPr>
          <w:rFonts w:hint="eastAsia" w:ascii="宋体" w:eastAsia="宋体" w:cs="宋体"/>
          <w:sz w:val="28"/>
          <w:szCs w:val="21"/>
          <w:highlight w:val="none"/>
        </w:rPr>
        <w:t xml:space="preserve">第三章 </w:t>
      </w:r>
      <w:r>
        <w:rPr>
          <w:rFonts w:hint="eastAsia" w:cs="宋体"/>
          <w:sz w:val="28"/>
          <w:szCs w:val="21"/>
          <w:highlight w:val="none"/>
          <w:lang w:val="en-US" w:eastAsia="zh-CN"/>
        </w:rPr>
        <w:t xml:space="preserve"> </w:t>
      </w:r>
      <w:r>
        <w:rPr>
          <w:rFonts w:hint="eastAsia" w:ascii="宋体" w:eastAsia="宋体" w:cs="宋体"/>
          <w:bCs/>
          <w:sz w:val="28"/>
          <w:szCs w:val="40"/>
          <w:highlight w:val="none"/>
        </w:rPr>
        <w:t>评审方法</w:t>
      </w:r>
      <w:r>
        <w:rPr>
          <w:sz w:val="28"/>
          <w:szCs w:val="21"/>
          <w:highlight w:val="none"/>
        </w:rPr>
        <w:tab/>
      </w:r>
      <w:r>
        <w:rPr>
          <w:sz w:val="28"/>
          <w:szCs w:val="21"/>
          <w:highlight w:val="none"/>
        </w:rPr>
        <w:fldChar w:fldCharType="begin"/>
      </w:r>
      <w:r>
        <w:rPr>
          <w:sz w:val="28"/>
          <w:szCs w:val="21"/>
          <w:highlight w:val="none"/>
        </w:rPr>
        <w:instrText xml:space="preserve"> PAGEREF _Toc11536 \h </w:instrText>
      </w:r>
      <w:r>
        <w:rPr>
          <w:sz w:val="28"/>
          <w:szCs w:val="21"/>
          <w:highlight w:val="none"/>
        </w:rPr>
        <w:fldChar w:fldCharType="separate"/>
      </w:r>
      <w:r>
        <w:rPr>
          <w:sz w:val="28"/>
          <w:szCs w:val="21"/>
          <w:highlight w:val="none"/>
        </w:rPr>
        <w:t>24</w:t>
      </w:r>
      <w:r>
        <w:rPr>
          <w:sz w:val="28"/>
          <w:szCs w:val="21"/>
          <w:highlight w:val="none"/>
        </w:rPr>
        <w:fldChar w:fldCharType="end"/>
      </w:r>
      <w:r>
        <w:rPr>
          <w:rFonts w:hint="eastAsia" w:hAnsi="宋体" w:cs="宋体"/>
          <w:bCs/>
          <w:color w:val="auto"/>
          <w:sz w:val="28"/>
          <w:szCs w:val="32"/>
          <w:highlight w:val="none"/>
        </w:rPr>
        <w:fldChar w:fldCharType="end"/>
      </w:r>
    </w:p>
    <w:p w14:paraId="1BAB869D">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_Toc2724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highlight w:val="none"/>
        </w:rPr>
        <w:tab/>
      </w:r>
      <w:r>
        <w:rPr>
          <w:sz w:val="28"/>
          <w:szCs w:val="21"/>
          <w:highlight w:val="none"/>
        </w:rPr>
        <w:fldChar w:fldCharType="begin"/>
      </w:r>
      <w:r>
        <w:rPr>
          <w:sz w:val="28"/>
          <w:szCs w:val="21"/>
          <w:highlight w:val="none"/>
        </w:rPr>
        <w:instrText xml:space="preserve"> PAGEREF _Toc2724 \h </w:instrText>
      </w:r>
      <w:r>
        <w:rPr>
          <w:sz w:val="28"/>
          <w:szCs w:val="21"/>
          <w:highlight w:val="none"/>
        </w:rPr>
        <w:fldChar w:fldCharType="separate"/>
      </w:r>
      <w:r>
        <w:rPr>
          <w:sz w:val="28"/>
          <w:szCs w:val="21"/>
          <w:highlight w:val="none"/>
        </w:rPr>
        <w:t>34</w:t>
      </w:r>
      <w:r>
        <w:rPr>
          <w:sz w:val="28"/>
          <w:szCs w:val="21"/>
          <w:highlight w:val="none"/>
        </w:rPr>
        <w:fldChar w:fldCharType="end"/>
      </w:r>
      <w:r>
        <w:rPr>
          <w:rFonts w:hint="eastAsia" w:hAnsi="宋体" w:cs="宋体"/>
          <w:bCs/>
          <w:color w:val="auto"/>
          <w:sz w:val="28"/>
          <w:szCs w:val="32"/>
          <w:highlight w:val="none"/>
        </w:rPr>
        <w:fldChar w:fldCharType="end"/>
      </w:r>
    </w:p>
    <w:p w14:paraId="6E317B7F">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_Toc8072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highlight w:val="none"/>
        </w:rPr>
        <w:tab/>
      </w:r>
      <w:r>
        <w:rPr>
          <w:sz w:val="28"/>
          <w:szCs w:val="21"/>
          <w:highlight w:val="none"/>
        </w:rPr>
        <w:fldChar w:fldCharType="begin"/>
      </w:r>
      <w:r>
        <w:rPr>
          <w:sz w:val="28"/>
          <w:szCs w:val="21"/>
          <w:highlight w:val="none"/>
        </w:rPr>
        <w:instrText xml:space="preserve"> PAGEREF _Toc8072 \h </w:instrText>
      </w:r>
      <w:r>
        <w:rPr>
          <w:sz w:val="28"/>
          <w:szCs w:val="21"/>
          <w:highlight w:val="none"/>
        </w:rPr>
        <w:fldChar w:fldCharType="separate"/>
      </w:r>
      <w:r>
        <w:rPr>
          <w:sz w:val="28"/>
          <w:szCs w:val="21"/>
          <w:highlight w:val="none"/>
        </w:rPr>
        <w:t>40</w:t>
      </w:r>
      <w:r>
        <w:rPr>
          <w:sz w:val="28"/>
          <w:szCs w:val="21"/>
          <w:highlight w:val="none"/>
        </w:rPr>
        <w:fldChar w:fldCharType="end"/>
      </w:r>
      <w:r>
        <w:rPr>
          <w:rFonts w:hint="eastAsia" w:hAnsi="宋体" w:cs="宋体"/>
          <w:bCs/>
          <w:color w:val="auto"/>
          <w:sz w:val="28"/>
          <w:szCs w:val="32"/>
          <w:highlight w:val="none"/>
        </w:rPr>
        <w:fldChar w:fldCharType="end"/>
      </w:r>
    </w:p>
    <w:p w14:paraId="0F2A7F9E">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_Toc16389 </w:instrText>
      </w:r>
      <w:r>
        <w:rPr>
          <w:rFonts w:hint="eastAsia" w:hAnsi="宋体" w:cs="宋体"/>
          <w:bCs/>
          <w:sz w:val="28"/>
          <w:szCs w:val="32"/>
          <w:highlight w:val="none"/>
        </w:rPr>
        <w:fldChar w:fldCharType="separate"/>
      </w:r>
      <w:r>
        <w:rPr>
          <w:rFonts w:hint="eastAsia" w:ascii="宋体" w:eastAsia="宋体" w:cs="宋体"/>
          <w:sz w:val="28"/>
          <w:szCs w:val="22"/>
          <w:highlight w:val="none"/>
        </w:rPr>
        <w:t>第六章  竞争性磋商响应文件格式</w:t>
      </w:r>
      <w:r>
        <w:rPr>
          <w:sz w:val="28"/>
          <w:szCs w:val="21"/>
          <w:highlight w:val="none"/>
        </w:rPr>
        <w:tab/>
      </w:r>
      <w:r>
        <w:rPr>
          <w:sz w:val="28"/>
          <w:szCs w:val="21"/>
          <w:highlight w:val="none"/>
        </w:rPr>
        <w:fldChar w:fldCharType="begin"/>
      </w:r>
      <w:r>
        <w:rPr>
          <w:sz w:val="28"/>
          <w:szCs w:val="21"/>
          <w:highlight w:val="none"/>
        </w:rPr>
        <w:instrText xml:space="preserve"> PAGEREF _Toc16389 \h </w:instrText>
      </w:r>
      <w:r>
        <w:rPr>
          <w:sz w:val="28"/>
          <w:szCs w:val="21"/>
          <w:highlight w:val="none"/>
        </w:rPr>
        <w:fldChar w:fldCharType="separate"/>
      </w:r>
      <w:r>
        <w:rPr>
          <w:sz w:val="28"/>
          <w:szCs w:val="21"/>
          <w:highlight w:val="none"/>
        </w:rPr>
        <w:t>41</w:t>
      </w:r>
      <w:r>
        <w:rPr>
          <w:sz w:val="28"/>
          <w:szCs w:val="21"/>
          <w:highlight w:val="none"/>
        </w:rPr>
        <w:fldChar w:fldCharType="end"/>
      </w:r>
      <w:r>
        <w:rPr>
          <w:rFonts w:hint="eastAsia" w:hAnsi="宋体" w:cs="宋体"/>
          <w:bCs/>
          <w:color w:val="auto"/>
          <w:sz w:val="28"/>
          <w:szCs w:val="32"/>
          <w:highlight w:val="none"/>
        </w:rPr>
        <w:fldChar w:fldCharType="end"/>
      </w:r>
    </w:p>
    <w:p w14:paraId="1C3A9A11">
      <w:pPr>
        <w:pStyle w:val="16"/>
        <w:tabs>
          <w:tab w:val="right" w:leader="dot" w:pos="8302"/>
        </w:tabs>
        <w:spacing w:line="360" w:lineRule="auto"/>
        <w:rPr>
          <w:rFonts w:hAnsi="宋体" w:cs="宋体"/>
          <w:bCs/>
          <w:color w:val="auto"/>
          <w:sz w:val="36"/>
          <w:szCs w:val="36"/>
          <w:highlight w:val="none"/>
        </w:rPr>
      </w:pPr>
      <w:r>
        <w:rPr>
          <w:rFonts w:hint="eastAsia" w:hAnsi="宋体" w:cs="宋体"/>
          <w:bCs/>
          <w:color w:val="auto"/>
          <w:sz w:val="28"/>
          <w:szCs w:val="32"/>
          <w:highlight w:val="none"/>
        </w:rPr>
        <w:fldChar w:fldCharType="end"/>
      </w:r>
    </w:p>
    <w:p w14:paraId="20178623">
      <w:pPr>
        <w:pStyle w:val="2"/>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p>
    <w:p w14:paraId="0815BC85">
      <w:pPr>
        <w:pStyle w:val="2"/>
        <w:keepNext w:val="0"/>
        <w:keepLines/>
        <w:pageBreakBefore/>
        <w:spacing w:beforeLines="50" w:afterLines="50" w:line="360" w:lineRule="auto"/>
        <w:jc w:val="center"/>
        <w:rPr>
          <w:rFonts w:ascii="宋体" w:eastAsia="宋体" w:cs="宋体"/>
          <w:bCs/>
          <w:color w:val="auto"/>
          <w:sz w:val="36"/>
          <w:szCs w:val="36"/>
          <w:highlight w:val="none"/>
        </w:rPr>
      </w:pPr>
      <w:bookmarkStart w:id="12" w:name="_Toc19312"/>
      <w:bookmarkStart w:id="13" w:name="_Toc25782"/>
      <w:bookmarkStart w:id="14" w:name="_Toc2705"/>
      <w:bookmarkStart w:id="15" w:name="_Toc423973071"/>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2D9101AC">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Theme="majorEastAsia" w:hAnsiTheme="majorEastAsia" w:eastAsiaTheme="majorEastAsia" w:cstheme="majorEastAsia"/>
          <w:sz w:val="24"/>
          <w:szCs w:val="24"/>
        </w:rPr>
      </w:pPr>
      <w:bookmarkStart w:id="16" w:name="_Toc2929"/>
      <w:bookmarkStart w:id="17" w:name="_Toc389582035"/>
      <w:bookmarkStart w:id="18" w:name="_Toc423973072"/>
      <w:bookmarkStart w:id="19" w:name="_Toc29249"/>
      <w:r>
        <w:rPr>
          <w:rFonts w:hint="eastAsia" w:asciiTheme="majorEastAsia" w:hAnsiTheme="majorEastAsia" w:eastAsiaTheme="majorEastAsia" w:cstheme="majorEastAsia"/>
          <w:b/>
          <w:sz w:val="24"/>
          <w:szCs w:val="24"/>
        </w:rPr>
        <w:t>项目概况</w:t>
      </w:r>
    </w:p>
    <w:p w14:paraId="72326FA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eastAsia="zh-CN"/>
        </w:rPr>
        <w:t>“智汇长安兴业新城”城市形象品牌焕新网络传播项目(三次)</w:t>
      </w:r>
      <w:r>
        <w:rPr>
          <w:rFonts w:hint="eastAsia" w:asciiTheme="majorEastAsia" w:hAnsiTheme="majorEastAsia" w:eastAsiaTheme="majorEastAsia" w:cstheme="majorEastAsia"/>
          <w:sz w:val="24"/>
          <w:szCs w:val="24"/>
        </w:rPr>
        <w:t>采购项目的潜在供应商应在陕西省西安市经济技术开发区未央路171-1号银池道拉斯财富中心21楼03室获取采购文件，并于</w:t>
      </w:r>
      <w:r>
        <w:rPr>
          <w:rFonts w:hint="eastAsia" w:asciiTheme="majorEastAsia" w:hAnsiTheme="majorEastAsia" w:eastAsiaTheme="majorEastAsia" w:cstheme="majorEastAsia"/>
          <w:sz w:val="24"/>
          <w:szCs w:val="24"/>
          <w:lang w:eastAsia="zh-CN"/>
        </w:rPr>
        <w:t>2026年08月24日09时30分</w:t>
      </w:r>
      <w:r>
        <w:rPr>
          <w:rFonts w:hint="eastAsia" w:asciiTheme="majorEastAsia" w:hAnsiTheme="majorEastAsia" w:eastAsiaTheme="majorEastAsia" w:cstheme="majorEastAsia"/>
          <w:sz w:val="24"/>
          <w:szCs w:val="24"/>
        </w:rPr>
        <w:t>（北京时间）前提交响应文件。</w:t>
      </w:r>
    </w:p>
    <w:p w14:paraId="622D651B">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一、项目基本情况</w:t>
      </w:r>
    </w:p>
    <w:p w14:paraId="1A1F6ED4">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项目编号：</w:t>
      </w:r>
      <w:r>
        <w:rPr>
          <w:rFonts w:hint="eastAsia" w:asciiTheme="majorEastAsia" w:hAnsiTheme="majorEastAsia" w:eastAsiaTheme="majorEastAsia" w:cstheme="majorEastAsia"/>
          <w:sz w:val="24"/>
          <w:szCs w:val="24"/>
          <w:lang w:eastAsia="zh-CN"/>
        </w:rPr>
        <w:t>SXZCZB2026-ZCCS-0739.1B2</w:t>
      </w:r>
    </w:p>
    <w:p w14:paraId="47C93C8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项目名称：</w:t>
      </w:r>
      <w:r>
        <w:rPr>
          <w:rFonts w:hint="eastAsia" w:asciiTheme="majorEastAsia" w:hAnsiTheme="majorEastAsia" w:eastAsiaTheme="majorEastAsia" w:cstheme="majorEastAsia"/>
          <w:sz w:val="24"/>
          <w:szCs w:val="24"/>
          <w:lang w:eastAsia="zh-CN"/>
        </w:rPr>
        <w:t>“智汇长安兴业新城”城市形象品牌焕新网络传播项目(三次)</w:t>
      </w:r>
    </w:p>
    <w:p w14:paraId="39E4EE1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采购方式：竞争性磋商</w:t>
      </w:r>
    </w:p>
    <w:p w14:paraId="47A57A7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预算金额：100,000.00元</w:t>
      </w:r>
    </w:p>
    <w:p w14:paraId="12D065C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采购需求：</w:t>
      </w:r>
    </w:p>
    <w:p w14:paraId="54FB9047">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合同包1(</w:t>
      </w:r>
      <w:r>
        <w:rPr>
          <w:rFonts w:hint="eastAsia" w:asciiTheme="majorEastAsia" w:hAnsiTheme="majorEastAsia" w:eastAsiaTheme="majorEastAsia" w:cstheme="majorEastAsia"/>
          <w:sz w:val="24"/>
          <w:szCs w:val="24"/>
          <w:lang w:eastAsia="zh-CN"/>
        </w:rPr>
        <w:t>“智汇长安兴业新城”城市形象品牌焕新网络传播项目(三次)</w:t>
      </w:r>
      <w:r>
        <w:rPr>
          <w:rFonts w:hint="eastAsia" w:asciiTheme="majorEastAsia" w:hAnsiTheme="majorEastAsia" w:eastAsiaTheme="majorEastAsia" w:cstheme="majorEastAsia"/>
          <w:sz w:val="24"/>
          <w:szCs w:val="24"/>
        </w:rPr>
        <w:t>):</w:t>
      </w:r>
    </w:p>
    <w:p w14:paraId="5D8E6DD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合同包预算金额：100,000.00元</w:t>
      </w:r>
    </w:p>
    <w:p w14:paraId="0CEECA87">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合同包最高限价：100,000.00元</w:t>
      </w:r>
    </w:p>
    <w:tbl>
      <w:tblPr>
        <w:tblStyle w:val="2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84"/>
        <w:gridCol w:w="1384"/>
        <w:gridCol w:w="1878"/>
        <w:gridCol w:w="1549"/>
        <w:gridCol w:w="1709"/>
        <w:gridCol w:w="1500"/>
      </w:tblGrid>
      <w:tr w14:paraId="1473E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59612B20">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vAlign w:val="center"/>
          </w:tcPr>
          <w:p w14:paraId="747C77A8">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品目名称</w:t>
            </w:r>
          </w:p>
        </w:tc>
        <w:tc>
          <w:tcPr>
            <w:tcW w:w="1878" w:type="dxa"/>
            <w:vAlign w:val="center"/>
          </w:tcPr>
          <w:p w14:paraId="5A1367A1">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采购标的</w:t>
            </w:r>
          </w:p>
        </w:tc>
        <w:tc>
          <w:tcPr>
            <w:tcW w:w="1549" w:type="dxa"/>
            <w:vAlign w:val="center"/>
          </w:tcPr>
          <w:p w14:paraId="19E5E49A">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数量（单位）</w:t>
            </w:r>
          </w:p>
        </w:tc>
        <w:tc>
          <w:tcPr>
            <w:tcW w:w="1709" w:type="dxa"/>
            <w:vAlign w:val="center"/>
          </w:tcPr>
          <w:p w14:paraId="3765FA84">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500" w:type="dxa"/>
            <w:vAlign w:val="center"/>
          </w:tcPr>
          <w:p w14:paraId="0037115D">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品目预算(元)</w:t>
            </w:r>
          </w:p>
        </w:tc>
      </w:tr>
      <w:tr w14:paraId="0AF59E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5C6BF258">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1-1</w:t>
            </w:r>
          </w:p>
        </w:tc>
        <w:tc>
          <w:tcPr>
            <w:tcW w:w="1384" w:type="dxa"/>
            <w:vAlign w:val="center"/>
          </w:tcPr>
          <w:p w14:paraId="009F3020">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公共公益宣传服务</w:t>
            </w:r>
          </w:p>
        </w:tc>
        <w:tc>
          <w:tcPr>
            <w:tcW w:w="1878" w:type="dxa"/>
            <w:vAlign w:val="center"/>
          </w:tcPr>
          <w:p w14:paraId="28FB53CD">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“智汇长安 兴业新城”城市形象品牌焕新网络传播项目</w:t>
            </w:r>
          </w:p>
        </w:tc>
        <w:tc>
          <w:tcPr>
            <w:tcW w:w="1549" w:type="dxa"/>
            <w:vAlign w:val="center"/>
          </w:tcPr>
          <w:p w14:paraId="522B1AFD">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1(项)</w:t>
            </w:r>
          </w:p>
        </w:tc>
        <w:tc>
          <w:tcPr>
            <w:tcW w:w="1709" w:type="dxa"/>
            <w:vAlign w:val="center"/>
          </w:tcPr>
          <w:p w14:paraId="78CAFB75">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详见采购文件</w:t>
            </w:r>
          </w:p>
        </w:tc>
        <w:tc>
          <w:tcPr>
            <w:tcW w:w="1500" w:type="dxa"/>
            <w:vAlign w:val="center"/>
          </w:tcPr>
          <w:p w14:paraId="4B8C7B6F">
            <w:pPr>
              <w:pStyle w:val="42"/>
              <w:jc w:val="center"/>
              <w:outlineLvl w:val="9"/>
              <w:rPr>
                <w:rFonts w:hint="eastAsia" w:ascii="宋体" w:hAnsi="宋体" w:eastAsia="宋体" w:cs="宋体"/>
                <w:sz w:val="24"/>
                <w:szCs w:val="24"/>
              </w:rPr>
            </w:pPr>
            <w:r>
              <w:rPr>
                <w:rFonts w:hint="eastAsia" w:ascii="宋体" w:hAnsi="宋体" w:eastAsia="宋体" w:cs="宋体"/>
                <w:sz w:val="24"/>
                <w:szCs w:val="24"/>
              </w:rPr>
              <w:t>100,000.00</w:t>
            </w:r>
          </w:p>
        </w:tc>
      </w:tr>
    </w:tbl>
    <w:p w14:paraId="36333AA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3C3DA2C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合同履行期限：详见采购文件</w:t>
      </w:r>
    </w:p>
    <w:p w14:paraId="2547E425">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b/>
          <w:sz w:val="24"/>
          <w:szCs w:val="24"/>
        </w:rPr>
        <w:t>二、申请人的资格要求：</w:t>
      </w:r>
    </w:p>
    <w:p w14:paraId="21073A7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72ADAD5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BBE304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“智汇长安兴业新城”城市形象品牌焕新网络传播项目(三次)</w:t>
      </w:r>
      <w:r>
        <w:rPr>
          <w:rFonts w:hint="eastAsia" w:ascii="宋体" w:hAnsi="宋体" w:eastAsia="宋体" w:cs="宋体"/>
          <w:sz w:val="24"/>
          <w:szCs w:val="24"/>
        </w:rPr>
        <w:t>)落实政府采购政策需满足的资格要求如下:</w:t>
      </w:r>
    </w:p>
    <w:p w14:paraId="3876510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p>
    <w:p w14:paraId="5182A38E">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（2）《财政部司法部关于政府采购支持监狱企业发展有关问题的通知》（财库〔2014〕68号）；</w:t>
      </w:r>
    </w:p>
    <w:p w14:paraId="5633711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（3）《关于促进残疾人就业政府采购政策的通知》（财库〔2017〕141号）；</w:t>
      </w:r>
    </w:p>
    <w:p w14:paraId="27808EA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（4）《节能产品政府采购实施意见》（财库〔2004〕185号）；</w:t>
      </w:r>
    </w:p>
    <w:p w14:paraId="203B6AC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（5）《环境标志产品政府采购实施的意见》（财库〔2006〕90号）；</w:t>
      </w:r>
    </w:p>
    <w:p w14:paraId="1B4839C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（6）《国务院办公厅关于建立政府强制采购节能产品制度的通知》（国办发〔2007〕51号）；</w:t>
      </w:r>
    </w:p>
    <w:p w14:paraId="1596A63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（7）财政部发展改革委生态环境部市场监管总局关于调整优化节能产品、环境标志产品政府采购执行机制的通知（财库〔2019〕9号）；</w:t>
      </w:r>
    </w:p>
    <w:p w14:paraId="59958D4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（8）《关于印发环境标志产品政府采购品目清单的通知》（财库〔2019〕18号）；</w:t>
      </w:r>
    </w:p>
    <w:p w14:paraId="0E7F92E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（9）《关于印发节能产品政府采购品目清单的通知》（财库〔2019〕19号）；</w:t>
      </w:r>
    </w:p>
    <w:p w14:paraId="5B9293C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（10）《关于发布参与实施政府采购节能产品、环境标志产品认证机构名录的公告》2019年第16号；</w:t>
      </w:r>
    </w:p>
    <w:p w14:paraId="464C539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（11）《关于运用政府采购政策支持乡村产业振兴的通知》（财库〔2021〕19号）；</w:t>
      </w:r>
    </w:p>
    <w:p w14:paraId="78B66F3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p>
    <w:p w14:paraId="20A620B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（13）《陕西省财政厅关于加快推进我省中小企业政府采购信用融资工作的通知》（陕财办采〔2020〕15号）；</w:t>
      </w:r>
    </w:p>
    <w:p w14:paraId="3C57191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（14）《关于进一步加强政府绿色采购有关问题的通知》（陕财办采〔2021〕29号）；</w:t>
      </w:r>
    </w:p>
    <w:p w14:paraId="04976E8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（15）《陕西省财政厅陕西省工业和信息化厅关于运用政府采购政策支持首台（套）及创新产品有关事项的通知》（陕财办采〔2021〕17号）；</w:t>
      </w:r>
    </w:p>
    <w:p w14:paraId="52906197">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p>
    <w:p w14:paraId="72F5AFA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（17）其他需要落实的政府采购政策。</w:t>
      </w:r>
    </w:p>
    <w:p w14:paraId="5B467A9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C615CFB">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“智汇长安兴业新城”城市形象品牌焕新网络传播项目(三次)</w:t>
      </w:r>
      <w:r>
        <w:rPr>
          <w:rFonts w:hint="eastAsia" w:ascii="宋体" w:hAnsi="宋体" w:eastAsia="宋体" w:cs="宋体"/>
          <w:sz w:val="24"/>
          <w:szCs w:val="24"/>
        </w:rPr>
        <w:t>)特定资格要求如下:</w:t>
      </w:r>
    </w:p>
    <w:p w14:paraId="0DA4354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p>
    <w:p w14:paraId="13246D6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27AF3B0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2B81984E">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(4)提供磋商响应文件截止日前近六个月内任意一个月的纳税证明或完税证明（任意税种），依法免税的单位应提供相关证明材料；</w:t>
      </w:r>
    </w:p>
    <w:p w14:paraId="7C6D50C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(5)提供磋商响应文件截止日前近六个月内任意一个月的社会保障资金缴存单据或社保机构开具的社会保险参保缴费情况证明，依法不需要缴纳社会保障资金的单位应提供相关证明材料；</w:t>
      </w:r>
    </w:p>
    <w:p w14:paraId="5D89293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5A81FD94">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6225086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(8)提供具有履行合同所必需的设备和专业技术能力的承诺函；</w:t>
      </w:r>
    </w:p>
    <w:p w14:paraId="07C25BE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(9)提供直接控股和管理关系清单。若与其他供应商存在单位负责人为同一人或者存在直接控股、管理关系的，则投标无效；</w:t>
      </w:r>
    </w:p>
    <w:p w14:paraId="0AAD5C2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（10）本合同包为专门面向中小企业采购：提供中小企业声明函或监狱企业的证明文件或残疾人福利性单位声明函；</w:t>
      </w:r>
    </w:p>
    <w:p w14:paraId="2FE2F484">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(11)本项目不接受联合体磋商（需提供承诺书）。</w:t>
      </w:r>
    </w:p>
    <w:p w14:paraId="74B4E524">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b/>
          <w:sz w:val="24"/>
          <w:szCs w:val="24"/>
        </w:rPr>
        <w:t>三、获取采购文件</w:t>
      </w:r>
    </w:p>
    <w:p w14:paraId="3D93B29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lang w:eastAsia="zh-CN"/>
        </w:rPr>
        <w:t>2026年08月12日至2026年08月18日</w:t>
      </w:r>
      <w:r>
        <w:rPr>
          <w:rFonts w:hint="eastAsia" w:ascii="宋体" w:hAnsi="宋体" w:eastAsia="宋体" w:cs="宋体"/>
          <w:sz w:val="24"/>
          <w:szCs w:val="24"/>
        </w:rPr>
        <w:t>，每天上午09:00:00至12:00:00 ，下午14:00:00 至17:00:00（北京时间）</w:t>
      </w:r>
    </w:p>
    <w:p w14:paraId="708BDB4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44A28E8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方式：现场获取</w:t>
      </w:r>
    </w:p>
    <w:p w14:paraId="1FF0C66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售价：0元</w:t>
      </w:r>
    </w:p>
    <w:p w14:paraId="1475B252">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b/>
          <w:sz w:val="24"/>
          <w:szCs w:val="24"/>
        </w:rPr>
        <w:t>四、响应文件提交</w:t>
      </w:r>
    </w:p>
    <w:p w14:paraId="565F8F2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截止时间：</w:t>
      </w:r>
      <w:r>
        <w:rPr>
          <w:rFonts w:hint="eastAsia" w:ascii="宋体" w:hAnsi="宋体" w:eastAsia="宋体" w:cs="宋体"/>
          <w:sz w:val="24"/>
          <w:szCs w:val="24"/>
          <w:lang w:eastAsia="zh-CN"/>
        </w:rPr>
        <w:t>2026年08月24日09时30分</w:t>
      </w:r>
      <w:r>
        <w:rPr>
          <w:rFonts w:hint="eastAsia" w:ascii="宋体" w:hAnsi="宋体" w:eastAsia="宋体" w:cs="宋体"/>
          <w:sz w:val="24"/>
          <w:szCs w:val="24"/>
        </w:rPr>
        <w:t>00秒 （北京时间）</w:t>
      </w:r>
    </w:p>
    <w:p w14:paraId="1920D4E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07B57C14">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b/>
          <w:sz w:val="24"/>
          <w:szCs w:val="24"/>
        </w:rPr>
        <w:t>五、开启</w:t>
      </w:r>
    </w:p>
    <w:p w14:paraId="33676DB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时间： </w:t>
      </w:r>
      <w:r>
        <w:rPr>
          <w:rFonts w:hint="eastAsia" w:ascii="宋体" w:hAnsi="宋体" w:eastAsia="宋体" w:cs="宋体"/>
          <w:sz w:val="24"/>
          <w:szCs w:val="24"/>
          <w:lang w:eastAsia="zh-CN"/>
        </w:rPr>
        <w:t>2026年08月24日 09时30分</w:t>
      </w:r>
      <w:r>
        <w:rPr>
          <w:rFonts w:hint="eastAsia" w:ascii="宋体" w:hAnsi="宋体" w:eastAsia="宋体" w:cs="宋体"/>
          <w:sz w:val="24"/>
          <w:szCs w:val="24"/>
        </w:rPr>
        <w:t>00秒 （北京时间）</w:t>
      </w:r>
    </w:p>
    <w:p w14:paraId="2338E6D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3A8F8E1D">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b/>
          <w:sz w:val="24"/>
          <w:szCs w:val="24"/>
        </w:rPr>
        <w:t>六、公告期限</w:t>
      </w:r>
    </w:p>
    <w:p w14:paraId="45AFFEA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32B5A6DF">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b/>
          <w:sz w:val="24"/>
          <w:szCs w:val="24"/>
        </w:rPr>
        <w:t>七、其他补充事宜</w:t>
      </w:r>
    </w:p>
    <w:p w14:paraId="61754EB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shd w:val="clear" w:fill="FFFFFF"/>
        </w:rPr>
        <w:t>（1）供应商领取采购文件时，请携带单位介绍信及经办人身份证原件及复印件加盖公章；</w:t>
      </w:r>
    </w:p>
    <w:p w14:paraId="4AE510B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613A5AB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shd w:val="clear" w:fill="FFFFFF"/>
        </w:rPr>
        <w:t>（3）本项目专门面向中小企业。</w:t>
      </w:r>
    </w:p>
    <w:p w14:paraId="2FDD6D42">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41070B8F">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sz w:val="24"/>
          <w:szCs w:val="24"/>
        </w:rPr>
        <w:t>1.采购人信息</w:t>
      </w:r>
    </w:p>
    <w:p w14:paraId="0FF34A2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名称：中共西安市委网络安全和信息化委员会办公室</w:t>
      </w:r>
    </w:p>
    <w:p w14:paraId="12E3384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地址：凤城八路99号</w:t>
      </w:r>
    </w:p>
    <w:p w14:paraId="480651DE">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联系方式：67092959</w:t>
      </w:r>
    </w:p>
    <w:p w14:paraId="09E4DF00">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sz w:val="24"/>
          <w:szCs w:val="24"/>
        </w:rPr>
        <w:t>2.采购代理机构信息</w:t>
      </w:r>
    </w:p>
    <w:p w14:paraId="1007C54E">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0034780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w:t>
      </w:r>
    </w:p>
    <w:p w14:paraId="297AA0C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联系方式：029-88219779</w:t>
      </w:r>
    </w:p>
    <w:p w14:paraId="63CB37DC">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sz w:val="24"/>
          <w:szCs w:val="24"/>
        </w:rPr>
        <w:t>3.项目联系方式</w:t>
      </w:r>
    </w:p>
    <w:p w14:paraId="7EB3AA49">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项目联系人：康乐、孙洋、常瑛</w:t>
      </w:r>
    </w:p>
    <w:p w14:paraId="7B325AC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电话：029-88219779</w:t>
      </w:r>
    </w:p>
    <w:p w14:paraId="68643905">
      <w:pPr>
        <w:pStyle w:val="42"/>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p>
    <w:p w14:paraId="779553E5">
      <w:pPr>
        <w:pStyle w:val="42"/>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sz w:val="24"/>
          <w:szCs w:val="24"/>
        </w:rPr>
        <w:t>陕西至诚项目管理集团有限公司</w:t>
      </w:r>
    </w:p>
    <w:p w14:paraId="1CA9EA6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pPr>
      <w:r>
        <w:rPr>
          <w:rFonts w:hint="eastAsia" w:ascii="宋体" w:hAnsi="宋体" w:eastAsia="宋体" w:cs="宋体"/>
          <w:sz w:val="24"/>
          <w:szCs w:val="24"/>
        </w:rPr>
        <w:t>2026年</w:t>
      </w:r>
      <w:r>
        <w:rPr>
          <w:rFonts w:hint="eastAsia" w:ascii="宋体" w:hAnsi="宋体" w:eastAsia="宋体" w:cs="宋体"/>
          <w:sz w:val="24"/>
          <w:szCs w:val="24"/>
          <w:lang w:val="en-US" w:eastAsia="zh-CN"/>
        </w:rPr>
        <w:t>08</w:t>
      </w:r>
      <w:r>
        <w:rPr>
          <w:rFonts w:hint="eastAsia" w:ascii="宋体" w:hAnsi="宋体" w:eastAsia="宋体" w:cs="宋体"/>
          <w:sz w:val="24"/>
          <w:szCs w:val="24"/>
        </w:rPr>
        <w:t>月</w:t>
      </w:r>
      <w:r>
        <w:rPr>
          <w:rFonts w:hint="eastAsia" w:ascii="宋体" w:hAnsi="宋体" w:eastAsia="宋体" w:cs="宋体"/>
          <w:sz w:val="24"/>
          <w:szCs w:val="24"/>
          <w:lang w:val="en-US" w:eastAsia="zh-CN"/>
        </w:rPr>
        <w:t>11</w:t>
      </w:r>
      <w:r>
        <w:rPr>
          <w:rFonts w:hint="eastAsia" w:ascii="宋体" w:hAnsi="宋体" w:eastAsia="宋体" w:cs="宋体"/>
          <w:sz w:val="24"/>
          <w:szCs w:val="24"/>
        </w:rPr>
        <w:t>日</w:t>
      </w:r>
      <w:r>
        <w:rPr>
          <w:rFonts w:hint="eastAsia" w:ascii="宋体" w:hAnsi="宋体" w:eastAsia="宋体" w:cs="宋体"/>
          <w:sz w:val="24"/>
          <w:szCs w:val="24"/>
        </w:rPr>
        <w:br w:type="textWrapping"/>
      </w:r>
    </w:p>
    <w:p w14:paraId="1878E95E">
      <w:pPr>
        <w:pStyle w:val="42"/>
        <w:rPr>
          <w:rFonts w:hint="eastAsia"/>
          <w:lang w:val="en-US" w:eastAsia="zh-Hans"/>
        </w:rPr>
      </w:pPr>
    </w:p>
    <w:p w14:paraId="3576629A">
      <w:pPr>
        <w:pStyle w:val="42"/>
        <w:keepNext w:val="0"/>
        <w:keepLines w:val="0"/>
        <w:pageBreakBefore w:val="0"/>
        <w:widowControl/>
        <w:kinsoku/>
        <w:wordWrap/>
        <w:overflowPunct/>
        <w:topLinePunct w:val="0"/>
        <w:autoSpaceDE/>
        <w:autoSpaceDN/>
        <w:bidi w:val="0"/>
        <w:adjustRightInd/>
        <w:snapToGrid/>
        <w:spacing w:line="360" w:lineRule="auto"/>
        <w:ind w:firstLine="400" w:firstLineChars="200"/>
        <w:jc w:val="center"/>
        <w:textAlignment w:val="auto"/>
        <w:rPr>
          <w:rFonts w:hAnsi="宋体" w:cs="宋体"/>
          <w:color w:val="auto"/>
          <w:highlight w:val="none"/>
        </w:rPr>
      </w:pPr>
      <w:r>
        <w:rPr>
          <w:rFonts w:hint="eastAsia" w:hAnsi="宋体" w:cs="宋体"/>
          <w:color w:val="auto"/>
          <w:highlight w:val="none"/>
        </w:rPr>
        <w:br w:type="page"/>
      </w:r>
    </w:p>
    <w:p w14:paraId="49014355">
      <w:pPr>
        <w:spacing w:line="348" w:lineRule="auto"/>
        <w:ind w:right="119"/>
        <w:jc w:val="center"/>
        <w:outlineLvl w:val="0"/>
        <w:rPr>
          <w:rFonts w:hAnsi="宋体" w:cs="宋体"/>
          <w:bCs/>
          <w:color w:val="auto"/>
          <w:sz w:val="36"/>
          <w:szCs w:val="36"/>
          <w:highlight w:val="none"/>
        </w:rPr>
      </w:pPr>
      <w:bookmarkStart w:id="20" w:name="_Toc5958"/>
      <w:bookmarkStart w:id="21" w:name="_Toc14793"/>
      <w:bookmarkStart w:id="22" w:name="_Toc3334"/>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5D7227CB">
      <w:pPr>
        <w:spacing w:line="440" w:lineRule="exact"/>
        <w:jc w:val="center"/>
        <w:outlineLvl w:val="1"/>
        <w:rPr>
          <w:rFonts w:hAnsi="宋体" w:cs="宋体"/>
          <w:b/>
          <w:bCs/>
          <w:color w:val="auto"/>
          <w:sz w:val="32"/>
          <w:szCs w:val="32"/>
          <w:highlight w:val="none"/>
        </w:rPr>
      </w:pPr>
      <w:bookmarkStart w:id="24" w:name="_Toc4724"/>
      <w:bookmarkStart w:id="25" w:name="_Toc16830"/>
      <w:bookmarkStart w:id="26" w:name="_Toc8846"/>
      <w:bookmarkStart w:id="27" w:name="_Toc18299"/>
      <w:bookmarkStart w:id="28" w:name="_Toc23180"/>
      <w:r>
        <w:rPr>
          <w:rFonts w:hint="eastAsia" w:hAnsi="宋体" w:cs="宋体"/>
          <w:b/>
          <w:bCs/>
          <w:color w:val="auto"/>
          <w:sz w:val="32"/>
          <w:szCs w:val="32"/>
          <w:highlight w:val="none"/>
        </w:rPr>
        <w:t>供应商须知前附表</w:t>
      </w:r>
      <w:bookmarkEnd w:id="24"/>
      <w:bookmarkEnd w:id="25"/>
      <w:bookmarkEnd w:id="26"/>
      <w:bookmarkEnd w:id="27"/>
      <w:bookmarkEnd w:id="28"/>
    </w:p>
    <w:p w14:paraId="33883874">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BC65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40FEFDA0">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7AF09C87">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51865534">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6515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BE1F498">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135C72DD">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193EEB28">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5EE30CDA">
            <w:pPr>
              <w:spacing w:line="360" w:lineRule="auto"/>
              <w:rPr>
                <w:rFonts w:hAnsi="宋体" w:cs="宋体"/>
                <w:color w:val="auto"/>
                <w:szCs w:val="24"/>
                <w:highlight w:val="none"/>
              </w:rPr>
            </w:pPr>
            <w:r>
              <w:rPr>
                <w:rFonts w:hint="eastAsia" w:hAnsi="宋体" w:cs="宋体"/>
                <w:color w:val="auto"/>
                <w:szCs w:val="24"/>
                <w:highlight w:val="none"/>
              </w:rPr>
              <w:t>地        址：陕西省西安市经济技术开发区未央路171-1号银池道拉斯财富中心21楼03室</w:t>
            </w:r>
          </w:p>
          <w:p w14:paraId="14DB0196">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05018384">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6DEA9619">
            <w:pPr>
              <w:spacing w:line="360" w:lineRule="auto"/>
              <w:rPr>
                <w:rFonts w:hAnsi="宋体" w:cs="宋体"/>
                <w:color w:val="auto"/>
                <w:szCs w:val="24"/>
                <w:highlight w:val="none"/>
              </w:rPr>
            </w:pPr>
            <w:r>
              <w:rPr>
                <w:rFonts w:hint="eastAsia" w:hAnsi="宋体" w:cs="宋体"/>
                <w:color w:val="auto"/>
                <w:szCs w:val="24"/>
                <w:highlight w:val="none"/>
              </w:rPr>
              <w:t>传        真：/</w:t>
            </w:r>
          </w:p>
        </w:tc>
      </w:tr>
      <w:tr w14:paraId="3255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2E039EB3">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6B9DB996">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50C888">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2B9B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584740F">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BB8DAB1">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F4A6FBD">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CF3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10B6FFA4">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0A70CCFA">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1E82EC9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85EF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A16707D">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50B5962F">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62D2CA46">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BF996A3">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40AD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E721574">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44B7D81A">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356046ED">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11D29C92">
            <w:pPr>
              <w:spacing w:line="360" w:lineRule="auto"/>
              <w:ind w:firstLine="240" w:firstLineChars="100"/>
              <w:rPr>
                <w:rFonts w:hint="eastAsia" w:hAnsi="宋体" w:cs="宋体"/>
                <w:color w:val="auto"/>
                <w:szCs w:val="24"/>
                <w:highlight w:val="none"/>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(4)提供磋商响应文件截止日前近六个月内任意一个月的纳税证明或完税证明（任意税种），依法免税的单位应提供相关证明材料；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(5)提供磋商响应文件截止日前近六个月内任意一个月的社会保障资金缴存单据或社保机构开具的社会保险参保缴费情况证明，依法不需要缴纳社会保障资金的单位应提供相关证明材料；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(9)提供直接控股和管理关系清单。若与其他供应商存在单位负责人为同一人或者存在直接控股、管理关系的，则投标无效；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（10）本合同包为专门面向中小企业采购：提供中小企业声明函或监狱企业的证明文件或残疾人福利性单位声明函；</w:t>
            </w:r>
            <w:r>
              <w:rPr>
                <w:rFonts w:hint="eastAsia" w:ascii="宋体" w:hAnsi="宋体" w:eastAsia="宋体" w:cs="宋体"/>
                <w:sz w:val="24"/>
                <w:szCs w:val="24"/>
              </w:rPr>
              <w:br w:type="textWrapping"/>
            </w:r>
            <w:r>
              <w:rPr>
                <w:rFonts w:hint="eastAsia" w:hAnsi="宋体" w:cs="宋体"/>
                <w:sz w:val="24"/>
                <w:szCs w:val="24"/>
                <w:lang w:val="en-US" w:eastAsia="zh-CN"/>
              </w:rPr>
              <w:t xml:space="preserve">  </w:t>
            </w:r>
            <w:r>
              <w:rPr>
                <w:rFonts w:hint="eastAsia" w:ascii="宋体" w:hAnsi="宋体" w:eastAsia="宋体" w:cs="宋体"/>
                <w:sz w:val="24"/>
                <w:szCs w:val="24"/>
              </w:rPr>
              <w:t>(11)本项目不接受联合体磋商（需提供承诺书）。</w:t>
            </w:r>
          </w:p>
          <w:p w14:paraId="1F98C8F6">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1-11项</w:t>
            </w:r>
            <w:r>
              <w:rPr>
                <w:rFonts w:hint="eastAsia" w:hAnsi="宋体" w:cs="宋体"/>
                <w:b/>
                <w:bCs/>
                <w:color w:val="auto"/>
                <w:szCs w:val="24"/>
                <w:highlight w:val="none"/>
              </w:rPr>
              <w:t>为必备资质，缺一项或某项达不到要求，按无效磋商处理。</w:t>
            </w:r>
          </w:p>
        </w:tc>
      </w:tr>
      <w:tr w14:paraId="479E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DF3111B">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39ADB978">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tcPr>
          <w:p w14:paraId="6A630669">
            <w:pPr>
              <w:spacing w:line="360" w:lineRule="auto"/>
              <w:ind w:firstLine="465"/>
              <w:rPr>
                <w:rFonts w:hAnsi="宋体" w:cs="宋体"/>
                <w:color w:val="auto"/>
                <w:szCs w:val="24"/>
                <w:highlight w:val="none"/>
              </w:rPr>
            </w:pPr>
            <w:r>
              <w:rPr>
                <w:rFonts w:hint="eastAsia" w:hAnsi="宋体" w:cs="宋体"/>
                <w:b/>
                <w:bCs/>
                <w:color w:val="auto"/>
                <w:szCs w:val="24"/>
                <w:highlight w:val="none"/>
              </w:rPr>
              <w:t>磋商保证金：本项目不缴纳磋商保证金</w:t>
            </w:r>
          </w:p>
          <w:p w14:paraId="21D0EE60">
            <w:pPr>
              <w:spacing w:line="360" w:lineRule="auto"/>
              <w:ind w:firstLine="465"/>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2E095799">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427BE1FD">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供应商以银行转账、电汇形式交纳保证金的，须从基本账户转出，并且在磋商响应文件递交截止前到达采购代理机构指定账户（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21F3416D">
            <w:pPr>
              <w:spacing w:line="360" w:lineRule="auto"/>
              <w:ind w:firstLine="480"/>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5176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305826C">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6B6529FB">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2B6FDB05">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5B8D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62D6B2A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78CB87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p>
          <w:p w14:paraId="7D1861C8">
            <w:pPr>
              <w:spacing w:line="360" w:lineRule="auto"/>
              <w:rPr>
                <w:rFonts w:hAnsi="宋体" w:cs="宋体"/>
                <w:color w:val="auto"/>
                <w:szCs w:val="24"/>
                <w:highlight w:val="none"/>
              </w:rPr>
            </w:pPr>
            <w:r>
              <w:rPr>
                <w:rFonts w:hint="eastAsia" w:hAnsi="宋体" w:cs="宋体"/>
                <w:b/>
                <w:bCs/>
                <w:szCs w:val="24"/>
                <w:highlight w:val="none"/>
                <w:lang w:val="en-US" w:eastAsia="zh-CN"/>
              </w:rPr>
              <w:t>磋商响应文件双面打印。</w:t>
            </w:r>
          </w:p>
        </w:tc>
      </w:tr>
      <w:tr w14:paraId="33D8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6B6D836B">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230634D3">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86F0F1B">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3F737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F9C6F20">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7424BB43">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567F3434">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2413806B">
            <w:pPr>
              <w:spacing w:line="360" w:lineRule="auto"/>
              <w:jc w:val="left"/>
              <w:rPr>
                <w:rFonts w:hAnsi="宋体" w:cs="宋体"/>
                <w:color w:val="auto"/>
                <w:szCs w:val="24"/>
                <w:highlight w:val="none"/>
              </w:rPr>
            </w:pPr>
            <w:r>
              <w:rPr>
                <w:rFonts w:hint="eastAsia" w:hAnsi="宋体" w:cs="宋体"/>
                <w:color w:val="auto"/>
                <w:szCs w:val="24"/>
                <w:highlight w:val="none"/>
              </w:rPr>
              <w:t>磋商响应文件递交地址：</w:t>
            </w:r>
            <w:r>
              <w:rPr>
                <w:rFonts w:hint="eastAsia" w:ascii="宋体" w:hAnsi="宋体" w:eastAsia="宋体" w:cs="宋体"/>
                <w:sz w:val="24"/>
                <w:szCs w:val="24"/>
              </w:rPr>
              <w:t>陕西省西安市经济技术开发区未央路171-1号银池道拉斯财富中心21楼03室</w:t>
            </w:r>
          </w:p>
          <w:p w14:paraId="2C42C3D3">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156A2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27488F04">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0C0570C0">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00FB968C">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418B2FCC">
            <w:pPr>
              <w:spacing w:line="360" w:lineRule="auto"/>
              <w:rPr>
                <w:rFonts w:hAnsi="宋体" w:cs="宋体"/>
                <w:color w:val="auto"/>
                <w:szCs w:val="24"/>
                <w:highlight w:val="none"/>
              </w:rPr>
            </w:pPr>
            <w:r>
              <w:rPr>
                <w:rFonts w:hint="eastAsia" w:hAnsi="宋体" w:cs="宋体"/>
                <w:color w:val="auto"/>
                <w:szCs w:val="24"/>
                <w:highlight w:val="none"/>
              </w:rPr>
              <w:t>磋商地点：</w:t>
            </w:r>
            <w:r>
              <w:rPr>
                <w:rFonts w:hint="eastAsia" w:ascii="宋体" w:hAnsi="宋体" w:eastAsia="宋体" w:cs="宋体"/>
                <w:sz w:val="24"/>
                <w:szCs w:val="24"/>
              </w:rPr>
              <w:t>陕西省西安市经济技术开发区未央路171-1号银池道拉斯财富中心21楼03室</w:t>
            </w:r>
          </w:p>
        </w:tc>
      </w:tr>
      <w:tr w14:paraId="3CE4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026FFAA2">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7E1EC5AB">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5770893F">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5787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35C92C32">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43810ABC">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2AE7385C">
            <w:pPr>
              <w:spacing w:line="360" w:lineRule="auto"/>
              <w:rPr>
                <w:rFonts w:hAnsi="宋体" w:cs="宋体"/>
                <w:color w:val="auto"/>
                <w:szCs w:val="24"/>
                <w:highlight w:val="none"/>
              </w:rPr>
            </w:pPr>
            <w:r>
              <w:rPr>
                <w:rFonts w:hint="eastAsia" w:hAnsi="宋体" w:cs="宋体"/>
                <w:color w:val="auto"/>
                <w:szCs w:val="24"/>
                <w:highlight w:val="none"/>
              </w:rPr>
              <w:t>代理服务费：</w:t>
            </w:r>
          </w:p>
          <w:p w14:paraId="4B1EDDCE">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73C78E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0AD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58E3002">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2AB1CB54">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32D637B1">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75216FA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34A8761F">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64AB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3653198">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71396A41">
            <w:pPr>
              <w:jc w:val="center"/>
              <w:rPr>
                <w:rFonts w:hAnsi="宋体" w:cs="宋体"/>
                <w:b/>
                <w:bCs/>
                <w:color w:val="auto"/>
                <w:szCs w:val="24"/>
                <w:highlight w:val="none"/>
              </w:rPr>
            </w:pPr>
            <w:r>
              <w:rPr>
                <w:rFonts w:hint="eastAsia" w:hAnsi="宋体" w:cs="宋体"/>
                <w:b/>
                <w:bCs/>
                <w:color w:val="auto"/>
                <w:szCs w:val="24"/>
                <w:highlight w:val="none"/>
              </w:rPr>
              <w:t>银行</w:t>
            </w:r>
          </w:p>
          <w:p w14:paraId="0A69684A">
            <w:pPr>
              <w:jc w:val="center"/>
              <w:rPr>
                <w:rFonts w:hAnsi="宋体" w:cs="宋体"/>
                <w:b/>
                <w:bCs/>
                <w:color w:val="auto"/>
                <w:szCs w:val="24"/>
                <w:highlight w:val="none"/>
              </w:rPr>
            </w:pPr>
            <w:r>
              <w:rPr>
                <w:rFonts w:hint="eastAsia" w:hAnsi="宋体" w:cs="宋体"/>
                <w:b/>
                <w:bCs/>
                <w:color w:val="auto"/>
                <w:szCs w:val="24"/>
                <w:highlight w:val="none"/>
              </w:rPr>
              <w:t>账户</w:t>
            </w:r>
          </w:p>
          <w:p w14:paraId="2A40E4B6">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1791B035">
            <w:pPr>
              <w:spacing w:line="520" w:lineRule="exact"/>
              <w:rPr>
                <w:rFonts w:hAnsi="宋体" w:cs="宋体"/>
                <w:b/>
                <w:bCs/>
                <w:color w:val="auto"/>
                <w:szCs w:val="24"/>
                <w:highlight w:val="none"/>
              </w:rPr>
            </w:pPr>
            <w:r>
              <w:rPr>
                <w:rFonts w:hint="eastAsia" w:hAnsi="宋体" w:cs="宋体"/>
                <w:b/>
                <w:bCs/>
                <w:color w:val="auto"/>
                <w:szCs w:val="24"/>
                <w:highlight w:val="none"/>
              </w:rPr>
              <w:t>1、保证金及代理服务费账户：</w:t>
            </w:r>
          </w:p>
          <w:p w14:paraId="00FF08C4">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①采购代理机构开户名称: 陕西至诚项目管理集团有限公司</w:t>
            </w:r>
          </w:p>
          <w:p w14:paraId="5EBE964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②开户行名称：中国建设银行股份有限公司西安高新技术产业开发区支行</w:t>
            </w:r>
          </w:p>
          <w:p w14:paraId="2362D750">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③账号：61050192090000002152</w:t>
            </w:r>
          </w:p>
        </w:tc>
      </w:tr>
      <w:tr w14:paraId="345A3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3ADEE15">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30B1CF7F">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6556C214">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486F7896">
            <w:pPr>
              <w:spacing w:line="500" w:lineRule="exact"/>
              <w:rPr>
                <w:rFonts w:hAnsi="宋体" w:cs="宋体"/>
                <w:b/>
                <w:bCs/>
                <w:color w:val="auto"/>
                <w:szCs w:val="24"/>
                <w:highlight w:val="none"/>
              </w:rPr>
            </w:pPr>
            <w:r>
              <w:rPr>
                <w:rFonts w:hint="eastAsia" w:hAnsi="宋体" w:cs="宋体"/>
                <w:b/>
                <w:bCs/>
                <w:color w:val="auto"/>
                <w:szCs w:val="24"/>
                <w:highlight w:val="none"/>
              </w:rPr>
              <w:t>本项目</w:t>
            </w:r>
            <w:r>
              <w:rPr>
                <w:rFonts w:hint="eastAsia" w:hAnsi="宋体" w:cs="宋体"/>
                <w:b/>
                <w:bCs/>
                <w:color w:val="auto"/>
                <w:szCs w:val="24"/>
                <w:highlight w:val="none"/>
                <w:lang w:val="en-US" w:eastAsia="zh-CN"/>
              </w:rPr>
              <w:t>为</w:t>
            </w:r>
            <w:r>
              <w:rPr>
                <w:rFonts w:hint="eastAsia" w:hAnsi="宋体" w:cs="宋体"/>
                <w:b/>
                <w:bCs/>
                <w:color w:val="auto"/>
                <w:szCs w:val="24"/>
                <w:highlight w:val="none"/>
              </w:rPr>
              <w:t>专门面向中小企业</w:t>
            </w:r>
          </w:p>
        </w:tc>
      </w:tr>
      <w:tr w14:paraId="7105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202D7E">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4740B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3449D6A6">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其他未列明行业</w:t>
            </w:r>
          </w:p>
        </w:tc>
      </w:tr>
      <w:tr w14:paraId="7BF9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9FC379">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6E0953B7">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29D6E129">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3D4B1D3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1F9D64DF">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BC4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F46F68F">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2496B58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4B6AC743">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r>
              <w:rPr>
                <w:rFonts w:hint="eastAsia" w:hAnsi="宋体" w:cs="宋体"/>
                <w:color w:val="auto"/>
                <w:szCs w:val="32"/>
                <w:highlight w:val="none"/>
                <w:lang w:eastAsia="zh-CN"/>
              </w:rPr>
              <w:t>，</w:t>
            </w:r>
            <w:r>
              <w:rPr>
                <w:rFonts w:hint="eastAsia" w:hAnsi="宋体" w:cs="宋体"/>
                <w:color w:val="auto"/>
                <w:szCs w:val="32"/>
                <w:highlight w:val="none"/>
                <w:lang w:val="en-US" w:eastAsia="zh-CN"/>
              </w:rPr>
              <w:t>本项目专门面向中小企业采购，不再进行价格扣减</w:t>
            </w:r>
            <w:r>
              <w:rPr>
                <w:rFonts w:hint="eastAsia" w:hAnsi="宋体" w:cs="宋体"/>
                <w:color w:val="auto"/>
                <w:szCs w:val="32"/>
                <w:highlight w:val="none"/>
              </w:rPr>
              <w:t>。</w:t>
            </w:r>
          </w:p>
        </w:tc>
      </w:tr>
      <w:tr w14:paraId="1AA6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F3912B5">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78C13052">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5589C0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235D068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9637806">
      <w:pPr>
        <w:spacing w:beforeLines="50" w:afterLines="50"/>
        <w:jc w:val="center"/>
        <w:outlineLvl w:val="2"/>
        <w:rPr>
          <w:rFonts w:hAnsi="宋体" w:cs="宋体"/>
          <w:color w:val="auto"/>
          <w:sz w:val="32"/>
          <w:szCs w:val="32"/>
          <w:highlight w:val="none"/>
        </w:rPr>
      </w:pPr>
      <w:bookmarkStart w:id="29" w:name="_Toc403077639"/>
      <w:bookmarkStart w:id="30" w:name="_Toc363474017"/>
      <w:bookmarkStart w:id="31" w:name="_Toc363473972"/>
      <w:r>
        <w:rPr>
          <w:rFonts w:hint="eastAsia" w:hAnsi="宋体" w:cs="宋体"/>
          <w:b/>
          <w:color w:val="auto"/>
          <w:sz w:val="32"/>
          <w:szCs w:val="32"/>
          <w:highlight w:val="none"/>
        </w:rPr>
        <w:br w:type="page"/>
      </w:r>
      <w:bookmarkStart w:id="32" w:name="_Toc4670"/>
      <w:bookmarkStart w:id="33" w:name="_Toc3623"/>
      <w:bookmarkStart w:id="34" w:name="_Toc27537"/>
      <w:bookmarkStart w:id="35" w:name="_Toc22284"/>
      <w:bookmarkStart w:id="36" w:name="_Toc30660"/>
      <w:r>
        <w:rPr>
          <w:rFonts w:hint="eastAsia" w:hAnsi="宋体" w:cs="宋体"/>
          <w:b/>
          <w:color w:val="auto"/>
          <w:sz w:val="32"/>
          <w:szCs w:val="32"/>
          <w:highlight w:val="none"/>
        </w:rPr>
        <w:t>一.总  则</w:t>
      </w:r>
      <w:bookmarkEnd w:id="29"/>
      <w:bookmarkEnd w:id="30"/>
      <w:bookmarkEnd w:id="31"/>
      <w:bookmarkEnd w:id="32"/>
      <w:bookmarkEnd w:id="33"/>
      <w:bookmarkEnd w:id="34"/>
      <w:bookmarkEnd w:id="35"/>
      <w:bookmarkEnd w:id="36"/>
    </w:p>
    <w:p w14:paraId="1ADB0052">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466469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3F211C92">
      <w:pPr>
        <w:numPr>
          <w:ilvl w:val="0"/>
          <w:numId w:val="1"/>
        </w:numPr>
        <w:spacing w:line="500" w:lineRule="exact"/>
        <w:rPr>
          <w:rFonts w:hAnsi="宋体" w:cs="宋体"/>
          <w:b/>
          <w:color w:val="auto"/>
          <w:szCs w:val="24"/>
          <w:highlight w:val="none"/>
        </w:rPr>
      </w:pPr>
      <w:bookmarkStart w:id="37" w:name="_Toc403077640"/>
      <w:bookmarkStart w:id="38" w:name="_Toc363473973"/>
      <w:bookmarkStart w:id="39" w:name="_Toc363474018"/>
      <w:r>
        <w:rPr>
          <w:rFonts w:hint="eastAsia" w:hAnsi="宋体" w:cs="宋体"/>
          <w:b/>
          <w:color w:val="auto"/>
          <w:szCs w:val="24"/>
          <w:highlight w:val="none"/>
        </w:rPr>
        <w:t>名词解释</w:t>
      </w:r>
    </w:p>
    <w:p w14:paraId="4161EE52">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2.1采购人：中共西安市委网络安全和信息化委员会办公室</w:t>
      </w:r>
    </w:p>
    <w:p w14:paraId="4694902A">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02CE0AC5">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552D7157">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E00B95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195E3AD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EE4E20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7A93819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78133C73">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7B61084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D392D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4FD5D00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2DFA07BF">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FD8B3D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38B4A69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3C4266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74088CA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43D036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37CBB19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23EC0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1673108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24CBFE7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49CD508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396FB1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4BD4D566">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0825053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7522E3F3">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5ECC2FA5">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7CBBC8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1B42C0B">
      <w:pPr>
        <w:keepNext/>
        <w:keepLines/>
        <w:spacing w:beforeLines="100" w:afterLines="50" w:line="360" w:lineRule="auto"/>
        <w:jc w:val="center"/>
        <w:outlineLvl w:val="2"/>
        <w:rPr>
          <w:rFonts w:hAnsi="宋体" w:cs="宋体"/>
          <w:b/>
          <w:color w:val="auto"/>
          <w:sz w:val="32"/>
          <w:szCs w:val="32"/>
          <w:highlight w:val="none"/>
        </w:rPr>
      </w:pPr>
      <w:bookmarkStart w:id="40" w:name="_Toc30698"/>
      <w:bookmarkStart w:id="41" w:name="_Toc15249"/>
      <w:bookmarkStart w:id="42" w:name="_Toc27903"/>
      <w:bookmarkStart w:id="43" w:name="_Toc12362"/>
      <w:bookmarkStart w:id="44" w:name="_Toc31742"/>
      <w:r>
        <w:rPr>
          <w:rFonts w:hint="eastAsia" w:hAnsi="宋体" w:cs="宋体"/>
          <w:b/>
          <w:color w:val="auto"/>
          <w:sz w:val="32"/>
          <w:szCs w:val="32"/>
          <w:highlight w:val="none"/>
        </w:rPr>
        <w:t>二.竞争性磋商文件</w:t>
      </w:r>
      <w:bookmarkEnd w:id="37"/>
      <w:bookmarkEnd w:id="38"/>
      <w:bookmarkEnd w:id="39"/>
      <w:bookmarkEnd w:id="40"/>
      <w:bookmarkEnd w:id="41"/>
      <w:bookmarkEnd w:id="42"/>
      <w:bookmarkEnd w:id="43"/>
      <w:bookmarkEnd w:id="44"/>
    </w:p>
    <w:p w14:paraId="2E1F033D">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FEA25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094386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4796F0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3FA72E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1613B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7E3B47C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36EF16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7900DB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CD4567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7003D107">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50AFCD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076D4D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FD4AC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124953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0623F531">
      <w:pPr>
        <w:keepNext/>
        <w:keepLines/>
        <w:spacing w:beforeLines="100" w:afterLines="50" w:line="360" w:lineRule="auto"/>
        <w:jc w:val="center"/>
        <w:outlineLvl w:val="2"/>
        <w:rPr>
          <w:rFonts w:hAnsi="宋体" w:cs="宋体"/>
          <w:b/>
          <w:color w:val="auto"/>
          <w:sz w:val="32"/>
          <w:szCs w:val="32"/>
          <w:highlight w:val="none"/>
        </w:rPr>
      </w:pPr>
      <w:bookmarkStart w:id="45" w:name="_Toc26653"/>
      <w:bookmarkStart w:id="46" w:name="_Toc9512"/>
      <w:bookmarkStart w:id="47" w:name="_Toc13771"/>
      <w:bookmarkStart w:id="48" w:name="_Toc4913"/>
      <w:bookmarkStart w:id="49" w:name="_Toc28227"/>
      <w:bookmarkStart w:id="50" w:name="_Toc363474019"/>
      <w:bookmarkStart w:id="51" w:name="_Toc403077641"/>
      <w:bookmarkStart w:id="52" w:name="_Toc363473974"/>
      <w:r>
        <w:rPr>
          <w:rFonts w:hint="eastAsia" w:hAnsi="宋体" w:cs="宋体"/>
          <w:b/>
          <w:color w:val="auto"/>
          <w:sz w:val="32"/>
          <w:szCs w:val="32"/>
          <w:highlight w:val="none"/>
        </w:rPr>
        <w:t>三.磋商响应文件的编制</w:t>
      </w:r>
      <w:bookmarkEnd w:id="45"/>
      <w:bookmarkEnd w:id="46"/>
      <w:bookmarkEnd w:id="47"/>
      <w:bookmarkEnd w:id="48"/>
      <w:bookmarkEnd w:id="49"/>
      <w:bookmarkEnd w:id="50"/>
      <w:bookmarkEnd w:id="51"/>
      <w:bookmarkEnd w:id="52"/>
    </w:p>
    <w:p w14:paraId="4C85A5E3">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6C632407">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73BE85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6A92DD09">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002A7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406F4B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59187EF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5AB04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BE5DB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E2A41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306027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74BEB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9B76B4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76A0083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02C8B02">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E8BE697">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2DB6A8DB">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202FCA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4EBBE46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B71CC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6299A00B">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7C317F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13F40E80">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AA313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6B2E4B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642B9FCB">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045BEBE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55D3F6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494752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9C4917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2C42A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15EDC0D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2A667F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983600C">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F5CFE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02EF8A0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6E00E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700151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734064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73C9C5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B84C005">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3F680A6B">
      <w:pPr>
        <w:spacing w:line="360" w:lineRule="auto"/>
        <w:ind w:firstLine="480" w:firstLineChars="200"/>
        <w:rPr>
          <w:rFonts w:hAnsi="宋体" w:cs="宋体"/>
          <w:color w:val="auto"/>
          <w:szCs w:val="24"/>
          <w:highlight w:val="none"/>
        </w:rPr>
      </w:pPr>
      <w:bookmarkStart w:id="5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3"/>
    </w:p>
    <w:p w14:paraId="32BE68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D0C86D6">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1B408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为响应国家节约资源的政策要求，要求供应商进行双面打印。</w:t>
      </w:r>
    </w:p>
    <w:p w14:paraId="385F235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707840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2AADBCE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6C040207">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4ECE7AA5">
      <w:pPr>
        <w:keepNext/>
        <w:keepLines/>
        <w:spacing w:beforeLines="100" w:afterLines="50" w:line="360" w:lineRule="auto"/>
        <w:jc w:val="center"/>
        <w:outlineLvl w:val="2"/>
        <w:rPr>
          <w:rFonts w:hAnsi="宋体" w:cs="宋体"/>
          <w:b/>
          <w:color w:val="auto"/>
          <w:sz w:val="32"/>
          <w:szCs w:val="32"/>
          <w:highlight w:val="none"/>
        </w:rPr>
      </w:pPr>
      <w:bookmarkStart w:id="54" w:name="_Toc12266"/>
      <w:bookmarkStart w:id="55" w:name="_Toc20799"/>
      <w:bookmarkStart w:id="56" w:name="_Toc28120"/>
      <w:bookmarkStart w:id="57" w:name="_Toc13194"/>
      <w:bookmarkStart w:id="58" w:name="_Toc18686"/>
      <w:r>
        <w:rPr>
          <w:rFonts w:hint="eastAsia" w:hAnsi="宋体" w:cs="宋体"/>
          <w:b/>
          <w:color w:val="auto"/>
          <w:sz w:val="32"/>
          <w:szCs w:val="32"/>
          <w:highlight w:val="none"/>
        </w:rPr>
        <w:t>四.竞争性磋商响应文件的递交</w:t>
      </w:r>
      <w:bookmarkEnd w:id="54"/>
      <w:bookmarkEnd w:id="55"/>
      <w:bookmarkEnd w:id="56"/>
      <w:bookmarkEnd w:id="57"/>
      <w:bookmarkEnd w:id="58"/>
    </w:p>
    <w:p w14:paraId="7B0B077C">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BDAC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6DB5DBF3">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7EA8BC2F">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5AD868D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09FEAD0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602C93EF">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6C74B98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3D032E12">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296F6D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58D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78F6E2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6B5374D6">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221E57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76F034F6">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72ABB3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0100D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19B944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4D74A7F4">
      <w:pPr>
        <w:keepNext/>
        <w:keepLines/>
        <w:spacing w:beforeLines="100" w:afterLines="50" w:line="360" w:lineRule="auto"/>
        <w:jc w:val="center"/>
        <w:outlineLvl w:val="2"/>
        <w:rPr>
          <w:rFonts w:hAnsi="宋体" w:cs="宋体"/>
          <w:b/>
          <w:color w:val="auto"/>
          <w:sz w:val="32"/>
          <w:szCs w:val="32"/>
          <w:highlight w:val="none"/>
        </w:rPr>
      </w:pPr>
      <w:bookmarkStart w:id="59" w:name="_Toc363473976"/>
      <w:bookmarkStart w:id="60" w:name="_Toc403077643"/>
      <w:bookmarkStart w:id="61" w:name="_Toc30850"/>
      <w:bookmarkStart w:id="62" w:name="_Toc22043"/>
      <w:bookmarkStart w:id="63" w:name="_Toc363474021"/>
      <w:bookmarkStart w:id="64" w:name="_Toc13669"/>
      <w:bookmarkStart w:id="65" w:name="_Toc15436"/>
      <w:bookmarkStart w:id="66" w:name="_Toc25852"/>
      <w:r>
        <w:rPr>
          <w:rFonts w:hint="eastAsia" w:hAnsi="宋体" w:cs="宋体"/>
          <w:b/>
          <w:color w:val="auto"/>
          <w:sz w:val="32"/>
          <w:szCs w:val="32"/>
          <w:highlight w:val="none"/>
        </w:rPr>
        <w:t>五.磋商与评标</w:t>
      </w:r>
      <w:bookmarkEnd w:id="59"/>
      <w:bookmarkEnd w:id="60"/>
      <w:bookmarkEnd w:id="61"/>
      <w:bookmarkEnd w:id="62"/>
      <w:bookmarkEnd w:id="63"/>
      <w:bookmarkEnd w:id="64"/>
      <w:bookmarkEnd w:id="65"/>
      <w:bookmarkEnd w:id="66"/>
    </w:p>
    <w:p w14:paraId="688393B9">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3384C4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641C8345">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21.2采购代理机构将做好磋商记录，存档备查。</w:t>
      </w:r>
    </w:p>
    <w:p w14:paraId="39105E2E">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61E0DB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3A430B8E">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24FDDA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056003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09ED7D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DCDE2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3A8C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94604D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514371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AB278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5C141E5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5921A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9A6A9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E838D9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BF93EF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2749A0A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6F99B6D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3C7903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412110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C85A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3058CF4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5C13D53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0939F8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47876C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39F18A5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13220E6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8DF9A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4F465DF1">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1C8C044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55132C">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9B5A6E2">
      <w:pPr>
        <w:pStyle w:val="19"/>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6FAD219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5B59D88F">
      <w:pPr>
        <w:pStyle w:val="19"/>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715251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950583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342EBB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0AE23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2E8A21F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1B3237CE">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73D1F9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5FABAAEA">
      <w:pPr>
        <w:jc w:val="left"/>
        <w:rPr>
          <w:rFonts w:hAnsi="宋体" w:cs="宋体"/>
          <w:b/>
          <w:color w:val="auto"/>
          <w:szCs w:val="24"/>
          <w:highlight w:val="none"/>
        </w:rPr>
      </w:pPr>
      <w:r>
        <w:rPr>
          <w:rFonts w:hint="eastAsia" w:hAnsi="宋体" w:cs="宋体"/>
          <w:b/>
          <w:color w:val="auto"/>
          <w:szCs w:val="24"/>
          <w:highlight w:val="none"/>
        </w:rPr>
        <w:t>25．评审方法</w:t>
      </w:r>
    </w:p>
    <w:p w14:paraId="31C79E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AA06E22">
      <w:pPr>
        <w:keepNext/>
        <w:keepLines/>
        <w:spacing w:beforeLines="100" w:afterLines="50" w:line="360" w:lineRule="auto"/>
        <w:jc w:val="center"/>
        <w:outlineLvl w:val="2"/>
        <w:rPr>
          <w:rFonts w:hAnsi="宋体" w:cs="宋体"/>
          <w:b/>
          <w:color w:val="auto"/>
          <w:sz w:val="32"/>
          <w:szCs w:val="32"/>
          <w:highlight w:val="none"/>
        </w:rPr>
      </w:pPr>
      <w:bookmarkStart w:id="67" w:name="_Toc7759"/>
      <w:bookmarkStart w:id="68" w:name="_Toc29694"/>
      <w:bookmarkStart w:id="69" w:name="_Toc24420"/>
      <w:bookmarkStart w:id="70" w:name="_Toc15100"/>
      <w:bookmarkStart w:id="71" w:name="_Toc29146"/>
      <w:r>
        <w:rPr>
          <w:rFonts w:hint="eastAsia" w:hAnsi="宋体" w:cs="宋体"/>
          <w:b/>
          <w:color w:val="auto"/>
          <w:sz w:val="32"/>
          <w:szCs w:val="32"/>
          <w:highlight w:val="none"/>
        </w:rPr>
        <w:t>六.成交、通知与签约</w:t>
      </w:r>
      <w:bookmarkEnd w:id="67"/>
      <w:bookmarkEnd w:id="68"/>
      <w:bookmarkEnd w:id="69"/>
      <w:bookmarkEnd w:id="70"/>
      <w:bookmarkEnd w:id="71"/>
    </w:p>
    <w:p w14:paraId="0AB47BB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247C1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5D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40B65E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1C0C7B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19692B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27AE075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7768763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6634FE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B418F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99407AC">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408CA2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hAnsi="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15A2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78D82F4B">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4443052B">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5556B5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2E319217">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19A3D154">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1、采购代理机构开户名称: 陕西至诚项目管理集团有限公司</w:t>
      </w:r>
    </w:p>
    <w:p w14:paraId="4F10F33C">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2、开户行名称：中国建设银行股份有限公司西安高新技术产业开发区支行</w:t>
      </w:r>
    </w:p>
    <w:p w14:paraId="6D8EC207">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3、账号：61050192090000002152。</w:t>
      </w:r>
    </w:p>
    <w:p w14:paraId="6B0D706E">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B45F489">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8B2289F">
      <w:pPr>
        <w:spacing w:line="500" w:lineRule="exact"/>
        <w:ind w:right="12" w:firstLine="480"/>
        <w:rPr>
          <w:rStyle w:val="25"/>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1E44F10C">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5C91B3">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5131905E">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56588463">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5331BEE6">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6814B3D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01A0F19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200C348A">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0559B8B6">
      <w:pPr>
        <w:spacing w:line="500" w:lineRule="exact"/>
        <w:ind w:right="12" w:firstLine="480" w:firstLineChars="200"/>
        <w:rPr>
          <w:rStyle w:val="25"/>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12BB8839">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22BB598E">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58075677">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23E33EA5">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36720BB">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4651AB3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29FD2410">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292100D2">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5ABFDDE9">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61BD182B">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54F04C9">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2DC51516">
      <w:pPr>
        <w:spacing w:line="360" w:lineRule="auto"/>
        <w:rPr>
          <w:rFonts w:hAnsi="宋体" w:cs="宋体"/>
          <w:b/>
          <w:color w:val="auto"/>
          <w:szCs w:val="24"/>
          <w:highlight w:val="none"/>
        </w:rPr>
      </w:pPr>
      <w:r>
        <w:rPr>
          <w:rFonts w:hint="eastAsia" w:hAnsi="宋体" w:cs="宋体"/>
          <w:b/>
          <w:color w:val="auto"/>
          <w:szCs w:val="24"/>
          <w:highlight w:val="none"/>
        </w:rPr>
        <w:t>31.其他</w:t>
      </w:r>
    </w:p>
    <w:p w14:paraId="724483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31C50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7CE158A">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33F824">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2" w:name="_Toc363474023"/>
    </w:p>
    <w:p w14:paraId="0A08DA7C">
      <w:pPr>
        <w:pStyle w:val="2"/>
        <w:numPr>
          <w:ilvl w:val="0"/>
          <w:numId w:val="0"/>
        </w:numPr>
        <w:jc w:val="center"/>
        <w:rPr>
          <w:rFonts w:ascii="宋体" w:eastAsia="宋体" w:cs="宋体"/>
          <w:color w:val="auto"/>
          <w:highlight w:val="none"/>
        </w:rPr>
      </w:pPr>
      <w:bookmarkStart w:id="73" w:name="_Toc423973074"/>
      <w:bookmarkStart w:id="74" w:name="_Toc403077645"/>
      <w:bookmarkStart w:id="75" w:name="_Toc25783"/>
      <w:r>
        <w:rPr>
          <w:rFonts w:hint="eastAsia" w:ascii="宋体" w:eastAsia="宋体" w:cs="宋体"/>
          <w:bCs/>
          <w:color w:val="auto"/>
          <w:sz w:val="36"/>
          <w:szCs w:val="36"/>
          <w:highlight w:val="none"/>
        </w:rPr>
        <w:br w:type="page"/>
      </w:r>
      <w:bookmarkStart w:id="76" w:name="_Toc22973"/>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77" w:name="_Toc9687"/>
      <w:bookmarkStart w:id="78" w:name="_Toc11536"/>
      <w:r>
        <w:rPr>
          <w:rFonts w:hint="eastAsia" w:ascii="宋体" w:eastAsia="宋体" w:cs="宋体"/>
          <w:bCs/>
          <w:color w:val="auto"/>
          <w:sz w:val="36"/>
          <w:szCs w:val="36"/>
          <w:highlight w:val="none"/>
        </w:rPr>
        <w:t>评审方法</w:t>
      </w:r>
      <w:bookmarkEnd w:id="76"/>
      <w:bookmarkEnd w:id="77"/>
      <w:bookmarkEnd w:id="78"/>
    </w:p>
    <w:p w14:paraId="54A0580A">
      <w:pPr>
        <w:spacing w:line="360" w:lineRule="auto"/>
        <w:outlineLvl w:val="1"/>
        <w:rPr>
          <w:rFonts w:hAnsi="宋体" w:cs="宋体"/>
          <w:b/>
          <w:color w:val="auto"/>
          <w:szCs w:val="24"/>
          <w:highlight w:val="none"/>
        </w:rPr>
      </w:pPr>
      <w:bookmarkStart w:id="79" w:name="_Toc26649"/>
      <w:bookmarkStart w:id="80" w:name="_Toc23722"/>
      <w:bookmarkStart w:id="81" w:name="_Toc32051"/>
      <w:bookmarkStart w:id="82" w:name="_Toc23762"/>
      <w:bookmarkStart w:id="83" w:name="_Toc28665"/>
      <w:bookmarkStart w:id="84" w:name="_Toc7988"/>
      <w:r>
        <w:rPr>
          <w:rFonts w:hint="eastAsia" w:hAnsi="宋体" w:cs="宋体"/>
          <w:b/>
          <w:color w:val="auto"/>
          <w:szCs w:val="24"/>
          <w:highlight w:val="none"/>
        </w:rPr>
        <w:t>一、评审方法</w:t>
      </w:r>
      <w:bookmarkEnd w:id="79"/>
      <w:bookmarkEnd w:id="80"/>
      <w:bookmarkEnd w:id="81"/>
      <w:bookmarkEnd w:id="82"/>
      <w:bookmarkEnd w:id="83"/>
      <w:bookmarkEnd w:id="84"/>
    </w:p>
    <w:p w14:paraId="6F03D154">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1B5FAF">
      <w:pPr>
        <w:spacing w:line="500" w:lineRule="exact"/>
        <w:outlineLvl w:val="1"/>
        <w:rPr>
          <w:rFonts w:hAnsi="宋体" w:cs="宋体"/>
          <w:b/>
          <w:color w:val="auto"/>
          <w:spacing w:val="4"/>
          <w:szCs w:val="24"/>
          <w:highlight w:val="none"/>
        </w:rPr>
      </w:pPr>
      <w:bookmarkStart w:id="85" w:name="_Toc23145"/>
      <w:bookmarkStart w:id="86" w:name="_Toc27029"/>
      <w:bookmarkStart w:id="87" w:name="_Toc2374"/>
      <w:bookmarkStart w:id="88" w:name="_Toc20625"/>
      <w:bookmarkStart w:id="89" w:name="_Toc20714"/>
      <w:bookmarkStart w:id="90" w:name="_Toc27615"/>
      <w:r>
        <w:rPr>
          <w:rFonts w:hint="eastAsia" w:hAnsi="宋体" w:cs="宋体"/>
          <w:b/>
          <w:color w:val="auto"/>
          <w:spacing w:val="4"/>
          <w:szCs w:val="24"/>
          <w:highlight w:val="none"/>
        </w:rPr>
        <w:t>二、评审程序</w:t>
      </w:r>
      <w:bookmarkEnd w:id="85"/>
      <w:bookmarkEnd w:id="86"/>
      <w:bookmarkEnd w:id="87"/>
      <w:bookmarkEnd w:id="88"/>
      <w:bookmarkEnd w:id="89"/>
      <w:bookmarkEnd w:id="90"/>
    </w:p>
    <w:p w14:paraId="749BD7B8">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42482F17">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468563AA">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采购人或采购代理机构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09A94C7">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3B894B9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3C28165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6BCFF41">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C31024">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66BE552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5069FA1">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FBC21D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得内容，需经采购人代表确认。</w:t>
      </w:r>
    </w:p>
    <w:p w14:paraId="1CE6A32C">
      <w:pPr>
        <w:pStyle w:val="9"/>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2F42C04">
      <w:pPr>
        <w:spacing w:line="500" w:lineRule="exact"/>
        <w:jc w:val="left"/>
        <w:outlineLvl w:val="1"/>
        <w:rPr>
          <w:rFonts w:hAnsi="宋体" w:cs="宋体"/>
          <w:b/>
          <w:color w:val="auto"/>
          <w:szCs w:val="24"/>
          <w:highlight w:val="none"/>
        </w:rPr>
      </w:pPr>
      <w:bookmarkStart w:id="91" w:name="_Toc7905"/>
      <w:bookmarkStart w:id="92" w:name="_Toc17111"/>
      <w:bookmarkStart w:id="93" w:name="_Toc19221"/>
      <w:bookmarkStart w:id="94" w:name="_Toc24776"/>
      <w:bookmarkStart w:id="95" w:name="_Toc4428"/>
      <w:bookmarkStart w:id="96" w:name="_Toc30804"/>
      <w:r>
        <w:rPr>
          <w:rFonts w:hint="eastAsia" w:hAnsi="宋体" w:cs="宋体"/>
          <w:b/>
          <w:color w:val="auto"/>
          <w:szCs w:val="24"/>
          <w:highlight w:val="none"/>
        </w:rPr>
        <w:t>三、政策性扣减</w:t>
      </w:r>
      <w:bookmarkEnd w:id="91"/>
      <w:bookmarkEnd w:id="92"/>
      <w:bookmarkEnd w:id="93"/>
      <w:bookmarkEnd w:id="94"/>
      <w:bookmarkEnd w:id="95"/>
      <w:bookmarkEnd w:id="96"/>
    </w:p>
    <w:p w14:paraId="2622355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4D880E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75A4F3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2D8904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162C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76E40DD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0503367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6E3326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625D8D5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2A3F198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18AC175">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49881B4">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37DE5FE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244AA55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0EB5EF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2A8EC0F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47969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AE8C4E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C4810A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05522DB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673AEA19">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725B1A15">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7636F42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BAE006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68421BBD">
      <w:pPr>
        <w:spacing w:line="360" w:lineRule="auto"/>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97" w:name="_Toc25458"/>
      <w:bookmarkStart w:id="98" w:name="_Toc23630"/>
      <w:bookmarkStart w:id="99" w:name="_Toc14745"/>
      <w:bookmarkStart w:id="100" w:name="_Toc4223"/>
      <w:bookmarkStart w:id="101" w:name="_Toc28532"/>
      <w:bookmarkStart w:id="102" w:name="_Toc13330"/>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97"/>
      <w:bookmarkEnd w:id="98"/>
      <w:bookmarkEnd w:id="99"/>
      <w:bookmarkEnd w:id="100"/>
      <w:bookmarkEnd w:id="101"/>
      <w:bookmarkEnd w:id="102"/>
    </w:p>
    <w:tbl>
      <w:tblPr>
        <w:tblStyle w:val="22"/>
        <w:tblpPr w:leftFromText="180" w:rightFromText="180" w:vertAnchor="text" w:horzAnchor="page" w:tblpXSpec="center" w:tblpY="869"/>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6713"/>
        <w:gridCol w:w="964"/>
        <w:gridCol w:w="909"/>
      </w:tblGrid>
      <w:tr w14:paraId="532C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4E050F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评审内容</w:t>
            </w:r>
          </w:p>
        </w:tc>
        <w:tc>
          <w:tcPr>
            <w:tcW w:w="6713" w:type="dxa"/>
            <w:noWrap w:val="0"/>
            <w:vAlign w:val="center"/>
          </w:tcPr>
          <w:p w14:paraId="44007F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评审原则与标准</w:t>
            </w:r>
          </w:p>
        </w:tc>
        <w:tc>
          <w:tcPr>
            <w:tcW w:w="964" w:type="dxa"/>
            <w:noWrap w:val="0"/>
            <w:vAlign w:val="center"/>
          </w:tcPr>
          <w:p w14:paraId="6615C3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主观/客观</w:t>
            </w:r>
          </w:p>
        </w:tc>
        <w:tc>
          <w:tcPr>
            <w:tcW w:w="909" w:type="dxa"/>
            <w:noWrap w:val="0"/>
            <w:vAlign w:val="center"/>
          </w:tcPr>
          <w:p w14:paraId="7348AB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分值</w:t>
            </w:r>
          </w:p>
        </w:tc>
      </w:tr>
      <w:tr w14:paraId="373A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7648BD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价格评审</w:t>
            </w:r>
          </w:p>
        </w:tc>
        <w:tc>
          <w:tcPr>
            <w:tcW w:w="6713" w:type="dxa"/>
            <w:noWrap w:val="0"/>
            <w:vAlign w:val="center"/>
          </w:tcPr>
          <w:p w14:paraId="0C2AFC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满足磋商文件商务及技术要求且最后报价最低的供应商的价格为磋商基准价，其价格分为满分。</w:t>
            </w:r>
          </w:p>
          <w:p w14:paraId="3B22F3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报价得分=（磋商基准价/最后磋商报价）*价格分值</w:t>
            </w:r>
          </w:p>
        </w:tc>
        <w:tc>
          <w:tcPr>
            <w:tcW w:w="964" w:type="dxa"/>
            <w:noWrap w:val="0"/>
            <w:vAlign w:val="center"/>
          </w:tcPr>
          <w:p w14:paraId="2687E0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noWrap w:val="0"/>
            <w:vAlign w:val="center"/>
          </w:tcPr>
          <w:p w14:paraId="0C6D63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16</w:t>
            </w:r>
            <w:r>
              <w:rPr>
                <w:rFonts w:hint="eastAsia" w:ascii="宋体" w:hAnsi="宋体" w:eastAsia="宋体" w:cs="宋体"/>
                <w:sz w:val="24"/>
                <w:szCs w:val="24"/>
                <w:lang w:val="en-US" w:eastAsia="zh-CN"/>
              </w:rPr>
              <w:t>分</w:t>
            </w:r>
          </w:p>
        </w:tc>
      </w:tr>
      <w:tr w14:paraId="01D42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736DDB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项目执行团队配置</w:t>
            </w:r>
          </w:p>
        </w:tc>
        <w:tc>
          <w:tcPr>
            <w:tcW w:w="6713" w:type="dxa"/>
            <w:noWrap w:val="0"/>
            <w:vAlign w:val="center"/>
          </w:tcPr>
          <w:p w14:paraId="1A57EF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配备</w:t>
            </w:r>
            <w:r>
              <w:rPr>
                <w:rFonts w:hint="eastAsia" w:ascii="宋体" w:hAnsi="宋体" w:eastAsia="宋体" w:cs="宋体"/>
                <w:sz w:val="24"/>
                <w:szCs w:val="24"/>
                <w:lang w:val="en-US" w:eastAsia="zh-CN"/>
              </w:rPr>
              <w:t>①</w:t>
            </w:r>
            <w:r>
              <w:rPr>
                <w:rFonts w:hint="eastAsia" w:ascii="宋体" w:hAnsi="宋体" w:eastAsia="宋体" w:cs="宋体"/>
                <w:sz w:val="24"/>
                <w:szCs w:val="24"/>
              </w:rPr>
              <w:t>项目总负责人</w:t>
            </w:r>
            <w:r>
              <w:rPr>
                <w:rFonts w:hint="eastAsia" w:hAnsi="宋体" w:cs="宋体"/>
                <w:sz w:val="24"/>
                <w:szCs w:val="24"/>
                <w:lang w:val="en-US" w:eastAsia="zh-CN"/>
              </w:rPr>
              <w:t>②</w:t>
            </w:r>
            <w:r>
              <w:rPr>
                <w:rFonts w:ascii="宋体" w:hAnsi="宋体" w:eastAsia="宋体" w:cs="宋体"/>
                <w:sz w:val="24"/>
                <w:szCs w:val="24"/>
              </w:rPr>
              <w:t>AI视觉设计师</w:t>
            </w:r>
            <w:r>
              <w:rPr>
                <w:rFonts w:hint="eastAsia" w:hAnsi="宋体" w:cs="宋体"/>
                <w:sz w:val="24"/>
                <w:szCs w:val="24"/>
                <w:lang w:val="en-US" w:eastAsia="zh-CN"/>
              </w:rPr>
              <w:t>③</w:t>
            </w:r>
            <w:r>
              <w:rPr>
                <w:rFonts w:hint="eastAsia" w:ascii="宋体" w:hAnsi="宋体" w:eastAsia="宋体" w:cs="宋体"/>
                <w:sz w:val="24"/>
                <w:szCs w:val="24"/>
                <w:lang w:eastAsia="zh-CN"/>
              </w:rPr>
              <w:t>新媒体运营</w:t>
            </w:r>
            <w:r>
              <w:rPr>
                <w:rFonts w:hint="eastAsia" w:hAnsi="宋体" w:cs="宋体"/>
                <w:sz w:val="24"/>
                <w:szCs w:val="24"/>
                <w:lang w:val="en-US" w:eastAsia="zh-CN"/>
              </w:rPr>
              <w:t>④</w:t>
            </w:r>
            <w:r>
              <w:rPr>
                <w:rFonts w:hint="eastAsia" w:ascii="宋体" w:hAnsi="宋体" w:eastAsia="宋体" w:cs="宋体"/>
                <w:sz w:val="24"/>
                <w:szCs w:val="24"/>
                <w:lang w:eastAsia="zh-CN"/>
              </w:rPr>
              <w:t>短视频拍摄剪辑</w:t>
            </w:r>
            <w:r>
              <w:rPr>
                <w:rFonts w:hint="eastAsia" w:ascii="宋体" w:hAnsi="宋体" w:eastAsia="宋体" w:cs="宋体"/>
                <w:sz w:val="24"/>
                <w:szCs w:val="24"/>
                <w:lang w:val="en-US" w:eastAsia="zh-CN"/>
              </w:rPr>
              <w:t>专员</w:t>
            </w:r>
            <w:r>
              <w:rPr>
                <w:rFonts w:hint="eastAsia" w:hAnsi="宋体" w:cs="宋体"/>
                <w:sz w:val="24"/>
                <w:szCs w:val="24"/>
                <w:lang w:val="en-US" w:eastAsia="zh-CN"/>
              </w:rPr>
              <w:t>⑤文案策划专员⑥摄像等，</w:t>
            </w:r>
            <w:r>
              <w:rPr>
                <w:rFonts w:hint="eastAsia" w:ascii="宋体" w:hAnsi="宋体" w:eastAsia="宋体" w:cs="宋体"/>
                <w:sz w:val="24"/>
                <w:szCs w:val="24"/>
                <w:lang w:val="en-US" w:eastAsia="zh-CN"/>
              </w:rPr>
              <w:t>每提供1人得2分，满分12</w:t>
            </w:r>
            <w:r>
              <w:rPr>
                <w:rFonts w:hint="eastAsia" w:ascii="宋体" w:hAnsi="宋体" w:eastAsia="宋体" w:cs="宋体"/>
                <w:sz w:val="24"/>
                <w:szCs w:val="24"/>
                <w:lang w:eastAsia="zh-CN"/>
              </w:rPr>
              <w:t>分。</w:t>
            </w:r>
          </w:p>
          <w:p w14:paraId="108345C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备注：提供人员配置清单和人员身份证和劳动合同等；证明资料不全或未提供证明资料该人员不得相应分值</w:t>
            </w:r>
            <w:r>
              <w:rPr>
                <w:rFonts w:hint="eastAsia" w:ascii="宋体" w:hAnsi="宋体" w:eastAsia="宋体" w:cs="宋体"/>
                <w:sz w:val="24"/>
                <w:szCs w:val="24"/>
              </w:rPr>
              <w:t>；</w:t>
            </w:r>
          </w:p>
        </w:tc>
        <w:tc>
          <w:tcPr>
            <w:tcW w:w="964" w:type="dxa"/>
            <w:noWrap w:val="0"/>
            <w:vAlign w:val="center"/>
          </w:tcPr>
          <w:p w14:paraId="41B4A7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noWrap w:val="0"/>
            <w:vAlign w:val="center"/>
          </w:tcPr>
          <w:p w14:paraId="2D8F26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12</w:t>
            </w:r>
            <w:r>
              <w:rPr>
                <w:rFonts w:hint="eastAsia" w:ascii="宋体" w:hAnsi="宋体" w:eastAsia="宋体" w:cs="宋体"/>
                <w:sz w:val="24"/>
                <w:szCs w:val="24"/>
                <w:lang w:val="en-US" w:eastAsia="zh-CN"/>
              </w:rPr>
              <w:t>分</w:t>
            </w:r>
          </w:p>
        </w:tc>
      </w:tr>
      <w:tr w14:paraId="1D83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1B5FC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宣传设备与制作能力</w:t>
            </w:r>
          </w:p>
        </w:tc>
        <w:tc>
          <w:tcPr>
            <w:tcW w:w="6713" w:type="dxa"/>
            <w:noWrap w:val="0"/>
            <w:vAlign w:val="center"/>
          </w:tcPr>
          <w:p w14:paraId="39E6A8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①配齐专业摄像、灯光收音外景设备等，且提供设备清单的，得4 分；设备不全或</w:t>
            </w:r>
            <w:r>
              <w:rPr>
                <w:rFonts w:hint="eastAsia" w:hAnsi="宋体" w:cs="宋体"/>
                <w:sz w:val="24"/>
                <w:szCs w:val="24"/>
                <w:lang w:val="en-US" w:eastAsia="zh-CN"/>
              </w:rPr>
              <w:t>证明材料不全的</w:t>
            </w:r>
            <w:r>
              <w:rPr>
                <w:rFonts w:hint="eastAsia" w:ascii="宋体" w:hAnsi="宋体" w:eastAsia="宋体" w:cs="宋体"/>
                <w:sz w:val="24"/>
                <w:szCs w:val="24"/>
                <w:lang w:val="en-US" w:eastAsia="zh-CN"/>
              </w:rPr>
              <w:t>，得2分，未提供得0分。</w:t>
            </w:r>
          </w:p>
          <w:p w14:paraId="525379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②配齐后期剪辑、融媒体制作软硬件、网络传输设备，且提供设备清单，可满足内容生产需求，得 4 分；设备不全或</w:t>
            </w:r>
            <w:r>
              <w:rPr>
                <w:rFonts w:hint="eastAsia" w:hAnsi="宋体" w:cs="宋体"/>
                <w:sz w:val="24"/>
                <w:szCs w:val="24"/>
                <w:lang w:val="en-US" w:eastAsia="zh-CN"/>
              </w:rPr>
              <w:t>证明材料不全的，</w:t>
            </w:r>
            <w:r>
              <w:rPr>
                <w:rFonts w:hint="eastAsia" w:ascii="宋体" w:hAnsi="宋体" w:eastAsia="宋体" w:cs="宋体"/>
                <w:sz w:val="24"/>
                <w:szCs w:val="24"/>
                <w:lang w:val="en-US" w:eastAsia="zh-CN"/>
              </w:rPr>
              <w:t>得2分，未提供得0分。</w:t>
            </w:r>
          </w:p>
          <w:p w14:paraId="66DFF0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备注：</w:t>
            </w:r>
            <w:r>
              <w:rPr>
                <w:rFonts w:hint="eastAsia" w:ascii="宋体" w:hAnsi="宋体" w:eastAsia="宋体" w:cs="宋体"/>
                <w:sz w:val="24"/>
                <w:szCs w:val="24"/>
                <w:lang w:val="en-US" w:eastAsia="zh-CN"/>
              </w:rPr>
              <w:t>供应商须在响应文件中附设备清单、实物照片</w:t>
            </w:r>
            <w:r>
              <w:rPr>
                <w:rFonts w:hint="eastAsia" w:hAnsi="宋体" w:cs="宋体"/>
                <w:sz w:val="24"/>
                <w:szCs w:val="24"/>
                <w:lang w:val="en-US" w:eastAsia="zh-CN"/>
              </w:rPr>
              <w:t>或</w:t>
            </w:r>
            <w:r>
              <w:rPr>
                <w:rFonts w:hint="eastAsia" w:ascii="宋体" w:hAnsi="宋体" w:eastAsia="宋体" w:cs="宋体"/>
                <w:sz w:val="24"/>
                <w:szCs w:val="24"/>
                <w:lang w:val="en-US" w:eastAsia="zh-CN"/>
              </w:rPr>
              <w:t>购置凭证</w:t>
            </w:r>
            <w:r>
              <w:rPr>
                <w:rFonts w:hint="eastAsia" w:hAnsi="宋体" w:cs="宋体"/>
                <w:sz w:val="24"/>
                <w:szCs w:val="24"/>
                <w:lang w:val="en-US" w:eastAsia="zh-CN"/>
              </w:rPr>
              <w:t>或租赁凭证或</w:t>
            </w:r>
            <w:r>
              <w:rPr>
                <w:rFonts w:hint="eastAsia" w:ascii="宋体" w:hAnsi="宋体" w:eastAsia="宋体" w:cs="宋体"/>
                <w:sz w:val="24"/>
                <w:szCs w:val="24"/>
                <w:lang w:val="en-US" w:eastAsia="zh-CN"/>
              </w:rPr>
              <w:t>设备台账等实证材料</w:t>
            </w:r>
            <w:r>
              <w:rPr>
                <w:rFonts w:hint="eastAsia" w:hAnsi="宋体" w:cs="宋体"/>
                <w:sz w:val="24"/>
                <w:szCs w:val="24"/>
                <w:lang w:val="en-US" w:eastAsia="zh-CN"/>
              </w:rPr>
              <w:t>。</w:t>
            </w:r>
          </w:p>
        </w:tc>
        <w:tc>
          <w:tcPr>
            <w:tcW w:w="964" w:type="dxa"/>
            <w:noWrap w:val="0"/>
            <w:vAlign w:val="center"/>
          </w:tcPr>
          <w:p w14:paraId="7174CB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50E96B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8</w:t>
            </w:r>
            <w:r>
              <w:rPr>
                <w:rFonts w:hint="eastAsia" w:ascii="宋体" w:hAnsi="宋体" w:eastAsia="宋体" w:cs="宋体"/>
                <w:sz w:val="24"/>
                <w:szCs w:val="24"/>
                <w:lang w:val="en-US" w:eastAsia="zh-CN"/>
              </w:rPr>
              <w:t>分</w:t>
            </w:r>
          </w:p>
        </w:tc>
      </w:tr>
      <w:tr w14:paraId="6008F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01C86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服务承诺</w:t>
            </w:r>
          </w:p>
        </w:tc>
        <w:tc>
          <w:tcPr>
            <w:tcW w:w="6713" w:type="dxa"/>
            <w:noWrap w:val="0"/>
            <w:vAlign w:val="center"/>
          </w:tcPr>
          <w:p w14:paraId="0E9D509B">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①</w:t>
            </w:r>
            <w:r>
              <w:rPr>
                <w:rFonts w:hint="eastAsia" w:ascii="宋体" w:hAnsi="宋体" w:eastAsia="宋体" w:cs="宋体"/>
                <w:sz w:val="24"/>
                <w:szCs w:val="24"/>
                <w:lang w:val="en-US" w:eastAsia="zh-CN"/>
              </w:rPr>
              <w:t>内容产出时效承诺：严格按照预热期、活动期、长尾期节奏按期交付全部短视频、图文、海报、AI作品，逾期赔付方案完善得2分；无时效承诺不得分；</w:t>
            </w:r>
          </w:p>
          <w:p w14:paraId="0A77A00B">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②</w:t>
            </w:r>
            <w:r>
              <w:rPr>
                <w:rFonts w:hint="eastAsia" w:ascii="宋体" w:hAnsi="宋体" w:eastAsia="宋体" w:cs="宋体"/>
                <w:sz w:val="24"/>
                <w:szCs w:val="24"/>
                <w:lang w:val="en-US" w:eastAsia="zh-CN"/>
              </w:rPr>
              <w:t>内容修改保障：提供不限次数初稿调整、终审修改服务，无额外加价，得2分；设置修改次数上限扣1分；</w:t>
            </w:r>
          </w:p>
          <w:p w14:paraId="5D98E19E">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③</w:t>
            </w:r>
            <w:r>
              <w:rPr>
                <w:rFonts w:hint="eastAsia" w:ascii="宋体" w:hAnsi="宋体" w:eastAsia="宋体" w:cs="宋体"/>
                <w:sz w:val="24"/>
                <w:szCs w:val="24"/>
                <w:lang w:val="en-US" w:eastAsia="zh-CN"/>
              </w:rPr>
              <w:t>传播效果保障：承诺2000万总曝光兜底机制，曝光不足配套免费追加内容投放，得2分；仅口头承诺无兜底措施得1分；</w:t>
            </w:r>
          </w:p>
          <w:p w14:paraId="452817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ascii="宋体" w:hAnsi="宋体" w:cs="宋体"/>
                <w:sz w:val="24"/>
                <w:szCs w:val="24"/>
                <w:lang w:val="en-US" w:eastAsia="zh-CN"/>
              </w:rPr>
              <w:t>④</w:t>
            </w:r>
            <w:r>
              <w:rPr>
                <w:rFonts w:hint="eastAsia" w:ascii="宋体" w:hAnsi="宋体" w:eastAsia="宋体" w:cs="宋体"/>
                <w:sz w:val="24"/>
                <w:szCs w:val="24"/>
                <w:lang w:val="en-US" w:eastAsia="zh-CN"/>
              </w:rPr>
              <w:t>售后长尾服务：活动结束后免费提供成果汇总报告、素材源文件交付、1个月免费二次分发运营，得 2 分。</w:t>
            </w:r>
          </w:p>
        </w:tc>
        <w:tc>
          <w:tcPr>
            <w:tcW w:w="964" w:type="dxa"/>
            <w:noWrap w:val="0"/>
            <w:vAlign w:val="center"/>
          </w:tcPr>
          <w:p w14:paraId="1E3D91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hAnsi="宋体" w:cs="宋体"/>
                <w:sz w:val="24"/>
                <w:szCs w:val="24"/>
                <w:lang w:val="en-US" w:eastAsia="zh-CN"/>
              </w:rPr>
              <w:t>客观</w:t>
            </w:r>
          </w:p>
        </w:tc>
        <w:tc>
          <w:tcPr>
            <w:tcW w:w="909" w:type="dxa"/>
            <w:noWrap w:val="0"/>
            <w:vAlign w:val="center"/>
          </w:tcPr>
          <w:p w14:paraId="0360EB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cs="宋体"/>
                <w:sz w:val="24"/>
                <w:szCs w:val="24"/>
                <w:lang w:val="en-US" w:eastAsia="zh-CN"/>
              </w:rPr>
            </w:pPr>
            <w:r>
              <w:rPr>
                <w:rFonts w:hint="eastAsia" w:hAnsi="宋体" w:cs="宋体"/>
                <w:sz w:val="24"/>
                <w:szCs w:val="24"/>
                <w:lang w:val="en-US" w:eastAsia="zh-CN"/>
              </w:rPr>
              <w:t>8分</w:t>
            </w:r>
          </w:p>
        </w:tc>
      </w:tr>
      <w:tr w14:paraId="5160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1A794E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合理化建议</w:t>
            </w:r>
          </w:p>
        </w:tc>
        <w:tc>
          <w:tcPr>
            <w:tcW w:w="6713" w:type="dxa"/>
            <w:noWrap w:val="0"/>
            <w:vAlign w:val="center"/>
          </w:tcPr>
          <w:p w14:paraId="3C210A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针对本项目三大传播方向、传播模式、运营优化提出可落地优化建议：</w:t>
            </w:r>
          </w:p>
          <w:p w14:paraId="034D91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①围绕光子科创、开放民生、唐诗文化三大主题，提出差异化创意传播优化思路；</w:t>
            </w:r>
          </w:p>
          <w:p w14:paraId="6AA724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②针对“内容传播+产业展示+文化体验+商业转化+长尾沉淀” 融合模式提出落地优化方案；</w:t>
            </w:r>
          </w:p>
          <w:p w14:paraId="490A26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③对百度、抖音、小红书多平台分发、达人共创、搜索资产沉淀提供实操改进建议；</w:t>
            </w:r>
          </w:p>
          <w:p w14:paraId="44F922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ascii="宋体" w:hAnsi="宋体" w:eastAsia="宋体" w:cs="宋体"/>
                <w:sz w:val="24"/>
                <w:szCs w:val="24"/>
                <w:lang w:val="en-US" w:eastAsia="zh-CN"/>
              </w:rPr>
              <w:t>备注：针对本项目，每提供一条有利于项目实施的合理化建议得</w:t>
            </w:r>
            <w:r>
              <w:rPr>
                <w:rFonts w:hint="eastAsia" w:hAnsi="宋体" w:cs="宋体"/>
                <w:sz w:val="24"/>
                <w:szCs w:val="24"/>
                <w:lang w:val="en-US" w:eastAsia="zh-CN"/>
              </w:rPr>
              <w:t>2</w:t>
            </w:r>
            <w:r>
              <w:rPr>
                <w:rFonts w:hint="eastAsia" w:ascii="宋体" w:hAnsi="宋体" w:eastAsia="宋体" w:cs="宋体"/>
                <w:sz w:val="24"/>
                <w:szCs w:val="24"/>
                <w:lang w:val="en-US" w:eastAsia="zh-CN"/>
              </w:rPr>
              <w:t>分，满分</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c>
          <w:tcPr>
            <w:tcW w:w="964" w:type="dxa"/>
            <w:noWrap w:val="0"/>
            <w:vAlign w:val="center"/>
          </w:tcPr>
          <w:p w14:paraId="5430CC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cs="宋体"/>
                <w:sz w:val="24"/>
                <w:szCs w:val="24"/>
                <w:lang w:val="en-US" w:eastAsia="zh-CN"/>
              </w:rPr>
            </w:pPr>
            <w:r>
              <w:rPr>
                <w:rFonts w:hint="eastAsia" w:hAnsi="宋体" w:cs="宋体"/>
                <w:sz w:val="24"/>
                <w:szCs w:val="24"/>
                <w:lang w:val="en-US" w:eastAsia="zh-CN"/>
              </w:rPr>
              <w:t>客观</w:t>
            </w:r>
          </w:p>
        </w:tc>
        <w:tc>
          <w:tcPr>
            <w:tcW w:w="909" w:type="dxa"/>
            <w:noWrap w:val="0"/>
            <w:vAlign w:val="center"/>
          </w:tcPr>
          <w:p w14:paraId="3B2771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cs="宋体"/>
                <w:sz w:val="24"/>
                <w:szCs w:val="24"/>
                <w:lang w:val="en-US" w:eastAsia="zh-CN"/>
              </w:rPr>
            </w:pPr>
            <w:r>
              <w:rPr>
                <w:rFonts w:hint="eastAsia" w:hAnsi="宋体" w:cs="宋体"/>
                <w:sz w:val="24"/>
                <w:szCs w:val="24"/>
                <w:lang w:val="en-US" w:eastAsia="zh-CN"/>
              </w:rPr>
              <w:t>6分</w:t>
            </w:r>
          </w:p>
        </w:tc>
      </w:tr>
      <w:tr w14:paraId="4ACD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C0291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总体服务方案</w:t>
            </w:r>
          </w:p>
        </w:tc>
        <w:tc>
          <w:tcPr>
            <w:tcW w:w="6713" w:type="dxa"/>
            <w:noWrap w:val="0"/>
            <w:vAlign w:val="center"/>
          </w:tcPr>
          <w:p w14:paraId="0F5B5E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一、评审内容：</w:t>
            </w:r>
          </w:p>
          <w:p w14:paraId="5EAD20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针对本项目提出适用于本项目的总体服务方案，包括：</w:t>
            </w:r>
          </w:p>
          <w:p w14:paraId="142867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①项目需求理解；</w:t>
            </w:r>
          </w:p>
          <w:p w14:paraId="5830B7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②项目整体服务实施方案；</w:t>
            </w:r>
          </w:p>
          <w:p w14:paraId="1B3CEE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③进度保障方案；</w:t>
            </w:r>
          </w:p>
          <w:p w14:paraId="335468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④项目人员管理措施；</w:t>
            </w:r>
          </w:p>
          <w:p w14:paraId="1A1052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二、评审标准：</w:t>
            </w:r>
          </w:p>
          <w:p w14:paraId="240046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1、完整性：方案必须全面，对评审内容中的各项要求有详细描述；</w:t>
            </w:r>
          </w:p>
          <w:p w14:paraId="396293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2、可实施性：切合本项目实际情况，提出步骤清晰、合理的方案；</w:t>
            </w:r>
          </w:p>
          <w:p w14:paraId="46D005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3、针对性：方案能够紧扣项目实际情况，内容科学合理。</w:t>
            </w:r>
          </w:p>
          <w:p w14:paraId="0DB680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三、赋分标准（满分15分）</w:t>
            </w:r>
          </w:p>
          <w:p w14:paraId="6C03C7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①项目需求理解：每完全满足一个评审标准得1分，满分3分；</w:t>
            </w:r>
          </w:p>
          <w:p w14:paraId="24529C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②项目整体服务实施方案：每完全满足一个评审标准得2分，满分6分；</w:t>
            </w:r>
          </w:p>
          <w:p w14:paraId="4438FB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③进度保障方案：每完全满足一个评审标准得1分，满分3分；</w:t>
            </w:r>
          </w:p>
          <w:p w14:paraId="68005C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④项目人员管理措施：每完全满足一个评审标准得1分，满分3分；</w:t>
            </w:r>
          </w:p>
        </w:tc>
        <w:tc>
          <w:tcPr>
            <w:tcW w:w="964" w:type="dxa"/>
            <w:noWrap w:val="0"/>
            <w:vAlign w:val="center"/>
          </w:tcPr>
          <w:p w14:paraId="5A75FE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1D7F38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hAnsi="宋体" w:cs="宋体"/>
                <w:sz w:val="24"/>
                <w:szCs w:val="24"/>
                <w:lang w:val="en-US" w:eastAsia="zh-CN"/>
              </w:rPr>
              <w:t>5</w:t>
            </w:r>
            <w:r>
              <w:rPr>
                <w:rFonts w:hint="eastAsia" w:ascii="宋体" w:hAnsi="宋体" w:eastAsia="宋体" w:cs="宋体"/>
                <w:sz w:val="24"/>
                <w:szCs w:val="24"/>
              </w:rPr>
              <w:t>分</w:t>
            </w:r>
          </w:p>
        </w:tc>
      </w:tr>
      <w:tr w14:paraId="1096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9E0C8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项目实施</w:t>
            </w:r>
            <w:r>
              <w:rPr>
                <w:rFonts w:hint="eastAsia" w:ascii="宋体" w:hAnsi="宋体" w:eastAsia="宋体" w:cs="宋体"/>
                <w:sz w:val="24"/>
                <w:szCs w:val="24"/>
                <w:lang w:val="en-US" w:eastAsia="zh-CN"/>
              </w:rPr>
              <w:t>方案</w:t>
            </w:r>
          </w:p>
        </w:tc>
        <w:tc>
          <w:tcPr>
            <w:tcW w:w="6713" w:type="dxa"/>
            <w:noWrap w:val="0"/>
            <w:vAlign w:val="center"/>
          </w:tcPr>
          <w:p w14:paraId="7F9DA3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一、评审内容：</w:t>
            </w:r>
          </w:p>
          <w:p w14:paraId="3534F6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针对本项目提出适用于本项目的项目实施方案，包括：</w:t>
            </w:r>
          </w:p>
          <w:p w14:paraId="15B8D4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sz w:val="24"/>
                <w:szCs w:val="24"/>
              </w:rPr>
              <w:t>宣传推广策划</w:t>
            </w:r>
            <w:r>
              <w:rPr>
                <w:rFonts w:hint="eastAsia" w:ascii="宋体" w:hAnsi="宋体" w:eastAsia="宋体" w:cs="宋体"/>
                <w:sz w:val="24"/>
                <w:szCs w:val="24"/>
                <w:lang w:val="en-US" w:eastAsia="zh-CN"/>
              </w:rPr>
              <w:t>方案</w:t>
            </w:r>
            <w:r>
              <w:rPr>
                <w:rFonts w:hint="eastAsia" w:ascii="宋体" w:hAnsi="宋体" w:eastAsia="宋体" w:cs="宋体"/>
                <w:color w:val="auto"/>
                <w:sz w:val="24"/>
                <w:szCs w:val="24"/>
                <w:highlight w:val="none"/>
                <w:lang w:val="en-US" w:eastAsia="zh-CN"/>
              </w:rPr>
              <w:t>；</w:t>
            </w:r>
          </w:p>
          <w:p w14:paraId="44638D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ascii="宋体" w:hAnsi="宋体" w:eastAsia="宋体" w:cs="宋体"/>
                <w:sz w:val="24"/>
                <w:szCs w:val="24"/>
              </w:rPr>
              <w:t>分阶段传播执行计划</w:t>
            </w:r>
            <w:r>
              <w:rPr>
                <w:rFonts w:hint="eastAsia" w:ascii="宋体" w:hAnsi="宋体" w:eastAsia="宋体" w:cs="宋体"/>
                <w:color w:val="auto"/>
                <w:sz w:val="24"/>
                <w:szCs w:val="24"/>
                <w:highlight w:val="none"/>
                <w:lang w:val="en-US" w:eastAsia="zh-CN"/>
              </w:rPr>
              <w:t>；</w:t>
            </w:r>
          </w:p>
          <w:p w14:paraId="1193FA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lang w:val="en-US" w:eastAsia="zh-CN"/>
              </w:rPr>
              <w:t>③</w:t>
            </w:r>
            <w:r>
              <w:rPr>
                <w:rFonts w:ascii="宋体" w:hAnsi="宋体" w:eastAsia="宋体" w:cs="宋体"/>
                <w:sz w:val="24"/>
                <w:szCs w:val="24"/>
              </w:rPr>
              <w:t>全周期落地执行管控方案</w:t>
            </w:r>
            <w:r>
              <w:rPr>
                <w:rFonts w:hint="eastAsia" w:ascii="宋体" w:hAnsi="宋体" w:eastAsia="宋体" w:cs="宋体"/>
                <w:sz w:val="24"/>
                <w:szCs w:val="24"/>
                <w:lang w:eastAsia="zh-CN"/>
              </w:rPr>
              <w:t>；</w:t>
            </w:r>
          </w:p>
          <w:p w14:paraId="0F33A4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④</w:t>
            </w:r>
            <w:r>
              <w:rPr>
                <w:rFonts w:ascii="宋体" w:hAnsi="宋体" w:eastAsia="宋体" w:cs="宋体"/>
                <w:sz w:val="24"/>
                <w:szCs w:val="24"/>
              </w:rPr>
              <w:t>全媒体内容产出规划</w:t>
            </w:r>
            <w:r>
              <w:rPr>
                <w:rFonts w:hint="eastAsia" w:ascii="宋体" w:hAnsi="宋体" w:eastAsia="宋体" w:cs="宋体"/>
                <w:sz w:val="24"/>
                <w:szCs w:val="24"/>
                <w:lang w:eastAsia="zh-CN"/>
              </w:rPr>
              <w:t>；</w:t>
            </w:r>
          </w:p>
          <w:p w14:paraId="65E21A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⑤</w:t>
            </w:r>
            <w:r>
              <w:rPr>
                <w:rFonts w:ascii="宋体" w:hAnsi="宋体" w:eastAsia="宋体" w:cs="宋体"/>
                <w:sz w:val="24"/>
                <w:szCs w:val="24"/>
              </w:rPr>
              <w:t>达人与创作者资源储备</w:t>
            </w:r>
            <w:r>
              <w:rPr>
                <w:rFonts w:hint="eastAsia" w:ascii="宋体" w:hAnsi="宋体" w:eastAsia="宋体" w:cs="宋体"/>
                <w:color w:val="auto"/>
                <w:sz w:val="24"/>
                <w:szCs w:val="24"/>
                <w:highlight w:val="none"/>
                <w:lang w:val="en-US" w:eastAsia="zh-CN"/>
              </w:rPr>
              <w:t>。</w:t>
            </w:r>
          </w:p>
          <w:p w14:paraId="70A731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二、评审标准：</w:t>
            </w:r>
          </w:p>
          <w:p w14:paraId="044D95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1、完整性：方案必须全面，对评审内容中的各项要求有详细描述；</w:t>
            </w:r>
          </w:p>
          <w:p w14:paraId="0B1E62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620706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728195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三、赋分标准（满分15分）</w:t>
            </w:r>
          </w:p>
          <w:p w14:paraId="25D286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hint="eastAsia" w:ascii="宋体" w:hAnsi="宋体" w:eastAsia="宋体" w:cs="宋体"/>
                <w:sz w:val="24"/>
                <w:szCs w:val="24"/>
              </w:rPr>
              <w:t>宣传推广策划</w:t>
            </w:r>
            <w:r>
              <w:rPr>
                <w:rFonts w:hint="eastAsia" w:ascii="宋体" w:hAnsi="宋体" w:eastAsia="宋体" w:cs="宋体"/>
                <w:sz w:val="24"/>
                <w:szCs w:val="24"/>
                <w:lang w:val="en-US" w:eastAsia="zh-CN"/>
              </w:rPr>
              <w:t>方案：每完全满足一个评审标准得1分，满分3分；</w:t>
            </w:r>
          </w:p>
          <w:p w14:paraId="6451A3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ascii="宋体" w:hAnsi="宋体" w:eastAsia="宋体" w:cs="宋体"/>
                <w:sz w:val="24"/>
                <w:szCs w:val="24"/>
              </w:rPr>
              <w:t>分阶段传播执行计划</w:t>
            </w:r>
            <w:r>
              <w:rPr>
                <w:rFonts w:hint="eastAsia" w:ascii="宋体" w:hAnsi="宋体" w:eastAsia="宋体" w:cs="宋体"/>
                <w:sz w:val="24"/>
                <w:szCs w:val="24"/>
                <w:lang w:val="en-US" w:eastAsia="zh-CN"/>
              </w:rPr>
              <w:t>：每完全满足一个评审标准得1分，满分3分；</w:t>
            </w:r>
          </w:p>
          <w:p w14:paraId="2EF16B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w:t>
            </w:r>
            <w:r>
              <w:rPr>
                <w:rFonts w:ascii="宋体" w:hAnsi="宋体" w:eastAsia="宋体" w:cs="宋体"/>
                <w:sz w:val="24"/>
                <w:szCs w:val="24"/>
              </w:rPr>
              <w:t>全周期落地执行管控方案</w:t>
            </w:r>
            <w:r>
              <w:rPr>
                <w:rFonts w:hint="eastAsia" w:ascii="宋体" w:hAnsi="宋体" w:eastAsia="宋体" w:cs="宋体"/>
                <w:sz w:val="24"/>
                <w:szCs w:val="24"/>
                <w:lang w:val="en-US" w:eastAsia="zh-CN"/>
              </w:rPr>
              <w:t>：每完全满足一个评审标准得1分，满分3分；</w:t>
            </w:r>
          </w:p>
          <w:p w14:paraId="0CB9C3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w:t>
            </w:r>
            <w:r>
              <w:rPr>
                <w:rFonts w:ascii="宋体" w:hAnsi="宋体" w:eastAsia="宋体" w:cs="宋体"/>
                <w:sz w:val="24"/>
                <w:szCs w:val="24"/>
              </w:rPr>
              <w:t>全媒体内容产出规划</w:t>
            </w:r>
            <w:r>
              <w:rPr>
                <w:rFonts w:hint="eastAsia" w:ascii="宋体" w:hAnsi="宋体" w:eastAsia="宋体" w:cs="宋体"/>
                <w:sz w:val="24"/>
                <w:szCs w:val="24"/>
                <w:lang w:val="en-US" w:eastAsia="zh-CN"/>
              </w:rPr>
              <w:t>：每完全满足一个评审标准得1分，满分3分。</w:t>
            </w:r>
          </w:p>
          <w:p w14:paraId="459023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w:t>
            </w:r>
            <w:r>
              <w:rPr>
                <w:rFonts w:ascii="宋体" w:hAnsi="宋体" w:eastAsia="宋体" w:cs="宋体"/>
                <w:sz w:val="24"/>
                <w:szCs w:val="24"/>
              </w:rPr>
              <w:t>达人与创作者资源储备</w:t>
            </w:r>
            <w:r>
              <w:rPr>
                <w:rFonts w:hint="eastAsia" w:ascii="宋体" w:hAnsi="宋体" w:eastAsia="宋体" w:cs="宋体"/>
                <w:sz w:val="24"/>
                <w:szCs w:val="24"/>
                <w:lang w:val="en-US" w:eastAsia="zh-CN"/>
              </w:rPr>
              <w:t>：每完全满足一个评审标准得1分，满分3分。</w:t>
            </w:r>
          </w:p>
        </w:tc>
        <w:tc>
          <w:tcPr>
            <w:tcW w:w="964" w:type="dxa"/>
            <w:noWrap w:val="0"/>
            <w:vAlign w:val="center"/>
          </w:tcPr>
          <w:p w14:paraId="0C81C0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12B21C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15</w:t>
            </w:r>
            <w:r>
              <w:rPr>
                <w:rFonts w:hint="eastAsia" w:ascii="宋体" w:hAnsi="宋体" w:eastAsia="宋体" w:cs="宋体"/>
                <w:sz w:val="24"/>
                <w:szCs w:val="24"/>
                <w:lang w:val="en-US" w:eastAsia="zh-CN"/>
              </w:rPr>
              <w:t>分</w:t>
            </w:r>
          </w:p>
        </w:tc>
      </w:tr>
      <w:tr w14:paraId="3905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6FCD46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保障措施</w:t>
            </w:r>
          </w:p>
        </w:tc>
        <w:tc>
          <w:tcPr>
            <w:tcW w:w="6713" w:type="dxa"/>
            <w:noWrap w:val="0"/>
            <w:vAlign w:val="center"/>
          </w:tcPr>
          <w:p w14:paraId="3FBE70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一、</w:t>
            </w:r>
            <w:r>
              <w:rPr>
                <w:rFonts w:hint="eastAsia" w:ascii="宋体" w:hAnsi="宋体" w:eastAsia="宋体" w:cs="宋体"/>
                <w:sz w:val="24"/>
                <w:szCs w:val="24"/>
                <w:lang w:val="en-US" w:eastAsia="zh-CN"/>
              </w:rPr>
              <w:t>评审内容：</w:t>
            </w:r>
          </w:p>
          <w:p w14:paraId="4FCF8E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针对本项目提出适用于本项目的</w:t>
            </w:r>
            <w:r>
              <w:rPr>
                <w:rFonts w:hint="eastAsia" w:hAnsi="宋体" w:cs="宋体"/>
                <w:sz w:val="24"/>
                <w:szCs w:val="24"/>
                <w:lang w:val="en-US" w:eastAsia="zh-CN"/>
              </w:rPr>
              <w:t>保障方案</w:t>
            </w:r>
            <w:r>
              <w:rPr>
                <w:rFonts w:hint="eastAsia" w:ascii="宋体" w:hAnsi="宋体" w:eastAsia="宋体" w:cs="宋体"/>
                <w:sz w:val="24"/>
                <w:szCs w:val="24"/>
                <w:lang w:val="en-US" w:eastAsia="zh-CN"/>
              </w:rPr>
              <w:t>，包括：</w:t>
            </w:r>
          </w:p>
          <w:p w14:paraId="6EDCEF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eastAsia="zh-CN"/>
              </w:rPr>
            </w:pPr>
            <w:r>
              <w:rPr>
                <w:rFonts w:hint="eastAsia" w:ascii="宋体" w:hAnsi="宋体" w:eastAsia="宋体" w:cs="宋体"/>
                <w:sz w:val="24"/>
                <w:szCs w:val="24"/>
                <w:lang w:val="en-US" w:eastAsia="zh-CN"/>
              </w:rPr>
              <w:t>①</w:t>
            </w:r>
            <w:r>
              <w:rPr>
                <w:rFonts w:hint="eastAsia" w:ascii="宋体" w:hAnsi="宋体" w:eastAsia="宋体" w:cs="宋体"/>
                <w:sz w:val="24"/>
                <w:szCs w:val="24"/>
              </w:rPr>
              <w:t>项目重难点分析及应对措施</w:t>
            </w:r>
            <w:r>
              <w:rPr>
                <w:rFonts w:hint="eastAsia" w:hAnsi="宋体" w:cs="宋体"/>
                <w:sz w:val="24"/>
                <w:szCs w:val="24"/>
                <w:lang w:eastAsia="zh-CN"/>
              </w:rPr>
              <w:t>；</w:t>
            </w:r>
          </w:p>
          <w:p w14:paraId="006DB4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ascii="宋体" w:hAnsi="宋体" w:eastAsia="宋体" w:cs="宋体"/>
                <w:sz w:val="24"/>
                <w:szCs w:val="24"/>
              </w:rPr>
              <w:t>多渠道传播联动体系</w:t>
            </w:r>
            <w:r>
              <w:rPr>
                <w:rFonts w:hint="eastAsia" w:hAnsi="宋体" w:cs="宋体"/>
                <w:sz w:val="24"/>
                <w:szCs w:val="24"/>
                <w:lang w:eastAsia="zh-CN"/>
              </w:rPr>
              <w:t>。</w:t>
            </w:r>
          </w:p>
          <w:p w14:paraId="025717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3B15C5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4AB5FF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512393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6734AE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三、赋分标准（满分6分）</w:t>
            </w:r>
          </w:p>
          <w:p w14:paraId="5BC6A1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hint="eastAsia" w:ascii="宋体" w:hAnsi="宋体" w:eastAsia="宋体" w:cs="宋体"/>
                <w:sz w:val="24"/>
                <w:szCs w:val="24"/>
              </w:rPr>
              <w:t>项目重难点分析及应对措施</w:t>
            </w:r>
            <w:r>
              <w:rPr>
                <w:rFonts w:hint="eastAsia" w:ascii="宋体" w:hAnsi="宋体" w:eastAsia="宋体" w:cs="宋体"/>
                <w:sz w:val="24"/>
                <w:szCs w:val="24"/>
                <w:lang w:val="en-US" w:eastAsia="zh-CN"/>
              </w:rPr>
              <w:t>：每完全满足一个评审标准得1分，满分3分；</w:t>
            </w:r>
          </w:p>
          <w:p w14:paraId="57CBD1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ascii="宋体" w:hAnsi="宋体" w:eastAsia="宋体" w:cs="宋体"/>
                <w:sz w:val="24"/>
                <w:szCs w:val="24"/>
              </w:rPr>
              <w:t>多渠道传播联动体系</w:t>
            </w:r>
            <w:r>
              <w:rPr>
                <w:rFonts w:hint="eastAsia" w:ascii="宋体" w:hAnsi="宋体" w:eastAsia="宋体" w:cs="宋体"/>
                <w:sz w:val="24"/>
                <w:szCs w:val="24"/>
                <w:lang w:val="en-US" w:eastAsia="zh-CN"/>
              </w:rPr>
              <w:t>：每完全满足一个评审标准得1分，满分3分；</w:t>
            </w:r>
          </w:p>
        </w:tc>
        <w:tc>
          <w:tcPr>
            <w:tcW w:w="964" w:type="dxa"/>
            <w:noWrap w:val="0"/>
            <w:vAlign w:val="center"/>
          </w:tcPr>
          <w:p w14:paraId="2F957F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269BEF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分</w:t>
            </w:r>
          </w:p>
        </w:tc>
      </w:tr>
      <w:tr w14:paraId="38D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1E4F8B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hAnsi="宋体" w:cs="宋体"/>
                <w:sz w:val="24"/>
                <w:szCs w:val="24"/>
                <w:lang w:val="en-US" w:eastAsia="zh-CN"/>
              </w:rPr>
              <w:t>风险防范与长效运营方案</w:t>
            </w:r>
          </w:p>
        </w:tc>
        <w:tc>
          <w:tcPr>
            <w:tcW w:w="6713" w:type="dxa"/>
            <w:noWrap w:val="0"/>
            <w:vAlign w:val="center"/>
          </w:tcPr>
          <w:p w14:paraId="46D16E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3C6DAE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针对采购需求提出适用于本项目的</w:t>
            </w:r>
            <w:r>
              <w:rPr>
                <w:rFonts w:hint="eastAsia" w:hAnsi="宋体" w:cs="宋体"/>
                <w:sz w:val="24"/>
                <w:szCs w:val="24"/>
                <w:lang w:val="en-US" w:eastAsia="zh-CN"/>
              </w:rPr>
              <w:t>风险防范与长效运营方案</w:t>
            </w:r>
            <w:r>
              <w:rPr>
                <w:rFonts w:hint="eastAsia" w:ascii="宋体" w:hAnsi="宋体" w:eastAsia="宋体" w:cs="宋体"/>
                <w:sz w:val="24"/>
                <w:szCs w:val="24"/>
                <w:lang w:val="en-US" w:eastAsia="zh-CN"/>
              </w:rPr>
              <w:t>，方案包括：</w:t>
            </w:r>
          </w:p>
          <w:p w14:paraId="2DC5F7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①</w:t>
            </w:r>
            <w:r>
              <w:rPr>
                <w:rFonts w:ascii="宋体" w:hAnsi="宋体" w:eastAsia="宋体" w:cs="宋体"/>
                <w:sz w:val="24"/>
                <w:szCs w:val="24"/>
              </w:rPr>
              <w:t>舆情风险防控方案</w:t>
            </w:r>
            <w:r>
              <w:rPr>
                <w:rFonts w:hint="eastAsia" w:ascii="宋体" w:hAnsi="宋体" w:eastAsia="宋体" w:cs="宋体"/>
                <w:sz w:val="24"/>
                <w:szCs w:val="24"/>
                <w:lang w:eastAsia="zh-CN"/>
              </w:rPr>
              <w:t>；</w:t>
            </w:r>
          </w:p>
          <w:p w14:paraId="644BA8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②</w:t>
            </w:r>
            <w:r>
              <w:rPr>
                <w:rFonts w:ascii="宋体" w:hAnsi="宋体" w:eastAsia="宋体" w:cs="宋体"/>
                <w:sz w:val="24"/>
                <w:szCs w:val="24"/>
              </w:rPr>
              <w:t>项目成果复盘与长效运营</w:t>
            </w:r>
            <w:r>
              <w:rPr>
                <w:rFonts w:hint="eastAsia" w:ascii="宋体" w:hAnsi="宋体" w:eastAsia="宋体" w:cs="宋体"/>
                <w:sz w:val="24"/>
                <w:szCs w:val="24"/>
                <w:lang w:eastAsia="zh-CN"/>
              </w:rPr>
              <w:t>。</w:t>
            </w:r>
          </w:p>
          <w:p w14:paraId="2853F5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二、评审标准： </w:t>
            </w:r>
          </w:p>
          <w:p w14:paraId="6B9562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1、</w:t>
            </w:r>
            <w:r>
              <w:rPr>
                <w:rFonts w:hint="eastAsia" w:ascii="宋体" w:hAnsi="宋体" w:eastAsia="宋体" w:cs="宋体"/>
                <w:sz w:val="24"/>
                <w:szCs w:val="24"/>
                <w:lang w:val="en-US" w:eastAsia="zh-CN"/>
              </w:rPr>
              <w:t>完整性：方案必须全面，对评审内容中的各项要求有详细描述；</w:t>
            </w:r>
          </w:p>
          <w:p w14:paraId="398A45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2、</w:t>
            </w:r>
            <w:r>
              <w:rPr>
                <w:rFonts w:hint="eastAsia" w:ascii="宋体" w:hAnsi="宋体" w:eastAsia="宋体" w:cs="宋体"/>
                <w:sz w:val="24"/>
                <w:szCs w:val="24"/>
                <w:lang w:val="en-US" w:eastAsia="zh-CN"/>
              </w:rPr>
              <w:t xml:space="preserve">可实施性：切合本项目实际情况，提出步骤清晰、合理的方案； </w:t>
            </w:r>
          </w:p>
          <w:p w14:paraId="25B4B6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w:t>
            </w:r>
            <w:r>
              <w:rPr>
                <w:rFonts w:hint="eastAsia" w:hAnsi="宋体" w:cs="宋体"/>
                <w:sz w:val="24"/>
                <w:szCs w:val="24"/>
                <w:lang w:val="en-US" w:eastAsia="zh-CN"/>
              </w:rPr>
              <w:t>4</w:t>
            </w:r>
            <w:r>
              <w:rPr>
                <w:rFonts w:hint="eastAsia" w:ascii="宋体" w:hAnsi="宋体" w:eastAsia="宋体" w:cs="宋体"/>
                <w:sz w:val="24"/>
                <w:szCs w:val="24"/>
                <w:lang w:val="en-US" w:eastAsia="zh-CN"/>
              </w:rPr>
              <w:t>分）</w:t>
            </w:r>
          </w:p>
          <w:p w14:paraId="7B59E5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ascii="宋体" w:hAnsi="宋体" w:eastAsia="宋体" w:cs="宋体"/>
                <w:sz w:val="24"/>
                <w:szCs w:val="24"/>
              </w:rPr>
              <w:t>多渠道传播联动体系</w:t>
            </w:r>
            <w:r>
              <w:rPr>
                <w:rFonts w:hint="eastAsia" w:ascii="宋体" w:hAnsi="宋体" w:eastAsia="宋体" w:cs="宋体"/>
                <w:sz w:val="24"/>
                <w:szCs w:val="24"/>
                <w:lang w:val="en-US" w:eastAsia="zh-CN"/>
              </w:rPr>
              <w:t>：每完全满足一个评审标准得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2</w:t>
            </w:r>
            <w:r>
              <w:rPr>
                <w:rFonts w:hint="eastAsia" w:ascii="宋体" w:hAnsi="宋体" w:eastAsia="宋体" w:cs="宋体"/>
                <w:sz w:val="24"/>
                <w:szCs w:val="24"/>
                <w:lang w:val="en-US" w:eastAsia="zh-CN"/>
              </w:rPr>
              <w:t>分；</w:t>
            </w:r>
          </w:p>
          <w:p w14:paraId="450D6C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ascii="宋体" w:hAnsi="宋体" w:eastAsia="宋体" w:cs="宋体"/>
                <w:sz w:val="24"/>
                <w:szCs w:val="24"/>
              </w:rPr>
              <w:t>项目成果复盘与长效运营</w:t>
            </w:r>
            <w:r>
              <w:rPr>
                <w:rFonts w:hint="eastAsia" w:ascii="宋体" w:hAnsi="宋体" w:eastAsia="宋体" w:cs="宋体"/>
                <w:sz w:val="24"/>
                <w:szCs w:val="24"/>
                <w:lang w:val="en-US" w:eastAsia="zh-CN"/>
              </w:rPr>
              <w:t>：每完全满足一个评审标准得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2</w:t>
            </w:r>
            <w:r>
              <w:rPr>
                <w:rFonts w:hint="eastAsia" w:ascii="宋体" w:hAnsi="宋体" w:eastAsia="宋体" w:cs="宋体"/>
                <w:sz w:val="24"/>
                <w:szCs w:val="24"/>
                <w:lang w:val="en-US" w:eastAsia="zh-CN"/>
              </w:rPr>
              <w:t>分</w:t>
            </w:r>
            <w:r>
              <w:rPr>
                <w:rFonts w:hint="eastAsia" w:hAnsi="宋体" w:cs="宋体"/>
                <w:sz w:val="24"/>
                <w:szCs w:val="24"/>
                <w:lang w:val="en-US" w:eastAsia="zh-CN"/>
              </w:rPr>
              <w:t>。</w:t>
            </w:r>
          </w:p>
        </w:tc>
        <w:tc>
          <w:tcPr>
            <w:tcW w:w="964" w:type="dxa"/>
            <w:noWrap w:val="0"/>
            <w:vAlign w:val="center"/>
          </w:tcPr>
          <w:p w14:paraId="5ED85B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6C311E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4</w:t>
            </w:r>
            <w:r>
              <w:rPr>
                <w:rFonts w:hint="eastAsia" w:ascii="宋体" w:hAnsi="宋体" w:eastAsia="宋体" w:cs="宋体"/>
                <w:sz w:val="24"/>
                <w:szCs w:val="24"/>
                <w:lang w:val="en-US" w:eastAsia="zh-CN"/>
              </w:rPr>
              <w:t>分</w:t>
            </w:r>
          </w:p>
        </w:tc>
      </w:tr>
      <w:tr w14:paraId="6401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024CB5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业绩</w:t>
            </w:r>
          </w:p>
        </w:tc>
        <w:tc>
          <w:tcPr>
            <w:tcW w:w="6713" w:type="dxa"/>
            <w:noWrap w:val="0"/>
            <w:vAlign w:val="center"/>
          </w:tcPr>
          <w:p w14:paraId="4692C9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val="en-US" w:eastAsia="zh-CN"/>
              </w:rPr>
              <w:t>2023年1月以后</w:t>
            </w:r>
            <w:r>
              <w:rPr>
                <w:rFonts w:hint="eastAsia" w:ascii="宋体" w:hAnsi="宋体" w:eastAsia="宋体" w:cs="宋体"/>
                <w:sz w:val="24"/>
                <w:szCs w:val="24"/>
                <w:highlight w:val="none"/>
                <w:lang w:eastAsia="zh-CN"/>
              </w:rPr>
              <w:t>类似</w:t>
            </w:r>
            <w:r>
              <w:rPr>
                <w:rFonts w:hint="eastAsia" w:ascii="宋体" w:hAnsi="宋体" w:eastAsia="宋体" w:cs="宋体"/>
                <w:sz w:val="24"/>
                <w:szCs w:val="24"/>
                <w:highlight w:val="none"/>
                <w:lang w:val="en-US" w:eastAsia="zh-CN"/>
              </w:rPr>
              <w:t>本</w:t>
            </w:r>
            <w:r>
              <w:rPr>
                <w:rFonts w:hint="eastAsia" w:ascii="宋体" w:hAnsi="宋体" w:eastAsia="宋体" w:cs="宋体"/>
                <w:sz w:val="24"/>
                <w:szCs w:val="24"/>
                <w:highlight w:val="none"/>
              </w:rPr>
              <w:t>项目业绩，每提供一份计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10</w:t>
            </w:r>
            <w:r>
              <w:rPr>
                <w:rFonts w:hint="eastAsia" w:ascii="宋体" w:hAnsi="宋体" w:eastAsia="宋体" w:cs="宋体"/>
                <w:sz w:val="24"/>
                <w:szCs w:val="24"/>
                <w:highlight w:val="none"/>
              </w:rPr>
              <w:t>分（业绩以合同复印件</w:t>
            </w:r>
            <w:r>
              <w:rPr>
                <w:rFonts w:hint="eastAsia" w:ascii="宋体" w:hAnsi="宋体" w:eastAsia="宋体" w:cs="宋体"/>
                <w:sz w:val="24"/>
                <w:szCs w:val="24"/>
                <w:highlight w:val="none"/>
                <w:lang w:eastAsia="zh-CN"/>
              </w:rPr>
              <w:t>或中标通知书</w:t>
            </w:r>
            <w:r>
              <w:rPr>
                <w:rFonts w:hint="eastAsia" w:ascii="宋体" w:hAnsi="宋体" w:eastAsia="宋体" w:cs="宋体"/>
                <w:sz w:val="24"/>
                <w:szCs w:val="24"/>
                <w:highlight w:val="none"/>
              </w:rPr>
              <w:t>为依据）。</w:t>
            </w:r>
          </w:p>
        </w:tc>
        <w:tc>
          <w:tcPr>
            <w:tcW w:w="964" w:type="dxa"/>
            <w:noWrap w:val="0"/>
            <w:vAlign w:val="center"/>
          </w:tcPr>
          <w:p w14:paraId="57610A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c>
          <w:tcPr>
            <w:tcW w:w="909" w:type="dxa"/>
            <w:noWrap w:val="0"/>
            <w:vAlign w:val="center"/>
          </w:tcPr>
          <w:p w14:paraId="4066A0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10</w:t>
            </w:r>
            <w:r>
              <w:rPr>
                <w:rFonts w:hint="eastAsia" w:ascii="宋体" w:hAnsi="宋体" w:eastAsia="宋体" w:cs="宋体"/>
                <w:sz w:val="24"/>
                <w:szCs w:val="24"/>
                <w:highlight w:val="none"/>
              </w:rPr>
              <w:t>分</w:t>
            </w:r>
          </w:p>
        </w:tc>
      </w:tr>
    </w:tbl>
    <w:p w14:paraId="4DD9CF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6F76C401">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4F6D5DBD">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13F7A836">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48696715">
      <w:pPr>
        <w:pStyle w:val="17"/>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4EDB189C">
      <w:pPr>
        <w:pStyle w:val="2"/>
        <w:jc w:val="center"/>
        <w:rPr>
          <w:rFonts w:ascii="宋体" w:eastAsia="宋体" w:cs="宋体"/>
          <w:bCs/>
          <w:color w:val="auto"/>
          <w:sz w:val="36"/>
          <w:szCs w:val="36"/>
          <w:highlight w:val="none"/>
        </w:rPr>
      </w:pPr>
      <w:bookmarkStart w:id="103" w:name="_Toc10029"/>
      <w:bookmarkStart w:id="104" w:name="_Toc8788"/>
      <w:bookmarkStart w:id="105" w:name="_Toc2724"/>
      <w:r>
        <w:rPr>
          <w:rFonts w:hint="eastAsia" w:ascii="宋体" w:eastAsia="宋体" w:cs="宋体"/>
          <w:bCs/>
          <w:color w:val="auto"/>
          <w:sz w:val="36"/>
          <w:szCs w:val="36"/>
          <w:highlight w:val="none"/>
        </w:rPr>
        <w:t>第四章  合同条款及格式</w:t>
      </w:r>
      <w:bookmarkEnd w:id="73"/>
      <w:bookmarkEnd w:id="74"/>
      <w:bookmarkEnd w:id="75"/>
      <w:bookmarkEnd w:id="103"/>
      <w:bookmarkEnd w:id="104"/>
      <w:bookmarkEnd w:id="105"/>
    </w:p>
    <w:p w14:paraId="534FA0C1">
      <w:pPr>
        <w:tabs>
          <w:tab w:val="left" w:pos="210"/>
          <w:tab w:val="left" w:pos="525"/>
        </w:tabs>
        <w:spacing w:line="360" w:lineRule="auto"/>
        <w:jc w:val="center"/>
        <w:outlineLvl w:val="1"/>
        <w:rPr>
          <w:rFonts w:hAnsi="宋体" w:cs="宋体"/>
          <w:color w:val="auto"/>
          <w:sz w:val="32"/>
          <w:szCs w:val="32"/>
          <w:highlight w:val="none"/>
        </w:rPr>
      </w:pPr>
      <w:bookmarkStart w:id="106" w:name="_Toc26300"/>
      <w:bookmarkStart w:id="107" w:name="_Toc32476"/>
      <w:bookmarkStart w:id="108" w:name="_Toc3424"/>
      <w:bookmarkStart w:id="109" w:name="_Toc20005"/>
      <w:bookmarkStart w:id="110" w:name="_Toc23705"/>
      <w:bookmarkStart w:id="111" w:name="_Toc24218"/>
      <w:r>
        <w:rPr>
          <w:rFonts w:hint="eastAsia" w:hAnsi="宋体" w:cs="宋体"/>
          <w:b/>
          <w:bCs/>
          <w:color w:val="auto"/>
          <w:sz w:val="32"/>
          <w:szCs w:val="32"/>
          <w:highlight w:val="none"/>
        </w:rPr>
        <w:t>合同前附表</w:t>
      </w:r>
      <w:bookmarkEnd w:id="106"/>
      <w:bookmarkEnd w:id="107"/>
      <w:bookmarkEnd w:id="108"/>
      <w:bookmarkEnd w:id="109"/>
      <w:bookmarkEnd w:id="110"/>
      <w:bookmarkEnd w:id="111"/>
    </w:p>
    <w:p w14:paraId="735DCC63">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60181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65D5354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230CB97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19C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DAA6E8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7425C9C2">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采购人名称：中共西安市委网络安全和信息化委员会办公室</w:t>
            </w:r>
          </w:p>
          <w:p w14:paraId="3CBA9BD3">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址：陕西省西安市凤城八路99号</w:t>
            </w:r>
          </w:p>
          <w:p w14:paraId="2D253657">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w:t>
            </w:r>
            <w:r>
              <w:rPr>
                <w:rFonts w:hint="eastAsia" w:hAnsi="宋体" w:cs="宋体"/>
                <w:color w:val="auto"/>
                <w:sz w:val="22"/>
                <w:szCs w:val="22"/>
                <w:highlight w:val="none"/>
                <w:lang w:eastAsia="zh-CN"/>
              </w:rPr>
              <w:t>“智汇长安兴业新城”城市形象品牌焕新网络传播项目(三次)</w:t>
            </w:r>
          </w:p>
        </w:tc>
      </w:tr>
      <w:tr w14:paraId="43A4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448F80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4604D0A2">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41874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17C5F4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35848137">
            <w:pPr>
              <w:pStyle w:val="7"/>
              <w:ind w:firstLine="0" w:firstLineChars="0"/>
              <w:rPr>
                <w:rFonts w:hint="default"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w:t>
            </w:r>
            <w:bookmarkStart w:id="289" w:name="_GoBack"/>
            <w:r>
              <w:rPr>
                <w:rFonts w:hint="eastAsia" w:ascii="宋体" w:hAnsi="宋体" w:cs="宋体"/>
                <w:color w:val="auto"/>
                <w:sz w:val="22"/>
                <w:szCs w:val="22"/>
                <w:highlight w:val="none"/>
              </w:rPr>
              <w:t>合同签订之日起至2026年</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rPr>
              <w:t>月</w:t>
            </w:r>
            <w:r>
              <w:rPr>
                <w:rFonts w:hint="eastAsia" w:ascii="宋体" w:hAnsi="宋体" w:cs="宋体"/>
                <w:color w:val="auto"/>
                <w:sz w:val="22"/>
                <w:szCs w:val="22"/>
                <w:highlight w:val="none"/>
                <w:lang w:val="en-US" w:eastAsia="zh-CN"/>
              </w:rPr>
              <w:t>30日</w:t>
            </w:r>
            <w:bookmarkEnd w:id="289"/>
          </w:p>
        </w:tc>
      </w:tr>
      <w:tr w14:paraId="42B0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F5D66E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6A9CC273">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247E17D">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0B171F7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746F0C34">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1D7F835B">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3627868C">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服务费用分二次支付，合同签订且供应商开具增值税正式发票后的10个工作日内，以银行转账形式向其支付本合同总费用的50%；2026年8月供应商提供结案报告，经市委网信办验收合格出具验收报告后，开具增值税正式发票后的10个工作日内，以银行转账形式向其支付本合同总费用的50%。（具体以签订合同为准）</w:t>
            </w:r>
          </w:p>
          <w:p w14:paraId="11EE0127">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5A276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7D15F05">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7FC41AE5">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49B1D659">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3267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CAB2C9F">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53C90ADF">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011EEA6E">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影像材料，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2DEA5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51DED29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17F6DB1">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11A3C416">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363EEA2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540C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218D71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4EA77D40">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580B0E6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政府采购合同适用《中华人民共和国民法典》。采购人和供应商之间的权利和义务，应当按照平等、自愿的原则以合同方式约定。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二十五</w:t>
            </w:r>
            <w:r>
              <w:rPr>
                <w:rFonts w:hint="eastAsia" w:hAnsi="宋体" w:cs="宋体"/>
                <w:color w:val="auto"/>
                <w:sz w:val="22"/>
                <w:szCs w:val="22"/>
                <w:highlight w:val="none"/>
              </w:rPr>
              <w:t>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4B43C2F4">
            <w:pPr>
              <w:pStyle w:val="12"/>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589A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3B8905A9">
            <w:pPr>
              <w:jc w:val="center"/>
              <w:rPr>
                <w:rFonts w:hAnsi="宋体" w:cs="宋体"/>
                <w:b/>
                <w:color w:val="auto"/>
                <w:sz w:val="30"/>
                <w:szCs w:val="30"/>
                <w:highlight w:val="none"/>
              </w:rPr>
            </w:pPr>
            <w:bookmarkStart w:id="112" w:name="_Toc4679"/>
            <w:bookmarkStart w:id="113" w:name="_Toc26595"/>
            <w:bookmarkStart w:id="114" w:name="_Toc19199"/>
            <w:bookmarkStart w:id="115" w:name="_Toc29888"/>
            <w:bookmarkStart w:id="116" w:name="_Toc8333"/>
            <w:bookmarkStart w:id="117" w:name="_Toc389582037"/>
            <w:bookmarkStart w:id="118" w:name="_Toc31520"/>
            <w:bookmarkStart w:id="119" w:name="_Toc423973075"/>
            <w:bookmarkStart w:id="120" w:name="_Toc19246"/>
            <w:r>
              <w:rPr>
                <w:rFonts w:hint="eastAsia" w:hAnsi="宋体" w:cs="宋体"/>
                <w:b/>
                <w:color w:val="auto"/>
                <w:sz w:val="30"/>
                <w:szCs w:val="30"/>
                <w:highlight w:val="none"/>
              </w:rPr>
              <w:t>竞争性磋商采购</w:t>
            </w:r>
          </w:p>
        </w:tc>
      </w:tr>
    </w:tbl>
    <w:p w14:paraId="3EAA67CA">
      <w:pPr>
        <w:outlineLvl w:val="1"/>
        <w:rPr>
          <w:rFonts w:hAnsi="宋体" w:cs="宋体"/>
          <w:b/>
          <w:color w:val="auto"/>
          <w:sz w:val="32"/>
          <w:szCs w:val="32"/>
          <w:highlight w:val="none"/>
        </w:rPr>
      </w:pPr>
      <w:bookmarkStart w:id="121" w:name="_Toc22328"/>
      <w:bookmarkStart w:id="122" w:name="_Toc5216"/>
      <w:bookmarkStart w:id="123" w:name="_Toc18120"/>
      <w:bookmarkStart w:id="124" w:name="_Toc1362"/>
      <w:bookmarkStart w:id="125" w:name="_Toc7874"/>
      <w:bookmarkStart w:id="126" w:name="_Toc24004"/>
      <w:r>
        <w:rPr>
          <w:rFonts w:hint="eastAsia" w:hAnsi="宋体" w:cs="宋体"/>
          <w:b/>
          <w:color w:val="auto"/>
          <w:sz w:val="32"/>
          <w:szCs w:val="32"/>
          <w:highlight w:val="none"/>
        </w:rPr>
        <w:t>政府采购项目</w:t>
      </w:r>
      <w:r>
        <w:rPr>
          <w:rFonts w:hint="eastAsia" w:hAnsi="宋体" w:cs="宋体"/>
          <w:b/>
          <w:bCs/>
          <w:color w:val="auto"/>
          <w:sz w:val="28"/>
          <w:szCs w:val="28"/>
          <w:highlight w:val="none"/>
        </w:rPr>
        <w:t>（</w:t>
      </w:r>
      <w:r>
        <w:rPr>
          <w:rFonts w:hint="eastAsia" w:hAnsi="宋体" w:cs="宋体"/>
          <w:b/>
          <w:color w:val="auto"/>
          <w:sz w:val="32"/>
          <w:szCs w:val="32"/>
          <w:highlight w:val="none"/>
        </w:rPr>
        <w:t>仅供参考）</w:t>
      </w:r>
      <w:bookmarkEnd w:id="121"/>
      <w:bookmarkEnd w:id="122"/>
      <w:bookmarkEnd w:id="123"/>
      <w:bookmarkEnd w:id="124"/>
      <w:bookmarkEnd w:id="125"/>
      <w:bookmarkEnd w:id="126"/>
      <w:r>
        <w:rPr>
          <w:rFonts w:hint="eastAsia" w:hAnsi="宋体" w:cs="宋体"/>
          <w:b/>
          <w:color w:val="auto"/>
          <w:sz w:val="32"/>
          <w:szCs w:val="32"/>
          <w:highlight w:val="none"/>
        </w:rPr>
        <w:t xml:space="preserve">                  </w:t>
      </w:r>
    </w:p>
    <w:p w14:paraId="370ADD14">
      <w:pPr>
        <w:rPr>
          <w:rFonts w:hAnsi="宋体" w:cs="宋体"/>
          <w:b/>
          <w:color w:val="auto"/>
          <w:sz w:val="32"/>
          <w:szCs w:val="32"/>
          <w:highlight w:val="none"/>
        </w:rPr>
      </w:pPr>
      <w:r>
        <w:rPr>
          <w:rFonts w:hint="eastAsia" w:hAnsi="宋体" w:cs="宋体"/>
          <w:b/>
          <w:color w:val="auto"/>
          <w:sz w:val="32"/>
          <w:szCs w:val="32"/>
          <w:highlight w:val="none"/>
        </w:rPr>
        <w:t xml:space="preserve">          </w:t>
      </w:r>
    </w:p>
    <w:p w14:paraId="59B487EE">
      <w:pPr>
        <w:jc w:val="center"/>
        <w:rPr>
          <w:rFonts w:hAnsi="宋体" w:cs="宋体"/>
          <w:color w:val="auto"/>
          <w:sz w:val="52"/>
          <w:szCs w:val="52"/>
          <w:highlight w:val="none"/>
        </w:rPr>
      </w:pPr>
    </w:p>
    <w:p w14:paraId="07AABEC9">
      <w:pPr>
        <w:jc w:val="center"/>
        <w:rPr>
          <w:rFonts w:hAnsi="宋体" w:cs="宋体"/>
          <w:color w:val="auto"/>
          <w:sz w:val="52"/>
          <w:szCs w:val="52"/>
          <w:highlight w:val="none"/>
        </w:rPr>
      </w:pPr>
    </w:p>
    <w:p w14:paraId="34927123">
      <w:pPr>
        <w:jc w:val="center"/>
        <w:rPr>
          <w:rFonts w:hAnsi="宋体" w:cs="宋体"/>
          <w:b/>
          <w:snapToGrid w:val="0"/>
          <w:color w:val="auto"/>
          <w:sz w:val="48"/>
          <w:szCs w:val="48"/>
          <w:highlight w:val="none"/>
          <w:u w:val="single"/>
        </w:rPr>
      </w:pPr>
      <w:r>
        <w:rPr>
          <w:rFonts w:hint="eastAsia" w:hAnsi="宋体" w:cs="宋体"/>
          <w:b/>
          <w:snapToGrid w:val="0"/>
          <w:color w:val="auto"/>
          <w:sz w:val="48"/>
          <w:szCs w:val="48"/>
          <w:highlight w:val="none"/>
          <w:u w:val="single"/>
        </w:rPr>
        <w:t>(项目名称)</w:t>
      </w:r>
    </w:p>
    <w:p w14:paraId="582BF8DC">
      <w:pPr>
        <w:jc w:val="center"/>
        <w:rPr>
          <w:rFonts w:hAnsi="宋体" w:cs="宋体"/>
          <w:b/>
          <w:color w:val="auto"/>
          <w:sz w:val="72"/>
          <w:szCs w:val="72"/>
          <w:highlight w:val="none"/>
        </w:rPr>
      </w:pPr>
      <w:r>
        <w:rPr>
          <w:rFonts w:hint="eastAsia" w:hAnsi="宋体" w:cs="宋体"/>
          <w:b/>
          <w:color w:val="auto"/>
          <w:sz w:val="72"/>
          <w:szCs w:val="72"/>
          <w:highlight w:val="none"/>
        </w:rPr>
        <w:t>服 务 合 同</w:t>
      </w:r>
    </w:p>
    <w:p w14:paraId="3859833D">
      <w:pPr>
        <w:jc w:val="center"/>
        <w:rPr>
          <w:rFonts w:hAnsi="宋体" w:cs="宋体"/>
          <w:color w:val="auto"/>
          <w:sz w:val="30"/>
          <w:szCs w:val="30"/>
          <w:highlight w:val="none"/>
        </w:rPr>
      </w:pPr>
      <w:r>
        <w:rPr>
          <w:rFonts w:hint="eastAsia" w:hAnsi="宋体" w:cs="宋体"/>
          <w:color w:val="auto"/>
          <w:sz w:val="30"/>
          <w:szCs w:val="30"/>
          <w:highlight w:val="none"/>
        </w:rPr>
        <w:t xml:space="preserve">（项目编号：      </w:t>
      </w:r>
      <w:r>
        <w:rPr>
          <w:rFonts w:hint="eastAsia" w:hAnsi="宋体" w:cs="宋体"/>
          <w:color w:val="auto"/>
          <w:sz w:val="28"/>
          <w:szCs w:val="28"/>
          <w:highlight w:val="none"/>
        </w:rPr>
        <w:t>）</w:t>
      </w:r>
    </w:p>
    <w:p w14:paraId="6B88E84B">
      <w:pPr>
        <w:jc w:val="center"/>
        <w:rPr>
          <w:rFonts w:hAnsi="宋体" w:cs="宋体"/>
          <w:color w:val="auto"/>
          <w:sz w:val="30"/>
          <w:szCs w:val="30"/>
          <w:highlight w:val="none"/>
        </w:rPr>
      </w:pPr>
    </w:p>
    <w:p w14:paraId="2F5BE5FB">
      <w:pPr>
        <w:jc w:val="center"/>
        <w:rPr>
          <w:rFonts w:hAnsi="宋体" w:cs="宋体"/>
          <w:color w:val="auto"/>
          <w:sz w:val="30"/>
          <w:szCs w:val="30"/>
          <w:highlight w:val="none"/>
        </w:rPr>
      </w:pPr>
    </w:p>
    <w:p w14:paraId="2055036E">
      <w:pPr>
        <w:jc w:val="center"/>
        <w:rPr>
          <w:rFonts w:hAnsi="宋体" w:cs="宋体"/>
          <w:color w:val="auto"/>
          <w:sz w:val="30"/>
          <w:szCs w:val="30"/>
          <w:highlight w:val="none"/>
        </w:rPr>
      </w:pPr>
    </w:p>
    <w:p w14:paraId="7431A35B">
      <w:pPr>
        <w:jc w:val="center"/>
        <w:rPr>
          <w:rFonts w:hAnsi="宋体" w:cs="宋体"/>
          <w:color w:val="auto"/>
          <w:sz w:val="30"/>
          <w:szCs w:val="30"/>
          <w:highlight w:val="none"/>
        </w:rPr>
      </w:pPr>
    </w:p>
    <w:p w14:paraId="22A267AE">
      <w:pPr>
        <w:jc w:val="center"/>
        <w:rPr>
          <w:rFonts w:hAnsi="宋体" w:cs="宋体"/>
          <w:color w:val="auto"/>
          <w:sz w:val="30"/>
          <w:szCs w:val="30"/>
          <w:highlight w:val="none"/>
        </w:rPr>
      </w:pPr>
    </w:p>
    <w:p w14:paraId="37AE7BB3">
      <w:pPr>
        <w:ind w:firstLine="2080" w:firstLineChars="650"/>
        <w:rPr>
          <w:rFonts w:hAnsi="宋体" w:cs="宋体"/>
          <w:color w:val="auto"/>
          <w:sz w:val="32"/>
          <w:szCs w:val="32"/>
          <w:highlight w:val="none"/>
        </w:rPr>
      </w:pPr>
      <w:r>
        <w:rPr>
          <w:rFonts w:hint="eastAsia" w:hAnsi="宋体" w:cs="宋体"/>
          <w:color w:val="auto"/>
          <w:sz w:val="32"/>
          <w:szCs w:val="32"/>
          <w:highlight w:val="none"/>
        </w:rPr>
        <w:t xml:space="preserve">甲  方： </w:t>
      </w:r>
    </w:p>
    <w:p w14:paraId="310A0954">
      <w:pPr>
        <w:tabs>
          <w:tab w:val="left" w:pos="480"/>
        </w:tabs>
        <w:ind w:firstLine="640" w:firstLineChars="200"/>
        <w:rPr>
          <w:rFonts w:hAnsi="宋体" w:cs="宋体"/>
          <w:color w:val="auto"/>
          <w:sz w:val="32"/>
          <w:szCs w:val="32"/>
          <w:highlight w:val="none"/>
        </w:rPr>
      </w:pPr>
      <w:r>
        <w:rPr>
          <w:rFonts w:hint="eastAsia" w:hAnsi="宋体" w:cs="宋体"/>
          <w:color w:val="auto"/>
          <w:sz w:val="32"/>
          <w:szCs w:val="32"/>
          <w:highlight w:val="none"/>
        </w:rPr>
        <w:t xml:space="preserve">         乙  方：</w:t>
      </w:r>
    </w:p>
    <w:p w14:paraId="07D80F41">
      <w:pPr>
        <w:jc w:val="center"/>
        <w:rPr>
          <w:rFonts w:hAnsi="宋体" w:cs="宋体"/>
          <w:color w:val="auto"/>
          <w:sz w:val="30"/>
          <w:szCs w:val="30"/>
          <w:highlight w:val="none"/>
        </w:rPr>
      </w:pPr>
    </w:p>
    <w:p w14:paraId="1D0411B5">
      <w:pPr>
        <w:jc w:val="center"/>
        <w:rPr>
          <w:rFonts w:hAnsi="宋体" w:cs="宋体"/>
          <w:color w:val="auto"/>
          <w:sz w:val="32"/>
          <w:szCs w:val="32"/>
          <w:highlight w:val="none"/>
        </w:rPr>
      </w:pPr>
      <w:r>
        <w:rPr>
          <w:rFonts w:hint="eastAsia" w:hAnsi="宋体" w:cs="宋体"/>
          <w:color w:val="auto"/>
          <w:sz w:val="32"/>
          <w:szCs w:val="32"/>
          <w:highlight w:val="none"/>
        </w:rPr>
        <w:t xml:space="preserve">  年  月</w:t>
      </w:r>
    </w:p>
    <w:p w14:paraId="7015152E">
      <w:pPr>
        <w:jc w:val="center"/>
        <w:rPr>
          <w:rFonts w:hAnsi="宋体" w:cs="宋体"/>
          <w:color w:val="auto"/>
          <w:sz w:val="32"/>
          <w:szCs w:val="32"/>
          <w:highlight w:val="none"/>
        </w:rPr>
      </w:pPr>
    </w:p>
    <w:p w14:paraId="604CAE62">
      <w:pPr>
        <w:spacing w:line="590" w:lineRule="exact"/>
        <w:rPr>
          <w:rFonts w:hAnsi="宋体" w:cs="宋体"/>
          <w:b/>
          <w:color w:val="auto"/>
          <w:sz w:val="36"/>
          <w:szCs w:val="36"/>
          <w:highlight w:val="none"/>
        </w:rPr>
      </w:pPr>
    </w:p>
    <w:p w14:paraId="4DBB2205">
      <w:pPr>
        <w:jc w:val="center"/>
        <w:outlineLvl w:val="2"/>
        <w:rPr>
          <w:rFonts w:ascii="黑体"/>
          <w:b/>
          <w:color w:val="auto"/>
          <w:sz w:val="36"/>
          <w:szCs w:val="36"/>
          <w:highlight w:val="none"/>
        </w:rPr>
      </w:pPr>
      <w:r>
        <w:rPr>
          <w:rFonts w:hint="eastAsia" w:hAnsi="宋体" w:cs="宋体"/>
          <w:b/>
          <w:color w:val="auto"/>
          <w:szCs w:val="21"/>
          <w:highlight w:val="none"/>
        </w:rPr>
        <w:br w:type="page"/>
      </w:r>
      <w:bookmarkStart w:id="127" w:name="_Toc28398"/>
      <w:bookmarkStart w:id="128" w:name="_Toc20561"/>
      <w:bookmarkStart w:id="129" w:name="_Toc24621"/>
      <w:bookmarkStart w:id="130" w:name="_Toc7965"/>
      <w:r>
        <w:rPr>
          <w:rFonts w:hint="eastAsia" w:ascii="黑体" w:eastAsia="黑体"/>
          <w:b/>
          <w:color w:val="auto"/>
          <w:sz w:val="36"/>
          <w:szCs w:val="36"/>
          <w:highlight w:val="none"/>
        </w:rPr>
        <w:t>协 议 书</w:t>
      </w:r>
      <w:bookmarkEnd w:id="127"/>
      <w:bookmarkEnd w:id="128"/>
      <w:bookmarkEnd w:id="129"/>
      <w:bookmarkEnd w:id="130"/>
    </w:p>
    <w:p w14:paraId="33919AF2">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59ED6B7">
      <w:pPr>
        <w:spacing w:line="360" w:lineRule="auto"/>
        <w:rPr>
          <w:rFonts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p>
    <w:p w14:paraId="0DB7ACF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根据《中华人民共和国民法典》、《中华人民共和国政府采购法》与项目行业有关的法律法规，以及本项目（</w:t>
      </w:r>
      <w:r>
        <w:rPr>
          <w:rFonts w:hint="eastAsia" w:hAnsi="宋体" w:cs="宋体"/>
          <w:color w:val="auto"/>
          <w:szCs w:val="21"/>
          <w:highlight w:val="none"/>
          <w:lang w:eastAsia="zh-CN"/>
        </w:rPr>
        <w:t>“智汇长安兴业新城”城市形象品牌焕新网络传播项目(三次)</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“智汇长安兴业新城”城市形象品牌焕新网络传播项目(三次)</w:t>
      </w:r>
      <w:r>
        <w:rPr>
          <w:rFonts w:hint="eastAsia" w:hAnsi="宋体" w:cs="宋体"/>
          <w:color w:val="auto"/>
          <w:szCs w:val="21"/>
          <w:highlight w:val="none"/>
        </w:rPr>
        <w:t>）协商达成一致，确立本合同。</w:t>
      </w:r>
    </w:p>
    <w:p w14:paraId="4EFF5F06">
      <w:pPr>
        <w:tabs>
          <w:tab w:val="left" w:pos="480"/>
        </w:tabs>
        <w:spacing w:line="360" w:lineRule="auto"/>
        <w:outlineLvl w:val="1"/>
        <w:rPr>
          <w:rFonts w:hAnsi="宋体" w:cs="宋体"/>
          <w:b/>
          <w:color w:val="auto"/>
          <w:szCs w:val="21"/>
          <w:highlight w:val="none"/>
        </w:rPr>
      </w:pPr>
      <w:bookmarkStart w:id="131" w:name="_Toc12769"/>
      <w:bookmarkStart w:id="132" w:name="_Toc30883"/>
      <w:bookmarkStart w:id="133" w:name="_Toc7407"/>
      <w:bookmarkStart w:id="134" w:name="_Toc15362"/>
      <w:bookmarkStart w:id="135" w:name="_Toc8841"/>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31"/>
      <w:bookmarkEnd w:id="132"/>
      <w:bookmarkEnd w:id="133"/>
      <w:bookmarkEnd w:id="134"/>
      <w:bookmarkEnd w:id="135"/>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A91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A05D44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2CD39A13">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56CAD30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1E659AD">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67C80532">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备注</w:t>
            </w:r>
          </w:p>
        </w:tc>
      </w:tr>
      <w:tr w14:paraId="4D3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56CB0C6A">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0BE4DA39">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F45C237">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4A42D445">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5CCF526A">
            <w:pPr>
              <w:tabs>
                <w:tab w:val="left" w:pos="480"/>
              </w:tabs>
              <w:spacing w:line="396" w:lineRule="exact"/>
              <w:jc w:val="center"/>
              <w:rPr>
                <w:rFonts w:hAnsi="宋体" w:cs="宋体"/>
                <w:color w:val="auto"/>
                <w:szCs w:val="21"/>
                <w:highlight w:val="none"/>
              </w:rPr>
            </w:pPr>
          </w:p>
        </w:tc>
      </w:tr>
      <w:tr w14:paraId="1AFD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E6E2B6E">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4BCD66D">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4B4BD6EB">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07AB150">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98E2F4A">
            <w:pPr>
              <w:tabs>
                <w:tab w:val="left" w:pos="480"/>
              </w:tabs>
              <w:spacing w:line="396" w:lineRule="exact"/>
              <w:jc w:val="center"/>
              <w:rPr>
                <w:rFonts w:hAnsi="宋体" w:cs="宋体"/>
                <w:color w:val="auto"/>
                <w:szCs w:val="21"/>
                <w:highlight w:val="none"/>
              </w:rPr>
            </w:pPr>
          </w:p>
        </w:tc>
      </w:tr>
    </w:tbl>
    <w:p w14:paraId="1C66BB72">
      <w:pPr>
        <w:tabs>
          <w:tab w:val="left" w:pos="480"/>
        </w:tabs>
        <w:spacing w:line="360" w:lineRule="auto"/>
        <w:outlineLvl w:val="1"/>
        <w:rPr>
          <w:rFonts w:hAnsi="宋体" w:cs="宋体"/>
          <w:b/>
          <w:color w:val="auto"/>
          <w:szCs w:val="21"/>
          <w:highlight w:val="none"/>
        </w:rPr>
      </w:pPr>
      <w:bookmarkStart w:id="136" w:name="_Toc3926"/>
      <w:bookmarkStart w:id="137" w:name="_Toc18749"/>
      <w:bookmarkStart w:id="138" w:name="_Toc4137"/>
      <w:bookmarkStart w:id="139" w:name="_Toc8887"/>
      <w:bookmarkStart w:id="140" w:name="_Toc29331"/>
      <w:r>
        <w:rPr>
          <w:rFonts w:hint="eastAsia" w:hAnsi="宋体" w:cs="宋体"/>
          <w:b/>
          <w:color w:val="auto"/>
          <w:szCs w:val="21"/>
          <w:highlight w:val="none"/>
        </w:rPr>
        <w:t>二、合同价款</w:t>
      </w:r>
      <w:bookmarkEnd w:id="136"/>
      <w:bookmarkEnd w:id="137"/>
      <w:bookmarkEnd w:id="138"/>
      <w:bookmarkEnd w:id="139"/>
      <w:bookmarkEnd w:id="140"/>
    </w:p>
    <w:p w14:paraId="5783FE84">
      <w:pPr>
        <w:tabs>
          <w:tab w:val="left" w:pos="480"/>
        </w:tabs>
        <w:spacing w:line="360" w:lineRule="auto"/>
        <w:ind w:firstLine="480" w:firstLineChars="200"/>
        <w:rPr>
          <w:rFonts w:hAnsi="宋体" w:cs="宋体"/>
          <w:color w:val="auto"/>
          <w:szCs w:val="21"/>
          <w:highlight w:val="none"/>
          <w:u w:val="single"/>
        </w:rPr>
      </w:pPr>
      <w:r>
        <w:rPr>
          <w:rFonts w:hint="eastAsia" w:hAnsi="宋体" w:cs="宋体"/>
          <w:color w:val="auto"/>
          <w:szCs w:val="21"/>
          <w:highlight w:val="none"/>
        </w:rPr>
        <w:t>（一）本合同为总价合同，各项服务的合同总价为其磋商最终报价。</w:t>
      </w:r>
    </w:p>
    <w:p w14:paraId="74FF3E78">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（二）合同价包括：</w:t>
      </w:r>
    </w:p>
    <w:p w14:paraId="720BD287">
      <w:pPr>
        <w:tabs>
          <w:tab w:val="left" w:pos="480"/>
        </w:tabs>
        <w:spacing w:line="360" w:lineRule="auto"/>
        <w:outlineLvl w:val="1"/>
        <w:rPr>
          <w:rFonts w:hAnsi="宋体" w:cs="宋体"/>
          <w:b/>
          <w:color w:val="auto"/>
          <w:szCs w:val="21"/>
          <w:highlight w:val="none"/>
        </w:rPr>
      </w:pPr>
      <w:bookmarkStart w:id="141" w:name="_Toc22511"/>
      <w:bookmarkStart w:id="142" w:name="_Toc6296"/>
      <w:bookmarkStart w:id="143" w:name="_Toc23247"/>
      <w:bookmarkStart w:id="144" w:name="_Toc28664"/>
      <w:bookmarkStart w:id="145" w:name="_Toc9765"/>
      <w:r>
        <w:rPr>
          <w:rFonts w:hint="eastAsia" w:hAnsi="宋体" w:cs="宋体"/>
          <w:b/>
          <w:color w:val="auto"/>
          <w:szCs w:val="21"/>
          <w:highlight w:val="none"/>
        </w:rPr>
        <w:t>三、款项结算</w:t>
      </w:r>
      <w:bookmarkEnd w:id="141"/>
      <w:bookmarkEnd w:id="142"/>
      <w:bookmarkEnd w:id="143"/>
      <w:bookmarkEnd w:id="144"/>
      <w:bookmarkEnd w:id="145"/>
    </w:p>
    <w:p w14:paraId="1E7CF767">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详见合同前附表。</w:t>
      </w:r>
    </w:p>
    <w:p w14:paraId="3C677911">
      <w:pPr>
        <w:tabs>
          <w:tab w:val="left" w:pos="480"/>
        </w:tabs>
        <w:spacing w:line="360" w:lineRule="auto"/>
        <w:outlineLvl w:val="1"/>
        <w:rPr>
          <w:rFonts w:hAnsi="宋体" w:cs="宋体"/>
          <w:color w:val="auto"/>
          <w:szCs w:val="21"/>
          <w:highlight w:val="none"/>
        </w:rPr>
      </w:pPr>
      <w:bookmarkStart w:id="146" w:name="_Toc9555"/>
      <w:bookmarkStart w:id="147" w:name="_Toc21171"/>
      <w:bookmarkStart w:id="148" w:name="_Toc21110"/>
      <w:bookmarkStart w:id="149" w:name="_Toc24406"/>
      <w:bookmarkStart w:id="150" w:name="_Toc21714"/>
      <w:r>
        <w:rPr>
          <w:rFonts w:hint="eastAsia" w:hAnsi="宋体" w:cs="宋体"/>
          <w:b/>
          <w:color w:val="auto"/>
          <w:szCs w:val="21"/>
          <w:highlight w:val="none"/>
        </w:rPr>
        <w:t>四、服务条件：</w:t>
      </w:r>
      <w:bookmarkEnd w:id="146"/>
      <w:bookmarkEnd w:id="147"/>
      <w:bookmarkEnd w:id="148"/>
      <w:bookmarkEnd w:id="149"/>
      <w:bookmarkEnd w:id="150"/>
    </w:p>
    <w:p w14:paraId="33AF94F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（一）服务地点：甲方指定地点。</w:t>
      </w:r>
    </w:p>
    <w:p w14:paraId="773128B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（二）服务期限：</w:t>
      </w:r>
    </w:p>
    <w:p w14:paraId="101C72C6">
      <w:pPr>
        <w:pStyle w:val="9"/>
        <w:rPr>
          <w:rFonts w:hint="default" w:eastAsia="宋体"/>
          <w:lang w:val="en-US" w:eastAsia="zh-CN"/>
        </w:rPr>
      </w:pPr>
      <w:r>
        <w:rPr>
          <w:rFonts w:hint="eastAsia" w:cs="宋体"/>
          <w:color w:val="auto"/>
          <w:szCs w:val="21"/>
          <w:highlight w:val="none"/>
          <w:lang w:eastAsia="zh-CN"/>
        </w:rPr>
        <w:t>（</w:t>
      </w:r>
      <w:r>
        <w:rPr>
          <w:rFonts w:hint="eastAsia" w:cs="宋体"/>
          <w:color w:val="auto"/>
          <w:szCs w:val="21"/>
          <w:highlight w:val="none"/>
          <w:lang w:val="en-US" w:eastAsia="zh-CN"/>
        </w:rPr>
        <w:t>三</w:t>
      </w:r>
      <w:r>
        <w:rPr>
          <w:rFonts w:hint="eastAsia" w:cs="宋体"/>
          <w:color w:val="auto"/>
          <w:szCs w:val="21"/>
          <w:highlight w:val="none"/>
          <w:lang w:eastAsia="zh-CN"/>
        </w:rPr>
        <w:t>）</w:t>
      </w:r>
      <w:r>
        <w:rPr>
          <w:rFonts w:hint="eastAsia" w:cs="宋体"/>
          <w:color w:val="auto"/>
          <w:szCs w:val="21"/>
          <w:highlight w:val="none"/>
          <w:lang w:val="en-US" w:eastAsia="zh-CN"/>
        </w:rPr>
        <w:t>项目负责人及联系方式：</w:t>
      </w:r>
    </w:p>
    <w:p w14:paraId="30EB7157">
      <w:pPr>
        <w:tabs>
          <w:tab w:val="left" w:pos="480"/>
        </w:tabs>
        <w:spacing w:line="360" w:lineRule="auto"/>
        <w:outlineLvl w:val="1"/>
        <w:rPr>
          <w:rFonts w:hAnsi="宋体" w:cs="宋体"/>
          <w:b/>
          <w:color w:val="auto"/>
          <w:szCs w:val="21"/>
          <w:highlight w:val="none"/>
        </w:rPr>
      </w:pPr>
      <w:bookmarkStart w:id="151" w:name="_Toc27382"/>
      <w:bookmarkStart w:id="152" w:name="_Toc15947"/>
      <w:bookmarkStart w:id="153" w:name="_Toc15118"/>
      <w:bookmarkStart w:id="154" w:name="_Toc7966"/>
      <w:bookmarkStart w:id="155" w:name="_Toc32459"/>
      <w:r>
        <w:rPr>
          <w:rFonts w:hint="eastAsia" w:hAnsi="宋体" w:cs="宋体"/>
          <w:b/>
          <w:color w:val="auto"/>
          <w:szCs w:val="21"/>
          <w:highlight w:val="none"/>
        </w:rPr>
        <w:t>五、质量保证</w:t>
      </w:r>
      <w:bookmarkEnd w:id="151"/>
      <w:bookmarkEnd w:id="152"/>
      <w:bookmarkEnd w:id="153"/>
      <w:bookmarkEnd w:id="154"/>
      <w:bookmarkEnd w:id="155"/>
    </w:p>
    <w:p w14:paraId="46B9253D">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1.乙方所提供货物和服务保证技术指标符合要求、质量性能可靠、必须符合国家相关法律法规的要求。</w:t>
      </w:r>
    </w:p>
    <w:p w14:paraId="09580232">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2、成交单位应当保证其具有完成本项目所要求的货物和服务所必须具备的专业设备和服务能力。</w:t>
      </w:r>
    </w:p>
    <w:p w14:paraId="5F40F305">
      <w:pPr>
        <w:tabs>
          <w:tab w:val="left" w:pos="480"/>
        </w:tabs>
        <w:spacing w:line="360" w:lineRule="auto"/>
        <w:outlineLvl w:val="1"/>
        <w:rPr>
          <w:rFonts w:hAnsi="宋体" w:cs="宋体"/>
          <w:b/>
          <w:color w:val="auto"/>
          <w:szCs w:val="21"/>
          <w:highlight w:val="none"/>
        </w:rPr>
      </w:pPr>
      <w:bookmarkStart w:id="156" w:name="_Toc12558"/>
      <w:bookmarkStart w:id="157" w:name="_Toc23868"/>
      <w:bookmarkStart w:id="158" w:name="_Toc21314"/>
      <w:bookmarkStart w:id="159" w:name="_Toc9903"/>
      <w:bookmarkStart w:id="160" w:name="_Toc13959"/>
      <w:r>
        <w:rPr>
          <w:rFonts w:hint="eastAsia" w:hAnsi="宋体" w:cs="宋体"/>
          <w:b/>
          <w:color w:val="auto"/>
          <w:szCs w:val="21"/>
          <w:highlight w:val="none"/>
        </w:rPr>
        <w:t>六、技术与服务</w:t>
      </w:r>
      <w:bookmarkEnd w:id="156"/>
      <w:bookmarkEnd w:id="157"/>
      <w:bookmarkEnd w:id="158"/>
      <w:bookmarkEnd w:id="159"/>
      <w:bookmarkEnd w:id="160"/>
    </w:p>
    <w:p w14:paraId="4920F04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（一）技术资料：</w:t>
      </w:r>
    </w:p>
    <w:p w14:paraId="4CB2FB3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技术资料：</w:t>
      </w:r>
    </w:p>
    <w:p w14:paraId="69222B0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成交供应商应随同服务提供相应的中文技术文件。</w:t>
      </w:r>
    </w:p>
    <w:p w14:paraId="43D206C5">
      <w:pPr>
        <w:tabs>
          <w:tab w:val="left" w:pos="480"/>
        </w:tabs>
        <w:spacing w:line="360" w:lineRule="auto"/>
        <w:ind w:firstLine="480" w:firstLineChars="200"/>
        <w:rPr>
          <w:color w:val="auto"/>
          <w:highlight w:val="none"/>
        </w:rPr>
      </w:pPr>
      <w:r>
        <w:rPr>
          <w:rFonts w:hint="eastAsia" w:hAnsi="宋体" w:cs="宋体"/>
          <w:color w:val="auto"/>
          <w:szCs w:val="21"/>
          <w:highlight w:val="none"/>
        </w:rPr>
        <w:t>（二）服务承诺：以竞争性磋商响应文件、澄清表（函）、合同和随货物的相关文件为准。</w:t>
      </w:r>
    </w:p>
    <w:p w14:paraId="5C66AE7C">
      <w:pPr>
        <w:tabs>
          <w:tab w:val="left" w:pos="480"/>
        </w:tabs>
        <w:spacing w:line="360" w:lineRule="auto"/>
        <w:outlineLvl w:val="1"/>
        <w:rPr>
          <w:rFonts w:hAnsi="宋体" w:cs="宋体"/>
          <w:b/>
          <w:color w:val="auto"/>
          <w:szCs w:val="21"/>
          <w:highlight w:val="none"/>
        </w:rPr>
      </w:pPr>
      <w:bookmarkStart w:id="161" w:name="_Toc28855"/>
      <w:bookmarkStart w:id="162" w:name="_Toc14409"/>
      <w:bookmarkStart w:id="163" w:name="_Toc13572"/>
      <w:bookmarkStart w:id="164" w:name="_Toc12975"/>
      <w:bookmarkStart w:id="165" w:name="_Toc22161"/>
      <w:r>
        <w:rPr>
          <w:rFonts w:hint="eastAsia" w:hAnsi="宋体" w:cs="宋体"/>
          <w:b/>
          <w:color w:val="auto"/>
          <w:szCs w:val="21"/>
          <w:highlight w:val="none"/>
        </w:rPr>
        <w:t>七、验收</w:t>
      </w:r>
      <w:bookmarkEnd w:id="161"/>
      <w:bookmarkEnd w:id="162"/>
      <w:bookmarkEnd w:id="163"/>
      <w:bookmarkEnd w:id="164"/>
      <w:bookmarkEnd w:id="165"/>
    </w:p>
    <w:p w14:paraId="63F654A5">
      <w:pPr>
        <w:spacing w:line="360" w:lineRule="auto"/>
        <w:ind w:firstLine="480" w:firstLineChars="200"/>
        <w:rPr>
          <w:color w:val="auto"/>
          <w:highlight w:val="none"/>
        </w:rPr>
      </w:pPr>
      <w:r>
        <w:rPr>
          <w:rFonts w:hint="eastAsia"/>
          <w:color w:val="auto"/>
          <w:highlight w:val="none"/>
        </w:rPr>
        <w:t>1、完成合同约定的各项目实施，配套宣传推广的效果实现，完成超2000万浏览量的传播效果。</w:t>
      </w:r>
    </w:p>
    <w:p w14:paraId="40CB8F31">
      <w:pPr>
        <w:spacing w:line="360" w:lineRule="auto"/>
        <w:ind w:firstLine="480" w:firstLineChars="200"/>
        <w:rPr>
          <w:color w:val="auto"/>
          <w:highlight w:val="none"/>
        </w:rPr>
      </w:pPr>
      <w:r>
        <w:rPr>
          <w:rFonts w:hint="eastAsia"/>
          <w:color w:val="auto"/>
          <w:highlight w:val="none"/>
        </w:rPr>
        <w:t>2、若发现乙方有弄虚作假的，及在项目实施阶段故意或随意夸大服务，本合同解除，乙方赔偿甲方相应的损失。</w:t>
      </w:r>
    </w:p>
    <w:p w14:paraId="54F34E74">
      <w:pPr>
        <w:spacing w:line="360" w:lineRule="auto"/>
        <w:ind w:firstLine="480" w:firstLineChars="200"/>
        <w:rPr>
          <w:color w:val="auto"/>
          <w:highlight w:val="none"/>
        </w:rPr>
      </w:pPr>
      <w:r>
        <w:rPr>
          <w:rFonts w:hint="eastAsia"/>
          <w:color w:val="auto"/>
          <w:highlight w:val="none"/>
        </w:rPr>
        <w:t>3、验收标准：按磋商文件、磋商响应文件及磋商记录表等技术指标进行逐项验收。各项指标均应符合验收标准及要求。</w:t>
      </w:r>
    </w:p>
    <w:p w14:paraId="5C248121">
      <w:pPr>
        <w:tabs>
          <w:tab w:val="left" w:pos="480"/>
        </w:tabs>
        <w:spacing w:line="360" w:lineRule="auto"/>
        <w:outlineLvl w:val="1"/>
        <w:rPr>
          <w:rFonts w:hAnsi="宋体" w:cs="宋体"/>
          <w:b/>
          <w:color w:val="auto"/>
          <w:szCs w:val="21"/>
          <w:highlight w:val="none"/>
        </w:rPr>
      </w:pPr>
      <w:bookmarkStart w:id="166" w:name="_Toc20026"/>
      <w:bookmarkStart w:id="167" w:name="_Toc31076"/>
      <w:bookmarkStart w:id="168" w:name="_Toc7598"/>
      <w:bookmarkStart w:id="169" w:name="_Toc9858"/>
      <w:bookmarkStart w:id="170" w:name="_Toc30681"/>
      <w:r>
        <w:rPr>
          <w:rFonts w:hint="eastAsia" w:hAnsi="宋体" w:cs="宋体"/>
          <w:b/>
          <w:color w:val="auto"/>
          <w:szCs w:val="21"/>
          <w:highlight w:val="none"/>
        </w:rPr>
        <w:t>八、违约责任</w:t>
      </w:r>
      <w:bookmarkEnd w:id="166"/>
      <w:bookmarkEnd w:id="167"/>
      <w:bookmarkEnd w:id="168"/>
      <w:bookmarkEnd w:id="169"/>
      <w:bookmarkEnd w:id="170"/>
    </w:p>
    <w:p w14:paraId="39E61C2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3E9B6E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p w14:paraId="64CADEAF">
      <w:pPr>
        <w:tabs>
          <w:tab w:val="left" w:pos="480"/>
        </w:tabs>
        <w:spacing w:line="360" w:lineRule="auto"/>
        <w:outlineLvl w:val="1"/>
        <w:rPr>
          <w:rFonts w:hAnsi="宋体" w:cs="宋体"/>
          <w:b/>
          <w:color w:val="auto"/>
          <w:szCs w:val="21"/>
          <w:highlight w:val="none"/>
        </w:rPr>
      </w:pPr>
      <w:bookmarkStart w:id="171" w:name="_Toc27523"/>
      <w:bookmarkStart w:id="172" w:name="_Toc13662"/>
      <w:bookmarkStart w:id="173" w:name="_Toc29958"/>
      <w:bookmarkStart w:id="174" w:name="_Toc30630"/>
      <w:bookmarkStart w:id="175" w:name="_Toc15856"/>
      <w:r>
        <w:rPr>
          <w:rFonts w:hint="eastAsia" w:hAnsi="宋体" w:cs="宋体"/>
          <w:b/>
          <w:color w:val="auto"/>
          <w:szCs w:val="21"/>
          <w:highlight w:val="none"/>
        </w:rPr>
        <w:t>九、合同争议解决的方式</w:t>
      </w:r>
      <w:bookmarkEnd w:id="171"/>
      <w:bookmarkEnd w:id="172"/>
      <w:bookmarkEnd w:id="173"/>
      <w:bookmarkEnd w:id="174"/>
      <w:bookmarkEnd w:id="175"/>
    </w:p>
    <w:p w14:paraId="52DA499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617FA4D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23C22BA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5FAC98DF">
      <w:pPr>
        <w:tabs>
          <w:tab w:val="left" w:pos="480"/>
        </w:tabs>
        <w:spacing w:line="360" w:lineRule="auto"/>
        <w:outlineLvl w:val="1"/>
        <w:rPr>
          <w:rFonts w:hAnsi="宋体" w:cs="宋体"/>
          <w:b/>
          <w:color w:val="auto"/>
          <w:szCs w:val="21"/>
          <w:highlight w:val="none"/>
        </w:rPr>
      </w:pPr>
      <w:bookmarkStart w:id="176" w:name="_Toc2858"/>
      <w:bookmarkStart w:id="177" w:name="_Toc11478"/>
      <w:bookmarkStart w:id="178" w:name="_Toc7342"/>
      <w:bookmarkStart w:id="179" w:name="_Toc18389"/>
      <w:bookmarkStart w:id="180" w:name="_Toc25612"/>
      <w:r>
        <w:rPr>
          <w:rFonts w:hint="eastAsia" w:hAnsi="宋体" w:cs="宋体"/>
          <w:b/>
          <w:color w:val="auto"/>
          <w:szCs w:val="21"/>
          <w:highlight w:val="none"/>
        </w:rPr>
        <w:t>十、合同生效</w:t>
      </w:r>
      <w:bookmarkEnd w:id="176"/>
      <w:bookmarkEnd w:id="177"/>
      <w:bookmarkEnd w:id="178"/>
      <w:bookmarkEnd w:id="179"/>
      <w:bookmarkEnd w:id="180"/>
    </w:p>
    <w:p w14:paraId="33EE046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19FE5284">
      <w:pPr>
        <w:tabs>
          <w:tab w:val="left" w:pos="480"/>
        </w:tabs>
        <w:spacing w:line="360" w:lineRule="auto"/>
        <w:outlineLvl w:val="1"/>
        <w:rPr>
          <w:rFonts w:hAnsi="宋体" w:cs="宋体"/>
          <w:b/>
          <w:color w:val="auto"/>
          <w:szCs w:val="21"/>
          <w:highlight w:val="none"/>
        </w:rPr>
      </w:pPr>
      <w:bookmarkStart w:id="181" w:name="_Toc823"/>
      <w:bookmarkStart w:id="182" w:name="_Toc31909"/>
      <w:bookmarkStart w:id="183" w:name="_Toc21232"/>
      <w:bookmarkStart w:id="184" w:name="_Toc18225"/>
      <w:bookmarkStart w:id="185" w:name="_Toc18381"/>
      <w:r>
        <w:rPr>
          <w:rFonts w:hint="eastAsia" w:hAnsi="宋体" w:cs="宋体"/>
          <w:b/>
          <w:color w:val="auto"/>
          <w:szCs w:val="21"/>
          <w:highlight w:val="none"/>
        </w:rPr>
        <w:t>十一、其他事项</w:t>
      </w:r>
      <w:bookmarkEnd w:id="181"/>
      <w:bookmarkEnd w:id="182"/>
      <w:bookmarkEnd w:id="183"/>
      <w:bookmarkEnd w:id="184"/>
      <w:bookmarkEnd w:id="185"/>
    </w:p>
    <w:p w14:paraId="54B242A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42F78C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2068896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4A66F14D">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38A1A53B">
      <w:pPr>
        <w:spacing w:line="360" w:lineRule="auto"/>
        <w:ind w:firstLine="420"/>
        <w:rPr>
          <w:color w:val="auto"/>
          <w:szCs w:val="24"/>
          <w:highlight w:val="none"/>
        </w:rPr>
      </w:pPr>
      <w:r>
        <w:rPr>
          <w:rFonts w:hint="eastAsia" w:hAnsi="宋体"/>
          <w:color w:val="auto"/>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25555D2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24C25A7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甲  方：（盖章）                          乙  方：（盖章）</w:t>
      </w:r>
    </w:p>
    <w:p w14:paraId="0A27078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单位名称：                                单位名称：</w:t>
      </w:r>
    </w:p>
    <w:p w14:paraId="149593C0">
      <w:pPr>
        <w:tabs>
          <w:tab w:val="left" w:pos="480"/>
        </w:tabs>
        <w:spacing w:line="360" w:lineRule="auto"/>
        <w:ind w:left="6720" w:leftChars="200" w:hanging="6240" w:hangingChars="2600"/>
        <w:rPr>
          <w:rFonts w:hAnsi="宋体" w:cs="宋体"/>
          <w:color w:val="auto"/>
          <w:szCs w:val="21"/>
          <w:highlight w:val="none"/>
        </w:rPr>
      </w:pPr>
      <w:r>
        <w:rPr>
          <w:rFonts w:hint="eastAsia" w:hAnsi="宋体" w:cs="宋体"/>
          <w:color w:val="auto"/>
          <w:szCs w:val="21"/>
          <w:highlight w:val="none"/>
        </w:rPr>
        <w:t>地  址：                                  地  址：</w:t>
      </w:r>
    </w:p>
    <w:p w14:paraId="6A3BD4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法定代表人                                法定代表人</w:t>
      </w:r>
    </w:p>
    <w:p w14:paraId="1665A73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或委托代理人：                            或委托代理人：</w:t>
      </w:r>
    </w:p>
    <w:p w14:paraId="3D20BD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                                          开户银行：</w:t>
      </w:r>
    </w:p>
    <w:p w14:paraId="79CBC73A">
      <w:pPr>
        <w:tabs>
          <w:tab w:val="left" w:pos="480"/>
        </w:tabs>
        <w:spacing w:line="360" w:lineRule="auto"/>
        <w:ind w:firstLine="5520" w:firstLineChars="2300"/>
        <w:rPr>
          <w:rFonts w:hAnsi="宋体" w:cs="宋体"/>
          <w:color w:val="auto"/>
          <w:szCs w:val="21"/>
          <w:highlight w:val="none"/>
        </w:rPr>
      </w:pPr>
      <w:r>
        <w:rPr>
          <w:rFonts w:hint="eastAsia" w:hAnsi="宋体" w:cs="宋体"/>
          <w:color w:val="auto"/>
          <w:szCs w:val="21"/>
          <w:highlight w:val="none"/>
        </w:rPr>
        <w:t xml:space="preserve">账  号：       </w:t>
      </w:r>
    </w:p>
    <w:p w14:paraId="0916EAD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联系电话：                                联系电话：</w:t>
      </w:r>
    </w:p>
    <w:p w14:paraId="43B6931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签订日期：     年    月      日           签订日期：     年    月   日</w:t>
      </w:r>
    </w:p>
    <w:p w14:paraId="469C287B">
      <w:pPr>
        <w:rPr>
          <w:color w:val="auto"/>
          <w:highlight w:val="none"/>
        </w:rPr>
      </w:pPr>
    </w:p>
    <w:p w14:paraId="2FA9752C">
      <w:pPr>
        <w:pStyle w:val="2"/>
        <w:jc w:val="center"/>
        <w:rPr>
          <w:rFonts w:ascii="宋体" w:eastAsia="宋体" w:cs="宋体"/>
          <w:bCs/>
          <w:color w:val="auto"/>
          <w:sz w:val="36"/>
          <w:szCs w:val="36"/>
          <w:highlight w:val="none"/>
        </w:rPr>
      </w:pPr>
      <w:r>
        <w:rPr>
          <w:rFonts w:hint="eastAsia" w:ascii="宋体" w:eastAsia="宋体" w:cs="宋体"/>
          <w:b w:val="0"/>
          <w:color w:val="auto"/>
          <w:szCs w:val="21"/>
          <w:highlight w:val="none"/>
        </w:rPr>
        <w:br w:type="page"/>
      </w:r>
      <w:bookmarkStart w:id="186" w:name="_Toc8072"/>
      <w:bookmarkStart w:id="187" w:name="_Toc4254"/>
      <w:bookmarkStart w:id="188" w:name="_Toc1119"/>
      <w:r>
        <w:rPr>
          <w:rFonts w:hint="eastAsia" w:ascii="宋体" w:eastAsia="宋体" w:cs="宋体"/>
          <w:bCs/>
          <w:color w:val="auto"/>
          <w:sz w:val="36"/>
          <w:szCs w:val="36"/>
          <w:highlight w:val="none"/>
        </w:rPr>
        <w:t xml:space="preserve">第五章 </w:t>
      </w:r>
      <w:bookmarkEnd w:id="112"/>
      <w:bookmarkEnd w:id="113"/>
      <w:bookmarkEnd w:id="114"/>
      <w:bookmarkEnd w:id="115"/>
      <w:bookmarkEnd w:id="116"/>
      <w:bookmarkEnd w:id="117"/>
      <w:bookmarkEnd w:id="118"/>
      <w:bookmarkEnd w:id="119"/>
      <w:bookmarkEnd w:id="120"/>
      <w:r>
        <w:rPr>
          <w:rFonts w:hint="eastAsia" w:ascii="宋体" w:eastAsia="宋体" w:cs="宋体"/>
          <w:bCs/>
          <w:color w:val="auto"/>
          <w:sz w:val="36"/>
          <w:szCs w:val="36"/>
          <w:highlight w:val="none"/>
        </w:rPr>
        <w:t xml:space="preserve"> 磋商内容及技术要求</w:t>
      </w:r>
      <w:bookmarkEnd w:id="186"/>
      <w:bookmarkEnd w:id="187"/>
      <w:bookmarkEnd w:id="188"/>
    </w:p>
    <w:bookmarkEnd w:id="72"/>
    <w:p w14:paraId="22D61AE3">
      <w:pPr>
        <w:tabs>
          <w:tab w:val="left" w:pos="480"/>
        </w:tabs>
        <w:spacing w:line="360" w:lineRule="auto"/>
        <w:rPr>
          <w:rFonts w:hint="eastAsia" w:hAnsi="宋体" w:cs="宋体"/>
          <w:color w:val="auto"/>
          <w:szCs w:val="21"/>
          <w:highlight w:val="none"/>
        </w:rPr>
      </w:pPr>
      <w:bookmarkStart w:id="189" w:name="_Toc6373"/>
      <w:bookmarkStart w:id="190" w:name="_Toc5084"/>
      <w:bookmarkStart w:id="191" w:name="_Toc363474025"/>
      <w:bookmarkStart w:id="192" w:name="_Toc403077646"/>
      <w:bookmarkStart w:id="193" w:name="_Toc423973079"/>
      <w:r>
        <w:rPr>
          <w:rFonts w:hint="eastAsia" w:hAnsi="宋体" w:cs="宋体"/>
          <w:b/>
          <w:bCs/>
          <w:color w:val="auto"/>
          <w:szCs w:val="21"/>
          <w:highlight w:val="none"/>
        </w:rPr>
        <w:t>一、活动目的</w:t>
      </w:r>
    </w:p>
    <w:p w14:paraId="61833572">
      <w:pPr>
        <w:tabs>
          <w:tab w:val="left" w:pos="480"/>
        </w:tabs>
        <w:spacing w:line="360" w:lineRule="auto"/>
        <w:ind w:firstLine="480" w:firstLineChars="200"/>
        <w:rPr>
          <w:rFonts w:hint="eastAsia" w:hAnsi="宋体" w:cs="宋体"/>
          <w:color w:val="auto"/>
          <w:szCs w:val="21"/>
          <w:highlight w:val="none"/>
          <w:lang w:val="en-US" w:eastAsia="zh-CN"/>
        </w:rPr>
      </w:pPr>
      <w:r>
        <w:rPr>
          <w:rFonts w:hint="eastAsia" w:hAnsi="宋体" w:cs="宋体"/>
          <w:color w:val="auto"/>
          <w:szCs w:val="21"/>
          <w:highlight w:val="none"/>
          <w:lang w:val="en-US" w:eastAsia="zh-CN"/>
        </w:rPr>
        <w:t>为深入贯彻落实习近平总书记来陕考察重要讲话重要指示精神，落实落细陕西省“文化强省”部署和我市“文化兴市”战略，拟于近期开展“智汇长安 兴业新城”城市形象品牌焕新网络传播项目，围绕“科技创新（光子产业链）、开放经济与民生改善、唐诗文化品牌”三大方向，发起“智汇长安 兴业新城”城市探索 IP，构建“内容传播+产业展示+文化体验+商业转化+长尾沉淀”的融合传播模式，助力西安打造具有辨识度、传播力的城市内容建设样板。</w:t>
      </w:r>
    </w:p>
    <w:p w14:paraId="4934A3F5">
      <w:pPr>
        <w:tabs>
          <w:tab w:val="left" w:pos="480"/>
        </w:tabs>
        <w:spacing w:line="360" w:lineRule="auto"/>
        <w:rPr>
          <w:rFonts w:hint="eastAsia" w:hAnsi="宋体" w:eastAsia="宋体" w:cs="宋体"/>
          <w:b/>
          <w:bCs/>
          <w:color w:val="auto"/>
          <w:szCs w:val="21"/>
          <w:highlight w:val="none"/>
          <w:lang w:val="en-US" w:eastAsia="zh-CN"/>
        </w:rPr>
      </w:pPr>
      <w:r>
        <w:rPr>
          <w:rFonts w:hint="eastAsia" w:hAnsi="宋体" w:cs="宋体"/>
          <w:b/>
          <w:bCs/>
          <w:color w:val="auto"/>
          <w:szCs w:val="21"/>
          <w:highlight w:val="none"/>
          <w:lang w:val="en-US" w:eastAsia="zh-CN"/>
        </w:rPr>
        <w:t>二、</w:t>
      </w:r>
      <w:r>
        <w:rPr>
          <w:rFonts w:hint="eastAsia" w:hAnsi="宋体" w:cs="宋体"/>
          <w:b/>
          <w:bCs/>
          <w:color w:val="auto"/>
          <w:szCs w:val="21"/>
          <w:highlight w:val="none"/>
        </w:rPr>
        <w:t>活动</w:t>
      </w:r>
      <w:r>
        <w:rPr>
          <w:rFonts w:hint="eastAsia" w:hAnsi="宋体" w:cs="宋体"/>
          <w:b/>
          <w:bCs/>
          <w:color w:val="auto"/>
          <w:szCs w:val="21"/>
          <w:highlight w:val="none"/>
          <w:lang w:val="en-US" w:eastAsia="zh-CN"/>
        </w:rPr>
        <w:t>计划</w:t>
      </w:r>
    </w:p>
    <w:p w14:paraId="115FB645">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一</w:t>
      </w:r>
      <w:r>
        <w:rPr>
          <w:rFonts w:hint="eastAsia" w:hAnsi="宋体" w:cs="宋体"/>
          <w:color w:val="auto"/>
          <w:szCs w:val="21"/>
          <w:highlight w:val="none"/>
          <w:lang w:eastAsia="zh-CN"/>
        </w:rPr>
        <w:t>）</w:t>
      </w:r>
      <w:r>
        <w:rPr>
          <w:rFonts w:hint="eastAsia" w:hAnsi="宋体" w:cs="宋体"/>
          <w:color w:val="auto"/>
          <w:szCs w:val="21"/>
          <w:highlight w:val="none"/>
        </w:rPr>
        <w:t>总体概况</w:t>
      </w:r>
    </w:p>
    <w:p w14:paraId="5913D08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eastAsia="zh-CN"/>
        </w:rPr>
        <w:t>智汇长安 兴业新城</w:t>
      </w:r>
      <w:r>
        <w:rPr>
          <w:rFonts w:hint="eastAsia" w:hAnsi="宋体" w:cs="宋体"/>
          <w:color w:val="auto"/>
          <w:szCs w:val="21"/>
          <w:highlight w:val="none"/>
        </w:rPr>
        <w:t xml:space="preserve">” </w:t>
      </w:r>
      <w:r>
        <w:rPr>
          <w:rFonts w:hint="eastAsia" w:hAnsi="宋体" w:cs="宋体"/>
          <w:color w:val="auto"/>
          <w:szCs w:val="21"/>
          <w:highlight w:val="none"/>
          <w:lang w:eastAsia="zh-CN"/>
        </w:rPr>
        <w:t>城市形象品牌</w:t>
      </w:r>
      <w:r>
        <w:rPr>
          <w:rFonts w:hint="eastAsia" w:hAnsi="宋体" w:cs="宋体"/>
          <w:color w:val="auto"/>
          <w:szCs w:val="21"/>
          <w:highlight w:val="none"/>
        </w:rPr>
        <w:t>焕新网络传播</w:t>
      </w:r>
      <w:r>
        <w:rPr>
          <w:rFonts w:hint="eastAsia" w:hAnsi="宋体" w:cs="宋体"/>
          <w:color w:val="auto"/>
          <w:szCs w:val="21"/>
          <w:highlight w:val="none"/>
          <w:lang w:eastAsia="zh"/>
        </w:rPr>
        <w:t>活动，</w:t>
      </w:r>
      <w:r>
        <w:rPr>
          <w:rFonts w:hint="eastAsia" w:hAnsi="宋体" w:cs="宋体"/>
          <w:color w:val="auto"/>
          <w:szCs w:val="21"/>
          <w:highlight w:val="none"/>
        </w:rPr>
        <w:t>预计产出</w:t>
      </w:r>
      <w:r>
        <w:rPr>
          <w:rFonts w:hint="eastAsia" w:hAnsi="宋体" w:cs="宋体"/>
          <w:color w:val="auto"/>
          <w:szCs w:val="21"/>
          <w:highlight w:val="none"/>
          <w:lang w:eastAsia="zh"/>
        </w:rPr>
        <w:t>科技解读类、</w:t>
      </w:r>
      <w:r>
        <w:rPr>
          <w:rFonts w:hint="eastAsia" w:hAnsi="宋体" w:cs="宋体"/>
          <w:color w:val="auto"/>
          <w:szCs w:val="21"/>
          <w:highlight w:val="none"/>
        </w:rPr>
        <w:t>文史类短视频6</w:t>
      </w:r>
      <w:r>
        <w:rPr>
          <w:rFonts w:hint="eastAsia" w:hAnsi="宋体" w:cs="宋体"/>
          <w:color w:val="auto"/>
          <w:szCs w:val="21"/>
          <w:highlight w:val="none"/>
          <w:lang w:val="en-US" w:eastAsia="zh-CN"/>
        </w:rPr>
        <w:t>条</w:t>
      </w:r>
      <w:r>
        <w:rPr>
          <w:rFonts w:hint="eastAsia" w:hAnsi="宋体" w:cs="宋体"/>
          <w:color w:val="auto"/>
          <w:szCs w:val="21"/>
          <w:highlight w:val="none"/>
        </w:rPr>
        <w:t>，AI短视频3</w:t>
      </w:r>
      <w:r>
        <w:rPr>
          <w:rFonts w:hint="eastAsia" w:hAnsi="宋体" w:cs="宋体"/>
          <w:color w:val="auto"/>
          <w:szCs w:val="21"/>
          <w:highlight w:val="none"/>
          <w:lang w:val="en-US" w:eastAsia="zh-CN"/>
        </w:rPr>
        <w:t>条</w:t>
      </w:r>
      <w:r>
        <w:rPr>
          <w:rFonts w:hint="eastAsia" w:hAnsi="宋体" w:cs="宋体"/>
          <w:color w:val="auto"/>
          <w:szCs w:val="21"/>
          <w:highlight w:val="none"/>
        </w:rPr>
        <w:t>，原创图文内容7篇，并通过包括百度、抖音、小红书等在内的多个平台发布，择优推荐至官方抖音、视频号、微信公众号等平台。</w:t>
      </w:r>
    </w:p>
    <w:p w14:paraId="2F8E8D1C">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（二）活动安排</w:t>
      </w:r>
    </w:p>
    <w:p w14:paraId="0F22E18E">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活动传播将围绕科技创新（光子产业链）、开放经济与民生改善、唐诗文化品牌三大城市品牌传播方向，通过创作者共创、可视化作品、AI创意短视频等方式开展网上宣传。活动期间将推出综述文章、微视频、AI短视频、图文海报等系列融媒体产品，并依托百度、抖音、小红书等多平台媒体矩阵进行扩散传播，持续放大西安在科技创新、开放发展、民生改善和文化传承方面的城市形象。</w:t>
      </w:r>
    </w:p>
    <w:p w14:paraId="66CA29C1">
      <w:pPr>
        <w:tabs>
          <w:tab w:val="left" w:pos="480"/>
        </w:tabs>
        <w:spacing w:line="360" w:lineRule="auto"/>
        <w:ind w:firstLine="480" w:firstLineChars="200"/>
        <w:rPr>
          <w:rFonts w:hint="eastAsia" w:hAnsi="宋体" w:cs="宋体"/>
          <w:color w:val="auto"/>
          <w:szCs w:val="21"/>
          <w:highlight w:val="none"/>
          <w:lang w:val="en-US" w:eastAsia="zh-CN"/>
        </w:rPr>
      </w:pPr>
      <w:r>
        <w:rPr>
          <w:rFonts w:hint="eastAsia" w:hAnsi="宋体" w:cs="宋体"/>
          <w:color w:val="auto"/>
          <w:szCs w:val="21"/>
          <w:highlight w:val="none"/>
          <w:lang w:val="en-US" w:eastAsia="zh-CN"/>
        </w:rPr>
        <w:t>1.融媒体产品</w:t>
      </w:r>
    </w:p>
    <w:p w14:paraId="1769BBD7">
      <w:pPr>
        <w:tabs>
          <w:tab w:val="left" w:pos="480"/>
        </w:tabs>
        <w:spacing w:line="360" w:lineRule="auto"/>
        <w:ind w:firstLine="480" w:firstLineChars="200"/>
        <w:rPr>
          <w:rFonts w:hint="eastAsia" w:hAnsi="宋体" w:cs="宋体"/>
          <w:color w:val="auto"/>
          <w:szCs w:val="21"/>
          <w:highlight w:val="none"/>
          <w:lang w:eastAsia="zh-CN"/>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1</w:t>
      </w:r>
      <w:r>
        <w:rPr>
          <w:rFonts w:hint="eastAsia" w:hAnsi="宋体" w:cs="宋体"/>
          <w:color w:val="auto"/>
          <w:szCs w:val="21"/>
          <w:highlight w:val="none"/>
          <w:lang w:eastAsia="zh-CN"/>
        </w:rPr>
        <w:t>）活动前期、后期</w:t>
      </w:r>
      <w:r>
        <w:rPr>
          <w:rFonts w:hint="eastAsia" w:hAnsi="宋体" w:cs="宋体"/>
          <w:color w:val="auto"/>
          <w:szCs w:val="21"/>
          <w:highlight w:val="none"/>
        </w:rPr>
        <w:t>主题海报各1幅</w:t>
      </w:r>
      <w:r>
        <w:rPr>
          <w:rFonts w:hint="eastAsia" w:hAnsi="宋体" w:cs="宋体"/>
          <w:color w:val="auto"/>
          <w:szCs w:val="21"/>
          <w:highlight w:val="none"/>
          <w:lang w:eastAsia="zh-CN"/>
        </w:rPr>
        <w:t>。</w:t>
      </w:r>
    </w:p>
    <w:p w14:paraId="7656F91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2</w:t>
      </w:r>
      <w:r>
        <w:rPr>
          <w:rFonts w:hint="eastAsia" w:hAnsi="宋体" w:cs="宋体"/>
          <w:color w:val="auto"/>
          <w:szCs w:val="21"/>
          <w:highlight w:val="none"/>
          <w:lang w:eastAsia="zh-CN"/>
        </w:rPr>
        <w:t>）</w:t>
      </w:r>
      <w:r>
        <w:rPr>
          <w:rFonts w:hint="eastAsia" w:hAnsi="宋体" w:cs="宋体"/>
          <w:color w:val="auto"/>
          <w:szCs w:val="21"/>
          <w:highlight w:val="none"/>
        </w:rPr>
        <w:t>围绕科技创新（光子产业链）、开放经济与民生改善、唐诗文化品牌三大方向，邀请科技、财经、文史、文旅等领域创作者深入产业园区、开放平台、民生场景、文化地标等代表性点位，通过体验式拍摄和 AI 视觉化表达，创作</w:t>
      </w:r>
      <w:r>
        <w:rPr>
          <w:rFonts w:hint="eastAsia" w:hAnsi="宋体" w:cs="宋体"/>
          <w:color w:val="auto"/>
          <w:szCs w:val="21"/>
          <w:highlight w:val="none"/>
          <w:lang w:eastAsia="zh"/>
        </w:rPr>
        <w:t>科技解读类、</w:t>
      </w:r>
      <w:r>
        <w:rPr>
          <w:rFonts w:hint="eastAsia" w:hAnsi="宋体" w:cs="宋体"/>
          <w:color w:val="auto"/>
          <w:szCs w:val="21"/>
          <w:highlight w:val="none"/>
        </w:rPr>
        <w:t>文史类短视频6</w:t>
      </w:r>
      <w:r>
        <w:rPr>
          <w:rFonts w:hint="eastAsia" w:hAnsi="宋体" w:cs="宋体"/>
          <w:color w:val="auto"/>
          <w:szCs w:val="21"/>
          <w:highlight w:val="none"/>
          <w:lang w:val="en-US" w:eastAsia="zh-CN"/>
        </w:rPr>
        <w:t>条</w:t>
      </w:r>
      <w:r>
        <w:rPr>
          <w:rFonts w:hint="eastAsia" w:hAnsi="宋体" w:cs="宋体"/>
          <w:color w:val="auto"/>
          <w:szCs w:val="21"/>
          <w:highlight w:val="none"/>
        </w:rPr>
        <w:t>，AI短视频3</w:t>
      </w:r>
      <w:r>
        <w:rPr>
          <w:rFonts w:hint="eastAsia" w:hAnsi="宋体" w:cs="宋体"/>
          <w:color w:val="auto"/>
          <w:szCs w:val="21"/>
          <w:highlight w:val="none"/>
          <w:lang w:val="en-US" w:eastAsia="zh-CN"/>
        </w:rPr>
        <w:t>条</w:t>
      </w:r>
      <w:r>
        <w:rPr>
          <w:rFonts w:hint="eastAsia" w:hAnsi="宋体" w:cs="宋体"/>
          <w:color w:val="auto"/>
          <w:szCs w:val="21"/>
          <w:highlight w:val="none"/>
        </w:rPr>
        <w:t>，原创图文内容7篇。</w:t>
      </w:r>
    </w:p>
    <w:p w14:paraId="70CFD39D">
      <w:pPr>
        <w:tabs>
          <w:tab w:val="left" w:pos="480"/>
        </w:tabs>
        <w:spacing w:line="360" w:lineRule="auto"/>
        <w:ind w:firstLine="480" w:firstLineChars="200"/>
        <w:rPr>
          <w:rFonts w:hint="default" w:hAnsi="宋体" w:cs="宋体"/>
          <w:color w:val="auto"/>
          <w:szCs w:val="21"/>
          <w:highlight w:val="none"/>
          <w:lang w:val="en-US" w:eastAsia="zh-CN"/>
        </w:rPr>
      </w:pPr>
      <w:r>
        <w:rPr>
          <w:rFonts w:hint="eastAsia" w:hAnsi="宋体" w:cs="宋体"/>
          <w:color w:val="auto"/>
          <w:szCs w:val="21"/>
          <w:highlight w:val="none"/>
          <w:lang w:val="en-US" w:eastAsia="zh-CN"/>
        </w:rPr>
        <w:t>（三）活动成果要求</w:t>
      </w:r>
    </w:p>
    <w:p w14:paraId="4E3DCFC6">
      <w:pPr>
        <w:tabs>
          <w:tab w:val="left" w:pos="480"/>
        </w:tabs>
        <w:spacing w:line="360" w:lineRule="auto"/>
        <w:ind w:firstLine="480" w:firstLineChars="200"/>
        <w:rPr>
          <w:rFonts w:hint="eastAsia" w:hAnsi="宋体" w:cs="Times New Roman"/>
          <w:color w:val="auto"/>
          <w:szCs w:val="24"/>
          <w:highlight w:val="none"/>
          <w:lang w:val="en-US" w:eastAsia="zh-CN"/>
        </w:rPr>
      </w:pPr>
      <w:r>
        <w:rPr>
          <w:rFonts w:hint="eastAsia" w:hAnsi="宋体" w:cs="宋体"/>
          <w:color w:val="auto"/>
          <w:szCs w:val="21"/>
          <w:highlight w:val="none"/>
          <w:lang w:eastAsia="zh-CN"/>
        </w:rPr>
        <w:t>活动以高质量文字稿件、短视频、海报以及AI短视频等方式呈现，通过重点网站PC端、客户端以及全媒体平台的传播，预估形成2000万曝光量的传播效果。</w:t>
      </w:r>
    </w:p>
    <w:p w14:paraId="1DAF6EC8">
      <w:pPr>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br w:type="page"/>
      </w:r>
    </w:p>
    <w:p w14:paraId="2ABB4366">
      <w:pPr>
        <w:tabs>
          <w:tab w:val="left" w:pos="480"/>
        </w:tabs>
        <w:spacing w:line="360" w:lineRule="auto"/>
        <w:jc w:val="center"/>
        <w:outlineLvl w:val="0"/>
        <w:rPr>
          <w:rFonts w:hAnsi="宋体" w:cs="宋体"/>
          <w:bCs/>
          <w:color w:val="auto"/>
          <w:kern w:val="2"/>
          <w:sz w:val="36"/>
          <w:szCs w:val="36"/>
          <w:highlight w:val="none"/>
        </w:rPr>
      </w:pPr>
      <w:bookmarkStart w:id="194" w:name="_Toc16389"/>
      <w:r>
        <w:rPr>
          <w:rStyle w:val="29"/>
          <w:rFonts w:hint="eastAsia" w:ascii="宋体" w:eastAsia="宋体" w:cs="宋体"/>
          <w:color w:val="auto"/>
          <w:sz w:val="36"/>
          <w:szCs w:val="21"/>
          <w:highlight w:val="none"/>
        </w:rPr>
        <w:t>第六章  竞争性磋商响应文件格式</w:t>
      </w:r>
      <w:bookmarkEnd w:id="189"/>
      <w:bookmarkEnd w:id="190"/>
      <w:bookmarkEnd w:id="191"/>
      <w:bookmarkEnd w:id="192"/>
      <w:bookmarkEnd w:id="193"/>
      <w:bookmarkEnd w:id="194"/>
    </w:p>
    <w:p w14:paraId="27600943">
      <w:pPr>
        <w:rPr>
          <w:rFonts w:hAnsi="宋体" w:cs="宋体"/>
          <w:color w:val="auto"/>
          <w:highlight w:val="none"/>
        </w:rPr>
      </w:pPr>
    </w:p>
    <w:p w14:paraId="7E87AE6D">
      <w:pPr>
        <w:rPr>
          <w:rFonts w:hAnsi="宋体" w:cs="宋体"/>
          <w:color w:val="auto"/>
          <w:highlight w:val="none"/>
        </w:rPr>
      </w:pPr>
    </w:p>
    <w:p w14:paraId="3AEE0798">
      <w:pPr>
        <w:rPr>
          <w:rFonts w:hAnsi="宋体" w:cs="宋体"/>
          <w:b/>
          <w:color w:val="auto"/>
          <w:sz w:val="32"/>
          <w:szCs w:val="32"/>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SXZCZB2026-ZCCS-0739.1B2</w:t>
      </w:r>
      <w:r>
        <w:rPr>
          <w:rFonts w:hint="eastAsia" w:hAnsi="宋体" w:cs="宋体"/>
          <w:b/>
          <w:bCs/>
          <w:color w:val="auto"/>
          <w:sz w:val="32"/>
          <w:szCs w:val="32"/>
          <w:highlight w:val="none"/>
        </w:rPr>
        <w:t xml:space="preserve">         </w:t>
      </w:r>
      <w:r>
        <w:rPr>
          <w:rFonts w:hint="eastAsia" w:hAnsi="宋体" w:cs="宋体"/>
          <w:b/>
          <w:color w:val="auto"/>
          <w:sz w:val="32"/>
          <w:szCs w:val="32"/>
          <w:highlight w:val="none"/>
        </w:rPr>
        <w:t>（正本或副本）</w:t>
      </w:r>
    </w:p>
    <w:p w14:paraId="4C98D5D6">
      <w:pPr>
        <w:jc w:val="right"/>
        <w:rPr>
          <w:rFonts w:hAnsi="宋体" w:cs="宋体"/>
          <w:b/>
          <w:color w:val="auto"/>
          <w:sz w:val="32"/>
          <w:szCs w:val="32"/>
          <w:highlight w:val="none"/>
        </w:rPr>
      </w:pPr>
    </w:p>
    <w:p w14:paraId="15C224EE">
      <w:pPr>
        <w:jc w:val="right"/>
        <w:rPr>
          <w:rFonts w:hAnsi="宋体" w:cs="宋体"/>
          <w:b/>
          <w:color w:val="auto"/>
          <w:sz w:val="32"/>
          <w:szCs w:val="32"/>
          <w:highlight w:val="none"/>
        </w:rPr>
      </w:pPr>
    </w:p>
    <w:p w14:paraId="7AA1BD7D">
      <w:pPr>
        <w:pStyle w:val="9"/>
        <w:rPr>
          <w:color w:val="auto"/>
          <w:highlight w:val="none"/>
        </w:rPr>
      </w:pPr>
    </w:p>
    <w:p w14:paraId="6B8825D7">
      <w:pPr>
        <w:jc w:val="center"/>
        <w:rPr>
          <w:rFonts w:hint="eastAsia" w:hAnsi="宋体" w:cs="宋体"/>
          <w:b/>
          <w:color w:val="auto"/>
          <w:sz w:val="56"/>
          <w:szCs w:val="56"/>
          <w:highlight w:val="none"/>
          <w:lang w:eastAsia="zh-CN"/>
        </w:rPr>
      </w:pPr>
      <w:r>
        <w:rPr>
          <w:rFonts w:hint="eastAsia" w:hAnsi="宋体" w:cs="宋体"/>
          <w:b/>
          <w:color w:val="auto"/>
          <w:sz w:val="56"/>
          <w:szCs w:val="56"/>
          <w:highlight w:val="none"/>
          <w:lang w:eastAsia="zh-CN"/>
        </w:rPr>
        <w:t>“智汇长安兴业新城”城市形象品牌焕新网络传播项目(三次)</w:t>
      </w:r>
    </w:p>
    <w:p w14:paraId="2DF1B197">
      <w:pPr>
        <w:rPr>
          <w:rFonts w:hAnsi="宋体" w:cs="宋体"/>
          <w:color w:val="auto"/>
          <w:highlight w:val="none"/>
        </w:rPr>
      </w:pPr>
    </w:p>
    <w:p w14:paraId="2045A4C9">
      <w:pPr>
        <w:jc w:val="center"/>
        <w:rPr>
          <w:rFonts w:hint="eastAsia" w:hAnsi="宋体" w:cs="宋体"/>
          <w:b/>
          <w:color w:val="auto"/>
          <w:sz w:val="56"/>
          <w:szCs w:val="56"/>
          <w:highlight w:val="none"/>
        </w:rPr>
      </w:pPr>
    </w:p>
    <w:p w14:paraId="50EAEA5F">
      <w:pPr>
        <w:jc w:val="center"/>
        <w:rPr>
          <w:rFonts w:hint="eastAsia" w:hAnsi="宋体" w:cs="宋体"/>
          <w:b/>
          <w:color w:val="auto"/>
          <w:sz w:val="56"/>
          <w:szCs w:val="56"/>
          <w:highlight w:val="none"/>
        </w:rPr>
      </w:pPr>
    </w:p>
    <w:p w14:paraId="6BE67C48">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0BA74D6">
      <w:pPr>
        <w:jc w:val="center"/>
        <w:rPr>
          <w:rFonts w:hAnsi="宋体" w:cs="宋体"/>
          <w:b/>
          <w:color w:val="auto"/>
          <w:sz w:val="36"/>
          <w:szCs w:val="36"/>
          <w:highlight w:val="none"/>
        </w:rPr>
      </w:pPr>
    </w:p>
    <w:p w14:paraId="7DD1E4B1">
      <w:pPr>
        <w:rPr>
          <w:rFonts w:hAnsi="宋体" w:cs="宋体"/>
          <w:b/>
          <w:color w:val="auto"/>
          <w:sz w:val="36"/>
          <w:szCs w:val="36"/>
          <w:highlight w:val="none"/>
        </w:rPr>
      </w:pPr>
    </w:p>
    <w:p w14:paraId="2A31E9D6">
      <w:pPr>
        <w:pStyle w:val="9"/>
        <w:rPr>
          <w:color w:val="auto"/>
          <w:highlight w:val="none"/>
        </w:rPr>
      </w:pPr>
    </w:p>
    <w:p w14:paraId="451C77CF">
      <w:pPr>
        <w:rPr>
          <w:rFonts w:hAnsi="宋体" w:cs="宋体"/>
          <w:b/>
          <w:color w:val="auto"/>
          <w:sz w:val="36"/>
          <w:szCs w:val="36"/>
          <w:highlight w:val="none"/>
        </w:rPr>
      </w:pPr>
    </w:p>
    <w:p w14:paraId="04633E36">
      <w:pPr>
        <w:tabs>
          <w:tab w:val="center" w:pos="5346"/>
        </w:tabs>
        <w:spacing w:line="480" w:lineRule="auto"/>
        <w:jc w:val="center"/>
        <w:rPr>
          <w:rFonts w:hint="eastAsia" w:hAnsi="宋体" w:cs="宋体"/>
          <w:b/>
          <w:color w:val="auto"/>
          <w:sz w:val="32"/>
          <w:szCs w:val="32"/>
          <w:highlight w:val="none"/>
        </w:rPr>
      </w:pPr>
    </w:p>
    <w:p w14:paraId="4E14E2EE">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5C454820">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95" w:name="_Toc344572156"/>
    </w:p>
    <w:p w14:paraId="1F15D2FC">
      <w:pPr>
        <w:jc w:val="center"/>
        <w:rPr>
          <w:rFonts w:hAnsi="宋体" w:cs="宋体"/>
          <w:b/>
          <w:color w:val="auto"/>
          <w:sz w:val="44"/>
          <w:highlight w:val="none"/>
        </w:rPr>
      </w:pPr>
      <w:r>
        <w:rPr>
          <w:rFonts w:hint="eastAsia" w:hAnsi="宋体" w:cs="宋体"/>
          <w:b/>
          <w:color w:val="auto"/>
          <w:sz w:val="44"/>
          <w:highlight w:val="none"/>
        </w:rPr>
        <w:t>目  录</w:t>
      </w:r>
    </w:p>
    <w:p w14:paraId="40A0C0CE">
      <w:pPr>
        <w:pStyle w:val="9"/>
        <w:rPr>
          <w:color w:val="auto"/>
          <w:highlight w:val="none"/>
        </w:rPr>
      </w:pPr>
    </w:p>
    <w:p w14:paraId="5D846A2B">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68801BDC">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037647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3396175F">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6245E07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3A2B9EB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02A0583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333EEFD0">
      <w:pPr>
        <w:pStyle w:val="7"/>
        <w:spacing w:line="360" w:lineRule="auto"/>
        <w:rPr>
          <w:rFonts w:ascii="宋体" w:hAnsi="宋体" w:cs="宋体"/>
          <w:color w:val="auto"/>
          <w:highlight w:val="none"/>
        </w:rPr>
      </w:pPr>
    </w:p>
    <w:p w14:paraId="598F2FF4">
      <w:pPr>
        <w:pStyle w:val="7"/>
        <w:spacing w:line="360" w:lineRule="auto"/>
        <w:rPr>
          <w:rFonts w:ascii="宋体" w:hAnsi="宋体" w:cs="宋体"/>
          <w:color w:val="auto"/>
          <w:highlight w:val="none"/>
        </w:rPr>
      </w:pPr>
    </w:p>
    <w:p w14:paraId="633FAF57">
      <w:pPr>
        <w:pStyle w:val="7"/>
        <w:ind w:firstLine="880"/>
        <w:rPr>
          <w:rFonts w:ascii="宋体" w:hAnsi="宋体" w:cs="宋体"/>
          <w:bCs/>
          <w:color w:val="auto"/>
          <w:sz w:val="44"/>
          <w:highlight w:val="none"/>
        </w:rPr>
      </w:pPr>
    </w:p>
    <w:p w14:paraId="527405D6">
      <w:pPr>
        <w:pStyle w:val="7"/>
        <w:ind w:firstLine="880"/>
        <w:rPr>
          <w:rFonts w:ascii="宋体" w:hAnsi="宋体" w:cs="宋体"/>
          <w:bCs/>
          <w:color w:val="auto"/>
          <w:sz w:val="44"/>
          <w:highlight w:val="none"/>
        </w:rPr>
      </w:pPr>
    </w:p>
    <w:bookmarkEnd w:id="195"/>
    <w:p w14:paraId="57D57A6A">
      <w:pPr>
        <w:pStyle w:val="9"/>
        <w:rPr>
          <w:color w:val="auto"/>
          <w:highlight w:val="none"/>
        </w:rPr>
      </w:pPr>
      <w:bookmarkStart w:id="196" w:name="_Toc403077648"/>
      <w:bookmarkStart w:id="197" w:name="_Toc363474027"/>
      <w:bookmarkStart w:id="198" w:name="_Toc204524343"/>
    </w:p>
    <w:p w14:paraId="2F8C6C7F">
      <w:pPr>
        <w:pStyle w:val="9"/>
        <w:rPr>
          <w:color w:val="auto"/>
          <w:highlight w:val="none"/>
        </w:rPr>
      </w:pPr>
    </w:p>
    <w:p w14:paraId="72048236">
      <w:pPr>
        <w:pStyle w:val="9"/>
        <w:rPr>
          <w:color w:val="auto"/>
          <w:highlight w:val="none"/>
        </w:rPr>
      </w:pPr>
    </w:p>
    <w:p w14:paraId="6D3BB7F1">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99" w:name="_Toc4367"/>
      <w:bookmarkStart w:id="200" w:name="_Toc28508"/>
      <w:bookmarkStart w:id="201" w:name="_Toc32002"/>
      <w:bookmarkStart w:id="202" w:name="_Toc6128"/>
      <w:bookmarkStart w:id="203" w:name="_Toc16320"/>
      <w:bookmarkStart w:id="204" w:name="_Toc15762"/>
      <w:r>
        <w:rPr>
          <w:rFonts w:hint="eastAsia" w:hAnsi="宋体" w:cs="宋体"/>
          <w:b/>
          <w:color w:val="auto"/>
          <w:sz w:val="32"/>
          <w:szCs w:val="32"/>
          <w:highlight w:val="none"/>
        </w:rPr>
        <w:t>一、磋商</w:t>
      </w:r>
      <w:bookmarkEnd w:id="196"/>
      <w:bookmarkEnd w:id="197"/>
      <w:r>
        <w:rPr>
          <w:rFonts w:hint="eastAsia" w:hAnsi="宋体" w:cs="宋体"/>
          <w:b/>
          <w:color w:val="auto"/>
          <w:sz w:val="32"/>
          <w:szCs w:val="32"/>
          <w:highlight w:val="none"/>
        </w:rPr>
        <w:t>响应函</w:t>
      </w:r>
      <w:bookmarkEnd w:id="199"/>
      <w:bookmarkEnd w:id="200"/>
      <w:bookmarkEnd w:id="201"/>
      <w:bookmarkEnd w:id="202"/>
      <w:bookmarkEnd w:id="203"/>
      <w:bookmarkEnd w:id="204"/>
    </w:p>
    <w:p w14:paraId="4A4ED10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4DA502E5">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36BE293B">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74D415E5">
      <w:pPr>
        <w:numPr>
          <w:ilvl w:val="0"/>
          <w:numId w:val="4"/>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20904C4">
      <w:pPr>
        <w:numPr>
          <w:ilvl w:val="0"/>
          <w:numId w:val="4"/>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1B3D3FC1">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707D9FA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5D967CBF">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7DA240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557C71D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47E34D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050A0F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E3ACE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3EF3581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4B2A890A">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AA7A8F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0AA810C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055B004">
      <w:pPr>
        <w:pStyle w:val="3"/>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205" w:name="_Toc28910"/>
      <w:bookmarkStart w:id="206" w:name="_Toc732"/>
      <w:bookmarkStart w:id="207" w:name="_Toc363474030"/>
      <w:bookmarkStart w:id="208" w:name="_Toc17800"/>
      <w:bookmarkStart w:id="209" w:name="_Toc27989"/>
      <w:bookmarkStart w:id="210" w:name="_Toc13482"/>
      <w:bookmarkStart w:id="211" w:name="_Toc403077651"/>
      <w:bookmarkStart w:id="212" w:name="_Toc9730"/>
      <w:r>
        <w:rPr>
          <w:rFonts w:hint="eastAsia" w:ascii="宋体" w:hAnsi="宋体" w:cs="宋体"/>
          <w:bCs w:val="0"/>
          <w:color w:val="auto"/>
          <w:sz w:val="32"/>
          <w:highlight w:val="none"/>
        </w:rPr>
        <w:t>二、磋商报价表</w:t>
      </w:r>
      <w:bookmarkEnd w:id="205"/>
      <w:bookmarkEnd w:id="206"/>
      <w:bookmarkEnd w:id="207"/>
      <w:bookmarkEnd w:id="208"/>
      <w:bookmarkEnd w:id="209"/>
      <w:bookmarkEnd w:id="210"/>
      <w:bookmarkEnd w:id="211"/>
      <w:bookmarkEnd w:id="212"/>
    </w:p>
    <w:p w14:paraId="22052E7E">
      <w:pPr>
        <w:spacing w:line="360" w:lineRule="auto"/>
        <w:jc w:val="center"/>
        <w:outlineLvl w:val="2"/>
        <w:rPr>
          <w:rFonts w:hAnsi="宋体" w:cs="宋体"/>
          <w:color w:val="auto"/>
          <w:szCs w:val="24"/>
          <w:highlight w:val="none"/>
        </w:rPr>
      </w:pPr>
      <w:bookmarkStart w:id="213" w:name="_Toc11518"/>
      <w:bookmarkStart w:id="214" w:name="_Toc1405"/>
      <w:bookmarkStart w:id="215" w:name="_Toc32277"/>
      <w:bookmarkStart w:id="216" w:name="_Toc29008"/>
      <w:bookmarkStart w:id="217" w:name="_Toc12732"/>
      <w:bookmarkStart w:id="218" w:name="_Toc7982"/>
      <w:r>
        <w:rPr>
          <w:rFonts w:hint="eastAsia" w:hAnsi="宋体" w:cs="宋体"/>
          <w:color w:val="auto"/>
          <w:szCs w:val="24"/>
          <w:highlight w:val="none"/>
        </w:rPr>
        <w:t>2.1报价一览表</w:t>
      </w:r>
      <w:bookmarkEnd w:id="213"/>
      <w:bookmarkEnd w:id="214"/>
      <w:bookmarkEnd w:id="215"/>
      <w:bookmarkEnd w:id="216"/>
      <w:bookmarkEnd w:id="217"/>
      <w:bookmarkEnd w:id="218"/>
    </w:p>
    <w:p w14:paraId="48BA4C8C">
      <w:pPr>
        <w:spacing w:line="360" w:lineRule="auto"/>
        <w:jc w:val="center"/>
        <w:rPr>
          <w:rFonts w:hAnsi="宋体" w:cs="宋体"/>
          <w:color w:val="auto"/>
          <w:szCs w:val="24"/>
          <w:highlight w:val="none"/>
        </w:rPr>
      </w:pPr>
    </w:p>
    <w:p w14:paraId="41A9D600">
      <w:pPr>
        <w:jc w:val="left"/>
        <w:rPr>
          <w:rFonts w:hAnsi="宋体" w:cs="宋体"/>
          <w:color w:val="auto"/>
          <w:highlight w:val="none"/>
        </w:rPr>
      </w:pPr>
      <w:r>
        <w:rPr>
          <w:rFonts w:hint="eastAsia" w:hAnsi="宋体" w:cs="宋体"/>
          <w:color w:val="auto"/>
          <w:highlight w:val="none"/>
        </w:rPr>
        <w:t xml:space="preserve">项目名称：                                                 </w:t>
      </w:r>
    </w:p>
    <w:p w14:paraId="47CEA6B9">
      <w:pPr>
        <w:jc w:val="left"/>
        <w:rPr>
          <w:rFonts w:hAnsi="宋体" w:cs="宋体"/>
          <w:color w:val="auto"/>
          <w:highlight w:val="none"/>
        </w:rPr>
      </w:pPr>
      <w:r>
        <w:rPr>
          <w:rFonts w:hint="eastAsia" w:hAnsi="宋体" w:cs="宋体"/>
          <w:color w:val="auto"/>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667"/>
        <w:gridCol w:w="2883"/>
        <w:gridCol w:w="1492"/>
      </w:tblGrid>
      <w:tr w14:paraId="29C0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95" w:type="pct"/>
            <w:vAlign w:val="center"/>
          </w:tcPr>
          <w:p w14:paraId="2104935E">
            <w:pPr>
              <w:jc w:val="center"/>
              <w:rPr>
                <w:rFonts w:hAnsi="宋体" w:cs="宋体"/>
                <w:color w:val="auto"/>
                <w:szCs w:val="24"/>
                <w:highlight w:val="none"/>
              </w:rPr>
            </w:pPr>
            <w:r>
              <w:rPr>
                <w:rFonts w:hint="eastAsia" w:hAnsi="宋体" w:cs="宋体"/>
                <w:color w:val="auto"/>
                <w:szCs w:val="24"/>
                <w:highlight w:val="none"/>
              </w:rPr>
              <w:t>磋商总报价（元）</w:t>
            </w:r>
          </w:p>
        </w:tc>
        <w:tc>
          <w:tcPr>
            <w:tcW w:w="1403" w:type="pct"/>
            <w:vAlign w:val="center"/>
          </w:tcPr>
          <w:p w14:paraId="41A0A004">
            <w:pPr>
              <w:jc w:val="center"/>
              <w:rPr>
                <w:rFonts w:hAnsi="宋体" w:cs="宋体"/>
                <w:color w:val="auto"/>
                <w:szCs w:val="24"/>
                <w:highlight w:val="none"/>
              </w:rPr>
            </w:pPr>
            <w:r>
              <w:rPr>
                <w:rFonts w:hint="eastAsia" w:hAnsi="宋体" w:cs="宋体"/>
                <w:color w:val="auto"/>
                <w:szCs w:val="24"/>
                <w:highlight w:val="none"/>
              </w:rPr>
              <w:t>服务期限</w:t>
            </w:r>
          </w:p>
        </w:tc>
        <w:tc>
          <w:tcPr>
            <w:tcW w:w="1517" w:type="pct"/>
            <w:vAlign w:val="center"/>
          </w:tcPr>
          <w:p w14:paraId="27A30377">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782" w:type="pct"/>
            <w:vAlign w:val="center"/>
          </w:tcPr>
          <w:p w14:paraId="40941689">
            <w:pPr>
              <w:jc w:val="center"/>
              <w:rPr>
                <w:rFonts w:hAnsi="宋体" w:cs="宋体"/>
                <w:color w:val="auto"/>
                <w:szCs w:val="24"/>
                <w:highlight w:val="none"/>
              </w:rPr>
            </w:pPr>
            <w:r>
              <w:rPr>
                <w:rFonts w:hint="eastAsia" w:hAnsi="宋体" w:cs="宋体"/>
                <w:color w:val="auto"/>
                <w:szCs w:val="24"/>
                <w:highlight w:val="none"/>
              </w:rPr>
              <w:t>备注</w:t>
            </w:r>
          </w:p>
        </w:tc>
      </w:tr>
      <w:tr w14:paraId="6AC8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95" w:type="pct"/>
            <w:vAlign w:val="center"/>
          </w:tcPr>
          <w:p w14:paraId="46BC479A">
            <w:pPr>
              <w:jc w:val="center"/>
              <w:rPr>
                <w:rFonts w:hAnsi="宋体" w:cs="宋体"/>
                <w:color w:val="auto"/>
                <w:szCs w:val="24"/>
                <w:highlight w:val="none"/>
              </w:rPr>
            </w:pPr>
          </w:p>
        </w:tc>
        <w:tc>
          <w:tcPr>
            <w:tcW w:w="1403" w:type="pct"/>
            <w:vAlign w:val="center"/>
          </w:tcPr>
          <w:p w14:paraId="6AB5F815">
            <w:pPr>
              <w:jc w:val="center"/>
              <w:rPr>
                <w:rFonts w:hAnsi="宋体" w:cs="宋体"/>
                <w:color w:val="auto"/>
                <w:szCs w:val="24"/>
                <w:highlight w:val="none"/>
              </w:rPr>
            </w:pPr>
          </w:p>
        </w:tc>
        <w:tc>
          <w:tcPr>
            <w:tcW w:w="1517" w:type="pct"/>
            <w:vAlign w:val="center"/>
          </w:tcPr>
          <w:p w14:paraId="2618C123">
            <w:pPr>
              <w:jc w:val="center"/>
              <w:rPr>
                <w:rFonts w:hAnsi="宋体" w:cs="宋体"/>
                <w:color w:val="auto"/>
                <w:szCs w:val="24"/>
                <w:highlight w:val="none"/>
              </w:rPr>
            </w:pPr>
          </w:p>
        </w:tc>
        <w:tc>
          <w:tcPr>
            <w:tcW w:w="782" w:type="pct"/>
            <w:vAlign w:val="center"/>
          </w:tcPr>
          <w:p w14:paraId="519A2B1E">
            <w:pPr>
              <w:jc w:val="center"/>
              <w:rPr>
                <w:rFonts w:hAnsi="宋体" w:cs="宋体"/>
                <w:color w:val="auto"/>
                <w:szCs w:val="24"/>
                <w:highlight w:val="none"/>
              </w:rPr>
            </w:pPr>
          </w:p>
        </w:tc>
      </w:tr>
      <w:tr w14:paraId="14E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4"/>
            <w:vAlign w:val="center"/>
          </w:tcPr>
          <w:p w14:paraId="1F9ADA3F">
            <w:pPr>
              <w:jc w:val="center"/>
              <w:rPr>
                <w:rFonts w:hAnsi="宋体" w:cs="宋体"/>
                <w:color w:val="auto"/>
                <w:szCs w:val="24"/>
                <w:highlight w:val="none"/>
              </w:rPr>
            </w:pPr>
            <w:r>
              <w:rPr>
                <w:rFonts w:hint="eastAsia" w:hAnsi="宋体" w:cs="宋体"/>
                <w:color w:val="auto"/>
                <w:szCs w:val="24"/>
                <w:highlight w:val="none"/>
              </w:rPr>
              <w:t>磋商报价（大写）：                             （小写：￥       ）</w:t>
            </w:r>
          </w:p>
        </w:tc>
      </w:tr>
      <w:tr w14:paraId="6687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4"/>
            <w:vAlign w:val="center"/>
          </w:tcPr>
          <w:p w14:paraId="5927F395">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39E5AAA3">
      <w:pPr>
        <w:rPr>
          <w:rFonts w:hAnsi="宋体" w:cs="宋体"/>
          <w:color w:val="auto"/>
          <w:szCs w:val="24"/>
          <w:highlight w:val="none"/>
        </w:rPr>
      </w:pPr>
    </w:p>
    <w:p w14:paraId="2F7749F7">
      <w:pPr>
        <w:rPr>
          <w:rFonts w:hAnsi="宋体" w:cs="宋体"/>
          <w:color w:val="auto"/>
          <w:szCs w:val="24"/>
          <w:highlight w:val="none"/>
        </w:rPr>
      </w:pPr>
    </w:p>
    <w:p w14:paraId="1C89D53B">
      <w:pPr>
        <w:rPr>
          <w:rFonts w:hAnsi="宋体" w:cs="宋体"/>
          <w:color w:val="auto"/>
          <w:szCs w:val="24"/>
          <w:highlight w:val="none"/>
        </w:rPr>
      </w:pPr>
    </w:p>
    <w:p w14:paraId="56B99D8B">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45CC3094">
      <w:pPr>
        <w:spacing w:line="280" w:lineRule="exact"/>
        <w:ind w:right="617" w:rightChars="257"/>
        <w:jc w:val="left"/>
        <w:rPr>
          <w:rFonts w:hAnsi="宋体" w:cs="宋体"/>
          <w:color w:val="auto"/>
          <w:szCs w:val="24"/>
          <w:highlight w:val="none"/>
        </w:rPr>
      </w:pPr>
    </w:p>
    <w:p w14:paraId="66697A65">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FC90BA5">
      <w:pPr>
        <w:spacing w:line="280" w:lineRule="exact"/>
        <w:ind w:right="617" w:rightChars="257"/>
        <w:jc w:val="left"/>
        <w:rPr>
          <w:rFonts w:hAnsi="宋体" w:cs="宋体"/>
          <w:color w:val="auto"/>
          <w:szCs w:val="24"/>
          <w:highlight w:val="none"/>
        </w:rPr>
      </w:pPr>
    </w:p>
    <w:p w14:paraId="2B746868">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34D2F902">
      <w:pPr>
        <w:jc w:val="center"/>
        <w:rPr>
          <w:rFonts w:hAnsi="宋体" w:cs="宋体"/>
          <w:color w:val="auto"/>
          <w:szCs w:val="24"/>
          <w:highlight w:val="none"/>
        </w:rPr>
      </w:pPr>
    </w:p>
    <w:p w14:paraId="38B43EA8">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420DEBA">
      <w:pPr>
        <w:jc w:val="center"/>
        <w:rPr>
          <w:rFonts w:hAnsi="宋体" w:cs="宋体"/>
          <w:b/>
          <w:color w:val="auto"/>
          <w:sz w:val="30"/>
          <w:szCs w:val="30"/>
          <w:highlight w:val="none"/>
        </w:rPr>
      </w:pPr>
    </w:p>
    <w:p w14:paraId="6666C101">
      <w:pPr>
        <w:jc w:val="center"/>
        <w:outlineLvl w:val="2"/>
        <w:rPr>
          <w:rFonts w:hAnsi="宋体" w:cs="宋体"/>
          <w:b/>
          <w:color w:val="auto"/>
          <w:sz w:val="30"/>
          <w:szCs w:val="30"/>
          <w:highlight w:val="none"/>
        </w:rPr>
      </w:pPr>
      <w:r>
        <w:rPr>
          <w:rFonts w:hint="eastAsia" w:hAnsi="宋体" w:cs="宋体"/>
          <w:b/>
          <w:color w:val="auto"/>
          <w:sz w:val="30"/>
          <w:szCs w:val="30"/>
          <w:highlight w:val="none"/>
        </w:rPr>
        <w:br w:type="page"/>
      </w:r>
      <w:bookmarkStart w:id="219" w:name="_Toc8370"/>
      <w:bookmarkStart w:id="220" w:name="_Toc9760"/>
      <w:bookmarkStart w:id="221" w:name="_Toc11197"/>
      <w:bookmarkStart w:id="222" w:name="_Toc19127"/>
      <w:bookmarkStart w:id="223" w:name="_Toc8017"/>
      <w:bookmarkStart w:id="224" w:name="_Toc9220"/>
      <w:r>
        <w:rPr>
          <w:rFonts w:hint="eastAsia" w:hAnsi="宋体" w:cs="宋体"/>
          <w:b/>
          <w:color w:val="auto"/>
          <w:sz w:val="30"/>
          <w:szCs w:val="30"/>
          <w:highlight w:val="none"/>
        </w:rPr>
        <w:t>2.2分项报价表</w:t>
      </w:r>
      <w:bookmarkEnd w:id="219"/>
      <w:bookmarkEnd w:id="220"/>
      <w:bookmarkEnd w:id="221"/>
      <w:bookmarkEnd w:id="222"/>
      <w:bookmarkEnd w:id="223"/>
      <w:bookmarkEnd w:id="224"/>
    </w:p>
    <w:p w14:paraId="207108B6">
      <w:pPr>
        <w:pStyle w:val="9"/>
        <w:rPr>
          <w:color w:val="auto"/>
          <w:highlight w:val="none"/>
        </w:rPr>
      </w:pPr>
    </w:p>
    <w:p w14:paraId="6128E1DF">
      <w:pPr>
        <w:pStyle w:val="9"/>
        <w:rPr>
          <w:color w:val="auto"/>
          <w:highlight w:val="none"/>
        </w:rPr>
      </w:pPr>
      <w:r>
        <w:rPr>
          <w:rFonts w:hint="eastAsia"/>
          <w:color w:val="auto"/>
          <w:highlight w:val="none"/>
        </w:rPr>
        <w:t>供应商自行拟定格式，用于说明磋商报价各报价的组成。</w:t>
      </w:r>
    </w:p>
    <w:p w14:paraId="0D27EC6B">
      <w:pPr>
        <w:pStyle w:val="9"/>
        <w:rPr>
          <w:color w:val="auto"/>
          <w:highlight w:val="none"/>
        </w:rPr>
      </w:pPr>
    </w:p>
    <w:p w14:paraId="351137BB">
      <w:pPr>
        <w:ind w:firstLine="420"/>
        <w:rPr>
          <w:rFonts w:hAnsi="宋体" w:cs="宋体"/>
          <w:color w:val="auto"/>
          <w:highlight w:val="none"/>
        </w:rPr>
      </w:pPr>
    </w:p>
    <w:p w14:paraId="6B04D280">
      <w:pPr>
        <w:pStyle w:val="9"/>
        <w:rPr>
          <w:color w:val="auto"/>
          <w:highlight w:val="none"/>
        </w:rPr>
      </w:pPr>
    </w:p>
    <w:p w14:paraId="5C9EF0D4">
      <w:pPr>
        <w:rPr>
          <w:rFonts w:hAnsi="宋体" w:cs="宋体"/>
          <w:color w:val="auto"/>
          <w:highlight w:val="none"/>
        </w:rPr>
      </w:pPr>
    </w:p>
    <w:bookmarkEnd w:id="198"/>
    <w:p w14:paraId="2000A8C6">
      <w:pPr>
        <w:jc w:val="center"/>
        <w:outlineLvl w:val="1"/>
        <w:rPr>
          <w:rFonts w:hAnsi="宋体" w:cs="宋体"/>
          <w:color w:val="auto"/>
          <w:sz w:val="32"/>
          <w:szCs w:val="32"/>
          <w:highlight w:val="none"/>
        </w:rPr>
      </w:pPr>
      <w:bookmarkStart w:id="225" w:name="_Toc344572163"/>
      <w:r>
        <w:rPr>
          <w:rFonts w:hint="eastAsia" w:hAnsi="宋体" w:cs="宋体"/>
          <w:color w:val="auto"/>
          <w:sz w:val="32"/>
          <w:szCs w:val="32"/>
          <w:highlight w:val="none"/>
        </w:rPr>
        <w:br w:type="page"/>
      </w:r>
      <w:bookmarkStart w:id="226" w:name="_Toc24059"/>
      <w:bookmarkStart w:id="227" w:name="_Toc32541"/>
      <w:bookmarkStart w:id="228" w:name="_Toc3628"/>
      <w:bookmarkStart w:id="229" w:name="_Toc5944"/>
      <w:bookmarkStart w:id="230" w:name="_Toc32126"/>
      <w:bookmarkStart w:id="231" w:name="_Toc24936"/>
      <w:r>
        <w:rPr>
          <w:rFonts w:hint="eastAsia" w:hAnsi="宋体" w:cs="宋体"/>
          <w:b/>
          <w:bCs/>
          <w:color w:val="auto"/>
          <w:sz w:val="32"/>
          <w:szCs w:val="32"/>
          <w:highlight w:val="none"/>
        </w:rPr>
        <w:t>三、磋商方案说明书</w:t>
      </w:r>
      <w:bookmarkEnd w:id="226"/>
      <w:bookmarkEnd w:id="227"/>
      <w:bookmarkEnd w:id="228"/>
      <w:bookmarkEnd w:id="229"/>
      <w:bookmarkEnd w:id="230"/>
      <w:bookmarkEnd w:id="231"/>
    </w:p>
    <w:p w14:paraId="51430E57">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37B5831">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5EB4FC56">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5E60BAA9">
      <w:pPr>
        <w:pStyle w:val="9"/>
        <w:rPr>
          <w:color w:val="auto"/>
          <w:highlight w:val="none"/>
        </w:rPr>
      </w:pPr>
    </w:p>
    <w:p w14:paraId="30601DCC">
      <w:pPr>
        <w:pStyle w:val="9"/>
        <w:rPr>
          <w:color w:val="auto"/>
          <w:highlight w:val="none"/>
        </w:rPr>
      </w:pPr>
    </w:p>
    <w:p w14:paraId="45C2FAC7">
      <w:pPr>
        <w:rPr>
          <w:rFonts w:hAnsi="宋体" w:cs="宋体"/>
          <w:color w:val="auto"/>
          <w:highlight w:val="none"/>
        </w:rPr>
      </w:pPr>
    </w:p>
    <w:p w14:paraId="545438FB">
      <w:pPr>
        <w:pStyle w:val="9"/>
        <w:rPr>
          <w:color w:val="auto"/>
          <w:highlight w:val="none"/>
        </w:rPr>
      </w:pPr>
    </w:p>
    <w:p w14:paraId="47A97442">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5FB502F9">
      <w:pPr>
        <w:spacing w:line="480" w:lineRule="auto"/>
        <w:ind w:left="3725" w:leftChars="1552"/>
        <w:rPr>
          <w:rFonts w:hAnsi="宋体" w:cs="宋体"/>
          <w:color w:val="auto"/>
          <w:szCs w:val="24"/>
          <w:highlight w:val="none"/>
        </w:rPr>
      </w:pPr>
    </w:p>
    <w:p w14:paraId="22D0F3D4">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051DA24D">
      <w:pPr>
        <w:spacing w:line="480" w:lineRule="auto"/>
        <w:ind w:left="3725" w:leftChars="1552" w:firstLine="5668" w:firstLineChars="2362"/>
        <w:rPr>
          <w:rFonts w:hAnsi="宋体" w:cs="宋体"/>
          <w:color w:val="auto"/>
          <w:szCs w:val="24"/>
          <w:highlight w:val="none"/>
        </w:rPr>
      </w:pPr>
    </w:p>
    <w:p w14:paraId="5050BA67">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2B718856">
      <w:pPr>
        <w:spacing w:after="120" w:line="480" w:lineRule="auto"/>
        <w:rPr>
          <w:rFonts w:hAnsi="宋体" w:cs="宋体"/>
          <w:b/>
          <w:color w:val="auto"/>
          <w:szCs w:val="24"/>
          <w:highlight w:val="none"/>
        </w:rPr>
      </w:pPr>
    </w:p>
    <w:p w14:paraId="2DEE8BF7">
      <w:pPr>
        <w:spacing w:after="120"/>
        <w:rPr>
          <w:rFonts w:hAnsi="宋体" w:cs="宋体"/>
          <w:b/>
          <w:color w:val="auto"/>
          <w:szCs w:val="24"/>
          <w:highlight w:val="none"/>
        </w:rPr>
      </w:pPr>
    </w:p>
    <w:p w14:paraId="18991D2F">
      <w:pPr>
        <w:spacing w:after="120"/>
        <w:rPr>
          <w:rFonts w:hAnsi="宋体" w:cs="宋体"/>
          <w:b/>
          <w:color w:val="auto"/>
          <w:szCs w:val="24"/>
          <w:highlight w:val="none"/>
        </w:rPr>
      </w:pPr>
    </w:p>
    <w:p w14:paraId="56AE92DD">
      <w:pPr>
        <w:spacing w:after="120"/>
        <w:rPr>
          <w:rFonts w:hAnsi="宋体" w:cs="宋体"/>
          <w:b/>
          <w:color w:val="auto"/>
          <w:szCs w:val="24"/>
          <w:highlight w:val="none"/>
        </w:rPr>
      </w:pPr>
    </w:p>
    <w:p w14:paraId="2E2F23CF">
      <w:pPr>
        <w:rPr>
          <w:rFonts w:hAnsi="宋体" w:cs="宋体"/>
          <w:b/>
          <w:color w:val="auto"/>
          <w:szCs w:val="24"/>
          <w:highlight w:val="none"/>
        </w:rPr>
      </w:pPr>
      <w:r>
        <w:rPr>
          <w:rFonts w:hint="eastAsia" w:hAnsi="宋体" w:cs="宋体"/>
          <w:b/>
          <w:color w:val="auto"/>
          <w:szCs w:val="24"/>
          <w:highlight w:val="none"/>
        </w:rPr>
        <w:br w:type="page"/>
      </w:r>
      <w:bookmarkStart w:id="232" w:name="_Toc9218"/>
      <w:bookmarkStart w:id="233" w:name="_Toc21284"/>
      <w:bookmarkStart w:id="234" w:name="_Toc2621"/>
      <w:bookmarkStart w:id="235" w:name="_Toc23455"/>
      <w:bookmarkStart w:id="236" w:name="_Toc1379"/>
      <w:bookmarkStart w:id="237" w:name="_Toc15265"/>
      <w:bookmarkStart w:id="238" w:name="_Toc5662"/>
      <w:bookmarkStart w:id="239" w:name="_Toc8845"/>
    </w:p>
    <w:p w14:paraId="70D1C1A2">
      <w:pPr>
        <w:spacing w:line="360" w:lineRule="auto"/>
        <w:rPr>
          <w:rFonts w:hAnsi="宋体" w:cs="宋体"/>
          <w:b/>
          <w:bCs/>
          <w:color w:val="auto"/>
          <w:sz w:val="30"/>
          <w:szCs w:val="30"/>
          <w:highlight w:val="none"/>
        </w:rPr>
      </w:pPr>
      <w:bookmarkStart w:id="240" w:name="_Toc31151"/>
      <w:bookmarkStart w:id="241" w:name="_Toc4503"/>
      <w:bookmarkStart w:id="242" w:name="_Toc3626"/>
      <w:r>
        <w:rPr>
          <w:rFonts w:hint="eastAsia" w:hAnsi="宋体" w:cs="宋体"/>
          <w:b/>
          <w:bCs/>
          <w:color w:val="auto"/>
          <w:sz w:val="30"/>
          <w:szCs w:val="30"/>
          <w:highlight w:val="none"/>
        </w:rPr>
        <w:t>附件1：</w:t>
      </w:r>
    </w:p>
    <w:p w14:paraId="4CED4DB6">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22"/>
        <w:tblW w:w="9322" w:type="dxa"/>
        <w:tblInd w:w="0" w:type="dxa"/>
        <w:tblLayout w:type="autofit"/>
        <w:tblCellMar>
          <w:top w:w="0" w:type="dxa"/>
          <w:left w:w="0" w:type="dxa"/>
          <w:bottom w:w="0" w:type="dxa"/>
          <w:right w:w="0" w:type="dxa"/>
        </w:tblCellMar>
      </w:tblPr>
      <w:tblGrid>
        <w:gridCol w:w="561"/>
        <w:gridCol w:w="562"/>
        <w:gridCol w:w="562"/>
        <w:gridCol w:w="562"/>
        <w:gridCol w:w="562"/>
        <w:gridCol w:w="1091"/>
        <w:gridCol w:w="1620"/>
        <w:gridCol w:w="1091"/>
        <w:gridCol w:w="1620"/>
        <w:gridCol w:w="1091"/>
      </w:tblGrid>
      <w:tr w14:paraId="73719E70">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ADD273">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序号</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58E8E80">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姓名</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656851">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性别</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C64331">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年龄</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7B0862">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学历</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09EBE2A">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技术职称</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C0B6F6">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资格证书种类</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C95FA89">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工作年限</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CA753F">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拟担任的职务</w:t>
            </w: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3A66C1D">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岗位情况</w:t>
            </w:r>
          </w:p>
        </w:tc>
      </w:tr>
      <w:tr w14:paraId="282C7A02">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EE8A7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CDF43F">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B88C2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18D689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8B46517">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23460B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49B73C9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2B207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6C5CC7">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38D1E9">
            <w:pPr>
              <w:pStyle w:val="34"/>
              <w:spacing w:line="240" w:lineRule="auto"/>
              <w:ind w:left="0" w:leftChars="0" w:right="0" w:rightChars="0" w:firstLine="0" w:firstLineChars="0"/>
              <w:jc w:val="both"/>
              <w:rPr>
                <w:rFonts w:hAnsi="宋体" w:cs="宋体"/>
                <w:color w:val="auto"/>
                <w:highlight w:val="none"/>
              </w:rPr>
            </w:pPr>
          </w:p>
        </w:tc>
      </w:tr>
      <w:tr w14:paraId="64A4172D">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A7B0F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735CB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E6F0B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08DF62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854E8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644A4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E2DF2E5">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770DDF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CDB28C">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422C05">
            <w:pPr>
              <w:pStyle w:val="34"/>
              <w:spacing w:line="240" w:lineRule="auto"/>
              <w:ind w:left="0" w:leftChars="0" w:right="0" w:rightChars="0" w:firstLine="0" w:firstLineChars="0"/>
              <w:jc w:val="both"/>
              <w:rPr>
                <w:rFonts w:hAnsi="宋体" w:cs="宋体"/>
                <w:color w:val="auto"/>
                <w:highlight w:val="none"/>
              </w:rPr>
            </w:pPr>
          </w:p>
        </w:tc>
      </w:tr>
      <w:tr w14:paraId="19CCB3B5">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F770A8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527DA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C0B3C6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19E9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188ED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345870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654D599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704E5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B3085">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1CF65D">
            <w:pPr>
              <w:pStyle w:val="34"/>
              <w:spacing w:line="240" w:lineRule="auto"/>
              <w:ind w:left="0" w:leftChars="0" w:right="0" w:rightChars="0" w:firstLine="0" w:firstLineChars="0"/>
              <w:jc w:val="both"/>
              <w:rPr>
                <w:rFonts w:hAnsi="宋体" w:cs="宋体"/>
                <w:color w:val="auto"/>
                <w:highlight w:val="none"/>
              </w:rPr>
            </w:pPr>
          </w:p>
        </w:tc>
      </w:tr>
      <w:tr w14:paraId="25DE93F6">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50868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C51255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327F0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402E6D6">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E6556C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0BB65D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F46486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41EA59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C7D368">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6A57B42">
            <w:pPr>
              <w:pStyle w:val="34"/>
              <w:spacing w:line="240" w:lineRule="auto"/>
              <w:ind w:left="0" w:leftChars="0" w:right="0" w:rightChars="0" w:firstLine="0" w:firstLineChars="0"/>
              <w:jc w:val="both"/>
              <w:rPr>
                <w:rFonts w:hAnsi="宋体" w:cs="宋体"/>
                <w:color w:val="auto"/>
                <w:highlight w:val="none"/>
              </w:rPr>
            </w:pPr>
          </w:p>
        </w:tc>
      </w:tr>
      <w:tr w14:paraId="2092A971">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31BE5D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D03DE4">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94B7A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3A08E5">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2391A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191FF">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CB5B98B">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3C24C0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0185B1E">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12B6E">
            <w:pPr>
              <w:pStyle w:val="34"/>
              <w:spacing w:line="240" w:lineRule="auto"/>
              <w:ind w:left="0" w:leftChars="0" w:right="0" w:rightChars="0" w:firstLine="0" w:firstLineChars="0"/>
              <w:jc w:val="both"/>
              <w:rPr>
                <w:rFonts w:hAnsi="宋体" w:cs="宋体"/>
                <w:color w:val="auto"/>
                <w:highlight w:val="none"/>
              </w:rPr>
            </w:pPr>
          </w:p>
        </w:tc>
      </w:tr>
      <w:tr w14:paraId="6A8F67A9">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501DB9">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E609F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13D28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CEDC9">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2BE324">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EEC020A">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8701F34">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8466708">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F285C6">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05B743">
            <w:pPr>
              <w:pStyle w:val="34"/>
              <w:spacing w:line="240" w:lineRule="auto"/>
              <w:ind w:left="0" w:leftChars="0" w:right="0" w:rightChars="0" w:firstLine="0" w:firstLineChars="0"/>
              <w:jc w:val="both"/>
              <w:rPr>
                <w:rFonts w:hAnsi="宋体" w:cs="宋体"/>
                <w:color w:val="auto"/>
                <w:highlight w:val="none"/>
              </w:rPr>
            </w:pPr>
          </w:p>
        </w:tc>
      </w:tr>
    </w:tbl>
    <w:p w14:paraId="1EE90BB2">
      <w:pPr>
        <w:rPr>
          <w:rFonts w:hint="eastAsia" w:hAnsi="宋体" w:cs="宋体"/>
          <w:b/>
          <w:bCs/>
          <w:color w:val="auto"/>
          <w:sz w:val="32"/>
          <w:szCs w:val="32"/>
          <w:highlight w:val="none"/>
        </w:rPr>
      </w:pPr>
    </w:p>
    <w:p w14:paraId="78C6125C">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EED5C15">
      <w:pPr>
        <w:ind w:firstLine="161" w:firstLineChars="50"/>
        <w:jc w:val="center"/>
        <w:outlineLvl w:val="1"/>
        <w:rPr>
          <w:rFonts w:hAnsi="宋体" w:cs="宋体"/>
          <w:color w:val="auto"/>
          <w:sz w:val="32"/>
          <w:szCs w:val="32"/>
          <w:highlight w:val="none"/>
        </w:rPr>
      </w:pPr>
      <w:r>
        <w:rPr>
          <w:rFonts w:hint="eastAsia" w:hAnsi="宋体" w:cs="宋体"/>
          <w:b/>
          <w:bCs/>
          <w:color w:val="auto"/>
          <w:sz w:val="32"/>
          <w:szCs w:val="32"/>
          <w:highlight w:val="none"/>
        </w:rPr>
        <w:t>四、</w:t>
      </w:r>
      <w:bookmarkEnd w:id="232"/>
      <w:bookmarkEnd w:id="233"/>
      <w:bookmarkEnd w:id="234"/>
      <w:bookmarkEnd w:id="235"/>
      <w:bookmarkEnd w:id="236"/>
      <w:r>
        <w:rPr>
          <w:rFonts w:hint="eastAsia" w:hAnsi="宋体" w:cs="宋体"/>
          <w:b/>
          <w:bCs/>
          <w:color w:val="auto"/>
          <w:sz w:val="32"/>
          <w:szCs w:val="32"/>
          <w:highlight w:val="none"/>
        </w:rPr>
        <w:t>商务条款偏离表</w:t>
      </w:r>
      <w:bookmarkEnd w:id="237"/>
      <w:bookmarkEnd w:id="238"/>
      <w:bookmarkEnd w:id="239"/>
      <w:bookmarkEnd w:id="240"/>
      <w:bookmarkEnd w:id="241"/>
      <w:bookmarkEnd w:id="242"/>
    </w:p>
    <w:p w14:paraId="20385B01">
      <w:pPr>
        <w:pStyle w:val="19"/>
        <w:widowControl w:val="0"/>
        <w:spacing w:before="0" w:beforeAutospacing="0" w:after="0" w:afterAutospacing="0"/>
        <w:jc w:val="both"/>
        <w:rPr>
          <w:rFonts w:cs="宋体"/>
          <w:color w:val="auto"/>
          <w:highlight w:val="none"/>
        </w:rPr>
      </w:pPr>
    </w:p>
    <w:p w14:paraId="51C350C8">
      <w:pPr>
        <w:pStyle w:val="19"/>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390A83D6">
      <w:pPr>
        <w:pStyle w:val="19"/>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0FDBF82">
      <w:pPr>
        <w:pStyle w:val="19"/>
        <w:widowControl w:val="0"/>
        <w:spacing w:before="0" w:beforeAutospacing="0" w:after="0" w:afterAutospacing="0"/>
        <w:ind w:firstLine="480" w:firstLineChars="200"/>
        <w:jc w:val="center"/>
        <w:rPr>
          <w:rFonts w:cs="宋体"/>
          <w:color w:val="auto"/>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9A1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AC0DE5D">
            <w:pPr>
              <w:pStyle w:val="19"/>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59951533">
            <w:pPr>
              <w:pStyle w:val="19"/>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0872A75D">
            <w:pPr>
              <w:pStyle w:val="19"/>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68AD2072">
            <w:pPr>
              <w:pStyle w:val="19"/>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1F2BBA4E">
            <w:pPr>
              <w:pStyle w:val="19"/>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CA4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4BF68B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1EDE9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C9A58A2">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68542A6">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5E6D6F">
            <w:pPr>
              <w:pStyle w:val="19"/>
              <w:widowControl w:val="0"/>
              <w:spacing w:before="0" w:beforeAutospacing="0" w:after="0" w:afterAutospacing="0"/>
              <w:ind w:firstLine="480" w:firstLineChars="200"/>
              <w:jc w:val="center"/>
              <w:rPr>
                <w:rFonts w:cs="宋体"/>
                <w:color w:val="auto"/>
                <w:highlight w:val="none"/>
              </w:rPr>
            </w:pPr>
          </w:p>
        </w:tc>
      </w:tr>
      <w:tr w14:paraId="1333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C1604B3">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54390D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8106C8">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C7A52AF">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E9F6AA">
            <w:pPr>
              <w:pStyle w:val="19"/>
              <w:widowControl w:val="0"/>
              <w:spacing w:before="0" w:beforeAutospacing="0" w:after="0" w:afterAutospacing="0"/>
              <w:ind w:firstLine="480" w:firstLineChars="200"/>
              <w:jc w:val="center"/>
              <w:rPr>
                <w:rFonts w:cs="宋体"/>
                <w:color w:val="auto"/>
                <w:highlight w:val="none"/>
              </w:rPr>
            </w:pPr>
          </w:p>
        </w:tc>
      </w:tr>
      <w:tr w14:paraId="2827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5A6DBF0">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2427623">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10A7B3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72C341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5F0A0B">
            <w:pPr>
              <w:pStyle w:val="19"/>
              <w:widowControl w:val="0"/>
              <w:spacing w:before="0" w:beforeAutospacing="0" w:after="0" w:afterAutospacing="0"/>
              <w:ind w:firstLine="480" w:firstLineChars="200"/>
              <w:jc w:val="center"/>
              <w:rPr>
                <w:rFonts w:cs="宋体"/>
                <w:color w:val="auto"/>
                <w:highlight w:val="none"/>
              </w:rPr>
            </w:pPr>
          </w:p>
        </w:tc>
      </w:tr>
      <w:tr w14:paraId="4F7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BDA08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075A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026491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1A5F00C">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36F0DF">
            <w:pPr>
              <w:pStyle w:val="19"/>
              <w:widowControl w:val="0"/>
              <w:spacing w:before="0" w:beforeAutospacing="0" w:after="0" w:afterAutospacing="0"/>
              <w:ind w:firstLine="480" w:firstLineChars="200"/>
              <w:jc w:val="center"/>
              <w:rPr>
                <w:rFonts w:cs="宋体"/>
                <w:color w:val="auto"/>
                <w:highlight w:val="none"/>
              </w:rPr>
            </w:pPr>
          </w:p>
        </w:tc>
      </w:tr>
      <w:tr w14:paraId="3CF0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DBBDB0C">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2F34D91">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E32AE31">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22D2BDB">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CE1F97">
            <w:pPr>
              <w:pStyle w:val="19"/>
              <w:widowControl w:val="0"/>
              <w:spacing w:before="0" w:beforeAutospacing="0" w:after="0" w:afterAutospacing="0"/>
              <w:ind w:firstLine="480" w:firstLineChars="200"/>
              <w:jc w:val="center"/>
              <w:rPr>
                <w:rFonts w:cs="宋体"/>
                <w:color w:val="auto"/>
                <w:highlight w:val="none"/>
              </w:rPr>
            </w:pPr>
          </w:p>
        </w:tc>
      </w:tr>
      <w:tr w14:paraId="65D6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E37F9E">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B8A730F">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F0EC61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6D9D65">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95A448B">
            <w:pPr>
              <w:pStyle w:val="19"/>
              <w:widowControl w:val="0"/>
              <w:spacing w:before="0" w:beforeAutospacing="0" w:after="0" w:afterAutospacing="0"/>
              <w:ind w:firstLine="480" w:firstLineChars="200"/>
              <w:jc w:val="center"/>
              <w:rPr>
                <w:rFonts w:cs="宋体"/>
                <w:color w:val="auto"/>
                <w:highlight w:val="none"/>
              </w:rPr>
            </w:pPr>
          </w:p>
        </w:tc>
      </w:tr>
      <w:tr w14:paraId="24B8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A38C4F2">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BF058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63609A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6C7B0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A6A5DD7">
            <w:pPr>
              <w:pStyle w:val="19"/>
              <w:widowControl w:val="0"/>
              <w:spacing w:before="0" w:beforeAutospacing="0" w:after="0" w:afterAutospacing="0"/>
              <w:ind w:firstLine="480" w:firstLineChars="200"/>
              <w:jc w:val="center"/>
              <w:rPr>
                <w:rFonts w:cs="宋体"/>
                <w:color w:val="auto"/>
                <w:highlight w:val="none"/>
              </w:rPr>
            </w:pPr>
          </w:p>
        </w:tc>
      </w:tr>
    </w:tbl>
    <w:p w14:paraId="0719B666">
      <w:pPr>
        <w:pStyle w:val="19"/>
        <w:widowControl w:val="0"/>
        <w:spacing w:before="0" w:beforeAutospacing="0" w:after="0" w:afterAutospacing="0"/>
        <w:rPr>
          <w:rFonts w:cs="宋体"/>
          <w:color w:val="auto"/>
          <w:highlight w:val="none"/>
        </w:rPr>
      </w:pPr>
      <w:r>
        <w:rPr>
          <w:rFonts w:hint="eastAsia" w:cs="宋体"/>
          <w:color w:val="auto"/>
          <w:highlight w:val="none"/>
        </w:rPr>
        <w:t>说明：</w:t>
      </w:r>
    </w:p>
    <w:p w14:paraId="37C98074">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2E629A3">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2B76AC1">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68E23BE7">
      <w:pPr>
        <w:pStyle w:val="19"/>
        <w:widowControl w:val="0"/>
        <w:spacing w:before="0" w:beforeAutospacing="0" w:after="0" w:afterAutospacing="0"/>
        <w:ind w:firstLine="480" w:firstLineChars="200"/>
        <w:jc w:val="center"/>
        <w:rPr>
          <w:rFonts w:cs="宋体"/>
          <w:color w:val="auto"/>
          <w:highlight w:val="none"/>
        </w:rPr>
      </w:pPr>
    </w:p>
    <w:p w14:paraId="2E9A1915">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01A4475E">
      <w:pPr>
        <w:pStyle w:val="19"/>
        <w:widowControl w:val="0"/>
        <w:spacing w:before="0" w:beforeAutospacing="0" w:after="0" w:afterAutospacing="0"/>
        <w:ind w:firstLine="480" w:firstLineChars="200"/>
        <w:jc w:val="center"/>
        <w:rPr>
          <w:rFonts w:cs="宋体"/>
          <w:color w:val="auto"/>
          <w:highlight w:val="none"/>
        </w:rPr>
      </w:pPr>
    </w:p>
    <w:p w14:paraId="33770F2C">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360ECF27">
      <w:pPr>
        <w:spacing w:line="360" w:lineRule="auto"/>
        <w:ind w:left="600" w:leftChars="250"/>
        <w:rPr>
          <w:rFonts w:hAnsi="宋体" w:cs="宋体"/>
          <w:b/>
          <w:bCs/>
          <w:color w:val="auto"/>
          <w:sz w:val="28"/>
          <w:szCs w:val="28"/>
          <w:highlight w:val="none"/>
        </w:rPr>
      </w:pPr>
    </w:p>
    <w:p w14:paraId="7444CDF5">
      <w:pPr>
        <w:spacing w:line="440" w:lineRule="exact"/>
        <w:ind w:left="3725" w:leftChars="1552"/>
        <w:rPr>
          <w:rFonts w:hAnsi="宋体" w:cs="宋体"/>
          <w:color w:val="auto"/>
          <w:szCs w:val="24"/>
          <w:highlight w:val="none"/>
        </w:rPr>
      </w:pPr>
    </w:p>
    <w:p w14:paraId="0D435002">
      <w:pPr>
        <w:spacing w:line="440" w:lineRule="exact"/>
        <w:ind w:left="3725" w:leftChars="1552"/>
        <w:rPr>
          <w:rFonts w:hAnsi="宋体" w:cs="宋体"/>
          <w:color w:val="auto"/>
          <w:szCs w:val="24"/>
          <w:highlight w:val="none"/>
        </w:rPr>
      </w:pPr>
    </w:p>
    <w:p w14:paraId="07609532">
      <w:pPr>
        <w:spacing w:line="440" w:lineRule="exact"/>
        <w:ind w:left="3725" w:leftChars="1552"/>
        <w:rPr>
          <w:rFonts w:hAnsi="宋体" w:cs="宋体"/>
          <w:color w:val="auto"/>
          <w:szCs w:val="24"/>
          <w:highlight w:val="none"/>
        </w:rPr>
      </w:pPr>
    </w:p>
    <w:bookmarkEnd w:id="225"/>
    <w:p w14:paraId="1A318D22">
      <w:pPr>
        <w:spacing w:line="360" w:lineRule="auto"/>
        <w:jc w:val="center"/>
        <w:outlineLvl w:val="1"/>
        <w:rPr>
          <w:rFonts w:hAnsi="宋体" w:cs="宋体"/>
          <w:b/>
          <w:bCs/>
          <w:color w:val="auto"/>
          <w:sz w:val="30"/>
          <w:szCs w:val="30"/>
          <w:highlight w:val="none"/>
        </w:rPr>
      </w:pPr>
      <w:bookmarkStart w:id="243" w:name="_Toc363474033"/>
      <w:bookmarkStart w:id="244" w:name="_Toc403077656"/>
      <w:r>
        <w:rPr>
          <w:rFonts w:hint="eastAsia" w:hAnsi="宋体" w:cs="宋体"/>
          <w:b/>
          <w:bCs/>
          <w:color w:val="auto"/>
          <w:sz w:val="30"/>
          <w:szCs w:val="30"/>
          <w:highlight w:val="none"/>
        </w:rPr>
        <w:br w:type="page"/>
      </w:r>
      <w:bookmarkStart w:id="245" w:name="_Toc3253"/>
      <w:bookmarkStart w:id="246" w:name="_Toc3386"/>
      <w:bookmarkStart w:id="247" w:name="_Toc7544"/>
      <w:bookmarkStart w:id="248" w:name="_Toc27470"/>
      <w:bookmarkStart w:id="249" w:name="_Toc11212"/>
      <w:bookmarkStart w:id="250" w:name="_Toc1542"/>
      <w:r>
        <w:rPr>
          <w:rFonts w:hint="eastAsia" w:hAnsi="宋体" w:cs="宋体"/>
          <w:b/>
          <w:bCs/>
          <w:color w:val="auto"/>
          <w:sz w:val="30"/>
          <w:szCs w:val="30"/>
          <w:highlight w:val="none"/>
        </w:rPr>
        <w:t>五、陕西省政府采购供应商拒绝政府采购领域商业贿赂承诺书</w:t>
      </w:r>
      <w:bookmarkEnd w:id="243"/>
      <w:bookmarkEnd w:id="244"/>
      <w:bookmarkEnd w:id="245"/>
      <w:bookmarkEnd w:id="246"/>
      <w:bookmarkEnd w:id="247"/>
      <w:bookmarkEnd w:id="248"/>
      <w:bookmarkEnd w:id="249"/>
      <w:bookmarkEnd w:id="250"/>
    </w:p>
    <w:p w14:paraId="423DFD3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2D2804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3B57AFC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6A4AE1C">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C0DE2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05E6639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7CA2BA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6F7CC560">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1DB11D9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796F5E9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1B84A249">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08C179E">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08B46B6E">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3A40C48A">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49DF1C15">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41F4E7C5">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27393930">
      <w:pPr>
        <w:jc w:val="center"/>
        <w:outlineLvl w:val="1"/>
        <w:rPr>
          <w:rFonts w:hAnsi="宋体" w:cs="宋体"/>
          <w:color w:val="auto"/>
          <w:highlight w:val="none"/>
          <w:shd w:val="clear" w:color="auto" w:fill="FFFFFF"/>
        </w:rPr>
      </w:pPr>
      <w:bookmarkStart w:id="251" w:name="_Toc363474034"/>
      <w:bookmarkStart w:id="252" w:name="_Toc403077657"/>
      <w:r>
        <w:rPr>
          <w:rFonts w:hint="eastAsia" w:hAnsi="宋体" w:cs="宋体"/>
          <w:b/>
          <w:bCs/>
          <w:color w:val="auto"/>
          <w:sz w:val="30"/>
          <w:szCs w:val="30"/>
          <w:highlight w:val="none"/>
        </w:rPr>
        <w:br w:type="page"/>
      </w:r>
      <w:bookmarkStart w:id="253" w:name="_Toc6273"/>
      <w:bookmarkStart w:id="254" w:name="_Toc32016"/>
      <w:bookmarkStart w:id="255" w:name="_Toc29285"/>
      <w:bookmarkStart w:id="256" w:name="_Toc6077"/>
      <w:bookmarkStart w:id="257" w:name="_Toc7842"/>
      <w:bookmarkStart w:id="258" w:name="_Toc13983"/>
      <w:r>
        <w:rPr>
          <w:rFonts w:hint="eastAsia" w:hAnsi="宋体" w:cs="宋体"/>
          <w:b/>
          <w:bCs/>
          <w:color w:val="auto"/>
          <w:sz w:val="30"/>
          <w:szCs w:val="30"/>
          <w:highlight w:val="none"/>
        </w:rPr>
        <w:t>六、特定资格证明文件</w:t>
      </w:r>
      <w:bookmarkEnd w:id="251"/>
      <w:bookmarkEnd w:id="252"/>
      <w:bookmarkEnd w:id="253"/>
      <w:bookmarkEnd w:id="254"/>
      <w:bookmarkEnd w:id="255"/>
      <w:bookmarkEnd w:id="256"/>
      <w:bookmarkEnd w:id="257"/>
      <w:bookmarkEnd w:id="258"/>
    </w:p>
    <w:p w14:paraId="5E33310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(1)提供合格有效的法人或者其他组织的营业执照等证明文件，自然人的身份证明；</w:t>
      </w:r>
    </w:p>
    <w:p w14:paraId="17E08C4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17E9434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101818E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(4)提供磋商响应文件截止日前近六个月内任意一个月的纳税证明或完税证明（任意税种），依法免税的单位应提供相关证明材料；</w:t>
      </w:r>
    </w:p>
    <w:p w14:paraId="5492340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(5)提供磋商响应文件截止日前近六个月内任意一个月的社会保障资金缴存单据或社保机构开具的社会保险参保缴费情况证明，依法不需要缴纳社会保障资金的单位应提供相关证明材料；</w:t>
      </w:r>
    </w:p>
    <w:p w14:paraId="115FCF0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498D092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(7)参加政府采购活动前3年内，在经营活动中没有重大违法记录的书面声明；</w:t>
      </w:r>
    </w:p>
    <w:p w14:paraId="180D7CC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(8)提供具有履行合同所必需的设备和专业技术能力的承诺函；</w:t>
      </w:r>
    </w:p>
    <w:p w14:paraId="25C3EE7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(9)提供直接控股和管理关系清单。若与其他供应商存在单位负责人为同一人或者存在直接控股、管理关系的，则投标无效；</w:t>
      </w:r>
    </w:p>
    <w:p w14:paraId="46ABF54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（10）本合同包为专门面向中小企业采购：提供中小企业声明函或监狱企业的证明文件或残疾人福利性单位声明函；</w:t>
      </w:r>
    </w:p>
    <w:p w14:paraId="3CA078E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hAnsi="宋体" w:cs="宋体"/>
          <w:color w:val="auto"/>
          <w:szCs w:val="24"/>
          <w:highlight w:val="none"/>
        </w:rPr>
      </w:pPr>
      <w:r>
        <w:rPr>
          <w:rFonts w:hint="eastAsia" w:hAnsi="宋体" w:cs="宋体"/>
          <w:color w:val="auto"/>
          <w:szCs w:val="24"/>
          <w:highlight w:val="none"/>
        </w:rPr>
        <w:t>(11)本项目不接受联合体磋商（需提供承诺书）。</w:t>
      </w:r>
    </w:p>
    <w:p w14:paraId="290E4E90">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5FA13F2A">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59" w:name="_Toc6853"/>
      <w:bookmarkStart w:id="260" w:name="_Toc22315"/>
      <w:bookmarkStart w:id="261" w:name="_Toc24739"/>
      <w:bookmarkStart w:id="262" w:name="_Toc23859"/>
      <w:bookmarkStart w:id="263" w:name="_Toc19114"/>
      <w:bookmarkStart w:id="264" w:name="_Toc12717"/>
      <w:r>
        <w:rPr>
          <w:rFonts w:hint="eastAsia" w:hAnsi="宋体" w:cs="宋体"/>
          <w:b/>
          <w:bCs/>
          <w:color w:val="auto"/>
          <w:sz w:val="30"/>
          <w:szCs w:val="30"/>
          <w:highlight w:val="none"/>
        </w:rPr>
        <w:t>七、其它</w:t>
      </w:r>
      <w:bookmarkEnd w:id="259"/>
      <w:bookmarkEnd w:id="260"/>
      <w:bookmarkEnd w:id="261"/>
      <w:bookmarkEnd w:id="262"/>
      <w:bookmarkEnd w:id="263"/>
      <w:bookmarkEnd w:id="264"/>
    </w:p>
    <w:p w14:paraId="6C2BBA37">
      <w:pPr>
        <w:pStyle w:val="9"/>
        <w:ind w:left="0" w:leftChars="0" w:firstLine="0" w:firstLineChars="0"/>
        <w:rPr>
          <w:color w:val="auto"/>
          <w:highlight w:val="none"/>
        </w:rPr>
      </w:pPr>
      <w:r>
        <w:rPr>
          <w:rFonts w:hint="eastAsia"/>
          <w:color w:val="auto"/>
          <w:highlight w:val="none"/>
        </w:rPr>
        <w:t>1、依据竞争性磋商文件要求，供应商认为有必要说明的其他内容</w:t>
      </w:r>
    </w:p>
    <w:p w14:paraId="06B0A62D">
      <w:pPr>
        <w:pStyle w:val="9"/>
        <w:ind w:left="0" w:leftChars="0" w:firstLine="0" w:firstLineChars="0"/>
        <w:rPr>
          <w:color w:val="auto"/>
          <w:highlight w:val="none"/>
        </w:rPr>
      </w:pPr>
      <w:r>
        <w:rPr>
          <w:rFonts w:hint="eastAsia"/>
          <w:color w:val="auto"/>
          <w:highlight w:val="none"/>
        </w:rPr>
        <w:t>2、其他可以证明供应商实力的文件。</w:t>
      </w:r>
    </w:p>
    <w:p w14:paraId="331EB4F3">
      <w:pPr>
        <w:spacing w:beforeLines="50" w:afterLines="50" w:line="500" w:lineRule="exact"/>
        <w:outlineLvl w:val="9"/>
        <w:rPr>
          <w:rFonts w:hAnsi="宋体" w:cs="宋体"/>
          <w:b/>
          <w:sz w:val="28"/>
          <w:szCs w:val="28"/>
        </w:rPr>
      </w:pPr>
      <w:r>
        <w:rPr>
          <w:rFonts w:hint="eastAsia" w:hAnsi="宋体" w:cs="宋体"/>
          <w:color w:val="auto"/>
          <w:szCs w:val="24"/>
          <w:highlight w:val="none"/>
        </w:rPr>
        <w:br w:type="page"/>
      </w:r>
      <w:bookmarkStart w:id="265" w:name="_Toc17513"/>
      <w:bookmarkStart w:id="266" w:name="_Toc6055"/>
      <w:bookmarkStart w:id="267" w:name="_Toc29387"/>
      <w:bookmarkStart w:id="268" w:name="_Toc13836"/>
      <w:r>
        <w:rPr>
          <w:rFonts w:hint="eastAsia" w:hAnsi="宋体" w:cs="宋体"/>
          <w:b/>
          <w:sz w:val="28"/>
          <w:szCs w:val="28"/>
        </w:rPr>
        <w:t>附件</w:t>
      </w:r>
      <w:r>
        <w:rPr>
          <w:rFonts w:hint="eastAsia" w:hAnsi="宋体" w:cs="宋体"/>
          <w:b/>
          <w:sz w:val="28"/>
          <w:szCs w:val="28"/>
          <w:lang w:val="en-US" w:eastAsia="zh-CN"/>
        </w:rPr>
        <w:t>1</w:t>
      </w:r>
      <w:r>
        <w:rPr>
          <w:rFonts w:hint="eastAsia" w:hAnsi="宋体" w:cs="宋体"/>
          <w:b/>
          <w:sz w:val="28"/>
          <w:szCs w:val="28"/>
        </w:rPr>
        <w:t>：法定代表人身份证明/法定代表人授权书</w:t>
      </w:r>
      <w:bookmarkEnd w:id="265"/>
      <w:bookmarkEnd w:id="266"/>
      <w:bookmarkEnd w:id="267"/>
    </w:p>
    <w:p w14:paraId="7328220E">
      <w:pPr>
        <w:rPr>
          <w:rFonts w:hAnsi="宋体" w:cs="宋体"/>
          <w:b/>
          <w:bCs/>
          <w:szCs w:val="32"/>
        </w:rPr>
      </w:pPr>
    </w:p>
    <w:p w14:paraId="6195238F">
      <w:pPr>
        <w:pStyle w:val="9"/>
        <w:jc w:val="center"/>
        <w:rPr>
          <w:rFonts w:ascii="宋体" w:hAnsi="宋体" w:cs="宋体"/>
          <w:b/>
          <w:bCs/>
          <w:sz w:val="32"/>
          <w:szCs w:val="32"/>
        </w:rPr>
      </w:pPr>
      <w:r>
        <w:rPr>
          <w:rFonts w:hint="eastAsia" w:ascii="宋体" w:hAnsi="宋体" w:cs="宋体"/>
          <w:b/>
          <w:bCs/>
          <w:sz w:val="32"/>
          <w:szCs w:val="32"/>
        </w:rPr>
        <w:t>法定代表人身份证明</w:t>
      </w:r>
    </w:p>
    <w:p w14:paraId="21BB02D1">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供应商名称：</w:t>
      </w:r>
      <w:r>
        <w:rPr>
          <w:rFonts w:hint="eastAsia" w:hAnsi="宋体" w:cs="宋体"/>
          <w:u w:val="single"/>
          <w:lang w:val="en-US" w:eastAsia="zh-CN"/>
        </w:rPr>
        <w:t xml:space="preserve">                             </w:t>
      </w:r>
    </w:p>
    <w:p w14:paraId="1B4F3168">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统一社会信用代码：</w:t>
      </w:r>
      <w:r>
        <w:rPr>
          <w:rFonts w:hint="eastAsia" w:hAnsi="宋体" w:cs="宋体"/>
          <w:u w:val="single"/>
          <w:lang w:val="en-US" w:eastAsia="zh-CN"/>
        </w:rPr>
        <w:t xml:space="preserve">                        </w:t>
      </w:r>
    </w:p>
    <w:p w14:paraId="1AA03AD7">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注册地址：</w:t>
      </w:r>
      <w:r>
        <w:rPr>
          <w:rFonts w:hint="eastAsia" w:hAnsi="宋体" w:cs="宋体"/>
          <w:u w:val="single"/>
          <w:lang w:val="en-US" w:eastAsia="zh-CN"/>
        </w:rPr>
        <w:t xml:space="preserve">                     </w:t>
      </w:r>
    </w:p>
    <w:p w14:paraId="08701998">
      <w:pPr>
        <w:autoSpaceDE w:val="0"/>
        <w:autoSpaceDN w:val="0"/>
        <w:adjustRightInd w:val="0"/>
        <w:snapToGrid w:val="0"/>
        <w:spacing w:beforeLines="50" w:line="360" w:lineRule="auto"/>
        <w:jc w:val="left"/>
        <w:rPr>
          <w:rFonts w:hAnsi="宋体" w:cs="宋体"/>
        </w:rPr>
      </w:pPr>
      <w:r>
        <w:rPr>
          <w:rFonts w:hint="eastAsia" w:hAnsi="宋体" w:cs="宋体"/>
        </w:rPr>
        <w:t>成立时间：</w:t>
      </w:r>
      <w:r>
        <w:rPr>
          <w:rFonts w:hint="eastAsia" w:hAnsi="宋体" w:cs="宋体"/>
          <w:u w:val="single"/>
          <w:lang w:val="en-US" w:eastAsia="zh-CN"/>
        </w:rPr>
        <w:t xml:space="preserve">       </w:t>
      </w:r>
      <w:r>
        <w:rPr>
          <w:rFonts w:hint="eastAsia" w:hAnsi="宋体" w:cs="宋体"/>
        </w:rPr>
        <w:t>年</w:t>
      </w:r>
      <w:r>
        <w:rPr>
          <w:rFonts w:hint="eastAsia" w:hAnsi="宋体" w:cs="宋体"/>
          <w:u w:val="single"/>
          <w:lang w:val="en-US" w:eastAsia="zh-CN"/>
        </w:rPr>
        <w:t xml:space="preserve">     </w:t>
      </w:r>
      <w:r>
        <w:rPr>
          <w:rFonts w:hint="eastAsia" w:hAnsi="宋体" w:cs="宋体"/>
        </w:rPr>
        <w:t>月</w:t>
      </w:r>
      <w:r>
        <w:rPr>
          <w:rFonts w:hint="eastAsia" w:hAnsi="宋体" w:cs="宋体"/>
          <w:u w:val="single"/>
          <w:lang w:val="en-US" w:eastAsia="zh-CN"/>
        </w:rPr>
        <w:t xml:space="preserve">    </w:t>
      </w:r>
      <w:r>
        <w:rPr>
          <w:rFonts w:hint="eastAsia" w:hAnsi="宋体" w:cs="宋体"/>
        </w:rPr>
        <w:t>日</w:t>
      </w:r>
    </w:p>
    <w:p w14:paraId="0F3B3DEB">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经营期限：</w:t>
      </w:r>
      <w:r>
        <w:rPr>
          <w:rFonts w:hint="eastAsia" w:hAnsi="宋体" w:cs="宋体"/>
          <w:u w:val="single"/>
          <w:lang w:val="en-US" w:eastAsia="zh-CN"/>
        </w:rPr>
        <w:t xml:space="preserve">             </w:t>
      </w:r>
    </w:p>
    <w:p w14:paraId="28615946">
      <w:pPr>
        <w:autoSpaceDE w:val="0"/>
        <w:autoSpaceDN w:val="0"/>
        <w:adjustRightInd w:val="0"/>
        <w:snapToGrid w:val="0"/>
        <w:spacing w:beforeLines="50" w:line="360" w:lineRule="auto"/>
        <w:jc w:val="left"/>
        <w:rPr>
          <w:rFonts w:hAnsi="宋体" w:cs="宋体"/>
        </w:rPr>
      </w:pPr>
      <w:r>
        <w:rPr>
          <w:rFonts w:hint="eastAsia" w:hAnsi="宋体" w:cs="宋体"/>
        </w:rPr>
        <w:t>姓名：</w:t>
      </w:r>
      <w:r>
        <w:rPr>
          <w:rFonts w:hint="eastAsia" w:hAnsi="宋体" w:cs="宋体"/>
          <w:u w:val="single"/>
          <w:lang w:val="en-US" w:eastAsia="zh-CN"/>
        </w:rPr>
        <w:t xml:space="preserve">    </w:t>
      </w:r>
      <w:r>
        <w:rPr>
          <w:rFonts w:hint="eastAsia" w:hAnsi="宋体" w:cs="宋体"/>
        </w:rPr>
        <w:t xml:space="preserve"> 性别：</w:t>
      </w:r>
      <w:r>
        <w:rPr>
          <w:rFonts w:hint="eastAsia" w:hAnsi="宋体" w:cs="宋体"/>
          <w:u w:val="single"/>
          <w:lang w:val="en-US" w:eastAsia="zh-CN"/>
        </w:rPr>
        <w:t xml:space="preserve">    </w:t>
      </w:r>
      <w:r>
        <w:rPr>
          <w:rFonts w:hint="eastAsia" w:hAnsi="宋体" w:cs="宋体"/>
        </w:rPr>
        <w:t xml:space="preserve"> 年龄：</w:t>
      </w:r>
      <w:r>
        <w:rPr>
          <w:rFonts w:hint="eastAsia" w:hAnsi="宋体" w:cs="宋体"/>
          <w:u w:val="single"/>
          <w:lang w:val="en-US" w:eastAsia="zh-CN"/>
        </w:rPr>
        <w:t xml:space="preserve">    </w:t>
      </w:r>
      <w:r>
        <w:rPr>
          <w:rFonts w:hint="eastAsia" w:hAnsi="宋体" w:cs="宋体"/>
        </w:rPr>
        <w:t xml:space="preserve"> 系</w:t>
      </w:r>
      <w:r>
        <w:rPr>
          <w:rFonts w:hint="eastAsia" w:hAnsi="宋体" w:cs="宋体"/>
          <w:u w:val="single"/>
          <w:lang w:val="en-US" w:eastAsia="zh-CN"/>
        </w:rPr>
        <w:t xml:space="preserve">       </w:t>
      </w:r>
      <w:r>
        <w:rPr>
          <w:rFonts w:hint="eastAsia" w:hAnsi="宋体" w:cs="宋体"/>
        </w:rPr>
        <w:t>（供应商名称）的法定代表人。</w:t>
      </w:r>
    </w:p>
    <w:p w14:paraId="4B68513F">
      <w:pPr>
        <w:autoSpaceDE w:val="0"/>
        <w:autoSpaceDN w:val="0"/>
        <w:adjustRightInd w:val="0"/>
        <w:snapToGrid w:val="0"/>
        <w:spacing w:beforeLines="50" w:line="360" w:lineRule="auto"/>
        <w:jc w:val="left"/>
        <w:rPr>
          <w:rFonts w:hAnsi="宋体" w:cs="宋体"/>
        </w:rPr>
      </w:pPr>
      <w:r>
        <w:rPr>
          <w:rFonts w:hint="eastAsia" w:hAnsi="宋体" w:cs="宋体"/>
        </w:rPr>
        <w:t>特此证明。</w:t>
      </w:r>
    </w:p>
    <w:p w14:paraId="0A494497">
      <w:pPr>
        <w:autoSpaceDE w:val="0"/>
        <w:autoSpaceDN w:val="0"/>
        <w:adjustRightInd w:val="0"/>
        <w:snapToGrid w:val="0"/>
        <w:spacing w:beforeLines="50" w:line="360" w:lineRule="auto"/>
        <w:jc w:val="left"/>
        <w:rPr>
          <w:rFonts w:hAnsi="宋体" w:cs="宋体"/>
          <w:szCs w:val="21"/>
        </w:rPr>
      </w:pPr>
      <w:r>
        <w:rPr>
          <w:rFonts w:hint="eastAsia" w:hAnsi="宋体" w:cs="宋体"/>
          <w:szCs w:val="21"/>
        </w:rPr>
        <w:t>附：法定代表人身份证复印件</w:t>
      </w:r>
    </w:p>
    <w:tbl>
      <w:tblPr>
        <w:tblStyle w:val="22"/>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E72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ign w:val="center"/>
          </w:tcPr>
          <w:p w14:paraId="4B567B86">
            <w:pPr>
              <w:snapToGrid w:val="0"/>
              <w:spacing w:line="480" w:lineRule="auto"/>
              <w:jc w:val="center"/>
              <w:rPr>
                <w:rFonts w:hAnsi="宋体" w:cs="宋体"/>
                <w:szCs w:val="21"/>
              </w:rPr>
            </w:pPr>
          </w:p>
          <w:p w14:paraId="54437B90">
            <w:pPr>
              <w:snapToGrid w:val="0"/>
              <w:spacing w:line="480" w:lineRule="auto"/>
              <w:jc w:val="center"/>
              <w:rPr>
                <w:rFonts w:hAnsi="宋体" w:cs="宋体"/>
                <w:szCs w:val="21"/>
              </w:rPr>
            </w:pPr>
          </w:p>
          <w:p w14:paraId="2C1E6E97">
            <w:pPr>
              <w:autoSpaceDE w:val="0"/>
              <w:autoSpaceDN w:val="0"/>
              <w:adjustRightInd w:val="0"/>
              <w:snapToGrid w:val="0"/>
              <w:spacing w:beforeLines="50" w:line="360" w:lineRule="auto"/>
              <w:jc w:val="center"/>
              <w:rPr>
                <w:rFonts w:hAnsi="宋体" w:cs="宋体"/>
                <w:szCs w:val="21"/>
              </w:rPr>
            </w:pPr>
            <w:r>
              <w:rPr>
                <w:rFonts w:hint="eastAsia" w:hAnsi="宋体" w:cs="宋体"/>
                <w:szCs w:val="21"/>
              </w:rPr>
              <w:t>法定代表人身份证复印件粘贴处</w:t>
            </w:r>
          </w:p>
          <w:p w14:paraId="49F849D6">
            <w:pPr>
              <w:pStyle w:val="9"/>
              <w:jc w:val="center"/>
              <w:rPr>
                <w:rFonts w:ascii="宋体" w:hAnsi="宋体" w:cs="宋体"/>
              </w:rPr>
            </w:pPr>
            <w:r>
              <w:rPr>
                <w:rFonts w:hint="eastAsia" w:ascii="宋体" w:hAnsi="宋体" w:cs="宋体"/>
                <w:szCs w:val="21"/>
              </w:rPr>
              <w:t>（正反面）</w:t>
            </w:r>
          </w:p>
          <w:p w14:paraId="4EF82071">
            <w:pPr>
              <w:snapToGrid w:val="0"/>
              <w:spacing w:line="480" w:lineRule="auto"/>
              <w:jc w:val="center"/>
              <w:rPr>
                <w:rFonts w:hAnsi="宋体" w:cs="宋体"/>
                <w:szCs w:val="21"/>
              </w:rPr>
            </w:pPr>
          </w:p>
          <w:p w14:paraId="368F8AC0">
            <w:pPr>
              <w:snapToGrid w:val="0"/>
              <w:spacing w:line="480" w:lineRule="auto"/>
              <w:jc w:val="center"/>
              <w:rPr>
                <w:rFonts w:hAnsi="宋体" w:cs="宋体"/>
                <w:szCs w:val="21"/>
              </w:rPr>
            </w:pPr>
          </w:p>
        </w:tc>
      </w:tr>
    </w:tbl>
    <w:p w14:paraId="40F8BF47">
      <w:pPr>
        <w:snapToGrid w:val="0"/>
        <w:spacing w:line="480" w:lineRule="auto"/>
        <w:rPr>
          <w:rFonts w:hAnsi="宋体" w:cs="宋体"/>
          <w:szCs w:val="21"/>
        </w:rPr>
      </w:pPr>
    </w:p>
    <w:p w14:paraId="35B8A5D4">
      <w:pPr>
        <w:snapToGrid w:val="0"/>
        <w:rPr>
          <w:rFonts w:hAnsi="宋体" w:cs="宋体"/>
          <w:szCs w:val="21"/>
        </w:rPr>
      </w:pPr>
    </w:p>
    <w:p w14:paraId="670F1B52">
      <w:pPr>
        <w:snapToGrid w:val="0"/>
        <w:rPr>
          <w:rFonts w:hAnsi="宋体" w:cs="宋体"/>
          <w:szCs w:val="21"/>
        </w:rPr>
      </w:pPr>
    </w:p>
    <w:p w14:paraId="711D8911">
      <w:pPr>
        <w:snapToGrid w:val="0"/>
        <w:rPr>
          <w:rFonts w:hAnsi="宋体" w:cs="宋体"/>
          <w:szCs w:val="21"/>
        </w:rPr>
      </w:pPr>
    </w:p>
    <w:p w14:paraId="481FDF61">
      <w:pPr>
        <w:snapToGrid w:val="0"/>
        <w:rPr>
          <w:rFonts w:hAnsi="宋体" w:cs="宋体"/>
          <w:szCs w:val="21"/>
        </w:rPr>
      </w:pPr>
    </w:p>
    <w:p w14:paraId="0E3B3D38">
      <w:pPr>
        <w:adjustRightInd w:val="0"/>
        <w:snapToGrid w:val="0"/>
        <w:spacing w:line="360" w:lineRule="auto"/>
        <w:rPr>
          <w:rFonts w:hAnsi="宋体" w:cs="宋体"/>
        </w:rPr>
      </w:pPr>
    </w:p>
    <w:p w14:paraId="71B959F6">
      <w:pPr>
        <w:adjustRightInd w:val="0"/>
        <w:snapToGrid w:val="0"/>
        <w:spacing w:line="360" w:lineRule="auto"/>
        <w:ind w:right="420"/>
        <w:rPr>
          <w:rFonts w:hAnsi="宋体" w:cs="宋体"/>
        </w:rPr>
      </w:pPr>
    </w:p>
    <w:p w14:paraId="4EC7E010">
      <w:pPr>
        <w:adjustRightInd w:val="0"/>
        <w:snapToGrid w:val="0"/>
        <w:spacing w:line="360" w:lineRule="auto"/>
        <w:ind w:right="420"/>
        <w:rPr>
          <w:rFonts w:hAnsi="宋体" w:cs="宋体"/>
        </w:rPr>
      </w:pPr>
    </w:p>
    <w:p w14:paraId="1A7DE92B">
      <w:pPr>
        <w:adjustRightInd w:val="0"/>
        <w:snapToGrid w:val="0"/>
        <w:spacing w:line="360" w:lineRule="auto"/>
        <w:ind w:right="420"/>
        <w:rPr>
          <w:rFonts w:hAnsi="宋体" w:cs="宋体"/>
        </w:rPr>
      </w:pPr>
    </w:p>
    <w:p w14:paraId="3264A1D7">
      <w:pPr>
        <w:adjustRightInd w:val="0"/>
        <w:snapToGrid w:val="0"/>
        <w:spacing w:line="360" w:lineRule="auto"/>
        <w:ind w:right="420"/>
        <w:rPr>
          <w:rFonts w:hAnsi="宋体" w:cs="宋体"/>
        </w:rPr>
      </w:pPr>
    </w:p>
    <w:p w14:paraId="2EE6EE89">
      <w:pPr>
        <w:adjustRightInd w:val="0"/>
        <w:snapToGrid w:val="0"/>
        <w:spacing w:line="360" w:lineRule="auto"/>
        <w:ind w:right="420"/>
        <w:rPr>
          <w:rFonts w:hAnsi="宋体" w:cs="宋体"/>
        </w:rPr>
      </w:pPr>
      <w:r>
        <w:rPr>
          <w:rFonts w:hint="eastAsia" w:hAnsi="宋体" w:cs="宋体"/>
        </w:rPr>
        <w:t>供应商名称：</w:t>
      </w:r>
      <w:r>
        <w:rPr>
          <w:rFonts w:hint="eastAsia" w:hAnsi="宋体" w:cs="宋体"/>
          <w:u w:val="single"/>
        </w:rPr>
        <w:t xml:space="preserve">      （加盖单位公章）       </w:t>
      </w:r>
    </w:p>
    <w:p w14:paraId="05485543">
      <w:pPr>
        <w:adjustRightInd w:val="0"/>
        <w:snapToGrid w:val="0"/>
        <w:spacing w:line="360" w:lineRule="auto"/>
        <w:ind w:right="420"/>
        <w:rPr>
          <w:rFonts w:hAnsi="宋体" w:cs="宋体"/>
        </w:rPr>
      </w:pPr>
      <w:r>
        <w:rPr>
          <w:rFonts w:hint="eastAsia" w:hAnsi="宋体" w:cs="宋体"/>
        </w:rPr>
        <w:t xml:space="preserve">日期：  </w:t>
      </w:r>
      <w:r>
        <w:rPr>
          <w:rFonts w:hint="eastAsia" w:hAnsi="宋体" w:cs="宋体"/>
          <w:lang w:val="en-US" w:eastAsia="zh-CN"/>
        </w:rPr>
        <w:t xml:space="preserve"> </w:t>
      </w:r>
      <w:r>
        <w:rPr>
          <w:rFonts w:hint="eastAsia" w:hAnsi="宋体" w:cs="宋体"/>
        </w:rPr>
        <w:t xml:space="preserve">  年 </w:t>
      </w:r>
      <w:r>
        <w:rPr>
          <w:rFonts w:hint="eastAsia" w:hAnsi="宋体" w:cs="宋体"/>
          <w:lang w:val="en-US" w:eastAsia="zh-CN"/>
        </w:rPr>
        <w:t xml:space="preserve">  </w:t>
      </w:r>
      <w:r>
        <w:rPr>
          <w:rFonts w:hint="eastAsia" w:hAnsi="宋体" w:cs="宋体"/>
        </w:rPr>
        <w:t xml:space="preserve"> 月 </w:t>
      </w:r>
      <w:r>
        <w:rPr>
          <w:rFonts w:hint="eastAsia" w:hAnsi="宋体" w:cs="宋体"/>
          <w:lang w:val="en-US" w:eastAsia="zh-CN"/>
        </w:rPr>
        <w:t xml:space="preserve">  </w:t>
      </w:r>
      <w:r>
        <w:rPr>
          <w:rFonts w:hint="eastAsia" w:hAnsi="宋体" w:cs="宋体"/>
        </w:rPr>
        <w:t xml:space="preserve"> 日</w:t>
      </w:r>
    </w:p>
    <w:p w14:paraId="0841449C">
      <w:pPr>
        <w:pStyle w:val="9"/>
        <w:rPr>
          <w:rFonts w:ascii="宋体" w:hAnsi="宋体" w:cs="宋体"/>
        </w:rPr>
      </w:pPr>
    </w:p>
    <w:p w14:paraId="2FF5749C">
      <w:pPr>
        <w:spacing w:line="360" w:lineRule="auto"/>
        <w:jc w:val="left"/>
        <w:rPr>
          <w:rFonts w:hAnsi="宋体" w:cs="宋体"/>
          <w:b/>
          <w:bCs/>
          <w:spacing w:val="4"/>
          <w:szCs w:val="24"/>
        </w:rPr>
      </w:pPr>
    </w:p>
    <w:p w14:paraId="5DC21BAA">
      <w:pPr>
        <w:keepNext/>
        <w:spacing w:beforeLines="100"/>
        <w:jc w:val="center"/>
        <w:rPr>
          <w:rFonts w:hAnsi="宋体" w:cs="宋体"/>
          <w:b/>
          <w:bCs/>
          <w:sz w:val="32"/>
          <w:szCs w:val="32"/>
        </w:rPr>
      </w:pPr>
      <w:r>
        <w:rPr>
          <w:rFonts w:hint="eastAsia" w:hAnsi="宋体" w:cs="宋体"/>
          <w:b/>
          <w:bCs/>
          <w:sz w:val="32"/>
          <w:szCs w:val="32"/>
        </w:rPr>
        <w:t>法定代表人授权书</w:t>
      </w:r>
    </w:p>
    <w:p w14:paraId="5868B8C5">
      <w:pPr>
        <w:spacing w:line="500" w:lineRule="exact"/>
        <w:jc w:val="left"/>
        <w:rPr>
          <w:rFonts w:hAnsi="宋体" w:cs="宋体"/>
          <w:spacing w:val="4"/>
          <w:szCs w:val="24"/>
        </w:rPr>
      </w:pPr>
      <w:r>
        <w:rPr>
          <w:rFonts w:hint="eastAsia" w:hAnsi="宋体" w:cs="宋体"/>
          <w:spacing w:val="4"/>
          <w:szCs w:val="24"/>
        </w:rPr>
        <w:t>致：</w:t>
      </w:r>
      <w:r>
        <w:rPr>
          <w:rFonts w:hint="eastAsia" w:hAnsi="宋体" w:cs="宋体"/>
          <w:spacing w:val="4"/>
          <w:szCs w:val="24"/>
          <w:u w:val="single"/>
        </w:rPr>
        <w:t>陕西至诚项目管理集团有限公司</w:t>
      </w:r>
    </w:p>
    <w:p w14:paraId="1ECCF7AC">
      <w:pPr>
        <w:spacing w:line="500" w:lineRule="exact"/>
        <w:ind w:firstLine="496" w:firstLineChars="200"/>
        <w:jc w:val="left"/>
        <w:rPr>
          <w:rFonts w:hAnsi="宋体" w:cs="宋体"/>
          <w:spacing w:val="4"/>
          <w:szCs w:val="24"/>
        </w:rPr>
      </w:pPr>
      <w:r>
        <w:rPr>
          <w:rFonts w:hint="eastAsia" w:hAnsi="宋体" w:cs="宋体"/>
          <w:spacing w:val="4"/>
          <w:szCs w:val="24"/>
          <w:u w:val="single"/>
        </w:rPr>
        <w:t>(供应商名称)</w:t>
      </w:r>
      <w:r>
        <w:rPr>
          <w:rFonts w:hint="eastAsia" w:hAnsi="宋体" w:cs="宋体"/>
          <w:spacing w:val="4"/>
          <w:szCs w:val="24"/>
        </w:rPr>
        <w:t>按中华人民共和国法律于</w:t>
      </w:r>
      <w:r>
        <w:rPr>
          <w:rFonts w:hint="eastAsia" w:hAnsi="宋体" w:cs="宋体"/>
          <w:spacing w:val="4"/>
          <w:szCs w:val="24"/>
          <w:u w:val="single"/>
        </w:rPr>
        <w:t>（  年  月  日 ）</w:t>
      </w:r>
      <w:r>
        <w:rPr>
          <w:rFonts w:hint="eastAsia" w:hAnsi="宋体" w:cs="宋体"/>
          <w:spacing w:val="4"/>
          <w:szCs w:val="24"/>
        </w:rPr>
        <w:t>成立。</w:t>
      </w:r>
      <w:r>
        <w:rPr>
          <w:rFonts w:hint="eastAsia" w:hAnsi="宋体" w:cs="宋体"/>
          <w:spacing w:val="4"/>
          <w:szCs w:val="24"/>
          <w:u w:val="single"/>
        </w:rPr>
        <w:t>(法定代表人姓名)</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授权代表</w:t>
      </w:r>
      <w:r>
        <w:rPr>
          <w:rFonts w:hint="eastAsia" w:hAnsi="宋体" w:cs="宋体"/>
          <w:spacing w:val="4"/>
          <w:szCs w:val="24"/>
          <w:u w:val="single"/>
        </w:rPr>
        <w:t>姓名 ）</w:t>
      </w:r>
      <w:r>
        <w:rPr>
          <w:rFonts w:hint="eastAsia" w:hAnsi="宋体" w:cs="宋体"/>
          <w:spacing w:val="4"/>
          <w:szCs w:val="24"/>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 </w:t>
      </w:r>
      <w:r>
        <w:rPr>
          <w:rFonts w:hint="eastAsia" w:hAnsi="宋体" w:cs="宋体"/>
          <w:spacing w:val="4"/>
          <w:szCs w:val="24"/>
        </w:rPr>
        <w:t>项目的磋商、签约等具体工作，并签署全部有关的文件、协议及合同。</w:t>
      </w:r>
    </w:p>
    <w:p w14:paraId="07F72C6A">
      <w:pPr>
        <w:spacing w:line="500" w:lineRule="exact"/>
        <w:ind w:firstLine="496" w:firstLineChars="200"/>
        <w:jc w:val="left"/>
        <w:rPr>
          <w:rFonts w:hAnsi="宋体" w:cs="宋体"/>
          <w:spacing w:val="4"/>
          <w:szCs w:val="24"/>
        </w:rPr>
      </w:pPr>
      <w:r>
        <w:rPr>
          <w:rFonts w:hint="eastAsia" w:hAnsi="宋体" w:cs="宋体"/>
          <w:spacing w:val="4"/>
          <w:szCs w:val="24"/>
        </w:rPr>
        <w:t>我公司对</w:t>
      </w:r>
      <w:r>
        <w:rPr>
          <w:rFonts w:hint="eastAsia" w:hAnsi="宋体" w:cs="宋体"/>
          <w:szCs w:val="24"/>
        </w:rPr>
        <w:t>授权代表</w:t>
      </w:r>
      <w:r>
        <w:rPr>
          <w:rFonts w:hint="eastAsia" w:hAnsi="宋体" w:cs="宋体"/>
          <w:spacing w:val="4"/>
          <w:szCs w:val="24"/>
        </w:rPr>
        <w:t>的签名负全部责任。</w:t>
      </w:r>
    </w:p>
    <w:p w14:paraId="05876C8A">
      <w:pPr>
        <w:spacing w:line="500" w:lineRule="exact"/>
        <w:ind w:right="617" w:rightChars="257" w:firstLine="480" w:firstLineChars="200"/>
        <w:jc w:val="left"/>
        <w:rPr>
          <w:rFonts w:hAnsi="宋体" w:cs="宋体"/>
          <w:szCs w:val="24"/>
        </w:rPr>
      </w:pPr>
      <w:r>
        <w:rPr>
          <w:rFonts w:hint="eastAsia" w:hAnsi="宋体" w:cs="宋体"/>
          <w:szCs w:val="24"/>
        </w:rPr>
        <w:t>委托期限：</w:t>
      </w:r>
      <w:r>
        <w:rPr>
          <w:rFonts w:hint="eastAsia" w:hAnsi="宋体" w:cs="宋体"/>
          <w:szCs w:val="24"/>
          <w:lang w:val="zh-CN"/>
        </w:rPr>
        <w:t>自磋商之日起</w:t>
      </w:r>
      <w:r>
        <w:rPr>
          <w:rFonts w:hint="eastAsia" w:hAnsi="宋体" w:cs="宋体"/>
          <w:szCs w:val="24"/>
          <w:u w:val="single"/>
        </w:rPr>
        <w:t>90</w:t>
      </w:r>
      <w:r>
        <w:rPr>
          <w:rFonts w:hint="eastAsia" w:hAnsi="宋体" w:cs="宋体"/>
          <w:szCs w:val="24"/>
          <w:lang w:val="zh-CN"/>
        </w:rPr>
        <w:t>天。</w:t>
      </w:r>
    </w:p>
    <w:p w14:paraId="05F375BC">
      <w:pPr>
        <w:spacing w:line="500" w:lineRule="exact"/>
        <w:ind w:firstLine="496" w:firstLineChars="200"/>
        <w:jc w:val="left"/>
        <w:rPr>
          <w:rFonts w:hAnsi="宋体" w:cs="宋体"/>
          <w:spacing w:val="4"/>
          <w:szCs w:val="24"/>
        </w:rPr>
      </w:pPr>
      <w:r>
        <w:rPr>
          <w:rFonts w:hint="eastAsia" w:hAnsi="宋体" w:cs="宋体"/>
          <w:spacing w:val="4"/>
          <w:szCs w:val="24"/>
        </w:rPr>
        <w:t>本授权书于</w:t>
      </w:r>
      <w:r>
        <w:rPr>
          <w:rFonts w:hint="eastAsia" w:hAnsi="宋体" w:cs="宋体"/>
          <w:spacing w:val="4"/>
          <w:szCs w:val="24"/>
          <w:u w:val="single"/>
        </w:rPr>
        <w:t xml:space="preserve">      年   月   日</w:t>
      </w:r>
      <w:r>
        <w:rPr>
          <w:rFonts w:hint="eastAsia" w:hAnsi="宋体" w:cs="宋体"/>
          <w:spacing w:val="4"/>
          <w:szCs w:val="24"/>
        </w:rPr>
        <w:t>签字生效，特此证明。</w:t>
      </w:r>
    </w:p>
    <w:p w14:paraId="227B6402">
      <w:pPr>
        <w:spacing w:line="360" w:lineRule="auto"/>
        <w:ind w:firstLine="496" w:firstLineChars="200"/>
        <w:jc w:val="left"/>
        <w:rPr>
          <w:rFonts w:hAnsi="宋体" w:cs="宋体"/>
          <w:spacing w:val="4"/>
          <w:szCs w:val="24"/>
        </w:rPr>
      </w:pPr>
    </w:p>
    <w:tbl>
      <w:tblPr>
        <w:tblStyle w:val="22"/>
        <w:tblW w:w="0" w:type="auto"/>
        <w:tblInd w:w="633" w:type="dxa"/>
        <w:tblLayout w:type="fixed"/>
        <w:tblCellMar>
          <w:top w:w="0" w:type="dxa"/>
          <w:left w:w="108" w:type="dxa"/>
          <w:bottom w:w="0" w:type="dxa"/>
          <w:right w:w="108" w:type="dxa"/>
        </w:tblCellMar>
      </w:tblPr>
      <w:tblGrid>
        <w:gridCol w:w="4200"/>
        <w:gridCol w:w="3990"/>
      </w:tblGrid>
      <w:tr w14:paraId="2DBD42B7">
        <w:tblPrEx>
          <w:tblCellMar>
            <w:top w:w="0" w:type="dxa"/>
            <w:left w:w="108" w:type="dxa"/>
            <w:bottom w:w="0" w:type="dxa"/>
            <w:right w:w="108" w:type="dxa"/>
          </w:tblCellMar>
        </w:tblPrEx>
        <w:trPr>
          <w:trHeight w:val="600" w:hRule="atLeast"/>
        </w:trPr>
        <w:tc>
          <w:tcPr>
            <w:tcW w:w="4200" w:type="dxa"/>
            <w:noWrap/>
          </w:tcPr>
          <w:p w14:paraId="3AFBC409">
            <w:pPr>
              <w:spacing w:line="360" w:lineRule="auto"/>
              <w:jc w:val="left"/>
              <w:rPr>
                <w:rFonts w:hAnsi="宋体" w:cs="宋体"/>
                <w:spacing w:val="4"/>
                <w:szCs w:val="24"/>
              </w:rPr>
            </w:pPr>
            <w:r>
              <w:rPr>
                <w:rFonts w:hint="eastAsia" w:hAnsi="宋体" w:cs="宋体"/>
                <w:spacing w:val="4"/>
                <w:szCs w:val="24"/>
              </w:rPr>
              <w:t>被授权人签字或盖章：</w:t>
            </w:r>
          </w:p>
        </w:tc>
        <w:tc>
          <w:tcPr>
            <w:tcW w:w="3990" w:type="dxa"/>
            <w:noWrap/>
          </w:tcPr>
          <w:p w14:paraId="7C507C24">
            <w:pPr>
              <w:spacing w:line="360" w:lineRule="auto"/>
              <w:jc w:val="left"/>
              <w:rPr>
                <w:rFonts w:hAnsi="宋体" w:cs="宋体"/>
                <w:spacing w:val="4"/>
                <w:szCs w:val="24"/>
              </w:rPr>
            </w:pPr>
            <w:r>
              <w:rPr>
                <w:rFonts w:hint="eastAsia" w:hAnsi="宋体" w:cs="宋体"/>
                <w:spacing w:val="4"/>
                <w:szCs w:val="24"/>
              </w:rPr>
              <w:t>法定代表人签字或盖章：</w:t>
            </w:r>
          </w:p>
        </w:tc>
      </w:tr>
      <w:tr w14:paraId="3F57884B">
        <w:tblPrEx>
          <w:tblCellMar>
            <w:top w:w="0" w:type="dxa"/>
            <w:left w:w="108" w:type="dxa"/>
            <w:bottom w:w="0" w:type="dxa"/>
            <w:right w:w="108" w:type="dxa"/>
          </w:tblCellMar>
        </w:tblPrEx>
        <w:trPr>
          <w:trHeight w:val="600" w:hRule="atLeast"/>
        </w:trPr>
        <w:tc>
          <w:tcPr>
            <w:tcW w:w="4200" w:type="dxa"/>
            <w:noWrap/>
          </w:tcPr>
          <w:p w14:paraId="09527564">
            <w:pPr>
              <w:spacing w:line="360" w:lineRule="auto"/>
              <w:jc w:val="left"/>
              <w:rPr>
                <w:rFonts w:hAnsi="宋体" w:cs="宋体"/>
                <w:spacing w:val="4"/>
                <w:szCs w:val="24"/>
              </w:rPr>
            </w:pPr>
            <w:r>
              <w:rPr>
                <w:rFonts w:hint="eastAsia" w:hAnsi="宋体" w:cs="宋体"/>
                <w:spacing w:val="4"/>
                <w:szCs w:val="24"/>
              </w:rPr>
              <w:t>职务：</w:t>
            </w:r>
          </w:p>
        </w:tc>
        <w:tc>
          <w:tcPr>
            <w:tcW w:w="3990" w:type="dxa"/>
            <w:noWrap/>
          </w:tcPr>
          <w:p w14:paraId="4C025114">
            <w:pPr>
              <w:spacing w:line="360" w:lineRule="auto"/>
              <w:jc w:val="left"/>
              <w:rPr>
                <w:rFonts w:hAnsi="宋体" w:cs="宋体"/>
                <w:spacing w:val="4"/>
                <w:szCs w:val="24"/>
              </w:rPr>
            </w:pPr>
            <w:r>
              <w:rPr>
                <w:rFonts w:hint="eastAsia" w:hAnsi="宋体" w:cs="宋体"/>
                <w:spacing w:val="4"/>
                <w:szCs w:val="24"/>
              </w:rPr>
              <w:t>职务：</w:t>
            </w:r>
          </w:p>
        </w:tc>
      </w:tr>
      <w:tr w14:paraId="7F602C08">
        <w:tblPrEx>
          <w:tblCellMar>
            <w:top w:w="0" w:type="dxa"/>
            <w:left w:w="108" w:type="dxa"/>
            <w:bottom w:w="0" w:type="dxa"/>
            <w:right w:w="108" w:type="dxa"/>
          </w:tblCellMar>
        </w:tblPrEx>
        <w:trPr>
          <w:trHeight w:val="600" w:hRule="atLeast"/>
        </w:trPr>
        <w:tc>
          <w:tcPr>
            <w:tcW w:w="4200" w:type="dxa"/>
            <w:noWrap/>
          </w:tcPr>
          <w:p w14:paraId="63059D10">
            <w:pPr>
              <w:spacing w:line="360" w:lineRule="auto"/>
              <w:jc w:val="left"/>
              <w:rPr>
                <w:rFonts w:hAnsi="宋体" w:cs="宋体"/>
                <w:spacing w:val="4"/>
                <w:szCs w:val="24"/>
              </w:rPr>
            </w:pPr>
            <w:r>
              <w:rPr>
                <w:rFonts w:hint="eastAsia" w:hAnsi="宋体" w:cs="宋体"/>
                <w:spacing w:val="4"/>
                <w:szCs w:val="24"/>
              </w:rPr>
              <w:t>身份证号：</w:t>
            </w:r>
          </w:p>
        </w:tc>
        <w:tc>
          <w:tcPr>
            <w:tcW w:w="3990" w:type="dxa"/>
            <w:noWrap/>
          </w:tcPr>
          <w:p w14:paraId="3DC0B433">
            <w:pPr>
              <w:spacing w:line="360" w:lineRule="auto"/>
              <w:jc w:val="left"/>
              <w:rPr>
                <w:rFonts w:hAnsi="宋体" w:cs="宋体"/>
                <w:spacing w:val="4"/>
                <w:szCs w:val="24"/>
              </w:rPr>
            </w:pPr>
            <w:r>
              <w:rPr>
                <w:rFonts w:hint="eastAsia" w:hAnsi="宋体" w:cs="宋体"/>
                <w:spacing w:val="4"/>
                <w:szCs w:val="24"/>
              </w:rPr>
              <w:t>身份证号：</w:t>
            </w:r>
          </w:p>
        </w:tc>
      </w:tr>
      <w:tr w14:paraId="7771EDF6">
        <w:tblPrEx>
          <w:tblCellMar>
            <w:top w:w="0" w:type="dxa"/>
            <w:left w:w="108" w:type="dxa"/>
            <w:bottom w:w="0" w:type="dxa"/>
            <w:right w:w="108" w:type="dxa"/>
          </w:tblCellMar>
        </w:tblPrEx>
        <w:trPr>
          <w:trHeight w:val="600" w:hRule="atLeast"/>
        </w:trPr>
        <w:tc>
          <w:tcPr>
            <w:tcW w:w="4200" w:type="dxa"/>
            <w:noWrap/>
          </w:tcPr>
          <w:p w14:paraId="5402396A">
            <w:pPr>
              <w:spacing w:line="360" w:lineRule="auto"/>
              <w:jc w:val="left"/>
              <w:rPr>
                <w:rFonts w:hAnsi="宋体" w:cs="宋体"/>
                <w:spacing w:val="4"/>
                <w:szCs w:val="24"/>
              </w:rPr>
            </w:pPr>
            <w:r>
              <w:rPr>
                <w:rFonts w:hint="eastAsia" w:hAnsi="宋体" w:cs="宋体"/>
                <w:spacing w:val="4"/>
                <w:szCs w:val="24"/>
              </w:rPr>
              <w:t>所在部门：</w:t>
            </w:r>
          </w:p>
        </w:tc>
        <w:tc>
          <w:tcPr>
            <w:tcW w:w="3990" w:type="dxa"/>
            <w:noWrap/>
          </w:tcPr>
          <w:p w14:paraId="3753A971">
            <w:pPr>
              <w:spacing w:line="360" w:lineRule="auto"/>
              <w:jc w:val="left"/>
              <w:rPr>
                <w:rFonts w:hAnsi="宋体" w:cs="宋体"/>
                <w:spacing w:val="4"/>
                <w:szCs w:val="24"/>
              </w:rPr>
            </w:pPr>
          </w:p>
        </w:tc>
      </w:tr>
    </w:tbl>
    <w:p w14:paraId="0967B7C0">
      <w:pPr>
        <w:spacing w:line="360" w:lineRule="auto"/>
        <w:ind w:firstLine="505" w:firstLineChars="204"/>
        <w:rPr>
          <w:rFonts w:hAnsi="宋体" w:cs="宋体"/>
          <w:spacing w:val="4"/>
          <w:szCs w:val="24"/>
        </w:rPr>
      </w:pPr>
      <w:r>
        <w:rPr>
          <w:rFonts w:hint="eastAsia" w:hAnsi="宋体" w:cs="宋体"/>
          <w:spacing w:val="4"/>
          <w:szCs w:val="24"/>
        </w:rPr>
        <w:t>附：法定代表人、被授权人身份证复印件</w:t>
      </w:r>
    </w:p>
    <w:p w14:paraId="4D9B14D8">
      <w:pPr>
        <w:spacing w:line="360" w:lineRule="auto"/>
        <w:rPr>
          <w:rFonts w:hAnsi="宋体" w:cs="宋体"/>
          <w:spacing w:val="4"/>
          <w:szCs w:val="24"/>
        </w:rPr>
      </w:pPr>
    </w:p>
    <w:tbl>
      <w:tblPr>
        <w:tblStyle w:val="22"/>
        <w:tblW w:w="0" w:type="auto"/>
        <w:tblInd w:w="540" w:type="dxa"/>
        <w:tblLayout w:type="fixed"/>
        <w:tblCellMar>
          <w:top w:w="0" w:type="dxa"/>
          <w:left w:w="108" w:type="dxa"/>
          <w:bottom w:w="0" w:type="dxa"/>
          <w:right w:w="108" w:type="dxa"/>
        </w:tblCellMar>
      </w:tblPr>
      <w:tblGrid>
        <w:gridCol w:w="4246"/>
        <w:gridCol w:w="4111"/>
      </w:tblGrid>
      <w:tr w14:paraId="59DA19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ign w:val="center"/>
          </w:tcPr>
          <w:p w14:paraId="28F67E0B">
            <w:pPr>
              <w:spacing w:line="360" w:lineRule="auto"/>
              <w:jc w:val="center"/>
              <w:rPr>
                <w:rFonts w:hAnsi="宋体" w:cs="宋体"/>
                <w:szCs w:val="21"/>
                <w:lang w:val="zh-CN"/>
              </w:rPr>
            </w:pPr>
            <w:r>
              <w:rPr>
                <w:rFonts w:hint="eastAsia" w:hAnsi="宋体" w:cs="宋体"/>
                <w:szCs w:val="21"/>
                <w:lang w:val="zh-CN"/>
              </w:rPr>
              <w:t>法定代表人身份证复印件粘贴处</w:t>
            </w:r>
          </w:p>
          <w:p w14:paraId="63B829BB">
            <w:pPr>
              <w:spacing w:line="360" w:lineRule="auto"/>
              <w:jc w:val="center"/>
              <w:rPr>
                <w:rFonts w:hAnsi="宋体" w:cs="宋体"/>
                <w:szCs w:val="21"/>
                <w:u w:val="single"/>
              </w:rPr>
            </w:pPr>
            <w:r>
              <w:rPr>
                <w:rFonts w:hint="eastAsia" w:hAnsi="宋体" w:cs="宋体"/>
                <w:szCs w:val="21"/>
                <w:lang w:val="zh-CN"/>
              </w:rPr>
              <w:t>（正反面）</w:t>
            </w:r>
          </w:p>
        </w:tc>
        <w:tc>
          <w:tcPr>
            <w:tcW w:w="4111" w:type="dxa"/>
            <w:tcBorders>
              <w:top w:val="single" w:color="auto" w:sz="6" w:space="0"/>
              <w:left w:val="single" w:color="auto" w:sz="6" w:space="0"/>
              <w:bottom w:val="single" w:color="auto" w:sz="6" w:space="0"/>
              <w:right w:val="single" w:color="auto" w:sz="6" w:space="0"/>
            </w:tcBorders>
            <w:noWrap/>
            <w:vAlign w:val="center"/>
          </w:tcPr>
          <w:p w14:paraId="53E24149">
            <w:pPr>
              <w:spacing w:line="360" w:lineRule="auto"/>
              <w:jc w:val="center"/>
              <w:rPr>
                <w:rFonts w:hAnsi="宋体" w:cs="宋体"/>
                <w:szCs w:val="21"/>
                <w:lang w:val="zh-CN"/>
              </w:rPr>
            </w:pPr>
            <w:r>
              <w:rPr>
                <w:rFonts w:hint="eastAsia" w:hAnsi="宋体" w:cs="宋体"/>
                <w:szCs w:val="21"/>
                <w:lang w:val="zh-CN"/>
              </w:rPr>
              <w:t>授权代表身份证复印件粘贴处</w:t>
            </w:r>
          </w:p>
          <w:p w14:paraId="41FFB428">
            <w:pPr>
              <w:spacing w:line="360" w:lineRule="auto"/>
              <w:jc w:val="center"/>
              <w:rPr>
                <w:rFonts w:hAnsi="宋体" w:cs="宋体"/>
                <w:u w:val="single"/>
              </w:rPr>
            </w:pPr>
            <w:r>
              <w:rPr>
                <w:rFonts w:hint="eastAsia" w:hAnsi="宋体" w:cs="宋体"/>
                <w:szCs w:val="21"/>
                <w:lang w:val="zh-CN"/>
              </w:rPr>
              <w:t>（正反面）</w:t>
            </w:r>
          </w:p>
        </w:tc>
      </w:tr>
    </w:tbl>
    <w:p w14:paraId="06E473EA">
      <w:pPr>
        <w:spacing w:line="360" w:lineRule="auto"/>
        <w:ind w:firstLine="510"/>
        <w:rPr>
          <w:rFonts w:hAnsi="宋体" w:cs="宋体"/>
          <w:spacing w:val="4"/>
          <w:szCs w:val="24"/>
        </w:rPr>
      </w:pPr>
    </w:p>
    <w:p w14:paraId="1E9C3DF0">
      <w:pPr>
        <w:spacing w:beforeLines="50" w:afterLines="50" w:line="360" w:lineRule="auto"/>
        <w:rPr>
          <w:rFonts w:hAnsi="宋体" w:cs="宋体"/>
          <w:spacing w:val="4"/>
          <w:szCs w:val="24"/>
        </w:rPr>
      </w:pPr>
      <w:r>
        <w:rPr>
          <w:rFonts w:hint="eastAsia" w:hAnsi="宋体" w:cs="宋体"/>
          <w:spacing w:val="4"/>
          <w:szCs w:val="24"/>
        </w:rPr>
        <w:t>供应商名称：</w:t>
      </w:r>
      <w:r>
        <w:rPr>
          <w:rFonts w:hint="eastAsia" w:hAnsi="宋体" w:cs="宋体"/>
          <w:u w:val="single"/>
        </w:rPr>
        <w:t xml:space="preserve">      （加盖单位公章）       </w:t>
      </w:r>
    </w:p>
    <w:p w14:paraId="4681F893">
      <w:pPr>
        <w:spacing w:beforeLines="50" w:afterLines="50" w:line="360" w:lineRule="auto"/>
        <w:rPr>
          <w:rFonts w:hAnsi="宋体" w:cs="宋体"/>
          <w:spacing w:val="4"/>
          <w:szCs w:val="24"/>
        </w:rPr>
      </w:pPr>
      <w:r>
        <w:rPr>
          <w:rFonts w:hint="eastAsia" w:hAnsi="宋体" w:cs="宋体"/>
          <w:spacing w:val="4"/>
          <w:szCs w:val="24"/>
        </w:rPr>
        <w:t>日期：</w:t>
      </w:r>
    </w:p>
    <w:p w14:paraId="100F077E">
      <w:pPr>
        <w:rPr>
          <w:rFonts w:hAnsi="宋体" w:cs="宋体"/>
          <w:spacing w:val="4"/>
          <w:szCs w:val="30"/>
        </w:rPr>
      </w:pPr>
      <w:r>
        <w:rPr>
          <w:rFonts w:hint="eastAsia" w:hAnsi="宋体" w:cs="宋体"/>
          <w:b/>
          <w:sz w:val="28"/>
          <w:szCs w:val="28"/>
        </w:rPr>
        <w:br w:type="page"/>
      </w:r>
      <w:bookmarkStart w:id="269" w:name="_Toc11767"/>
      <w:bookmarkStart w:id="270" w:name="_Toc17295"/>
    </w:p>
    <w:p w14:paraId="695003D6">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附件2：</w:t>
      </w:r>
    </w:p>
    <w:p w14:paraId="5A0F0163">
      <w:pPr>
        <w:widowControl/>
        <w:spacing w:line="360" w:lineRule="auto"/>
        <w:ind w:left="1" w:firstLine="281" w:firstLineChars="100"/>
        <w:jc w:val="center"/>
        <w:rPr>
          <w:rFonts w:hint="eastAsia" w:hAnsi="宋体" w:cs="宋体"/>
          <w:b/>
          <w:sz w:val="28"/>
          <w:szCs w:val="28"/>
        </w:rPr>
      </w:pPr>
    </w:p>
    <w:p w14:paraId="65F8A61C">
      <w:pPr>
        <w:widowControl/>
        <w:spacing w:line="360" w:lineRule="auto"/>
        <w:ind w:left="1" w:firstLine="281" w:firstLineChars="100"/>
        <w:jc w:val="center"/>
        <w:rPr>
          <w:rFonts w:hAnsi="宋体" w:cs="宋体"/>
          <w:b/>
          <w:sz w:val="28"/>
          <w:szCs w:val="28"/>
        </w:rPr>
      </w:pPr>
      <w:r>
        <w:rPr>
          <w:rFonts w:hint="eastAsia" w:hAnsi="宋体" w:cs="宋体"/>
          <w:b/>
          <w:sz w:val="28"/>
          <w:szCs w:val="28"/>
        </w:rPr>
        <w:t>参加政府采购活动前3年内在经营活动中没有重大违法纪录的书面声明</w:t>
      </w:r>
    </w:p>
    <w:p w14:paraId="5F1385AC">
      <w:pPr>
        <w:widowControl/>
        <w:spacing w:line="360" w:lineRule="auto"/>
        <w:ind w:left="1"/>
        <w:jc w:val="center"/>
        <w:rPr>
          <w:rFonts w:hAnsi="宋体" w:cs="宋体"/>
          <w:b/>
          <w:sz w:val="28"/>
          <w:szCs w:val="28"/>
        </w:rPr>
      </w:pPr>
      <w:r>
        <w:rPr>
          <w:rFonts w:hint="eastAsia" w:hAnsi="宋体" w:cs="宋体"/>
          <w:b/>
          <w:sz w:val="28"/>
          <w:szCs w:val="28"/>
        </w:rPr>
        <w:t>（格式）</w:t>
      </w:r>
    </w:p>
    <w:p w14:paraId="17C3462A">
      <w:pPr>
        <w:pStyle w:val="19"/>
        <w:wordWrap w:val="0"/>
        <w:spacing w:beforeAutospacing="0" w:afterAutospacing="0" w:line="560" w:lineRule="exact"/>
        <w:rPr>
          <w:rFonts w:cs="宋体"/>
          <w:u w:val="single"/>
          <w:shd w:val="clear" w:color="auto" w:fill="FFFFFF"/>
        </w:rPr>
      </w:pPr>
      <w:r>
        <w:rPr>
          <w:rFonts w:hint="eastAsia" w:cs="宋体"/>
          <w:u w:val="single"/>
          <w:shd w:val="clear" w:color="auto" w:fill="FFFFFF"/>
        </w:rPr>
        <w:t xml:space="preserve">      （采购人）           ：</w:t>
      </w:r>
    </w:p>
    <w:p w14:paraId="367AC5C9">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我方作为项目名称</w:t>
      </w:r>
      <w:r>
        <w:rPr>
          <w:rFonts w:hint="eastAsia" w:cs="宋体"/>
          <w:shd w:val="clear" w:color="auto" w:fill="FFFFFF"/>
          <w:lang w:eastAsia="zh-CN"/>
        </w:rPr>
        <w:t>：</w:t>
      </w:r>
      <w:r>
        <w:rPr>
          <w:rFonts w:hint="eastAsia" w:cs="宋体"/>
          <w:u w:val="single"/>
          <w:shd w:val="clear" w:color="auto" w:fill="FFFFFF"/>
          <w:lang w:val="en-US" w:eastAsia="zh-CN"/>
        </w:rPr>
        <w:t xml:space="preserve">         </w:t>
      </w:r>
      <w:r>
        <w:rPr>
          <w:rFonts w:hint="eastAsia" w:cs="宋体"/>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shd w:val="clear" w:color="auto" w:fill="FFFFFF"/>
        </w:rPr>
        <w:t>）的供应商，在此郑重声明：</w:t>
      </w:r>
    </w:p>
    <w:p w14:paraId="1D6A2477">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4A71B3BC">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如有不实，我方将无条件地退出本项目的采购活动，并遵照《</w:t>
      </w:r>
      <w:r>
        <w:rPr>
          <w:rFonts w:hint="eastAsia" w:hAnsi="宋体" w:cs="宋体"/>
          <w:szCs w:val="24"/>
          <w:highlight w:val="none"/>
          <w:lang w:val="en-US" w:eastAsia="zh-CN"/>
        </w:rPr>
        <w:t>中华人民共和国</w:t>
      </w:r>
      <w:r>
        <w:rPr>
          <w:rFonts w:hint="eastAsia" w:cs="宋体"/>
          <w:shd w:val="clear" w:color="auto" w:fill="FFFFFF"/>
        </w:rPr>
        <w:t xml:space="preserve">政府采购法》有关“提供虚假材料的规定”接受处罚。 </w:t>
      </w:r>
    </w:p>
    <w:p w14:paraId="687E4E3B">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shd w:val="clear" w:color="auto" w:fill="FFFFFF"/>
        </w:rPr>
      </w:pPr>
      <w:r>
        <w:rPr>
          <w:rFonts w:hint="eastAsia" w:cs="宋体"/>
          <w:shd w:val="clear" w:color="auto" w:fill="FFFFFF"/>
        </w:rPr>
        <w:t>特此声明！</w:t>
      </w:r>
    </w:p>
    <w:p w14:paraId="2AE64CF4">
      <w:pPr>
        <w:pStyle w:val="19"/>
        <w:wordWrap w:val="0"/>
        <w:spacing w:beforeAutospacing="0" w:afterAutospacing="0" w:line="560" w:lineRule="exact"/>
        <w:ind w:firstLine="420"/>
        <w:rPr>
          <w:rFonts w:cs="宋体"/>
          <w:shd w:val="clear" w:color="auto" w:fill="FFFFFF"/>
        </w:rPr>
      </w:pPr>
    </w:p>
    <w:p w14:paraId="7D8CB890">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7DC40C92">
      <w:pPr>
        <w:pStyle w:val="36"/>
        <w:spacing w:beforeLines="50"/>
        <w:ind w:firstLine="3360" w:firstLineChars="1400"/>
        <w:rPr>
          <w:rFonts w:hAnsi="宋体" w:cs="宋体"/>
          <w:b/>
          <w:bCs/>
          <w:spacing w:val="4"/>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0406A26D">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p>
    <w:p w14:paraId="275BB4DB">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附件3：</w:t>
      </w:r>
    </w:p>
    <w:p w14:paraId="2A42FC5A">
      <w:pPr>
        <w:adjustRightInd w:val="0"/>
        <w:snapToGrid w:val="0"/>
        <w:spacing w:line="360" w:lineRule="auto"/>
        <w:jc w:val="center"/>
        <w:rPr>
          <w:rFonts w:hint="eastAsia" w:hAnsi="宋体" w:cs="宋体"/>
          <w:b/>
          <w:sz w:val="28"/>
          <w:szCs w:val="28"/>
        </w:rPr>
      </w:pPr>
    </w:p>
    <w:p w14:paraId="1DAD95B5">
      <w:pPr>
        <w:adjustRightInd w:val="0"/>
        <w:snapToGrid w:val="0"/>
        <w:spacing w:line="360" w:lineRule="auto"/>
        <w:jc w:val="center"/>
        <w:rPr>
          <w:rFonts w:hAnsi="宋体" w:cs="宋体"/>
          <w:b/>
          <w:sz w:val="28"/>
          <w:szCs w:val="28"/>
        </w:rPr>
      </w:pPr>
      <w:r>
        <w:rPr>
          <w:rFonts w:hint="eastAsia" w:hAnsi="宋体" w:cs="宋体"/>
          <w:b/>
          <w:sz w:val="28"/>
          <w:szCs w:val="28"/>
        </w:rPr>
        <w:t>具有履行本合同所必需的设备和专业技术能力的书面声明</w:t>
      </w:r>
    </w:p>
    <w:p w14:paraId="6FF5B29C">
      <w:pPr>
        <w:widowControl/>
        <w:spacing w:line="360" w:lineRule="auto"/>
        <w:ind w:left="1"/>
        <w:jc w:val="center"/>
        <w:rPr>
          <w:rFonts w:hAnsi="宋体" w:cs="宋体"/>
          <w:b/>
          <w:sz w:val="28"/>
          <w:szCs w:val="28"/>
        </w:rPr>
      </w:pPr>
      <w:r>
        <w:rPr>
          <w:rFonts w:hint="eastAsia" w:hAnsi="宋体" w:cs="宋体"/>
          <w:b/>
          <w:sz w:val="28"/>
          <w:szCs w:val="28"/>
        </w:rPr>
        <w:t>（格式）</w:t>
      </w:r>
    </w:p>
    <w:p w14:paraId="5EBE8134"/>
    <w:p w14:paraId="2BC84EBA">
      <w:pPr>
        <w:pStyle w:val="12"/>
        <w:adjustRightInd w:val="0"/>
        <w:snapToGrid w:val="0"/>
        <w:spacing w:line="720" w:lineRule="exact"/>
        <w:jc w:val="center"/>
        <w:rPr>
          <w:rFonts w:hAnsi="宋体" w:cs="宋体"/>
          <w:b/>
          <w:sz w:val="28"/>
          <w:szCs w:val="28"/>
        </w:rPr>
      </w:pPr>
    </w:p>
    <w:p w14:paraId="5400BEE3">
      <w:pPr>
        <w:spacing w:line="720" w:lineRule="exact"/>
        <w:rPr>
          <w:rFonts w:hAnsi="宋体" w:cs="宋体"/>
          <w:spacing w:val="4"/>
          <w:u w:val="single"/>
        </w:rPr>
      </w:pPr>
      <w:r>
        <w:rPr>
          <w:rFonts w:hint="eastAsia" w:hAnsi="宋体" w:cs="宋体"/>
          <w:spacing w:val="4"/>
          <w:u w:val="single"/>
        </w:rPr>
        <w:t xml:space="preserve">     （采购人）    ：</w:t>
      </w:r>
    </w:p>
    <w:p w14:paraId="08C3966C">
      <w:pPr>
        <w:pStyle w:val="12"/>
        <w:adjustRightInd w:val="0"/>
        <w:snapToGrid w:val="0"/>
        <w:spacing w:line="720" w:lineRule="exact"/>
        <w:ind w:firstLine="496" w:firstLineChars="200"/>
        <w:rPr>
          <w:rFonts w:hAnsi="宋体" w:cs="宋体"/>
          <w:spacing w:val="4"/>
          <w:sz w:val="24"/>
          <w:szCs w:val="24"/>
        </w:rPr>
      </w:pPr>
      <w:r>
        <w:rPr>
          <w:rFonts w:hint="eastAsia" w:hAnsi="宋体" w:cs="宋体"/>
          <w:spacing w:val="4"/>
          <w:sz w:val="24"/>
          <w:szCs w:val="24"/>
          <w:u w:val="single"/>
        </w:rPr>
        <w:t xml:space="preserve">      （供应商名称）    </w:t>
      </w:r>
      <w:r>
        <w:rPr>
          <w:rFonts w:hint="eastAsia" w:hAnsi="宋体" w:cs="宋体"/>
          <w:spacing w:val="4"/>
          <w:sz w:val="24"/>
          <w:szCs w:val="24"/>
        </w:rPr>
        <w:t xml:space="preserve"> 于年月日在中华人民共和国境内</w:t>
      </w:r>
      <w:r>
        <w:rPr>
          <w:rFonts w:hint="eastAsia" w:hAnsi="宋体" w:cs="宋体"/>
          <w:spacing w:val="4"/>
          <w:sz w:val="24"/>
          <w:szCs w:val="24"/>
          <w:u w:val="single"/>
        </w:rPr>
        <w:t xml:space="preserve">               （详细注册地址）     </w:t>
      </w:r>
      <w:r>
        <w:rPr>
          <w:rFonts w:hint="eastAsia" w:hAnsi="宋体" w:cs="宋体"/>
          <w:spacing w:val="4"/>
          <w:sz w:val="24"/>
          <w:szCs w:val="24"/>
        </w:rPr>
        <w:t>合法注册并经营，公司主营业务为</w:t>
      </w:r>
      <w:r>
        <w:rPr>
          <w:rFonts w:hint="eastAsia" w:hAnsi="宋体" w:cs="宋体"/>
          <w:spacing w:val="4"/>
          <w:sz w:val="24"/>
          <w:szCs w:val="24"/>
          <w:u w:val="single"/>
          <w:lang w:val="en-US" w:eastAsia="zh-CN"/>
        </w:rPr>
        <w:t xml:space="preserve">                  </w:t>
      </w:r>
      <w:r>
        <w:rPr>
          <w:rFonts w:hint="eastAsia" w:hAnsi="宋体" w:cs="宋体"/>
          <w:spacing w:val="4"/>
          <w:sz w:val="24"/>
          <w:szCs w:val="24"/>
        </w:rPr>
        <w:t>。</w:t>
      </w:r>
    </w:p>
    <w:p w14:paraId="74F0ED2E">
      <w:pPr>
        <w:pStyle w:val="12"/>
        <w:adjustRightInd w:val="0"/>
        <w:snapToGrid w:val="0"/>
        <w:spacing w:line="720" w:lineRule="exact"/>
        <w:ind w:firstLine="550" w:firstLineChars="222"/>
        <w:rPr>
          <w:rFonts w:hAnsi="宋体" w:cs="宋体"/>
          <w:spacing w:val="4"/>
          <w:sz w:val="24"/>
          <w:szCs w:val="24"/>
        </w:rPr>
      </w:pPr>
      <w:r>
        <w:rPr>
          <w:rFonts w:hint="eastAsia" w:hAnsi="宋体" w:cs="宋体"/>
          <w:spacing w:val="4"/>
          <w:sz w:val="24"/>
          <w:szCs w:val="24"/>
        </w:rPr>
        <w:t>我公司郑重承诺，我公司具有履行本合同所必需的设备和专业技术能力，合同履约中将无条件增加相关设备、人员，直至满足项目需求。</w:t>
      </w:r>
    </w:p>
    <w:p w14:paraId="018CF549">
      <w:pPr>
        <w:pStyle w:val="12"/>
        <w:adjustRightInd w:val="0"/>
        <w:snapToGrid w:val="0"/>
        <w:spacing w:line="720" w:lineRule="exact"/>
        <w:rPr>
          <w:rFonts w:hAnsi="宋体" w:cs="宋体"/>
          <w:spacing w:val="4"/>
          <w:sz w:val="24"/>
          <w:szCs w:val="24"/>
        </w:rPr>
      </w:pPr>
    </w:p>
    <w:p w14:paraId="695AC427">
      <w:pPr>
        <w:pStyle w:val="12"/>
        <w:adjustRightInd w:val="0"/>
        <w:snapToGrid w:val="0"/>
        <w:spacing w:line="720" w:lineRule="exact"/>
        <w:rPr>
          <w:rFonts w:hAnsi="宋体" w:cs="宋体"/>
          <w:spacing w:val="4"/>
          <w:sz w:val="24"/>
          <w:szCs w:val="24"/>
        </w:rPr>
      </w:pPr>
    </w:p>
    <w:p w14:paraId="05101532">
      <w:pPr>
        <w:pStyle w:val="12"/>
        <w:adjustRightInd w:val="0"/>
        <w:snapToGrid w:val="0"/>
        <w:spacing w:line="720" w:lineRule="exact"/>
        <w:rPr>
          <w:rFonts w:hAnsi="宋体" w:cs="宋体"/>
          <w:spacing w:val="4"/>
          <w:sz w:val="24"/>
          <w:szCs w:val="24"/>
        </w:rPr>
      </w:pPr>
    </w:p>
    <w:p w14:paraId="0C32740B">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4CDF67D4">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56B57211">
      <w:pPr>
        <w:rPr>
          <w:rFonts w:hint="eastAsia" w:hAnsi="宋体" w:cs="宋体"/>
          <w:spacing w:val="4"/>
          <w:szCs w:val="30"/>
        </w:rPr>
      </w:pPr>
      <w:r>
        <w:rPr>
          <w:rFonts w:hint="eastAsia" w:hAnsi="宋体" w:cs="宋体"/>
          <w:spacing w:val="4"/>
          <w:szCs w:val="30"/>
        </w:rPr>
        <w:br w:type="page"/>
      </w:r>
    </w:p>
    <w:p w14:paraId="3D17171C">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附件4：</w:t>
      </w:r>
    </w:p>
    <w:p w14:paraId="407836FF">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537A90ED">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28A3CD8B">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附件6：</w:t>
      </w:r>
    </w:p>
    <w:p w14:paraId="494C030C">
      <w:pPr>
        <w:rPr>
          <w:rFonts w:hint="eastAsia" w:hAnsi="宋体" w:cs="宋体"/>
          <w:spacing w:val="4"/>
          <w:szCs w:val="30"/>
        </w:rPr>
      </w:pPr>
    </w:p>
    <w:p w14:paraId="4CE5DF58">
      <w:pPr>
        <w:adjustRightInd w:val="0"/>
        <w:snapToGrid w:val="0"/>
        <w:spacing w:line="360" w:lineRule="auto"/>
        <w:jc w:val="center"/>
        <w:rPr>
          <w:rFonts w:asciiTheme="minorEastAsia" w:hAnsiTheme="minorEastAsia" w:eastAsiaTheme="minorEastAsia" w:cstheme="minorEastAsia"/>
          <w:b/>
          <w:sz w:val="28"/>
          <w:szCs w:val="28"/>
          <w:highlight w:val="none"/>
        </w:rPr>
      </w:pPr>
      <w:bookmarkStart w:id="271" w:name="_Toc29482"/>
    </w:p>
    <w:p w14:paraId="5E15FD46">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1330F5EF">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14899B70">
      <w:pPr>
        <w:rPr>
          <w:rFonts w:hint="eastAsia" w:asciiTheme="minorEastAsia" w:hAnsiTheme="minorEastAsia" w:eastAsiaTheme="minorEastAsia" w:cstheme="minorEastAsia"/>
          <w:b/>
          <w:sz w:val="28"/>
          <w:szCs w:val="28"/>
          <w:highlight w:val="none"/>
        </w:rPr>
      </w:pPr>
    </w:p>
    <w:p w14:paraId="24BE8FA7">
      <w:pPr>
        <w:bidi w:val="0"/>
        <w:rPr>
          <w:rFonts w:hint="eastAsia"/>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22491E5">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在本项目磋商中非联合体磋商</w:t>
      </w:r>
      <w:r>
        <w:rPr>
          <w:rFonts w:hint="eastAsia" w:hAnsi="宋体"/>
          <w:spacing w:val="4"/>
          <w:sz w:val="24"/>
          <w:szCs w:val="24"/>
          <w:highlight w:val="none"/>
        </w:rPr>
        <w:t>。</w:t>
      </w:r>
    </w:p>
    <w:p w14:paraId="32E14265">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187407F6">
      <w:pPr>
        <w:pStyle w:val="12"/>
        <w:adjustRightInd w:val="0"/>
        <w:snapToGrid w:val="0"/>
        <w:spacing w:line="720" w:lineRule="exact"/>
        <w:rPr>
          <w:rFonts w:hAnsi="宋体"/>
          <w:spacing w:val="4"/>
          <w:sz w:val="24"/>
          <w:szCs w:val="24"/>
          <w:highlight w:val="none"/>
        </w:rPr>
      </w:pPr>
    </w:p>
    <w:p w14:paraId="6D8ACD61">
      <w:pPr>
        <w:pStyle w:val="12"/>
        <w:adjustRightInd w:val="0"/>
        <w:snapToGrid w:val="0"/>
        <w:spacing w:line="720" w:lineRule="exact"/>
        <w:rPr>
          <w:rFonts w:hAnsi="宋体"/>
          <w:spacing w:val="4"/>
          <w:sz w:val="24"/>
          <w:szCs w:val="24"/>
          <w:highlight w:val="none"/>
        </w:rPr>
      </w:pPr>
    </w:p>
    <w:p w14:paraId="7AF2AEE0">
      <w:pPr>
        <w:spacing w:line="480" w:lineRule="auto"/>
        <w:ind w:firstLine="3360" w:firstLineChars="1400"/>
        <w:jc w:val="right"/>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486EBADF">
      <w:pPr>
        <w:pStyle w:val="36"/>
        <w:spacing w:beforeLines="50"/>
        <w:ind w:firstLine="3360" w:firstLineChars="1400"/>
        <w:jc w:val="right"/>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6796A02">
      <w:pPr>
        <w:rPr>
          <w:rFonts w:hint="eastAsia" w:hAnsi="宋体" w:cs="宋体"/>
          <w:b/>
          <w:bCs/>
          <w:spacing w:val="6"/>
          <w:sz w:val="30"/>
          <w:szCs w:val="30"/>
        </w:rPr>
      </w:pPr>
    </w:p>
    <w:p w14:paraId="2972C702">
      <w:pPr>
        <w:rPr>
          <w:rFonts w:hint="eastAsia" w:hAnsi="宋体" w:cs="宋体"/>
          <w:b/>
          <w:bCs/>
          <w:spacing w:val="6"/>
          <w:sz w:val="30"/>
          <w:szCs w:val="30"/>
        </w:rPr>
      </w:pPr>
      <w:r>
        <w:rPr>
          <w:rFonts w:hint="eastAsia" w:hAnsi="宋体" w:cs="宋体"/>
          <w:b/>
          <w:bCs/>
          <w:spacing w:val="6"/>
          <w:sz w:val="30"/>
          <w:szCs w:val="30"/>
        </w:rPr>
        <w:br w:type="page"/>
      </w:r>
    </w:p>
    <w:p w14:paraId="5BE89284">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b/>
          <w:bCs/>
          <w:spacing w:val="6"/>
          <w:sz w:val="30"/>
          <w:szCs w:val="30"/>
        </w:rPr>
        <w:t>附件</w:t>
      </w:r>
      <w:r>
        <w:rPr>
          <w:rFonts w:hint="eastAsia" w:hAnsi="宋体" w:cs="宋体"/>
          <w:b/>
          <w:bCs/>
          <w:spacing w:val="6"/>
          <w:sz w:val="30"/>
          <w:szCs w:val="30"/>
          <w:lang w:val="en-US" w:eastAsia="zh-CN"/>
        </w:rPr>
        <w:t>7</w:t>
      </w:r>
      <w:r>
        <w:rPr>
          <w:rFonts w:hint="eastAsia" w:hAnsi="宋体" w:cs="宋体"/>
          <w:b/>
          <w:bCs/>
          <w:spacing w:val="6"/>
          <w:sz w:val="30"/>
          <w:szCs w:val="30"/>
        </w:rPr>
        <w:t>：中小企业声明函</w:t>
      </w:r>
      <w:bookmarkEnd w:id="269"/>
      <w:bookmarkEnd w:id="270"/>
      <w:bookmarkEnd w:id="271"/>
    </w:p>
    <w:p w14:paraId="680BBB43">
      <w:pPr>
        <w:spacing w:beforeLines="50" w:afterLines="50" w:line="360" w:lineRule="auto"/>
        <w:jc w:val="center"/>
        <w:rPr>
          <w:rFonts w:hint="eastAsia" w:hAnsi="宋体" w:cs="宋体"/>
          <w:b/>
          <w:sz w:val="28"/>
          <w:szCs w:val="28"/>
        </w:rPr>
      </w:pPr>
    </w:p>
    <w:p w14:paraId="23C42802">
      <w:pPr>
        <w:spacing w:beforeLines="50" w:afterLines="50" w:line="360" w:lineRule="auto"/>
        <w:jc w:val="center"/>
        <w:rPr>
          <w:rFonts w:hAnsi="宋体" w:cs="宋体"/>
          <w:szCs w:val="24"/>
        </w:rPr>
      </w:pPr>
      <w:r>
        <w:rPr>
          <w:rFonts w:hint="eastAsia" w:hAnsi="宋体" w:cs="宋体"/>
          <w:b/>
          <w:sz w:val="28"/>
          <w:szCs w:val="28"/>
        </w:rPr>
        <w:t>中小企业声明函</w:t>
      </w:r>
    </w:p>
    <w:p w14:paraId="4B93E66C">
      <w:pPr>
        <w:tabs>
          <w:tab w:val="left" w:pos="1620"/>
          <w:tab w:val="left" w:pos="1800"/>
        </w:tabs>
        <w:spacing w:line="500" w:lineRule="exact"/>
        <w:ind w:firstLine="480" w:firstLineChars="200"/>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w:t>
      </w:r>
      <w:r>
        <w:rPr>
          <w:rFonts w:hint="eastAsia" w:hAnsi="宋体" w:cs="宋体"/>
          <w:szCs w:val="24"/>
          <w:u w:val="single"/>
        </w:rPr>
        <w:t xml:space="preserve">为 </w:t>
      </w:r>
      <w:r>
        <w:rPr>
          <w:rFonts w:hint="eastAsia" w:hAnsi="宋体" w:cs="宋体"/>
          <w:szCs w:val="24"/>
          <w:u w:val="single"/>
        </w:rPr>
        <w:tab/>
      </w:r>
      <w:r>
        <w:rPr>
          <w:rFonts w:hint="eastAsia" w:hAnsi="宋体" w:cs="宋体"/>
          <w:szCs w:val="24"/>
        </w:rPr>
        <w:t>万元，资产总额为万元，属于</w:t>
      </w:r>
      <w:r>
        <w:rPr>
          <w:rFonts w:hint="eastAsia" w:hAnsi="宋体" w:cs="宋体"/>
          <w:szCs w:val="24"/>
          <w:u w:val="single"/>
        </w:rPr>
        <w:t>（中型企业、小型企业、微型企业）</w:t>
      </w:r>
      <w:r>
        <w:rPr>
          <w:rFonts w:hint="eastAsia" w:hAnsi="宋体" w:cs="宋体"/>
          <w:szCs w:val="24"/>
        </w:rPr>
        <w:t>；</w:t>
      </w:r>
    </w:p>
    <w:p w14:paraId="7FC01528">
      <w:pPr>
        <w:tabs>
          <w:tab w:val="left" w:pos="1620"/>
          <w:tab w:val="left" w:pos="1800"/>
        </w:tabs>
        <w:spacing w:line="500" w:lineRule="exact"/>
        <w:ind w:firstLine="480" w:firstLineChars="200"/>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人，营业收入为</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189F7A07">
      <w:pPr>
        <w:tabs>
          <w:tab w:val="left" w:pos="1620"/>
          <w:tab w:val="left" w:pos="1800"/>
        </w:tabs>
        <w:spacing w:line="500" w:lineRule="exact"/>
        <w:rPr>
          <w:rFonts w:hAnsi="宋体" w:cs="宋体"/>
          <w:szCs w:val="24"/>
        </w:rPr>
      </w:pPr>
      <w:r>
        <w:rPr>
          <w:rFonts w:hint="eastAsia" w:hAnsi="宋体" w:cs="宋体"/>
          <w:szCs w:val="24"/>
        </w:rPr>
        <w:t>……</w:t>
      </w:r>
    </w:p>
    <w:p w14:paraId="0B42A610">
      <w:pPr>
        <w:tabs>
          <w:tab w:val="left" w:pos="1620"/>
          <w:tab w:val="left" w:pos="1800"/>
        </w:tabs>
        <w:spacing w:line="500" w:lineRule="exact"/>
        <w:ind w:firstLine="480" w:firstLineChars="200"/>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szCs w:val="24"/>
        </w:rPr>
      </w:pPr>
      <w:r>
        <w:rPr>
          <w:rFonts w:hint="eastAsia" w:hAnsi="宋体" w:cs="宋体"/>
          <w:szCs w:val="24"/>
        </w:rPr>
        <w:t>本企业对上述声明内容的真实性负责。如有虚假，将依法承担相应责任。</w:t>
      </w:r>
    </w:p>
    <w:p w14:paraId="26603F9F">
      <w:pPr>
        <w:tabs>
          <w:tab w:val="left" w:pos="1620"/>
          <w:tab w:val="left" w:pos="1800"/>
        </w:tabs>
        <w:spacing w:line="500" w:lineRule="exact"/>
        <w:rPr>
          <w:rFonts w:hAnsi="宋体" w:cs="宋体"/>
          <w:szCs w:val="24"/>
        </w:rPr>
      </w:pPr>
    </w:p>
    <w:p w14:paraId="1D82805C">
      <w:pPr>
        <w:tabs>
          <w:tab w:val="left" w:pos="1620"/>
          <w:tab w:val="left" w:pos="1800"/>
        </w:tabs>
        <w:spacing w:line="500" w:lineRule="exact"/>
        <w:rPr>
          <w:rFonts w:hAnsi="宋体" w:cs="宋体"/>
          <w:szCs w:val="24"/>
        </w:rPr>
      </w:pPr>
    </w:p>
    <w:p w14:paraId="7BB23A4A">
      <w:pPr>
        <w:tabs>
          <w:tab w:val="left" w:pos="1620"/>
          <w:tab w:val="left" w:pos="1800"/>
        </w:tabs>
        <w:spacing w:line="500" w:lineRule="exact"/>
        <w:ind w:firstLine="4800" w:firstLineChars="2000"/>
        <w:rPr>
          <w:rFonts w:hAnsi="宋体" w:cs="宋体"/>
          <w:szCs w:val="24"/>
        </w:rPr>
      </w:pPr>
      <w:r>
        <w:rPr>
          <w:rFonts w:hint="eastAsia" w:hAnsi="宋体" w:cs="宋体"/>
          <w:szCs w:val="24"/>
        </w:rPr>
        <w:t>企业名称（盖章）：</w:t>
      </w:r>
    </w:p>
    <w:p w14:paraId="54E0E2D8">
      <w:pPr>
        <w:tabs>
          <w:tab w:val="left" w:pos="1620"/>
          <w:tab w:val="left" w:pos="1800"/>
        </w:tabs>
        <w:spacing w:line="500" w:lineRule="exact"/>
        <w:ind w:firstLine="4800" w:firstLineChars="2000"/>
        <w:rPr>
          <w:rFonts w:hAnsi="宋体" w:cs="宋体"/>
          <w:szCs w:val="24"/>
        </w:rPr>
      </w:pPr>
      <w:r>
        <w:rPr>
          <w:rFonts w:hint="eastAsia" w:hAnsi="宋体" w:cs="宋体"/>
          <w:szCs w:val="24"/>
        </w:rPr>
        <w:t>日期：</w:t>
      </w:r>
    </w:p>
    <w:p w14:paraId="6A6DBEA2">
      <w:pPr>
        <w:jc w:val="left"/>
        <w:rPr>
          <w:rFonts w:hAnsi="宋体" w:cs="宋体"/>
          <w:b/>
          <w:bCs/>
          <w:spacing w:val="4"/>
          <w:szCs w:val="24"/>
        </w:rPr>
      </w:pPr>
    </w:p>
    <w:p w14:paraId="6D2B1C2F">
      <w:pPr>
        <w:rPr>
          <w:rFonts w:hAnsi="宋体" w:cs="宋体"/>
          <w:b/>
          <w:color w:val="auto"/>
          <w:sz w:val="28"/>
          <w:szCs w:val="28"/>
          <w:highlight w:val="none"/>
        </w:rPr>
      </w:pPr>
    </w:p>
    <w:p w14:paraId="7FA6A44E">
      <w:pPr>
        <w:rPr>
          <w:rFonts w:hint="eastAsia" w:hAnsi="宋体" w:cs="宋体"/>
          <w:b/>
          <w:color w:val="auto"/>
          <w:sz w:val="28"/>
          <w:szCs w:val="28"/>
          <w:highlight w:val="none"/>
        </w:rPr>
      </w:pPr>
      <w:bookmarkStart w:id="272" w:name="_Toc5964"/>
      <w:bookmarkStart w:id="273" w:name="_Toc8863"/>
      <w:bookmarkStart w:id="274" w:name="_Toc10758"/>
      <w:bookmarkStart w:id="275" w:name="_Toc13530"/>
      <w:bookmarkStart w:id="276" w:name="_Toc12704"/>
      <w:r>
        <w:rPr>
          <w:rFonts w:hint="eastAsia" w:hAnsi="宋体" w:cs="宋体"/>
          <w:b/>
          <w:color w:val="auto"/>
          <w:sz w:val="28"/>
          <w:szCs w:val="28"/>
          <w:highlight w:val="none"/>
        </w:rPr>
        <w:br w:type="page"/>
      </w:r>
    </w:p>
    <w:bookmarkEnd w:id="268"/>
    <w:bookmarkEnd w:id="272"/>
    <w:bookmarkEnd w:id="273"/>
    <w:bookmarkEnd w:id="274"/>
    <w:bookmarkEnd w:id="275"/>
    <w:bookmarkEnd w:id="276"/>
    <w:p w14:paraId="033C5B99">
      <w:pPr>
        <w:spacing w:before="100" w:beforeAutospacing="1" w:afterLines="50" w:line="360" w:lineRule="auto"/>
        <w:outlineLvl w:val="9"/>
        <w:rPr>
          <w:rFonts w:hAnsi="宋体" w:cs="宋体"/>
          <w:b/>
          <w:bCs/>
          <w:color w:val="auto"/>
          <w:spacing w:val="6"/>
          <w:sz w:val="30"/>
          <w:szCs w:val="30"/>
          <w:highlight w:val="none"/>
        </w:rPr>
      </w:pPr>
      <w:bookmarkStart w:id="277" w:name="_Toc11235"/>
      <w:bookmarkStart w:id="278" w:name="_Toc27124"/>
      <w:bookmarkStart w:id="279" w:name="_Toc22425"/>
      <w:bookmarkStart w:id="280" w:name="_Toc11066"/>
      <w:bookmarkStart w:id="281" w:name="_Toc29025"/>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8</w:t>
      </w:r>
      <w:r>
        <w:rPr>
          <w:rFonts w:hint="eastAsia" w:hAnsi="宋体" w:cs="宋体"/>
          <w:b/>
          <w:bCs/>
          <w:color w:val="auto"/>
          <w:spacing w:val="6"/>
          <w:sz w:val="30"/>
          <w:szCs w:val="30"/>
          <w:highlight w:val="none"/>
        </w:rPr>
        <w:t>：残疾人福利性单位声明函（如有）</w:t>
      </w:r>
      <w:bookmarkEnd w:id="277"/>
      <w:bookmarkEnd w:id="278"/>
      <w:bookmarkEnd w:id="279"/>
      <w:bookmarkEnd w:id="280"/>
      <w:bookmarkEnd w:id="281"/>
    </w:p>
    <w:p w14:paraId="334000A8">
      <w:pPr>
        <w:spacing w:line="588" w:lineRule="exact"/>
        <w:jc w:val="center"/>
        <w:rPr>
          <w:rFonts w:hAnsi="宋体" w:cs="宋体"/>
          <w:b/>
          <w:color w:val="auto"/>
          <w:spacing w:val="6"/>
          <w:sz w:val="32"/>
          <w:szCs w:val="32"/>
          <w:highlight w:val="none"/>
        </w:rPr>
      </w:pPr>
      <w:bookmarkStart w:id="282" w:name="OLE_LINK14"/>
      <w:bookmarkStart w:id="283" w:name="OLE_LINK13"/>
      <w:r>
        <w:rPr>
          <w:rFonts w:hint="eastAsia" w:hAnsi="宋体" w:cs="宋体"/>
          <w:b/>
          <w:color w:val="auto"/>
          <w:spacing w:val="6"/>
          <w:sz w:val="32"/>
          <w:szCs w:val="32"/>
          <w:highlight w:val="none"/>
        </w:rPr>
        <w:t>残疾人福利性单位声明函</w:t>
      </w:r>
    </w:p>
    <w:bookmarkEnd w:id="282"/>
    <w:bookmarkEnd w:id="283"/>
    <w:p w14:paraId="3A8F79ED">
      <w:pPr>
        <w:spacing w:line="588" w:lineRule="exact"/>
        <w:rPr>
          <w:rFonts w:hAnsi="宋体" w:cs="宋体"/>
          <w:b/>
          <w:color w:val="auto"/>
          <w:spacing w:val="6"/>
          <w:sz w:val="30"/>
          <w:szCs w:val="30"/>
          <w:highlight w:val="none"/>
        </w:rPr>
      </w:pPr>
    </w:p>
    <w:p w14:paraId="2818521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6CEC3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320C033D">
      <w:pPr>
        <w:spacing w:line="588" w:lineRule="exact"/>
        <w:ind w:firstLine="504" w:firstLineChars="200"/>
        <w:rPr>
          <w:rFonts w:hAnsi="宋体" w:cs="宋体"/>
          <w:color w:val="auto"/>
          <w:spacing w:val="6"/>
          <w:szCs w:val="24"/>
          <w:highlight w:val="none"/>
        </w:rPr>
      </w:pPr>
    </w:p>
    <w:p w14:paraId="009CA9B8">
      <w:pPr>
        <w:spacing w:line="588" w:lineRule="exact"/>
        <w:ind w:firstLine="504" w:firstLineChars="200"/>
        <w:rPr>
          <w:rFonts w:hAnsi="宋体" w:cs="宋体"/>
          <w:color w:val="auto"/>
          <w:spacing w:val="6"/>
          <w:szCs w:val="24"/>
          <w:highlight w:val="none"/>
        </w:rPr>
      </w:pPr>
    </w:p>
    <w:p w14:paraId="1D775660">
      <w:pPr>
        <w:spacing w:line="588" w:lineRule="exact"/>
        <w:ind w:firstLine="504" w:firstLineChars="200"/>
        <w:rPr>
          <w:rFonts w:hAnsi="宋体" w:cs="宋体"/>
          <w:color w:val="auto"/>
          <w:spacing w:val="6"/>
          <w:szCs w:val="24"/>
          <w:highlight w:val="none"/>
        </w:rPr>
      </w:pPr>
    </w:p>
    <w:p w14:paraId="7B915722">
      <w:pPr>
        <w:spacing w:line="588" w:lineRule="exact"/>
        <w:ind w:firstLine="504" w:firstLineChars="200"/>
        <w:rPr>
          <w:rFonts w:hAnsi="宋体" w:cs="宋体"/>
          <w:color w:val="auto"/>
          <w:spacing w:val="6"/>
          <w:szCs w:val="24"/>
          <w:highlight w:val="none"/>
        </w:rPr>
      </w:pPr>
    </w:p>
    <w:p w14:paraId="0861542D">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4820D21F">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4F024C5E">
      <w:pPr>
        <w:spacing w:line="360" w:lineRule="auto"/>
        <w:outlineLvl w:val="9"/>
        <w:rPr>
          <w:rFonts w:hAnsi="宋体" w:cs="宋体"/>
          <w:b/>
          <w:color w:val="auto"/>
          <w:sz w:val="28"/>
          <w:szCs w:val="28"/>
          <w:highlight w:val="none"/>
        </w:rPr>
      </w:pPr>
      <w:r>
        <w:rPr>
          <w:rFonts w:hint="eastAsia" w:hAnsi="宋体" w:cs="宋体"/>
          <w:color w:val="auto"/>
          <w:highlight w:val="none"/>
        </w:rPr>
        <w:br w:type="page"/>
      </w:r>
      <w:bookmarkStart w:id="284" w:name="_Toc2139"/>
      <w:bookmarkStart w:id="285" w:name="_Toc19526"/>
      <w:bookmarkStart w:id="286" w:name="_Toc2119"/>
      <w:bookmarkStart w:id="287" w:name="_Toc29109"/>
      <w:bookmarkStart w:id="288" w:name="_Toc23160"/>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9</w:t>
      </w:r>
      <w:r>
        <w:rPr>
          <w:rFonts w:hint="eastAsia" w:hAnsi="宋体" w:cs="宋体"/>
          <w:b/>
          <w:color w:val="auto"/>
          <w:sz w:val="28"/>
          <w:szCs w:val="28"/>
          <w:highlight w:val="none"/>
        </w:rPr>
        <w:t>：质疑函范本</w:t>
      </w:r>
      <w:bookmarkEnd w:id="284"/>
      <w:bookmarkEnd w:id="285"/>
      <w:bookmarkEnd w:id="286"/>
      <w:bookmarkEnd w:id="287"/>
      <w:bookmarkEnd w:id="288"/>
    </w:p>
    <w:p w14:paraId="036ADE0C">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66B59A93">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67660C5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7B4CD148">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3CB8E7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8A40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23372BAA">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6F2C10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F025AF">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0361C6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786751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35A789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70A5BF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6217B3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A9AEA9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E328DD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1FDACDEF">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F1BE34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4AD102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58EBB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23386BF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2EF324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74B9FBE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11A43F0">
      <w:pPr>
        <w:rPr>
          <w:rFonts w:hAnsi="宋体" w:cs="宋体"/>
          <w:color w:val="auto"/>
          <w:szCs w:val="24"/>
          <w:highlight w:val="none"/>
        </w:rPr>
      </w:pPr>
      <w:r>
        <w:rPr>
          <w:rFonts w:hint="eastAsia" w:hAnsi="宋体" w:cs="宋体"/>
          <w:color w:val="auto"/>
          <w:szCs w:val="24"/>
          <w:highlight w:val="none"/>
        </w:rPr>
        <w:t xml:space="preserve">签字(签章)：                   公章：                      </w:t>
      </w:r>
    </w:p>
    <w:p w14:paraId="09B3CE3A">
      <w:pPr>
        <w:rPr>
          <w:rFonts w:hAnsi="宋体" w:cs="宋体"/>
          <w:color w:val="auto"/>
          <w:szCs w:val="24"/>
          <w:highlight w:val="none"/>
        </w:rPr>
      </w:pPr>
      <w:r>
        <w:rPr>
          <w:rFonts w:hint="eastAsia" w:hAnsi="宋体" w:cs="宋体"/>
          <w:color w:val="auto"/>
          <w:szCs w:val="24"/>
          <w:highlight w:val="none"/>
        </w:rPr>
        <w:t xml:space="preserve">日期：    </w:t>
      </w:r>
    </w:p>
    <w:p w14:paraId="1E39E5F4">
      <w:pPr>
        <w:jc w:val="center"/>
        <w:rPr>
          <w:rFonts w:hAnsi="宋体" w:cs="宋体"/>
          <w:b/>
          <w:color w:val="auto"/>
          <w:sz w:val="44"/>
          <w:szCs w:val="44"/>
          <w:highlight w:val="none"/>
        </w:rPr>
      </w:pPr>
    </w:p>
    <w:p w14:paraId="7A655550">
      <w:pPr>
        <w:jc w:val="center"/>
        <w:rPr>
          <w:rFonts w:hAnsi="宋体" w:cs="宋体"/>
          <w:b/>
          <w:color w:val="auto"/>
          <w:sz w:val="44"/>
          <w:szCs w:val="44"/>
          <w:highlight w:val="none"/>
        </w:rPr>
      </w:pPr>
    </w:p>
    <w:p w14:paraId="5D211B28">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5D7376A2">
      <w:pPr>
        <w:rPr>
          <w:rFonts w:hAnsi="宋体" w:cs="宋体"/>
          <w:color w:val="auto"/>
          <w:szCs w:val="24"/>
          <w:highlight w:val="none"/>
        </w:rPr>
      </w:pPr>
      <w:r>
        <w:rPr>
          <w:rFonts w:hint="eastAsia" w:hAnsi="宋体" w:cs="宋体"/>
          <w:color w:val="auto"/>
          <w:szCs w:val="24"/>
          <w:highlight w:val="none"/>
        </w:rPr>
        <w:t>一、投诉相关主体基本情况</w:t>
      </w:r>
    </w:p>
    <w:p w14:paraId="2FBD82E1">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21225A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08141C">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68FB6D8">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5A5776F">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E585B2A">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B7CC229">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2C97D5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00C02E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36232A5">
      <w:pPr>
        <w:rPr>
          <w:rFonts w:hAnsi="宋体" w:cs="宋体"/>
          <w:color w:val="auto"/>
          <w:szCs w:val="24"/>
          <w:highlight w:val="none"/>
        </w:rPr>
      </w:pPr>
      <w:r>
        <w:rPr>
          <w:rFonts w:hint="eastAsia" w:hAnsi="宋体" w:cs="宋体"/>
          <w:color w:val="auto"/>
          <w:szCs w:val="24"/>
          <w:highlight w:val="none"/>
        </w:rPr>
        <w:t>被投诉人2</w:t>
      </w:r>
    </w:p>
    <w:p w14:paraId="1DC3D7A3">
      <w:pPr>
        <w:rPr>
          <w:rFonts w:hAnsi="宋体" w:cs="宋体"/>
          <w:color w:val="auto"/>
          <w:szCs w:val="24"/>
          <w:highlight w:val="none"/>
          <w:u w:val="dotted"/>
        </w:rPr>
      </w:pPr>
      <w:r>
        <w:rPr>
          <w:rFonts w:hint="eastAsia" w:hAnsi="宋体" w:cs="宋体"/>
          <w:color w:val="auto"/>
          <w:szCs w:val="24"/>
          <w:highlight w:val="none"/>
        </w:rPr>
        <w:t>……</w:t>
      </w:r>
    </w:p>
    <w:p w14:paraId="3AEB0520">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1C288D1">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413B3E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731F2A4">
      <w:pPr>
        <w:rPr>
          <w:rFonts w:hAnsi="宋体" w:cs="宋体"/>
          <w:color w:val="auto"/>
          <w:szCs w:val="24"/>
          <w:highlight w:val="none"/>
        </w:rPr>
      </w:pPr>
      <w:r>
        <w:rPr>
          <w:rFonts w:hint="eastAsia" w:hAnsi="宋体" w:cs="宋体"/>
          <w:color w:val="auto"/>
          <w:szCs w:val="24"/>
          <w:highlight w:val="none"/>
        </w:rPr>
        <w:t>二、投诉项目基本情况</w:t>
      </w:r>
    </w:p>
    <w:p w14:paraId="08BF38E9">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35B78358">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225047B">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7F87D">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1354552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77B8B41">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55B5EF6">
      <w:pPr>
        <w:rPr>
          <w:rFonts w:hAnsi="宋体" w:cs="宋体"/>
          <w:color w:val="auto"/>
          <w:szCs w:val="24"/>
          <w:highlight w:val="none"/>
        </w:rPr>
      </w:pPr>
      <w:r>
        <w:rPr>
          <w:rFonts w:hint="eastAsia" w:hAnsi="宋体" w:cs="宋体"/>
          <w:color w:val="auto"/>
          <w:szCs w:val="24"/>
          <w:highlight w:val="none"/>
        </w:rPr>
        <w:t>三、质疑基本情况</w:t>
      </w:r>
    </w:p>
    <w:p w14:paraId="30D89DDD">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C56D0E9">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6F7BA89">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46876EA5">
      <w:pPr>
        <w:rPr>
          <w:rFonts w:hAnsi="宋体" w:cs="宋体"/>
          <w:color w:val="auto"/>
          <w:szCs w:val="24"/>
          <w:highlight w:val="none"/>
        </w:rPr>
      </w:pPr>
      <w:r>
        <w:rPr>
          <w:rFonts w:hint="eastAsia" w:hAnsi="宋体" w:cs="宋体"/>
          <w:color w:val="auto"/>
          <w:szCs w:val="24"/>
          <w:highlight w:val="none"/>
        </w:rPr>
        <w:t>四、投诉事项具体内容</w:t>
      </w:r>
    </w:p>
    <w:p w14:paraId="026CA37D">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86F6DDB">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166399D">
      <w:pPr>
        <w:rPr>
          <w:rFonts w:hAnsi="宋体" w:cs="宋体"/>
          <w:color w:val="auto"/>
          <w:szCs w:val="24"/>
          <w:highlight w:val="none"/>
          <w:u w:val="dotted"/>
        </w:rPr>
      </w:pPr>
      <w:r>
        <w:rPr>
          <w:rFonts w:hint="eastAsia" w:hAnsi="宋体" w:cs="宋体"/>
          <w:color w:val="auto"/>
          <w:szCs w:val="24"/>
          <w:highlight w:val="none"/>
          <w:u w:val="dotted"/>
        </w:rPr>
        <w:t xml:space="preserve">                                                      </w:t>
      </w:r>
    </w:p>
    <w:p w14:paraId="4E531983">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54A621FA">
      <w:pPr>
        <w:rPr>
          <w:rFonts w:hAnsi="宋体" w:cs="宋体"/>
          <w:color w:val="auto"/>
          <w:szCs w:val="24"/>
          <w:highlight w:val="none"/>
          <w:u w:val="dotted"/>
        </w:rPr>
      </w:pPr>
      <w:r>
        <w:rPr>
          <w:rFonts w:hint="eastAsia" w:hAnsi="宋体" w:cs="宋体"/>
          <w:color w:val="auto"/>
          <w:szCs w:val="24"/>
          <w:highlight w:val="none"/>
          <w:u w:val="dotted"/>
        </w:rPr>
        <w:t xml:space="preserve">                                                      </w:t>
      </w:r>
    </w:p>
    <w:p w14:paraId="12D4AD3B">
      <w:pPr>
        <w:rPr>
          <w:rFonts w:hAnsi="宋体" w:cs="宋体"/>
          <w:color w:val="auto"/>
          <w:szCs w:val="24"/>
          <w:highlight w:val="none"/>
        </w:rPr>
      </w:pPr>
      <w:r>
        <w:rPr>
          <w:rFonts w:hint="eastAsia" w:hAnsi="宋体" w:cs="宋体"/>
          <w:color w:val="auto"/>
          <w:szCs w:val="24"/>
          <w:highlight w:val="none"/>
        </w:rPr>
        <w:t>投诉事项2</w:t>
      </w:r>
    </w:p>
    <w:p w14:paraId="009C98EF">
      <w:pPr>
        <w:rPr>
          <w:rFonts w:hAnsi="宋体" w:cs="宋体"/>
          <w:color w:val="auto"/>
          <w:szCs w:val="24"/>
          <w:highlight w:val="none"/>
          <w:u w:val="dotted"/>
        </w:rPr>
      </w:pPr>
      <w:r>
        <w:rPr>
          <w:rFonts w:hint="eastAsia" w:hAnsi="宋体" w:cs="宋体"/>
          <w:color w:val="auto"/>
          <w:szCs w:val="24"/>
          <w:highlight w:val="none"/>
        </w:rPr>
        <w:t>……</w:t>
      </w:r>
    </w:p>
    <w:p w14:paraId="7A5D58EA">
      <w:pPr>
        <w:rPr>
          <w:rFonts w:hAnsi="宋体" w:cs="宋体"/>
          <w:color w:val="auto"/>
          <w:szCs w:val="24"/>
          <w:highlight w:val="none"/>
        </w:rPr>
      </w:pPr>
      <w:r>
        <w:rPr>
          <w:rFonts w:hint="eastAsia" w:hAnsi="宋体" w:cs="宋体"/>
          <w:color w:val="auto"/>
          <w:szCs w:val="24"/>
          <w:highlight w:val="none"/>
        </w:rPr>
        <w:t>五、与投诉事项相关的投诉请求</w:t>
      </w:r>
    </w:p>
    <w:p w14:paraId="181594CD">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0A1EEE7">
      <w:pPr>
        <w:rPr>
          <w:rFonts w:hAnsi="宋体" w:cs="宋体"/>
          <w:color w:val="auto"/>
          <w:szCs w:val="24"/>
          <w:highlight w:val="none"/>
          <w:u w:val="single"/>
        </w:rPr>
      </w:pPr>
      <w:r>
        <w:rPr>
          <w:rFonts w:hint="eastAsia" w:hAnsi="宋体" w:cs="宋体"/>
          <w:color w:val="auto"/>
          <w:szCs w:val="24"/>
          <w:highlight w:val="none"/>
        </w:rPr>
        <w:t xml:space="preserve">                                                                                                    </w:t>
      </w:r>
    </w:p>
    <w:p w14:paraId="655D29A3">
      <w:pPr>
        <w:rPr>
          <w:rFonts w:hAnsi="宋体" w:cs="宋体"/>
          <w:color w:val="auto"/>
          <w:szCs w:val="24"/>
          <w:highlight w:val="none"/>
        </w:rPr>
      </w:pPr>
      <w:r>
        <w:rPr>
          <w:rFonts w:hint="eastAsia" w:hAnsi="宋体" w:cs="宋体"/>
          <w:color w:val="auto"/>
          <w:szCs w:val="24"/>
          <w:highlight w:val="none"/>
        </w:rPr>
        <w:t xml:space="preserve">签字(签章)：                   公章：                      </w:t>
      </w:r>
    </w:p>
    <w:p w14:paraId="07F66E6B">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7C74A499">
      <w:pPr>
        <w:spacing w:line="360" w:lineRule="auto"/>
        <w:rPr>
          <w:color w:val="auto"/>
          <w:highlight w:val="none"/>
        </w:rPr>
      </w:pPr>
      <w:r>
        <w:rPr>
          <w:rFonts w:hint="eastAsia" w:hAnsi="宋体" w:cs="宋体"/>
          <w:color w:val="auto"/>
          <w:szCs w:val="24"/>
          <w:highlight w:val="none"/>
        </w:rPr>
        <w:t xml:space="preserve">                                </w:t>
      </w: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Arial"/>
    <w:panose1 w:val="020B0604020202020204"/>
    <w:charset w:val="00"/>
    <w:family w:val="swiss"/>
    <w:pitch w:val="default"/>
    <w:sig w:usb0="00000000" w:usb1="00000000" w:usb2="0000003F" w:usb3="00000000" w:csb0="603F01FF" w:csb1="FFFF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1B11B">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BAA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B292">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EF82">
    <w:pPr>
      <w:pStyle w:val="1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5AC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61E87750">
    <w:pPr>
      <w:pStyle w:val="14"/>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BC38">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A4F1">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“智汇长安兴业新城”城市形象品牌焕新网络传播项目(三次)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2655">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4EC6">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B2460E"/>
    <w:multiLevelType w:val="singleLevel"/>
    <w:tmpl w:val="59B2460E"/>
    <w:lvl w:ilvl="0" w:tentative="0">
      <w:start w:val="2"/>
      <w:numFmt w:val="decimal"/>
      <w:suff w:val="nothing"/>
      <w:lvlText w:val="%1."/>
      <w:lvlJc w:val="left"/>
    </w:lvl>
  </w:abstractNum>
  <w:abstractNum w:abstractNumId="3">
    <w:nsid w:val="59CF0981"/>
    <w:multiLevelType w:val="singleLevel"/>
    <w:tmpl w:val="59CF0981"/>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422DA9"/>
    <w:rsid w:val="000B44A1"/>
    <w:rsid w:val="00137253"/>
    <w:rsid w:val="001C7382"/>
    <w:rsid w:val="00284B06"/>
    <w:rsid w:val="0032060D"/>
    <w:rsid w:val="00422DA9"/>
    <w:rsid w:val="004874D5"/>
    <w:rsid w:val="004A55FA"/>
    <w:rsid w:val="005A3987"/>
    <w:rsid w:val="006016AC"/>
    <w:rsid w:val="006256E1"/>
    <w:rsid w:val="0067163E"/>
    <w:rsid w:val="006C638F"/>
    <w:rsid w:val="00860B56"/>
    <w:rsid w:val="008C2C82"/>
    <w:rsid w:val="009444C8"/>
    <w:rsid w:val="009E22A4"/>
    <w:rsid w:val="00A646B2"/>
    <w:rsid w:val="00AB4B87"/>
    <w:rsid w:val="00C07800"/>
    <w:rsid w:val="00CA3F42"/>
    <w:rsid w:val="00F42018"/>
    <w:rsid w:val="01491172"/>
    <w:rsid w:val="026512DC"/>
    <w:rsid w:val="02B84C3A"/>
    <w:rsid w:val="02EA0A37"/>
    <w:rsid w:val="03542EE5"/>
    <w:rsid w:val="038A4972"/>
    <w:rsid w:val="03A61FB7"/>
    <w:rsid w:val="043B74F6"/>
    <w:rsid w:val="051E0804"/>
    <w:rsid w:val="054F4610"/>
    <w:rsid w:val="05B80C59"/>
    <w:rsid w:val="05DA68EB"/>
    <w:rsid w:val="064767BD"/>
    <w:rsid w:val="06E72E78"/>
    <w:rsid w:val="0714287C"/>
    <w:rsid w:val="07EC2E3C"/>
    <w:rsid w:val="099E253A"/>
    <w:rsid w:val="09A347A9"/>
    <w:rsid w:val="09D21BBD"/>
    <w:rsid w:val="0A52691C"/>
    <w:rsid w:val="0A7B73F3"/>
    <w:rsid w:val="0AE0655C"/>
    <w:rsid w:val="0B1A0450"/>
    <w:rsid w:val="0B2608DC"/>
    <w:rsid w:val="0B5F56D3"/>
    <w:rsid w:val="0B75056B"/>
    <w:rsid w:val="0BD936D7"/>
    <w:rsid w:val="0BE31B98"/>
    <w:rsid w:val="0C4F1BEB"/>
    <w:rsid w:val="0C580AA0"/>
    <w:rsid w:val="0DCD7E5B"/>
    <w:rsid w:val="0EC42C1D"/>
    <w:rsid w:val="0EC96337"/>
    <w:rsid w:val="0FB71F81"/>
    <w:rsid w:val="0FCB77DB"/>
    <w:rsid w:val="0FD83CA6"/>
    <w:rsid w:val="108274B3"/>
    <w:rsid w:val="10BD35C7"/>
    <w:rsid w:val="10C03B1A"/>
    <w:rsid w:val="110A4333"/>
    <w:rsid w:val="11933EF1"/>
    <w:rsid w:val="124E6541"/>
    <w:rsid w:val="12F2507E"/>
    <w:rsid w:val="13055EFC"/>
    <w:rsid w:val="1408016B"/>
    <w:rsid w:val="14FF19C2"/>
    <w:rsid w:val="16D004E2"/>
    <w:rsid w:val="16D34E48"/>
    <w:rsid w:val="17381DE3"/>
    <w:rsid w:val="175400B6"/>
    <w:rsid w:val="17E05B11"/>
    <w:rsid w:val="17E77172"/>
    <w:rsid w:val="18243F2C"/>
    <w:rsid w:val="18624A54"/>
    <w:rsid w:val="18D213D0"/>
    <w:rsid w:val="19E219A9"/>
    <w:rsid w:val="19F1107F"/>
    <w:rsid w:val="1A6A586E"/>
    <w:rsid w:val="1A7840BB"/>
    <w:rsid w:val="1A7F26F8"/>
    <w:rsid w:val="1A7F74B5"/>
    <w:rsid w:val="1AB77E2C"/>
    <w:rsid w:val="1AEC0C34"/>
    <w:rsid w:val="1B917B2A"/>
    <w:rsid w:val="1BAE4D2B"/>
    <w:rsid w:val="1BF20D44"/>
    <w:rsid w:val="1BF70EFF"/>
    <w:rsid w:val="1C494147"/>
    <w:rsid w:val="1D6C4D32"/>
    <w:rsid w:val="1D8C396C"/>
    <w:rsid w:val="1E0263B5"/>
    <w:rsid w:val="1E47352A"/>
    <w:rsid w:val="1E474499"/>
    <w:rsid w:val="1E616F4E"/>
    <w:rsid w:val="1E7D10B6"/>
    <w:rsid w:val="1E9329DA"/>
    <w:rsid w:val="1EA47FBB"/>
    <w:rsid w:val="1EA638ED"/>
    <w:rsid w:val="1F126C7C"/>
    <w:rsid w:val="1F130856"/>
    <w:rsid w:val="1FB72D74"/>
    <w:rsid w:val="1FEB742A"/>
    <w:rsid w:val="20530343"/>
    <w:rsid w:val="20531852"/>
    <w:rsid w:val="209348EA"/>
    <w:rsid w:val="20C75D9C"/>
    <w:rsid w:val="21210A4D"/>
    <w:rsid w:val="21222FD3"/>
    <w:rsid w:val="2159096D"/>
    <w:rsid w:val="21E11410"/>
    <w:rsid w:val="230F7587"/>
    <w:rsid w:val="235D6E11"/>
    <w:rsid w:val="23605E63"/>
    <w:rsid w:val="237F1D35"/>
    <w:rsid w:val="23AC19CC"/>
    <w:rsid w:val="23B4085A"/>
    <w:rsid w:val="245416F5"/>
    <w:rsid w:val="24D93136"/>
    <w:rsid w:val="255B2E26"/>
    <w:rsid w:val="258C4C14"/>
    <w:rsid w:val="25E76599"/>
    <w:rsid w:val="25F413E1"/>
    <w:rsid w:val="26195E27"/>
    <w:rsid w:val="26450D58"/>
    <w:rsid w:val="2683064A"/>
    <w:rsid w:val="272C1927"/>
    <w:rsid w:val="281E2746"/>
    <w:rsid w:val="289A5B44"/>
    <w:rsid w:val="28C0686E"/>
    <w:rsid w:val="29E01C20"/>
    <w:rsid w:val="29E55A22"/>
    <w:rsid w:val="2A6A14C8"/>
    <w:rsid w:val="2AF552B4"/>
    <w:rsid w:val="2B1C3B8A"/>
    <w:rsid w:val="2B372839"/>
    <w:rsid w:val="2B934FAD"/>
    <w:rsid w:val="2BB60EE7"/>
    <w:rsid w:val="2BCA6741"/>
    <w:rsid w:val="2BE608F9"/>
    <w:rsid w:val="2BF043F9"/>
    <w:rsid w:val="2C0E0D23"/>
    <w:rsid w:val="2C5B36F0"/>
    <w:rsid w:val="2CE837DD"/>
    <w:rsid w:val="2CFC5020"/>
    <w:rsid w:val="2DA83DCF"/>
    <w:rsid w:val="2E1D6FFC"/>
    <w:rsid w:val="2EBB4D79"/>
    <w:rsid w:val="2F02634B"/>
    <w:rsid w:val="2F0B779C"/>
    <w:rsid w:val="2FA84FEB"/>
    <w:rsid w:val="2FFD0E93"/>
    <w:rsid w:val="301001E1"/>
    <w:rsid w:val="3045283A"/>
    <w:rsid w:val="304E0F98"/>
    <w:rsid w:val="30537962"/>
    <w:rsid w:val="305F38FB"/>
    <w:rsid w:val="30623407"/>
    <w:rsid w:val="30B3406E"/>
    <w:rsid w:val="30BD4AC6"/>
    <w:rsid w:val="30E43FCF"/>
    <w:rsid w:val="319C2164"/>
    <w:rsid w:val="31C81974"/>
    <w:rsid w:val="31CF685F"/>
    <w:rsid w:val="3231334B"/>
    <w:rsid w:val="331040BE"/>
    <w:rsid w:val="333E1EEE"/>
    <w:rsid w:val="355C5974"/>
    <w:rsid w:val="3571188F"/>
    <w:rsid w:val="358723B5"/>
    <w:rsid w:val="35877676"/>
    <w:rsid w:val="359C6A8A"/>
    <w:rsid w:val="35B80D71"/>
    <w:rsid w:val="361433DA"/>
    <w:rsid w:val="36745C27"/>
    <w:rsid w:val="3741151D"/>
    <w:rsid w:val="37662F7D"/>
    <w:rsid w:val="38325D99"/>
    <w:rsid w:val="38D330D8"/>
    <w:rsid w:val="39D553AA"/>
    <w:rsid w:val="39DA6829"/>
    <w:rsid w:val="3A064C79"/>
    <w:rsid w:val="3A8C2B51"/>
    <w:rsid w:val="3AD061AD"/>
    <w:rsid w:val="3AF06488"/>
    <w:rsid w:val="3B4F0A10"/>
    <w:rsid w:val="3B50782C"/>
    <w:rsid w:val="3B663A4F"/>
    <w:rsid w:val="3BB014AF"/>
    <w:rsid w:val="3BE21884"/>
    <w:rsid w:val="3C7B1945"/>
    <w:rsid w:val="3C7D53DE"/>
    <w:rsid w:val="3D4E699A"/>
    <w:rsid w:val="3DBB5CCD"/>
    <w:rsid w:val="3DBC7D3F"/>
    <w:rsid w:val="3E4F1453"/>
    <w:rsid w:val="3E7C700F"/>
    <w:rsid w:val="3F5B3E28"/>
    <w:rsid w:val="3F790A1F"/>
    <w:rsid w:val="406B590C"/>
    <w:rsid w:val="42377DAE"/>
    <w:rsid w:val="429D651C"/>
    <w:rsid w:val="42B37C55"/>
    <w:rsid w:val="42F00D2B"/>
    <w:rsid w:val="42FA4716"/>
    <w:rsid w:val="430B7CC0"/>
    <w:rsid w:val="43305EF3"/>
    <w:rsid w:val="44154DB3"/>
    <w:rsid w:val="44937BC0"/>
    <w:rsid w:val="44CC6C2E"/>
    <w:rsid w:val="45A81449"/>
    <w:rsid w:val="45D148E1"/>
    <w:rsid w:val="46431172"/>
    <w:rsid w:val="477E6905"/>
    <w:rsid w:val="47B35798"/>
    <w:rsid w:val="47BA5602"/>
    <w:rsid w:val="47CB7BCD"/>
    <w:rsid w:val="48723E9C"/>
    <w:rsid w:val="48A948A9"/>
    <w:rsid w:val="48F344FE"/>
    <w:rsid w:val="496B79EC"/>
    <w:rsid w:val="49BD79B3"/>
    <w:rsid w:val="49C82C57"/>
    <w:rsid w:val="4A02381D"/>
    <w:rsid w:val="4A1C0EB1"/>
    <w:rsid w:val="4A4C19FD"/>
    <w:rsid w:val="4A5E47CC"/>
    <w:rsid w:val="4AAC2C6F"/>
    <w:rsid w:val="4B9C1A50"/>
    <w:rsid w:val="4BAD77B9"/>
    <w:rsid w:val="4C966BC0"/>
    <w:rsid w:val="4CA9200C"/>
    <w:rsid w:val="4D1E03A6"/>
    <w:rsid w:val="4D3038E5"/>
    <w:rsid w:val="4D477799"/>
    <w:rsid w:val="4D596375"/>
    <w:rsid w:val="4DD010E4"/>
    <w:rsid w:val="4DEB6377"/>
    <w:rsid w:val="4DED6593"/>
    <w:rsid w:val="4E7E7EDA"/>
    <w:rsid w:val="4EA053B3"/>
    <w:rsid w:val="4F0B353D"/>
    <w:rsid w:val="4F0D5377"/>
    <w:rsid w:val="4F9F55AF"/>
    <w:rsid w:val="50121437"/>
    <w:rsid w:val="50132763"/>
    <w:rsid w:val="50620EE9"/>
    <w:rsid w:val="509203B3"/>
    <w:rsid w:val="5093313D"/>
    <w:rsid w:val="50A00F4B"/>
    <w:rsid w:val="50D2381E"/>
    <w:rsid w:val="50DF5A3C"/>
    <w:rsid w:val="521F0CE5"/>
    <w:rsid w:val="522D23CF"/>
    <w:rsid w:val="52326C6A"/>
    <w:rsid w:val="526037D7"/>
    <w:rsid w:val="527A183A"/>
    <w:rsid w:val="528D20F2"/>
    <w:rsid w:val="52927B75"/>
    <w:rsid w:val="52A6120D"/>
    <w:rsid w:val="52C11C7B"/>
    <w:rsid w:val="535661BA"/>
    <w:rsid w:val="5391176E"/>
    <w:rsid w:val="54201323"/>
    <w:rsid w:val="54414F42"/>
    <w:rsid w:val="5498635F"/>
    <w:rsid w:val="54AB3C5D"/>
    <w:rsid w:val="54C03FAD"/>
    <w:rsid w:val="5527328A"/>
    <w:rsid w:val="5562118F"/>
    <w:rsid w:val="55801A9A"/>
    <w:rsid w:val="56E23696"/>
    <w:rsid w:val="572052E3"/>
    <w:rsid w:val="57C30023"/>
    <w:rsid w:val="57D82FDB"/>
    <w:rsid w:val="582F6BEF"/>
    <w:rsid w:val="58415BC6"/>
    <w:rsid w:val="585F62DF"/>
    <w:rsid w:val="590A2C81"/>
    <w:rsid w:val="59361347"/>
    <w:rsid w:val="593908DE"/>
    <w:rsid w:val="59875AED"/>
    <w:rsid w:val="598A113A"/>
    <w:rsid w:val="59A66EED"/>
    <w:rsid w:val="5A4E220C"/>
    <w:rsid w:val="5AF150AF"/>
    <w:rsid w:val="5C06474A"/>
    <w:rsid w:val="5C95407D"/>
    <w:rsid w:val="5D500F29"/>
    <w:rsid w:val="5D5905FD"/>
    <w:rsid w:val="5D822C5A"/>
    <w:rsid w:val="5D93740B"/>
    <w:rsid w:val="5D940CCE"/>
    <w:rsid w:val="5DD46E27"/>
    <w:rsid w:val="5DDE789D"/>
    <w:rsid w:val="5E421FD0"/>
    <w:rsid w:val="5E7A79CF"/>
    <w:rsid w:val="5EAA2796"/>
    <w:rsid w:val="5ED0632D"/>
    <w:rsid w:val="5ED51AA0"/>
    <w:rsid w:val="5EF6071B"/>
    <w:rsid w:val="5F1C7961"/>
    <w:rsid w:val="5F864151"/>
    <w:rsid w:val="5FC65787"/>
    <w:rsid w:val="60032A91"/>
    <w:rsid w:val="60637039"/>
    <w:rsid w:val="60C74A21"/>
    <w:rsid w:val="61195669"/>
    <w:rsid w:val="61275E3B"/>
    <w:rsid w:val="61397DAE"/>
    <w:rsid w:val="617A3B4C"/>
    <w:rsid w:val="61B50D1E"/>
    <w:rsid w:val="62AE5E99"/>
    <w:rsid w:val="633F11E7"/>
    <w:rsid w:val="638A1AF5"/>
    <w:rsid w:val="64A936CA"/>
    <w:rsid w:val="64CA4AE0"/>
    <w:rsid w:val="64DE67DD"/>
    <w:rsid w:val="64FC5D74"/>
    <w:rsid w:val="665B3698"/>
    <w:rsid w:val="665D1ED0"/>
    <w:rsid w:val="66DC6D4D"/>
    <w:rsid w:val="679B47E6"/>
    <w:rsid w:val="67B04461"/>
    <w:rsid w:val="682C6065"/>
    <w:rsid w:val="684D7F02"/>
    <w:rsid w:val="68776D2D"/>
    <w:rsid w:val="68A6624A"/>
    <w:rsid w:val="68E646F7"/>
    <w:rsid w:val="690D798C"/>
    <w:rsid w:val="69D4240D"/>
    <w:rsid w:val="69DE533E"/>
    <w:rsid w:val="69E9326E"/>
    <w:rsid w:val="6AB726E2"/>
    <w:rsid w:val="6AC02E25"/>
    <w:rsid w:val="6AEA6BBE"/>
    <w:rsid w:val="6B005D17"/>
    <w:rsid w:val="6B7F174D"/>
    <w:rsid w:val="6B923E7E"/>
    <w:rsid w:val="6C9F6852"/>
    <w:rsid w:val="6CCF5389"/>
    <w:rsid w:val="6CD52274"/>
    <w:rsid w:val="6E237E7E"/>
    <w:rsid w:val="6E3F0F78"/>
    <w:rsid w:val="6E960558"/>
    <w:rsid w:val="6F386134"/>
    <w:rsid w:val="6F563203"/>
    <w:rsid w:val="6F944668"/>
    <w:rsid w:val="6F995F63"/>
    <w:rsid w:val="70291091"/>
    <w:rsid w:val="70406237"/>
    <w:rsid w:val="70C5413D"/>
    <w:rsid w:val="70FE3161"/>
    <w:rsid w:val="71BC1928"/>
    <w:rsid w:val="723E1DBC"/>
    <w:rsid w:val="73C72DDD"/>
    <w:rsid w:val="7436299A"/>
    <w:rsid w:val="74393A30"/>
    <w:rsid w:val="74C552BF"/>
    <w:rsid w:val="74F97939"/>
    <w:rsid w:val="7503197F"/>
    <w:rsid w:val="75102D70"/>
    <w:rsid w:val="75536EBD"/>
    <w:rsid w:val="76047015"/>
    <w:rsid w:val="76214E9E"/>
    <w:rsid w:val="76E06023"/>
    <w:rsid w:val="773B2F52"/>
    <w:rsid w:val="77D372F2"/>
    <w:rsid w:val="77D649A3"/>
    <w:rsid w:val="783C3AEF"/>
    <w:rsid w:val="784B5870"/>
    <w:rsid w:val="786E1F76"/>
    <w:rsid w:val="790068CB"/>
    <w:rsid w:val="790A0471"/>
    <w:rsid w:val="79B7342D"/>
    <w:rsid w:val="79E255E1"/>
    <w:rsid w:val="79E26DE7"/>
    <w:rsid w:val="7A5B0EAD"/>
    <w:rsid w:val="7B5D576D"/>
    <w:rsid w:val="7C08295D"/>
    <w:rsid w:val="7C1C3A1B"/>
    <w:rsid w:val="7C853459"/>
    <w:rsid w:val="7CDC740A"/>
    <w:rsid w:val="7D7D229E"/>
    <w:rsid w:val="7D7F7E70"/>
    <w:rsid w:val="7DE537E2"/>
    <w:rsid w:val="7DE862D4"/>
    <w:rsid w:val="7E0724A9"/>
    <w:rsid w:val="7E2D16FC"/>
    <w:rsid w:val="7ED405DD"/>
    <w:rsid w:val="7EF02F3D"/>
    <w:rsid w:val="7F0B6033"/>
    <w:rsid w:val="7F425B38"/>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9"/>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6">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spacing w:line="300" w:lineRule="auto"/>
      <w:ind w:firstLine="420" w:firstLineChars="200"/>
    </w:pPr>
    <w:rPr>
      <w:rFonts w:ascii="Calibri"/>
      <w:kern w:val="2"/>
      <w:sz w:val="21"/>
      <w:szCs w:val="24"/>
    </w:r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autoRedefine/>
    <w:qFormat/>
    <w:uiPriority w:val="0"/>
    <w:pPr>
      <w:spacing w:line="520" w:lineRule="exact"/>
      <w:ind w:firstLine="480" w:firstLineChars="200"/>
    </w:pPr>
    <w:rPr>
      <w:rFonts w:hAnsi="宋体" w:cs="宋体"/>
      <w:kern w:val="2"/>
      <w:szCs w:val="24"/>
    </w:rPr>
  </w:style>
  <w:style w:type="paragraph" w:styleId="10">
    <w:name w:val="Body Text Indent"/>
    <w:basedOn w:val="1"/>
    <w:next w:val="9"/>
    <w:autoRedefine/>
    <w:qFormat/>
    <w:uiPriority w:val="99"/>
    <w:pPr>
      <w:spacing w:afterLines="50" w:line="360" w:lineRule="exact"/>
      <w:ind w:firstLine="480" w:firstLineChars="200"/>
    </w:pPr>
    <w:rPr>
      <w:rFonts w:hAnsi="宋体"/>
      <w:szCs w:val="24"/>
    </w:rPr>
  </w:style>
  <w:style w:type="paragraph" w:styleId="11">
    <w:name w:val="toc 3"/>
    <w:basedOn w:val="1"/>
    <w:next w:val="1"/>
    <w:autoRedefine/>
    <w:qFormat/>
    <w:uiPriority w:val="0"/>
    <w:pPr>
      <w:ind w:left="840" w:leftChars="400"/>
    </w:pPr>
  </w:style>
  <w:style w:type="paragraph" w:styleId="12">
    <w:name w:val="Plain Text"/>
    <w:basedOn w:val="1"/>
    <w:autoRedefine/>
    <w:qFormat/>
    <w:uiPriority w:val="0"/>
    <w:rPr>
      <w:rFonts w:hAnsi="Courier New"/>
      <w:kern w:val="2"/>
      <w:sz w:val="21"/>
    </w:rPr>
  </w:style>
  <w:style w:type="paragraph" w:styleId="13">
    <w:name w:val="Balloon Text"/>
    <w:basedOn w:val="1"/>
    <w:link w:val="39"/>
    <w:qFormat/>
    <w:uiPriority w:val="0"/>
    <w:rPr>
      <w:sz w:val="18"/>
      <w:szCs w:val="18"/>
    </w:rPr>
  </w:style>
  <w:style w:type="paragraph" w:styleId="14">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autoRedefine/>
    <w:unhideWhenUsed/>
    <w:qFormat/>
    <w:uiPriority w:val="39"/>
  </w:style>
  <w:style w:type="paragraph" w:styleId="17">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autoRedefine/>
    <w:unhideWhenUsed/>
    <w:qFormat/>
    <w:uiPriority w:val="39"/>
    <w:pPr>
      <w:ind w:left="420" w:leftChars="200"/>
    </w:pPr>
  </w:style>
  <w:style w:type="paragraph" w:styleId="19">
    <w:name w:val="Normal (Web)"/>
    <w:basedOn w:val="1"/>
    <w:autoRedefine/>
    <w:qFormat/>
    <w:uiPriority w:val="0"/>
    <w:pPr>
      <w:widowControl/>
      <w:spacing w:before="100" w:beforeAutospacing="1" w:after="100" w:afterAutospacing="1"/>
      <w:jc w:val="left"/>
    </w:pPr>
    <w:rPr>
      <w:rFonts w:hAnsi="宋体"/>
      <w:szCs w:val="24"/>
    </w:rPr>
  </w:style>
  <w:style w:type="paragraph" w:styleId="20">
    <w:name w:val="Body Text First Indent"/>
    <w:basedOn w:val="9"/>
    <w:unhideWhenUsed/>
    <w:qFormat/>
    <w:uiPriority w:val="99"/>
    <w:pPr>
      <w:ind w:firstLine="420" w:firstLineChars="100"/>
    </w:pPr>
  </w:style>
  <w:style w:type="paragraph" w:styleId="21">
    <w:name w:val="Body Text First Indent 2"/>
    <w:basedOn w:val="10"/>
    <w:next w:val="1"/>
    <w:autoRedefine/>
    <w:qFormat/>
    <w:uiPriority w:val="0"/>
    <w:pPr>
      <w:ind w:firstLine="420"/>
    </w:p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autoRedefine/>
    <w:qFormat/>
    <w:uiPriority w:val="22"/>
    <w:rPr>
      <w:b/>
      <w:bCs/>
    </w:rPr>
  </w:style>
  <w:style w:type="character" w:styleId="26">
    <w:name w:val="Hyperlink"/>
    <w:basedOn w:val="24"/>
    <w:autoRedefine/>
    <w:qFormat/>
    <w:uiPriority w:val="0"/>
    <w:rPr>
      <w:color w:val="0000FF"/>
      <w:u w:val="single"/>
    </w:rPr>
  </w:style>
  <w:style w:type="paragraph" w:customStyle="1" w:styleId="27">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8">
    <w:name w:val="正文1"/>
    <w:autoRedefine/>
    <w:qFormat/>
    <w:uiPriority w:val="0"/>
    <w:pPr>
      <w:widowControl w:val="0"/>
      <w:adjustRightInd w:val="0"/>
      <w:spacing w:line="315" w:lineRule="atLeast"/>
      <w:textAlignment w:val="baseline"/>
    </w:pPr>
    <w:rPr>
      <w:rFonts w:ascii="宋体" w:hAnsi="Calibri" w:eastAsia="宋体" w:cs="Times New Roman"/>
      <w:color w:val="FF0000"/>
      <w:sz w:val="24"/>
      <w:lang w:val="en-US" w:eastAsia="zh-CN" w:bidi="ar-SA"/>
    </w:rPr>
  </w:style>
  <w:style w:type="character" w:customStyle="1" w:styleId="29">
    <w:name w:val="标题 1 Char"/>
    <w:link w:val="2"/>
    <w:autoRedefine/>
    <w:qFormat/>
    <w:uiPriority w:val="0"/>
    <w:rPr>
      <w:rFonts w:ascii="仿宋_GB2312" w:hAnsi="宋体" w:eastAsia="仿宋_GB2312"/>
      <w:b/>
      <w:kern w:val="2"/>
      <w:sz w:val="32"/>
    </w:rPr>
  </w:style>
  <w:style w:type="paragraph" w:customStyle="1" w:styleId="30">
    <w:name w:val="MessageHeader"/>
    <w:basedOn w:val="1"/>
    <w:next w:val="31"/>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autoRedefine/>
    <w:qFormat/>
    <w:uiPriority w:val="0"/>
    <w:pPr>
      <w:jc w:val="center"/>
      <w:textAlignment w:val="baseline"/>
    </w:pPr>
  </w:style>
  <w:style w:type="paragraph" w:customStyle="1" w:styleId="32">
    <w:name w:val="列出段落1"/>
    <w:basedOn w:val="1"/>
    <w:autoRedefine/>
    <w:qFormat/>
    <w:uiPriority w:val="34"/>
    <w:pPr>
      <w:ind w:firstLine="420" w:firstLineChars="200"/>
    </w:pPr>
  </w:style>
  <w:style w:type="paragraph" w:customStyle="1" w:styleId="33">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表格文字中"/>
    <w:basedOn w:val="1"/>
    <w:autoRedefine/>
    <w:qFormat/>
    <w:uiPriority w:val="0"/>
    <w:pPr>
      <w:adjustRightInd w:val="0"/>
      <w:snapToGrid w:val="0"/>
      <w:ind w:left="22" w:leftChars="8"/>
      <w:jc w:val="center"/>
    </w:pPr>
    <w:rPr>
      <w:szCs w:val="24"/>
    </w:rPr>
  </w:style>
  <w:style w:type="paragraph" w:customStyle="1" w:styleId="35">
    <w:name w:val="Char1"/>
    <w:basedOn w:val="1"/>
    <w:autoRedefine/>
    <w:qFormat/>
    <w:uiPriority w:val="0"/>
    <w:pPr>
      <w:tabs>
        <w:tab w:val="left" w:pos="360"/>
      </w:tabs>
      <w:ind w:left="360" w:hanging="360" w:hangingChars="200"/>
    </w:pPr>
    <w:rPr>
      <w:szCs w:val="24"/>
    </w:rPr>
  </w:style>
  <w:style w:type="paragraph" w:customStyle="1" w:styleId="36">
    <w:name w:val="列出段落11"/>
    <w:basedOn w:val="1"/>
    <w:autoRedefine/>
    <w:qFormat/>
    <w:uiPriority w:val="34"/>
    <w:pPr>
      <w:ind w:firstLine="420" w:firstLineChars="200"/>
    </w:pPr>
    <w:rPr>
      <w:rFonts w:ascii="Calibri" w:hAnsi="Calibri"/>
      <w:szCs w:val="22"/>
    </w:rPr>
  </w:style>
  <w:style w:type="paragraph" w:customStyle="1" w:styleId="37">
    <w:name w:val="列表段落1"/>
    <w:basedOn w:val="1"/>
    <w:autoRedefine/>
    <w:qFormat/>
    <w:uiPriority w:val="99"/>
    <w:pPr>
      <w:ind w:firstLine="420" w:firstLineChars="200"/>
    </w:pPr>
  </w:style>
  <w:style w:type="paragraph" w:customStyle="1" w:styleId="38">
    <w:name w:val="Table Paragraph"/>
    <w:basedOn w:val="1"/>
    <w:autoRedefine/>
    <w:qFormat/>
    <w:uiPriority w:val="1"/>
    <w:pPr>
      <w:autoSpaceDE w:val="0"/>
      <w:autoSpaceDN w:val="0"/>
      <w:jc w:val="left"/>
    </w:pPr>
    <w:rPr>
      <w:rFonts w:hAnsi="宋体" w:cs="宋体"/>
      <w:sz w:val="22"/>
      <w:szCs w:val="22"/>
      <w:lang w:val="zh-CN"/>
    </w:rPr>
  </w:style>
  <w:style w:type="character" w:customStyle="1" w:styleId="39">
    <w:name w:val="批注框文本 Char"/>
    <w:basedOn w:val="24"/>
    <w:link w:val="13"/>
    <w:qFormat/>
    <w:uiPriority w:val="0"/>
    <w:rPr>
      <w:rFonts w:ascii="宋体"/>
      <w:sz w:val="18"/>
      <w:szCs w:val="18"/>
    </w:rPr>
  </w:style>
  <w:style w:type="paragraph" w:customStyle="1" w:styleId="40">
    <w:name w:val="样式1"/>
    <w:basedOn w:val="1"/>
    <w:qFormat/>
    <w:uiPriority w:val="0"/>
    <w:pPr>
      <w:spacing w:line="560" w:lineRule="exact"/>
      <w:ind w:firstLine="560" w:firstLineChars="200"/>
    </w:pPr>
    <w:rPr>
      <w:rFonts w:ascii="仿宋_GB2312" w:hAnsi="宋体" w:eastAsia="仿宋_GB2312"/>
      <w:color w:val="000000"/>
      <w:sz w:val="28"/>
      <w:szCs w:val="28"/>
    </w:rPr>
  </w:style>
  <w:style w:type="paragraph" w:customStyle="1" w:styleId="41">
    <w:name w:val="表"/>
    <w:basedOn w:val="1"/>
    <w:next w:val="1"/>
    <w:qFormat/>
    <w:uiPriority w:val="0"/>
    <w:pPr>
      <w:spacing w:line="240" w:lineRule="auto"/>
      <w:ind w:firstLine="0" w:firstLineChars="0"/>
      <w:jc w:val="center"/>
    </w:pPr>
    <w:rPr>
      <w:rFonts w:ascii="Times New Roman" w:hAnsi="Times New Roman"/>
      <w:b/>
      <w:sz w:val="24"/>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paragraph" w:customStyle="1" w:styleId="43">
    <w:name w:val="默认"/>
    <w:qFormat/>
    <w:uiPriority w:val="0"/>
    <w:rPr>
      <w:rFonts w:ascii="Helvetica Neue" w:hAnsi="Arial Unicode MS" w:eastAsia="Helvetica Neue" w:cs="Times New Roman"/>
      <w:color w:val="000000"/>
      <w:sz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19979</Words>
  <Characters>21529</Characters>
  <Lines>245</Lines>
  <Paragraphs>69</Paragraphs>
  <TotalTime>31</TotalTime>
  <ScaleCrop>false</ScaleCrop>
  <LinksUpToDate>false</LinksUpToDate>
  <CharactersWithSpaces>21686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都市阳光～王馨悦</cp:lastModifiedBy>
  <cp:lastPrinted>2026-07-01T01:47:00Z</cp:lastPrinted>
  <dcterms:modified xsi:type="dcterms:W3CDTF">2026-08-18T03:31:39Z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02E080BD1847463F8D8AFD79148177AE_13</vt:lpwstr>
  </property>
  <property fmtid="{D5CDD505-2E9C-101B-9397-08002B2CF9AE}" pid="4" name="KSOTemplateDocerSaveRecord">
    <vt:lpwstr>eyJoZGlkIjoiNzg1MGU2ZDc2NWY5YTUwNDc3NGVkY2M1YWRjMTUxNzgiLCJ1c2VySWQiOiI1OTI1NjQzNTQifQ==</vt:lpwstr>
  </property>
</Properties>
</file>