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692369">
      <w:pPr>
        <w:rPr>
          <w:rFonts w:hint="eastAsia"/>
          <w:highlight w:val="none"/>
        </w:rPr>
      </w:pPr>
    </w:p>
    <w:tbl>
      <w:tblPr>
        <w:tblStyle w:val="19"/>
        <w:tblW w:w="0" w:type="auto"/>
        <w:tblInd w:w="6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85"/>
      </w:tblGrid>
      <w:tr w14:paraId="096A5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85" w:type="dxa"/>
            <w:noWrap w:val="0"/>
            <w:vAlign w:val="top"/>
          </w:tcPr>
          <w:p w14:paraId="458771BB">
            <w:pPr>
              <w:spacing w:line="5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政府采购项目</w:t>
            </w:r>
          </w:p>
        </w:tc>
      </w:tr>
    </w:tbl>
    <w:p w14:paraId="6B3473C5">
      <w:pPr>
        <w:spacing w:line="480" w:lineRule="exact"/>
        <w:rPr>
          <w:rFonts w:hint="eastAsia" w:ascii="仿宋" w:hAnsi="仿宋" w:eastAsia="仿宋" w:cs="仿宋"/>
          <w:b/>
          <w:sz w:val="36"/>
          <w:szCs w:val="36"/>
          <w:highlight w:val="none"/>
        </w:rPr>
      </w:pPr>
    </w:p>
    <w:p w14:paraId="067A263F">
      <w:pPr>
        <w:spacing w:line="480" w:lineRule="exact"/>
        <w:rPr>
          <w:rFonts w:hint="default" w:ascii="仿宋" w:hAnsi="仿宋" w:eastAsia="仿宋" w:cs="仿宋"/>
          <w:b/>
          <w:sz w:val="36"/>
          <w:szCs w:val="36"/>
          <w:highlight w:val="none"/>
          <w:lang w:val="en-US" w:eastAsia="zh-CN"/>
        </w:rPr>
      </w:pPr>
      <w:r>
        <w:rPr>
          <w:rFonts w:hint="eastAsia" w:ascii="仿宋" w:hAnsi="仿宋" w:eastAsia="仿宋" w:cs="仿宋"/>
          <w:b/>
          <w:sz w:val="36"/>
          <w:szCs w:val="36"/>
          <w:highlight w:val="none"/>
        </w:rPr>
        <w:t>文件编号:</w:t>
      </w:r>
      <w:r>
        <w:rPr>
          <w:rFonts w:hint="eastAsia" w:ascii="仿宋" w:hAnsi="仿宋" w:eastAsia="仿宋" w:cs="仿宋"/>
          <w:b/>
          <w:color w:val="auto"/>
          <w:sz w:val="36"/>
          <w:szCs w:val="36"/>
          <w:highlight w:val="none"/>
          <w:lang w:eastAsia="zh-CN"/>
        </w:rPr>
        <w:t>HZGH-2026-033</w:t>
      </w:r>
    </w:p>
    <w:p w14:paraId="5CD4EA10">
      <w:pPr>
        <w:spacing w:line="480" w:lineRule="exact"/>
        <w:rPr>
          <w:rFonts w:hint="eastAsia" w:ascii="仿宋" w:hAnsi="仿宋" w:eastAsia="仿宋" w:cs="仿宋"/>
          <w:sz w:val="52"/>
          <w:szCs w:val="52"/>
          <w:highlight w:val="none"/>
        </w:rPr>
      </w:pPr>
    </w:p>
    <w:p w14:paraId="25FE0A02">
      <w:pPr>
        <w:pStyle w:val="9"/>
        <w:rPr>
          <w:rFonts w:hint="eastAsia"/>
          <w:highlight w:val="none"/>
        </w:rPr>
      </w:pPr>
    </w:p>
    <w:p w14:paraId="13EB6A03">
      <w:pPr>
        <w:pStyle w:val="9"/>
        <w:jc w:val="center"/>
        <w:rPr>
          <w:rFonts w:hint="eastAsia"/>
          <w:highlight w:val="none"/>
        </w:rPr>
      </w:pPr>
      <w:r>
        <w:rPr>
          <w:rFonts w:hint="eastAsia" w:ascii="仿宋" w:hAnsi="仿宋" w:eastAsia="仿宋" w:cs="仿宋"/>
          <w:b/>
          <w:bCs/>
          <w:spacing w:val="23"/>
          <w:w w:val="90"/>
          <w:kern w:val="0"/>
          <w:sz w:val="52"/>
          <w:szCs w:val="52"/>
          <w:highlight w:val="none"/>
          <w:lang w:eastAsia="zh-CN"/>
        </w:rPr>
        <w:t>长武县恒大小学餐厅改扩建项目</w:t>
      </w:r>
    </w:p>
    <w:p w14:paraId="0A51B6CF">
      <w:pPr>
        <w:jc w:val="center"/>
        <w:rPr>
          <w:rFonts w:hint="eastAsia" w:ascii="仿宋" w:hAnsi="仿宋" w:eastAsia="仿宋" w:cs="仿宋"/>
          <w:b/>
          <w:bCs/>
          <w:spacing w:val="20"/>
          <w:kern w:val="0"/>
          <w:sz w:val="72"/>
          <w:szCs w:val="72"/>
          <w:highlight w:val="none"/>
        </w:rPr>
      </w:pPr>
      <w:r>
        <w:rPr>
          <w:rFonts w:hint="eastAsia" w:ascii="仿宋" w:hAnsi="仿宋" w:eastAsia="仿宋" w:cs="仿宋"/>
          <w:b/>
          <w:bCs/>
          <w:spacing w:val="20"/>
          <w:kern w:val="0"/>
          <w:sz w:val="72"/>
          <w:szCs w:val="72"/>
          <w:highlight w:val="none"/>
        </w:rPr>
        <w:t>竞争性磋商文件</w:t>
      </w:r>
    </w:p>
    <w:p w14:paraId="56EDA022">
      <w:pPr>
        <w:pStyle w:val="9"/>
        <w:jc w:val="center"/>
        <w:rPr>
          <w:rFonts w:hint="eastAsia" w:ascii="仿宋" w:hAnsi="仿宋" w:eastAsia="仿宋" w:cs="仿宋"/>
          <w:b/>
          <w:bCs/>
          <w:color w:val="auto"/>
          <w:spacing w:val="20"/>
          <w:kern w:val="0"/>
          <w:sz w:val="40"/>
          <w:szCs w:val="40"/>
          <w:highlight w:val="none"/>
          <w:lang w:eastAsia="zh-CN"/>
        </w:rPr>
      </w:pPr>
      <w:r>
        <w:rPr>
          <w:rFonts w:hint="eastAsia" w:ascii="仿宋" w:hAnsi="仿宋" w:eastAsia="仿宋" w:cs="仿宋"/>
          <w:b/>
          <w:bCs/>
          <w:color w:val="auto"/>
          <w:spacing w:val="20"/>
          <w:kern w:val="0"/>
          <w:sz w:val="40"/>
          <w:szCs w:val="40"/>
          <w:highlight w:val="none"/>
          <w:lang w:val="en-US" w:eastAsia="zh-CN"/>
        </w:rPr>
        <w:t>（专门面向中小企业项目）</w:t>
      </w:r>
    </w:p>
    <w:p w14:paraId="32805B8B">
      <w:pPr>
        <w:rPr>
          <w:rFonts w:hint="eastAsia" w:ascii="仿宋" w:hAnsi="仿宋" w:eastAsia="仿宋" w:cs="仿宋"/>
          <w:color w:val="auto"/>
          <w:highlight w:val="none"/>
        </w:rPr>
      </w:pPr>
    </w:p>
    <w:p w14:paraId="6736BA80">
      <w:pPr>
        <w:ind w:firstLine="643" w:firstLineChars="200"/>
        <w:jc w:val="center"/>
        <w:outlineLvl w:val="0"/>
        <w:rPr>
          <w:rFonts w:hint="eastAsia" w:ascii="仿宋" w:hAnsi="仿宋" w:eastAsia="仿宋" w:cs="仿宋"/>
          <w:b/>
          <w:bCs/>
          <w:color w:val="auto"/>
          <w:kern w:val="0"/>
          <w:sz w:val="84"/>
          <w:szCs w:val="84"/>
          <w:highlight w:val="none"/>
        </w:rPr>
      </w:pPr>
      <w:r>
        <w:rPr>
          <w:rFonts w:hint="eastAsia" w:ascii="仿宋" w:hAnsi="仿宋" w:eastAsia="仿宋" w:cs="仿宋"/>
          <w:b/>
          <w:color w:val="auto"/>
          <w:sz w:val="32"/>
          <w:szCs w:val="32"/>
          <w:highlight w:val="none"/>
          <w:shd w:val="clear" w:color="auto" w:fill="FFFFFF"/>
          <w:lang w:eastAsia="zh-CN"/>
        </w:rPr>
        <w:drawing>
          <wp:anchor distT="0" distB="0" distL="114300" distR="114300" simplePos="0" relativeHeight="251661312" behindDoc="1" locked="0" layoutInCell="1" allowOverlap="1">
            <wp:simplePos x="0" y="0"/>
            <wp:positionH relativeFrom="column">
              <wp:posOffset>2153285</wp:posOffset>
            </wp:positionH>
            <wp:positionV relativeFrom="paragraph">
              <wp:posOffset>264795</wp:posOffset>
            </wp:positionV>
            <wp:extent cx="1466215" cy="1390650"/>
            <wp:effectExtent l="0" t="0" r="635" b="0"/>
            <wp:wrapTight wrapText="bothSides">
              <wp:wrapPolygon>
                <wp:start x="0" y="0"/>
                <wp:lineTo x="0" y="21304"/>
                <wp:lineTo x="21329" y="21304"/>
                <wp:lineTo x="21329" y="0"/>
                <wp:lineTo x="0" y="0"/>
              </wp:wrapPolygon>
            </wp:wrapTight>
            <wp:docPr id="3" name="图片 3" descr="d53eb5700307075d23daf00df32f9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53eb5700307075d23daf00df32f9f8"/>
                    <pic:cNvPicPr>
                      <a:picLocks noChangeAspect="1"/>
                    </pic:cNvPicPr>
                  </pic:nvPicPr>
                  <pic:blipFill>
                    <a:blip r:embed="rId26"/>
                    <a:stretch>
                      <a:fillRect/>
                    </a:stretch>
                  </pic:blipFill>
                  <pic:spPr>
                    <a:xfrm>
                      <a:off x="0" y="0"/>
                      <a:ext cx="1466215" cy="1390650"/>
                    </a:xfrm>
                    <a:prstGeom prst="rect">
                      <a:avLst/>
                    </a:prstGeom>
                  </pic:spPr>
                </pic:pic>
              </a:graphicData>
            </a:graphic>
          </wp:anchor>
        </w:drawing>
      </w:r>
    </w:p>
    <w:p w14:paraId="61851C44">
      <w:pPr>
        <w:spacing w:line="480" w:lineRule="exact"/>
        <w:rPr>
          <w:rFonts w:hint="eastAsia" w:ascii="仿宋" w:hAnsi="仿宋" w:eastAsia="仿宋" w:cs="仿宋"/>
          <w:b/>
          <w:color w:val="auto"/>
          <w:sz w:val="36"/>
          <w:szCs w:val="36"/>
          <w:highlight w:val="none"/>
        </w:rPr>
      </w:pPr>
    </w:p>
    <w:p w14:paraId="550BBCA3">
      <w:pPr>
        <w:spacing w:line="480" w:lineRule="exact"/>
        <w:rPr>
          <w:rFonts w:hint="eastAsia" w:ascii="仿宋" w:hAnsi="仿宋" w:eastAsia="仿宋" w:cs="仿宋"/>
          <w:b/>
          <w:color w:val="auto"/>
          <w:sz w:val="36"/>
          <w:szCs w:val="36"/>
          <w:highlight w:val="none"/>
        </w:rPr>
      </w:pPr>
    </w:p>
    <w:p w14:paraId="051EE049">
      <w:pPr>
        <w:spacing w:line="480" w:lineRule="exact"/>
        <w:rPr>
          <w:rFonts w:hint="eastAsia" w:ascii="仿宋" w:hAnsi="仿宋" w:eastAsia="仿宋" w:cs="仿宋"/>
          <w:b/>
          <w:color w:val="auto"/>
          <w:sz w:val="36"/>
          <w:szCs w:val="36"/>
          <w:highlight w:val="none"/>
        </w:rPr>
      </w:pPr>
    </w:p>
    <w:p w14:paraId="62C326BE">
      <w:pPr>
        <w:pStyle w:val="31"/>
        <w:rPr>
          <w:rFonts w:hint="eastAsia" w:ascii="仿宋" w:hAnsi="仿宋" w:eastAsia="仿宋" w:cs="仿宋"/>
          <w:b/>
          <w:color w:val="auto"/>
          <w:sz w:val="32"/>
          <w:szCs w:val="32"/>
          <w:highlight w:val="none"/>
        </w:rPr>
      </w:pPr>
    </w:p>
    <w:p w14:paraId="7BD7B0CF">
      <w:pPr>
        <w:pStyle w:val="9"/>
        <w:rPr>
          <w:rFonts w:hint="eastAsia" w:ascii="仿宋" w:hAnsi="仿宋" w:eastAsia="仿宋" w:cs="仿宋"/>
          <w:highlight w:val="none"/>
        </w:rPr>
      </w:pPr>
    </w:p>
    <w:p w14:paraId="5629621E">
      <w:pPr>
        <w:pStyle w:val="9"/>
        <w:spacing w:line="640" w:lineRule="exact"/>
        <w:ind w:firstLine="1606" w:firstLineChars="500"/>
        <w:rPr>
          <w:rFonts w:hint="eastAsia" w:ascii="仿宋" w:hAnsi="仿宋" w:eastAsia="仿宋" w:cs="仿宋"/>
          <w:b/>
          <w:bCs/>
          <w:sz w:val="32"/>
          <w:szCs w:val="32"/>
          <w:highlight w:val="none"/>
        </w:rPr>
      </w:pPr>
    </w:p>
    <w:p w14:paraId="2F447740">
      <w:pPr>
        <w:pStyle w:val="9"/>
        <w:spacing w:line="640" w:lineRule="exact"/>
        <w:ind w:firstLine="1606" w:firstLineChars="50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采购人：</w:t>
      </w:r>
      <w:r>
        <w:rPr>
          <w:rFonts w:hint="eastAsia" w:ascii="仿宋" w:hAnsi="仿宋" w:eastAsia="仿宋" w:cs="仿宋"/>
          <w:b/>
          <w:bCs/>
          <w:color w:val="auto"/>
          <w:sz w:val="32"/>
          <w:szCs w:val="32"/>
          <w:highlight w:val="none"/>
          <w:u w:val="none" w:color="auto"/>
          <w:lang w:eastAsia="zh-CN"/>
        </w:rPr>
        <w:t>长武县教育局</w:t>
      </w:r>
    </w:p>
    <w:p w14:paraId="6D261F3D">
      <w:pPr>
        <w:pStyle w:val="9"/>
        <w:spacing w:line="640" w:lineRule="exact"/>
        <w:jc w:val="center"/>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rPr>
        <w:t>采购代理机构：</w:t>
      </w:r>
      <w:r>
        <w:rPr>
          <w:rFonts w:hint="eastAsia" w:ascii="仿宋" w:hAnsi="仿宋" w:eastAsia="仿宋" w:cs="仿宋"/>
          <w:b/>
          <w:bCs/>
          <w:sz w:val="32"/>
          <w:szCs w:val="32"/>
          <w:highlight w:val="none"/>
          <w:lang w:eastAsia="zh-CN"/>
        </w:rPr>
        <w:t>华招广和项目管理有限公司</w:t>
      </w:r>
    </w:p>
    <w:p w14:paraId="1AC5C710">
      <w:pPr>
        <w:spacing w:beforeLines="70" w:line="560" w:lineRule="exact"/>
        <w:ind w:firstLine="3213" w:firstLineChars="1000"/>
        <w:rPr>
          <w:rFonts w:hint="eastAsia" w:ascii="仿宋" w:hAnsi="仿宋" w:eastAsia="仿宋" w:cs="仿宋"/>
          <w:b/>
          <w:bCs/>
          <w:color w:val="auto"/>
          <w:sz w:val="32"/>
          <w:szCs w:val="32"/>
          <w:highlight w:val="none"/>
        </w:rPr>
      </w:pPr>
      <w:r>
        <w:rPr>
          <w:rFonts w:hint="eastAsia" w:ascii="仿宋" w:hAnsi="仿宋" w:eastAsia="仿宋" w:cs="仿宋"/>
          <w:b/>
          <w:bCs/>
          <w:sz w:val="32"/>
          <w:szCs w:val="32"/>
          <w:highlight w:val="none"/>
        </w:rPr>
        <w:t>二零二</w:t>
      </w:r>
      <w:r>
        <w:rPr>
          <w:rFonts w:hint="eastAsia" w:ascii="仿宋" w:hAnsi="仿宋" w:eastAsia="仿宋" w:cs="仿宋"/>
          <w:b/>
          <w:bCs/>
          <w:sz w:val="32"/>
          <w:szCs w:val="32"/>
          <w:highlight w:val="none"/>
          <w:lang w:val="en-US" w:eastAsia="zh-CN"/>
        </w:rPr>
        <w:t>六</w:t>
      </w:r>
      <w:r>
        <w:rPr>
          <w:rFonts w:hint="eastAsia" w:ascii="仿宋" w:hAnsi="仿宋" w:eastAsia="仿宋" w:cs="仿宋"/>
          <w:b/>
          <w:bCs/>
          <w:sz w:val="32"/>
          <w:szCs w:val="32"/>
          <w:highlight w:val="none"/>
        </w:rPr>
        <w:t>年</w:t>
      </w:r>
      <w:r>
        <w:rPr>
          <w:rFonts w:hint="eastAsia" w:ascii="仿宋" w:hAnsi="仿宋" w:eastAsia="仿宋" w:cs="仿宋"/>
          <w:b/>
          <w:bCs/>
          <w:sz w:val="32"/>
          <w:szCs w:val="32"/>
          <w:highlight w:val="none"/>
          <w:lang w:val="en-US" w:eastAsia="zh-CN"/>
        </w:rPr>
        <w:t>七</w:t>
      </w:r>
      <w:r>
        <w:rPr>
          <w:rFonts w:hint="eastAsia" w:ascii="仿宋" w:hAnsi="仿宋" w:eastAsia="仿宋" w:cs="仿宋"/>
          <w:b/>
          <w:bCs/>
          <w:sz w:val="32"/>
          <w:szCs w:val="32"/>
          <w:highlight w:val="none"/>
        </w:rPr>
        <w:t>月</w:t>
      </w:r>
    </w:p>
    <w:p w14:paraId="172720A0">
      <w:pPr>
        <w:rPr>
          <w:rFonts w:hint="eastAsia" w:ascii="仿宋" w:hAnsi="仿宋" w:eastAsia="仿宋" w:cs="仿宋"/>
          <w:b/>
          <w:sz w:val="52"/>
          <w:szCs w:val="52"/>
          <w:highlight w:val="none"/>
        </w:rPr>
      </w:pPr>
      <w:r>
        <w:rPr>
          <w:rFonts w:hint="eastAsia" w:ascii="仿宋" w:hAnsi="仿宋" w:eastAsia="仿宋" w:cs="仿宋"/>
          <w:b/>
          <w:sz w:val="52"/>
          <w:szCs w:val="52"/>
          <w:highlight w:val="none"/>
        </w:rPr>
        <w:br w:type="page"/>
      </w:r>
    </w:p>
    <w:p w14:paraId="40789C1C">
      <w:pPr>
        <w:spacing w:line="560" w:lineRule="exact"/>
        <w:jc w:val="center"/>
        <w:rPr>
          <w:rFonts w:hint="eastAsia" w:ascii="仿宋" w:hAnsi="仿宋" w:eastAsia="仿宋" w:cs="仿宋"/>
          <w:b/>
          <w:color w:val="auto"/>
          <w:sz w:val="52"/>
          <w:szCs w:val="52"/>
          <w:highlight w:val="none"/>
          <w:u w:val="double"/>
        </w:rPr>
      </w:pPr>
      <w:r>
        <w:rPr>
          <w:rFonts w:hint="eastAsia" w:ascii="仿宋" w:hAnsi="仿宋" w:eastAsia="仿宋" w:cs="仿宋"/>
          <w:b/>
          <w:color w:val="auto"/>
          <w:sz w:val="48"/>
          <w:szCs w:val="48"/>
          <w:highlight w:val="none"/>
          <w:u w:val="double"/>
        </w:rPr>
        <w:t>特 别 提 示</w:t>
      </w:r>
    </w:p>
    <w:p w14:paraId="081C64AC">
      <w:pPr>
        <w:spacing w:line="640" w:lineRule="exact"/>
        <w:rPr>
          <w:rFonts w:hint="eastAsia" w:ascii="仿宋" w:hAnsi="仿宋" w:eastAsia="仿宋" w:cs="仿宋"/>
          <w:b/>
          <w:bCs/>
          <w:color w:val="auto"/>
          <w:sz w:val="24"/>
          <w:highlight w:val="none"/>
        </w:rPr>
      </w:pPr>
    </w:p>
    <w:p w14:paraId="0AB0FC55">
      <w:pPr>
        <w:spacing w:line="640" w:lineRule="exact"/>
        <w:ind w:firstLine="482" w:firstLineChars="200"/>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各供应商</w:t>
      </w:r>
      <w:r>
        <w:rPr>
          <w:rFonts w:hint="eastAsia" w:ascii="仿宋" w:hAnsi="仿宋" w:eastAsia="仿宋" w:cs="仿宋"/>
          <w:color w:val="auto"/>
          <w:sz w:val="24"/>
          <w:highlight w:val="none"/>
        </w:rPr>
        <w:t>：在此我们特别善意地提醒您注意！</w:t>
      </w:r>
    </w:p>
    <w:p w14:paraId="5E722BED">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1、请您仔细地阅读竞争性磋商文件并正确理解竞争性磋商文件中各项具体要求。</w:t>
      </w:r>
    </w:p>
    <w:p w14:paraId="693B27E9">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2、请您严格按照竞争性磋商文件载明的竞争性磋商响应文件格式要求编制竞争性磋商响应文件。</w:t>
      </w:r>
    </w:p>
    <w:p w14:paraId="29E92E6B">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3、请您按照竞争性磋商文件要求密封竞争性磋商响应文件。</w:t>
      </w:r>
    </w:p>
    <w:p w14:paraId="0C6F2F55">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4、请您明确标记竞争性磋商响应文件的正本、副本。</w:t>
      </w:r>
    </w:p>
    <w:p w14:paraId="48899DCC">
      <w:pPr>
        <w:spacing w:line="64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、如在竞争性磋商响应文件递交截止时间前放弃本次投标，请以书面形式发出弃标函。</w:t>
      </w:r>
    </w:p>
    <w:p w14:paraId="71471059">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、请您于</w:t>
      </w:r>
      <w:r>
        <w:rPr>
          <w:rFonts w:hint="eastAsia" w:ascii="仿宋" w:hAnsi="仿宋" w:eastAsia="仿宋" w:cs="仿宋"/>
          <w:color w:val="auto"/>
          <w:sz w:val="24"/>
          <w:highlight w:val="none"/>
          <w:lang w:val="en-US" w:eastAsia="zh-CN"/>
        </w:rPr>
        <w:t>2026年07月20日14时30分</w:t>
      </w:r>
      <w:r>
        <w:rPr>
          <w:rFonts w:hint="eastAsia" w:ascii="仿宋" w:hAnsi="仿宋" w:eastAsia="仿宋" w:cs="仿宋"/>
          <w:color w:val="auto"/>
          <w:sz w:val="24"/>
          <w:highlight w:val="none"/>
        </w:rPr>
        <w:t>，准时到</w:t>
      </w:r>
      <w:r>
        <w:rPr>
          <w:rFonts w:hint="eastAsia" w:ascii="仿宋" w:hAnsi="仿宋" w:eastAsia="仿宋" w:cs="仿宋"/>
          <w:i w:val="0"/>
          <w:iCs w:val="0"/>
          <w:caps w:val="0"/>
          <w:color w:val="auto"/>
          <w:spacing w:val="0"/>
          <w:sz w:val="24"/>
          <w:szCs w:val="24"/>
          <w:highlight w:val="none"/>
          <w:shd w:val="clear" w:fill="FFFFFF"/>
          <w:lang w:eastAsia="zh-CN"/>
        </w:rPr>
        <w:t>西安市雁塔区西部国际广场B座28层</w:t>
      </w:r>
      <w:r>
        <w:rPr>
          <w:rFonts w:hint="eastAsia" w:ascii="仿宋" w:hAnsi="仿宋" w:eastAsia="仿宋" w:cs="仿宋"/>
          <w:i w:val="0"/>
          <w:iCs w:val="0"/>
          <w:caps w:val="0"/>
          <w:color w:val="auto"/>
          <w:spacing w:val="0"/>
          <w:sz w:val="24"/>
          <w:szCs w:val="24"/>
          <w:highlight w:val="none"/>
          <w:shd w:val="clear" w:fill="FFFFFF"/>
          <w:lang w:val="en-US" w:eastAsia="zh-CN"/>
        </w:rPr>
        <w:t>会议室F</w:t>
      </w:r>
      <w:r>
        <w:rPr>
          <w:rFonts w:hint="eastAsia" w:ascii="仿宋" w:hAnsi="仿宋" w:eastAsia="仿宋" w:cs="仿宋"/>
          <w:color w:val="auto"/>
          <w:sz w:val="24"/>
          <w:highlight w:val="none"/>
        </w:rPr>
        <w:t>递交竞争性磋商响应文件并参加竞争性磋商会议，避免迟误。</w:t>
      </w:r>
    </w:p>
    <w:p w14:paraId="3A124802">
      <w:pPr>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、请您到达竞争性磋商会议地点后及时到签到处签字登记。</w:t>
      </w:r>
    </w:p>
    <w:p w14:paraId="433A6665">
      <w:pPr>
        <w:spacing w:line="64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8</w:t>
      </w:r>
      <w:r>
        <w:rPr>
          <w:rFonts w:hint="eastAsia" w:ascii="仿宋" w:hAnsi="仿宋" w:eastAsia="仿宋" w:cs="仿宋"/>
          <w:b/>
          <w:bCs/>
          <w:color w:val="auto"/>
          <w:sz w:val="24"/>
          <w:highlight w:val="none"/>
        </w:rPr>
        <w:t>、请您按照《陕西省财政厅关于政府采购供应商注册登记有关事项的通知》中的要求，通过陕西省政府采购网（http://www.ccgp-shaanxi.gov.cn/）注册登记加入陕西省政府采购供应商库，并接受财政部门的监督管理。</w:t>
      </w:r>
    </w:p>
    <w:p w14:paraId="3FA5283D">
      <w:pPr>
        <w:spacing w:line="640" w:lineRule="exact"/>
        <w:ind w:firstLine="480" w:firstLineChars="200"/>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谨记上述提示，将有</w:t>
      </w:r>
      <w:r>
        <w:rPr>
          <w:rFonts w:hint="eastAsia" w:ascii="仿宋" w:hAnsi="仿宋" w:eastAsia="仿宋" w:cs="仿宋"/>
          <w:b w:val="0"/>
          <w:bCs w:val="0"/>
          <w:color w:val="auto"/>
          <w:sz w:val="24"/>
          <w:highlight w:val="none"/>
          <w:lang w:eastAsia="zh-CN"/>
        </w:rPr>
        <w:t>助于</w:t>
      </w:r>
      <w:r>
        <w:rPr>
          <w:rFonts w:hint="eastAsia" w:ascii="仿宋" w:hAnsi="仿宋" w:eastAsia="仿宋" w:cs="仿宋"/>
          <w:b w:val="0"/>
          <w:bCs w:val="0"/>
          <w:color w:val="auto"/>
          <w:sz w:val="24"/>
          <w:highlight w:val="none"/>
        </w:rPr>
        <w:t>您顺利地参加投标。若有什么需要帮助，请您与我们的工作人员联系，我们将竭诚为您服务。</w:t>
      </w:r>
    </w:p>
    <w:p w14:paraId="3AE8D1AB">
      <w:pPr>
        <w:spacing w:line="640" w:lineRule="exact"/>
        <w:rPr>
          <w:rFonts w:hint="eastAsia" w:ascii="仿宋" w:hAnsi="仿宋" w:eastAsia="仿宋" w:cs="仿宋"/>
          <w:b/>
          <w:color w:val="auto"/>
          <w:sz w:val="52"/>
          <w:szCs w:val="52"/>
          <w:highlight w:val="none"/>
        </w:rPr>
        <w:sectPr>
          <w:headerReference r:id="rId3" w:type="first"/>
          <w:pgSz w:w="11905" w:h="16838"/>
          <w:pgMar w:top="1134" w:right="1287" w:bottom="1134" w:left="1304" w:header="850" w:footer="992" w:gutter="0"/>
          <w:pgBorders>
            <w:top w:val="none" w:sz="0" w:space="0"/>
            <w:left w:val="none" w:sz="0" w:space="0"/>
            <w:bottom w:val="none" w:sz="0" w:space="0"/>
            <w:right w:val="none" w:sz="0" w:space="0"/>
          </w:pgBorders>
          <w:pgNumType w:start="1"/>
          <w:cols w:space="0" w:num="1"/>
          <w:titlePg/>
          <w:rtlGutter w:val="0"/>
          <w:docGrid w:type="lines" w:linePitch="317" w:charSpace="0"/>
        </w:sectPr>
      </w:pPr>
    </w:p>
    <w:p w14:paraId="24F01C06">
      <w:pPr>
        <w:jc w:val="center"/>
        <w:rPr>
          <w:rFonts w:hint="eastAsia" w:ascii="仿宋" w:hAnsi="仿宋" w:eastAsia="仿宋" w:cs="仿宋"/>
          <w:b/>
          <w:bCs/>
          <w:sz w:val="48"/>
          <w:szCs w:val="56"/>
          <w:highlight w:val="none"/>
          <w:lang w:val="zh-CN"/>
        </w:rPr>
      </w:pPr>
      <w:bookmarkStart w:id="0" w:name="_Toc26753"/>
      <w:bookmarkStart w:id="1" w:name="_Toc25607"/>
      <w:bookmarkStart w:id="2" w:name="_Toc7691"/>
      <w:bookmarkStart w:id="3" w:name="_Toc30286"/>
      <w:bookmarkStart w:id="4" w:name="_Toc5483"/>
      <w:r>
        <w:rPr>
          <w:rFonts w:hint="eastAsia" w:ascii="仿宋" w:hAnsi="仿宋" w:eastAsia="仿宋" w:cs="仿宋"/>
          <w:b/>
          <w:bCs/>
          <w:sz w:val="48"/>
          <w:szCs w:val="56"/>
          <w:highlight w:val="none"/>
          <w:lang w:val="zh-CN"/>
        </w:rPr>
        <w:t>目  录</w:t>
      </w:r>
      <w:bookmarkEnd w:id="0"/>
      <w:bookmarkEnd w:id="1"/>
      <w:bookmarkEnd w:id="2"/>
      <w:bookmarkEnd w:id="3"/>
    </w:p>
    <w:p w14:paraId="07246462">
      <w:pPr>
        <w:pStyle w:val="17"/>
        <w:rPr>
          <w:rFonts w:hint="eastAsia"/>
          <w:highlight w:val="none"/>
        </w:rPr>
      </w:pPr>
    </w:p>
    <w:p w14:paraId="0ECE0C6F">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TOC \o "1-3" \h \z \u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_Toc5352 </w:instrText>
      </w:r>
      <w:r>
        <w:rPr>
          <w:rFonts w:hint="eastAsia" w:ascii="仿宋" w:hAnsi="仿宋" w:eastAsia="仿宋" w:cs="仿宋"/>
          <w:sz w:val="24"/>
          <w:szCs w:val="24"/>
          <w:highlight w:val="none"/>
        </w:rPr>
        <w:fldChar w:fldCharType="separate"/>
      </w:r>
      <w:r>
        <w:rPr>
          <w:rFonts w:hint="eastAsia" w:ascii="仿宋" w:hAnsi="仿宋" w:eastAsia="仿宋" w:cs="仿宋"/>
          <w:bCs/>
          <w:kern w:val="44"/>
          <w:sz w:val="24"/>
          <w:szCs w:val="24"/>
          <w:highlight w:val="none"/>
          <w:lang w:val="en-US" w:eastAsia="zh-CN" w:bidi="ar-SA"/>
        </w:rPr>
        <w:t>第一章  竞争性磋商邀请书</w:t>
      </w:r>
      <w:r>
        <w:rPr>
          <w:sz w:val="24"/>
          <w:szCs w:val="24"/>
          <w:highlight w:val="none"/>
        </w:rPr>
        <w:tab/>
      </w:r>
      <w:r>
        <w:rPr>
          <w:sz w:val="24"/>
          <w:szCs w:val="24"/>
          <w:highlight w:val="none"/>
        </w:rPr>
        <w:fldChar w:fldCharType="begin"/>
      </w:r>
      <w:r>
        <w:rPr>
          <w:sz w:val="24"/>
          <w:szCs w:val="24"/>
          <w:highlight w:val="none"/>
        </w:rPr>
        <w:instrText xml:space="preserve"> PAGEREF _Toc5352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仿宋" w:hAnsi="仿宋" w:eastAsia="仿宋" w:cs="仿宋"/>
          <w:sz w:val="24"/>
          <w:szCs w:val="24"/>
          <w:highlight w:val="none"/>
        </w:rPr>
        <w:fldChar w:fldCharType="end"/>
      </w:r>
    </w:p>
    <w:p w14:paraId="037E1FB8">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_Toc19270 </w:instrText>
      </w:r>
      <w:r>
        <w:rPr>
          <w:rFonts w:hint="eastAsia" w:ascii="仿宋" w:hAnsi="仿宋" w:eastAsia="仿宋" w:cs="仿宋"/>
          <w:sz w:val="24"/>
          <w:szCs w:val="24"/>
          <w:highlight w:val="none"/>
        </w:rPr>
        <w:fldChar w:fldCharType="separate"/>
      </w:r>
      <w:r>
        <w:rPr>
          <w:rFonts w:hint="eastAsia" w:ascii="仿宋" w:hAnsi="仿宋" w:eastAsia="仿宋" w:cs="仿宋"/>
          <w:bCs/>
          <w:kern w:val="44"/>
          <w:sz w:val="24"/>
          <w:szCs w:val="24"/>
          <w:highlight w:val="none"/>
          <w:lang w:val="en-US" w:eastAsia="zh-CN" w:bidi="ar-SA"/>
        </w:rPr>
        <w:t>第二章  供应商须知</w:t>
      </w:r>
      <w:r>
        <w:rPr>
          <w:sz w:val="24"/>
          <w:szCs w:val="24"/>
          <w:highlight w:val="none"/>
        </w:rPr>
        <w:tab/>
      </w:r>
      <w:r>
        <w:rPr>
          <w:sz w:val="24"/>
          <w:szCs w:val="24"/>
          <w:highlight w:val="none"/>
        </w:rPr>
        <w:fldChar w:fldCharType="begin"/>
      </w:r>
      <w:r>
        <w:rPr>
          <w:sz w:val="24"/>
          <w:szCs w:val="24"/>
          <w:highlight w:val="none"/>
        </w:rPr>
        <w:instrText xml:space="preserve"> PAGEREF _Toc19270 \h </w:instrText>
      </w:r>
      <w:r>
        <w:rPr>
          <w:sz w:val="24"/>
          <w:szCs w:val="24"/>
          <w:highlight w:val="none"/>
        </w:rPr>
        <w:fldChar w:fldCharType="separate"/>
      </w:r>
      <w:r>
        <w:rPr>
          <w:sz w:val="24"/>
          <w:szCs w:val="24"/>
          <w:highlight w:val="none"/>
        </w:rPr>
        <w:t>5</w:t>
      </w:r>
      <w:r>
        <w:rPr>
          <w:sz w:val="24"/>
          <w:szCs w:val="24"/>
          <w:highlight w:val="none"/>
        </w:rPr>
        <w:fldChar w:fldCharType="end"/>
      </w:r>
      <w:r>
        <w:rPr>
          <w:rFonts w:hint="eastAsia" w:ascii="仿宋" w:hAnsi="仿宋" w:eastAsia="仿宋" w:cs="仿宋"/>
          <w:sz w:val="24"/>
          <w:szCs w:val="24"/>
          <w:highlight w:val="none"/>
        </w:rPr>
        <w:fldChar w:fldCharType="end"/>
      </w:r>
    </w:p>
    <w:p w14:paraId="22DB9000">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_Toc22559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一、供应商须知前附表</w:t>
      </w:r>
      <w:r>
        <w:rPr>
          <w:sz w:val="24"/>
          <w:szCs w:val="24"/>
          <w:highlight w:val="none"/>
        </w:rPr>
        <w:tab/>
      </w:r>
      <w:r>
        <w:rPr>
          <w:sz w:val="24"/>
          <w:szCs w:val="24"/>
          <w:highlight w:val="none"/>
        </w:rPr>
        <w:fldChar w:fldCharType="begin"/>
      </w:r>
      <w:r>
        <w:rPr>
          <w:sz w:val="24"/>
          <w:szCs w:val="24"/>
          <w:highlight w:val="none"/>
        </w:rPr>
        <w:instrText xml:space="preserve"> PAGEREF _Toc22559 \h </w:instrText>
      </w:r>
      <w:r>
        <w:rPr>
          <w:sz w:val="24"/>
          <w:szCs w:val="24"/>
          <w:highlight w:val="none"/>
        </w:rPr>
        <w:fldChar w:fldCharType="separate"/>
      </w:r>
      <w:r>
        <w:rPr>
          <w:sz w:val="24"/>
          <w:szCs w:val="24"/>
          <w:highlight w:val="none"/>
        </w:rPr>
        <w:t>5</w:t>
      </w:r>
      <w:r>
        <w:rPr>
          <w:sz w:val="24"/>
          <w:szCs w:val="24"/>
          <w:highlight w:val="none"/>
        </w:rPr>
        <w:fldChar w:fldCharType="end"/>
      </w:r>
      <w:r>
        <w:rPr>
          <w:rFonts w:hint="eastAsia" w:ascii="仿宋" w:hAnsi="仿宋" w:eastAsia="仿宋" w:cs="仿宋"/>
          <w:sz w:val="24"/>
          <w:szCs w:val="24"/>
          <w:highlight w:val="none"/>
        </w:rPr>
        <w:fldChar w:fldCharType="end"/>
      </w:r>
    </w:p>
    <w:p w14:paraId="06BBEAD9">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_Toc10350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二、项目说明</w:t>
      </w:r>
      <w:r>
        <w:rPr>
          <w:sz w:val="24"/>
          <w:szCs w:val="24"/>
          <w:highlight w:val="none"/>
        </w:rPr>
        <w:tab/>
      </w:r>
      <w:r>
        <w:rPr>
          <w:sz w:val="24"/>
          <w:szCs w:val="24"/>
          <w:highlight w:val="none"/>
        </w:rPr>
        <w:fldChar w:fldCharType="begin"/>
      </w:r>
      <w:r>
        <w:rPr>
          <w:sz w:val="24"/>
          <w:szCs w:val="24"/>
          <w:highlight w:val="none"/>
        </w:rPr>
        <w:instrText xml:space="preserve"> PAGEREF _Toc10350 \h </w:instrText>
      </w:r>
      <w:r>
        <w:rPr>
          <w:sz w:val="24"/>
          <w:szCs w:val="24"/>
          <w:highlight w:val="none"/>
        </w:rPr>
        <w:fldChar w:fldCharType="separate"/>
      </w:r>
      <w:r>
        <w:rPr>
          <w:sz w:val="24"/>
          <w:szCs w:val="24"/>
          <w:highlight w:val="none"/>
        </w:rPr>
        <w:t>9</w:t>
      </w:r>
      <w:r>
        <w:rPr>
          <w:sz w:val="24"/>
          <w:szCs w:val="24"/>
          <w:highlight w:val="none"/>
        </w:rPr>
        <w:fldChar w:fldCharType="end"/>
      </w:r>
      <w:r>
        <w:rPr>
          <w:rFonts w:hint="eastAsia" w:ascii="仿宋" w:hAnsi="仿宋" w:eastAsia="仿宋" w:cs="仿宋"/>
          <w:sz w:val="24"/>
          <w:szCs w:val="24"/>
          <w:highlight w:val="none"/>
        </w:rPr>
        <w:fldChar w:fldCharType="end"/>
      </w:r>
    </w:p>
    <w:p w14:paraId="1334B719">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_Toc32482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三、竞争性磋商文件</w:t>
      </w:r>
      <w:r>
        <w:rPr>
          <w:sz w:val="24"/>
          <w:szCs w:val="24"/>
          <w:highlight w:val="none"/>
        </w:rPr>
        <w:tab/>
      </w:r>
      <w:r>
        <w:rPr>
          <w:sz w:val="24"/>
          <w:szCs w:val="24"/>
          <w:highlight w:val="none"/>
        </w:rPr>
        <w:fldChar w:fldCharType="begin"/>
      </w:r>
      <w:r>
        <w:rPr>
          <w:sz w:val="24"/>
          <w:szCs w:val="24"/>
          <w:highlight w:val="none"/>
        </w:rPr>
        <w:instrText xml:space="preserve"> PAGEREF _Toc32482 \h </w:instrText>
      </w:r>
      <w:r>
        <w:rPr>
          <w:sz w:val="24"/>
          <w:szCs w:val="24"/>
          <w:highlight w:val="none"/>
        </w:rPr>
        <w:fldChar w:fldCharType="separate"/>
      </w:r>
      <w:r>
        <w:rPr>
          <w:sz w:val="24"/>
          <w:szCs w:val="24"/>
          <w:highlight w:val="none"/>
        </w:rPr>
        <w:t>9</w:t>
      </w:r>
      <w:r>
        <w:rPr>
          <w:sz w:val="24"/>
          <w:szCs w:val="24"/>
          <w:highlight w:val="none"/>
        </w:rPr>
        <w:fldChar w:fldCharType="end"/>
      </w:r>
      <w:r>
        <w:rPr>
          <w:rFonts w:hint="eastAsia" w:ascii="仿宋" w:hAnsi="仿宋" w:eastAsia="仿宋" w:cs="仿宋"/>
          <w:sz w:val="24"/>
          <w:szCs w:val="24"/>
          <w:highlight w:val="none"/>
        </w:rPr>
        <w:fldChar w:fldCharType="end"/>
      </w:r>
    </w:p>
    <w:p w14:paraId="64EC1CAF">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_Toc24977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四、竞争性磋商响应文</w:t>
      </w:r>
      <w:bookmarkStart w:id="105" w:name="_GoBack"/>
      <w:bookmarkEnd w:id="105"/>
      <w:r>
        <w:rPr>
          <w:rFonts w:hint="eastAsia" w:ascii="仿宋" w:hAnsi="仿宋" w:eastAsia="仿宋" w:cs="仿宋"/>
          <w:kern w:val="0"/>
          <w:sz w:val="24"/>
          <w:szCs w:val="24"/>
          <w:highlight w:val="none"/>
        </w:rPr>
        <w:t>件</w:t>
      </w:r>
      <w:r>
        <w:rPr>
          <w:sz w:val="24"/>
          <w:szCs w:val="24"/>
          <w:highlight w:val="none"/>
        </w:rPr>
        <w:tab/>
      </w:r>
      <w:r>
        <w:rPr>
          <w:sz w:val="24"/>
          <w:szCs w:val="24"/>
          <w:highlight w:val="none"/>
        </w:rPr>
        <w:fldChar w:fldCharType="begin"/>
      </w:r>
      <w:r>
        <w:rPr>
          <w:sz w:val="24"/>
          <w:szCs w:val="24"/>
          <w:highlight w:val="none"/>
        </w:rPr>
        <w:instrText xml:space="preserve"> PAGEREF _Toc24977 \h </w:instrText>
      </w:r>
      <w:r>
        <w:rPr>
          <w:sz w:val="24"/>
          <w:szCs w:val="24"/>
          <w:highlight w:val="none"/>
        </w:rPr>
        <w:fldChar w:fldCharType="separate"/>
      </w:r>
      <w:r>
        <w:rPr>
          <w:sz w:val="24"/>
          <w:szCs w:val="24"/>
          <w:highlight w:val="none"/>
        </w:rPr>
        <w:t>10</w:t>
      </w:r>
      <w:r>
        <w:rPr>
          <w:sz w:val="24"/>
          <w:szCs w:val="24"/>
          <w:highlight w:val="none"/>
        </w:rPr>
        <w:fldChar w:fldCharType="end"/>
      </w:r>
      <w:r>
        <w:rPr>
          <w:rFonts w:hint="eastAsia" w:ascii="仿宋" w:hAnsi="仿宋" w:eastAsia="仿宋" w:cs="仿宋"/>
          <w:sz w:val="24"/>
          <w:szCs w:val="24"/>
          <w:highlight w:val="none"/>
        </w:rPr>
        <w:fldChar w:fldCharType="end"/>
      </w:r>
    </w:p>
    <w:p w14:paraId="01D287F8">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_Toc4816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五、磋商担保</w:t>
      </w:r>
      <w:r>
        <w:rPr>
          <w:sz w:val="24"/>
          <w:szCs w:val="24"/>
          <w:highlight w:val="none"/>
        </w:rPr>
        <w:tab/>
      </w:r>
      <w:r>
        <w:rPr>
          <w:sz w:val="24"/>
          <w:szCs w:val="24"/>
          <w:highlight w:val="none"/>
        </w:rPr>
        <w:fldChar w:fldCharType="begin"/>
      </w:r>
      <w:r>
        <w:rPr>
          <w:sz w:val="24"/>
          <w:szCs w:val="24"/>
          <w:highlight w:val="none"/>
        </w:rPr>
        <w:instrText xml:space="preserve"> PAGEREF _Toc4816 \h </w:instrText>
      </w:r>
      <w:r>
        <w:rPr>
          <w:sz w:val="24"/>
          <w:szCs w:val="24"/>
          <w:highlight w:val="none"/>
        </w:rPr>
        <w:fldChar w:fldCharType="separate"/>
      </w:r>
      <w:r>
        <w:rPr>
          <w:sz w:val="24"/>
          <w:szCs w:val="24"/>
          <w:highlight w:val="none"/>
        </w:rPr>
        <w:t>14</w:t>
      </w:r>
      <w:r>
        <w:rPr>
          <w:sz w:val="24"/>
          <w:szCs w:val="24"/>
          <w:highlight w:val="none"/>
        </w:rPr>
        <w:fldChar w:fldCharType="end"/>
      </w:r>
      <w:r>
        <w:rPr>
          <w:rFonts w:hint="eastAsia" w:ascii="仿宋" w:hAnsi="仿宋" w:eastAsia="仿宋" w:cs="仿宋"/>
          <w:sz w:val="24"/>
          <w:szCs w:val="24"/>
          <w:highlight w:val="none"/>
        </w:rPr>
        <w:fldChar w:fldCharType="end"/>
      </w:r>
    </w:p>
    <w:p w14:paraId="36C7F2BF">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_Toc4318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六、磋商响应</w:t>
      </w:r>
      <w:r>
        <w:rPr>
          <w:sz w:val="24"/>
          <w:szCs w:val="24"/>
          <w:highlight w:val="none"/>
        </w:rPr>
        <w:tab/>
      </w:r>
      <w:r>
        <w:rPr>
          <w:sz w:val="24"/>
          <w:szCs w:val="24"/>
          <w:highlight w:val="none"/>
        </w:rPr>
        <w:fldChar w:fldCharType="begin"/>
      </w:r>
      <w:r>
        <w:rPr>
          <w:sz w:val="24"/>
          <w:szCs w:val="24"/>
          <w:highlight w:val="none"/>
        </w:rPr>
        <w:instrText xml:space="preserve"> PAGEREF _Toc4318 \h </w:instrText>
      </w:r>
      <w:r>
        <w:rPr>
          <w:sz w:val="24"/>
          <w:szCs w:val="24"/>
          <w:highlight w:val="none"/>
        </w:rPr>
        <w:fldChar w:fldCharType="separate"/>
      </w:r>
      <w:r>
        <w:rPr>
          <w:sz w:val="24"/>
          <w:szCs w:val="24"/>
          <w:highlight w:val="none"/>
        </w:rPr>
        <w:t>15</w:t>
      </w:r>
      <w:r>
        <w:rPr>
          <w:sz w:val="24"/>
          <w:szCs w:val="24"/>
          <w:highlight w:val="none"/>
        </w:rPr>
        <w:fldChar w:fldCharType="end"/>
      </w:r>
      <w:r>
        <w:rPr>
          <w:rFonts w:hint="eastAsia" w:ascii="仿宋" w:hAnsi="仿宋" w:eastAsia="仿宋" w:cs="仿宋"/>
          <w:sz w:val="24"/>
          <w:szCs w:val="24"/>
          <w:highlight w:val="none"/>
        </w:rPr>
        <w:fldChar w:fldCharType="end"/>
      </w:r>
    </w:p>
    <w:p w14:paraId="68078DD5">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_Toc18494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rPr>
        <w:t>七、开标</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资格审查、</w:t>
      </w:r>
      <w:r>
        <w:rPr>
          <w:rFonts w:hint="eastAsia" w:ascii="仿宋" w:hAnsi="仿宋" w:eastAsia="仿宋" w:cs="仿宋"/>
          <w:bCs/>
          <w:sz w:val="24"/>
          <w:szCs w:val="24"/>
          <w:highlight w:val="none"/>
        </w:rPr>
        <w:t>评审及定标</w:t>
      </w:r>
      <w:r>
        <w:rPr>
          <w:sz w:val="24"/>
          <w:szCs w:val="24"/>
          <w:highlight w:val="none"/>
        </w:rPr>
        <w:tab/>
      </w:r>
      <w:r>
        <w:rPr>
          <w:sz w:val="24"/>
          <w:szCs w:val="24"/>
          <w:highlight w:val="none"/>
        </w:rPr>
        <w:fldChar w:fldCharType="begin"/>
      </w:r>
      <w:r>
        <w:rPr>
          <w:sz w:val="24"/>
          <w:szCs w:val="24"/>
          <w:highlight w:val="none"/>
        </w:rPr>
        <w:instrText xml:space="preserve"> PAGEREF _Toc18494 \h </w:instrText>
      </w:r>
      <w:r>
        <w:rPr>
          <w:sz w:val="24"/>
          <w:szCs w:val="24"/>
          <w:highlight w:val="none"/>
        </w:rPr>
        <w:fldChar w:fldCharType="separate"/>
      </w:r>
      <w:r>
        <w:rPr>
          <w:sz w:val="24"/>
          <w:szCs w:val="24"/>
          <w:highlight w:val="none"/>
        </w:rPr>
        <w:t>17</w:t>
      </w:r>
      <w:r>
        <w:rPr>
          <w:sz w:val="24"/>
          <w:szCs w:val="24"/>
          <w:highlight w:val="none"/>
        </w:rPr>
        <w:fldChar w:fldCharType="end"/>
      </w:r>
      <w:r>
        <w:rPr>
          <w:rFonts w:hint="eastAsia" w:ascii="仿宋" w:hAnsi="仿宋" w:eastAsia="仿宋" w:cs="仿宋"/>
          <w:sz w:val="24"/>
          <w:szCs w:val="24"/>
          <w:highlight w:val="none"/>
        </w:rPr>
        <w:fldChar w:fldCharType="end"/>
      </w:r>
    </w:p>
    <w:p w14:paraId="73D5262E">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_Toc6324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八、合同</w:t>
      </w:r>
      <w:r>
        <w:rPr>
          <w:sz w:val="24"/>
          <w:szCs w:val="24"/>
          <w:highlight w:val="none"/>
        </w:rPr>
        <w:tab/>
      </w:r>
      <w:r>
        <w:rPr>
          <w:sz w:val="24"/>
          <w:szCs w:val="24"/>
          <w:highlight w:val="none"/>
        </w:rPr>
        <w:fldChar w:fldCharType="begin"/>
      </w:r>
      <w:r>
        <w:rPr>
          <w:sz w:val="24"/>
          <w:szCs w:val="24"/>
          <w:highlight w:val="none"/>
        </w:rPr>
        <w:instrText xml:space="preserve"> PAGEREF _Toc6324 \h </w:instrText>
      </w:r>
      <w:r>
        <w:rPr>
          <w:sz w:val="24"/>
          <w:szCs w:val="24"/>
          <w:highlight w:val="none"/>
        </w:rPr>
        <w:fldChar w:fldCharType="separate"/>
      </w:r>
      <w:r>
        <w:rPr>
          <w:sz w:val="24"/>
          <w:szCs w:val="24"/>
          <w:highlight w:val="none"/>
        </w:rPr>
        <w:t>32</w:t>
      </w:r>
      <w:r>
        <w:rPr>
          <w:sz w:val="24"/>
          <w:szCs w:val="24"/>
          <w:highlight w:val="none"/>
        </w:rPr>
        <w:fldChar w:fldCharType="end"/>
      </w:r>
      <w:r>
        <w:rPr>
          <w:rFonts w:hint="eastAsia" w:ascii="仿宋" w:hAnsi="仿宋" w:eastAsia="仿宋" w:cs="仿宋"/>
          <w:sz w:val="24"/>
          <w:szCs w:val="24"/>
          <w:highlight w:val="none"/>
        </w:rPr>
        <w:fldChar w:fldCharType="end"/>
      </w:r>
    </w:p>
    <w:p w14:paraId="18D85348">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_Toc25091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九、合同的履约验收</w:t>
      </w:r>
      <w:r>
        <w:rPr>
          <w:sz w:val="24"/>
          <w:szCs w:val="24"/>
          <w:highlight w:val="none"/>
        </w:rPr>
        <w:tab/>
      </w:r>
      <w:r>
        <w:rPr>
          <w:sz w:val="24"/>
          <w:szCs w:val="24"/>
          <w:highlight w:val="none"/>
        </w:rPr>
        <w:fldChar w:fldCharType="begin"/>
      </w:r>
      <w:r>
        <w:rPr>
          <w:sz w:val="24"/>
          <w:szCs w:val="24"/>
          <w:highlight w:val="none"/>
        </w:rPr>
        <w:instrText xml:space="preserve"> PAGEREF _Toc25091 \h </w:instrText>
      </w:r>
      <w:r>
        <w:rPr>
          <w:sz w:val="24"/>
          <w:szCs w:val="24"/>
          <w:highlight w:val="none"/>
        </w:rPr>
        <w:fldChar w:fldCharType="separate"/>
      </w:r>
      <w:r>
        <w:rPr>
          <w:sz w:val="24"/>
          <w:szCs w:val="24"/>
          <w:highlight w:val="none"/>
        </w:rPr>
        <w:t>33</w:t>
      </w:r>
      <w:r>
        <w:rPr>
          <w:sz w:val="24"/>
          <w:szCs w:val="24"/>
          <w:highlight w:val="none"/>
        </w:rPr>
        <w:fldChar w:fldCharType="end"/>
      </w:r>
      <w:r>
        <w:rPr>
          <w:rFonts w:hint="eastAsia" w:ascii="仿宋" w:hAnsi="仿宋" w:eastAsia="仿宋" w:cs="仿宋"/>
          <w:sz w:val="24"/>
          <w:szCs w:val="24"/>
          <w:highlight w:val="none"/>
        </w:rPr>
        <w:fldChar w:fldCharType="end"/>
      </w:r>
    </w:p>
    <w:p w14:paraId="603C2AC0">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_Toc15027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十、招标</w:t>
      </w:r>
      <w:r>
        <w:rPr>
          <w:rFonts w:hint="eastAsia" w:ascii="仿宋" w:hAnsi="仿宋" w:eastAsia="仿宋" w:cs="仿宋"/>
          <w:sz w:val="24"/>
          <w:szCs w:val="24"/>
          <w:highlight w:val="none"/>
          <w:lang w:eastAsia="zh-CN"/>
        </w:rPr>
        <w:t>代理</w:t>
      </w:r>
      <w:r>
        <w:rPr>
          <w:rFonts w:hint="eastAsia" w:ascii="仿宋" w:hAnsi="仿宋" w:eastAsia="仿宋" w:cs="仿宋"/>
          <w:sz w:val="24"/>
          <w:szCs w:val="24"/>
          <w:highlight w:val="none"/>
        </w:rPr>
        <w:t>服务费</w:t>
      </w:r>
      <w:r>
        <w:rPr>
          <w:sz w:val="24"/>
          <w:szCs w:val="24"/>
          <w:highlight w:val="none"/>
        </w:rPr>
        <w:tab/>
      </w:r>
      <w:r>
        <w:rPr>
          <w:sz w:val="24"/>
          <w:szCs w:val="24"/>
          <w:highlight w:val="none"/>
        </w:rPr>
        <w:fldChar w:fldCharType="begin"/>
      </w:r>
      <w:r>
        <w:rPr>
          <w:sz w:val="24"/>
          <w:szCs w:val="24"/>
          <w:highlight w:val="none"/>
        </w:rPr>
        <w:instrText xml:space="preserve"> PAGEREF _Toc15027 \h </w:instrText>
      </w:r>
      <w:r>
        <w:rPr>
          <w:sz w:val="24"/>
          <w:szCs w:val="24"/>
          <w:highlight w:val="none"/>
        </w:rPr>
        <w:fldChar w:fldCharType="separate"/>
      </w:r>
      <w:r>
        <w:rPr>
          <w:sz w:val="24"/>
          <w:szCs w:val="24"/>
          <w:highlight w:val="none"/>
        </w:rPr>
        <w:t>33</w:t>
      </w:r>
      <w:r>
        <w:rPr>
          <w:sz w:val="24"/>
          <w:szCs w:val="24"/>
          <w:highlight w:val="none"/>
        </w:rPr>
        <w:fldChar w:fldCharType="end"/>
      </w:r>
      <w:r>
        <w:rPr>
          <w:rFonts w:hint="eastAsia" w:ascii="仿宋" w:hAnsi="仿宋" w:eastAsia="仿宋" w:cs="仿宋"/>
          <w:sz w:val="24"/>
          <w:szCs w:val="24"/>
          <w:highlight w:val="none"/>
        </w:rPr>
        <w:fldChar w:fldCharType="end"/>
      </w:r>
    </w:p>
    <w:p w14:paraId="67E2B135">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_Toc9408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十一、重新组织采购活动</w:t>
      </w:r>
      <w:r>
        <w:rPr>
          <w:sz w:val="24"/>
          <w:szCs w:val="24"/>
          <w:highlight w:val="none"/>
        </w:rPr>
        <w:tab/>
      </w:r>
      <w:r>
        <w:rPr>
          <w:sz w:val="24"/>
          <w:szCs w:val="24"/>
          <w:highlight w:val="none"/>
        </w:rPr>
        <w:fldChar w:fldCharType="begin"/>
      </w:r>
      <w:r>
        <w:rPr>
          <w:sz w:val="24"/>
          <w:szCs w:val="24"/>
          <w:highlight w:val="none"/>
        </w:rPr>
        <w:instrText xml:space="preserve"> PAGEREF _Toc9408 \h </w:instrText>
      </w:r>
      <w:r>
        <w:rPr>
          <w:sz w:val="24"/>
          <w:szCs w:val="24"/>
          <w:highlight w:val="none"/>
        </w:rPr>
        <w:fldChar w:fldCharType="separate"/>
      </w:r>
      <w:r>
        <w:rPr>
          <w:sz w:val="24"/>
          <w:szCs w:val="24"/>
          <w:highlight w:val="none"/>
        </w:rPr>
        <w:t>33</w:t>
      </w:r>
      <w:r>
        <w:rPr>
          <w:sz w:val="24"/>
          <w:szCs w:val="24"/>
          <w:highlight w:val="none"/>
        </w:rPr>
        <w:fldChar w:fldCharType="end"/>
      </w:r>
      <w:r>
        <w:rPr>
          <w:rFonts w:hint="eastAsia" w:ascii="仿宋" w:hAnsi="仿宋" w:eastAsia="仿宋" w:cs="仿宋"/>
          <w:sz w:val="24"/>
          <w:szCs w:val="24"/>
          <w:highlight w:val="none"/>
        </w:rPr>
        <w:fldChar w:fldCharType="end"/>
      </w:r>
    </w:p>
    <w:p w14:paraId="3F01FA2B">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_Toc5234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十二、询问、质疑与投诉</w:t>
      </w:r>
      <w:r>
        <w:rPr>
          <w:sz w:val="24"/>
          <w:szCs w:val="24"/>
          <w:highlight w:val="none"/>
        </w:rPr>
        <w:tab/>
      </w:r>
      <w:r>
        <w:rPr>
          <w:sz w:val="24"/>
          <w:szCs w:val="24"/>
          <w:highlight w:val="none"/>
        </w:rPr>
        <w:fldChar w:fldCharType="begin"/>
      </w:r>
      <w:r>
        <w:rPr>
          <w:sz w:val="24"/>
          <w:szCs w:val="24"/>
          <w:highlight w:val="none"/>
        </w:rPr>
        <w:instrText xml:space="preserve"> PAGEREF _Toc5234 \h </w:instrText>
      </w:r>
      <w:r>
        <w:rPr>
          <w:sz w:val="24"/>
          <w:szCs w:val="24"/>
          <w:highlight w:val="none"/>
        </w:rPr>
        <w:fldChar w:fldCharType="separate"/>
      </w:r>
      <w:r>
        <w:rPr>
          <w:sz w:val="24"/>
          <w:szCs w:val="24"/>
          <w:highlight w:val="none"/>
        </w:rPr>
        <w:t>34</w:t>
      </w:r>
      <w:r>
        <w:rPr>
          <w:sz w:val="24"/>
          <w:szCs w:val="24"/>
          <w:highlight w:val="none"/>
        </w:rPr>
        <w:fldChar w:fldCharType="end"/>
      </w:r>
      <w:r>
        <w:rPr>
          <w:rFonts w:hint="eastAsia" w:ascii="仿宋" w:hAnsi="仿宋" w:eastAsia="仿宋" w:cs="仿宋"/>
          <w:sz w:val="24"/>
          <w:szCs w:val="24"/>
          <w:highlight w:val="none"/>
        </w:rPr>
        <w:fldChar w:fldCharType="end"/>
      </w:r>
    </w:p>
    <w:p w14:paraId="158C1BEC">
      <w:pPr>
        <w:pStyle w:val="15"/>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_Toc23870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十三、拒绝商业贿赂</w:t>
      </w:r>
      <w:r>
        <w:rPr>
          <w:sz w:val="24"/>
          <w:szCs w:val="24"/>
          <w:highlight w:val="none"/>
        </w:rPr>
        <w:tab/>
      </w:r>
      <w:r>
        <w:rPr>
          <w:sz w:val="24"/>
          <w:szCs w:val="24"/>
          <w:highlight w:val="none"/>
        </w:rPr>
        <w:fldChar w:fldCharType="begin"/>
      </w:r>
      <w:r>
        <w:rPr>
          <w:sz w:val="24"/>
          <w:szCs w:val="24"/>
          <w:highlight w:val="none"/>
        </w:rPr>
        <w:instrText xml:space="preserve"> PAGEREF _Toc23870 \h </w:instrText>
      </w:r>
      <w:r>
        <w:rPr>
          <w:sz w:val="24"/>
          <w:szCs w:val="24"/>
          <w:highlight w:val="none"/>
        </w:rPr>
        <w:fldChar w:fldCharType="separate"/>
      </w:r>
      <w:r>
        <w:rPr>
          <w:sz w:val="24"/>
          <w:szCs w:val="24"/>
          <w:highlight w:val="none"/>
        </w:rPr>
        <w:t>35</w:t>
      </w:r>
      <w:r>
        <w:rPr>
          <w:sz w:val="24"/>
          <w:szCs w:val="24"/>
          <w:highlight w:val="none"/>
        </w:rPr>
        <w:fldChar w:fldCharType="end"/>
      </w:r>
      <w:r>
        <w:rPr>
          <w:rFonts w:hint="eastAsia" w:ascii="仿宋" w:hAnsi="仿宋" w:eastAsia="仿宋" w:cs="仿宋"/>
          <w:sz w:val="24"/>
          <w:szCs w:val="24"/>
          <w:highlight w:val="none"/>
        </w:rPr>
        <w:fldChar w:fldCharType="end"/>
      </w:r>
    </w:p>
    <w:p w14:paraId="0EB079DE">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_Toc5857 </w:instrText>
      </w:r>
      <w:r>
        <w:rPr>
          <w:rFonts w:hint="eastAsia" w:ascii="仿宋" w:hAnsi="仿宋" w:eastAsia="仿宋" w:cs="仿宋"/>
          <w:sz w:val="24"/>
          <w:szCs w:val="24"/>
          <w:highlight w:val="none"/>
        </w:rPr>
        <w:fldChar w:fldCharType="separate"/>
      </w:r>
      <w:r>
        <w:rPr>
          <w:rFonts w:hint="eastAsia" w:ascii="仿宋" w:hAnsi="仿宋" w:eastAsia="仿宋" w:cs="仿宋"/>
          <w:kern w:val="0"/>
          <w:sz w:val="24"/>
          <w:szCs w:val="24"/>
          <w:highlight w:val="none"/>
        </w:rPr>
        <w:t>第三章 施工内容及技术要求</w:t>
      </w:r>
      <w:r>
        <w:rPr>
          <w:sz w:val="24"/>
          <w:szCs w:val="24"/>
          <w:highlight w:val="none"/>
        </w:rPr>
        <w:tab/>
      </w:r>
      <w:r>
        <w:rPr>
          <w:sz w:val="24"/>
          <w:szCs w:val="24"/>
          <w:highlight w:val="none"/>
        </w:rPr>
        <w:fldChar w:fldCharType="begin"/>
      </w:r>
      <w:r>
        <w:rPr>
          <w:sz w:val="24"/>
          <w:szCs w:val="24"/>
          <w:highlight w:val="none"/>
        </w:rPr>
        <w:instrText xml:space="preserve"> PAGEREF _Toc5857 \h </w:instrText>
      </w:r>
      <w:r>
        <w:rPr>
          <w:sz w:val="24"/>
          <w:szCs w:val="24"/>
          <w:highlight w:val="none"/>
        </w:rPr>
        <w:fldChar w:fldCharType="separate"/>
      </w:r>
      <w:r>
        <w:rPr>
          <w:sz w:val="24"/>
          <w:szCs w:val="24"/>
          <w:highlight w:val="none"/>
        </w:rPr>
        <w:t>36</w:t>
      </w:r>
      <w:r>
        <w:rPr>
          <w:sz w:val="24"/>
          <w:szCs w:val="24"/>
          <w:highlight w:val="none"/>
        </w:rPr>
        <w:fldChar w:fldCharType="end"/>
      </w:r>
      <w:r>
        <w:rPr>
          <w:rFonts w:hint="eastAsia" w:ascii="仿宋" w:hAnsi="仿宋" w:eastAsia="仿宋" w:cs="仿宋"/>
          <w:sz w:val="24"/>
          <w:szCs w:val="24"/>
          <w:highlight w:val="none"/>
        </w:rPr>
        <w:fldChar w:fldCharType="end"/>
      </w:r>
    </w:p>
    <w:p w14:paraId="4FCD74AE">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_Toc23253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rPr>
        <w:t>第四章 商务要求</w:t>
      </w:r>
      <w:r>
        <w:rPr>
          <w:sz w:val="24"/>
          <w:szCs w:val="24"/>
          <w:highlight w:val="none"/>
        </w:rPr>
        <w:tab/>
      </w:r>
      <w:r>
        <w:rPr>
          <w:sz w:val="24"/>
          <w:szCs w:val="24"/>
          <w:highlight w:val="none"/>
        </w:rPr>
        <w:fldChar w:fldCharType="begin"/>
      </w:r>
      <w:r>
        <w:rPr>
          <w:sz w:val="24"/>
          <w:szCs w:val="24"/>
          <w:highlight w:val="none"/>
        </w:rPr>
        <w:instrText xml:space="preserve"> PAGEREF _Toc23253 \h </w:instrText>
      </w:r>
      <w:r>
        <w:rPr>
          <w:sz w:val="24"/>
          <w:szCs w:val="24"/>
          <w:highlight w:val="none"/>
        </w:rPr>
        <w:fldChar w:fldCharType="separate"/>
      </w:r>
      <w:r>
        <w:rPr>
          <w:sz w:val="24"/>
          <w:szCs w:val="24"/>
          <w:highlight w:val="none"/>
        </w:rPr>
        <w:t>36</w:t>
      </w:r>
      <w:r>
        <w:rPr>
          <w:sz w:val="24"/>
          <w:szCs w:val="24"/>
          <w:highlight w:val="none"/>
        </w:rPr>
        <w:fldChar w:fldCharType="end"/>
      </w:r>
      <w:r>
        <w:rPr>
          <w:rFonts w:hint="eastAsia" w:ascii="仿宋" w:hAnsi="仿宋" w:eastAsia="仿宋" w:cs="仿宋"/>
          <w:sz w:val="24"/>
          <w:szCs w:val="24"/>
          <w:highlight w:val="none"/>
        </w:rPr>
        <w:fldChar w:fldCharType="end"/>
      </w:r>
    </w:p>
    <w:p w14:paraId="4A19CA73">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_Toc30097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第五章  合同条款</w:t>
      </w:r>
      <w:r>
        <w:rPr>
          <w:sz w:val="24"/>
          <w:szCs w:val="24"/>
          <w:highlight w:val="none"/>
        </w:rPr>
        <w:tab/>
      </w:r>
      <w:r>
        <w:rPr>
          <w:sz w:val="24"/>
          <w:szCs w:val="24"/>
          <w:highlight w:val="none"/>
        </w:rPr>
        <w:fldChar w:fldCharType="begin"/>
      </w:r>
      <w:r>
        <w:rPr>
          <w:sz w:val="24"/>
          <w:szCs w:val="24"/>
          <w:highlight w:val="none"/>
        </w:rPr>
        <w:instrText xml:space="preserve"> PAGEREF _Toc30097 \h </w:instrText>
      </w:r>
      <w:r>
        <w:rPr>
          <w:sz w:val="24"/>
          <w:szCs w:val="24"/>
          <w:highlight w:val="none"/>
        </w:rPr>
        <w:fldChar w:fldCharType="separate"/>
      </w:r>
      <w:r>
        <w:rPr>
          <w:sz w:val="24"/>
          <w:szCs w:val="24"/>
          <w:highlight w:val="none"/>
        </w:rPr>
        <w:t>50</w:t>
      </w:r>
      <w:r>
        <w:rPr>
          <w:sz w:val="24"/>
          <w:szCs w:val="24"/>
          <w:highlight w:val="none"/>
        </w:rPr>
        <w:fldChar w:fldCharType="end"/>
      </w:r>
      <w:r>
        <w:rPr>
          <w:rFonts w:hint="eastAsia" w:ascii="仿宋" w:hAnsi="仿宋" w:eastAsia="仿宋" w:cs="仿宋"/>
          <w:sz w:val="24"/>
          <w:szCs w:val="24"/>
          <w:highlight w:val="none"/>
        </w:rPr>
        <w:fldChar w:fldCharType="end"/>
      </w:r>
    </w:p>
    <w:p w14:paraId="6507C256">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_Toc1534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第六章  工程建设标准</w:t>
      </w:r>
      <w:r>
        <w:rPr>
          <w:sz w:val="24"/>
          <w:szCs w:val="24"/>
          <w:highlight w:val="none"/>
        </w:rPr>
        <w:tab/>
      </w:r>
      <w:r>
        <w:rPr>
          <w:sz w:val="24"/>
          <w:szCs w:val="24"/>
          <w:highlight w:val="none"/>
        </w:rPr>
        <w:fldChar w:fldCharType="begin"/>
      </w:r>
      <w:r>
        <w:rPr>
          <w:sz w:val="24"/>
          <w:szCs w:val="24"/>
          <w:highlight w:val="none"/>
        </w:rPr>
        <w:instrText xml:space="preserve"> PAGEREF _Toc1534 \h </w:instrText>
      </w:r>
      <w:r>
        <w:rPr>
          <w:sz w:val="24"/>
          <w:szCs w:val="24"/>
          <w:highlight w:val="none"/>
        </w:rPr>
        <w:fldChar w:fldCharType="separate"/>
      </w:r>
      <w:r>
        <w:rPr>
          <w:sz w:val="24"/>
          <w:szCs w:val="24"/>
          <w:highlight w:val="none"/>
        </w:rPr>
        <w:t>56</w:t>
      </w:r>
      <w:r>
        <w:rPr>
          <w:sz w:val="24"/>
          <w:szCs w:val="24"/>
          <w:highlight w:val="none"/>
        </w:rPr>
        <w:fldChar w:fldCharType="end"/>
      </w:r>
      <w:r>
        <w:rPr>
          <w:rFonts w:hint="eastAsia" w:ascii="仿宋" w:hAnsi="仿宋" w:eastAsia="仿宋" w:cs="仿宋"/>
          <w:sz w:val="24"/>
          <w:szCs w:val="24"/>
          <w:highlight w:val="none"/>
        </w:rPr>
        <w:fldChar w:fldCharType="end"/>
      </w:r>
    </w:p>
    <w:p w14:paraId="2D573F9C">
      <w:pPr>
        <w:pStyle w:val="14"/>
        <w:tabs>
          <w:tab w:val="right" w:leader="dot" w:pos="9314"/>
        </w:tabs>
        <w:spacing w:line="480" w:lineRule="auto"/>
        <w:rPr>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_Toc13701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第七章  竞争性磋商响应文件格式</w:t>
      </w:r>
      <w:r>
        <w:rPr>
          <w:sz w:val="24"/>
          <w:szCs w:val="24"/>
          <w:highlight w:val="none"/>
        </w:rPr>
        <w:tab/>
      </w:r>
      <w:r>
        <w:rPr>
          <w:sz w:val="24"/>
          <w:szCs w:val="24"/>
          <w:highlight w:val="none"/>
        </w:rPr>
        <w:fldChar w:fldCharType="begin"/>
      </w:r>
      <w:r>
        <w:rPr>
          <w:sz w:val="24"/>
          <w:szCs w:val="24"/>
          <w:highlight w:val="none"/>
        </w:rPr>
        <w:instrText xml:space="preserve"> PAGEREF _Toc13701 \h </w:instrText>
      </w:r>
      <w:r>
        <w:rPr>
          <w:sz w:val="24"/>
          <w:szCs w:val="24"/>
          <w:highlight w:val="none"/>
        </w:rPr>
        <w:fldChar w:fldCharType="separate"/>
      </w:r>
      <w:r>
        <w:rPr>
          <w:sz w:val="24"/>
          <w:szCs w:val="24"/>
          <w:highlight w:val="none"/>
        </w:rPr>
        <w:t>57</w:t>
      </w:r>
      <w:r>
        <w:rPr>
          <w:sz w:val="24"/>
          <w:szCs w:val="24"/>
          <w:highlight w:val="none"/>
        </w:rPr>
        <w:fldChar w:fldCharType="end"/>
      </w:r>
      <w:r>
        <w:rPr>
          <w:rFonts w:hint="eastAsia" w:ascii="仿宋" w:hAnsi="仿宋" w:eastAsia="仿宋" w:cs="仿宋"/>
          <w:sz w:val="24"/>
          <w:szCs w:val="24"/>
          <w:highlight w:val="none"/>
        </w:rPr>
        <w:fldChar w:fldCharType="end"/>
      </w:r>
    </w:p>
    <w:p w14:paraId="69CA42A5">
      <w:pPr>
        <w:pStyle w:val="9"/>
        <w:keepNext w:val="0"/>
        <w:keepLines w:val="0"/>
        <w:pageBreakBefore w:val="0"/>
        <w:widowControl w:val="0"/>
        <w:kinsoku/>
        <w:wordWrap/>
        <w:overflowPunct/>
        <w:topLinePunct w:val="0"/>
        <w:autoSpaceDE/>
        <w:autoSpaceDN/>
        <w:bidi w:val="0"/>
        <w:adjustRightInd/>
        <w:snapToGrid w:val="0"/>
        <w:spacing w:line="480" w:lineRule="auto"/>
        <w:jc w:val="center"/>
        <w:textAlignment w:val="auto"/>
        <w:rPr>
          <w:rFonts w:hint="eastAsia" w:ascii="仿宋" w:hAnsi="仿宋" w:eastAsia="仿宋" w:cs="仿宋"/>
          <w:szCs w:val="24"/>
          <w:highlight w:val="none"/>
        </w:rPr>
      </w:pPr>
      <w:r>
        <w:rPr>
          <w:rFonts w:hint="eastAsia" w:ascii="仿宋" w:hAnsi="仿宋" w:eastAsia="仿宋" w:cs="仿宋"/>
          <w:sz w:val="24"/>
          <w:szCs w:val="24"/>
          <w:highlight w:val="none"/>
        </w:rPr>
        <w:fldChar w:fldCharType="end"/>
      </w:r>
      <w:bookmarkEnd w:id="4"/>
    </w:p>
    <w:p w14:paraId="7E761C85">
      <w:pPr>
        <w:pStyle w:val="9"/>
        <w:keepNext w:val="0"/>
        <w:keepLines w:val="0"/>
        <w:pageBreakBefore w:val="0"/>
        <w:widowControl w:val="0"/>
        <w:kinsoku/>
        <w:wordWrap/>
        <w:overflowPunct/>
        <w:topLinePunct w:val="0"/>
        <w:autoSpaceDE/>
        <w:autoSpaceDN/>
        <w:bidi w:val="0"/>
        <w:adjustRightInd/>
        <w:snapToGrid w:val="0"/>
        <w:spacing w:line="620" w:lineRule="exact"/>
        <w:jc w:val="center"/>
        <w:textAlignment w:val="auto"/>
        <w:outlineLvl w:val="0"/>
        <w:rPr>
          <w:rFonts w:hint="eastAsia" w:ascii="仿宋" w:hAnsi="仿宋" w:eastAsia="仿宋" w:cs="仿宋"/>
          <w:b/>
          <w:bCs/>
          <w:kern w:val="44"/>
          <w:sz w:val="44"/>
          <w:szCs w:val="44"/>
          <w:highlight w:val="none"/>
          <w:lang w:val="en-US" w:eastAsia="zh-CN" w:bidi="ar-SA"/>
        </w:rPr>
        <w:sectPr>
          <w:footerReference r:id="rId6" w:type="first"/>
          <w:headerReference r:id="rId4" w:type="default"/>
          <w:footerReference r:id="rId5" w:type="default"/>
          <w:pgSz w:w="11905" w:h="16838"/>
          <w:pgMar w:top="1134" w:right="1287" w:bottom="1134" w:left="1304" w:header="850" w:footer="992" w:gutter="0"/>
          <w:pgNumType w:start="1"/>
          <w:cols w:space="0" w:num="1"/>
          <w:titlePg/>
          <w:rtlGutter w:val="0"/>
          <w:docGrid w:type="lines" w:linePitch="317" w:charSpace="0"/>
        </w:sectPr>
      </w:pPr>
    </w:p>
    <w:p w14:paraId="5D7ECE07">
      <w:pPr>
        <w:pStyle w:val="9"/>
        <w:keepNext w:val="0"/>
        <w:keepLines w:val="0"/>
        <w:pageBreakBefore w:val="0"/>
        <w:widowControl w:val="0"/>
        <w:kinsoku/>
        <w:wordWrap/>
        <w:overflowPunct/>
        <w:topLinePunct w:val="0"/>
        <w:autoSpaceDE/>
        <w:autoSpaceDN/>
        <w:bidi w:val="0"/>
        <w:adjustRightInd/>
        <w:snapToGrid w:val="0"/>
        <w:spacing w:line="620" w:lineRule="exact"/>
        <w:jc w:val="center"/>
        <w:textAlignment w:val="auto"/>
        <w:outlineLvl w:val="0"/>
        <w:rPr>
          <w:rFonts w:hint="eastAsia" w:ascii="仿宋" w:hAnsi="仿宋" w:eastAsia="仿宋" w:cs="仿宋"/>
          <w:b/>
          <w:bCs/>
          <w:kern w:val="44"/>
          <w:sz w:val="44"/>
          <w:szCs w:val="44"/>
          <w:highlight w:val="none"/>
          <w:lang w:val="en-US" w:eastAsia="zh-CN" w:bidi="ar-SA"/>
        </w:rPr>
      </w:pPr>
      <w:bookmarkStart w:id="5" w:name="_Toc5352"/>
      <w:r>
        <w:rPr>
          <w:rFonts w:hint="eastAsia" w:ascii="仿宋" w:hAnsi="仿宋" w:eastAsia="仿宋" w:cs="仿宋"/>
          <w:b/>
          <w:bCs/>
          <w:kern w:val="44"/>
          <w:sz w:val="44"/>
          <w:szCs w:val="44"/>
          <w:highlight w:val="none"/>
          <w:lang w:val="en-US" w:eastAsia="zh-CN" w:bidi="ar-SA"/>
        </w:rPr>
        <w:t>第一章  竞争性磋商邀请书</w:t>
      </w:r>
      <w:bookmarkEnd w:id="5"/>
    </w:p>
    <w:p w14:paraId="214B37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Fonts w:hint="eastAsia" w:ascii="仿宋" w:hAnsi="仿宋" w:eastAsia="仿宋" w:cs="仿宋"/>
          <w:b w:val="0"/>
          <w:bCs w:val="0"/>
          <w:color w:val="auto"/>
          <w:sz w:val="24"/>
          <w:szCs w:val="24"/>
          <w:highlight w:val="none"/>
        </w:rPr>
      </w:pPr>
      <w:r>
        <w:rPr>
          <w:rStyle w:val="21"/>
          <w:rFonts w:hint="eastAsia" w:ascii="仿宋" w:hAnsi="仿宋" w:eastAsia="仿宋" w:cs="仿宋"/>
          <w:b/>
          <w:bCs/>
          <w:i w:val="0"/>
          <w:iCs w:val="0"/>
          <w:caps w:val="0"/>
          <w:color w:val="auto"/>
          <w:spacing w:val="0"/>
          <w:sz w:val="24"/>
          <w:szCs w:val="24"/>
          <w:highlight w:val="none"/>
          <w:shd w:val="clear" w:fill="FFFFFF"/>
        </w:rPr>
        <w:t>项目概况</w:t>
      </w:r>
    </w:p>
    <w:p w14:paraId="22595983">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lang w:eastAsia="zh-CN"/>
        </w:rPr>
        <w:t>长武县恒大小学餐厅改扩建项目</w:t>
      </w:r>
      <w:r>
        <w:rPr>
          <w:rFonts w:hint="eastAsia" w:ascii="仿宋" w:hAnsi="仿宋" w:eastAsia="仿宋" w:cs="仿宋"/>
          <w:i w:val="0"/>
          <w:iCs w:val="0"/>
          <w:caps w:val="0"/>
          <w:color w:val="auto"/>
          <w:spacing w:val="0"/>
          <w:sz w:val="24"/>
          <w:szCs w:val="24"/>
          <w:highlight w:val="none"/>
          <w:shd w:val="clear" w:fill="FFFFFF"/>
        </w:rPr>
        <w:t>采购项目的潜在供应商应在</w:t>
      </w:r>
      <w:r>
        <w:rPr>
          <w:rFonts w:hint="eastAsia" w:ascii="仿宋" w:hAnsi="仿宋" w:eastAsia="仿宋" w:cs="仿宋"/>
          <w:i w:val="0"/>
          <w:iCs w:val="0"/>
          <w:caps w:val="0"/>
          <w:color w:val="auto"/>
          <w:spacing w:val="0"/>
          <w:sz w:val="24"/>
          <w:szCs w:val="24"/>
          <w:highlight w:val="none"/>
          <w:shd w:val="clear" w:fill="FFFFFF"/>
          <w:lang w:eastAsia="zh-CN"/>
        </w:rPr>
        <w:t>西安市雁塔区西部国际广场B座28层2803室</w:t>
      </w:r>
      <w:r>
        <w:rPr>
          <w:rFonts w:hint="eastAsia" w:ascii="仿宋" w:hAnsi="仿宋" w:eastAsia="仿宋" w:cs="仿宋"/>
          <w:i w:val="0"/>
          <w:iCs w:val="0"/>
          <w:caps w:val="0"/>
          <w:color w:val="auto"/>
          <w:spacing w:val="0"/>
          <w:sz w:val="24"/>
          <w:szCs w:val="24"/>
          <w:highlight w:val="none"/>
          <w:shd w:val="clear" w:fill="FFFFFF"/>
        </w:rPr>
        <w:t>获取采购文件，并于202</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年0</w:t>
      </w:r>
      <w:r>
        <w:rPr>
          <w:rFonts w:hint="eastAsia" w:ascii="仿宋" w:hAnsi="仿宋" w:eastAsia="仿宋" w:cs="仿宋"/>
          <w:i w:val="0"/>
          <w:iCs w:val="0"/>
          <w:caps w:val="0"/>
          <w:color w:val="auto"/>
          <w:spacing w:val="0"/>
          <w:sz w:val="24"/>
          <w:szCs w:val="24"/>
          <w:highlight w:val="none"/>
          <w:shd w:val="clear" w:fill="FFFFFF"/>
          <w:lang w:val="en-US" w:eastAsia="zh-CN"/>
        </w:rPr>
        <w:t>7</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eastAsia="仿宋" w:cs="仿宋"/>
          <w:i w:val="0"/>
          <w:iCs w:val="0"/>
          <w:caps w:val="0"/>
          <w:color w:val="auto"/>
          <w:spacing w:val="0"/>
          <w:sz w:val="24"/>
          <w:szCs w:val="24"/>
          <w:highlight w:val="none"/>
          <w:shd w:val="clear" w:fill="FFFFFF"/>
          <w:lang w:val="en-US" w:eastAsia="zh-CN"/>
        </w:rPr>
        <w:t>20</w:t>
      </w:r>
      <w:r>
        <w:rPr>
          <w:rFonts w:hint="eastAsia" w:ascii="仿宋" w:hAnsi="仿宋" w:eastAsia="仿宋" w:cs="仿宋"/>
          <w:i w:val="0"/>
          <w:iCs w:val="0"/>
          <w:caps w:val="0"/>
          <w:color w:val="auto"/>
          <w:spacing w:val="0"/>
          <w:sz w:val="24"/>
          <w:szCs w:val="24"/>
          <w:highlight w:val="none"/>
          <w:shd w:val="clear" w:fill="FFFFFF"/>
        </w:rPr>
        <w:t>日</w:t>
      </w:r>
      <w:r>
        <w:rPr>
          <w:rFonts w:hint="eastAsia" w:ascii="仿宋" w:hAnsi="仿宋" w:eastAsia="仿宋" w:cs="仿宋"/>
          <w:i w:val="0"/>
          <w:iCs w:val="0"/>
          <w:caps w:val="0"/>
          <w:color w:val="auto"/>
          <w:spacing w:val="0"/>
          <w:sz w:val="24"/>
          <w:szCs w:val="24"/>
          <w:highlight w:val="none"/>
          <w:shd w:val="clear" w:fill="FFFFFF"/>
          <w:lang w:val="en-US" w:eastAsia="zh-CN"/>
        </w:rPr>
        <w:t>14</w:t>
      </w:r>
      <w:r>
        <w:rPr>
          <w:rFonts w:hint="eastAsia" w:ascii="仿宋" w:hAnsi="仿宋" w:eastAsia="仿宋" w:cs="仿宋"/>
          <w:i w:val="0"/>
          <w:iCs w:val="0"/>
          <w:caps w:val="0"/>
          <w:color w:val="auto"/>
          <w:spacing w:val="0"/>
          <w:sz w:val="24"/>
          <w:szCs w:val="24"/>
          <w:highlight w:val="none"/>
          <w:shd w:val="clear" w:fill="FFFFFF"/>
        </w:rPr>
        <w:t>时30分（北京时间）前提交响应文件。</w:t>
      </w:r>
    </w:p>
    <w:p w14:paraId="6FF367E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一、项目基本情况</w:t>
      </w:r>
    </w:p>
    <w:p w14:paraId="308C0216">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项目编号：</w:t>
      </w:r>
      <w:r>
        <w:rPr>
          <w:rFonts w:hint="eastAsia" w:ascii="仿宋" w:hAnsi="仿宋" w:eastAsia="仿宋" w:cs="仿宋"/>
          <w:i w:val="0"/>
          <w:iCs w:val="0"/>
          <w:caps w:val="0"/>
          <w:color w:val="auto"/>
          <w:spacing w:val="0"/>
          <w:sz w:val="24"/>
          <w:szCs w:val="24"/>
          <w:highlight w:val="none"/>
          <w:shd w:val="clear" w:fill="FFFFFF"/>
          <w:lang w:eastAsia="zh-CN"/>
        </w:rPr>
        <w:t>HZGH-2026-033</w:t>
      </w:r>
    </w:p>
    <w:p w14:paraId="5A27BA34">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项目名称：</w:t>
      </w:r>
      <w:r>
        <w:rPr>
          <w:rFonts w:hint="eastAsia" w:ascii="仿宋" w:hAnsi="仿宋" w:eastAsia="仿宋" w:cs="仿宋"/>
          <w:i w:val="0"/>
          <w:iCs w:val="0"/>
          <w:caps w:val="0"/>
          <w:color w:val="auto"/>
          <w:spacing w:val="0"/>
          <w:sz w:val="24"/>
          <w:szCs w:val="24"/>
          <w:highlight w:val="none"/>
          <w:shd w:val="clear" w:fill="FFFFFF"/>
          <w:lang w:eastAsia="zh-CN"/>
        </w:rPr>
        <w:t>长武县恒大小学餐厅改扩建项目</w:t>
      </w:r>
    </w:p>
    <w:p w14:paraId="73D1D89B">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采购方式：竞争性磋商</w:t>
      </w:r>
    </w:p>
    <w:p w14:paraId="598F5399">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预算金额：</w:t>
      </w:r>
      <w:r>
        <w:rPr>
          <w:rFonts w:hint="eastAsia" w:ascii="仿宋" w:hAnsi="仿宋" w:eastAsia="仿宋" w:cs="仿宋"/>
          <w:i w:val="0"/>
          <w:iCs w:val="0"/>
          <w:caps w:val="0"/>
          <w:color w:val="auto"/>
          <w:spacing w:val="0"/>
          <w:sz w:val="24"/>
          <w:szCs w:val="24"/>
          <w:highlight w:val="none"/>
          <w:shd w:val="clear" w:fill="FFFFFF"/>
          <w:lang w:eastAsia="zh-CN"/>
        </w:rPr>
        <w:t>712,437.29元</w:t>
      </w:r>
    </w:p>
    <w:p w14:paraId="044CD955">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采购需求：</w:t>
      </w:r>
    </w:p>
    <w:p w14:paraId="409F3986">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eastAsia="仿宋" w:cs="仿宋"/>
          <w:i w:val="0"/>
          <w:iCs w:val="0"/>
          <w:caps w:val="0"/>
          <w:color w:val="auto"/>
          <w:spacing w:val="0"/>
          <w:sz w:val="24"/>
          <w:szCs w:val="24"/>
          <w:highlight w:val="none"/>
          <w:shd w:val="clear" w:fill="FFFFFF"/>
          <w:lang w:eastAsia="zh-CN"/>
        </w:rPr>
        <w:t>长武县恒大小学餐厅改扩建项目</w:t>
      </w:r>
      <w:r>
        <w:rPr>
          <w:rFonts w:hint="eastAsia" w:ascii="仿宋" w:hAnsi="仿宋" w:eastAsia="仿宋" w:cs="仿宋"/>
          <w:i w:val="0"/>
          <w:iCs w:val="0"/>
          <w:caps w:val="0"/>
          <w:color w:val="auto"/>
          <w:spacing w:val="0"/>
          <w:sz w:val="24"/>
          <w:szCs w:val="24"/>
          <w:highlight w:val="none"/>
          <w:shd w:val="clear" w:fill="FFFFFF"/>
        </w:rPr>
        <w:t>):</w:t>
      </w:r>
    </w:p>
    <w:p w14:paraId="2F36B4B0">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合同包预算金额：</w:t>
      </w:r>
      <w:r>
        <w:rPr>
          <w:rFonts w:hint="eastAsia" w:ascii="仿宋" w:hAnsi="仿宋" w:eastAsia="仿宋" w:cs="仿宋"/>
          <w:i w:val="0"/>
          <w:iCs w:val="0"/>
          <w:caps w:val="0"/>
          <w:color w:val="auto"/>
          <w:spacing w:val="0"/>
          <w:sz w:val="24"/>
          <w:szCs w:val="24"/>
          <w:highlight w:val="none"/>
          <w:shd w:val="clear" w:fill="FFFFFF"/>
          <w:lang w:eastAsia="zh-CN"/>
        </w:rPr>
        <w:t>712,437.29</w:t>
      </w:r>
      <w:r>
        <w:rPr>
          <w:rFonts w:hint="eastAsia" w:ascii="仿宋" w:hAnsi="仿宋" w:eastAsia="仿宋" w:cs="仿宋"/>
          <w:i w:val="0"/>
          <w:iCs w:val="0"/>
          <w:caps w:val="0"/>
          <w:color w:val="auto"/>
          <w:spacing w:val="0"/>
          <w:sz w:val="24"/>
          <w:szCs w:val="24"/>
          <w:highlight w:val="none"/>
          <w:shd w:val="clear" w:fill="FFFFFF"/>
        </w:rPr>
        <w:t>元</w:t>
      </w:r>
    </w:p>
    <w:p w14:paraId="2D17167F">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合同包最高限价：</w:t>
      </w:r>
      <w:r>
        <w:rPr>
          <w:rFonts w:hint="eastAsia" w:ascii="仿宋" w:hAnsi="仿宋" w:eastAsia="仿宋" w:cs="仿宋"/>
          <w:i w:val="0"/>
          <w:iCs w:val="0"/>
          <w:caps w:val="0"/>
          <w:color w:val="auto"/>
          <w:spacing w:val="0"/>
          <w:sz w:val="24"/>
          <w:szCs w:val="24"/>
          <w:highlight w:val="none"/>
          <w:shd w:val="clear" w:fill="FFFFFF"/>
          <w:lang w:eastAsia="zh-CN"/>
        </w:rPr>
        <w:t>712,437.29</w:t>
      </w:r>
      <w:r>
        <w:rPr>
          <w:rFonts w:hint="eastAsia" w:ascii="仿宋" w:hAnsi="仿宋" w:eastAsia="仿宋" w:cs="仿宋"/>
          <w:i w:val="0"/>
          <w:iCs w:val="0"/>
          <w:caps w:val="0"/>
          <w:color w:val="auto"/>
          <w:spacing w:val="0"/>
          <w:sz w:val="24"/>
          <w:szCs w:val="24"/>
          <w:highlight w:val="none"/>
          <w:shd w:val="clear" w:fill="FFFFFF"/>
        </w:rPr>
        <w:t>元</w:t>
      </w:r>
    </w:p>
    <w:tbl>
      <w:tblPr>
        <w:tblStyle w:val="19"/>
        <w:tblW w:w="4898"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20"/>
        <w:gridCol w:w="1590"/>
        <w:gridCol w:w="2268"/>
        <w:gridCol w:w="722"/>
        <w:gridCol w:w="1120"/>
        <w:gridCol w:w="1454"/>
        <w:gridCol w:w="1585"/>
      </w:tblGrid>
      <w:tr w14:paraId="39B275C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jc w:val="center"/>
        </w:trPr>
        <w:tc>
          <w:tcPr>
            <w:tcW w:w="33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C7682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8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19495A">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12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A52042">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3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0649C3">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数量（单位）</w:t>
            </w:r>
          </w:p>
        </w:tc>
        <w:tc>
          <w:tcPr>
            <w:tcW w:w="59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252250">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7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F4ED55">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品目预算(元)</w:t>
            </w:r>
          </w:p>
        </w:tc>
        <w:tc>
          <w:tcPr>
            <w:tcW w:w="8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01005D">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最高限价(元)</w:t>
            </w:r>
          </w:p>
        </w:tc>
      </w:tr>
      <w:tr w14:paraId="4D6EAB8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278" w:hRule="atLeast"/>
          <w:jc w:val="center"/>
        </w:trPr>
        <w:tc>
          <w:tcPr>
            <w:tcW w:w="33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C46D10">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1-1</w:t>
            </w:r>
          </w:p>
        </w:tc>
        <w:tc>
          <w:tcPr>
            <w:tcW w:w="8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490418">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i w:val="0"/>
                <w:iCs w:val="0"/>
                <w:caps w:val="0"/>
                <w:color w:val="auto"/>
                <w:spacing w:val="0"/>
                <w:kern w:val="2"/>
                <w:sz w:val="24"/>
                <w:szCs w:val="24"/>
                <w:highlight w:val="none"/>
                <w:shd w:val="clear" w:fill="FFFFFF"/>
                <w:lang w:val="en-US" w:eastAsia="zh-CN" w:bidi="ar-SA"/>
              </w:rPr>
              <w:t>房屋附属设施施工</w:t>
            </w:r>
          </w:p>
        </w:tc>
        <w:tc>
          <w:tcPr>
            <w:tcW w:w="12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983C95">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jc w:val="center"/>
              <w:rPr>
                <w:rFonts w:hint="eastAsia" w:ascii="仿宋" w:hAnsi="仿宋" w:eastAsia="仿宋" w:cs="仿宋"/>
                <w:i w:val="0"/>
                <w:iCs w:val="0"/>
                <w:caps w:val="0"/>
                <w:color w:val="auto"/>
                <w:spacing w:val="0"/>
                <w:kern w:val="2"/>
                <w:sz w:val="24"/>
                <w:szCs w:val="24"/>
                <w:highlight w:val="none"/>
                <w:shd w:val="clear" w:fill="FFFFFF"/>
                <w:lang w:val="en-US" w:eastAsia="zh-CN" w:bidi="ar-SA"/>
              </w:rPr>
            </w:pPr>
            <w:r>
              <w:rPr>
                <w:rFonts w:hint="eastAsia" w:ascii="仿宋" w:hAnsi="仿宋" w:eastAsia="仿宋" w:cs="仿宋"/>
                <w:i w:val="0"/>
                <w:iCs w:val="0"/>
                <w:caps w:val="0"/>
                <w:color w:val="auto"/>
                <w:spacing w:val="0"/>
                <w:kern w:val="2"/>
                <w:sz w:val="24"/>
                <w:szCs w:val="24"/>
                <w:highlight w:val="none"/>
                <w:shd w:val="clear" w:fill="FFFFFF"/>
                <w:lang w:val="en-US" w:eastAsia="zh-CN" w:bidi="ar-SA"/>
              </w:rPr>
              <w:t>长武县恒大小学餐厅改扩建项目</w:t>
            </w:r>
          </w:p>
          <w:p w14:paraId="0D3FC2A1">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kern w:val="0"/>
                <w:sz w:val="24"/>
                <w:szCs w:val="24"/>
                <w:highlight w:val="none"/>
                <w:lang w:val="en-US" w:eastAsia="zh-CN" w:bidi="ar"/>
              </w:rPr>
            </w:pPr>
          </w:p>
        </w:tc>
        <w:tc>
          <w:tcPr>
            <w:tcW w:w="3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D88020">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1(项)</w:t>
            </w:r>
          </w:p>
        </w:tc>
        <w:tc>
          <w:tcPr>
            <w:tcW w:w="59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6181F4">
            <w:pPr>
              <w:keepNext w:val="0"/>
              <w:keepLines w:val="0"/>
              <w:widowControl/>
              <w:suppressLineNumbers w:val="0"/>
              <w:wordWrap w:val="0"/>
              <w:spacing w:before="0" w:beforeAutospacing="0" w:after="0" w:afterAutospacing="0" w:line="360" w:lineRule="atLeast"/>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详见采购文件</w:t>
            </w:r>
          </w:p>
        </w:tc>
        <w:tc>
          <w:tcPr>
            <w:tcW w:w="7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00CA0B">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lang w:eastAsia="zh-CN"/>
              </w:rPr>
              <w:t>712,437.29</w:t>
            </w:r>
          </w:p>
        </w:tc>
        <w:tc>
          <w:tcPr>
            <w:tcW w:w="8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9C26B6">
            <w:pPr>
              <w:keepNext w:val="0"/>
              <w:keepLines w:val="0"/>
              <w:widowControl/>
              <w:suppressLineNumbers w:val="0"/>
              <w:wordWrap/>
              <w:spacing w:before="0" w:beforeAutospacing="0" w:after="0" w:afterAutospacing="0" w:line="360" w:lineRule="atLeast"/>
              <w:ind w:left="0" w:right="0"/>
              <w:jc w:val="right"/>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lang w:eastAsia="zh-CN"/>
              </w:rPr>
              <w:t>712,437.29</w:t>
            </w:r>
          </w:p>
        </w:tc>
      </w:tr>
    </w:tbl>
    <w:p w14:paraId="141E0919">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本合同包不接受联合体投标</w:t>
      </w:r>
    </w:p>
    <w:p w14:paraId="61835B93">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合同履行期限：自合同签订之日起</w:t>
      </w:r>
      <w:r>
        <w:rPr>
          <w:rFonts w:hint="eastAsia" w:ascii="仿宋" w:hAnsi="仿宋" w:eastAsia="仿宋" w:cs="仿宋"/>
          <w:i w:val="0"/>
          <w:iCs w:val="0"/>
          <w:caps w:val="0"/>
          <w:color w:val="auto"/>
          <w:spacing w:val="0"/>
          <w:sz w:val="24"/>
          <w:szCs w:val="24"/>
          <w:highlight w:val="none"/>
          <w:shd w:val="clear" w:fill="FFFFFF"/>
          <w:lang w:val="en-US" w:eastAsia="zh-CN"/>
        </w:rPr>
        <w:t>40</w:t>
      </w:r>
      <w:r>
        <w:rPr>
          <w:rFonts w:hint="eastAsia" w:ascii="仿宋" w:hAnsi="仿宋" w:eastAsia="仿宋" w:cs="仿宋"/>
          <w:i w:val="0"/>
          <w:iCs w:val="0"/>
          <w:caps w:val="0"/>
          <w:color w:val="auto"/>
          <w:spacing w:val="0"/>
          <w:sz w:val="24"/>
          <w:szCs w:val="24"/>
          <w:highlight w:val="none"/>
          <w:shd w:val="clear" w:fill="FFFFFF"/>
        </w:rPr>
        <w:t>个日历日内施工完毕</w:t>
      </w:r>
    </w:p>
    <w:p w14:paraId="4F2AF00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二、申请人的资格要求：</w:t>
      </w:r>
    </w:p>
    <w:p w14:paraId="38D8018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1.满足《中华人民共和国政府采购法》第二十二条规定;</w:t>
      </w:r>
    </w:p>
    <w:p w14:paraId="2C85BD6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2.落实政府采购政策需满足的资格要求：</w:t>
      </w:r>
    </w:p>
    <w:p w14:paraId="0026636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eastAsia="仿宋" w:cs="仿宋"/>
          <w:i w:val="0"/>
          <w:iCs w:val="0"/>
          <w:caps w:val="0"/>
          <w:color w:val="auto"/>
          <w:spacing w:val="0"/>
          <w:sz w:val="24"/>
          <w:szCs w:val="24"/>
          <w:highlight w:val="none"/>
          <w:shd w:val="clear" w:fill="FFFFFF"/>
          <w:lang w:eastAsia="zh-CN"/>
        </w:rPr>
        <w:t>长武县恒大小学餐厅改扩建项目</w:t>
      </w:r>
      <w:r>
        <w:rPr>
          <w:rFonts w:hint="eastAsia" w:ascii="仿宋" w:hAnsi="仿宋" w:eastAsia="仿宋" w:cs="仿宋"/>
          <w:i w:val="0"/>
          <w:iCs w:val="0"/>
          <w:caps w:val="0"/>
          <w:color w:val="auto"/>
          <w:spacing w:val="0"/>
          <w:sz w:val="24"/>
          <w:szCs w:val="24"/>
          <w:highlight w:val="none"/>
          <w:shd w:val="clear" w:fill="FFFFFF"/>
        </w:rPr>
        <w:t>)落实政府采购政策需满足的资格要求如下:</w:t>
      </w:r>
    </w:p>
    <w:p w14:paraId="621694F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480" w:right="0" w:firstLine="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本项目专门面向</w:t>
      </w:r>
      <w:r>
        <w:rPr>
          <w:rFonts w:hint="eastAsia" w:ascii="仿宋" w:hAnsi="仿宋" w:eastAsia="仿宋" w:cs="仿宋"/>
          <w:i w:val="0"/>
          <w:iCs w:val="0"/>
          <w:caps w:val="0"/>
          <w:color w:val="auto"/>
          <w:spacing w:val="0"/>
          <w:sz w:val="24"/>
          <w:szCs w:val="24"/>
          <w:highlight w:val="none"/>
          <w:shd w:val="clear" w:fill="FFFFFF"/>
          <w:lang w:val="en-US" w:eastAsia="zh-CN"/>
        </w:rPr>
        <w:t>中小</w:t>
      </w:r>
      <w:r>
        <w:rPr>
          <w:rFonts w:hint="eastAsia" w:ascii="仿宋" w:hAnsi="仿宋" w:eastAsia="仿宋" w:cs="仿宋"/>
          <w:i w:val="0"/>
          <w:iCs w:val="0"/>
          <w:caps w:val="0"/>
          <w:color w:val="auto"/>
          <w:spacing w:val="0"/>
          <w:sz w:val="24"/>
          <w:szCs w:val="24"/>
          <w:highlight w:val="none"/>
          <w:shd w:val="clear" w:fill="FFFFFF"/>
        </w:rPr>
        <w:t>企业采购；须符合《政府采购促进中小企业发展管理办法》（财库〔2020〕46号）规定的</w:t>
      </w:r>
      <w:r>
        <w:rPr>
          <w:rFonts w:hint="eastAsia" w:ascii="仿宋" w:hAnsi="仿宋" w:eastAsia="仿宋" w:cs="仿宋"/>
          <w:i w:val="0"/>
          <w:iCs w:val="0"/>
          <w:caps w:val="0"/>
          <w:color w:val="auto"/>
          <w:spacing w:val="0"/>
          <w:sz w:val="24"/>
          <w:szCs w:val="24"/>
          <w:highlight w:val="none"/>
          <w:shd w:val="clear" w:fill="FFFFFF"/>
          <w:lang w:val="en-US" w:eastAsia="zh-CN"/>
        </w:rPr>
        <w:t>中小</w:t>
      </w:r>
      <w:r>
        <w:rPr>
          <w:rFonts w:hint="eastAsia" w:ascii="仿宋" w:hAnsi="仿宋" w:eastAsia="仿宋" w:cs="仿宋"/>
          <w:i w:val="0"/>
          <w:iCs w:val="0"/>
          <w:caps w:val="0"/>
          <w:color w:val="auto"/>
          <w:spacing w:val="0"/>
          <w:sz w:val="24"/>
          <w:szCs w:val="24"/>
          <w:highlight w:val="none"/>
          <w:shd w:val="clear" w:fill="FFFFFF"/>
        </w:rPr>
        <w:t>企业参加。</w:t>
      </w:r>
    </w:p>
    <w:p w14:paraId="612CF8A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3.本项目的特定资格要求：</w:t>
      </w:r>
    </w:p>
    <w:p w14:paraId="1FDF1E11">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eastAsia="仿宋" w:cs="仿宋"/>
          <w:i w:val="0"/>
          <w:iCs w:val="0"/>
          <w:caps w:val="0"/>
          <w:color w:val="auto"/>
          <w:spacing w:val="0"/>
          <w:sz w:val="24"/>
          <w:szCs w:val="24"/>
          <w:highlight w:val="none"/>
          <w:shd w:val="clear" w:fill="FFFFFF"/>
          <w:lang w:eastAsia="zh-CN"/>
        </w:rPr>
        <w:t>长武县恒大小学餐厅改扩建项目</w:t>
      </w:r>
      <w:r>
        <w:rPr>
          <w:rFonts w:hint="eastAsia" w:ascii="仿宋" w:hAnsi="仿宋" w:eastAsia="仿宋" w:cs="仿宋"/>
          <w:i w:val="0"/>
          <w:iCs w:val="0"/>
          <w:caps w:val="0"/>
          <w:color w:val="auto"/>
          <w:spacing w:val="0"/>
          <w:sz w:val="24"/>
          <w:szCs w:val="24"/>
          <w:highlight w:val="none"/>
          <w:shd w:val="clear" w:fill="FFFFFF"/>
        </w:rPr>
        <w:t>)特定资格要求如下:</w:t>
      </w:r>
    </w:p>
    <w:p w14:paraId="2305C44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480" w:right="0" w:firstLine="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（1）法定代表人或负责人参与磋商时需提供法定代表人或负责人资格证明书（附法定代表人或负责人身份证复印件）；（法定代表人或负责人须提供身份证原件，身份证原件可由本人持有）</w:t>
      </w:r>
      <w:r>
        <w:rPr>
          <w:rFonts w:hint="eastAsia" w:ascii="仿宋" w:hAnsi="仿宋" w:eastAsia="仿宋" w:cs="仿宋"/>
          <w:i w:val="0"/>
          <w:iCs w:val="0"/>
          <w:caps w:val="0"/>
          <w:color w:val="auto"/>
          <w:spacing w:val="0"/>
          <w:sz w:val="24"/>
          <w:szCs w:val="24"/>
          <w:highlight w:val="none"/>
          <w:shd w:val="clear" w:fill="FFFFFF"/>
        </w:rPr>
        <w:br w:type="textWrapping"/>
      </w:r>
      <w:r>
        <w:rPr>
          <w:rFonts w:hint="eastAsia" w:ascii="仿宋" w:hAnsi="仿宋" w:eastAsia="仿宋" w:cs="仿宋"/>
          <w:i w:val="0"/>
          <w:iCs w:val="0"/>
          <w:caps w:val="0"/>
          <w:color w:val="auto"/>
          <w:spacing w:val="0"/>
          <w:sz w:val="24"/>
          <w:szCs w:val="24"/>
          <w:highlight w:val="none"/>
          <w:shd w:val="clear" w:fill="FFFFFF"/>
        </w:rPr>
        <w:t>（2）被授权人参与磋商时需提供法定代表人或负责人授权委托书（附法定代表人或负责人及被授权人身份证复印件）；（被授权人须提供身份证原件，身份证原件可由本人持有）</w:t>
      </w:r>
      <w:r>
        <w:rPr>
          <w:rFonts w:hint="eastAsia" w:ascii="仿宋" w:hAnsi="仿宋" w:eastAsia="仿宋" w:cs="仿宋"/>
          <w:i w:val="0"/>
          <w:iCs w:val="0"/>
          <w:caps w:val="0"/>
          <w:color w:val="auto"/>
          <w:spacing w:val="0"/>
          <w:sz w:val="24"/>
          <w:szCs w:val="24"/>
          <w:highlight w:val="none"/>
          <w:shd w:val="clear" w:fill="FFFFFF"/>
        </w:rPr>
        <w:br w:type="textWrapping"/>
      </w:r>
      <w:r>
        <w:rPr>
          <w:rFonts w:hint="eastAsia" w:ascii="仿宋" w:hAnsi="仿宋" w:eastAsia="仿宋" w:cs="仿宋"/>
          <w:i w:val="0"/>
          <w:iCs w:val="0"/>
          <w:caps w:val="0"/>
          <w:color w:val="auto"/>
          <w:spacing w:val="0"/>
          <w:sz w:val="24"/>
          <w:szCs w:val="24"/>
          <w:highlight w:val="none"/>
          <w:shd w:val="clear" w:fill="FFFFFF"/>
        </w:rPr>
        <w:t>（3）供应商须具备</w:t>
      </w:r>
      <w:r>
        <w:rPr>
          <w:rFonts w:hint="eastAsia" w:ascii="仿宋" w:hAnsi="仿宋" w:eastAsia="仿宋" w:cs="仿宋"/>
          <w:i w:val="0"/>
          <w:iCs w:val="0"/>
          <w:caps w:val="0"/>
          <w:color w:val="auto"/>
          <w:spacing w:val="0"/>
          <w:sz w:val="24"/>
          <w:szCs w:val="24"/>
          <w:highlight w:val="none"/>
          <w:shd w:val="clear" w:fill="FFFFFF"/>
          <w:lang w:eastAsia="zh-CN"/>
        </w:rPr>
        <w:t>市政公用工程</w:t>
      </w:r>
      <w:r>
        <w:rPr>
          <w:rFonts w:hint="eastAsia" w:ascii="仿宋" w:hAnsi="仿宋" w:eastAsia="仿宋" w:cs="仿宋"/>
          <w:i w:val="0"/>
          <w:iCs w:val="0"/>
          <w:caps w:val="0"/>
          <w:color w:val="auto"/>
          <w:spacing w:val="0"/>
          <w:sz w:val="24"/>
          <w:szCs w:val="24"/>
          <w:highlight w:val="none"/>
          <w:shd w:val="clear" w:fill="FFFFFF"/>
        </w:rPr>
        <w:t>施工总承包三级及以上资质，且具有有效的安全生产许可证；</w:t>
      </w:r>
      <w:r>
        <w:rPr>
          <w:rFonts w:hint="eastAsia" w:ascii="仿宋" w:hAnsi="仿宋" w:eastAsia="仿宋" w:cs="仿宋"/>
          <w:i w:val="0"/>
          <w:iCs w:val="0"/>
          <w:caps w:val="0"/>
          <w:color w:val="auto"/>
          <w:spacing w:val="0"/>
          <w:sz w:val="24"/>
          <w:szCs w:val="24"/>
          <w:highlight w:val="none"/>
          <w:shd w:val="clear" w:fill="FFFFFF"/>
        </w:rPr>
        <w:br w:type="textWrapping"/>
      </w:r>
      <w:r>
        <w:rPr>
          <w:rFonts w:hint="eastAsia" w:ascii="仿宋" w:hAnsi="仿宋" w:eastAsia="仿宋" w:cs="仿宋"/>
          <w:i w:val="0"/>
          <w:iCs w:val="0"/>
          <w:caps w:val="0"/>
          <w:color w:val="auto"/>
          <w:spacing w:val="0"/>
          <w:sz w:val="24"/>
          <w:szCs w:val="24"/>
          <w:highlight w:val="none"/>
          <w:shd w:val="clear" w:fill="FFFFFF"/>
        </w:rPr>
        <w:t>（4）拟派项目经理具有</w:t>
      </w:r>
      <w:r>
        <w:rPr>
          <w:rFonts w:hint="eastAsia" w:ascii="仿宋" w:hAnsi="仿宋" w:eastAsia="仿宋" w:cs="仿宋"/>
          <w:i w:val="0"/>
          <w:iCs w:val="0"/>
          <w:caps w:val="0"/>
          <w:color w:val="auto"/>
          <w:spacing w:val="0"/>
          <w:sz w:val="24"/>
          <w:szCs w:val="24"/>
          <w:highlight w:val="none"/>
          <w:shd w:val="clear" w:fill="FFFFFF"/>
          <w:lang w:eastAsia="zh-CN"/>
        </w:rPr>
        <w:t>市政公用工程</w:t>
      </w:r>
      <w:r>
        <w:rPr>
          <w:rFonts w:hint="eastAsia" w:ascii="仿宋" w:hAnsi="仿宋" w:eastAsia="仿宋" w:cs="仿宋"/>
          <w:i w:val="0"/>
          <w:iCs w:val="0"/>
          <w:caps w:val="0"/>
          <w:color w:val="auto"/>
          <w:spacing w:val="0"/>
          <w:sz w:val="24"/>
          <w:szCs w:val="24"/>
          <w:highlight w:val="none"/>
          <w:shd w:val="clear" w:fill="FFFFFF"/>
        </w:rPr>
        <w:t>专业二级及以上注册建造师证书及有效的安全生产考核合格证（B证），且无在建项目（提供无在建承诺）；</w:t>
      </w:r>
      <w:r>
        <w:rPr>
          <w:rFonts w:hint="eastAsia" w:ascii="仿宋" w:hAnsi="仿宋" w:eastAsia="仿宋" w:cs="仿宋"/>
          <w:i w:val="0"/>
          <w:iCs w:val="0"/>
          <w:caps w:val="0"/>
          <w:color w:val="auto"/>
          <w:spacing w:val="0"/>
          <w:sz w:val="24"/>
          <w:szCs w:val="24"/>
          <w:highlight w:val="none"/>
          <w:shd w:val="clear" w:fill="FFFFFF"/>
        </w:rPr>
        <w:br w:type="textWrapping"/>
      </w:r>
      <w:r>
        <w:rPr>
          <w:rFonts w:hint="eastAsia" w:ascii="仿宋" w:hAnsi="仿宋" w:eastAsia="仿宋" w:cs="仿宋"/>
          <w:i w:val="0"/>
          <w:iCs w:val="0"/>
          <w:caps w:val="0"/>
          <w:color w:val="auto"/>
          <w:spacing w:val="0"/>
          <w:sz w:val="24"/>
          <w:szCs w:val="24"/>
          <w:highlight w:val="none"/>
          <w:shd w:val="clear" w:fill="FFFFFF"/>
        </w:rPr>
        <w:t>（</w:t>
      </w:r>
      <w:r>
        <w:rPr>
          <w:rFonts w:hint="eastAsia" w:ascii="仿宋" w:hAnsi="仿宋" w:eastAsia="仿宋" w:cs="仿宋"/>
          <w:i w:val="0"/>
          <w:iCs w:val="0"/>
          <w:caps w:val="0"/>
          <w:color w:val="auto"/>
          <w:spacing w:val="0"/>
          <w:sz w:val="24"/>
          <w:szCs w:val="24"/>
          <w:highlight w:val="none"/>
          <w:shd w:val="clear" w:fill="FFFFFF"/>
          <w:lang w:val="en-US" w:eastAsia="zh-CN"/>
        </w:rPr>
        <w:t>5</w:t>
      </w:r>
      <w:r>
        <w:rPr>
          <w:rFonts w:hint="eastAsia" w:ascii="仿宋" w:hAnsi="仿宋" w:eastAsia="仿宋" w:cs="仿宋"/>
          <w:i w:val="0"/>
          <w:iCs w:val="0"/>
          <w:caps w:val="0"/>
          <w:color w:val="auto"/>
          <w:spacing w:val="0"/>
          <w:sz w:val="24"/>
          <w:szCs w:val="24"/>
          <w:highlight w:val="none"/>
          <w:shd w:val="clear" w:fill="FFFFFF"/>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仿宋" w:hAnsi="仿宋" w:eastAsia="仿宋" w:cs="仿宋"/>
          <w:i w:val="0"/>
          <w:iCs w:val="0"/>
          <w:caps w:val="0"/>
          <w:color w:val="auto"/>
          <w:spacing w:val="0"/>
          <w:sz w:val="24"/>
          <w:szCs w:val="24"/>
          <w:highlight w:val="none"/>
          <w:shd w:val="clear" w:fill="FFFFFF"/>
        </w:rPr>
        <w:br w:type="textWrapping"/>
      </w:r>
      <w:r>
        <w:rPr>
          <w:rFonts w:hint="eastAsia" w:ascii="仿宋" w:hAnsi="仿宋" w:eastAsia="仿宋" w:cs="仿宋"/>
          <w:i w:val="0"/>
          <w:iCs w:val="0"/>
          <w:caps w:val="0"/>
          <w:color w:val="auto"/>
          <w:spacing w:val="0"/>
          <w:sz w:val="24"/>
          <w:szCs w:val="24"/>
          <w:highlight w:val="none"/>
          <w:shd w:val="clear" w:fill="FFFFFF"/>
        </w:rPr>
        <w:t>（</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）单位负责人为同一人或者存在直接控股、管理关系的不同供应商，不得参加同一合同项下的政府采购活动；（提供书面承诺函，格式自拟加盖供应商公章）</w:t>
      </w:r>
      <w:r>
        <w:rPr>
          <w:rFonts w:hint="eastAsia" w:ascii="仿宋" w:hAnsi="仿宋" w:eastAsia="仿宋" w:cs="仿宋"/>
          <w:i w:val="0"/>
          <w:iCs w:val="0"/>
          <w:caps w:val="0"/>
          <w:color w:val="auto"/>
          <w:spacing w:val="0"/>
          <w:sz w:val="24"/>
          <w:szCs w:val="24"/>
          <w:highlight w:val="none"/>
          <w:shd w:val="clear" w:fill="FFFFFF"/>
        </w:rPr>
        <w:br w:type="textWrapping"/>
      </w:r>
      <w:r>
        <w:rPr>
          <w:rFonts w:hint="eastAsia" w:ascii="仿宋" w:hAnsi="仿宋" w:eastAsia="仿宋" w:cs="仿宋"/>
          <w:i w:val="0"/>
          <w:iCs w:val="0"/>
          <w:caps w:val="0"/>
          <w:color w:val="auto"/>
          <w:spacing w:val="0"/>
          <w:sz w:val="24"/>
          <w:szCs w:val="24"/>
          <w:highlight w:val="none"/>
          <w:shd w:val="clear" w:fill="FFFFFF"/>
        </w:rPr>
        <w:t>（</w:t>
      </w:r>
      <w:r>
        <w:rPr>
          <w:rFonts w:hint="eastAsia" w:ascii="仿宋" w:hAnsi="仿宋" w:eastAsia="仿宋" w:cs="仿宋"/>
          <w:i w:val="0"/>
          <w:iCs w:val="0"/>
          <w:caps w:val="0"/>
          <w:color w:val="auto"/>
          <w:spacing w:val="0"/>
          <w:sz w:val="24"/>
          <w:szCs w:val="24"/>
          <w:highlight w:val="none"/>
          <w:shd w:val="clear" w:fill="FFFFFF"/>
          <w:lang w:val="en-US" w:eastAsia="zh-CN"/>
        </w:rPr>
        <w:t>7</w:t>
      </w:r>
      <w:r>
        <w:rPr>
          <w:rFonts w:hint="eastAsia" w:ascii="仿宋" w:hAnsi="仿宋" w:eastAsia="仿宋" w:cs="仿宋"/>
          <w:i w:val="0"/>
          <w:iCs w:val="0"/>
          <w:caps w:val="0"/>
          <w:color w:val="auto"/>
          <w:spacing w:val="0"/>
          <w:sz w:val="24"/>
          <w:szCs w:val="24"/>
          <w:highlight w:val="none"/>
          <w:shd w:val="clear" w:fill="FFFFFF"/>
        </w:rPr>
        <w:t>）本项目不接受联合体磋商。（提供书面承诺函，格式自拟加盖供应商公章）</w:t>
      </w:r>
    </w:p>
    <w:p w14:paraId="7A7FD93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三、获取采购文件</w:t>
      </w:r>
    </w:p>
    <w:p w14:paraId="45C68DAB">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时间：202</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年0</w:t>
      </w:r>
      <w:r>
        <w:rPr>
          <w:rFonts w:hint="eastAsia" w:ascii="仿宋" w:hAnsi="仿宋" w:eastAsia="仿宋" w:cs="仿宋"/>
          <w:i w:val="0"/>
          <w:iCs w:val="0"/>
          <w:caps w:val="0"/>
          <w:color w:val="auto"/>
          <w:spacing w:val="0"/>
          <w:sz w:val="24"/>
          <w:szCs w:val="24"/>
          <w:highlight w:val="none"/>
          <w:shd w:val="clear" w:fill="FFFFFF"/>
          <w:lang w:val="en-US" w:eastAsia="zh-CN"/>
        </w:rPr>
        <w:t>7</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eastAsia="仿宋" w:cs="仿宋"/>
          <w:i w:val="0"/>
          <w:iCs w:val="0"/>
          <w:caps w:val="0"/>
          <w:color w:val="auto"/>
          <w:spacing w:val="0"/>
          <w:sz w:val="24"/>
          <w:szCs w:val="24"/>
          <w:highlight w:val="none"/>
          <w:shd w:val="clear" w:fill="FFFFFF"/>
          <w:lang w:val="en-US" w:eastAsia="zh-CN"/>
        </w:rPr>
        <w:t>06</w:t>
      </w:r>
      <w:r>
        <w:rPr>
          <w:rFonts w:hint="eastAsia" w:ascii="仿宋" w:hAnsi="仿宋" w:eastAsia="仿宋" w:cs="仿宋"/>
          <w:i w:val="0"/>
          <w:iCs w:val="0"/>
          <w:caps w:val="0"/>
          <w:color w:val="auto"/>
          <w:spacing w:val="0"/>
          <w:sz w:val="24"/>
          <w:szCs w:val="24"/>
          <w:highlight w:val="none"/>
          <w:shd w:val="clear" w:fill="FFFFFF"/>
        </w:rPr>
        <w:t>日至202</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年0</w:t>
      </w:r>
      <w:r>
        <w:rPr>
          <w:rFonts w:hint="eastAsia" w:ascii="仿宋" w:hAnsi="仿宋" w:eastAsia="仿宋" w:cs="仿宋"/>
          <w:i w:val="0"/>
          <w:iCs w:val="0"/>
          <w:caps w:val="0"/>
          <w:color w:val="auto"/>
          <w:spacing w:val="0"/>
          <w:sz w:val="24"/>
          <w:szCs w:val="24"/>
          <w:highlight w:val="none"/>
          <w:shd w:val="clear" w:fill="FFFFFF"/>
          <w:lang w:val="en-US" w:eastAsia="zh-CN"/>
        </w:rPr>
        <w:t>7</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eastAsia="仿宋" w:cs="仿宋"/>
          <w:i w:val="0"/>
          <w:iCs w:val="0"/>
          <w:caps w:val="0"/>
          <w:color w:val="auto"/>
          <w:spacing w:val="0"/>
          <w:sz w:val="24"/>
          <w:szCs w:val="24"/>
          <w:highlight w:val="none"/>
          <w:shd w:val="clear" w:fill="FFFFFF"/>
          <w:lang w:val="en-US" w:eastAsia="zh-CN"/>
        </w:rPr>
        <w:t>13</w:t>
      </w:r>
      <w:r>
        <w:rPr>
          <w:rFonts w:hint="eastAsia" w:ascii="仿宋" w:hAnsi="仿宋" w:eastAsia="仿宋" w:cs="仿宋"/>
          <w:i w:val="0"/>
          <w:iCs w:val="0"/>
          <w:caps w:val="0"/>
          <w:color w:val="auto"/>
          <w:spacing w:val="0"/>
          <w:sz w:val="24"/>
          <w:szCs w:val="24"/>
          <w:highlight w:val="none"/>
          <w:shd w:val="clear" w:fill="FFFFFF"/>
        </w:rPr>
        <w:t>日，每天上午09:00:00至12:00:00，下午14:00:00至17:00:00（北京时间）</w:t>
      </w:r>
    </w:p>
    <w:p w14:paraId="532C417F">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途径：</w:t>
      </w:r>
      <w:r>
        <w:rPr>
          <w:rFonts w:hint="eastAsia" w:ascii="仿宋" w:hAnsi="仿宋" w:eastAsia="仿宋" w:cs="仿宋"/>
          <w:i w:val="0"/>
          <w:iCs w:val="0"/>
          <w:caps w:val="0"/>
          <w:color w:val="auto"/>
          <w:spacing w:val="0"/>
          <w:sz w:val="24"/>
          <w:szCs w:val="24"/>
          <w:highlight w:val="none"/>
          <w:shd w:val="clear" w:fill="FFFFFF"/>
          <w:lang w:eastAsia="zh-CN"/>
        </w:rPr>
        <w:t>西安市雁塔区西部国际广场B座28层2803室</w:t>
      </w:r>
    </w:p>
    <w:p w14:paraId="7630FFA8">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方式：现场获取</w:t>
      </w:r>
    </w:p>
    <w:p w14:paraId="1E60B105">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售价：</w:t>
      </w:r>
      <w:r>
        <w:rPr>
          <w:rFonts w:hint="eastAsia" w:ascii="仿宋" w:hAnsi="仿宋" w:eastAsia="仿宋" w:cs="仿宋"/>
          <w:i w:val="0"/>
          <w:iCs w:val="0"/>
          <w:caps w:val="0"/>
          <w:color w:val="auto"/>
          <w:spacing w:val="0"/>
          <w:sz w:val="24"/>
          <w:szCs w:val="24"/>
          <w:highlight w:val="none"/>
          <w:shd w:val="clear" w:fill="FFFFFF"/>
          <w:lang w:val="en-US" w:eastAsia="zh-CN"/>
        </w:rPr>
        <w:t>0</w:t>
      </w:r>
      <w:r>
        <w:rPr>
          <w:rFonts w:hint="eastAsia" w:ascii="仿宋" w:hAnsi="仿宋" w:eastAsia="仿宋" w:cs="仿宋"/>
          <w:i w:val="0"/>
          <w:iCs w:val="0"/>
          <w:caps w:val="0"/>
          <w:color w:val="auto"/>
          <w:spacing w:val="0"/>
          <w:sz w:val="24"/>
          <w:szCs w:val="24"/>
          <w:highlight w:val="none"/>
          <w:shd w:val="clear" w:fill="FFFFFF"/>
        </w:rPr>
        <w:t>元</w:t>
      </w:r>
    </w:p>
    <w:p w14:paraId="667E02F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四、响应文件提交</w:t>
      </w:r>
    </w:p>
    <w:p w14:paraId="3E81B923">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截止时间：202</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年0</w:t>
      </w:r>
      <w:r>
        <w:rPr>
          <w:rFonts w:hint="eastAsia" w:ascii="仿宋" w:hAnsi="仿宋" w:eastAsia="仿宋" w:cs="仿宋"/>
          <w:i w:val="0"/>
          <w:iCs w:val="0"/>
          <w:caps w:val="0"/>
          <w:color w:val="auto"/>
          <w:spacing w:val="0"/>
          <w:sz w:val="24"/>
          <w:szCs w:val="24"/>
          <w:highlight w:val="none"/>
          <w:shd w:val="clear" w:fill="FFFFFF"/>
          <w:lang w:val="en-US" w:eastAsia="zh-CN"/>
        </w:rPr>
        <w:t>7</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eastAsia="仿宋" w:cs="仿宋"/>
          <w:i w:val="0"/>
          <w:iCs w:val="0"/>
          <w:caps w:val="0"/>
          <w:color w:val="auto"/>
          <w:spacing w:val="0"/>
          <w:sz w:val="24"/>
          <w:szCs w:val="24"/>
          <w:highlight w:val="none"/>
          <w:shd w:val="clear" w:fill="FFFFFF"/>
          <w:lang w:val="en-US" w:eastAsia="zh-CN"/>
        </w:rPr>
        <w:t>20</w:t>
      </w:r>
      <w:r>
        <w:rPr>
          <w:rFonts w:hint="eastAsia" w:ascii="仿宋" w:hAnsi="仿宋" w:eastAsia="仿宋" w:cs="仿宋"/>
          <w:i w:val="0"/>
          <w:iCs w:val="0"/>
          <w:caps w:val="0"/>
          <w:color w:val="auto"/>
          <w:spacing w:val="0"/>
          <w:sz w:val="24"/>
          <w:szCs w:val="24"/>
          <w:highlight w:val="none"/>
          <w:shd w:val="clear" w:fill="FFFFFF"/>
        </w:rPr>
        <w:t>日</w:t>
      </w:r>
      <w:r>
        <w:rPr>
          <w:rFonts w:hint="eastAsia" w:ascii="仿宋" w:hAnsi="仿宋" w:eastAsia="仿宋" w:cs="仿宋"/>
          <w:i w:val="0"/>
          <w:iCs w:val="0"/>
          <w:caps w:val="0"/>
          <w:color w:val="auto"/>
          <w:spacing w:val="0"/>
          <w:sz w:val="24"/>
          <w:szCs w:val="24"/>
          <w:highlight w:val="none"/>
          <w:shd w:val="clear" w:fill="FFFFFF"/>
          <w:lang w:val="en-US" w:eastAsia="zh-CN"/>
        </w:rPr>
        <w:t>14</w:t>
      </w:r>
      <w:r>
        <w:rPr>
          <w:rFonts w:hint="eastAsia" w:ascii="仿宋" w:hAnsi="仿宋" w:eastAsia="仿宋" w:cs="仿宋"/>
          <w:i w:val="0"/>
          <w:iCs w:val="0"/>
          <w:caps w:val="0"/>
          <w:color w:val="auto"/>
          <w:spacing w:val="0"/>
          <w:sz w:val="24"/>
          <w:szCs w:val="24"/>
          <w:highlight w:val="none"/>
          <w:shd w:val="clear" w:fill="FFFFFF"/>
        </w:rPr>
        <w:t>时30分00秒（北京时间）</w:t>
      </w:r>
    </w:p>
    <w:p w14:paraId="18A70052">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default" w:ascii="仿宋" w:hAnsi="仿宋" w:eastAsia="仿宋" w:cs="仿宋"/>
          <w:i w:val="0"/>
          <w:iCs w:val="0"/>
          <w:caps w:val="0"/>
          <w:color w:val="auto"/>
          <w:spacing w:val="0"/>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地点：</w:t>
      </w:r>
      <w:r>
        <w:rPr>
          <w:rFonts w:hint="eastAsia" w:ascii="仿宋" w:hAnsi="仿宋" w:eastAsia="仿宋" w:cs="仿宋"/>
          <w:i w:val="0"/>
          <w:iCs w:val="0"/>
          <w:caps w:val="0"/>
          <w:color w:val="auto"/>
          <w:spacing w:val="0"/>
          <w:sz w:val="24"/>
          <w:szCs w:val="24"/>
          <w:highlight w:val="none"/>
          <w:shd w:val="clear" w:fill="FFFFFF"/>
          <w:lang w:eastAsia="zh-CN"/>
        </w:rPr>
        <w:t>西安市雁塔区西部国际广场B座28层</w:t>
      </w:r>
      <w:r>
        <w:rPr>
          <w:rFonts w:hint="eastAsia" w:ascii="仿宋" w:hAnsi="仿宋" w:eastAsia="仿宋" w:cs="仿宋"/>
          <w:i w:val="0"/>
          <w:iCs w:val="0"/>
          <w:caps w:val="0"/>
          <w:color w:val="auto"/>
          <w:spacing w:val="0"/>
          <w:sz w:val="24"/>
          <w:szCs w:val="24"/>
          <w:highlight w:val="none"/>
          <w:shd w:val="clear" w:fill="FFFFFF"/>
          <w:lang w:val="en-US" w:eastAsia="zh-CN"/>
        </w:rPr>
        <w:t>会议室F</w:t>
      </w:r>
    </w:p>
    <w:p w14:paraId="6D49278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五、开启</w:t>
      </w:r>
    </w:p>
    <w:p w14:paraId="117DFF1A">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时间：202</w:t>
      </w: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年0</w:t>
      </w:r>
      <w:r>
        <w:rPr>
          <w:rFonts w:hint="eastAsia" w:ascii="仿宋" w:hAnsi="仿宋" w:eastAsia="仿宋" w:cs="仿宋"/>
          <w:i w:val="0"/>
          <w:iCs w:val="0"/>
          <w:caps w:val="0"/>
          <w:color w:val="auto"/>
          <w:spacing w:val="0"/>
          <w:sz w:val="24"/>
          <w:szCs w:val="24"/>
          <w:highlight w:val="none"/>
          <w:shd w:val="clear" w:fill="FFFFFF"/>
          <w:lang w:val="en-US" w:eastAsia="zh-CN"/>
        </w:rPr>
        <w:t>7</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eastAsia="仿宋" w:cs="仿宋"/>
          <w:i w:val="0"/>
          <w:iCs w:val="0"/>
          <w:caps w:val="0"/>
          <w:color w:val="auto"/>
          <w:spacing w:val="0"/>
          <w:sz w:val="24"/>
          <w:szCs w:val="24"/>
          <w:highlight w:val="none"/>
          <w:shd w:val="clear" w:fill="FFFFFF"/>
          <w:lang w:val="en-US" w:eastAsia="zh-CN"/>
        </w:rPr>
        <w:t>20</w:t>
      </w:r>
      <w:r>
        <w:rPr>
          <w:rFonts w:hint="eastAsia" w:ascii="仿宋" w:hAnsi="仿宋" w:eastAsia="仿宋" w:cs="仿宋"/>
          <w:i w:val="0"/>
          <w:iCs w:val="0"/>
          <w:caps w:val="0"/>
          <w:color w:val="auto"/>
          <w:spacing w:val="0"/>
          <w:sz w:val="24"/>
          <w:szCs w:val="24"/>
          <w:highlight w:val="none"/>
          <w:shd w:val="clear" w:fill="FFFFFF"/>
        </w:rPr>
        <w:t>日</w:t>
      </w:r>
      <w:r>
        <w:rPr>
          <w:rFonts w:hint="eastAsia" w:ascii="仿宋" w:hAnsi="仿宋" w:eastAsia="仿宋" w:cs="仿宋"/>
          <w:i w:val="0"/>
          <w:iCs w:val="0"/>
          <w:caps w:val="0"/>
          <w:color w:val="auto"/>
          <w:spacing w:val="0"/>
          <w:sz w:val="24"/>
          <w:szCs w:val="24"/>
          <w:highlight w:val="none"/>
          <w:shd w:val="clear" w:fill="FFFFFF"/>
          <w:lang w:val="en-US" w:eastAsia="zh-CN"/>
        </w:rPr>
        <w:t>14</w:t>
      </w:r>
      <w:r>
        <w:rPr>
          <w:rFonts w:hint="eastAsia" w:ascii="仿宋" w:hAnsi="仿宋" w:eastAsia="仿宋" w:cs="仿宋"/>
          <w:i w:val="0"/>
          <w:iCs w:val="0"/>
          <w:caps w:val="0"/>
          <w:color w:val="auto"/>
          <w:spacing w:val="0"/>
          <w:sz w:val="24"/>
          <w:szCs w:val="24"/>
          <w:highlight w:val="none"/>
          <w:shd w:val="clear" w:fill="FFFFFF"/>
        </w:rPr>
        <w:t>时30分00秒（北京时间）</w:t>
      </w:r>
    </w:p>
    <w:p w14:paraId="0871D064">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地点：</w:t>
      </w:r>
      <w:r>
        <w:rPr>
          <w:rFonts w:hint="eastAsia" w:ascii="仿宋" w:hAnsi="仿宋" w:eastAsia="仿宋" w:cs="仿宋"/>
          <w:i w:val="0"/>
          <w:iCs w:val="0"/>
          <w:caps w:val="0"/>
          <w:color w:val="auto"/>
          <w:spacing w:val="0"/>
          <w:sz w:val="24"/>
          <w:szCs w:val="24"/>
          <w:highlight w:val="none"/>
          <w:shd w:val="clear" w:fill="FFFFFF"/>
          <w:lang w:eastAsia="zh-CN"/>
        </w:rPr>
        <w:t>西安市雁塔区西部国际广场B座28层</w:t>
      </w:r>
      <w:r>
        <w:rPr>
          <w:rFonts w:hint="eastAsia" w:ascii="仿宋" w:hAnsi="仿宋" w:eastAsia="仿宋" w:cs="仿宋"/>
          <w:i w:val="0"/>
          <w:iCs w:val="0"/>
          <w:caps w:val="0"/>
          <w:color w:val="auto"/>
          <w:spacing w:val="0"/>
          <w:sz w:val="24"/>
          <w:szCs w:val="24"/>
          <w:highlight w:val="none"/>
          <w:shd w:val="clear" w:fill="FFFFFF"/>
          <w:lang w:val="en-US" w:eastAsia="zh-CN"/>
        </w:rPr>
        <w:t>会议室F</w:t>
      </w:r>
    </w:p>
    <w:p w14:paraId="76C09F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六、公告期限</w:t>
      </w:r>
    </w:p>
    <w:p w14:paraId="297DADF8">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自本公告发布之日起</w:t>
      </w:r>
      <w:r>
        <w:rPr>
          <w:rFonts w:hint="eastAsia" w:ascii="仿宋" w:hAnsi="仿宋" w:eastAsia="仿宋" w:cs="仿宋"/>
          <w:i w:val="0"/>
          <w:iCs w:val="0"/>
          <w:caps w:val="0"/>
          <w:color w:val="auto"/>
          <w:spacing w:val="0"/>
          <w:sz w:val="24"/>
          <w:szCs w:val="24"/>
          <w:highlight w:val="none"/>
          <w:shd w:val="clear" w:fill="FFFFFF"/>
          <w:lang w:val="en-US" w:eastAsia="zh-CN"/>
        </w:rPr>
        <w:t>5</w:t>
      </w:r>
      <w:r>
        <w:rPr>
          <w:rFonts w:hint="eastAsia" w:ascii="仿宋" w:hAnsi="仿宋" w:eastAsia="仿宋" w:cs="仿宋"/>
          <w:i w:val="0"/>
          <w:iCs w:val="0"/>
          <w:caps w:val="0"/>
          <w:color w:val="auto"/>
          <w:spacing w:val="0"/>
          <w:sz w:val="24"/>
          <w:szCs w:val="24"/>
          <w:highlight w:val="none"/>
          <w:shd w:val="clear" w:fill="FFFFFF"/>
        </w:rPr>
        <w:t>个工作日。</w:t>
      </w:r>
    </w:p>
    <w:p w14:paraId="32A0DA7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七、其他补充事宜</w:t>
      </w:r>
    </w:p>
    <w:p w14:paraId="1FB7ED6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1、落实的政府采购政策：</w:t>
      </w:r>
    </w:p>
    <w:p w14:paraId="0F47160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5D6A559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（2）《陕西省财政厅关于加快推进我省中小企业政府采购信用融资工作的通知》（陕财办采〔2020〕15号）、陕西省财政厅关于印发《陕西省中小企业政府采购信用融资办法》(陕财办采[2018]23号)；</w:t>
      </w:r>
    </w:p>
    <w:p w14:paraId="336B3A9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292A89C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（4）《陕西省财政厅关于进一步加大政府采购支持中小企业力度的通知》（陕财办采〔2022〕5号）、《陕西省财政厅关于落实政府采购支持中小企业政策有关事项的通知》（陕财办采函〔2022〕10号）</w:t>
      </w:r>
    </w:p>
    <w:p w14:paraId="56E7592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3490903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（6）《关于进一步加强政府绿色采购有关问题的通知》（陕财办采〔2021〕29号）；</w:t>
      </w:r>
    </w:p>
    <w:p w14:paraId="34E916A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（7）如有最新颁布的政府采购政策，按最新的文件执行。</w:t>
      </w:r>
    </w:p>
    <w:p w14:paraId="4C2B35D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left"/>
        <w:textAlignment w:val="auto"/>
        <w:rPr>
          <w:rFonts w:hint="eastAsia" w:ascii="仿宋" w:hAnsi="仿宋" w:eastAsia="仿宋" w:cs="仿宋"/>
          <w:color w:val="auto"/>
          <w:sz w:val="24"/>
          <w:szCs w:val="24"/>
          <w:highlight w:val="none"/>
        </w:rPr>
      </w:pPr>
      <w:r>
        <w:rPr>
          <w:rStyle w:val="21"/>
          <w:rFonts w:hint="eastAsia" w:ascii="仿宋" w:hAnsi="仿宋" w:eastAsia="仿宋" w:cs="仿宋"/>
          <w:b/>
          <w:bCs/>
          <w:i w:val="0"/>
          <w:iCs w:val="0"/>
          <w:caps w:val="0"/>
          <w:color w:val="auto"/>
          <w:spacing w:val="0"/>
          <w:sz w:val="24"/>
          <w:szCs w:val="24"/>
          <w:highlight w:val="none"/>
          <w:shd w:val="clear" w:fill="FFFFFF"/>
        </w:rPr>
        <w:t>2、获取磋商文件时（9：00—12：00，14：00--17：00（节假日除外））请携带有效的单位介绍信及被介绍人身份证复印件，加盖供应商公章（鲜章）,可自带 U 盘拷贝电子文件（本项目仅支持现场报名</w:t>
      </w:r>
      <w:r>
        <w:rPr>
          <w:rStyle w:val="21"/>
          <w:rFonts w:hint="eastAsia" w:ascii="仿宋" w:hAnsi="仿宋" w:eastAsia="仿宋" w:cs="仿宋"/>
          <w:b/>
          <w:bCs/>
          <w:i w:val="0"/>
          <w:iCs w:val="0"/>
          <w:caps w:val="0"/>
          <w:color w:val="auto"/>
          <w:spacing w:val="0"/>
          <w:sz w:val="24"/>
          <w:szCs w:val="24"/>
          <w:highlight w:val="none"/>
          <w:shd w:val="clear" w:fill="FFFFFF"/>
          <w:lang w:eastAsia="zh-CN"/>
        </w:rPr>
        <w:t>，</w:t>
      </w:r>
      <w:r>
        <w:rPr>
          <w:rStyle w:val="21"/>
          <w:rFonts w:hint="eastAsia" w:ascii="仿宋" w:hAnsi="仿宋" w:eastAsia="仿宋" w:cs="仿宋"/>
          <w:b/>
          <w:bCs/>
          <w:i w:val="0"/>
          <w:iCs w:val="0"/>
          <w:caps w:val="0"/>
          <w:color w:val="auto"/>
          <w:spacing w:val="0"/>
          <w:sz w:val="24"/>
          <w:szCs w:val="24"/>
          <w:highlight w:val="none"/>
          <w:shd w:val="clear" w:fill="FFFFFF"/>
          <w:lang w:val="en-US" w:eastAsia="zh-CN"/>
        </w:rPr>
        <w:t>现金</w:t>
      </w:r>
      <w:r>
        <w:rPr>
          <w:rStyle w:val="21"/>
          <w:rFonts w:hint="eastAsia" w:ascii="仿宋" w:hAnsi="仿宋" w:eastAsia="仿宋" w:cs="仿宋"/>
          <w:b/>
          <w:bCs/>
          <w:i w:val="0"/>
          <w:iCs w:val="0"/>
          <w:caps w:val="0"/>
          <w:color w:val="auto"/>
          <w:spacing w:val="0"/>
          <w:sz w:val="24"/>
          <w:szCs w:val="24"/>
          <w:highlight w:val="none"/>
          <w:shd w:val="clear" w:fill="FFFFFF"/>
        </w:rPr>
        <w:t>获取，谢绝邮寄）。</w:t>
      </w:r>
    </w:p>
    <w:p w14:paraId="60DBDF7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50" w:beforeAutospacing="0" w:after="150" w:afterAutospacing="0" w:line="408" w:lineRule="auto"/>
        <w:ind w:left="0" w:right="0"/>
        <w:jc w:val="left"/>
        <w:textAlignment w:val="auto"/>
        <w:rPr>
          <w:rStyle w:val="21"/>
          <w:rFonts w:hint="eastAsia" w:ascii="仿宋" w:hAnsi="仿宋" w:eastAsia="仿宋" w:cs="仿宋"/>
          <w:b/>
          <w:bCs/>
          <w:i w:val="0"/>
          <w:iCs w:val="0"/>
          <w:caps w:val="0"/>
          <w:color w:val="auto"/>
          <w:spacing w:val="0"/>
          <w:sz w:val="24"/>
          <w:szCs w:val="24"/>
          <w:highlight w:val="none"/>
          <w:shd w:val="clear" w:fill="FFFFFF"/>
        </w:rPr>
      </w:pPr>
      <w:r>
        <w:rPr>
          <w:rStyle w:val="21"/>
          <w:rFonts w:hint="eastAsia" w:ascii="仿宋" w:hAnsi="仿宋" w:eastAsia="仿宋" w:cs="仿宋"/>
          <w:b/>
          <w:bCs/>
          <w:i w:val="0"/>
          <w:iCs w:val="0"/>
          <w:caps w:val="0"/>
          <w:color w:val="auto"/>
          <w:spacing w:val="0"/>
          <w:sz w:val="24"/>
          <w:szCs w:val="24"/>
          <w:highlight w:val="none"/>
          <w:shd w:val="clear" w:fill="FFFFFF"/>
        </w:rPr>
        <w:t>八、对本次招标提出询问，请按以下方式联系。</w:t>
      </w:r>
    </w:p>
    <w:p w14:paraId="1151DCD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aps w:val="0"/>
          <w:color w:val="auto"/>
          <w:spacing w:val="0"/>
          <w:sz w:val="24"/>
          <w:szCs w:val="24"/>
          <w:highlight w:val="none"/>
          <w:shd w:val="clear" w:fill="FFFFFF"/>
        </w:rPr>
        <w:t>1.采购人信息</w:t>
      </w:r>
    </w:p>
    <w:p w14:paraId="43D300BE">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名称：</w:t>
      </w:r>
      <w:r>
        <w:rPr>
          <w:rFonts w:hint="eastAsia" w:ascii="仿宋" w:hAnsi="仿宋" w:eastAsia="仿宋" w:cs="仿宋"/>
          <w:i w:val="0"/>
          <w:iCs w:val="0"/>
          <w:caps w:val="0"/>
          <w:color w:val="auto"/>
          <w:spacing w:val="0"/>
          <w:sz w:val="24"/>
          <w:szCs w:val="24"/>
          <w:highlight w:val="none"/>
          <w:shd w:val="clear" w:fill="FFFFFF"/>
          <w:lang w:eastAsia="zh-CN"/>
        </w:rPr>
        <w:t>长武县教育局</w:t>
      </w:r>
    </w:p>
    <w:p w14:paraId="1EB4211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地址：</w:t>
      </w:r>
      <w:r>
        <w:rPr>
          <w:rFonts w:hint="eastAsia" w:ascii="仿宋" w:hAnsi="仿宋" w:eastAsia="仿宋" w:cs="仿宋"/>
          <w:i w:val="0"/>
          <w:iCs w:val="0"/>
          <w:caps w:val="0"/>
          <w:color w:val="auto"/>
          <w:spacing w:val="0"/>
          <w:sz w:val="24"/>
          <w:szCs w:val="24"/>
          <w:highlight w:val="none"/>
          <w:shd w:val="clear" w:fill="FFFFFF"/>
          <w:lang w:eastAsia="zh-CN"/>
        </w:rPr>
        <w:t>长武县县城七五路中段</w:t>
      </w:r>
    </w:p>
    <w:p w14:paraId="7006B77B">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联系方式：</w:t>
      </w:r>
      <w:r>
        <w:rPr>
          <w:rFonts w:hint="eastAsia" w:ascii="仿宋" w:hAnsi="仿宋" w:eastAsia="仿宋" w:cs="仿宋"/>
          <w:i w:val="0"/>
          <w:iCs w:val="0"/>
          <w:caps w:val="0"/>
          <w:color w:val="auto"/>
          <w:spacing w:val="0"/>
          <w:sz w:val="24"/>
          <w:szCs w:val="24"/>
          <w:highlight w:val="none"/>
          <w:shd w:val="clear" w:fill="FFFFFF"/>
          <w:lang w:val="en-US" w:eastAsia="zh-CN"/>
        </w:rPr>
        <w:t>029-34202880</w:t>
      </w:r>
    </w:p>
    <w:p w14:paraId="6095A08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aps w:val="0"/>
          <w:color w:val="auto"/>
          <w:spacing w:val="0"/>
          <w:sz w:val="24"/>
          <w:szCs w:val="24"/>
          <w:highlight w:val="none"/>
          <w:shd w:val="clear" w:fill="FFFFFF"/>
        </w:rPr>
        <w:t>2.采购代理机构信息</w:t>
      </w:r>
    </w:p>
    <w:p w14:paraId="1D98E747">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名称：华招广和项目管理有限公司</w:t>
      </w:r>
    </w:p>
    <w:p w14:paraId="75AC3A6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地址：</w:t>
      </w:r>
      <w:r>
        <w:rPr>
          <w:rFonts w:hint="eastAsia" w:ascii="仿宋" w:hAnsi="仿宋" w:eastAsia="仿宋" w:cs="仿宋"/>
          <w:i w:val="0"/>
          <w:iCs w:val="0"/>
          <w:caps w:val="0"/>
          <w:color w:val="auto"/>
          <w:spacing w:val="0"/>
          <w:sz w:val="24"/>
          <w:szCs w:val="24"/>
          <w:highlight w:val="none"/>
          <w:shd w:val="clear" w:fill="FFFFFF"/>
          <w:lang w:eastAsia="zh-CN"/>
        </w:rPr>
        <w:t>西安市雁塔区西部国际广场B座28层2803室</w:t>
      </w:r>
    </w:p>
    <w:p w14:paraId="2492688C">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联系方式：029-87592321</w:t>
      </w:r>
    </w:p>
    <w:p w14:paraId="5851F9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jc w:val="left"/>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aps w:val="0"/>
          <w:color w:val="auto"/>
          <w:spacing w:val="0"/>
          <w:sz w:val="24"/>
          <w:szCs w:val="24"/>
          <w:highlight w:val="none"/>
          <w:shd w:val="clear" w:fill="FFFFFF"/>
        </w:rPr>
        <w:t>3.项目联系方式</w:t>
      </w:r>
    </w:p>
    <w:p w14:paraId="35CE7BF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项目联系人：秦工</w:t>
      </w:r>
    </w:p>
    <w:p w14:paraId="21089C6D">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408" w:lineRule="auto"/>
        <w:ind w:left="0" w:right="0" w:firstLine="48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电话：029-8759232</w:t>
      </w:r>
      <w:r>
        <w:rPr>
          <w:rFonts w:hint="eastAsia" w:ascii="仿宋" w:hAnsi="仿宋" w:eastAsia="仿宋" w:cs="仿宋"/>
          <w:i w:val="0"/>
          <w:iCs w:val="0"/>
          <w:caps w:val="0"/>
          <w:color w:val="auto"/>
          <w:spacing w:val="0"/>
          <w:sz w:val="24"/>
          <w:szCs w:val="24"/>
          <w:highlight w:val="none"/>
          <w:shd w:val="clear" w:fill="FFFFFF"/>
          <w:lang w:val="en-US" w:eastAsia="zh-CN"/>
        </w:rPr>
        <w:t>1</w:t>
      </w:r>
    </w:p>
    <w:p w14:paraId="68675F3D">
      <w:pPr>
        <w:pStyle w:val="23"/>
        <w:keepNext w:val="0"/>
        <w:keepLines w:val="0"/>
        <w:pageBreakBefore w:val="0"/>
        <w:kinsoku/>
        <w:wordWrap/>
        <w:overflowPunct/>
        <w:topLinePunct w:val="0"/>
        <w:autoSpaceDE/>
        <w:autoSpaceDN/>
        <w:bidi w:val="0"/>
        <w:adjustRightInd/>
        <w:snapToGrid/>
        <w:spacing w:line="240" w:lineRule="auto"/>
        <w:ind w:left="0" w:leftChars="0" w:right="0" w:rightChars="0" w:firstLine="960" w:firstLineChars="400"/>
        <w:jc w:val="center"/>
        <w:textAlignment w:val="auto"/>
        <w:outlineLvl w:val="0"/>
        <w:rPr>
          <w:rFonts w:hint="eastAsia" w:ascii="仿宋" w:hAnsi="仿宋" w:eastAsia="仿宋" w:cs="仿宋"/>
          <w:b/>
          <w:bCs/>
          <w:kern w:val="44"/>
          <w:sz w:val="44"/>
          <w:szCs w:val="44"/>
          <w:highlight w:val="none"/>
          <w:lang w:val="en-US" w:eastAsia="zh-CN" w:bidi="ar-SA"/>
        </w:rPr>
      </w:pPr>
      <w:r>
        <w:rPr>
          <w:rFonts w:hint="eastAsia" w:ascii="仿宋" w:hAnsi="仿宋" w:eastAsia="仿宋" w:cs="仿宋"/>
          <w:sz w:val="24"/>
          <w:highlight w:val="none"/>
        </w:rPr>
        <mc:AlternateContent>
          <mc:Choice Requires="wps">
            <w:drawing>
              <wp:anchor distT="0" distB="0" distL="114300" distR="114300" simplePos="0" relativeHeight="251660288" behindDoc="0" locked="0" layoutInCell="1" allowOverlap="1">
                <wp:simplePos x="0" y="0"/>
                <wp:positionH relativeFrom="column">
                  <wp:posOffset>64135</wp:posOffset>
                </wp:positionH>
                <wp:positionV relativeFrom="paragraph">
                  <wp:posOffset>203835</wp:posOffset>
                </wp:positionV>
                <wp:extent cx="5744210" cy="866775"/>
                <wp:effectExtent l="5080" t="4445" r="22860" b="5080"/>
                <wp:wrapSquare wrapText="bothSides"/>
                <wp:docPr id="12" name="文本框 12"/>
                <wp:cNvGraphicFramePr/>
                <a:graphic xmlns:a="http://schemas.openxmlformats.org/drawingml/2006/main">
                  <a:graphicData uri="http://schemas.microsoft.com/office/word/2010/wordprocessingShape">
                    <wps:wsp>
                      <wps:cNvSpPr txBox="1"/>
                      <wps:spPr>
                        <a:xfrm>
                          <a:off x="0" y="0"/>
                          <a:ext cx="5744210" cy="8667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A9C3FC2">
                            <w:pPr>
                              <w:spacing w:line="500" w:lineRule="exact"/>
                              <w:rPr>
                                <w:rFonts w:hint="eastAsia" w:ascii="仿宋" w:hAnsi="仿宋" w:eastAsia="仿宋" w:cs="仿宋"/>
                                <w:b/>
                                <w:sz w:val="24"/>
                              </w:rPr>
                            </w:pPr>
                            <w:r>
                              <w:rPr>
                                <w:rFonts w:hint="eastAsia" w:ascii="仿宋" w:hAnsi="仿宋" w:eastAsia="仿宋" w:cs="仿宋"/>
                                <w:b/>
                                <w:sz w:val="24"/>
                              </w:rPr>
                              <w:t>温馨提示：购买竞争性磋商文件后，请仔细阅读，特别注意粗体及划线部分，如有疑问请来电咨询。</w:t>
                            </w:r>
                          </w:p>
                        </w:txbxContent>
                      </wps:txbx>
                      <wps:bodyPr wrap="none" upright="1"/>
                    </wps:wsp>
                  </a:graphicData>
                </a:graphic>
              </wp:anchor>
            </w:drawing>
          </mc:Choice>
          <mc:Fallback>
            <w:pict>
              <v:shape id="_x0000_s1026" o:spid="_x0000_s1026" o:spt="202" type="#_x0000_t202" style="position:absolute;left:0pt;margin-left:5.05pt;margin-top:16.05pt;height:68.25pt;width:452.3pt;mso-wrap-distance-bottom:0pt;mso-wrap-distance-left:9pt;mso-wrap-distance-right:9pt;mso-wrap-distance-top:0pt;mso-wrap-style:none;z-index:251660288;mso-width-relative:page;mso-height-relative:page;" fillcolor="#FFFFFF" filled="t" stroked="t" coordsize="21600,21600" o:gfxdata="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JIm8qXZAAAACgEAAA8AAAAAAAAA&#10;AQAgAAAAIgAAAGRycy9kb3ducmV2LnhtbFBLAQIUABQAAAAIAIdO4kBZvD6BEAIAAEQEAAAOAAAA&#10;AAAAAAEAIAAAACgBAABkcnMvZTJvRG9jLnhtbFBLBQYAAAAABgAGAFkBAACqBQAAAAA=&#10;">
                <v:fill on="t" focussize="0,0"/>
                <v:stroke color="#000000" joinstyle="miter"/>
                <v:imagedata o:title=""/>
                <o:lock v:ext="edit" aspectratio="f"/>
                <v:textbox>
                  <w:txbxContent>
                    <w:p w14:paraId="6A9C3FC2">
                      <w:pPr>
                        <w:spacing w:line="500" w:lineRule="exact"/>
                        <w:rPr>
                          <w:rFonts w:hint="eastAsia" w:ascii="仿宋" w:hAnsi="仿宋" w:eastAsia="仿宋" w:cs="仿宋"/>
                          <w:b/>
                          <w:sz w:val="24"/>
                        </w:rPr>
                      </w:pPr>
                      <w:r>
                        <w:rPr>
                          <w:rFonts w:hint="eastAsia" w:ascii="仿宋" w:hAnsi="仿宋" w:eastAsia="仿宋" w:cs="仿宋"/>
                          <w:b/>
                          <w:sz w:val="24"/>
                        </w:rPr>
                        <w:t>温馨提示：购买竞争性磋商文件后，请仔细阅读，特别注意粗体及划线部分，如有疑问请来电咨询。</w:t>
                      </w:r>
                    </w:p>
                  </w:txbxContent>
                </v:textbox>
                <w10:wrap type="square"/>
              </v:shape>
            </w:pict>
          </mc:Fallback>
        </mc:AlternateContent>
      </w:r>
      <w:r>
        <w:rPr>
          <w:rFonts w:hint="eastAsia" w:ascii="仿宋" w:hAnsi="仿宋" w:eastAsia="仿宋" w:cs="仿宋"/>
          <w:sz w:val="24"/>
          <w:highlight w:val="none"/>
        </w:rPr>
        <w:br w:type="page"/>
      </w:r>
      <w:bookmarkStart w:id="6" w:name="_Toc19270"/>
      <w:r>
        <w:rPr>
          <w:rFonts w:hint="eastAsia" w:ascii="仿宋" w:hAnsi="仿宋" w:eastAsia="仿宋" w:cs="仿宋"/>
          <w:b/>
          <w:bCs/>
          <w:kern w:val="44"/>
          <w:sz w:val="44"/>
          <w:szCs w:val="44"/>
          <w:highlight w:val="none"/>
          <w:lang w:val="en-US" w:eastAsia="zh-CN" w:bidi="ar-SA"/>
        </w:rPr>
        <w:t>第二章  供应商须知</w:t>
      </w:r>
      <w:bookmarkEnd w:id="6"/>
    </w:p>
    <w:p w14:paraId="57BB0BE9">
      <w:pPr>
        <w:pStyle w:val="4"/>
        <w:pageBreakBefore w:val="0"/>
        <w:kinsoku/>
        <w:overflowPunct/>
        <w:autoSpaceDE/>
        <w:autoSpaceDN/>
        <w:bidi w:val="0"/>
        <w:adjustRightInd/>
        <w:spacing w:before="0" w:after="0" w:line="640" w:lineRule="exact"/>
        <w:jc w:val="center"/>
        <w:textAlignment w:val="auto"/>
        <w:rPr>
          <w:rFonts w:hint="eastAsia" w:ascii="仿宋" w:hAnsi="仿宋" w:eastAsia="仿宋" w:cs="仿宋"/>
          <w:sz w:val="28"/>
          <w:szCs w:val="28"/>
          <w:highlight w:val="none"/>
        </w:rPr>
      </w:pPr>
      <w:bookmarkStart w:id="7" w:name="_Toc22559"/>
      <w:r>
        <w:rPr>
          <w:rFonts w:hint="eastAsia" w:ascii="仿宋" w:hAnsi="仿宋" w:eastAsia="仿宋" w:cs="仿宋"/>
          <w:sz w:val="28"/>
          <w:szCs w:val="28"/>
          <w:highlight w:val="none"/>
        </w:rPr>
        <w:t>一、供应商须知前附表</w:t>
      </w:r>
      <w:bookmarkEnd w:id="7"/>
    </w:p>
    <w:tbl>
      <w:tblPr>
        <w:tblStyle w:val="19"/>
        <w:tblW w:w="9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058"/>
        <w:gridCol w:w="6695"/>
      </w:tblGrid>
      <w:tr w14:paraId="2C8CE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2741CCC2">
            <w:pPr>
              <w:pageBreakBefore w:val="0"/>
              <w:kinsoku/>
              <w:overflowPunct/>
              <w:autoSpaceDE/>
              <w:autoSpaceDN/>
              <w:bidi w:val="0"/>
              <w:adjustRightInd/>
              <w:spacing w:line="64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序号</w:t>
            </w:r>
          </w:p>
        </w:tc>
        <w:tc>
          <w:tcPr>
            <w:tcW w:w="2058" w:type="dxa"/>
            <w:noWrap w:val="0"/>
            <w:vAlign w:val="center"/>
          </w:tcPr>
          <w:p w14:paraId="79260686">
            <w:pPr>
              <w:pageBreakBefore w:val="0"/>
              <w:kinsoku/>
              <w:overflowPunct/>
              <w:autoSpaceDE/>
              <w:autoSpaceDN/>
              <w:bidi w:val="0"/>
              <w:adjustRightInd/>
              <w:spacing w:line="64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条款名称</w:t>
            </w:r>
          </w:p>
        </w:tc>
        <w:tc>
          <w:tcPr>
            <w:tcW w:w="6695" w:type="dxa"/>
            <w:noWrap w:val="0"/>
            <w:vAlign w:val="top"/>
          </w:tcPr>
          <w:p w14:paraId="4DC4CE18">
            <w:pPr>
              <w:pageBreakBefore w:val="0"/>
              <w:kinsoku/>
              <w:overflowPunct/>
              <w:autoSpaceDE/>
              <w:autoSpaceDN/>
              <w:bidi w:val="0"/>
              <w:adjustRightInd/>
              <w:spacing w:line="64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说明和要求</w:t>
            </w:r>
          </w:p>
        </w:tc>
      </w:tr>
      <w:tr w14:paraId="31592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42A7E888">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29D6CB9F">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采购人</w:t>
            </w:r>
          </w:p>
        </w:tc>
        <w:tc>
          <w:tcPr>
            <w:tcW w:w="6695" w:type="dxa"/>
            <w:noWrap w:val="0"/>
            <w:vAlign w:val="top"/>
          </w:tcPr>
          <w:p w14:paraId="1EDF05F8">
            <w:pPr>
              <w:spacing w:line="560" w:lineRule="exac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u w:val="none" w:color="auto"/>
                <w:lang w:val="en-US" w:eastAsia="zh-CN"/>
              </w:rPr>
              <w:t>长武县教育局</w:t>
            </w:r>
          </w:p>
        </w:tc>
      </w:tr>
      <w:tr w14:paraId="4C07A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5490A96A">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7784F964">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采购代理机构</w:t>
            </w:r>
          </w:p>
        </w:tc>
        <w:tc>
          <w:tcPr>
            <w:tcW w:w="6695" w:type="dxa"/>
            <w:noWrap w:val="0"/>
            <w:vAlign w:val="top"/>
          </w:tcPr>
          <w:p w14:paraId="6444E732">
            <w:pPr>
              <w:spacing w:line="560" w:lineRule="exac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lang w:eastAsia="zh-CN"/>
              </w:rPr>
              <w:t>华招广和项目管理有限公司</w:t>
            </w:r>
          </w:p>
        </w:tc>
      </w:tr>
      <w:tr w14:paraId="7C791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32B9ED0">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458C8C20">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监督管理机构</w:t>
            </w:r>
          </w:p>
        </w:tc>
        <w:tc>
          <w:tcPr>
            <w:tcW w:w="6695" w:type="dxa"/>
            <w:noWrap w:val="0"/>
            <w:vAlign w:val="top"/>
          </w:tcPr>
          <w:p w14:paraId="1763224D">
            <w:pPr>
              <w:spacing w:line="560" w:lineRule="exact"/>
              <w:rPr>
                <w:rFonts w:hint="default"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长武县财政局</w:t>
            </w:r>
          </w:p>
        </w:tc>
      </w:tr>
      <w:tr w14:paraId="67D84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69C3CBE2">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1D99FC79">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供应商</w:t>
            </w:r>
          </w:p>
        </w:tc>
        <w:tc>
          <w:tcPr>
            <w:tcW w:w="6695" w:type="dxa"/>
            <w:noWrap w:val="0"/>
            <w:vAlign w:val="top"/>
          </w:tcPr>
          <w:p w14:paraId="62700D96">
            <w:pPr>
              <w:spacing w:line="560" w:lineRule="exac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响应</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"http://baike.baidu.com/view/8707.htm" \t "_blank"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磋商</w:t>
            </w:r>
            <w:r>
              <w:rPr>
                <w:rFonts w:hint="eastAsia" w:ascii="仿宋" w:hAnsi="仿宋" w:eastAsia="仿宋" w:cs="仿宋"/>
                <w:sz w:val="24"/>
                <w:highlight w:val="none"/>
              </w:rPr>
              <w:fldChar w:fldCharType="end"/>
            </w:r>
            <w:r>
              <w:rPr>
                <w:rFonts w:hint="eastAsia" w:ascii="仿宋" w:hAnsi="仿宋" w:eastAsia="仿宋" w:cs="仿宋"/>
                <w:sz w:val="24"/>
                <w:highlight w:val="none"/>
              </w:rPr>
              <w:t>并且符合竞争性磋商文件规定资格条件和参加磋商竞争的法人或其他组织。</w:t>
            </w:r>
          </w:p>
        </w:tc>
      </w:tr>
      <w:tr w14:paraId="72F0E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3E0974ED">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44F4422C">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工期、施工地点</w:t>
            </w:r>
          </w:p>
        </w:tc>
        <w:tc>
          <w:tcPr>
            <w:tcW w:w="6695" w:type="dxa"/>
            <w:noWrap w:val="0"/>
            <w:vAlign w:val="top"/>
          </w:tcPr>
          <w:p w14:paraId="284E90B1">
            <w:pPr>
              <w:pageBreakBefore w:val="0"/>
              <w:kinsoku/>
              <w:overflowPunct/>
              <w:autoSpaceDE/>
              <w:autoSpaceDN/>
              <w:bidi w:val="0"/>
              <w:adjustRightInd/>
              <w:snapToGrid w:val="0"/>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工期：</w:t>
            </w:r>
            <w:r>
              <w:rPr>
                <w:rFonts w:hint="eastAsia" w:ascii="仿宋" w:hAnsi="仿宋" w:eastAsia="仿宋" w:cs="仿宋"/>
                <w:sz w:val="24"/>
                <w:highlight w:val="none"/>
                <w:lang w:eastAsia="zh-CN"/>
              </w:rPr>
              <w:t>自合同签订之日起</w:t>
            </w:r>
            <w:r>
              <w:rPr>
                <w:rFonts w:hint="eastAsia" w:ascii="仿宋" w:hAnsi="仿宋" w:eastAsia="仿宋" w:cs="仿宋"/>
                <w:sz w:val="24"/>
                <w:highlight w:val="none"/>
                <w:lang w:val="en-US" w:eastAsia="zh-CN"/>
              </w:rPr>
              <w:t>4</w:t>
            </w:r>
            <w:r>
              <w:rPr>
                <w:rFonts w:hint="eastAsia" w:ascii="仿宋" w:hAnsi="仿宋" w:eastAsia="仿宋" w:cs="仿宋"/>
                <w:sz w:val="24"/>
                <w:highlight w:val="none"/>
                <w:lang w:eastAsia="zh-CN"/>
              </w:rPr>
              <w:t>0个日历日内施工完毕。</w:t>
            </w:r>
          </w:p>
          <w:p w14:paraId="5D8831C7">
            <w:pPr>
              <w:pageBreakBefore w:val="0"/>
              <w:kinsoku/>
              <w:overflowPunct/>
              <w:autoSpaceDE/>
              <w:autoSpaceDN/>
              <w:bidi w:val="0"/>
              <w:adjustRightInd/>
              <w:spacing w:line="640" w:lineRule="exact"/>
              <w:textAlignment w:val="auto"/>
              <w:rPr>
                <w:rFonts w:hint="default" w:ascii="仿宋" w:hAnsi="仿宋" w:eastAsia="仿宋" w:cs="仿宋"/>
                <w:sz w:val="24"/>
                <w:highlight w:val="none"/>
                <w:lang w:val="en-US"/>
              </w:rPr>
            </w:pPr>
            <w:r>
              <w:rPr>
                <w:rFonts w:hint="eastAsia" w:ascii="仿宋" w:hAnsi="仿宋" w:eastAsia="仿宋" w:cs="仿宋"/>
                <w:sz w:val="24"/>
                <w:highlight w:val="none"/>
              </w:rPr>
              <w:t>施工地点：</w:t>
            </w:r>
            <w:r>
              <w:rPr>
                <w:rFonts w:hint="eastAsia" w:ascii="仿宋" w:hAnsi="仿宋" w:eastAsia="仿宋" w:cs="仿宋"/>
                <w:sz w:val="24"/>
                <w:szCs w:val="24"/>
                <w:highlight w:val="none"/>
                <w:u w:val="none" w:color="auto"/>
                <w:lang w:val="en-US" w:eastAsia="zh-CN"/>
              </w:rPr>
              <w:t>长武县恒大小学</w:t>
            </w:r>
          </w:p>
        </w:tc>
      </w:tr>
      <w:tr w14:paraId="256B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69385B12">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2B476274">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联合体磋商</w:t>
            </w:r>
          </w:p>
        </w:tc>
        <w:tc>
          <w:tcPr>
            <w:tcW w:w="6695" w:type="dxa"/>
            <w:noWrap w:val="0"/>
            <w:vAlign w:val="top"/>
          </w:tcPr>
          <w:p w14:paraId="6E053075">
            <w:pPr>
              <w:pageBreakBefore w:val="0"/>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不接受</w:t>
            </w:r>
          </w:p>
        </w:tc>
      </w:tr>
      <w:tr w14:paraId="6B108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FBB39DD">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6F40A9A8">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现场勘查、标前答疑会</w:t>
            </w:r>
          </w:p>
        </w:tc>
        <w:tc>
          <w:tcPr>
            <w:tcW w:w="6695" w:type="dxa"/>
            <w:noWrap w:val="0"/>
            <w:vAlign w:val="center"/>
          </w:tcPr>
          <w:p w14:paraId="667F0E27">
            <w:pPr>
              <w:pageBreakBefore w:val="0"/>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不统一组织。供应商认为有必要可自行勘查，并承担所有费用及风险。</w:t>
            </w:r>
          </w:p>
        </w:tc>
      </w:tr>
      <w:tr w14:paraId="5185D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32D03310">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2FC4B093">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供应商对竞争性磋商文件提出质疑的时间</w:t>
            </w:r>
          </w:p>
        </w:tc>
        <w:tc>
          <w:tcPr>
            <w:tcW w:w="6695" w:type="dxa"/>
            <w:noWrap w:val="0"/>
            <w:vAlign w:val="top"/>
          </w:tcPr>
          <w:p w14:paraId="428FDE3F">
            <w:pPr>
              <w:pageBreakBefore w:val="0"/>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供应商若对竞争性磋商文件有质疑的，在收到竞争性磋商文件之日起七个工作日内，以书面形式向采购代理机构提出，在此之后提出的质疑无效。</w:t>
            </w:r>
          </w:p>
        </w:tc>
      </w:tr>
      <w:tr w14:paraId="15A01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BCF3002">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4659822A">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构成竞争性磋商文件的其他文件</w:t>
            </w:r>
          </w:p>
        </w:tc>
        <w:tc>
          <w:tcPr>
            <w:tcW w:w="6695" w:type="dxa"/>
            <w:noWrap w:val="0"/>
            <w:vAlign w:val="top"/>
          </w:tcPr>
          <w:p w14:paraId="4CDAB022">
            <w:pPr>
              <w:pageBreakBefore w:val="0"/>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竞争性磋商文件的澄清、修改书及有关补充通知为竞争性磋商文件的有效组成部分。</w:t>
            </w:r>
          </w:p>
        </w:tc>
      </w:tr>
      <w:tr w14:paraId="56752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701AE43C">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16F306F9">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磋商响应有效期</w:t>
            </w:r>
          </w:p>
        </w:tc>
        <w:tc>
          <w:tcPr>
            <w:tcW w:w="6695" w:type="dxa"/>
            <w:noWrap w:val="0"/>
            <w:vAlign w:val="top"/>
          </w:tcPr>
          <w:p w14:paraId="2756B770">
            <w:pPr>
              <w:pageBreakBefore w:val="0"/>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pacing w:val="-4"/>
                <w:sz w:val="24"/>
                <w:highlight w:val="none"/>
              </w:rPr>
              <w:t>自磋商之日起算90个日历日。</w:t>
            </w:r>
          </w:p>
        </w:tc>
      </w:tr>
      <w:tr w14:paraId="3551F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93700BB">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ascii="仿宋" w:hAnsi="仿宋" w:eastAsia="仿宋" w:cs="仿宋"/>
                <w:sz w:val="24"/>
                <w:highlight w:val="none"/>
              </w:rPr>
            </w:pPr>
          </w:p>
        </w:tc>
        <w:tc>
          <w:tcPr>
            <w:tcW w:w="2058" w:type="dxa"/>
            <w:noWrap w:val="0"/>
            <w:vAlign w:val="center"/>
          </w:tcPr>
          <w:p w14:paraId="63D944CB">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磋商担保</w:t>
            </w:r>
          </w:p>
        </w:tc>
        <w:tc>
          <w:tcPr>
            <w:tcW w:w="6695" w:type="dxa"/>
            <w:noWrap w:val="0"/>
            <w:vAlign w:val="top"/>
          </w:tcPr>
          <w:p w14:paraId="23909E7C">
            <w:pPr>
              <w:pageBreakBefore w:val="0"/>
              <w:kinsoku/>
              <w:overflowPunct/>
              <w:autoSpaceDE/>
              <w:autoSpaceDN/>
              <w:bidi w:val="0"/>
              <w:adjustRightInd/>
              <w:spacing w:line="640" w:lineRule="exact"/>
              <w:textAlignment w:val="auto"/>
              <w:rPr>
                <w:rFonts w:hint="default" w:ascii="仿宋" w:hAnsi="仿宋" w:eastAsia="仿宋" w:cs="仿宋"/>
                <w:b/>
                <w:sz w:val="24"/>
                <w:highlight w:val="none"/>
                <w:lang w:val="en-US" w:eastAsia="zh-CN"/>
              </w:rPr>
            </w:pPr>
            <w:r>
              <w:rPr>
                <w:rFonts w:hint="eastAsia" w:ascii="仿宋" w:hAnsi="仿宋" w:eastAsia="仿宋" w:cs="仿宋"/>
                <w:b/>
                <w:sz w:val="24"/>
                <w:highlight w:val="none"/>
                <w:lang w:val="en-US" w:eastAsia="zh-CN"/>
              </w:rPr>
              <w:t>无</w:t>
            </w:r>
          </w:p>
        </w:tc>
      </w:tr>
      <w:tr w14:paraId="6850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8B4634C">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ascii="仿宋" w:hAnsi="仿宋" w:eastAsia="仿宋" w:cs="仿宋"/>
                <w:sz w:val="24"/>
                <w:highlight w:val="none"/>
              </w:rPr>
            </w:pPr>
          </w:p>
        </w:tc>
        <w:tc>
          <w:tcPr>
            <w:tcW w:w="2058" w:type="dxa"/>
            <w:noWrap w:val="0"/>
            <w:vAlign w:val="center"/>
          </w:tcPr>
          <w:p w14:paraId="3B7ED0E2">
            <w:pPr>
              <w:pageBreakBefore w:val="0"/>
              <w:kinsoku/>
              <w:overflowPunct/>
              <w:autoSpaceDE/>
              <w:autoSpaceDN/>
              <w:bidi w:val="0"/>
              <w:adjustRightInd/>
              <w:spacing w:line="640" w:lineRule="exact"/>
              <w:jc w:val="center"/>
              <w:textAlignment w:val="auto"/>
              <w:rPr>
                <w:rFonts w:hint="eastAsia" w:ascii="仿宋" w:hAnsi="仿宋" w:eastAsia="仿宋" w:cs="仿宋"/>
                <w:kern w:val="0"/>
                <w:sz w:val="24"/>
                <w:highlight w:val="none"/>
              </w:rPr>
            </w:pPr>
            <w:r>
              <w:rPr>
                <w:rFonts w:hint="eastAsia" w:ascii="仿宋" w:hAnsi="仿宋" w:eastAsia="仿宋" w:cs="仿宋"/>
                <w:sz w:val="24"/>
                <w:highlight w:val="none"/>
              </w:rPr>
              <w:t>汇款账户</w:t>
            </w:r>
          </w:p>
        </w:tc>
        <w:tc>
          <w:tcPr>
            <w:tcW w:w="6695" w:type="dxa"/>
            <w:noWrap w:val="0"/>
            <w:vAlign w:val="top"/>
          </w:tcPr>
          <w:p w14:paraId="38F88688">
            <w:pPr>
              <w:pStyle w:val="23"/>
              <w:keepNext w:val="0"/>
              <w:keepLines w:val="0"/>
              <w:pageBreakBefore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招标代理</w:t>
            </w:r>
            <w:r>
              <w:rPr>
                <w:rFonts w:hint="eastAsia" w:ascii="仿宋" w:hAnsi="仿宋" w:eastAsia="仿宋" w:cs="仿宋"/>
                <w:b/>
                <w:bCs/>
                <w:color w:val="auto"/>
                <w:sz w:val="24"/>
                <w:szCs w:val="24"/>
                <w:highlight w:val="none"/>
              </w:rPr>
              <w:t>服务费</w:t>
            </w:r>
            <w:r>
              <w:rPr>
                <w:rFonts w:hint="eastAsia" w:ascii="仿宋" w:hAnsi="仿宋" w:eastAsia="仿宋" w:cs="仿宋"/>
                <w:b/>
                <w:bCs/>
                <w:color w:val="auto"/>
                <w:sz w:val="24"/>
                <w:szCs w:val="24"/>
                <w:highlight w:val="none"/>
                <w:lang w:val="en-US" w:eastAsia="zh-CN"/>
              </w:rPr>
              <w:t>账户：</w:t>
            </w:r>
          </w:p>
          <w:p w14:paraId="070769B6">
            <w:pPr>
              <w:pStyle w:val="23"/>
              <w:keepNext w:val="0"/>
              <w:keepLines w:val="0"/>
              <w:pageBreakBefore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  称：华招广和项目管理有限公司</w:t>
            </w:r>
          </w:p>
          <w:p w14:paraId="00134597">
            <w:pPr>
              <w:pStyle w:val="23"/>
              <w:keepNext w:val="0"/>
              <w:keepLines w:val="0"/>
              <w:pageBreakBefore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开户行：中国建设银行股份有限公司西安金泰假日花城支行</w:t>
            </w:r>
          </w:p>
          <w:p w14:paraId="0ECE79B4">
            <w:pPr>
              <w:pStyle w:val="23"/>
              <w:keepNext w:val="0"/>
              <w:keepLines w:val="0"/>
              <w:pageBreakBefore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帐  号：6105 0186 5800 0000 0059</w:t>
            </w:r>
          </w:p>
          <w:p w14:paraId="37034E39">
            <w:pPr>
              <w:pStyle w:val="23"/>
              <w:pageBreakBefore w:val="0"/>
              <w:kinsoku/>
              <w:overflowPunct/>
              <w:autoSpaceDE/>
              <w:autoSpaceDN/>
              <w:bidi w:val="0"/>
              <w:adjustRightInd/>
              <w:spacing w:line="640" w:lineRule="exact"/>
              <w:ind w:firstLine="0" w:firstLineChars="0"/>
              <w:textAlignment w:val="auto"/>
              <w:rPr>
                <w:rFonts w:hint="eastAsia" w:ascii="仿宋" w:hAnsi="仿宋" w:eastAsia="仿宋" w:cs="仿宋"/>
                <w:sz w:val="24"/>
                <w:szCs w:val="24"/>
                <w:highlight w:val="none"/>
              </w:rPr>
            </w:pPr>
            <w:r>
              <w:rPr>
                <w:rFonts w:hint="eastAsia" w:ascii="仿宋" w:hAnsi="仿宋" w:eastAsia="仿宋" w:cs="仿宋"/>
                <w:b/>
                <w:color w:val="auto"/>
                <w:sz w:val="24"/>
                <w:szCs w:val="24"/>
                <w:highlight w:val="none"/>
              </w:rPr>
              <w:t>注:</w:t>
            </w:r>
            <w:r>
              <w:rPr>
                <w:rFonts w:hint="eastAsia" w:ascii="仿宋" w:hAnsi="仿宋" w:eastAsia="仿宋" w:cs="仿宋"/>
                <w:b/>
                <w:color w:val="auto"/>
                <w:sz w:val="24"/>
                <w:szCs w:val="24"/>
                <w:highlight w:val="none"/>
                <w:lang w:eastAsia="zh-CN"/>
              </w:rPr>
              <w:t>磋商</w:t>
            </w:r>
            <w:r>
              <w:rPr>
                <w:rFonts w:hint="eastAsia" w:ascii="仿宋" w:hAnsi="仿宋" w:eastAsia="仿宋" w:cs="仿宋"/>
                <w:b/>
                <w:color w:val="auto"/>
                <w:sz w:val="24"/>
                <w:szCs w:val="24"/>
                <w:highlight w:val="none"/>
              </w:rPr>
              <w:t>服务费仅限于通过对公账户以转账形式交纳。</w:t>
            </w:r>
          </w:p>
        </w:tc>
      </w:tr>
      <w:tr w14:paraId="721E4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237CCDEA">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7A1673F4">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备选磋商方案</w:t>
            </w:r>
          </w:p>
          <w:p w14:paraId="143CF3D6">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和报价</w:t>
            </w:r>
          </w:p>
        </w:tc>
        <w:tc>
          <w:tcPr>
            <w:tcW w:w="6695" w:type="dxa"/>
            <w:noWrap w:val="0"/>
            <w:vAlign w:val="center"/>
          </w:tcPr>
          <w:p w14:paraId="61B7D23C">
            <w:pPr>
              <w:pageBreakBefore w:val="0"/>
              <w:tabs>
                <w:tab w:val="left" w:pos="7013"/>
              </w:tabs>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不接受备选磋商方案和多个报价。</w:t>
            </w:r>
          </w:p>
        </w:tc>
      </w:tr>
      <w:tr w14:paraId="4E13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2F03C0D">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574B0092">
            <w:pPr>
              <w:spacing w:line="560" w:lineRule="exact"/>
              <w:jc w:val="center"/>
              <w:rPr>
                <w:rFonts w:hint="eastAsia" w:ascii="仿宋" w:hAnsi="仿宋" w:eastAsia="仿宋" w:cs="仿宋"/>
                <w:sz w:val="24"/>
                <w:highlight w:val="none"/>
              </w:rPr>
            </w:pPr>
            <w:r>
              <w:rPr>
                <w:rFonts w:hint="eastAsia" w:ascii="仿宋" w:hAnsi="仿宋" w:eastAsia="仿宋" w:cs="仿宋"/>
                <w:sz w:val="24"/>
                <w:highlight w:val="none"/>
              </w:rPr>
              <w:t>盖章签字</w:t>
            </w:r>
          </w:p>
        </w:tc>
        <w:tc>
          <w:tcPr>
            <w:tcW w:w="6695" w:type="dxa"/>
            <w:noWrap w:val="0"/>
            <w:vAlign w:val="center"/>
          </w:tcPr>
          <w:p w14:paraId="005365EF">
            <w:pPr>
              <w:tabs>
                <w:tab w:val="left" w:pos="7013"/>
              </w:tabs>
              <w:spacing w:line="560" w:lineRule="exact"/>
              <w:rPr>
                <w:rFonts w:hint="eastAsia" w:ascii="仿宋" w:hAnsi="仿宋" w:eastAsia="仿宋" w:cs="仿宋"/>
                <w:sz w:val="24"/>
                <w:highlight w:val="none"/>
              </w:rPr>
            </w:pPr>
            <w:r>
              <w:rPr>
                <w:rFonts w:hint="eastAsia" w:ascii="仿宋" w:hAnsi="仿宋" w:eastAsia="仿宋" w:cs="仿宋"/>
                <w:sz w:val="24"/>
                <w:highlight w:val="none"/>
              </w:rPr>
              <w:t>供应商必须按照竞争性磋商文件的规定和要求在竞争性磋商响应文件中指定的页面落款处加盖公章（鲜章）并由法定代表人或被授权人签字（或盖章），</w:t>
            </w:r>
            <w:r>
              <w:rPr>
                <w:rFonts w:hint="eastAsia" w:ascii="仿宋" w:hAnsi="仿宋" w:eastAsia="仿宋" w:cs="仿宋"/>
                <w:b/>
                <w:bCs/>
                <w:sz w:val="24"/>
                <w:highlight w:val="none"/>
              </w:rPr>
              <w:t>否则将作为无效响应处理。</w:t>
            </w:r>
            <w:r>
              <w:rPr>
                <w:rFonts w:hint="eastAsia" w:ascii="仿宋" w:hAnsi="仿宋" w:eastAsia="仿宋" w:cs="仿宋"/>
                <w:sz w:val="24"/>
                <w:highlight w:val="none"/>
              </w:rPr>
              <w:t>竞争性磋商文件凡是要求法定代表人签字或盖章之处，非法人单位的负责人均参照执行。</w:t>
            </w:r>
          </w:p>
        </w:tc>
      </w:tr>
      <w:tr w14:paraId="1601E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76F052D5">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148502B7">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竞争性磋商响应文件数量、装订</w:t>
            </w:r>
          </w:p>
        </w:tc>
        <w:tc>
          <w:tcPr>
            <w:tcW w:w="6695" w:type="dxa"/>
            <w:noWrap w:val="0"/>
            <w:vAlign w:val="center"/>
          </w:tcPr>
          <w:p w14:paraId="1A6884C3">
            <w:pPr>
              <w:spacing w:line="560" w:lineRule="exact"/>
              <w:rPr>
                <w:rFonts w:hint="eastAsia" w:ascii="仿宋" w:hAnsi="仿宋" w:eastAsia="仿宋" w:cs="仿宋"/>
                <w:sz w:val="24"/>
                <w:highlight w:val="none"/>
                <w:lang w:eastAsia="zh-CN"/>
              </w:rPr>
            </w:pPr>
            <w:r>
              <w:rPr>
                <w:rFonts w:hint="eastAsia" w:ascii="仿宋" w:hAnsi="仿宋" w:eastAsia="仿宋" w:cs="仿宋"/>
                <w:sz w:val="24"/>
                <w:highlight w:val="none"/>
              </w:rPr>
              <w:t>1、密封要求</w:t>
            </w:r>
            <w:r>
              <w:rPr>
                <w:rFonts w:hint="eastAsia" w:ascii="仿宋" w:hAnsi="仿宋" w:eastAsia="仿宋" w:cs="仿宋"/>
                <w:b/>
                <w:color w:val="auto"/>
                <w:kern w:val="0"/>
                <w:sz w:val="21"/>
                <w:szCs w:val="21"/>
                <w:highlight w:val="none"/>
                <w:u w:val="none" w:color="auto"/>
                <w:lang w:val="en-US" w:eastAsia="zh-CN" w:bidi="ar-SA"/>
              </w:rPr>
              <w:t>（非废标项）</w:t>
            </w:r>
            <w:r>
              <w:rPr>
                <w:rFonts w:hint="eastAsia" w:ascii="仿宋" w:hAnsi="仿宋" w:eastAsia="仿宋" w:cs="仿宋"/>
                <w:sz w:val="24"/>
                <w:highlight w:val="none"/>
              </w:rPr>
              <w:t>：磋商时，供应商应自行将磋商响应文件密封完好（封袋不得有破损）。标袋上应写明项目名称、项目编号、供应商名称及“正本”、“副本”字样，并在密封条接缝处加盖单位公章（鲜章）和法定代表人或被授权人签字(或盖章）</w:t>
            </w:r>
            <w:r>
              <w:rPr>
                <w:rFonts w:hint="eastAsia" w:ascii="仿宋" w:hAnsi="仿宋" w:eastAsia="仿宋" w:cs="仿宋"/>
                <w:sz w:val="24"/>
                <w:highlight w:val="none"/>
                <w:lang w:eastAsia="zh-CN"/>
              </w:rPr>
              <w:t>。</w:t>
            </w:r>
          </w:p>
          <w:p w14:paraId="0AD5F5E8">
            <w:pPr>
              <w:spacing w:line="560" w:lineRule="exac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rPr>
              <w:t>2、装订要</w:t>
            </w:r>
            <w:r>
              <w:rPr>
                <w:rFonts w:hint="eastAsia" w:ascii="仿宋" w:hAnsi="仿宋" w:eastAsia="仿宋" w:cs="仿宋"/>
                <w:color w:val="auto"/>
                <w:sz w:val="24"/>
                <w:highlight w:val="none"/>
                <w:u w:val="none" w:color="auto"/>
              </w:rPr>
              <w:t>求</w:t>
            </w:r>
            <w:r>
              <w:rPr>
                <w:rFonts w:hint="eastAsia" w:ascii="仿宋" w:hAnsi="仿宋" w:eastAsia="仿宋" w:cs="仿宋"/>
                <w:b/>
                <w:color w:val="auto"/>
                <w:kern w:val="0"/>
                <w:sz w:val="21"/>
                <w:szCs w:val="21"/>
                <w:highlight w:val="none"/>
                <w:u w:val="none" w:color="auto"/>
                <w:lang w:val="en-US" w:eastAsia="zh-CN" w:bidi="ar-SA"/>
              </w:rPr>
              <w:t>（非废标项）</w:t>
            </w:r>
            <w:r>
              <w:rPr>
                <w:rFonts w:hint="eastAsia" w:ascii="仿宋" w:hAnsi="仿宋" w:eastAsia="仿宋" w:cs="仿宋"/>
                <w:sz w:val="24"/>
                <w:highlight w:val="none"/>
              </w:rPr>
              <w:t>：磋商响应文件</w:t>
            </w:r>
            <w:r>
              <w:rPr>
                <w:rFonts w:hint="eastAsia" w:ascii="仿宋" w:hAnsi="仿宋" w:eastAsia="仿宋" w:cs="仿宋"/>
                <w:sz w:val="24"/>
                <w:highlight w:val="none"/>
                <w:lang w:eastAsia="zh-CN"/>
              </w:rPr>
              <w:t>须用中文编写，</w:t>
            </w:r>
            <w:r>
              <w:rPr>
                <w:rFonts w:hint="eastAsia" w:ascii="仿宋" w:hAnsi="仿宋" w:eastAsia="仿宋" w:cs="仿宋"/>
                <w:sz w:val="24"/>
                <w:highlight w:val="none"/>
              </w:rPr>
              <w:t>一律采用书籍（胶装）方式装订。在磋商响应文件书脊处必须写明项目名称、项目编号及供应商名称。磋商响应文件正本一份，副本三份，共四份。电子文件（U盘或移动硬盘，谢绝光盘）一份。纸质磋商响应文件均须A4纸打印（提倡双面打印），分别各自装订成册并编制目录和页码。电子版放置磋商响应文件正本标袋内。</w:t>
            </w:r>
          </w:p>
        </w:tc>
      </w:tr>
      <w:tr w14:paraId="783B5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459E5705">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default" w:ascii="仿宋" w:hAnsi="仿宋" w:eastAsia="仿宋" w:cs="仿宋"/>
                <w:sz w:val="24"/>
                <w:highlight w:val="none"/>
                <w:lang w:val="en-US" w:eastAsia="zh-CN"/>
              </w:rPr>
            </w:pPr>
          </w:p>
        </w:tc>
        <w:tc>
          <w:tcPr>
            <w:tcW w:w="2058" w:type="dxa"/>
            <w:noWrap w:val="0"/>
            <w:vAlign w:val="center"/>
          </w:tcPr>
          <w:p w14:paraId="276CC02B">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磋商报价</w:t>
            </w:r>
          </w:p>
        </w:tc>
        <w:tc>
          <w:tcPr>
            <w:tcW w:w="6695" w:type="dxa"/>
            <w:noWrap w:val="0"/>
            <w:vAlign w:val="center"/>
          </w:tcPr>
          <w:p w14:paraId="3C262EB8">
            <w:pPr>
              <w:pageBreakBefore w:val="0"/>
              <w:kinsoku/>
              <w:overflowPunct/>
              <w:autoSpaceDE/>
              <w:autoSpaceDN/>
              <w:bidi w:val="0"/>
              <w:adjustRightInd/>
              <w:spacing w:line="64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磋商报价=材料费＋运输费+装卸费+施工费+保险费+措施费+相关伴随费用等。</w:t>
            </w:r>
          </w:p>
        </w:tc>
      </w:tr>
      <w:tr w14:paraId="0CC33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65BC9DA2">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lang w:eastAsia="zh-CN"/>
              </w:rPr>
            </w:pPr>
          </w:p>
        </w:tc>
        <w:tc>
          <w:tcPr>
            <w:tcW w:w="2058" w:type="dxa"/>
            <w:noWrap w:val="0"/>
            <w:vAlign w:val="center"/>
          </w:tcPr>
          <w:p w14:paraId="7BB661D3">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评标办法及标准</w:t>
            </w:r>
          </w:p>
        </w:tc>
        <w:tc>
          <w:tcPr>
            <w:tcW w:w="6695" w:type="dxa"/>
            <w:noWrap w:val="0"/>
            <w:vAlign w:val="center"/>
          </w:tcPr>
          <w:p w14:paraId="2CA718BB">
            <w:pPr>
              <w:pStyle w:val="25"/>
              <w:pageBreakBefore w:val="0"/>
              <w:kinsoku/>
              <w:overflowPunct/>
              <w:autoSpaceDE/>
              <w:autoSpaceDN/>
              <w:bidi w:val="0"/>
              <w:adjustRightInd/>
              <w:spacing w:line="640" w:lineRule="exact"/>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详见竞争性磋商文件第二章。</w:t>
            </w:r>
          </w:p>
        </w:tc>
      </w:tr>
      <w:tr w14:paraId="53E66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21B09CB8">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lang w:eastAsia="zh-CN"/>
              </w:rPr>
            </w:pPr>
          </w:p>
        </w:tc>
        <w:tc>
          <w:tcPr>
            <w:tcW w:w="2058" w:type="dxa"/>
            <w:noWrap w:val="0"/>
            <w:vAlign w:val="center"/>
          </w:tcPr>
          <w:p w14:paraId="0448BDB7">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供应商信用信息查询及特别说明</w:t>
            </w:r>
          </w:p>
        </w:tc>
        <w:tc>
          <w:tcPr>
            <w:tcW w:w="6695" w:type="dxa"/>
            <w:noWrap w:val="0"/>
            <w:vAlign w:val="center"/>
          </w:tcPr>
          <w:p w14:paraId="1B423045">
            <w:pPr>
              <w:pStyle w:val="25"/>
              <w:numPr>
                <w:ilvl w:val="0"/>
                <w:numId w:val="2"/>
              </w:num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采购代理机构将于本项目投标截止日在‘信用中国’网站、‘中国政府采购网’网站等渠道对供应商进行信用记录查询，查询的信用记录将进行打印存档</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凡被列入失信被执行人、重大税收违法案件当事人名单、政府采购严重违法失信行为记录名单的，视为存在不良信用记录，参与本项目的将被拒绝。</w:t>
            </w:r>
          </w:p>
          <w:p w14:paraId="3252F445">
            <w:pPr>
              <w:pStyle w:val="25"/>
              <w:numPr>
                <w:ilvl w:val="0"/>
                <w:numId w:val="2"/>
              </w:numPr>
              <w:spacing w:line="560" w:lineRule="exact"/>
              <w:rPr>
                <w:rFonts w:hint="eastAsia" w:ascii="仿宋" w:hAnsi="仿宋" w:eastAsia="仿宋" w:cs="仿宋"/>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如在</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通知书发出前出现违法失信行为，采购人仍有权利提请</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取消其</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资格</w:t>
            </w:r>
            <w:r>
              <w:rPr>
                <w:rFonts w:hint="eastAsia" w:ascii="仿宋" w:hAnsi="仿宋" w:eastAsia="仿宋" w:cs="仿宋"/>
                <w:color w:val="auto"/>
                <w:sz w:val="24"/>
                <w:szCs w:val="24"/>
                <w:highlight w:val="none"/>
                <w:lang w:eastAsia="zh-CN"/>
              </w:rPr>
              <w:t>。</w:t>
            </w:r>
          </w:p>
        </w:tc>
      </w:tr>
      <w:tr w14:paraId="3544D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3A898FCB">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lang w:eastAsia="zh-CN"/>
              </w:rPr>
            </w:pPr>
          </w:p>
        </w:tc>
        <w:tc>
          <w:tcPr>
            <w:tcW w:w="2058" w:type="dxa"/>
            <w:noWrap w:val="0"/>
            <w:vAlign w:val="center"/>
          </w:tcPr>
          <w:p w14:paraId="52568E35">
            <w:pPr>
              <w:spacing w:line="560" w:lineRule="exact"/>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strike w:val="0"/>
                <w:dstrike w:val="0"/>
                <w:color w:val="auto"/>
                <w:sz w:val="24"/>
                <w:szCs w:val="24"/>
                <w:highlight w:val="none"/>
                <w:u w:val="none"/>
                <w:lang w:eastAsia="zh-CN"/>
              </w:rPr>
              <w:t>落</w:t>
            </w:r>
            <w:r>
              <w:rPr>
                <w:rFonts w:hint="eastAsia" w:ascii="仿宋" w:hAnsi="仿宋" w:eastAsia="仿宋" w:cs="仿宋"/>
                <w:strike w:val="0"/>
                <w:dstrike w:val="0"/>
                <w:color w:val="auto"/>
                <w:sz w:val="24"/>
                <w:szCs w:val="24"/>
                <w:highlight w:val="none"/>
                <w:u w:val="none"/>
              </w:rPr>
              <w:t>实节能、环保、无线局域网认证产品政策</w:t>
            </w:r>
          </w:p>
        </w:tc>
        <w:tc>
          <w:tcPr>
            <w:tcW w:w="6695" w:type="dxa"/>
            <w:noWrap w:val="0"/>
            <w:vAlign w:val="center"/>
          </w:tcPr>
          <w:p w14:paraId="2B9915EA">
            <w:pPr>
              <w:spacing w:line="560" w:lineRule="exact"/>
              <w:jc w:val="left"/>
              <w:rPr>
                <w:rFonts w:hint="default"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1.根据《财政部 发展改革委 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21D28723">
            <w:pPr>
              <w:spacing w:line="560" w:lineRule="exact"/>
              <w:jc w:val="left"/>
              <w:rPr>
                <w:rFonts w:hint="default"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2.本项目采购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产品属于节能产品政府采购品目清单中应强制采购的产品范围，供应商应当</w:t>
            </w:r>
            <w:r>
              <w:rPr>
                <w:rFonts w:hint="eastAsia" w:ascii="仿宋" w:hAnsi="仿宋" w:eastAsia="仿宋" w:cs="仿宋"/>
                <w:strike w:val="0"/>
                <w:dstrike w:val="0"/>
                <w:color w:val="auto"/>
                <w:sz w:val="24"/>
                <w:szCs w:val="24"/>
                <w:highlight w:val="none"/>
                <w:u w:val="none"/>
                <w:lang w:eastAsia="zh-CN"/>
              </w:rPr>
              <w:t>提供国家确定的认证机构出具的、处于有效期之内的节能产品认证证书</w:t>
            </w:r>
            <w:r>
              <w:rPr>
                <w:rFonts w:hint="eastAsia" w:ascii="仿宋" w:hAnsi="仿宋" w:eastAsia="仿宋" w:cs="仿宋"/>
                <w:strike w:val="0"/>
                <w:dstrike w:val="0"/>
                <w:color w:val="auto"/>
                <w:sz w:val="24"/>
                <w:szCs w:val="24"/>
                <w:highlight w:val="none"/>
                <w:u w:val="none"/>
              </w:rPr>
              <w:t>，否则作无效响应处理。</w:t>
            </w:r>
          </w:p>
          <w:p w14:paraId="5E27323D">
            <w:pPr>
              <w:spacing w:line="560" w:lineRule="exact"/>
              <w:jc w:val="left"/>
              <w:rPr>
                <w:rFonts w:hint="eastAsia" w:ascii="仿宋" w:hAnsi="仿宋" w:eastAsia="仿宋" w:cs="仿宋"/>
                <w:strike w:val="0"/>
                <w:dstrike w:val="0"/>
                <w:color w:val="auto"/>
                <w:sz w:val="24"/>
                <w:szCs w:val="24"/>
                <w:highlight w:val="none"/>
                <w:u w:val="none"/>
                <w:lang w:val="en-US" w:eastAsia="zh-CN"/>
              </w:rPr>
            </w:pPr>
            <w:r>
              <w:rPr>
                <w:rFonts w:hint="eastAsia" w:ascii="仿宋" w:hAnsi="仿宋" w:eastAsia="仿宋" w:cs="仿宋"/>
                <w:strike w:val="0"/>
                <w:dstrike w:val="0"/>
                <w:color w:val="auto"/>
                <w:sz w:val="24"/>
                <w:szCs w:val="24"/>
                <w:highlight w:val="none"/>
                <w:u w:val="none"/>
              </w:rPr>
              <w:t xml:space="preserve"> 3.本项目采购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产品属于节能产品政府采购品目清单中应优先采购的产品范围，本项目采购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产品属于环境标志产品政府采购品目清单中应优先采购的产品范围</w:t>
            </w:r>
            <w:r>
              <w:rPr>
                <w:rFonts w:hint="eastAsia" w:ascii="仿宋" w:hAnsi="仿宋" w:eastAsia="仿宋" w:cs="仿宋"/>
                <w:strike w:val="0"/>
                <w:dstrike w:val="0"/>
                <w:color w:val="auto"/>
                <w:sz w:val="24"/>
                <w:szCs w:val="24"/>
                <w:highlight w:val="none"/>
                <w:u w:val="none"/>
                <w:lang w:val="en-US" w:eastAsia="zh-CN"/>
              </w:rPr>
              <w:t>，评审得分相同的，按供应商提供的优先采购产品认证证书数量由多到少顺序排列。</w:t>
            </w:r>
          </w:p>
          <w:p w14:paraId="3A6B0908">
            <w:pPr>
              <w:spacing w:line="560" w:lineRule="exact"/>
              <w:jc w:val="left"/>
              <w:rPr>
                <w:rFonts w:hint="eastAsia"/>
                <w:kern w:val="2"/>
                <w:sz w:val="21"/>
                <w:szCs w:val="24"/>
                <w:highlight w:val="none"/>
                <w:lang w:val="en-US" w:eastAsia="zh-CN" w:bidi="ar-SA"/>
              </w:rPr>
            </w:pPr>
            <w:r>
              <w:rPr>
                <w:rFonts w:hint="eastAsia" w:ascii="仿宋" w:hAnsi="仿宋" w:eastAsia="仿宋" w:cs="仿宋"/>
                <w:strike w:val="0"/>
                <w:dstrike w:val="0"/>
                <w:color w:val="auto"/>
                <w:sz w:val="24"/>
                <w:szCs w:val="24"/>
                <w:highlight w:val="none"/>
                <w:u w:val="none"/>
                <w:lang w:val="en-US" w:eastAsia="zh-CN"/>
              </w:rPr>
              <w:t>4.响应产品属于中国政府采购网公布的《无线局域网认证产品政府采购清单》且在有效期内的，按《财政部国家发展改革委信息产业部关于印发无线局域网产品政府采购实施意见的通知》（财库〔2005〕366号）要求优先采购。</w:t>
            </w:r>
          </w:p>
        </w:tc>
      </w:tr>
      <w:tr w14:paraId="37682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5B5028FE">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default" w:ascii="仿宋" w:hAnsi="仿宋" w:eastAsia="仿宋" w:cs="仿宋"/>
                <w:sz w:val="24"/>
                <w:highlight w:val="none"/>
                <w:lang w:val="en-US" w:eastAsia="zh-CN"/>
              </w:rPr>
            </w:pPr>
          </w:p>
        </w:tc>
        <w:tc>
          <w:tcPr>
            <w:tcW w:w="2058" w:type="dxa"/>
            <w:noWrap w:val="0"/>
            <w:vAlign w:val="center"/>
          </w:tcPr>
          <w:p w14:paraId="71ECC819">
            <w:pPr>
              <w:pageBreakBefore w:val="0"/>
              <w:kinsoku/>
              <w:overflowPunct/>
              <w:autoSpaceDE/>
              <w:autoSpaceDN/>
              <w:bidi w:val="0"/>
              <w:adjustRightIn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其它事项</w:t>
            </w:r>
          </w:p>
        </w:tc>
        <w:tc>
          <w:tcPr>
            <w:tcW w:w="6695" w:type="dxa"/>
            <w:noWrap w:val="0"/>
            <w:vAlign w:val="center"/>
          </w:tcPr>
          <w:p w14:paraId="578AD997">
            <w:pPr>
              <w:pStyle w:val="25"/>
              <w:pageBreakBefore w:val="0"/>
              <w:kinsoku/>
              <w:overflowPunct/>
              <w:autoSpaceDE/>
              <w:autoSpaceDN/>
              <w:bidi w:val="0"/>
              <w:adjustRightInd/>
              <w:spacing w:line="640" w:lineRule="exact"/>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本次采购、磋商报价、评审和合同授予均以项目为单位，供应商必须就一个完整项目进行响应。成交供应商与采购人在成交通知书发出</w:t>
            </w:r>
            <w:r>
              <w:rPr>
                <w:rFonts w:hint="eastAsia" w:ascii="仿宋" w:hAnsi="仿宋" w:eastAsia="仿宋" w:cs="仿宋"/>
                <w:kern w:val="2"/>
                <w:sz w:val="24"/>
                <w:szCs w:val="24"/>
                <w:highlight w:val="none"/>
                <w:lang w:val="en-US" w:eastAsia="zh-CN"/>
              </w:rPr>
              <w:t>25</w:t>
            </w:r>
            <w:r>
              <w:rPr>
                <w:rFonts w:hint="eastAsia" w:ascii="仿宋" w:hAnsi="仿宋" w:eastAsia="仿宋" w:cs="仿宋"/>
                <w:kern w:val="2"/>
                <w:sz w:val="24"/>
                <w:szCs w:val="24"/>
                <w:highlight w:val="none"/>
                <w:lang w:eastAsia="zh-CN"/>
              </w:rPr>
              <w:t>日</w:t>
            </w:r>
            <w:r>
              <w:rPr>
                <w:rFonts w:hint="eastAsia" w:ascii="仿宋" w:hAnsi="仿宋" w:eastAsia="仿宋" w:cs="仿宋"/>
                <w:kern w:val="2"/>
                <w:sz w:val="24"/>
                <w:szCs w:val="24"/>
                <w:highlight w:val="none"/>
              </w:rPr>
              <w:t>内签订合同，不及时签订视为自动放弃。非经采购人同意，本项目不允许成交后另行转包或者分包。成交人无正当理由不得放弃成交。</w:t>
            </w:r>
            <w:r>
              <w:rPr>
                <w:rFonts w:hint="eastAsia" w:ascii="仿宋" w:hAnsi="仿宋" w:eastAsia="仿宋" w:cs="仿宋"/>
                <w:sz w:val="24"/>
                <w:szCs w:val="24"/>
                <w:highlight w:val="none"/>
              </w:rPr>
              <w:t>因自身原因拒绝签订政府采购合同的或者未按合同约定进行履约的，成交人不得参加对该项目重新开展的招标活动。</w:t>
            </w:r>
          </w:p>
        </w:tc>
      </w:tr>
      <w:tr w14:paraId="1EEE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0BBDDFE3">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default" w:ascii="仿宋" w:hAnsi="仿宋" w:eastAsia="仿宋" w:cs="仿宋"/>
                <w:sz w:val="24"/>
                <w:highlight w:val="none"/>
                <w:lang w:val="en-US" w:eastAsia="zh-CN"/>
              </w:rPr>
            </w:pPr>
          </w:p>
        </w:tc>
        <w:tc>
          <w:tcPr>
            <w:tcW w:w="2058" w:type="dxa"/>
            <w:noWrap w:val="0"/>
            <w:vAlign w:val="center"/>
          </w:tcPr>
          <w:p w14:paraId="03551293">
            <w:pPr>
              <w:pStyle w:val="25"/>
              <w:pageBreakBefore w:val="0"/>
              <w:bidi w:val="0"/>
              <w:spacing w:line="560" w:lineRule="exact"/>
              <w:jc w:val="center"/>
              <w:textAlignment w:val="auto"/>
              <w:rPr>
                <w:rFonts w:hint="eastAsia" w:ascii="仿宋" w:hAnsi="仿宋" w:eastAsia="仿宋" w:cs="仿宋"/>
                <w:sz w:val="24"/>
                <w:highlight w:val="none"/>
                <w:u w:val="none" w:color="auto"/>
              </w:rPr>
            </w:pPr>
            <w:r>
              <w:rPr>
                <w:rFonts w:hint="eastAsia" w:ascii="仿宋" w:hAnsi="仿宋" w:eastAsia="仿宋" w:cs="仿宋"/>
                <w:color w:val="auto"/>
                <w:kern w:val="2"/>
                <w:sz w:val="24"/>
                <w:szCs w:val="24"/>
                <w:highlight w:val="none"/>
                <w:u w:val="none" w:color="auto"/>
                <w:lang w:val="en-US" w:eastAsia="zh-CN"/>
              </w:rPr>
              <w:t>履约保证金</w:t>
            </w:r>
          </w:p>
        </w:tc>
        <w:tc>
          <w:tcPr>
            <w:tcW w:w="6695" w:type="dxa"/>
            <w:noWrap w:val="0"/>
            <w:vAlign w:val="center"/>
          </w:tcPr>
          <w:p w14:paraId="76B800F1">
            <w:pPr>
              <w:pStyle w:val="25"/>
              <w:pageBreakBefore w:val="0"/>
              <w:bidi w:val="0"/>
              <w:spacing w:line="560" w:lineRule="exact"/>
              <w:jc w:val="both"/>
              <w:textAlignment w:val="auto"/>
              <w:rPr>
                <w:rFonts w:hint="eastAsia" w:ascii="仿宋" w:hAnsi="仿宋" w:eastAsia="仿宋" w:cs="仿宋"/>
                <w:kern w:val="2"/>
                <w:sz w:val="24"/>
                <w:szCs w:val="24"/>
                <w:highlight w:val="none"/>
                <w:u w:val="none" w:color="auto"/>
              </w:rPr>
            </w:pPr>
            <w:r>
              <w:rPr>
                <w:rFonts w:hint="eastAsia" w:ascii="仿宋" w:hAnsi="仿宋" w:eastAsia="仿宋" w:cs="仿宋"/>
                <w:color w:val="auto"/>
                <w:kern w:val="2"/>
                <w:sz w:val="24"/>
                <w:szCs w:val="24"/>
                <w:highlight w:val="none"/>
                <w:u w:val="none" w:color="auto"/>
                <w:lang w:val="en-US" w:eastAsia="zh-CN"/>
              </w:rPr>
              <w:t>□有    ☑无</w:t>
            </w:r>
          </w:p>
        </w:tc>
      </w:tr>
      <w:tr w14:paraId="6B272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76AAF71A">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hint="eastAsia" w:ascii="仿宋" w:hAnsi="仿宋" w:eastAsia="仿宋" w:cs="仿宋"/>
                <w:sz w:val="24"/>
                <w:highlight w:val="none"/>
              </w:rPr>
            </w:pPr>
          </w:p>
        </w:tc>
        <w:tc>
          <w:tcPr>
            <w:tcW w:w="2058" w:type="dxa"/>
            <w:noWrap w:val="0"/>
            <w:vAlign w:val="center"/>
          </w:tcPr>
          <w:p w14:paraId="0B502A0E">
            <w:pPr>
              <w:pStyle w:val="25"/>
              <w:pageBreakBefore w:val="0"/>
              <w:bidi w:val="0"/>
              <w:spacing w:line="560" w:lineRule="exact"/>
              <w:jc w:val="center"/>
              <w:textAlignment w:val="auto"/>
              <w:rPr>
                <w:rFonts w:hint="eastAsia" w:ascii="仿宋" w:hAnsi="仿宋" w:eastAsia="仿宋" w:cs="仿宋"/>
                <w:sz w:val="24"/>
                <w:highlight w:val="none"/>
                <w:u w:val="none" w:color="auto"/>
              </w:rPr>
            </w:pPr>
            <w:r>
              <w:rPr>
                <w:rFonts w:hint="eastAsia" w:ascii="仿宋" w:hAnsi="仿宋" w:eastAsia="仿宋" w:cs="仿宋"/>
                <w:color w:val="auto"/>
                <w:kern w:val="2"/>
                <w:sz w:val="24"/>
                <w:szCs w:val="24"/>
                <w:highlight w:val="none"/>
                <w:u w:val="none" w:color="auto"/>
                <w:lang w:val="en-US" w:eastAsia="zh-CN"/>
              </w:rPr>
              <w:t>本项目是否专门面向中小企业</w:t>
            </w:r>
          </w:p>
        </w:tc>
        <w:tc>
          <w:tcPr>
            <w:tcW w:w="6695" w:type="dxa"/>
            <w:noWrap w:val="0"/>
            <w:vAlign w:val="center"/>
          </w:tcPr>
          <w:p w14:paraId="66134E40">
            <w:pPr>
              <w:pStyle w:val="25"/>
              <w:pageBreakBefore w:val="0"/>
              <w:bidi w:val="0"/>
              <w:spacing w:line="560" w:lineRule="exact"/>
              <w:textAlignment w:val="auto"/>
              <w:rPr>
                <w:rFonts w:hint="eastAsia" w:ascii="仿宋" w:hAnsi="仿宋" w:eastAsia="仿宋" w:cs="仿宋"/>
                <w:color w:val="auto"/>
                <w:kern w:val="2"/>
                <w:sz w:val="24"/>
                <w:szCs w:val="24"/>
                <w:highlight w:val="none"/>
                <w:u w:val="none" w:color="auto"/>
                <w:lang w:val="en-US" w:eastAsia="zh-CN"/>
              </w:rPr>
            </w:pPr>
            <w:r>
              <w:rPr>
                <w:rFonts w:hint="eastAsia" w:ascii="仿宋" w:hAnsi="仿宋" w:eastAsia="仿宋" w:cs="仿宋"/>
                <w:color w:val="auto"/>
                <w:kern w:val="2"/>
                <w:sz w:val="24"/>
                <w:szCs w:val="24"/>
                <w:highlight w:val="none"/>
                <w:u w:val="none" w:color="auto"/>
                <w:lang w:eastAsia="zh-CN"/>
              </w:rPr>
              <w:t>☑是</w:t>
            </w:r>
            <w:r>
              <w:rPr>
                <w:rFonts w:hint="eastAsia" w:ascii="仿宋" w:hAnsi="仿宋" w:eastAsia="仿宋" w:cs="仿宋"/>
                <w:color w:val="auto"/>
                <w:kern w:val="2"/>
                <w:sz w:val="24"/>
                <w:szCs w:val="24"/>
                <w:highlight w:val="none"/>
                <w:u w:val="none" w:color="auto"/>
                <w:lang w:val="en-US" w:eastAsia="zh-CN"/>
              </w:rPr>
              <w:t xml:space="preserve">    </w:t>
            </w:r>
            <w:r>
              <w:rPr>
                <w:rFonts w:hint="eastAsia" w:ascii="仿宋" w:hAnsi="仿宋" w:eastAsia="仿宋" w:cs="仿宋"/>
                <w:color w:val="auto"/>
                <w:kern w:val="2"/>
                <w:sz w:val="24"/>
                <w:szCs w:val="24"/>
                <w:highlight w:val="none"/>
                <w:u w:val="none" w:color="auto"/>
                <w:lang w:val="en-US" w:eastAsia="zh-CN"/>
              </w:rPr>
              <w:sym w:font="Wingdings 2" w:char="00A3"/>
            </w:r>
            <w:r>
              <w:rPr>
                <w:rFonts w:hint="eastAsia" w:ascii="仿宋" w:hAnsi="仿宋" w:eastAsia="仿宋" w:cs="仿宋"/>
                <w:color w:val="auto"/>
                <w:kern w:val="2"/>
                <w:sz w:val="24"/>
                <w:szCs w:val="24"/>
                <w:highlight w:val="none"/>
                <w:u w:val="none" w:color="auto"/>
                <w:lang w:val="en-US" w:eastAsia="zh-CN"/>
              </w:rPr>
              <w:t>否</w:t>
            </w:r>
          </w:p>
          <w:p w14:paraId="533AE6CA">
            <w:pPr>
              <w:pStyle w:val="25"/>
              <w:pageBreakBefore w:val="0"/>
              <w:bidi w:val="0"/>
              <w:spacing w:line="560" w:lineRule="exact"/>
              <w:textAlignment w:val="auto"/>
              <w:rPr>
                <w:rFonts w:hint="default" w:ascii="仿宋" w:hAnsi="仿宋" w:eastAsia="仿宋" w:cs="仿宋"/>
                <w:color w:val="auto"/>
                <w:kern w:val="2"/>
                <w:sz w:val="24"/>
                <w:szCs w:val="24"/>
                <w:highlight w:val="none"/>
                <w:u w:val="none" w:color="auto"/>
                <w:lang w:val="en-US" w:eastAsia="zh-CN"/>
              </w:rPr>
            </w:pPr>
            <w:r>
              <w:rPr>
                <w:rFonts w:hint="eastAsia" w:ascii="仿宋" w:hAnsi="仿宋" w:eastAsia="仿宋" w:cs="仿宋"/>
                <w:color w:val="auto"/>
                <w:kern w:val="2"/>
                <w:sz w:val="24"/>
                <w:szCs w:val="24"/>
                <w:highlight w:val="none"/>
                <w:u w:val="none" w:color="auto"/>
                <w:lang w:val="en-US" w:eastAsia="zh-CN"/>
              </w:rPr>
              <w:t>本项目专门面向中小企业采购。</w:t>
            </w:r>
          </w:p>
        </w:tc>
      </w:tr>
      <w:tr w14:paraId="1558A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0B12B092">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ascii="仿宋" w:hAnsi="仿宋" w:eastAsia="仿宋" w:cs="仿宋"/>
                <w:sz w:val="24"/>
                <w:highlight w:val="none"/>
              </w:rPr>
            </w:pPr>
          </w:p>
        </w:tc>
        <w:tc>
          <w:tcPr>
            <w:tcW w:w="2058" w:type="dxa"/>
            <w:noWrap w:val="0"/>
            <w:vAlign w:val="center"/>
          </w:tcPr>
          <w:p w14:paraId="20E27DB6">
            <w:pPr>
              <w:pageBreakBefore w:val="0"/>
              <w:bidi w:val="0"/>
              <w:spacing w:line="560" w:lineRule="exact"/>
              <w:textAlignment w:val="auto"/>
              <w:rPr>
                <w:rFonts w:hint="eastAsia" w:ascii="仿宋" w:hAnsi="仿宋" w:eastAsia="仿宋" w:cs="仿宋"/>
                <w:sz w:val="24"/>
                <w:highlight w:val="none"/>
                <w:u w:val="none" w:color="auto"/>
              </w:rPr>
            </w:pPr>
            <w:r>
              <w:rPr>
                <w:rFonts w:hint="eastAsia" w:ascii="仿宋" w:hAnsi="仿宋" w:eastAsia="仿宋" w:cs="仿宋"/>
                <w:color w:val="auto"/>
                <w:kern w:val="2"/>
                <w:sz w:val="24"/>
                <w:szCs w:val="24"/>
                <w:highlight w:val="none"/>
                <w:u w:val="none" w:color="auto"/>
                <w:lang w:val="en-US" w:eastAsia="zh-CN" w:bidi="ar-SA"/>
              </w:rPr>
              <w:t>本项目所属行业</w:t>
            </w:r>
          </w:p>
        </w:tc>
        <w:tc>
          <w:tcPr>
            <w:tcW w:w="6695" w:type="dxa"/>
            <w:noWrap w:val="0"/>
            <w:vAlign w:val="center"/>
          </w:tcPr>
          <w:p w14:paraId="33744CB5">
            <w:pPr>
              <w:pageBreakBefore w:val="0"/>
              <w:bidi w:val="0"/>
              <w:spacing w:line="560" w:lineRule="exact"/>
              <w:jc w:val="both"/>
              <w:textAlignment w:val="auto"/>
              <w:rPr>
                <w:rFonts w:hint="eastAsia" w:ascii="仿宋" w:hAnsi="仿宋" w:eastAsia="仿宋" w:cs="仿宋"/>
                <w:kern w:val="2"/>
                <w:sz w:val="24"/>
                <w:szCs w:val="24"/>
                <w:highlight w:val="none"/>
                <w:u w:val="none" w:color="auto"/>
              </w:rPr>
            </w:pPr>
            <w:r>
              <w:rPr>
                <w:rFonts w:hint="eastAsia" w:ascii="仿宋" w:hAnsi="仿宋" w:eastAsia="仿宋" w:cs="仿宋"/>
                <w:color w:val="auto"/>
                <w:kern w:val="2"/>
                <w:sz w:val="24"/>
                <w:szCs w:val="24"/>
                <w:highlight w:val="none"/>
                <w:u w:val="none" w:color="auto"/>
                <w:lang w:val="en-US" w:eastAsia="zh-CN" w:bidi="ar-SA"/>
              </w:rPr>
              <w:t>建筑业</w:t>
            </w:r>
          </w:p>
        </w:tc>
      </w:tr>
      <w:tr w14:paraId="2A376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2AA512BC">
            <w:pPr>
              <w:pageBreakBefore w:val="0"/>
              <w:numPr>
                <w:ilvl w:val="0"/>
                <w:numId w:val="1"/>
              </w:numPr>
              <w:kinsoku/>
              <w:overflowPunct/>
              <w:autoSpaceDE/>
              <w:autoSpaceDN/>
              <w:bidi w:val="0"/>
              <w:adjustRightInd/>
              <w:spacing w:line="640" w:lineRule="exact"/>
              <w:ind w:left="425" w:leftChars="0" w:hanging="425" w:firstLineChars="0"/>
              <w:jc w:val="center"/>
              <w:textAlignment w:val="auto"/>
              <w:rPr>
                <w:rFonts w:ascii="仿宋" w:hAnsi="仿宋" w:eastAsia="仿宋" w:cs="仿宋"/>
                <w:sz w:val="24"/>
                <w:highlight w:val="none"/>
              </w:rPr>
            </w:pPr>
          </w:p>
        </w:tc>
        <w:tc>
          <w:tcPr>
            <w:tcW w:w="2058" w:type="dxa"/>
            <w:noWrap w:val="0"/>
            <w:vAlign w:val="center"/>
          </w:tcPr>
          <w:p w14:paraId="19CE644A">
            <w:pPr>
              <w:keepNext w:val="0"/>
              <w:keepLines w:val="0"/>
              <w:pageBreakBefore w:val="0"/>
              <w:widowControl w:val="0"/>
              <w:kinsoku/>
              <w:wordWrap/>
              <w:overflowPunct/>
              <w:autoSpaceDE/>
              <w:autoSpaceDN/>
              <w:bidi w:val="0"/>
              <w:spacing w:before="65" w:line="560" w:lineRule="exact"/>
              <w:ind w:left="19" w:leftChars="0"/>
              <w:jc w:val="center"/>
              <w:textAlignment w:val="auto"/>
              <w:rPr>
                <w:rFonts w:hint="eastAsia" w:ascii="仿宋" w:hAnsi="仿宋" w:eastAsia="仿宋" w:cs="仿宋"/>
                <w:color w:val="auto"/>
                <w:kern w:val="2"/>
                <w:sz w:val="24"/>
                <w:szCs w:val="24"/>
                <w:highlight w:val="none"/>
                <w:u w:val="none" w:color="auto"/>
                <w:lang w:val="en-US" w:eastAsia="zh-CN" w:bidi="ar-SA"/>
              </w:rPr>
            </w:pPr>
            <w:r>
              <w:rPr>
                <w:rFonts w:hint="eastAsia" w:ascii="仿宋" w:hAnsi="仿宋" w:eastAsia="仿宋" w:cs="仿宋"/>
                <w:b/>
                <w:bCs/>
                <w:color w:val="000000"/>
                <w:sz w:val="24"/>
                <w:szCs w:val="24"/>
                <w:highlight w:val="none"/>
                <w:lang w:val="en-US" w:eastAsia="zh-CN"/>
              </w:rPr>
              <w:t>供应商</w:t>
            </w:r>
            <w:r>
              <w:rPr>
                <w:rFonts w:hint="eastAsia" w:ascii="仿宋" w:hAnsi="仿宋" w:eastAsia="仿宋" w:cs="仿宋"/>
                <w:b/>
                <w:bCs/>
                <w:color w:val="000000"/>
                <w:sz w:val="24"/>
                <w:szCs w:val="24"/>
                <w:highlight w:val="none"/>
                <w:lang w:eastAsia="zh-CN"/>
              </w:rPr>
              <w:t>开标现场携带资料</w:t>
            </w:r>
          </w:p>
        </w:tc>
        <w:tc>
          <w:tcPr>
            <w:tcW w:w="6695" w:type="dxa"/>
            <w:noWrap w:val="0"/>
            <w:vAlign w:val="top"/>
          </w:tcPr>
          <w:p w14:paraId="2DD9CCC1">
            <w:pPr>
              <w:pStyle w:val="32"/>
              <w:keepNext w:val="0"/>
              <w:keepLines w:val="0"/>
              <w:pageBreakBefore w:val="0"/>
              <w:widowControl w:val="0"/>
              <w:kinsoku/>
              <w:wordWrap/>
              <w:overflowPunct/>
              <w:autoSpaceDE/>
              <w:autoSpaceDN/>
              <w:bidi w:val="0"/>
              <w:spacing w:line="560" w:lineRule="exact"/>
              <w:jc w:val="both"/>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开标须携带原件：</w:t>
            </w:r>
          </w:p>
          <w:p w14:paraId="26A214B9">
            <w:pPr>
              <w:pStyle w:val="32"/>
              <w:keepNext w:val="0"/>
              <w:keepLines w:val="0"/>
              <w:pageBreakBefore w:val="0"/>
              <w:widowControl w:val="0"/>
              <w:kinsoku/>
              <w:wordWrap/>
              <w:overflowPunct/>
              <w:autoSpaceDE/>
              <w:autoSpaceDN/>
              <w:bidi w:val="0"/>
              <w:spacing w:line="560" w:lineRule="exact"/>
              <w:jc w:val="both"/>
              <w:textAlignment w:val="auto"/>
              <w:rPr>
                <w:rFonts w:hint="eastAsia" w:ascii="仿宋" w:hAnsi="仿宋" w:eastAsia="仿宋" w:cs="仿宋"/>
                <w:color w:val="auto"/>
                <w:kern w:val="2"/>
                <w:sz w:val="24"/>
                <w:szCs w:val="24"/>
                <w:highlight w:val="none"/>
                <w:u w:val="none" w:color="auto"/>
                <w:lang w:val="en-US" w:eastAsia="zh-CN" w:bidi="ar-SA"/>
              </w:rPr>
            </w:pPr>
            <w:r>
              <w:rPr>
                <w:rFonts w:hint="eastAsia" w:ascii="仿宋" w:hAnsi="仿宋" w:eastAsia="仿宋" w:cs="仿宋"/>
                <w:b/>
                <w:bCs/>
                <w:sz w:val="24"/>
                <w:szCs w:val="24"/>
                <w:highlight w:val="none"/>
                <w:lang w:val="en-US" w:eastAsia="zh-CN"/>
              </w:rPr>
              <w:t>法定代表人证明书（加盖鲜章）、法人授权委托书（加盖鲜章）、被授权人的身份证原件</w:t>
            </w:r>
          </w:p>
        </w:tc>
      </w:tr>
    </w:tbl>
    <w:p w14:paraId="23722951">
      <w:pPr>
        <w:pStyle w:val="4"/>
        <w:pageBreakBefore w:val="0"/>
        <w:kinsoku/>
        <w:bidi w:val="0"/>
        <w:spacing w:before="0" w:after="0" w:line="640" w:lineRule="exac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br w:type="page"/>
      </w:r>
      <w:bookmarkStart w:id="8" w:name="_Toc10350"/>
      <w:r>
        <w:rPr>
          <w:rFonts w:hint="eastAsia" w:ascii="仿宋" w:hAnsi="仿宋" w:eastAsia="仿宋" w:cs="仿宋"/>
          <w:kern w:val="0"/>
          <w:sz w:val="24"/>
          <w:szCs w:val="24"/>
          <w:highlight w:val="none"/>
        </w:rPr>
        <w:t>二、项目说明</w:t>
      </w:r>
      <w:bookmarkEnd w:id="8"/>
    </w:p>
    <w:p w14:paraId="5EC8E4CE">
      <w:pPr>
        <w:pageBreakBefore w:val="0"/>
        <w:kinsoku/>
        <w:bidi w:val="0"/>
        <w:spacing w:line="640" w:lineRule="exact"/>
        <w:ind w:firstLine="470" w:firstLineChars="196"/>
        <w:rPr>
          <w:rFonts w:hint="eastAsia" w:ascii="仿宋" w:hAnsi="仿宋" w:eastAsia="仿宋" w:cs="仿宋"/>
          <w:sz w:val="24"/>
          <w:highlight w:val="none"/>
        </w:rPr>
      </w:pPr>
      <w:r>
        <w:rPr>
          <w:rFonts w:hint="eastAsia" w:ascii="仿宋" w:hAnsi="仿宋" w:eastAsia="仿宋" w:cs="仿宋"/>
          <w:sz w:val="24"/>
          <w:highlight w:val="none"/>
        </w:rPr>
        <w:t>1、本项目说明详见供应商须知前附表。</w:t>
      </w:r>
    </w:p>
    <w:p w14:paraId="459564B2">
      <w:pPr>
        <w:pageBreakBefore w:val="0"/>
        <w:kinsoku/>
        <w:bidi w:val="0"/>
        <w:spacing w:line="640" w:lineRule="exact"/>
        <w:ind w:firstLine="470" w:firstLineChars="196"/>
        <w:rPr>
          <w:rFonts w:hint="eastAsia" w:ascii="仿宋" w:hAnsi="仿宋" w:eastAsia="仿宋" w:cs="仿宋"/>
          <w:sz w:val="24"/>
          <w:highlight w:val="none"/>
        </w:rPr>
      </w:pPr>
      <w:r>
        <w:rPr>
          <w:rFonts w:hint="eastAsia" w:ascii="仿宋" w:hAnsi="仿宋" w:eastAsia="仿宋" w:cs="仿宋"/>
          <w:sz w:val="24"/>
          <w:highlight w:val="none"/>
        </w:rPr>
        <w:t>2、本项目按照《中华人民共和国政府采购法》等有关法律、行政法规和部门规章，通过竞争性磋商方式择优选定成交供应商。</w:t>
      </w:r>
    </w:p>
    <w:p w14:paraId="4F024AB1">
      <w:pPr>
        <w:pStyle w:val="4"/>
        <w:pageBreakBefore w:val="0"/>
        <w:kinsoku/>
        <w:bidi w:val="0"/>
        <w:spacing w:before="0" w:after="0" w:line="640" w:lineRule="exact"/>
        <w:rPr>
          <w:rFonts w:hint="eastAsia" w:ascii="仿宋" w:hAnsi="仿宋" w:eastAsia="仿宋" w:cs="仿宋"/>
          <w:kern w:val="0"/>
          <w:sz w:val="24"/>
          <w:szCs w:val="24"/>
          <w:highlight w:val="none"/>
        </w:rPr>
      </w:pPr>
      <w:bookmarkStart w:id="9" w:name="_Toc458848967"/>
      <w:bookmarkStart w:id="10" w:name="_Toc458848734"/>
      <w:bookmarkStart w:id="11" w:name="_Toc458848819"/>
      <w:bookmarkStart w:id="12" w:name="_Toc32482"/>
      <w:r>
        <w:rPr>
          <w:rFonts w:hint="eastAsia" w:ascii="仿宋" w:hAnsi="仿宋" w:eastAsia="仿宋" w:cs="仿宋"/>
          <w:kern w:val="0"/>
          <w:sz w:val="24"/>
          <w:szCs w:val="24"/>
          <w:highlight w:val="none"/>
        </w:rPr>
        <w:t>三、竞争性磋商文件</w:t>
      </w:r>
      <w:bookmarkEnd w:id="9"/>
      <w:bookmarkEnd w:id="10"/>
      <w:bookmarkEnd w:id="11"/>
      <w:bookmarkEnd w:id="12"/>
    </w:p>
    <w:p w14:paraId="2882EBF9">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竞争性磋商文件适用：仅适用本次竞争性磋商文件所述项目。</w:t>
      </w:r>
    </w:p>
    <w:p w14:paraId="176EA8DB">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、竞争性磋商文件购买：供应商须经过正常渠道购买竞争性磋商文件，且供应商名称与登记领取竞争性磋商文件的单位名称一致，否则将作为无效响应处理。</w:t>
      </w:r>
    </w:p>
    <w:p w14:paraId="3FD543B5">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、竞争性磋商文件由竞争性磋商文件目录前五章组成。</w:t>
      </w:r>
    </w:p>
    <w:p w14:paraId="31F4D2FB">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、供应商应详细阅读和充分理解竞争性磋商文件所有的事项、格式、条款和规范要求等，在竞争性磋商响应文件中对竞争性磋商文件的各方面都做出实质性的响应，按照竞争性磋商文件的要求提交全部资料。</w:t>
      </w:r>
    </w:p>
    <w:p w14:paraId="37BFCA3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、竞争性磋商文件的澄清或修改：</w:t>
      </w:r>
    </w:p>
    <w:p w14:paraId="5D00EE44">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1、提交磋商响应文件截止时间前，采购人、采购代理机构可以以书面形式对竞争性磋商文件进行必要的澄清或修改，但不得改变采购标的和资格条件，并在原信息发布媒体上发布变更公告。澄清或修改的内容均为竞争性磋商文件的组成部分，并对采购人及供应商起约束作用。澄清或修改的内容可能影响响应文件编制的，都将于提交磋商响应文件截止时间5日前以书面形式发送给所有参加磋商的供应商；不足5日的，采购人、采购代理机构顺延递交竞争性磋商响应文件的截止时间。</w:t>
      </w:r>
    </w:p>
    <w:p w14:paraId="4CD6851D">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2、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14:paraId="61297B4A">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、供应商若对</w:t>
      </w:r>
      <w:r>
        <w:rPr>
          <w:rFonts w:hint="eastAsia" w:ascii="仿宋" w:hAnsi="仿宋" w:eastAsia="仿宋" w:cs="仿宋"/>
          <w:sz w:val="24"/>
          <w:highlight w:val="none"/>
          <w:lang w:val="en-US" w:eastAsia="zh-CN"/>
        </w:rPr>
        <w:t>竞争性</w:t>
      </w:r>
      <w:r>
        <w:rPr>
          <w:rFonts w:hint="eastAsia" w:ascii="仿宋" w:hAnsi="仿宋" w:eastAsia="仿宋" w:cs="仿宋"/>
          <w:sz w:val="24"/>
          <w:highlight w:val="none"/>
        </w:rPr>
        <w:t>磋商文件有任何疑问，可以</w:t>
      </w:r>
      <w:r>
        <w:rPr>
          <w:rFonts w:hint="eastAsia" w:ascii="仿宋" w:hAnsi="仿宋" w:eastAsia="仿宋" w:cs="仿宋"/>
          <w:sz w:val="24"/>
          <w:highlight w:val="none"/>
          <w:lang w:val="en-US" w:eastAsia="zh-CN"/>
        </w:rPr>
        <w:t>在有效时间内</w:t>
      </w:r>
      <w:r>
        <w:rPr>
          <w:rFonts w:hint="eastAsia" w:ascii="仿宋" w:hAnsi="仿宋" w:eastAsia="仿宋" w:cs="仿宋"/>
          <w:sz w:val="24"/>
          <w:highlight w:val="none"/>
        </w:rPr>
        <w:t>以书面形式向采购代理机构提出询问。否则，视为同意</w:t>
      </w:r>
      <w:r>
        <w:rPr>
          <w:rFonts w:hint="eastAsia" w:ascii="仿宋" w:hAnsi="仿宋" w:eastAsia="仿宋" w:cs="仿宋"/>
          <w:sz w:val="24"/>
          <w:highlight w:val="none"/>
          <w:lang w:eastAsia="zh-CN"/>
        </w:rPr>
        <w:t>竞争性磋商文件</w:t>
      </w:r>
      <w:r>
        <w:rPr>
          <w:rFonts w:hint="eastAsia" w:ascii="仿宋" w:hAnsi="仿宋" w:eastAsia="仿宋" w:cs="仿宋"/>
          <w:sz w:val="24"/>
          <w:highlight w:val="none"/>
        </w:rPr>
        <w:t>的一切条款和要求并承担由此引起的一切法律责任。凡因</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对</w:t>
      </w:r>
      <w:r>
        <w:rPr>
          <w:rFonts w:hint="eastAsia" w:ascii="仿宋" w:hAnsi="仿宋" w:eastAsia="仿宋" w:cs="仿宋"/>
          <w:sz w:val="24"/>
          <w:highlight w:val="none"/>
          <w:lang w:eastAsia="zh-CN"/>
        </w:rPr>
        <w:t>竞争性磋商文件</w:t>
      </w:r>
      <w:r>
        <w:rPr>
          <w:rFonts w:hint="eastAsia" w:ascii="仿宋" w:hAnsi="仿宋" w:eastAsia="仿宋" w:cs="仿宋"/>
          <w:sz w:val="24"/>
          <w:highlight w:val="none"/>
        </w:rPr>
        <w:t>阅读不深、理解不透、误解、疏漏、或因市场行情了解不清造成的后果和风险均由</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自负。</w:t>
      </w:r>
    </w:p>
    <w:p w14:paraId="59DEADC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7</w:t>
      </w:r>
      <w:r>
        <w:rPr>
          <w:rFonts w:hint="eastAsia" w:ascii="仿宋" w:hAnsi="仿宋" w:eastAsia="仿宋" w:cs="仿宋"/>
          <w:sz w:val="24"/>
          <w:highlight w:val="none"/>
        </w:rPr>
        <w:t>、供应商认为竞争性磋商文件使自己的权益受到损害的，在收到竞争性磋商文件之日起七个工作日内，以书面形式向采购代理机构提出质疑，逾期提出的无效，因此带来的一切不利后果由供应商自负。</w:t>
      </w:r>
    </w:p>
    <w:p w14:paraId="2F85BA8B">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8</w:t>
      </w:r>
      <w:r>
        <w:rPr>
          <w:rFonts w:hint="eastAsia" w:ascii="仿宋" w:hAnsi="仿宋" w:eastAsia="仿宋" w:cs="仿宋"/>
          <w:sz w:val="24"/>
          <w:highlight w:val="none"/>
        </w:rPr>
        <w:t>、在磋商截止时间前，根据采购工作进展实际情况，采购人可酌情延长递交竞争性磋商响应文件的截止时间，若延长将另行以书面形式通知各供应商并在原信息发布媒体上发布变更公告。采购代理机构和供应商的权利和义务将受到新的截止期的约束。</w:t>
      </w:r>
    </w:p>
    <w:p w14:paraId="1E7C02DD">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9</w:t>
      </w:r>
      <w:r>
        <w:rPr>
          <w:rFonts w:hint="eastAsia" w:ascii="仿宋" w:hAnsi="仿宋" w:eastAsia="仿宋" w:cs="仿宋"/>
          <w:sz w:val="24"/>
          <w:highlight w:val="none"/>
        </w:rPr>
        <w:t>、如发现竞争性磋商文件内容与现行法律法规不相符的情况，以现行法律法规为准。</w:t>
      </w:r>
    </w:p>
    <w:p w14:paraId="31B7B9F5">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10</w:t>
      </w:r>
      <w:r>
        <w:rPr>
          <w:rFonts w:hint="eastAsia" w:ascii="仿宋" w:hAnsi="仿宋" w:eastAsia="仿宋" w:cs="仿宋"/>
          <w:sz w:val="24"/>
          <w:highlight w:val="none"/>
        </w:rPr>
        <w:t>、现场勘查、标前答疑会：见须知前附表。</w:t>
      </w:r>
    </w:p>
    <w:p w14:paraId="3EDF96E0">
      <w:pPr>
        <w:pStyle w:val="4"/>
        <w:pageBreakBefore w:val="0"/>
        <w:kinsoku/>
        <w:bidi w:val="0"/>
        <w:spacing w:before="0" w:after="0" w:line="640" w:lineRule="exact"/>
        <w:rPr>
          <w:rFonts w:hint="eastAsia" w:ascii="仿宋" w:hAnsi="仿宋" w:eastAsia="仿宋" w:cs="仿宋"/>
          <w:kern w:val="0"/>
          <w:sz w:val="24"/>
          <w:szCs w:val="24"/>
          <w:highlight w:val="none"/>
        </w:rPr>
      </w:pPr>
      <w:bookmarkStart w:id="13" w:name="_Toc24977"/>
      <w:bookmarkStart w:id="14" w:name="_Toc458848735"/>
      <w:bookmarkStart w:id="15" w:name="_Toc458848820"/>
      <w:bookmarkStart w:id="16" w:name="_Toc458848968"/>
      <w:r>
        <w:rPr>
          <w:rFonts w:hint="eastAsia" w:ascii="仿宋" w:hAnsi="仿宋" w:eastAsia="仿宋" w:cs="仿宋"/>
          <w:kern w:val="0"/>
          <w:sz w:val="24"/>
          <w:szCs w:val="24"/>
          <w:highlight w:val="none"/>
        </w:rPr>
        <w:t>四、竞争性磋商响应文件</w:t>
      </w:r>
      <w:bookmarkEnd w:id="13"/>
      <w:bookmarkEnd w:id="14"/>
      <w:bookmarkEnd w:id="15"/>
      <w:bookmarkEnd w:id="16"/>
    </w:p>
    <w:p w14:paraId="49D4539A">
      <w:pPr>
        <w:pageBreakBefore w:val="0"/>
        <w:widowControl/>
        <w:shd w:val="clear" w:color="auto" w:fill="FFFFFF"/>
        <w:kinsoku/>
        <w:wordWrap/>
        <w:topLinePunct w:val="0"/>
        <w:bidi w:val="0"/>
        <w:spacing w:line="640" w:lineRule="exact"/>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rPr>
        <w:t>、竞争性磋商响应文件的组成：</w:t>
      </w:r>
    </w:p>
    <w:p w14:paraId="432028F4">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1、磋商函</w:t>
      </w:r>
    </w:p>
    <w:p w14:paraId="247F3B79">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2、磋商报价一览表</w:t>
      </w:r>
    </w:p>
    <w:p w14:paraId="2E6EEA33">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3、资格证明文件</w:t>
      </w:r>
    </w:p>
    <w:p w14:paraId="5377844F">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4、商务条款响应偏离表</w:t>
      </w:r>
    </w:p>
    <w:p w14:paraId="2953A43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5、承诺及建议</w:t>
      </w:r>
    </w:p>
    <w:p w14:paraId="5B25ED48">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6、</w:t>
      </w:r>
      <w:r>
        <w:rPr>
          <w:rFonts w:hint="eastAsia" w:ascii="仿宋" w:hAnsi="仿宋" w:eastAsia="仿宋" w:cs="仿宋"/>
          <w:sz w:val="24"/>
          <w:highlight w:val="none"/>
          <w:lang w:eastAsia="zh-CN"/>
        </w:rPr>
        <w:t>202</w:t>
      </w:r>
      <w:r>
        <w:rPr>
          <w:rFonts w:hint="eastAsia" w:ascii="仿宋" w:hAnsi="仿宋" w:eastAsia="仿宋" w:cs="仿宋"/>
          <w:sz w:val="24"/>
          <w:highlight w:val="none"/>
          <w:lang w:val="en-US" w:eastAsia="zh-CN"/>
        </w:rPr>
        <w:t>3</w:t>
      </w:r>
      <w:r>
        <w:rPr>
          <w:rFonts w:hint="eastAsia" w:ascii="仿宋" w:hAnsi="仿宋" w:eastAsia="仿宋" w:cs="仿宋"/>
          <w:sz w:val="24"/>
          <w:highlight w:val="none"/>
          <w:lang w:eastAsia="zh-CN"/>
        </w:rPr>
        <w:t>年1月1日</w:t>
      </w:r>
      <w:r>
        <w:rPr>
          <w:rFonts w:hint="eastAsia" w:ascii="仿宋" w:hAnsi="仿宋" w:eastAsia="仿宋" w:cs="仿宋"/>
          <w:sz w:val="24"/>
          <w:highlight w:val="none"/>
        </w:rPr>
        <w:t>至今完成的类似项目业绩</w:t>
      </w:r>
      <w:r>
        <w:rPr>
          <w:rFonts w:hint="eastAsia" w:ascii="仿宋" w:hAnsi="仿宋" w:eastAsia="仿宋" w:cs="仿宋"/>
          <w:sz w:val="24"/>
          <w:highlight w:val="none"/>
          <w:lang w:val="en-US" w:eastAsia="zh-CN"/>
        </w:rPr>
        <w:t>（提供合同复印件加盖公章）</w:t>
      </w:r>
    </w:p>
    <w:p w14:paraId="5D46B4CF">
      <w:pPr>
        <w:pageBreakBefore w:val="0"/>
        <w:kinsoku/>
        <w:bidi w:val="0"/>
        <w:spacing w:line="640" w:lineRule="exact"/>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1.7、已标价工程量清单</w:t>
      </w:r>
    </w:p>
    <w:p w14:paraId="679CE0B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1.8</w:t>
      </w:r>
      <w:r>
        <w:rPr>
          <w:rFonts w:hint="eastAsia" w:ascii="仿宋" w:hAnsi="仿宋" w:eastAsia="仿宋" w:cs="仿宋"/>
          <w:sz w:val="24"/>
          <w:highlight w:val="none"/>
        </w:rPr>
        <w:t>、确保工程质量的技术组织措施；</w:t>
      </w:r>
    </w:p>
    <w:p w14:paraId="2072C81F">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1.9</w:t>
      </w:r>
      <w:r>
        <w:rPr>
          <w:rFonts w:hint="eastAsia" w:ascii="仿宋" w:hAnsi="仿宋" w:eastAsia="仿宋" w:cs="仿宋"/>
          <w:sz w:val="24"/>
          <w:highlight w:val="none"/>
        </w:rPr>
        <w:t>、确保文明施工的技术组织措施及环境保护措施；</w:t>
      </w:r>
    </w:p>
    <w:p w14:paraId="409E3CA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0</w:t>
      </w:r>
      <w:r>
        <w:rPr>
          <w:rFonts w:hint="eastAsia" w:ascii="仿宋" w:hAnsi="仿宋" w:eastAsia="仿宋" w:cs="仿宋"/>
          <w:sz w:val="24"/>
          <w:highlight w:val="none"/>
        </w:rPr>
        <w:t>、确保安全生产的技术组织措施；</w:t>
      </w:r>
    </w:p>
    <w:p w14:paraId="5A62D07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1</w:t>
      </w:r>
      <w:r>
        <w:rPr>
          <w:rFonts w:hint="eastAsia" w:ascii="仿宋" w:hAnsi="仿宋" w:eastAsia="仿宋" w:cs="仿宋"/>
          <w:sz w:val="24"/>
          <w:highlight w:val="none"/>
        </w:rPr>
        <w:t>、确保工期的技术组织措施；</w:t>
      </w:r>
    </w:p>
    <w:p w14:paraId="241943CB">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、施工方案；</w:t>
      </w:r>
    </w:p>
    <w:p w14:paraId="5E58F2C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、施工机械及材料投入计划；</w:t>
      </w:r>
    </w:p>
    <w:p w14:paraId="57F03F0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、施工进度表或施工网络图；</w:t>
      </w:r>
    </w:p>
    <w:p w14:paraId="568252BD">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、劳动力安排计划及劳务分包情况；</w:t>
      </w:r>
    </w:p>
    <w:p w14:paraId="3A64A9AE">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、项目经理部组织机构；</w:t>
      </w:r>
    </w:p>
    <w:p w14:paraId="71BD3B69">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1</w:t>
      </w:r>
      <w:r>
        <w:rPr>
          <w:rFonts w:hint="eastAsia" w:ascii="仿宋" w:hAnsi="仿宋" w:eastAsia="仿宋" w:cs="仿宋"/>
          <w:sz w:val="24"/>
          <w:highlight w:val="none"/>
          <w:lang w:val="en-US" w:eastAsia="zh-CN"/>
        </w:rPr>
        <w:t>7</w:t>
      </w:r>
      <w:r>
        <w:rPr>
          <w:rFonts w:hint="eastAsia" w:ascii="仿宋" w:hAnsi="仿宋" w:eastAsia="仿宋" w:cs="仿宋"/>
          <w:sz w:val="24"/>
          <w:highlight w:val="none"/>
        </w:rPr>
        <w:t>、磋商文件要求的其他证明资料及供应商认为需要提供的资料。</w:t>
      </w:r>
    </w:p>
    <w:p w14:paraId="1E184423">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、竞争性磋商响应文件编写说明</w:t>
      </w:r>
    </w:p>
    <w:p w14:paraId="5C1A1F6E">
      <w:pPr>
        <w:pageBreakBefore w:val="0"/>
        <w:kinsoku/>
        <w:wordWrap/>
        <w:topLinePunct w:val="0"/>
        <w:bidi w:val="0"/>
        <w:spacing w:line="640" w:lineRule="exact"/>
        <w:ind w:firstLine="480" w:firstLineChars="200"/>
        <w:rPr>
          <w:rFonts w:hint="eastAsia" w:ascii="仿宋" w:hAnsi="仿宋" w:eastAsia="仿宋" w:cs="仿宋"/>
          <w:strike/>
          <w:dstrike w:val="0"/>
          <w:color w:val="FF0000"/>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1、竞争性磋商响应文件格式：竞争性磋商响应文件应当按照竞争性磋商文件给定的格式和要求编制，格式之外的可自行编写。</w:t>
      </w:r>
    </w:p>
    <w:p w14:paraId="161EAA6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2、供应商必须按照竞争性磋商文件的规定和要求在竞争性磋商响应文件中指定的页面落款处加盖公章（鲜章）并由法定代表人或被授权人签字（或盖章），</w:t>
      </w:r>
      <w:r>
        <w:rPr>
          <w:rFonts w:hint="eastAsia" w:ascii="仿宋" w:hAnsi="仿宋" w:eastAsia="仿宋" w:cs="仿宋"/>
          <w:color w:val="auto"/>
          <w:szCs w:val="24"/>
          <w:highlight w:val="none"/>
        </w:rPr>
        <w:t>否则将作为无效</w:t>
      </w:r>
      <w:r>
        <w:rPr>
          <w:rFonts w:hint="eastAsia" w:ascii="仿宋" w:hAnsi="仿宋" w:eastAsia="仿宋" w:cs="仿宋"/>
          <w:color w:val="auto"/>
          <w:szCs w:val="24"/>
          <w:highlight w:val="none"/>
          <w:lang w:val="en-US" w:eastAsia="zh-CN"/>
        </w:rPr>
        <w:t>响应</w:t>
      </w:r>
      <w:r>
        <w:rPr>
          <w:rFonts w:hint="eastAsia" w:ascii="仿宋" w:hAnsi="仿宋" w:eastAsia="仿宋" w:cs="仿宋"/>
          <w:color w:val="auto"/>
          <w:szCs w:val="24"/>
          <w:highlight w:val="none"/>
        </w:rPr>
        <w:t>处理。</w:t>
      </w:r>
      <w:r>
        <w:rPr>
          <w:rFonts w:hint="eastAsia" w:ascii="仿宋" w:hAnsi="仿宋" w:eastAsia="仿宋" w:cs="仿宋"/>
          <w:sz w:val="24"/>
          <w:highlight w:val="none"/>
        </w:rPr>
        <w:t>竞争性磋商文件凡是要求法定代表人签字或盖章之处，非法人单位的负责人均参照执行。</w:t>
      </w:r>
    </w:p>
    <w:p w14:paraId="394D58F5">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3、</w:t>
      </w:r>
      <w:r>
        <w:rPr>
          <w:rFonts w:hint="eastAsia" w:ascii="仿宋" w:hAnsi="仿宋" w:eastAsia="仿宋" w:cs="仿宋"/>
          <w:sz w:val="24"/>
          <w:highlight w:val="none"/>
          <w:lang w:eastAsia="zh-CN"/>
        </w:rPr>
        <w:t>竞争性磋商响应文件</w:t>
      </w:r>
      <w:r>
        <w:rPr>
          <w:rFonts w:hint="eastAsia" w:ascii="仿宋" w:hAnsi="仿宋" w:eastAsia="仿宋" w:cs="仿宋"/>
          <w:sz w:val="24"/>
          <w:highlight w:val="none"/>
        </w:rPr>
        <w:t>正本中的法人授权书须为原件，其它资质证明文件为复印件加盖</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公章（鲜章）。副本可以是正本的复印件。如果正本与副本不一致，以正本为准。</w:t>
      </w:r>
    </w:p>
    <w:p w14:paraId="78C1B734">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4、竞争性磋商响应文件的正本和副本均需打印或用不褪色、不变质的墨水书写。</w:t>
      </w:r>
    </w:p>
    <w:p w14:paraId="47CA638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2.5、</w:t>
      </w:r>
      <w:r>
        <w:rPr>
          <w:rFonts w:hint="eastAsia" w:ascii="仿宋" w:hAnsi="仿宋" w:eastAsia="仿宋" w:cs="仿宋"/>
          <w:sz w:val="24"/>
          <w:highlight w:val="none"/>
        </w:rPr>
        <w:t>竞争性磋商响应文件因字迹潦草</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内容</w:t>
      </w:r>
      <w:r>
        <w:rPr>
          <w:rFonts w:hint="eastAsia" w:ascii="仿宋" w:hAnsi="仿宋" w:eastAsia="仿宋" w:cs="仿宋"/>
          <w:sz w:val="24"/>
          <w:highlight w:val="none"/>
        </w:rPr>
        <w:t>表达不清</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印章或证明材料内容模糊难辨等导致的不利后果由</w:t>
      </w:r>
      <w:r>
        <w:rPr>
          <w:rFonts w:hint="eastAsia" w:ascii="仿宋" w:hAnsi="仿宋" w:eastAsia="仿宋" w:cs="仿宋"/>
          <w:sz w:val="24"/>
          <w:highlight w:val="none"/>
        </w:rPr>
        <w:t>供应商自行负责。</w:t>
      </w:r>
    </w:p>
    <w:p w14:paraId="37879499">
      <w:pPr>
        <w:pageBreakBefore w:val="0"/>
        <w:kinsoku/>
        <w:wordWrap/>
        <w:topLinePunct w:val="0"/>
        <w:bidi w:val="0"/>
        <w:spacing w:line="640" w:lineRule="exact"/>
        <w:ind w:firstLine="480" w:firstLineChars="200"/>
        <w:rPr>
          <w:rFonts w:hint="eastAsia" w:ascii="仿宋" w:hAnsi="仿宋" w:eastAsia="仿宋" w:cs="仿宋"/>
          <w:strike/>
          <w:dstrike w:val="0"/>
          <w:color w:val="FF0000"/>
          <w:sz w:val="24"/>
          <w:highlight w:val="none"/>
        </w:rPr>
      </w:pPr>
      <w:r>
        <w:rPr>
          <w:rFonts w:hint="eastAsia" w:ascii="仿宋" w:hAnsi="仿宋" w:eastAsia="仿宋" w:cs="仿宋"/>
          <w:sz w:val="24"/>
          <w:highlight w:val="none"/>
          <w:lang w:val="en-US" w:eastAsia="zh-CN"/>
        </w:rPr>
        <w:t>2.6</w:t>
      </w:r>
      <w:r>
        <w:rPr>
          <w:rFonts w:hint="eastAsia" w:ascii="仿宋" w:hAnsi="仿宋" w:eastAsia="仿宋" w:cs="仿宋"/>
          <w:sz w:val="24"/>
          <w:highlight w:val="none"/>
        </w:rPr>
        <w:t>、竞争性磋商响应文件电子版内容须与竞争性磋商响应文件纸质版正本中的内容一致</w:t>
      </w:r>
      <w:r>
        <w:rPr>
          <w:rFonts w:hint="eastAsia" w:ascii="仿宋" w:hAnsi="仿宋" w:eastAsia="仿宋" w:cs="仿宋"/>
          <w:sz w:val="24"/>
          <w:highlight w:val="none"/>
          <w:lang w:eastAsia="zh-CN"/>
        </w:rPr>
        <w:t>。</w:t>
      </w:r>
    </w:p>
    <w:p w14:paraId="12A3146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、磋商文件的装订及密封</w:t>
      </w:r>
    </w:p>
    <w:p w14:paraId="06966070">
      <w:pPr>
        <w:pageBreakBefore w:val="0"/>
        <w:kinsoku/>
        <w:wordWrap/>
        <w:topLinePunct w:val="0"/>
        <w:bidi w:val="0"/>
        <w:spacing w:line="640" w:lineRule="exact"/>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1、密封要求</w:t>
      </w:r>
      <w:r>
        <w:rPr>
          <w:rFonts w:hint="eastAsia" w:ascii="仿宋" w:hAnsi="仿宋" w:eastAsia="仿宋" w:cs="仿宋"/>
          <w:b/>
          <w:bCs/>
          <w:color w:val="auto"/>
          <w:sz w:val="22"/>
          <w:szCs w:val="22"/>
          <w:highlight w:val="none"/>
        </w:rPr>
        <w:t>（非废标项）</w:t>
      </w:r>
      <w:r>
        <w:rPr>
          <w:rFonts w:hint="eastAsia" w:ascii="仿宋" w:hAnsi="仿宋" w:eastAsia="仿宋" w:cs="仿宋"/>
          <w:sz w:val="24"/>
          <w:highlight w:val="none"/>
        </w:rPr>
        <w:t>：磋商时，供应商应自行将磋商响应文件密封完好（封袋不得有破损）。标袋上应写明项目名称、项目编号、供应商名称及“正本”、“副本”字样，并在密封条接缝处加盖单位公章（鲜章）和法定代表人或被授权人签字(或盖章）</w:t>
      </w:r>
      <w:r>
        <w:rPr>
          <w:rFonts w:hint="eastAsia" w:ascii="仿宋" w:hAnsi="仿宋" w:eastAsia="仿宋" w:cs="仿宋"/>
          <w:sz w:val="24"/>
          <w:highlight w:val="none"/>
          <w:lang w:eastAsia="zh-CN"/>
        </w:rPr>
        <w:t>。</w:t>
      </w:r>
    </w:p>
    <w:p w14:paraId="059382BF">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2、装订要求</w:t>
      </w:r>
      <w:r>
        <w:rPr>
          <w:rFonts w:hint="eastAsia" w:ascii="仿宋" w:hAnsi="仿宋" w:eastAsia="仿宋" w:cs="仿宋"/>
          <w:b/>
          <w:bCs/>
          <w:color w:val="auto"/>
          <w:sz w:val="22"/>
          <w:szCs w:val="22"/>
          <w:highlight w:val="none"/>
        </w:rPr>
        <w:t>（非废标项）</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竞争性磋商响应文件须用中文编写，</w:t>
      </w:r>
      <w:r>
        <w:rPr>
          <w:rFonts w:hint="eastAsia" w:ascii="仿宋" w:hAnsi="仿宋" w:eastAsia="仿宋" w:cs="仿宋"/>
          <w:sz w:val="24"/>
          <w:highlight w:val="none"/>
        </w:rPr>
        <w:t>一律采用书籍（胶装）方式装订。在磋商响应文件书脊处必须写明项目名称、项目编号及供应商名称。磋商响应文件正本一份，副本三份，电子文件一份（用U盘或移动硬盘拷贝，谢绝光盘）</w:t>
      </w:r>
      <w:r>
        <w:rPr>
          <w:rFonts w:hint="eastAsia" w:ascii="仿宋" w:hAnsi="仿宋" w:eastAsia="仿宋" w:cs="仿宋"/>
          <w:sz w:val="24"/>
          <w:highlight w:val="none"/>
          <w:lang w:eastAsia="zh-CN"/>
        </w:rPr>
        <w:t>，</w:t>
      </w:r>
      <w:r>
        <w:rPr>
          <w:rFonts w:hint="eastAsia" w:ascii="仿宋" w:hAnsi="仿宋" w:eastAsia="仿宋" w:cs="仿宋"/>
          <w:sz w:val="24"/>
          <w:szCs w:val="24"/>
          <w:highlight w:val="none"/>
          <w:u w:val="none"/>
        </w:rPr>
        <w:t>电子版</w:t>
      </w:r>
      <w:r>
        <w:rPr>
          <w:rFonts w:hint="eastAsia" w:ascii="仿宋" w:hAnsi="仿宋" w:eastAsia="仿宋" w:cs="仿宋"/>
          <w:sz w:val="24"/>
          <w:szCs w:val="24"/>
          <w:highlight w:val="none"/>
          <w:u w:val="none"/>
          <w:lang w:eastAsia="zh-CN"/>
        </w:rPr>
        <w:t>竞争性磋商响应文件</w:t>
      </w:r>
      <w:r>
        <w:rPr>
          <w:rFonts w:hint="eastAsia" w:ascii="仿宋" w:hAnsi="仿宋" w:eastAsia="仿宋" w:cs="仿宋"/>
          <w:sz w:val="24"/>
          <w:szCs w:val="24"/>
          <w:highlight w:val="none"/>
          <w:u w:val="none"/>
        </w:rPr>
        <w:t>提供</w:t>
      </w:r>
      <w:r>
        <w:rPr>
          <w:rFonts w:hint="eastAsia" w:ascii="仿宋" w:hAnsi="仿宋" w:eastAsia="仿宋" w:cs="仿宋"/>
          <w:sz w:val="24"/>
          <w:szCs w:val="24"/>
          <w:highlight w:val="none"/>
          <w:u w:val="none"/>
          <w:lang w:eastAsia="zh-CN"/>
        </w:rPr>
        <w:t>竞争性磋商响应文件</w:t>
      </w:r>
      <w:r>
        <w:rPr>
          <w:rFonts w:hint="eastAsia" w:ascii="仿宋" w:hAnsi="仿宋" w:eastAsia="仿宋" w:cs="仿宋"/>
          <w:sz w:val="24"/>
          <w:szCs w:val="24"/>
          <w:highlight w:val="none"/>
          <w:u w:val="none"/>
        </w:rPr>
        <w:t>正本的word版本及PDF版本（PDF文件为完整签字、盖章的正本扫描件）</w:t>
      </w:r>
      <w:r>
        <w:rPr>
          <w:rFonts w:hint="eastAsia" w:ascii="仿宋" w:hAnsi="仿宋" w:eastAsia="仿宋" w:cs="仿宋"/>
          <w:sz w:val="24"/>
          <w:szCs w:val="24"/>
          <w:highlight w:val="none"/>
          <w:u w:val="none"/>
          <w:lang w:eastAsia="zh-CN"/>
        </w:rPr>
        <w:t>。</w:t>
      </w:r>
      <w:r>
        <w:rPr>
          <w:rFonts w:hint="eastAsia" w:ascii="仿宋" w:hAnsi="仿宋" w:eastAsia="仿宋" w:cs="仿宋"/>
          <w:sz w:val="24"/>
          <w:highlight w:val="none"/>
        </w:rPr>
        <w:t>纸质磋商响应文件均须A4纸打印（提倡双面打印），分别各自装订成册并编制目录和页码。电子版放置磋商响应文件正本标袋内。</w:t>
      </w:r>
    </w:p>
    <w:p w14:paraId="5B0827B3">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、竞争性磋商响应文件的计量单位</w:t>
      </w:r>
    </w:p>
    <w:p w14:paraId="4F894E18">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竞争性磋商响应文件中所使用的计量单位，除有特殊要求外，均采用国家法定计量单位。</w:t>
      </w:r>
    </w:p>
    <w:p w14:paraId="167A9DFF">
      <w:pPr>
        <w:pageBreakBefore w:val="0"/>
        <w:kinsoku/>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lang w:val="en-US" w:eastAsia="zh-CN"/>
        </w:rPr>
        <w:t>5</w:t>
      </w:r>
      <w:r>
        <w:rPr>
          <w:rFonts w:hint="eastAsia" w:ascii="仿宋" w:hAnsi="仿宋" w:eastAsia="仿宋" w:cs="仿宋"/>
          <w:b/>
          <w:sz w:val="24"/>
          <w:highlight w:val="none"/>
        </w:rPr>
        <w:t>、磋商报价</w:t>
      </w:r>
    </w:p>
    <w:p w14:paraId="67CB98A9">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1、磋商货币：人民币    单位：元。</w:t>
      </w:r>
    </w:p>
    <w:p w14:paraId="6558C3B6">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2、供应商要按报价表内容填写材料名称、单价、总价等内容，并由法定代表人或被授权人签署。</w:t>
      </w:r>
    </w:p>
    <w:p w14:paraId="7AF4FE49">
      <w:pPr>
        <w:pageBreakBefore w:val="0"/>
        <w:kinsoku/>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lang w:val="en-US" w:eastAsia="zh-CN"/>
        </w:rPr>
        <w:t>5.</w:t>
      </w:r>
      <w:r>
        <w:rPr>
          <w:rFonts w:hint="eastAsia" w:ascii="仿宋" w:hAnsi="仿宋" w:eastAsia="仿宋" w:cs="仿宋"/>
          <w:b/>
          <w:sz w:val="24"/>
          <w:highlight w:val="none"/>
        </w:rPr>
        <w:t>3、磋商报价=材料费＋运输费+装卸费+施工费+保险费+措施费+相关伴随费用等。</w:t>
      </w:r>
    </w:p>
    <w:p w14:paraId="3E5C05ED">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5.3.1</w:t>
      </w:r>
      <w:r>
        <w:rPr>
          <w:rFonts w:hint="eastAsia" w:ascii="仿宋" w:hAnsi="仿宋" w:eastAsia="仿宋" w:cs="仿宋"/>
          <w:sz w:val="24"/>
          <w:highlight w:val="none"/>
        </w:rPr>
        <w:t>、供应商磋商报价汇总表中的价格均包括完成该工程的分部分项工程费、措施费、其他项目费用、利润、成本、规费、税金和供应商必须的其他费用以及合同中明示或暗示的所有风险、责任和义务等全部费用。</w:t>
      </w:r>
    </w:p>
    <w:p w14:paraId="0D406DAF">
      <w:pPr>
        <w:pageBreakBefore w:val="0"/>
        <w:kinsoku/>
        <w:bidi w:val="0"/>
        <w:spacing w:line="640" w:lineRule="exact"/>
        <w:ind w:firstLine="480" w:firstLineChars="200"/>
        <w:rPr>
          <w:rFonts w:hint="eastAsia" w:ascii="仿宋" w:hAnsi="仿宋" w:eastAsia="仿宋" w:cs="仿宋"/>
          <w:highlight w:val="none"/>
        </w:rPr>
      </w:pPr>
      <w:r>
        <w:rPr>
          <w:rFonts w:hint="eastAsia" w:ascii="仿宋" w:hAnsi="仿宋" w:eastAsia="仿宋" w:cs="仿宋"/>
          <w:sz w:val="24"/>
          <w:highlight w:val="none"/>
          <w:lang w:val="en-US" w:eastAsia="zh-CN"/>
        </w:rPr>
        <w:t>5.3.2</w:t>
      </w:r>
      <w:r>
        <w:rPr>
          <w:rFonts w:hint="eastAsia" w:ascii="仿宋" w:hAnsi="仿宋" w:eastAsia="仿宋" w:cs="仿宋"/>
          <w:sz w:val="24"/>
          <w:highlight w:val="none"/>
        </w:rPr>
        <w:t>、不接受超过竞争性磋商文件中规定的预算金额或者最高限价的报价、可变动性报价、赠送及“零”报价，</w:t>
      </w:r>
      <w:r>
        <w:rPr>
          <w:rFonts w:hint="eastAsia" w:ascii="仿宋" w:hAnsi="仿宋" w:eastAsia="仿宋" w:cs="仿宋"/>
          <w:b/>
          <w:bCs/>
          <w:sz w:val="24"/>
          <w:highlight w:val="none"/>
        </w:rPr>
        <w:t>否则视为无效响应。</w:t>
      </w:r>
    </w:p>
    <w:p w14:paraId="6761893E">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5.4</w:t>
      </w:r>
      <w:r>
        <w:rPr>
          <w:rFonts w:hint="eastAsia" w:ascii="仿宋" w:hAnsi="仿宋" w:eastAsia="仿宋" w:cs="仿宋"/>
          <w:sz w:val="24"/>
          <w:highlight w:val="none"/>
        </w:rPr>
        <w:t>、供应商须对《施工内容及技术要求》中任何材料需求和工程量清单等要求进行完整报价，采购代理机构拒绝只对部分工程进行报价的磋商。供应商应在竞争性磋商响应文件中的分项报价表上标明对本次采购拟提供工程的单价和总价。任何有选择的报价将不予接受，每种材料只允许有一个报价，并且在合同履行过程中是固定不变的。</w:t>
      </w:r>
    </w:p>
    <w:p w14:paraId="79BD16A7">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5.5</w:t>
      </w:r>
      <w:r>
        <w:rPr>
          <w:rFonts w:hint="eastAsia" w:ascii="仿宋" w:hAnsi="仿宋" w:eastAsia="仿宋" w:cs="仿宋"/>
          <w:sz w:val="24"/>
          <w:highlight w:val="none"/>
        </w:rPr>
        <w:t>、供应商可先行到工地踏勘，以充分了解施工现场地理位置、环境情况、道路、存储空间、装卸限制以及任何其他足以影响磋商报价的情况，任何因忽视或误解工地情况而导致的索赔或工期延长申请将不被批准。凡因供应商对磋商文件阅读疏忽或误解，或因对施工现场、施工环境、市场行情等了解不清而造成的后果和风险，由供应商负责。在施工期间，要协调施工现场周边社会关系，不得以协调不力而影响工程进度，所发生的一切费用应在报价时加以考虑。</w:t>
      </w:r>
    </w:p>
    <w:p w14:paraId="5EC0ADC0">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5.6</w:t>
      </w:r>
      <w:r>
        <w:rPr>
          <w:rFonts w:hint="eastAsia" w:ascii="仿宋" w:hAnsi="仿宋" w:eastAsia="仿宋" w:cs="仿宋"/>
          <w:sz w:val="24"/>
          <w:highlight w:val="none"/>
        </w:rPr>
        <w:t>、供应商所报的磋商价在合同执行过程中是固定不变的，不得以任何理由予以变更。任何包含价格调整要求的磋商，将被认为是非响应性磋商而予以拒绝。</w:t>
      </w:r>
    </w:p>
    <w:p w14:paraId="589FFCA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5.7</w:t>
      </w:r>
      <w:r>
        <w:rPr>
          <w:rFonts w:hint="eastAsia" w:ascii="仿宋" w:hAnsi="仿宋" w:eastAsia="仿宋" w:cs="仿宋"/>
          <w:sz w:val="24"/>
          <w:highlight w:val="none"/>
        </w:rPr>
        <w:t>、凡磋商文件要求或允许磋商中进行报价的各项费用项目，若磋商报价时未报，采购人将按这些费用已包含在磋商报价中对待。</w:t>
      </w:r>
    </w:p>
    <w:p w14:paraId="2733C9A9">
      <w:pPr>
        <w:pageBreakBefore w:val="0"/>
        <w:kinsoku/>
        <w:wordWrap/>
        <w:topLinePunct w:val="0"/>
        <w:bidi w:val="0"/>
        <w:spacing w:line="640" w:lineRule="exact"/>
        <w:ind w:firstLine="480" w:firstLineChars="200"/>
        <w:rPr>
          <w:rFonts w:hint="eastAsia" w:ascii="仿宋" w:hAnsi="仿宋" w:eastAsia="仿宋" w:cs="仿宋"/>
          <w:sz w:val="24"/>
          <w:highlight w:val="none"/>
        </w:rPr>
      </w:pPr>
      <w:bookmarkStart w:id="17" w:name="_Toc458848821"/>
      <w:bookmarkStart w:id="18" w:name="_Toc458848969"/>
      <w:bookmarkStart w:id="19" w:name="_Toc458848736"/>
      <w:bookmarkStart w:id="20" w:name="_Toc18781"/>
      <w:bookmarkStart w:id="21" w:name="_Toc458848737"/>
      <w:bookmarkStart w:id="22" w:name="_Toc458848970"/>
      <w:bookmarkStart w:id="23" w:name="_Toc458848822"/>
      <w:r>
        <w:rPr>
          <w:rFonts w:hint="eastAsia" w:ascii="仿宋" w:hAnsi="仿宋" w:eastAsia="仿宋" w:cs="仿宋"/>
          <w:sz w:val="24"/>
          <w:highlight w:val="none"/>
          <w:lang w:val="en-US" w:eastAsia="zh-CN"/>
        </w:rPr>
        <w:t>6</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对供应商的其他要求</w:t>
      </w:r>
      <w:r>
        <w:rPr>
          <w:rFonts w:hint="eastAsia" w:ascii="仿宋" w:hAnsi="仿宋" w:eastAsia="仿宋" w:cs="仿宋"/>
          <w:sz w:val="24"/>
          <w:highlight w:val="none"/>
        </w:rPr>
        <w:t>：</w:t>
      </w:r>
    </w:p>
    <w:p w14:paraId="57A70E4D">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1、供应商不得以他人名义磋商和串通磋商。</w:t>
      </w:r>
    </w:p>
    <w:p w14:paraId="40B4AD3E">
      <w:pPr>
        <w:pageBreakBefore w:val="0"/>
        <w:kinsoku/>
        <w:wordWrap/>
        <w:topLinePunct w:val="0"/>
        <w:bidi w:val="0"/>
        <w:spacing w:line="640" w:lineRule="exact"/>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2、必须根据竞争性磋商文件要求进行</w:t>
      </w:r>
      <w:r>
        <w:rPr>
          <w:rFonts w:hint="eastAsia" w:ascii="仿宋" w:hAnsi="仿宋" w:eastAsia="仿宋" w:cs="仿宋"/>
          <w:sz w:val="24"/>
          <w:highlight w:val="none"/>
          <w:lang w:val="en-US" w:eastAsia="zh-CN"/>
        </w:rPr>
        <w:t>施工</w:t>
      </w:r>
      <w:r>
        <w:rPr>
          <w:rFonts w:hint="eastAsia" w:ascii="仿宋" w:hAnsi="仿宋" w:eastAsia="仿宋" w:cs="仿宋"/>
          <w:sz w:val="24"/>
          <w:highlight w:val="none"/>
          <w:lang w:eastAsia="zh-CN"/>
        </w:rPr>
        <w:t>。</w:t>
      </w:r>
    </w:p>
    <w:p w14:paraId="21EE5363">
      <w:pPr>
        <w:pageBreakBefore w:val="0"/>
        <w:kinsoku/>
        <w:wordWrap/>
        <w:topLinePunct w:val="0"/>
        <w:bidi w:val="0"/>
        <w:spacing w:line="640" w:lineRule="exact"/>
        <w:ind w:firstLine="470" w:firstLineChars="196"/>
        <w:rPr>
          <w:rFonts w:hint="eastAsia" w:ascii="仿宋" w:hAnsi="仿宋" w:eastAsia="仿宋" w:cs="仿宋"/>
          <w:color w:val="auto"/>
          <w:szCs w:val="24"/>
          <w:highlight w:val="none"/>
          <w:lang w:eastAsia="zh-CN"/>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3、</w:t>
      </w:r>
      <w:r>
        <w:rPr>
          <w:rFonts w:hint="eastAsia" w:ascii="仿宋" w:hAnsi="仿宋" w:eastAsia="仿宋" w:cs="仿宋"/>
          <w:color w:val="auto"/>
          <w:sz w:val="24"/>
          <w:szCs w:val="24"/>
          <w:highlight w:val="none"/>
          <w:u w:val="none" w:color="auto"/>
        </w:rPr>
        <w:t>非经采购人同意，不得将本项目内容进行分包实施，一经发现，立即取消其</w:t>
      </w:r>
      <w:r>
        <w:rPr>
          <w:rFonts w:hint="eastAsia" w:ascii="仿宋" w:hAnsi="仿宋" w:eastAsia="仿宋" w:cs="仿宋"/>
          <w:color w:val="auto"/>
          <w:sz w:val="24"/>
          <w:szCs w:val="24"/>
          <w:highlight w:val="none"/>
          <w:u w:val="none" w:color="auto"/>
          <w:lang w:eastAsia="zh-CN"/>
        </w:rPr>
        <w:t>成交</w:t>
      </w:r>
      <w:r>
        <w:rPr>
          <w:rFonts w:hint="eastAsia" w:ascii="仿宋" w:hAnsi="仿宋" w:eastAsia="仿宋" w:cs="仿宋"/>
          <w:color w:val="auto"/>
          <w:sz w:val="24"/>
          <w:szCs w:val="24"/>
          <w:highlight w:val="none"/>
          <w:u w:val="none" w:color="auto"/>
        </w:rPr>
        <w:t>资格，并承担由此引起的一切经济损失；</w:t>
      </w:r>
    </w:p>
    <w:p w14:paraId="2926E8F6">
      <w:pPr>
        <w:pageBreakBefore w:val="0"/>
        <w:kinsoku/>
        <w:wordWrap/>
        <w:topLinePunct w:val="0"/>
        <w:bidi w:val="0"/>
        <w:spacing w:line="640" w:lineRule="exact"/>
        <w:ind w:firstLine="470" w:firstLineChars="196"/>
        <w:rPr>
          <w:rFonts w:hint="eastAsia" w:ascii="仿宋" w:hAnsi="仿宋" w:eastAsia="仿宋" w:cs="仿宋"/>
          <w:sz w:val="24"/>
          <w:highlight w:val="none"/>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4、接受采购人委托的相关单位对工程进度、质量、实施方案、价款支付与结算审核等的监督和管理。</w:t>
      </w:r>
    </w:p>
    <w:p w14:paraId="6D32F318">
      <w:pPr>
        <w:pStyle w:val="4"/>
        <w:pageBreakBefore w:val="0"/>
        <w:kinsoku/>
        <w:bidi w:val="0"/>
        <w:spacing w:before="0" w:after="0" w:line="640" w:lineRule="exact"/>
        <w:rPr>
          <w:rFonts w:hint="eastAsia" w:ascii="仿宋" w:hAnsi="仿宋" w:eastAsia="仿宋" w:cs="仿宋"/>
          <w:kern w:val="0"/>
          <w:sz w:val="28"/>
          <w:szCs w:val="28"/>
          <w:highlight w:val="none"/>
        </w:rPr>
      </w:pPr>
      <w:bookmarkStart w:id="24" w:name="_Toc4816"/>
      <w:r>
        <w:rPr>
          <w:rFonts w:hint="eastAsia" w:ascii="仿宋" w:hAnsi="仿宋" w:eastAsia="仿宋" w:cs="仿宋"/>
          <w:kern w:val="0"/>
          <w:sz w:val="28"/>
          <w:szCs w:val="28"/>
          <w:highlight w:val="none"/>
        </w:rPr>
        <w:t>五、磋商担保</w:t>
      </w:r>
      <w:bookmarkEnd w:id="17"/>
      <w:bookmarkEnd w:id="18"/>
      <w:bookmarkEnd w:id="19"/>
      <w:bookmarkEnd w:id="20"/>
      <w:bookmarkEnd w:id="24"/>
    </w:p>
    <w:p w14:paraId="74F51CFA">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1、担保方式：见供应商须知前附表。</w:t>
      </w:r>
    </w:p>
    <w:p w14:paraId="287AAAA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2、磋商担保递交截止时间：见供应商须知前附表。</w:t>
      </w:r>
    </w:p>
    <w:p w14:paraId="316234E9">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供应商参加磋商时，必须以竞争性磋商文件规定的方式提交磋商担保，并作为其磋商响应的一部分。磋商现场不办理担保收取事宜。若采购代理机构未在磋商担保递交截止时间收到足额磋商保证金或有效磋商担保函的，或未在磋商响应文件中附磋商担保凭证的，其磋商响应文件无效。</w:t>
      </w:r>
    </w:p>
    <w:p w14:paraId="57EF9FEF">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4、退还磋商保证金：</w:t>
      </w:r>
    </w:p>
    <w:p w14:paraId="287B5CF0">
      <w:pPr>
        <w:pageBreakBefore w:val="0"/>
        <w:kinsoku/>
        <w:wordWrap/>
        <w:topLinePunct w:val="0"/>
        <w:bidi w:val="0"/>
        <w:spacing w:line="640" w:lineRule="exact"/>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lang w:val="en-US" w:eastAsia="zh-CN"/>
        </w:rPr>
        <w:t>4.1</w:t>
      </w:r>
      <w:r>
        <w:rPr>
          <w:rFonts w:hint="eastAsia" w:ascii="仿宋" w:hAnsi="仿宋" w:eastAsia="仿宋" w:cs="仿宋"/>
          <w:b/>
          <w:sz w:val="24"/>
          <w:highlight w:val="none"/>
          <w:u w:val="single"/>
        </w:rPr>
        <w:t>在磋商截止时间前撤回已提交磋商响应文件的供应商的磋商保证金，将在采购代理机构收到供应商书面撤回通知之日起5个工作日内退还（无息）。</w:t>
      </w:r>
    </w:p>
    <w:p w14:paraId="380A44AE">
      <w:pPr>
        <w:pageBreakBefore w:val="0"/>
        <w:kinsoku/>
        <w:wordWrap/>
        <w:topLinePunct w:val="0"/>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lang w:val="en-US" w:eastAsia="zh-CN"/>
        </w:rPr>
        <w:t>4.2</w:t>
      </w:r>
      <w:r>
        <w:rPr>
          <w:rFonts w:hint="eastAsia" w:ascii="仿宋" w:hAnsi="仿宋" w:eastAsia="仿宋" w:cs="仿宋"/>
          <w:b/>
          <w:sz w:val="24"/>
          <w:highlight w:val="none"/>
          <w:u w:val="single"/>
        </w:rPr>
        <w:t>所有未成交供应商的磋商保证金，将在成交通知书发出后5个工作日内退还（无息）。</w:t>
      </w:r>
    </w:p>
    <w:p w14:paraId="1AA1CE40">
      <w:pPr>
        <w:pageBreakBefore w:val="0"/>
        <w:kinsoku/>
        <w:wordWrap/>
        <w:topLinePunct w:val="0"/>
        <w:bidi w:val="0"/>
        <w:spacing w:line="640" w:lineRule="exact"/>
        <w:ind w:firstLine="482" w:firstLineChars="200"/>
        <w:rPr>
          <w:rFonts w:hint="eastAsia" w:ascii="仿宋" w:hAnsi="仿宋" w:eastAsia="仿宋" w:cs="仿宋"/>
          <w:b/>
          <w:sz w:val="24"/>
          <w:highlight w:val="none"/>
          <w:u w:val="single"/>
        </w:rPr>
      </w:pPr>
      <w:r>
        <w:rPr>
          <w:rFonts w:hint="eastAsia" w:ascii="仿宋" w:hAnsi="仿宋" w:eastAsia="仿宋" w:cs="仿宋"/>
          <w:b/>
          <w:sz w:val="24"/>
          <w:highlight w:val="none"/>
          <w:u w:val="single"/>
          <w:lang w:val="en-US" w:eastAsia="zh-CN"/>
        </w:rPr>
        <w:t>4.3</w:t>
      </w:r>
      <w:r>
        <w:rPr>
          <w:rFonts w:hint="eastAsia" w:ascii="仿宋" w:hAnsi="仿宋" w:eastAsia="仿宋" w:cs="仿宋"/>
          <w:b/>
          <w:sz w:val="24"/>
          <w:highlight w:val="none"/>
          <w:u w:val="single"/>
        </w:rPr>
        <w:t>成交供应商的磋商保证金在签订合同后，执合同予以5个工作日内退还（无息）。成交人在签订合同后，应及时将合同送至采购代理机构备案。</w:t>
      </w:r>
    </w:p>
    <w:p w14:paraId="60E278DC">
      <w:pPr>
        <w:pageBreakBefore w:val="0"/>
        <w:kinsoku/>
        <w:wordWrap/>
        <w:topLinePunct w:val="0"/>
        <w:bidi w:val="0"/>
        <w:spacing w:line="640" w:lineRule="exact"/>
        <w:ind w:firstLine="482" w:firstLineChars="200"/>
        <w:rPr>
          <w:rFonts w:hint="eastAsia" w:ascii="仿宋" w:hAnsi="仿宋" w:eastAsia="仿宋" w:cs="仿宋"/>
          <w:b/>
          <w:bCs/>
          <w:sz w:val="24"/>
          <w:highlight w:val="none"/>
          <w:u w:val="wavyHeavy" w:color="FF0000"/>
        </w:rPr>
      </w:pPr>
      <w:r>
        <w:rPr>
          <w:rFonts w:hint="eastAsia" w:ascii="仿宋" w:hAnsi="仿宋" w:eastAsia="仿宋" w:cs="仿宋"/>
          <w:b/>
          <w:sz w:val="24"/>
          <w:highlight w:val="none"/>
          <w:u w:val="single"/>
          <w:lang w:val="en-US" w:eastAsia="zh-CN"/>
        </w:rPr>
        <w:t>4.4</w:t>
      </w:r>
      <w:r>
        <w:rPr>
          <w:rFonts w:hint="eastAsia" w:ascii="仿宋" w:hAnsi="仿宋" w:eastAsia="仿宋" w:cs="仿宋"/>
          <w:b/>
          <w:sz w:val="24"/>
          <w:highlight w:val="none"/>
          <w:u w:val="single"/>
        </w:rPr>
        <w:t>若磋商终止，采购代理机构将在发布磋商终止公告后五个工作日内退还磋商保证金。</w:t>
      </w:r>
    </w:p>
    <w:p w14:paraId="3E343FEC">
      <w:pPr>
        <w:pageBreakBefore w:val="0"/>
        <w:tabs>
          <w:tab w:val="left" w:pos="2700"/>
        </w:tabs>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5、如磋商发生下列情况之一时，磋商保证金将不予退还，提供担保函的供应商将由专业担保机构先行偿付采购人损失：</w:t>
      </w:r>
    </w:p>
    <w:p w14:paraId="5EBA4C33">
      <w:pPr>
        <w:pageBreakBefore w:val="0"/>
        <w:tabs>
          <w:tab w:val="left" w:pos="2700"/>
        </w:tabs>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w:t>
      </w:r>
      <w:r>
        <w:rPr>
          <w:rFonts w:hint="eastAsia" w:ascii="仿宋" w:hAnsi="仿宋" w:eastAsia="仿宋" w:cs="仿宋"/>
          <w:sz w:val="24"/>
          <w:highlight w:val="none"/>
          <w:u w:val="single"/>
        </w:rPr>
        <w:t>供应商提供虚假资质谋取成交的；</w:t>
      </w:r>
    </w:p>
    <w:p w14:paraId="442FDDA5">
      <w:pPr>
        <w:pageBreakBefore w:val="0"/>
        <w:kinsoku/>
        <w:wordWrap/>
        <w:topLinePunct w:val="0"/>
        <w:bidi w:val="0"/>
        <w:spacing w:line="64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2、</w:t>
      </w:r>
      <w:r>
        <w:rPr>
          <w:rFonts w:hint="eastAsia" w:ascii="仿宋" w:hAnsi="仿宋" w:eastAsia="仿宋" w:cs="仿宋"/>
          <w:sz w:val="24"/>
          <w:highlight w:val="none"/>
          <w:u w:val="single"/>
        </w:rPr>
        <w:t>供应商有围标、串标现象，经查证属实的；</w:t>
      </w:r>
    </w:p>
    <w:p w14:paraId="5A28FF5D">
      <w:pPr>
        <w:pageBreakBefore w:val="0"/>
        <w:kinsoku/>
        <w:wordWrap/>
        <w:topLinePunct w:val="0"/>
        <w:bidi w:val="0"/>
        <w:spacing w:line="64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3、</w:t>
      </w:r>
      <w:r>
        <w:rPr>
          <w:rFonts w:hint="eastAsia" w:ascii="仿宋" w:hAnsi="仿宋" w:eastAsia="仿宋" w:cs="仿宋"/>
          <w:sz w:val="24"/>
          <w:highlight w:val="none"/>
          <w:u w:val="single"/>
        </w:rPr>
        <w:t>供应商在竞争性磋商文件规定的磋商响应有效期内撤回磋商响应文件的；</w:t>
      </w:r>
    </w:p>
    <w:p w14:paraId="1297EB38">
      <w:pPr>
        <w:pageBreakBefore w:val="0"/>
        <w:kinsoku/>
        <w:wordWrap/>
        <w:topLinePunct w:val="0"/>
        <w:bidi w:val="0"/>
        <w:spacing w:line="64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4、</w:t>
      </w:r>
      <w:r>
        <w:rPr>
          <w:rFonts w:hint="eastAsia" w:ascii="仿宋" w:hAnsi="仿宋" w:eastAsia="仿宋" w:cs="仿宋"/>
          <w:sz w:val="24"/>
          <w:highlight w:val="none"/>
          <w:u w:val="single"/>
        </w:rPr>
        <w:t>供应商自行放弃成交资格的；</w:t>
      </w:r>
    </w:p>
    <w:p w14:paraId="05BB5AF5">
      <w:pPr>
        <w:pageBreakBefore w:val="0"/>
        <w:kinsoku/>
        <w:wordWrap/>
        <w:topLinePunct w:val="0"/>
        <w:bidi w:val="0"/>
        <w:spacing w:line="64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5、</w:t>
      </w:r>
      <w:r>
        <w:rPr>
          <w:rFonts w:hint="eastAsia" w:ascii="仿宋" w:hAnsi="仿宋" w:eastAsia="仿宋" w:cs="仿宋"/>
          <w:sz w:val="24"/>
          <w:highlight w:val="none"/>
          <w:u w:val="single"/>
        </w:rPr>
        <w:t>成交供应商不在规定的时效内领取《成交通知书》的；</w:t>
      </w:r>
    </w:p>
    <w:p w14:paraId="2055543A">
      <w:pPr>
        <w:pageBreakBefore w:val="0"/>
        <w:kinsoku/>
        <w:wordWrap/>
        <w:topLinePunct w:val="0"/>
        <w:bidi w:val="0"/>
        <w:spacing w:line="64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6、</w:t>
      </w:r>
      <w:r>
        <w:rPr>
          <w:rFonts w:hint="eastAsia" w:ascii="仿宋" w:hAnsi="仿宋" w:eastAsia="仿宋" w:cs="仿宋"/>
          <w:sz w:val="24"/>
          <w:highlight w:val="none"/>
          <w:u w:val="single"/>
        </w:rPr>
        <w:t>成交供应商不按规定支付</w:t>
      </w:r>
      <w:r>
        <w:rPr>
          <w:rFonts w:hint="eastAsia" w:ascii="仿宋" w:hAnsi="仿宋" w:eastAsia="仿宋" w:cs="仿宋"/>
          <w:sz w:val="24"/>
          <w:highlight w:val="none"/>
          <w:u w:val="single"/>
          <w:lang w:eastAsia="zh-CN"/>
        </w:rPr>
        <w:t>招标代理服务费</w:t>
      </w:r>
      <w:r>
        <w:rPr>
          <w:rFonts w:hint="eastAsia" w:ascii="仿宋" w:hAnsi="仿宋" w:eastAsia="仿宋" w:cs="仿宋"/>
          <w:sz w:val="24"/>
          <w:highlight w:val="none"/>
          <w:u w:val="single"/>
        </w:rPr>
        <w:t>的；</w:t>
      </w:r>
    </w:p>
    <w:p w14:paraId="7FF1AFDD">
      <w:pPr>
        <w:pageBreakBefore w:val="0"/>
        <w:kinsoku/>
        <w:wordWrap/>
        <w:topLinePunct w:val="0"/>
        <w:bidi w:val="0"/>
        <w:spacing w:line="640" w:lineRule="exact"/>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7、</w:t>
      </w:r>
      <w:r>
        <w:rPr>
          <w:rFonts w:hint="eastAsia" w:ascii="仿宋" w:hAnsi="仿宋" w:eastAsia="仿宋" w:cs="仿宋"/>
          <w:sz w:val="24"/>
          <w:highlight w:val="none"/>
          <w:u w:val="single"/>
        </w:rPr>
        <w:t>成交供应商因自身原因未能在规定期限内与采购人签订合同的；</w:t>
      </w:r>
    </w:p>
    <w:p w14:paraId="31F005A3">
      <w:pPr>
        <w:pStyle w:val="4"/>
        <w:pageBreakBefore w:val="0"/>
        <w:kinsoku/>
        <w:bidi w:val="0"/>
        <w:spacing w:before="0" w:after="0" w:line="640" w:lineRule="exact"/>
        <w:rPr>
          <w:rFonts w:hint="eastAsia" w:ascii="仿宋" w:hAnsi="仿宋" w:eastAsia="仿宋" w:cs="仿宋"/>
          <w:kern w:val="0"/>
          <w:sz w:val="28"/>
          <w:szCs w:val="28"/>
          <w:highlight w:val="none"/>
        </w:rPr>
      </w:pPr>
      <w:bookmarkStart w:id="25" w:name="_Toc4318"/>
      <w:r>
        <w:rPr>
          <w:rFonts w:hint="eastAsia" w:ascii="仿宋" w:hAnsi="仿宋" w:eastAsia="仿宋" w:cs="仿宋"/>
          <w:kern w:val="0"/>
          <w:sz w:val="28"/>
          <w:szCs w:val="28"/>
          <w:highlight w:val="none"/>
        </w:rPr>
        <w:t>六、磋商响应</w:t>
      </w:r>
      <w:bookmarkEnd w:id="21"/>
      <w:bookmarkEnd w:id="22"/>
      <w:bookmarkEnd w:id="23"/>
      <w:bookmarkEnd w:id="25"/>
    </w:p>
    <w:p w14:paraId="12D4F299">
      <w:pPr>
        <w:pageBreakBefore w:val="0"/>
        <w:kinsoku/>
        <w:wordWrap/>
        <w:topLinePunct w:val="0"/>
        <w:bidi w:val="0"/>
        <w:spacing w:line="640" w:lineRule="exact"/>
        <w:ind w:firstLine="480" w:firstLineChars="200"/>
        <w:rPr>
          <w:rFonts w:hint="eastAsia" w:ascii="仿宋" w:hAnsi="仿宋" w:eastAsia="仿宋" w:cs="仿宋"/>
          <w:b/>
          <w:sz w:val="24"/>
          <w:highlight w:val="none"/>
        </w:rPr>
      </w:pPr>
      <w:bookmarkStart w:id="26" w:name="_Toc458848738"/>
      <w:bookmarkStart w:id="27" w:name="_Toc458848823"/>
      <w:bookmarkStart w:id="28" w:name="_Toc458848971"/>
      <w:r>
        <w:rPr>
          <w:rFonts w:hint="eastAsia" w:ascii="仿宋" w:hAnsi="仿宋" w:eastAsia="仿宋" w:cs="仿宋"/>
          <w:sz w:val="24"/>
          <w:highlight w:val="none"/>
        </w:rPr>
        <w:t>1、</w:t>
      </w:r>
      <w:r>
        <w:rPr>
          <w:rFonts w:hint="eastAsia" w:ascii="仿宋" w:hAnsi="仿宋" w:eastAsia="仿宋" w:cs="仿宋"/>
          <w:bCs/>
          <w:sz w:val="24"/>
          <w:highlight w:val="none"/>
        </w:rPr>
        <w:t>竞争性磋商响应</w:t>
      </w:r>
      <w:r>
        <w:rPr>
          <w:rFonts w:hint="eastAsia" w:ascii="仿宋" w:hAnsi="仿宋" w:eastAsia="仿宋" w:cs="仿宋"/>
          <w:sz w:val="24"/>
          <w:highlight w:val="none"/>
        </w:rPr>
        <w:t>文件的</w:t>
      </w:r>
      <w:r>
        <w:rPr>
          <w:rFonts w:hint="eastAsia" w:ascii="仿宋" w:hAnsi="仿宋" w:eastAsia="仿宋" w:cs="仿宋"/>
          <w:sz w:val="24"/>
          <w:highlight w:val="none"/>
          <w:lang w:val="en-US" w:eastAsia="zh-CN"/>
        </w:rPr>
        <w:t>提交</w:t>
      </w:r>
      <w:r>
        <w:rPr>
          <w:rFonts w:hint="eastAsia" w:ascii="仿宋" w:hAnsi="仿宋" w:eastAsia="仿宋" w:cs="仿宋"/>
          <w:sz w:val="24"/>
          <w:highlight w:val="none"/>
        </w:rPr>
        <w:t>：</w:t>
      </w:r>
    </w:p>
    <w:p w14:paraId="58CB2329">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1、供应商</w:t>
      </w:r>
      <w:r>
        <w:rPr>
          <w:rFonts w:hint="eastAsia" w:ascii="仿宋" w:hAnsi="仿宋" w:eastAsia="仿宋" w:cs="仿宋"/>
          <w:sz w:val="24"/>
          <w:highlight w:val="none"/>
          <w:lang w:eastAsia="zh-CN"/>
        </w:rPr>
        <w:t>应在</w:t>
      </w:r>
      <w:r>
        <w:rPr>
          <w:rFonts w:hint="eastAsia" w:ascii="仿宋" w:hAnsi="仿宋" w:eastAsia="仿宋" w:cs="仿宋"/>
          <w:sz w:val="24"/>
          <w:highlight w:val="none"/>
        </w:rPr>
        <w:t>磋商截止时间前递</w:t>
      </w:r>
      <w:r>
        <w:rPr>
          <w:rFonts w:hint="eastAsia" w:ascii="仿宋" w:hAnsi="仿宋" w:eastAsia="仿宋" w:cs="仿宋"/>
          <w:sz w:val="24"/>
          <w:highlight w:val="none"/>
          <w:lang w:eastAsia="zh-CN"/>
        </w:rPr>
        <w:t>将</w:t>
      </w:r>
      <w:r>
        <w:rPr>
          <w:rFonts w:hint="eastAsia" w:ascii="仿宋" w:hAnsi="仿宋" w:eastAsia="仿宋" w:cs="仿宋"/>
          <w:sz w:val="24"/>
          <w:highlight w:val="none"/>
        </w:rPr>
        <w:t>竞争性磋商响应文件</w:t>
      </w:r>
      <w:r>
        <w:rPr>
          <w:rFonts w:hint="eastAsia" w:ascii="仿宋" w:hAnsi="仿宋" w:eastAsia="仿宋" w:cs="仿宋"/>
          <w:sz w:val="24"/>
          <w:highlight w:val="none"/>
          <w:lang w:eastAsia="zh-CN"/>
        </w:rPr>
        <w:t>密封送达磋商地点；</w:t>
      </w:r>
    </w:p>
    <w:p w14:paraId="265AB44A">
      <w:pPr>
        <w:pageBreakBefore w:val="0"/>
        <w:kinsoku/>
        <w:wordWrap/>
        <w:topLinePunct w:val="0"/>
        <w:bidi w:val="0"/>
        <w:spacing w:line="640" w:lineRule="exact"/>
        <w:ind w:firstLine="480" w:firstLineChars="200"/>
        <w:rPr>
          <w:rFonts w:hint="eastAsia" w:ascii="仿宋" w:hAnsi="仿宋" w:eastAsia="仿宋" w:cs="仿宋"/>
          <w:highlight w:val="none"/>
        </w:rPr>
      </w:pPr>
      <w:r>
        <w:rPr>
          <w:rFonts w:hint="eastAsia" w:ascii="仿宋" w:hAnsi="仿宋" w:eastAsia="仿宋" w:cs="仿宋"/>
          <w:sz w:val="24"/>
          <w:highlight w:val="none"/>
          <w:lang w:val="en-US" w:eastAsia="zh-CN"/>
        </w:rPr>
        <w:t>1.2、</w:t>
      </w:r>
      <w:r>
        <w:rPr>
          <w:rFonts w:hint="eastAsia" w:ascii="仿宋" w:hAnsi="仿宋" w:eastAsia="仿宋" w:cs="仿宋"/>
          <w:color w:val="000000"/>
          <w:sz w:val="24"/>
          <w:highlight w:val="none"/>
        </w:rPr>
        <w:t>逾期送达或者未按照竞争性磋商文件要求密封的竞争性磋商响应文件，将被拒收；</w:t>
      </w:r>
    </w:p>
    <w:p w14:paraId="1AA7984F">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、本次磋商不接受邮寄的磋商响应文件。</w:t>
      </w:r>
    </w:p>
    <w:p w14:paraId="79204837">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bCs/>
          <w:sz w:val="24"/>
          <w:highlight w:val="none"/>
        </w:rPr>
        <w:t>竞争性磋商</w:t>
      </w:r>
      <w:r>
        <w:rPr>
          <w:rFonts w:hint="eastAsia" w:ascii="仿宋" w:hAnsi="仿宋" w:eastAsia="仿宋" w:cs="仿宋"/>
          <w:sz w:val="24"/>
          <w:highlight w:val="none"/>
        </w:rPr>
        <w:t>响应文件的补充、修改与撤回：</w:t>
      </w:r>
    </w:p>
    <w:p w14:paraId="0A7584C3">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1、供应商在递交竞争性磋商响应文件以后</w:t>
      </w:r>
      <w:r>
        <w:rPr>
          <w:rFonts w:hint="eastAsia" w:ascii="仿宋" w:hAnsi="仿宋" w:eastAsia="仿宋" w:cs="仿宋"/>
          <w:sz w:val="24"/>
          <w:highlight w:val="none"/>
          <w:lang w:eastAsia="zh-CN"/>
        </w:rPr>
        <w:t>到</w:t>
      </w:r>
      <w:r>
        <w:rPr>
          <w:rFonts w:hint="eastAsia" w:ascii="仿宋" w:hAnsi="仿宋" w:eastAsia="仿宋" w:cs="仿宋"/>
          <w:sz w:val="24"/>
          <w:highlight w:val="none"/>
        </w:rPr>
        <w:t>磋商截止时间之前,可以</w:t>
      </w:r>
      <w:r>
        <w:rPr>
          <w:rFonts w:hint="eastAsia" w:ascii="仿宋" w:hAnsi="仿宋" w:eastAsia="仿宋" w:cs="仿宋"/>
          <w:sz w:val="24"/>
          <w:highlight w:val="none"/>
          <w:lang w:eastAsia="zh-CN"/>
        </w:rPr>
        <w:t>书面</w:t>
      </w:r>
      <w:r>
        <w:rPr>
          <w:rFonts w:hint="eastAsia" w:ascii="仿宋" w:hAnsi="仿宋" w:eastAsia="仿宋" w:cs="仿宋"/>
          <w:sz w:val="24"/>
          <w:highlight w:val="none"/>
        </w:rPr>
        <w:t>形式补充、修改或撤回已递交的竞争性磋商响应文件，并以</w:t>
      </w:r>
      <w:r>
        <w:rPr>
          <w:rFonts w:hint="eastAsia" w:ascii="仿宋" w:hAnsi="仿宋" w:eastAsia="仿宋" w:cs="仿宋"/>
          <w:sz w:val="24"/>
          <w:highlight w:val="none"/>
          <w:lang w:eastAsia="zh-CN"/>
        </w:rPr>
        <w:t>书面</w:t>
      </w:r>
      <w:r>
        <w:rPr>
          <w:rFonts w:hint="eastAsia" w:ascii="仿宋" w:hAnsi="仿宋" w:eastAsia="仿宋" w:cs="仿宋"/>
          <w:sz w:val="24"/>
          <w:highlight w:val="none"/>
        </w:rPr>
        <w:t>形式通知采购代理机构。补充、修改的内容应当按竞争性磋商文件要求</w:t>
      </w:r>
      <w:r>
        <w:rPr>
          <w:rFonts w:hint="eastAsia" w:ascii="仿宋" w:hAnsi="仿宋" w:eastAsia="仿宋" w:cs="仿宋"/>
          <w:sz w:val="24"/>
          <w:highlight w:val="none"/>
          <w:lang w:eastAsia="zh-CN"/>
        </w:rPr>
        <w:t>密封、</w:t>
      </w:r>
      <w:r>
        <w:rPr>
          <w:rFonts w:hint="eastAsia" w:ascii="仿宋" w:hAnsi="仿宋" w:eastAsia="仿宋" w:cs="仿宋"/>
          <w:sz w:val="24"/>
          <w:highlight w:val="none"/>
        </w:rPr>
        <w:t>签署、盖章，并作为竞争性磋商响应文件的组成部分。补充、修改的内容与相应文件不一致的，以补充、修改的内容为准。</w:t>
      </w:r>
    </w:p>
    <w:p w14:paraId="721CB435">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2、供应商提出修改要求的，须在磋商响应截止时间前密封送到采购代理机构，并在封面上加注“修改”字样。</w:t>
      </w:r>
    </w:p>
    <w:p w14:paraId="16322003">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3、供应商提出撤标要求的，须在磋商响应截止时间前以</w:t>
      </w:r>
      <w:r>
        <w:rPr>
          <w:rFonts w:hint="eastAsia" w:ascii="仿宋" w:hAnsi="仿宋" w:eastAsia="仿宋" w:cs="仿宋"/>
          <w:sz w:val="24"/>
          <w:highlight w:val="none"/>
          <w:lang w:eastAsia="zh-CN"/>
        </w:rPr>
        <w:t>书面</w:t>
      </w:r>
      <w:r>
        <w:rPr>
          <w:rFonts w:hint="eastAsia" w:ascii="仿宋" w:hAnsi="仿宋" w:eastAsia="仿宋" w:cs="仿宋"/>
          <w:sz w:val="24"/>
          <w:highlight w:val="none"/>
        </w:rPr>
        <w:t>形式（经由法定代表人或被授权人签字）通知采购代理机构。如采取传真形式撤回磋商响应，随后必须补充有法定代表人或被授权人签署的要求撤回磋商响应的正式文件。采购代理机构摄像留存后，将要“撤回”的磋商响应文件（包含纸质及电子版）退还供应商，供应商签字确认领取。</w:t>
      </w:r>
    </w:p>
    <w:p w14:paraId="62719564">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4、磋商截止时间之后，供应商不得补充、修改竞争性磋商响应文件；</w:t>
      </w:r>
    </w:p>
    <w:p w14:paraId="2DB509F7">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5、在磋商截止时间至磋商响应有效期满之前，供应商不得撤回其竞争性磋商响应文件，否则其磋商保证金将不予退还。提供磋商担保的供应商将由专业担保机构先行偿付采购人损失。</w:t>
      </w:r>
    </w:p>
    <w:p w14:paraId="7B1CB59D">
      <w:pPr>
        <w:pageBreakBefore w:val="0"/>
        <w:kinsoku/>
        <w:wordWrap/>
        <w:topLinePunct w:val="0"/>
        <w:bidi w:val="0"/>
        <w:spacing w:line="640" w:lineRule="exact"/>
        <w:ind w:firstLine="480" w:firstLineChars="200"/>
        <w:rPr>
          <w:rFonts w:hint="eastAsia" w:ascii="仿宋" w:hAnsi="仿宋" w:eastAsia="仿宋" w:cs="仿宋"/>
          <w:kern w:val="0"/>
          <w:sz w:val="24"/>
          <w:highlight w:val="none"/>
        </w:rPr>
      </w:pPr>
      <w:r>
        <w:rPr>
          <w:rFonts w:hint="eastAsia" w:ascii="仿宋" w:hAnsi="仿宋" w:eastAsia="仿宋" w:cs="仿宋"/>
          <w:sz w:val="24"/>
          <w:highlight w:val="none"/>
        </w:rPr>
        <w:t>3</w:t>
      </w:r>
      <w:r>
        <w:rPr>
          <w:rFonts w:hint="eastAsia" w:ascii="仿宋" w:hAnsi="仿宋" w:eastAsia="仿宋" w:cs="仿宋"/>
          <w:kern w:val="0"/>
          <w:sz w:val="24"/>
          <w:highlight w:val="none"/>
        </w:rPr>
        <w:t>、竞争性磋商响应有效期：</w:t>
      </w:r>
    </w:p>
    <w:p w14:paraId="4CFC836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1、自磋商之日起算90个日历日。竞争性磋商响应有效期短于竞争性磋商文件规定的磋商响应有效期，按无效竞争性磋商响应处理。成交单位的竞争性磋商有效期延长至合同执行完毕。</w:t>
      </w:r>
    </w:p>
    <w:p w14:paraId="32362729">
      <w:pPr>
        <w:pStyle w:val="23"/>
        <w:pageBreakBefore w:val="0"/>
        <w:kinsoku/>
        <w:wordWrap/>
        <w:topLinePunct w:val="0"/>
        <w:bidi w:val="0"/>
        <w:spacing w:line="64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 xml:space="preserve">2、在原有有效期结束前，采购代理机构可要求供应商延长竞争性磋商响应有效期。拒绝延长有效期的供应商有权收回磋商保证金，但不得参与该项目后续采购活动。同意延长有效期的供应商应相应延长磋商担保的有效期，但不得修改竞争性磋商响应文件的实质性内容。 </w:t>
      </w:r>
    </w:p>
    <w:p w14:paraId="6D1F1CCB">
      <w:pPr>
        <w:pStyle w:val="23"/>
        <w:pageBreakBefore w:val="0"/>
        <w:kinsoku/>
        <w:wordWrap/>
        <w:topLinePunct w:val="0"/>
        <w:bidi w:val="0"/>
        <w:spacing w:line="64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4、供应商</w:t>
      </w:r>
      <w:r>
        <w:rPr>
          <w:rFonts w:hint="eastAsia" w:ascii="仿宋" w:hAnsi="仿宋" w:eastAsia="仿宋" w:cs="仿宋"/>
          <w:kern w:val="2"/>
          <w:sz w:val="24"/>
          <w:szCs w:val="24"/>
          <w:highlight w:val="none"/>
        </w:rPr>
        <w:t>有下列情形之一的，属于恶意串通，对其依照《中华人民共和国政府采购法》</w:t>
      </w:r>
    </w:p>
    <w:p w14:paraId="2CD21B7E">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第七十七条第一款的规定追究法律责任，响应无效：</w:t>
      </w:r>
    </w:p>
    <w:p w14:paraId="4CB5222C">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1、供应商直接或者间接从采购人或采购代理机构处获得其他供应商的相关情况并修改其磋商响应文件；</w:t>
      </w:r>
    </w:p>
    <w:p w14:paraId="3148AF08">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2、供应商按照采购人或采购代理机构的授意撤换、修改磋商响应文件；</w:t>
      </w:r>
    </w:p>
    <w:p w14:paraId="05DC7B08">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3、供应商之间协商报价、技术方案等磋商响应文件的实质性内容；</w:t>
      </w:r>
    </w:p>
    <w:p w14:paraId="0BADFFAB">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4、属于同一集团、协会、商会等组织成员的供应商按照该组织要求协同参加政府采购活动；</w:t>
      </w:r>
    </w:p>
    <w:p w14:paraId="6B14EA90">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5、供应商之间事先约定由某一特定供应商成交；</w:t>
      </w:r>
    </w:p>
    <w:p w14:paraId="1FEFBD4F">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6、供应商之间商定部分供应商放弃参加政府采购活动或放弃成交；</w:t>
      </w:r>
    </w:p>
    <w:p w14:paraId="58877630">
      <w:pPr>
        <w:pStyle w:val="23"/>
        <w:pageBreakBefore w:val="0"/>
        <w:kinsoku/>
        <w:wordWrap/>
        <w:topLinePunct w:val="0"/>
        <w:bidi w:val="0"/>
        <w:spacing w:line="640" w:lineRule="exact"/>
        <w:ind w:firstLine="0" w:firstLineChars="0"/>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　　4</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7、供应商相互之间，为谋求特定供应商成交或排斥其他供应商的其他串通行为。</w:t>
      </w:r>
    </w:p>
    <w:p w14:paraId="72D85DF7">
      <w:pPr>
        <w:pStyle w:val="23"/>
        <w:pageBreakBefore w:val="0"/>
        <w:kinsoku/>
        <w:wordWrap/>
        <w:topLinePunct w:val="0"/>
        <w:bidi w:val="0"/>
        <w:spacing w:line="640" w:lineRule="exact"/>
        <w:ind w:firstLine="0" w:firstLineChars="0"/>
        <w:rPr>
          <w:rFonts w:hint="eastAsia" w:ascii="仿宋" w:hAnsi="仿宋" w:eastAsia="仿宋" w:cs="仿宋"/>
          <w:sz w:val="24"/>
          <w:szCs w:val="24"/>
          <w:highlight w:val="none"/>
        </w:rPr>
      </w:pPr>
      <w:r>
        <w:rPr>
          <w:rFonts w:hint="eastAsia" w:ascii="仿宋" w:hAnsi="仿宋" w:eastAsia="仿宋" w:cs="仿宋"/>
          <w:kern w:val="2"/>
          <w:sz w:val="24"/>
          <w:szCs w:val="24"/>
          <w:highlight w:val="none"/>
        </w:rPr>
        <w:t xml:space="preserve">    5、有下列情形之一的，视为供应商串通磋商，其响应无效：</w:t>
      </w:r>
    </w:p>
    <w:p w14:paraId="1A21EA15">
      <w:pPr>
        <w:pStyle w:val="23"/>
        <w:pageBreakBefore w:val="0"/>
        <w:kinsoku/>
        <w:wordWrap/>
        <w:topLinePunct w:val="0"/>
        <w:bidi w:val="0"/>
        <w:spacing w:line="640" w:lineRule="exact"/>
        <w:ind w:firstLine="48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1、不同供应商的磋商响应文件由同一单位或者个人编制；</w:t>
      </w:r>
    </w:p>
    <w:p w14:paraId="0DE04744">
      <w:pPr>
        <w:pStyle w:val="23"/>
        <w:pageBreakBefore w:val="0"/>
        <w:kinsoku/>
        <w:wordWrap/>
        <w:topLinePunct w:val="0"/>
        <w:bidi w:val="0"/>
        <w:spacing w:line="640" w:lineRule="exact"/>
        <w:ind w:firstLine="48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2、不同供应商委托同一单位或者个人办理磋商事宜；</w:t>
      </w:r>
    </w:p>
    <w:p w14:paraId="499A15DD">
      <w:pPr>
        <w:pStyle w:val="23"/>
        <w:pageBreakBefore w:val="0"/>
        <w:kinsoku/>
        <w:wordWrap/>
        <w:topLinePunct w:val="0"/>
        <w:bidi w:val="0"/>
        <w:spacing w:line="640" w:lineRule="exact"/>
        <w:ind w:firstLine="48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3、不同供应商的磋商响应文件载明的项目管理成员或者联系人为同一人；</w:t>
      </w:r>
    </w:p>
    <w:p w14:paraId="5638FE68">
      <w:pPr>
        <w:pStyle w:val="23"/>
        <w:pageBreakBefore w:val="0"/>
        <w:kinsoku/>
        <w:wordWrap/>
        <w:topLinePunct w:val="0"/>
        <w:bidi w:val="0"/>
        <w:spacing w:line="640" w:lineRule="exact"/>
        <w:ind w:firstLine="48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4、不同供应商的磋商响应文件异常一致或者磋商报价呈现规律性差异；</w:t>
      </w:r>
    </w:p>
    <w:p w14:paraId="7C5E93EE">
      <w:pPr>
        <w:pStyle w:val="23"/>
        <w:pageBreakBefore w:val="0"/>
        <w:kinsoku/>
        <w:wordWrap/>
        <w:topLinePunct w:val="0"/>
        <w:bidi w:val="0"/>
        <w:spacing w:line="640" w:lineRule="exact"/>
        <w:ind w:firstLine="48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w:t>
      </w:r>
      <w:r>
        <w:rPr>
          <w:rFonts w:hint="eastAsia" w:ascii="仿宋" w:hAnsi="仿宋" w:eastAsia="仿宋" w:cs="仿宋"/>
          <w:kern w:val="2"/>
          <w:sz w:val="24"/>
          <w:szCs w:val="24"/>
          <w:highlight w:val="none"/>
          <w:lang w:val="en-US" w:eastAsia="zh-CN"/>
        </w:rPr>
        <w:t>.</w:t>
      </w:r>
      <w:r>
        <w:rPr>
          <w:rFonts w:hint="eastAsia" w:ascii="仿宋" w:hAnsi="仿宋" w:eastAsia="仿宋" w:cs="仿宋"/>
          <w:kern w:val="2"/>
          <w:sz w:val="24"/>
          <w:szCs w:val="24"/>
          <w:highlight w:val="none"/>
        </w:rPr>
        <w:t>5、不同供应商的磋商响应文件相互混装；</w:t>
      </w:r>
    </w:p>
    <w:p w14:paraId="14DD305D">
      <w:pPr>
        <w:pStyle w:val="23"/>
        <w:pageBreakBefore w:val="0"/>
        <w:kinsoku/>
        <w:wordWrap/>
        <w:topLinePunct w:val="0"/>
        <w:bidi w:val="0"/>
        <w:spacing w:line="640" w:lineRule="exact"/>
        <w:textAlignment w:val="auto"/>
        <w:rPr>
          <w:rFonts w:hint="eastAsia" w:ascii="仿宋" w:hAnsi="仿宋" w:eastAsia="仿宋" w:cs="仿宋"/>
          <w:color w:val="auto"/>
          <w:kern w:val="2"/>
          <w:sz w:val="24"/>
          <w:szCs w:val="24"/>
          <w:highlight w:val="none"/>
          <w:u w:val="none" w:color="auto"/>
          <w:lang w:val="en-US" w:eastAsia="zh-CN"/>
        </w:rPr>
      </w:pPr>
      <w:r>
        <w:rPr>
          <w:rFonts w:hint="eastAsia" w:ascii="仿宋" w:hAnsi="仿宋" w:eastAsia="仿宋" w:cs="仿宋"/>
          <w:kern w:val="2"/>
          <w:sz w:val="24"/>
          <w:szCs w:val="24"/>
          <w:highlight w:val="none"/>
          <w:u w:val="none" w:color="auto"/>
        </w:rPr>
        <w:t>5</w:t>
      </w:r>
      <w:r>
        <w:rPr>
          <w:rFonts w:hint="eastAsia" w:ascii="仿宋" w:hAnsi="仿宋" w:eastAsia="仿宋" w:cs="仿宋"/>
          <w:kern w:val="2"/>
          <w:sz w:val="24"/>
          <w:szCs w:val="24"/>
          <w:highlight w:val="none"/>
          <w:u w:val="none" w:color="auto"/>
          <w:lang w:val="en-US" w:eastAsia="zh-CN"/>
        </w:rPr>
        <w:t>.</w:t>
      </w:r>
      <w:r>
        <w:rPr>
          <w:rFonts w:hint="eastAsia" w:ascii="仿宋" w:hAnsi="仿宋" w:eastAsia="仿宋" w:cs="仿宋"/>
          <w:kern w:val="2"/>
          <w:sz w:val="24"/>
          <w:szCs w:val="24"/>
          <w:highlight w:val="none"/>
          <w:u w:val="none" w:color="auto"/>
        </w:rPr>
        <w:t>6、不同供应商的磋商保证金从同一单位或者个人的账户转出。</w:t>
      </w:r>
    </w:p>
    <w:p w14:paraId="6BE074B8">
      <w:pPr>
        <w:pStyle w:val="23"/>
        <w:pageBreakBefore w:val="0"/>
        <w:kinsoku/>
        <w:wordWrap/>
        <w:topLinePunct w:val="0"/>
        <w:bidi w:val="0"/>
        <w:spacing w:line="640" w:lineRule="exact"/>
        <w:ind w:firstLine="0" w:firstLineChars="0"/>
        <w:outlineLvl w:val="1"/>
        <w:rPr>
          <w:rFonts w:hint="eastAsia" w:ascii="仿宋" w:hAnsi="仿宋" w:eastAsia="仿宋" w:cs="仿宋"/>
          <w:b/>
          <w:bCs/>
          <w:szCs w:val="28"/>
          <w:highlight w:val="none"/>
        </w:rPr>
      </w:pPr>
      <w:bookmarkStart w:id="29" w:name="_Toc18494"/>
      <w:r>
        <w:rPr>
          <w:rFonts w:hint="eastAsia" w:ascii="仿宋" w:hAnsi="仿宋" w:eastAsia="仿宋" w:cs="仿宋"/>
          <w:b/>
          <w:bCs/>
          <w:szCs w:val="28"/>
          <w:highlight w:val="none"/>
          <w:lang w:val="en-US" w:eastAsia="zh-CN"/>
        </w:rPr>
        <w:t>七、</w:t>
      </w:r>
      <w:bookmarkEnd w:id="26"/>
      <w:bookmarkEnd w:id="27"/>
      <w:bookmarkEnd w:id="28"/>
      <w:r>
        <w:rPr>
          <w:rFonts w:hint="eastAsia" w:ascii="仿宋" w:hAnsi="仿宋" w:eastAsia="仿宋" w:cs="仿宋"/>
          <w:b/>
          <w:bCs/>
          <w:szCs w:val="28"/>
          <w:highlight w:val="none"/>
          <w:lang w:val="en-US" w:eastAsia="zh-CN"/>
        </w:rPr>
        <w:t>开标</w:t>
      </w:r>
      <w:r>
        <w:rPr>
          <w:rFonts w:hint="eastAsia" w:ascii="仿宋" w:hAnsi="仿宋" w:eastAsia="仿宋" w:cs="仿宋"/>
          <w:b/>
          <w:bCs/>
          <w:szCs w:val="28"/>
          <w:highlight w:val="none"/>
        </w:rPr>
        <w:t>、</w:t>
      </w:r>
      <w:r>
        <w:rPr>
          <w:rFonts w:hint="eastAsia" w:ascii="仿宋" w:hAnsi="仿宋" w:eastAsia="仿宋" w:cs="仿宋"/>
          <w:b/>
          <w:bCs/>
          <w:szCs w:val="28"/>
          <w:highlight w:val="none"/>
          <w:lang w:eastAsia="zh-CN"/>
        </w:rPr>
        <w:t>资格审查、</w:t>
      </w:r>
      <w:r>
        <w:rPr>
          <w:rFonts w:hint="eastAsia" w:ascii="仿宋" w:hAnsi="仿宋" w:eastAsia="仿宋" w:cs="仿宋"/>
          <w:b/>
          <w:bCs/>
          <w:szCs w:val="28"/>
          <w:highlight w:val="none"/>
        </w:rPr>
        <w:t>评审及定标</w:t>
      </w:r>
      <w:bookmarkEnd w:id="29"/>
    </w:p>
    <w:p w14:paraId="7E8AAD55">
      <w:pPr>
        <w:pageBreakBefore w:val="0"/>
        <w:kinsoku/>
        <w:wordWrap/>
        <w:topLinePunct w:val="0"/>
        <w:bidi w:val="0"/>
        <w:spacing w:line="640" w:lineRule="exact"/>
        <w:ind w:firstLine="482" w:firstLineChars="200"/>
        <w:rPr>
          <w:rFonts w:hint="eastAsia" w:ascii="仿宋" w:hAnsi="仿宋" w:eastAsia="仿宋" w:cs="仿宋"/>
          <w:b/>
          <w:sz w:val="24"/>
          <w:highlight w:val="none"/>
          <w:lang w:eastAsia="zh-CN"/>
        </w:rPr>
      </w:pPr>
      <w:r>
        <w:rPr>
          <w:rFonts w:hint="eastAsia" w:ascii="仿宋" w:hAnsi="仿宋" w:eastAsia="仿宋" w:cs="仿宋"/>
          <w:b/>
          <w:sz w:val="24"/>
          <w:highlight w:val="none"/>
        </w:rPr>
        <w:t>1、</w:t>
      </w:r>
      <w:r>
        <w:rPr>
          <w:rFonts w:hint="eastAsia" w:ascii="仿宋" w:hAnsi="仿宋" w:eastAsia="仿宋" w:cs="仿宋"/>
          <w:b/>
          <w:sz w:val="24"/>
          <w:highlight w:val="none"/>
          <w:lang w:val="en-US" w:eastAsia="zh-CN"/>
        </w:rPr>
        <w:t>开标</w:t>
      </w:r>
    </w:p>
    <w:p w14:paraId="30B7B678">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1、采购代理机构按竞争性磋商文件规定的时间、地点组织</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w:t>
      </w:r>
    </w:p>
    <w:p w14:paraId="7F7A8D65">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2、所有参会人员应签名报到，以证明其出席。供应商未参加</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的，视同认可</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结果。</w:t>
      </w:r>
    </w:p>
    <w:p w14:paraId="752048F2">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3、</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会议由采购代理机构主持。主持人宣读</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会议开始，并宣读会场纪律，宣布参加会议的供应商名单。</w:t>
      </w:r>
    </w:p>
    <w:p w14:paraId="72B1A1A7">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1.4由</w:t>
      </w:r>
      <w:r>
        <w:rPr>
          <w:rFonts w:hint="eastAsia" w:ascii="仿宋" w:hAnsi="仿宋" w:eastAsia="仿宋" w:cs="仿宋"/>
          <w:sz w:val="24"/>
          <w:highlight w:val="none"/>
        </w:rPr>
        <w:t>监标人当众检查所有投标</w:t>
      </w:r>
      <w:r>
        <w:rPr>
          <w:rFonts w:hint="eastAsia" w:ascii="仿宋" w:hAnsi="仿宋" w:eastAsia="仿宋" w:cs="仿宋"/>
          <w:sz w:val="24"/>
          <w:highlight w:val="none"/>
          <w:lang w:val="en-US" w:eastAsia="zh-CN"/>
        </w:rPr>
        <w:t>人的法人授权委托书</w:t>
      </w:r>
      <w:r>
        <w:rPr>
          <w:rFonts w:hint="eastAsia" w:ascii="仿宋" w:hAnsi="仿宋" w:eastAsia="仿宋" w:cs="仿宋"/>
          <w:sz w:val="24"/>
          <w:highlight w:val="none"/>
          <w:lang w:eastAsia="zh-CN"/>
        </w:rPr>
        <w:t>，</w:t>
      </w:r>
      <w:r>
        <w:rPr>
          <w:rFonts w:hint="eastAsia" w:ascii="仿宋" w:hAnsi="仿宋" w:eastAsia="仿宋" w:cs="仿宋"/>
          <w:sz w:val="24"/>
          <w:highlight w:val="none"/>
        </w:rPr>
        <w:t>并宣读检查结果。</w:t>
      </w:r>
    </w:p>
    <w:p w14:paraId="7CDBFFA5">
      <w:pPr>
        <w:pageBreakBefore w:val="0"/>
        <w:kinsoku/>
        <w:wordWrap/>
        <w:topLinePunct w:val="0"/>
        <w:bidi w:val="0"/>
        <w:spacing w:line="640" w:lineRule="exact"/>
        <w:ind w:firstLine="480" w:firstLineChars="200"/>
        <w:rPr>
          <w:rFonts w:hint="eastAsia" w:ascii="仿宋" w:hAnsi="仿宋" w:eastAsia="仿宋" w:cs="仿宋"/>
          <w:b/>
          <w:bCs/>
          <w:strike/>
          <w:dstrike w:val="0"/>
          <w:color w:val="FF0000"/>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、供应商的法定代表人或被授权</w:t>
      </w:r>
      <w:r>
        <w:rPr>
          <w:rFonts w:hint="eastAsia" w:ascii="仿宋" w:hAnsi="仿宋" w:eastAsia="仿宋" w:cs="仿宋"/>
          <w:sz w:val="24"/>
          <w:highlight w:val="none"/>
          <w:u w:val="none" w:color="auto"/>
        </w:rPr>
        <w:t>人与监标人</w:t>
      </w:r>
      <w:r>
        <w:rPr>
          <w:rFonts w:hint="eastAsia" w:ascii="仿宋" w:hAnsi="仿宋" w:eastAsia="仿宋" w:cs="仿宋"/>
          <w:sz w:val="24"/>
          <w:highlight w:val="none"/>
        </w:rPr>
        <w:t>当众共同查验竞争性磋商响应文件的密封情况，签字确认并宣读检查结果。</w:t>
      </w:r>
    </w:p>
    <w:p w14:paraId="5B4541F2">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、主持人宣布</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会议结束，所有供应商离场。</w:t>
      </w:r>
    </w:p>
    <w:p w14:paraId="059BF5BF">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1.7</w:t>
      </w:r>
      <w:r>
        <w:rPr>
          <w:rFonts w:hint="eastAsia" w:ascii="仿宋" w:hAnsi="仿宋" w:eastAsia="仿宋" w:cs="仿宋"/>
          <w:sz w:val="24"/>
          <w:highlight w:val="none"/>
        </w:rPr>
        <w:t>、采购代理机构对</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过程进行摄像、文字记录，并存档备查。</w:t>
      </w:r>
    </w:p>
    <w:p w14:paraId="16D4CE4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.8</w:t>
      </w:r>
      <w:r>
        <w:rPr>
          <w:rFonts w:hint="eastAsia" w:ascii="仿宋" w:hAnsi="仿宋" w:eastAsia="仿宋" w:cs="仿宋"/>
          <w:sz w:val="24"/>
          <w:highlight w:val="none"/>
        </w:rPr>
        <w:t>、供应商代表对</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rPr>
        <w:t>过程有疑义的，以及认为采购人、采购代理机构相关工作人员有需要回避的情形的，应当场提出询问或回避申请。</w:t>
      </w:r>
    </w:p>
    <w:p w14:paraId="5A97B5D7">
      <w:pPr>
        <w:pageBreakBefore w:val="0"/>
        <w:kinsoku/>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lang w:val="en-US" w:eastAsia="zh-CN"/>
        </w:rPr>
        <w:t>2</w:t>
      </w:r>
      <w:r>
        <w:rPr>
          <w:rFonts w:hint="eastAsia" w:ascii="仿宋" w:hAnsi="仿宋" w:eastAsia="仿宋" w:cs="仿宋"/>
          <w:b/>
          <w:sz w:val="24"/>
          <w:highlight w:val="none"/>
        </w:rPr>
        <w:t>、资格性审查</w:t>
      </w:r>
    </w:p>
    <w:p w14:paraId="06398CA1">
      <w:pPr>
        <w:pageBreakBefore w:val="0"/>
        <w:kinsoku/>
        <w:wordWrap/>
        <w:topLinePunct w:val="0"/>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磋商会议结束后，由采购人依法对供应商的资格进行审查，审查合格的</w:t>
      </w:r>
      <w:r>
        <w:rPr>
          <w:rFonts w:hint="eastAsia" w:ascii="仿宋" w:hAnsi="仿宋" w:eastAsia="仿宋" w:cs="仿宋"/>
          <w:b/>
          <w:sz w:val="24"/>
          <w:highlight w:val="none"/>
          <w:lang w:eastAsia="zh-CN"/>
        </w:rPr>
        <w:t>供应商</w:t>
      </w:r>
      <w:r>
        <w:rPr>
          <w:rFonts w:hint="eastAsia" w:ascii="仿宋" w:hAnsi="仿宋" w:eastAsia="仿宋" w:cs="仿宋"/>
          <w:b/>
          <w:sz w:val="24"/>
          <w:highlight w:val="none"/>
        </w:rPr>
        <w:t>方可进入评</w:t>
      </w:r>
      <w:r>
        <w:rPr>
          <w:rFonts w:hint="eastAsia" w:ascii="仿宋" w:hAnsi="仿宋" w:eastAsia="仿宋" w:cs="仿宋"/>
          <w:b/>
          <w:sz w:val="24"/>
          <w:highlight w:val="none"/>
          <w:lang w:eastAsia="zh-CN"/>
        </w:rPr>
        <w:t>审</w:t>
      </w:r>
      <w:r>
        <w:rPr>
          <w:rFonts w:hint="eastAsia" w:ascii="仿宋" w:hAnsi="仿宋" w:eastAsia="仿宋" w:cs="仿宋"/>
          <w:b/>
          <w:sz w:val="24"/>
          <w:highlight w:val="none"/>
        </w:rPr>
        <w:t>阶段，缺项或一项不符合要求即不合格，不合格的</w:t>
      </w:r>
      <w:r>
        <w:rPr>
          <w:rFonts w:hint="eastAsia" w:ascii="仿宋" w:hAnsi="仿宋" w:eastAsia="仿宋" w:cs="仿宋"/>
          <w:b/>
          <w:sz w:val="24"/>
          <w:highlight w:val="none"/>
          <w:lang w:eastAsia="zh-CN"/>
        </w:rPr>
        <w:t>供应商</w:t>
      </w:r>
      <w:r>
        <w:rPr>
          <w:rFonts w:hint="eastAsia" w:ascii="仿宋" w:hAnsi="仿宋" w:eastAsia="仿宋" w:cs="仿宋"/>
          <w:b/>
          <w:sz w:val="24"/>
          <w:highlight w:val="none"/>
        </w:rPr>
        <w:t>其</w:t>
      </w:r>
      <w:r>
        <w:rPr>
          <w:rFonts w:hint="eastAsia" w:ascii="仿宋" w:hAnsi="仿宋" w:eastAsia="仿宋" w:cs="仿宋"/>
          <w:b/>
          <w:sz w:val="24"/>
          <w:highlight w:val="none"/>
          <w:lang w:eastAsia="zh-CN"/>
        </w:rPr>
        <w:t>磋商响应</w:t>
      </w:r>
      <w:r>
        <w:rPr>
          <w:rFonts w:hint="eastAsia" w:ascii="仿宋" w:hAnsi="仿宋" w:eastAsia="仿宋" w:cs="仿宋"/>
          <w:b/>
          <w:sz w:val="24"/>
          <w:highlight w:val="none"/>
        </w:rPr>
        <w:t>无效。资格证明文件须装订在每份</w:t>
      </w:r>
      <w:r>
        <w:rPr>
          <w:rFonts w:hint="eastAsia" w:ascii="仿宋" w:hAnsi="仿宋" w:eastAsia="仿宋" w:cs="仿宋"/>
          <w:b/>
          <w:sz w:val="24"/>
          <w:highlight w:val="none"/>
          <w:lang w:eastAsia="zh-CN"/>
        </w:rPr>
        <w:t>竞争性磋商响应文件</w:t>
      </w:r>
      <w:r>
        <w:rPr>
          <w:rFonts w:hint="eastAsia" w:ascii="仿宋" w:hAnsi="仿宋" w:eastAsia="仿宋" w:cs="仿宋"/>
          <w:b/>
          <w:sz w:val="24"/>
          <w:highlight w:val="none"/>
        </w:rPr>
        <w:t>中。资格审查以</w:t>
      </w:r>
      <w:r>
        <w:rPr>
          <w:rFonts w:hint="eastAsia" w:ascii="仿宋" w:hAnsi="仿宋" w:eastAsia="仿宋" w:cs="仿宋"/>
          <w:b/>
          <w:sz w:val="24"/>
          <w:highlight w:val="none"/>
          <w:lang w:eastAsia="zh-CN"/>
        </w:rPr>
        <w:t>竞争性磋商响应文件</w:t>
      </w:r>
      <w:r>
        <w:rPr>
          <w:rFonts w:hint="eastAsia" w:ascii="仿宋" w:hAnsi="仿宋" w:eastAsia="仿宋" w:cs="仿宋"/>
          <w:b/>
          <w:sz w:val="24"/>
          <w:highlight w:val="none"/>
        </w:rPr>
        <w:t>“正本”为准,逾期不接受任何补充材料：</w:t>
      </w:r>
    </w:p>
    <w:p w14:paraId="18A73F5A">
      <w:pPr>
        <w:pStyle w:val="23"/>
        <w:pageBreakBefore w:val="0"/>
        <w:kinsoku/>
        <w:wordWrap/>
        <w:topLinePunct w:val="0"/>
        <w:bidi w:val="0"/>
        <w:spacing w:line="64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lang w:val="en-US" w:eastAsia="zh-CN"/>
        </w:rPr>
        <w:t>2.1</w:t>
      </w:r>
      <w:r>
        <w:rPr>
          <w:rFonts w:hint="eastAsia" w:ascii="仿宋" w:hAnsi="仿宋" w:eastAsia="仿宋" w:cs="仿宋"/>
          <w:sz w:val="24"/>
          <w:highlight w:val="none"/>
        </w:rPr>
        <w:t>基本资格条件：符合《中华人民共和国政府采购法》第二十二条的规定；</w:t>
      </w:r>
    </w:p>
    <w:p w14:paraId="57D04562">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2.1.1</w:t>
      </w:r>
      <w:r>
        <w:rPr>
          <w:rFonts w:hint="eastAsia" w:ascii="仿宋" w:hAnsi="仿宋" w:eastAsia="仿宋" w:cs="仿宋"/>
          <w:sz w:val="24"/>
          <w:highlight w:val="none"/>
        </w:rPr>
        <w:t>具有独立承担民事责任能力的法人、其他组织或自然人，并出具合法有效的营业执照或事业单位法人证书等国家规定的相关证明，自然人参与的提供其身份证明。</w:t>
      </w:r>
    </w:p>
    <w:p w14:paraId="485468F1">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2.1.2</w:t>
      </w:r>
      <w:r>
        <w:rPr>
          <w:rFonts w:hint="eastAsia" w:ascii="仿宋" w:hAnsi="仿宋" w:eastAsia="仿宋" w:cs="仿宋"/>
          <w:sz w:val="24"/>
          <w:highlight w:val="none"/>
        </w:rPr>
        <w:t>财务状况报告：</w:t>
      </w:r>
      <w:r>
        <w:rPr>
          <w:rFonts w:hint="eastAsia" w:ascii="仿宋" w:hAnsi="仿宋" w:eastAsia="仿宋" w:cs="仿宋"/>
          <w:sz w:val="24"/>
          <w:highlight w:val="none"/>
          <w:lang w:eastAsia="zh-CN"/>
        </w:rPr>
        <w:t>提供具有财务审计资质单位出具的2023年度或2024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r>
        <w:rPr>
          <w:rFonts w:hint="eastAsia" w:ascii="仿宋" w:hAnsi="仿宋" w:eastAsia="仿宋" w:cs="仿宋"/>
          <w:sz w:val="24"/>
          <w:highlight w:val="none"/>
        </w:rPr>
        <w:t>。</w:t>
      </w:r>
    </w:p>
    <w:p w14:paraId="7DF8C68B">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2.1.3</w:t>
      </w:r>
      <w:r>
        <w:rPr>
          <w:rFonts w:hint="eastAsia" w:ascii="仿宋" w:hAnsi="仿宋" w:eastAsia="仿宋" w:cs="仿宋"/>
          <w:sz w:val="24"/>
          <w:highlight w:val="none"/>
          <w:lang w:eastAsia="zh-CN"/>
        </w:rPr>
        <w:t>提供2025年1月1日至今任意一个月已缴纳的纳税证明或完税证明（包含增值税、企业所得税、营业税至少一种）；（依法免税的供应商应提供相关文件证明）</w:t>
      </w:r>
      <w:r>
        <w:rPr>
          <w:rFonts w:hint="eastAsia" w:ascii="仿宋" w:hAnsi="仿宋" w:eastAsia="仿宋" w:cs="仿宋"/>
          <w:sz w:val="24"/>
          <w:highlight w:val="none"/>
        </w:rPr>
        <w:t>。</w:t>
      </w:r>
    </w:p>
    <w:p w14:paraId="4749105E">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2.1.4</w:t>
      </w:r>
      <w:r>
        <w:rPr>
          <w:rFonts w:hint="eastAsia" w:ascii="仿宋" w:hAnsi="仿宋" w:eastAsia="仿宋" w:cs="仿宋"/>
          <w:sz w:val="24"/>
          <w:highlight w:val="none"/>
          <w:lang w:eastAsia="zh-CN"/>
        </w:rPr>
        <w:t>提供2025年1月1日至今任意一个月的社保缴费凭据或社保机构开具的社会保险参保缴费情况证明；（依法不需要缴纳社会保障资金的供应商应提供相关证明）</w:t>
      </w:r>
      <w:r>
        <w:rPr>
          <w:rFonts w:hint="eastAsia" w:ascii="仿宋" w:hAnsi="仿宋" w:eastAsia="仿宋" w:cs="仿宋"/>
          <w:sz w:val="24"/>
          <w:highlight w:val="none"/>
        </w:rPr>
        <w:t>。</w:t>
      </w:r>
    </w:p>
    <w:p w14:paraId="660F52E4">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2.1.5</w:t>
      </w:r>
      <w:r>
        <w:rPr>
          <w:rFonts w:hint="eastAsia" w:ascii="仿宋" w:hAnsi="仿宋" w:eastAsia="仿宋" w:cs="仿宋"/>
          <w:sz w:val="24"/>
          <w:highlight w:val="none"/>
        </w:rPr>
        <w:t>提供具有履行本合同所必需的设备和专业技术能力的说明及承诺；（格式自拟，加盖供应商公章）</w:t>
      </w:r>
    </w:p>
    <w:p w14:paraId="0DC2AD81">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2.1.6</w:t>
      </w:r>
      <w:r>
        <w:rPr>
          <w:rFonts w:hint="eastAsia" w:ascii="仿宋" w:hAnsi="仿宋" w:eastAsia="仿宋" w:cs="仿宋"/>
          <w:sz w:val="24"/>
          <w:highlight w:val="none"/>
        </w:rPr>
        <w:t xml:space="preserve">提供参加政府采购活动前三年内在经营活动中没有重大违法记录的书面声明。（格式自拟，加盖供应商公章） </w:t>
      </w:r>
    </w:p>
    <w:p w14:paraId="0ECB337D">
      <w:pPr>
        <w:pStyle w:val="23"/>
        <w:keepNext w:val="0"/>
        <w:keepLines w:val="0"/>
        <w:pageBreakBefore w:val="0"/>
        <w:kinsoku/>
        <w:wordWrap/>
        <w:overflowPunct/>
        <w:topLinePunct w:val="0"/>
        <w:autoSpaceDE/>
        <w:autoSpaceDN/>
        <w:bidi w:val="0"/>
        <w:adjustRightInd/>
        <w:snapToGrid/>
        <w:spacing w:line="640" w:lineRule="exact"/>
        <w:ind w:left="0" w:leftChars="0" w:firstLine="0" w:firstLineChars="0"/>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2.2落实政府采购政策需满足的资格要求：</w:t>
      </w:r>
    </w:p>
    <w:p w14:paraId="0D7A6CF0">
      <w:pPr>
        <w:pStyle w:val="23"/>
        <w:keepNext w:val="0"/>
        <w:keepLines w:val="0"/>
        <w:pageBreakBefore w:val="0"/>
        <w:kinsoku/>
        <w:wordWrap/>
        <w:overflowPunct/>
        <w:topLinePunct w:val="0"/>
        <w:autoSpaceDE/>
        <w:autoSpaceDN/>
        <w:bidi w:val="0"/>
        <w:adjustRightInd/>
        <w:snapToGrid/>
        <w:spacing w:line="640" w:lineRule="exact"/>
        <w:ind w:firstLine="482"/>
        <w:textAlignment w:val="auto"/>
        <w:rPr>
          <w:rFonts w:hint="eastAsia" w:ascii="仿宋" w:hAnsi="仿宋" w:eastAsia="仿宋" w:cs="仿宋"/>
          <w:b w:val="0"/>
          <w:bCs w:val="0"/>
          <w:color w:val="auto"/>
          <w:sz w:val="16"/>
          <w:szCs w:val="16"/>
          <w:highlight w:val="none"/>
          <w:lang w:val="en-US" w:eastAsia="zh-CN"/>
        </w:rPr>
      </w:pPr>
      <w:r>
        <w:rPr>
          <w:rFonts w:hint="eastAsia" w:ascii="仿宋" w:hAnsi="仿宋" w:eastAsia="仿宋" w:cs="仿宋"/>
          <w:b w:val="0"/>
          <w:bCs w:val="0"/>
          <w:color w:val="auto"/>
          <w:sz w:val="24"/>
          <w:szCs w:val="24"/>
          <w:highlight w:val="none"/>
          <w:lang w:val="en-US" w:eastAsia="zh-CN"/>
        </w:rPr>
        <w:t>本项目专门面向中小企业采购；须符合《政府采购促进中小企业发展管理办法》（财库〔2020〕46号）规定的中小企业参加。</w:t>
      </w:r>
      <w:r>
        <w:rPr>
          <w:rFonts w:hint="eastAsia" w:ascii="仿宋" w:hAnsi="仿宋" w:eastAsia="仿宋" w:cs="仿宋"/>
          <w:b w:val="0"/>
          <w:bCs/>
          <w:color w:val="auto"/>
          <w:kern w:val="2"/>
          <w:sz w:val="24"/>
          <w:szCs w:val="24"/>
          <w:highlight w:val="none"/>
          <w:lang w:val="en-US" w:eastAsia="zh-CN" w:bidi="ar-SA"/>
        </w:rPr>
        <w:t>（提供《中小企业声明函》，式样见竞争性磋商响应文件格式）</w:t>
      </w:r>
    </w:p>
    <w:p w14:paraId="241D06E3">
      <w:pPr>
        <w:pStyle w:val="23"/>
        <w:pageBreakBefore w:val="0"/>
        <w:kinsoku/>
        <w:wordWrap/>
        <w:topLinePunct w:val="0"/>
        <w:bidi w:val="0"/>
        <w:spacing w:line="640" w:lineRule="exact"/>
        <w:ind w:firstLine="0" w:firstLineChars="0"/>
        <w:rPr>
          <w:rFonts w:hint="eastAsia" w:ascii="仿宋" w:hAnsi="仿宋" w:eastAsia="仿宋" w:cs="仿宋"/>
          <w:sz w:val="24"/>
          <w:highlight w:val="none"/>
        </w:rPr>
      </w:pPr>
      <w:r>
        <w:rPr>
          <w:rFonts w:hint="eastAsia" w:ascii="仿宋" w:hAnsi="仿宋" w:eastAsia="仿宋" w:cs="仿宋"/>
          <w:sz w:val="24"/>
          <w:highlight w:val="none"/>
          <w:lang w:val="en-US" w:eastAsia="zh-CN"/>
        </w:rPr>
        <w:t>2.3</w:t>
      </w:r>
      <w:r>
        <w:rPr>
          <w:rFonts w:hint="eastAsia" w:ascii="仿宋" w:hAnsi="仿宋" w:eastAsia="仿宋" w:cs="仿宋"/>
          <w:sz w:val="24"/>
          <w:highlight w:val="none"/>
        </w:rPr>
        <w:t xml:space="preserve">特定资格条件： </w:t>
      </w:r>
    </w:p>
    <w:p w14:paraId="3FEA23E7">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2.3.1</w:t>
      </w:r>
      <w:r>
        <w:rPr>
          <w:rFonts w:hint="eastAsia" w:ascii="仿宋" w:hAnsi="仿宋" w:eastAsia="仿宋" w:cs="仿宋"/>
          <w:sz w:val="24"/>
          <w:szCs w:val="24"/>
          <w:highlight w:val="none"/>
        </w:rPr>
        <w:t>法定代表人或负责人参与磋商时需提供法定代表人或负责人资格证明书（附法定代表人或负责人身份证复印件）；（法定代表人或负责人须提供身份证原件，身份证原件可由本人持有）</w:t>
      </w:r>
    </w:p>
    <w:p w14:paraId="6E509314">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2.3.2</w:t>
      </w:r>
      <w:r>
        <w:rPr>
          <w:rFonts w:hint="eastAsia" w:ascii="仿宋" w:hAnsi="仿宋" w:eastAsia="仿宋" w:cs="仿宋"/>
          <w:sz w:val="24"/>
          <w:szCs w:val="24"/>
          <w:highlight w:val="none"/>
        </w:rPr>
        <w:t xml:space="preserve">被授权人参与磋商时需提供法定代表人或负责人授权委托书（附法定代表人或负责人及被授权人身份证复印件）；（被授权人须提供身份证原件，身份证原件可由本人持有） </w:t>
      </w:r>
    </w:p>
    <w:p w14:paraId="06288072">
      <w:pPr>
        <w:pStyle w:val="23"/>
        <w:keepNext w:val="0"/>
        <w:keepLines w:val="0"/>
        <w:pageBreakBefore w:val="0"/>
        <w:widowControl/>
        <w:kinsoku/>
        <w:wordWrap/>
        <w:overflowPunct/>
        <w:topLinePunct w:val="0"/>
        <w:autoSpaceDE/>
        <w:autoSpaceDN/>
        <w:bidi w:val="0"/>
        <w:adjustRightInd/>
        <w:snapToGrid/>
        <w:spacing w:line="640" w:lineRule="exact"/>
        <w:ind w:left="0" w:leftChars="0" w:right="0" w:rightChars="0" w:firstLine="480" w:firstLineChars="200"/>
        <w:jc w:val="both"/>
        <w:textAlignment w:val="auto"/>
        <w:outlineLvl w:val="9"/>
        <w:rPr>
          <w:rFonts w:hint="eastAsia" w:ascii="仿宋" w:hAnsi="仿宋" w:eastAsia="仿宋" w:cs="仿宋"/>
          <w:color w:val="00B050"/>
          <w:sz w:val="24"/>
          <w:szCs w:val="24"/>
          <w:highlight w:val="none"/>
          <w:lang w:val="en-US" w:eastAsia="zh-CN"/>
        </w:rPr>
      </w:pPr>
      <w:r>
        <w:rPr>
          <w:rFonts w:hint="eastAsia" w:ascii="仿宋" w:hAnsi="仿宋" w:eastAsia="仿宋" w:cs="仿宋"/>
          <w:color w:val="auto"/>
          <w:sz w:val="24"/>
          <w:szCs w:val="24"/>
          <w:highlight w:val="none"/>
          <w:lang w:val="en-US" w:eastAsia="zh-CN"/>
        </w:rPr>
        <w:t>2.3.3供应商须具备市政公用工程施工总承包三级及以上资质，且具有有效的安全生产许可证；</w:t>
      </w:r>
    </w:p>
    <w:p w14:paraId="3A7F5730">
      <w:pPr>
        <w:pStyle w:val="23"/>
        <w:keepNext w:val="0"/>
        <w:keepLines w:val="0"/>
        <w:pageBreakBefore w:val="0"/>
        <w:widowControl/>
        <w:kinsoku/>
        <w:wordWrap/>
        <w:overflowPunct/>
        <w:topLinePunct w:val="0"/>
        <w:autoSpaceDE/>
        <w:autoSpaceDN/>
        <w:bidi w:val="0"/>
        <w:adjustRightInd/>
        <w:snapToGrid/>
        <w:spacing w:line="640" w:lineRule="exact"/>
        <w:ind w:left="0" w:leftChars="0" w:right="0" w:rightChars="0" w:firstLine="480" w:firstLineChars="200"/>
        <w:jc w:val="both"/>
        <w:textAlignment w:val="auto"/>
        <w:outlineLvl w:val="9"/>
        <w:rPr>
          <w:rFonts w:hint="eastAsia" w:ascii="仿宋" w:hAnsi="仿宋" w:eastAsia="仿宋" w:cs="仿宋"/>
          <w:color w:val="00B050"/>
          <w:sz w:val="24"/>
          <w:szCs w:val="24"/>
          <w:highlight w:val="none"/>
          <w:lang w:val="en-US" w:eastAsia="zh-CN"/>
        </w:rPr>
      </w:pPr>
      <w:r>
        <w:rPr>
          <w:rFonts w:hint="eastAsia" w:ascii="仿宋" w:hAnsi="仿宋" w:eastAsia="仿宋" w:cs="仿宋"/>
          <w:color w:val="auto"/>
          <w:sz w:val="24"/>
          <w:szCs w:val="24"/>
          <w:highlight w:val="none"/>
          <w:lang w:val="en-US" w:eastAsia="zh-CN"/>
        </w:rPr>
        <w:t>2.3.4拟派项目经理具有市政公用工程专业二级及以上注册建造师证书及有效的安全生产考核合格证（B证），且无在建项目（提供无在建承诺）；</w:t>
      </w:r>
    </w:p>
    <w:p w14:paraId="06891090">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2.3.5</w:t>
      </w:r>
      <w:r>
        <w:rPr>
          <w:rFonts w:hint="eastAsia" w:ascii="仿宋" w:hAnsi="仿宋" w:eastAsia="仿宋" w:cs="仿宋"/>
          <w:sz w:val="24"/>
          <w:szCs w:val="24"/>
          <w:highlight w:val="none"/>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52E2F000">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2.3.6单位负责人为同一人或者存在直接控股、管理关系的不同供应商，不得参加同一合同项下的政府采购活动；（提供书面承诺函，格式自拟加盖供应商公章）</w:t>
      </w:r>
    </w:p>
    <w:p w14:paraId="046FECEE">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2.3.7本项目不接受联合体磋商。（提供书面承诺函，格式自拟加盖供应商公章）</w:t>
      </w:r>
    </w:p>
    <w:p w14:paraId="57961283">
      <w:pPr>
        <w:pageBreakBefore w:val="0"/>
        <w:kinsoku/>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lang w:val="en-US" w:eastAsia="zh-CN"/>
        </w:rPr>
        <w:t>3</w:t>
      </w:r>
      <w:r>
        <w:rPr>
          <w:rFonts w:hint="eastAsia" w:ascii="仿宋" w:hAnsi="仿宋" w:eastAsia="仿宋" w:cs="仿宋"/>
          <w:b/>
          <w:sz w:val="24"/>
          <w:highlight w:val="none"/>
        </w:rPr>
        <w:t>、评审</w:t>
      </w:r>
    </w:p>
    <w:p w14:paraId="3E4B834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1、磋商小组</w:t>
      </w:r>
    </w:p>
    <w:p w14:paraId="1A11916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bookmarkStart w:id="30" w:name="OLE_LINK4"/>
      <w:bookmarkStart w:id="31" w:name="OLE_LINK14"/>
      <w:r>
        <w:rPr>
          <w:rFonts w:hint="eastAsia" w:ascii="仿宋" w:hAnsi="仿宋" w:eastAsia="仿宋" w:cs="仿宋"/>
          <w:color w:val="auto"/>
          <w:sz w:val="24"/>
          <w:highlight w:val="none"/>
          <w:lang w:val="en-US" w:eastAsia="zh-CN"/>
        </w:rPr>
        <w:t>3.1.1</w:t>
      </w:r>
      <w:r>
        <w:rPr>
          <w:rFonts w:hint="eastAsia" w:ascii="仿宋" w:hAnsi="仿宋" w:eastAsia="仿宋" w:cs="仿宋"/>
          <w:color w:val="auto"/>
          <w:sz w:val="24"/>
          <w:highlight w:val="none"/>
        </w:rPr>
        <w:t>采购代理机构根据《中华人民共和国政府采购法》及其实施条例、《政府采购竞争性磋商采购方式管理暂行办法》的通知（财库【2014】214号）等规定，依法组建磋商小组。</w:t>
      </w:r>
    </w:p>
    <w:p w14:paraId="185FB3D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3.1.2</w:t>
      </w:r>
      <w:r>
        <w:rPr>
          <w:rFonts w:hint="eastAsia" w:ascii="仿宋" w:hAnsi="仿宋" w:eastAsia="仿宋" w:cs="仿宋"/>
          <w:color w:val="auto"/>
          <w:sz w:val="24"/>
          <w:highlight w:val="none"/>
        </w:rPr>
        <w:t>采购人可派代表进入磋商小组，并向采购代理机构出具授权函。</w:t>
      </w:r>
      <w:bookmarkEnd w:id="30"/>
    </w:p>
    <w:p w14:paraId="450C60D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3.1.3</w:t>
      </w:r>
      <w:r>
        <w:rPr>
          <w:rFonts w:hint="eastAsia" w:ascii="仿宋" w:hAnsi="仿宋" w:eastAsia="仿宋" w:cs="仿宋"/>
          <w:color w:val="auto"/>
          <w:sz w:val="24"/>
          <w:highlight w:val="none"/>
        </w:rPr>
        <w:t>磋商小组应推荐一名评审专家担任评审组长，并由评审组长牵头组织该项目评审工作，采购人</w:t>
      </w:r>
      <w:r>
        <w:rPr>
          <w:rFonts w:hint="eastAsia" w:ascii="仿宋" w:hAnsi="仿宋" w:eastAsia="仿宋" w:cs="仿宋"/>
          <w:color w:val="auto"/>
          <w:sz w:val="24"/>
          <w:highlight w:val="none"/>
          <w:lang w:eastAsia="zh-CN"/>
        </w:rPr>
        <w:t>代表</w:t>
      </w:r>
      <w:r>
        <w:rPr>
          <w:rFonts w:hint="eastAsia" w:ascii="仿宋" w:hAnsi="仿宋" w:eastAsia="仿宋" w:cs="仿宋"/>
          <w:color w:val="auto"/>
          <w:sz w:val="24"/>
          <w:highlight w:val="none"/>
        </w:rPr>
        <w:t>不得担任评审组长。</w:t>
      </w:r>
    </w:p>
    <w:p w14:paraId="661092A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3.1.4</w:t>
      </w:r>
      <w:r>
        <w:rPr>
          <w:rFonts w:hint="eastAsia" w:ascii="仿宋" w:hAnsi="仿宋" w:eastAsia="仿宋" w:cs="仿宋"/>
          <w:color w:val="auto"/>
          <w:sz w:val="24"/>
          <w:highlight w:val="none"/>
          <w:lang w:eastAsia="zh-CN"/>
        </w:rPr>
        <w:t>磋商小组成员不得参加开标活动。</w:t>
      </w:r>
    </w:p>
    <w:bookmarkEnd w:id="31"/>
    <w:p w14:paraId="54F6A04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w:t>
      </w:r>
      <w:r>
        <w:rPr>
          <w:rFonts w:hint="eastAsia" w:ascii="仿宋" w:hAnsi="仿宋" w:eastAsia="仿宋" w:cs="仿宋"/>
          <w:color w:val="auto"/>
          <w:sz w:val="24"/>
          <w:highlight w:val="none"/>
        </w:rPr>
        <w:t>磋商小组成员应当遵守并履行下列职责义务：</w:t>
      </w:r>
    </w:p>
    <w:p w14:paraId="3BA8ECE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3.1.5.1</w:t>
      </w:r>
      <w:r>
        <w:rPr>
          <w:rFonts w:hint="eastAsia" w:ascii="仿宋" w:hAnsi="仿宋" w:eastAsia="仿宋" w:cs="仿宋"/>
          <w:color w:val="auto"/>
          <w:sz w:val="24"/>
          <w:highlight w:val="none"/>
        </w:rPr>
        <w:t>、遵纪守法，客观、公正、认真负责地履行职责，根据磋商文件规定的评审程序、评审方法和评审标准审查磋商响应文件；</w:t>
      </w:r>
    </w:p>
    <w:p w14:paraId="3E8E6E0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3.1.5.2</w:t>
      </w:r>
      <w:r>
        <w:rPr>
          <w:rFonts w:hint="eastAsia" w:ascii="仿宋" w:hAnsi="仿宋" w:eastAsia="仿宋" w:cs="仿宋"/>
          <w:color w:val="auto"/>
          <w:sz w:val="24"/>
          <w:highlight w:val="none"/>
        </w:rPr>
        <w:t>、符合性审查、评价磋商响应文件是否符合磋商文件的商务、技术等实质性要求；</w:t>
      </w:r>
    </w:p>
    <w:p w14:paraId="7E82D91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3.1.5.3</w:t>
      </w:r>
      <w:r>
        <w:rPr>
          <w:rFonts w:hint="eastAsia" w:ascii="仿宋" w:hAnsi="仿宋" w:eastAsia="仿宋" w:cs="仿宋"/>
          <w:color w:val="auto"/>
          <w:sz w:val="24"/>
          <w:highlight w:val="none"/>
        </w:rPr>
        <w:t>、要求供应商对磋商响应文件有关事项作出澄清或者说明；</w:t>
      </w:r>
    </w:p>
    <w:p w14:paraId="6412D38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3.1.5.4</w:t>
      </w:r>
      <w:r>
        <w:rPr>
          <w:rFonts w:hint="eastAsia" w:ascii="仿宋" w:hAnsi="仿宋" w:eastAsia="仿宋" w:cs="仿宋"/>
          <w:color w:val="auto"/>
          <w:sz w:val="24"/>
          <w:highlight w:val="none"/>
        </w:rPr>
        <w:t>、对磋商响应文件进行比较和评价；</w:t>
      </w:r>
    </w:p>
    <w:p w14:paraId="34A07BB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3.1.5.5</w:t>
      </w:r>
      <w:r>
        <w:rPr>
          <w:rFonts w:hint="eastAsia" w:ascii="仿宋" w:hAnsi="仿宋" w:eastAsia="仿宋" w:cs="仿宋"/>
          <w:color w:val="auto"/>
          <w:sz w:val="24"/>
          <w:highlight w:val="none"/>
        </w:rPr>
        <w:t>、推荐成交候选单位名单，以及根据采购人委托直接确定</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人；</w:t>
      </w:r>
    </w:p>
    <w:p w14:paraId="3DF39BA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3.1.5.6</w:t>
      </w:r>
      <w:r>
        <w:rPr>
          <w:rFonts w:hint="eastAsia" w:ascii="仿宋" w:hAnsi="仿宋" w:eastAsia="仿宋" w:cs="仿宋"/>
          <w:color w:val="auto"/>
          <w:sz w:val="24"/>
          <w:highlight w:val="none"/>
        </w:rPr>
        <w:t>、向采购人、采购代理机构或者有关部门报告</w:t>
      </w:r>
      <w:r>
        <w:rPr>
          <w:rFonts w:hint="eastAsia" w:ascii="仿宋" w:hAnsi="仿宋" w:eastAsia="仿宋" w:cs="仿宋"/>
          <w:color w:val="auto"/>
          <w:sz w:val="24"/>
          <w:highlight w:val="none"/>
          <w:lang w:eastAsia="zh-CN"/>
        </w:rPr>
        <w:t>评审</w:t>
      </w:r>
      <w:r>
        <w:rPr>
          <w:rFonts w:hint="eastAsia" w:ascii="仿宋" w:hAnsi="仿宋" w:eastAsia="仿宋" w:cs="仿宋"/>
          <w:color w:val="auto"/>
          <w:sz w:val="24"/>
          <w:highlight w:val="none"/>
        </w:rPr>
        <w:t>中发现的违法行为；</w:t>
      </w:r>
    </w:p>
    <w:p w14:paraId="473EC44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3.1.5.7</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eastAsia="zh-CN"/>
        </w:rPr>
        <w:t>评审</w:t>
      </w:r>
      <w:r>
        <w:rPr>
          <w:rFonts w:hint="eastAsia" w:ascii="仿宋" w:hAnsi="仿宋" w:eastAsia="仿宋" w:cs="仿宋"/>
          <w:color w:val="auto"/>
          <w:sz w:val="24"/>
          <w:highlight w:val="none"/>
        </w:rPr>
        <w:t>过程及各供应商的商业机密予以保密；</w:t>
      </w:r>
    </w:p>
    <w:p w14:paraId="30B4510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3.1.5.8</w:t>
      </w:r>
      <w:r>
        <w:rPr>
          <w:rFonts w:hint="eastAsia" w:ascii="仿宋" w:hAnsi="仿宋" w:eastAsia="仿宋" w:cs="仿宋"/>
          <w:color w:val="auto"/>
          <w:sz w:val="24"/>
          <w:highlight w:val="none"/>
        </w:rPr>
        <w:t>、配合采购人、采购代理机构答复各供应商提出的质疑；</w:t>
      </w:r>
    </w:p>
    <w:p w14:paraId="1ACA68F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3.1.5.9</w:t>
      </w:r>
      <w:r>
        <w:rPr>
          <w:rFonts w:hint="eastAsia" w:ascii="仿宋" w:hAnsi="仿宋" w:eastAsia="仿宋" w:cs="仿宋"/>
          <w:color w:val="auto"/>
          <w:sz w:val="24"/>
          <w:highlight w:val="none"/>
        </w:rPr>
        <w:t>、配合各部门的投诉处理和监督检查工作。</w:t>
      </w:r>
    </w:p>
    <w:p w14:paraId="4E4BAEB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2、在政府采购活动中，采购人员及相关人员（包括评审委员会）与供应商有下列利害关系之一的，应当回避：</w:t>
      </w:r>
    </w:p>
    <w:p w14:paraId="4F24326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3.2.1</w:t>
      </w:r>
      <w:r>
        <w:rPr>
          <w:rFonts w:hint="eastAsia" w:ascii="仿宋" w:hAnsi="仿宋" w:eastAsia="仿宋" w:cs="仿宋"/>
          <w:color w:val="auto"/>
          <w:sz w:val="24"/>
          <w:highlight w:val="none"/>
        </w:rPr>
        <w:t>参加采购活动前3年内与供应商存在劳动关系；</w:t>
      </w:r>
    </w:p>
    <w:p w14:paraId="59EE448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3.2.2</w:t>
      </w:r>
      <w:r>
        <w:rPr>
          <w:rFonts w:hint="eastAsia" w:ascii="仿宋" w:hAnsi="仿宋" w:eastAsia="仿宋" w:cs="仿宋"/>
          <w:color w:val="auto"/>
          <w:sz w:val="24"/>
          <w:highlight w:val="none"/>
        </w:rPr>
        <w:t>参加采购活动前3年内担任供应商的董事、监事；</w:t>
      </w:r>
    </w:p>
    <w:p w14:paraId="5DD1D6E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3.2.3</w:t>
      </w:r>
      <w:r>
        <w:rPr>
          <w:rFonts w:hint="eastAsia" w:ascii="仿宋" w:hAnsi="仿宋" w:eastAsia="仿宋" w:cs="仿宋"/>
          <w:color w:val="auto"/>
          <w:sz w:val="24"/>
          <w:highlight w:val="none"/>
        </w:rPr>
        <w:t>参加采购活动前3年内是供应商的控股股东或者实际控制人；</w:t>
      </w:r>
    </w:p>
    <w:p w14:paraId="4EDF87E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3.2.4</w:t>
      </w:r>
      <w:r>
        <w:rPr>
          <w:rFonts w:hint="eastAsia" w:ascii="仿宋" w:hAnsi="仿宋" w:eastAsia="仿宋" w:cs="仿宋"/>
          <w:color w:val="auto"/>
          <w:sz w:val="24"/>
          <w:highlight w:val="none"/>
        </w:rPr>
        <w:t>与供应商的法定代表人或者负责人有夫妻、直系血亲、三代以内旁系血亲或者近姻亲关系；</w:t>
      </w:r>
    </w:p>
    <w:p w14:paraId="0D3E3DC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3.2.5</w:t>
      </w:r>
      <w:r>
        <w:rPr>
          <w:rFonts w:hint="eastAsia" w:ascii="仿宋" w:hAnsi="仿宋" w:eastAsia="仿宋" w:cs="仿宋"/>
          <w:color w:val="auto"/>
          <w:sz w:val="24"/>
          <w:highlight w:val="none"/>
        </w:rPr>
        <w:t>与供应商有其他可能影响政府采购活动公平、公正进行的关系。</w:t>
      </w:r>
    </w:p>
    <w:p w14:paraId="57B9E52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3.3、采购人、采购代理机构应当采取必要的措施，保证评审在严格保密的情况下进行。除采购人代表、评审现场组织人员外，采购人的其他工作人员以及与评审工作无关的人员不得进入评审现场。</w:t>
      </w:r>
    </w:p>
    <w:p w14:paraId="13C07C4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3.4、有关人员对评审情况以及在评审过程中获悉的国家秘密、商业秘密负有保密责任。</w:t>
      </w:r>
    </w:p>
    <w:p w14:paraId="4863D84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3.5</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评审</w:t>
      </w:r>
      <w:r>
        <w:rPr>
          <w:rFonts w:hint="eastAsia" w:ascii="仿宋" w:hAnsi="仿宋" w:eastAsia="仿宋" w:cs="仿宋"/>
          <w:color w:val="auto"/>
          <w:sz w:val="24"/>
          <w:highlight w:val="none"/>
        </w:rPr>
        <w:t>原则：坚持公平、公正、科学、择优原则，禁止不正当竞争。</w:t>
      </w:r>
    </w:p>
    <w:p w14:paraId="3AE4504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3.6</w:t>
      </w:r>
      <w:r>
        <w:rPr>
          <w:rFonts w:hint="eastAsia" w:ascii="仿宋" w:hAnsi="仿宋" w:eastAsia="仿宋" w:cs="仿宋"/>
          <w:color w:val="auto"/>
          <w:sz w:val="24"/>
          <w:highlight w:val="none"/>
        </w:rPr>
        <w:t>、评审办法：本次磋商采用综合评分法（详见本节评分标准）。</w:t>
      </w:r>
    </w:p>
    <w:p w14:paraId="670617CD">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color w:val="auto"/>
          <w:sz w:val="24"/>
          <w:highlight w:val="none"/>
        </w:rPr>
      </w:pPr>
      <w:r>
        <w:rPr>
          <w:rFonts w:hint="eastAsia" w:ascii="仿宋" w:hAnsi="仿宋" w:eastAsia="仿宋" w:cs="仿宋"/>
          <w:b/>
          <w:color w:val="auto"/>
          <w:sz w:val="24"/>
          <w:highlight w:val="none"/>
          <w:lang w:val="en-US" w:eastAsia="zh-CN"/>
        </w:rPr>
        <w:t>3.7</w:t>
      </w:r>
      <w:r>
        <w:rPr>
          <w:rFonts w:hint="eastAsia" w:ascii="仿宋" w:hAnsi="仿宋" w:eastAsia="仿宋" w:cs="仿宋"/>
          <w:b/>
          <w:color w:val="auto"/>
          <w:sz w:val="24"/>
          <w:highlight w:val="none"/>
        </w:rPr>
        <w:t>、磋商工作程序</w:t>
      </w:r>
      <w:r>
        <w:rPr>
          <w:rFonts w:hint="eastAsia" w:ascii="仿宋" w:hAnsi="仿宋" w:eastAsia="仿宋" w:cs="仿宋"/>
          <w:color w:val="auto"/>
          <w:sz w:val="24"/>
          <w:highlight w:val="none"/>
        </w:rPr>
        <w:t>:符合性审查、澄清、评价、推荐成交候选人的工作程序进行评审。</w:t>
      </w:r>
    </w:p>
    <w:p w14:paraId="6EC1119D">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w:t>
      </w:r>
      <w:r>
        <w:rPr>
          <w:rFonts w:hint="eastAsia" w:ascii="仿宋" w:hAnsi="仿宋" w:eastAsia="仿宋" w:cs="仿宋"/>
          <w:sz w:val="24"/>
          <w:highlight w:val="none"/>
        </w:rPr>
        <w:t>、磋商响应文件符合性审查</w:t>
      </w:r>
    </w:p>
    <w:p w14:paraId="16162E68">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依据磋商文件的规定，对资格合格者磋商响应文件的有效性、完整性和对磋商文件的响应程度进行审查，以确定是否对磋商文件的实质性内容做出响应，包含但不限于以下内容，未通过审查的按无效响应处理：</w:t>
      </w:r>
    </w:p>
    <w:p w14:paraId="181C09DD">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3.7.1.1</w:t>
      </w:r>
      <w:r>
        <w:rPr>
          <w:rFonts w:hint="eastAsia" w:ascii="仿宋" w:hAnsi="仿宋" w:eastAsia="仿宋" w:cs="仿宋"/>
          <w:sz w:val="24"/>
          <w:highlight w:val="none"/>
        </w:rPr>
        <w:t>供应商名称与登记领取磋商文件的单位名称</w:t>
      </w:r>
      <w:r>
        <w:rPr>
          <w:rFonts w:hint="eastAsia" w:ascii="仿宋" w:hAnsi="仿宋" w:eastAsia="仿宋" w:cs="仿宋"/>
          <w:sz w:val="24"/>
          <w:highlight w:val="none"/>
          <w:lang w:eastAsia="zh-CN"/>
        </w:rPr>
        <w:t>不</w:t>
      </w:r>
      <w:r>
        <w:rPr>
          <w:rFonts w:hint="eastAsia" w:ascii="仿宋" w:hAnsi="仿宋" w:eastAsia="仿宋" w:cs="仿宋"/>
          <w:sz w:val="24"/>
          <w:highlight w:val="none"/>
        </w:rPr>
        <w:t>一致；</w:t>
      </w:r>
    </w:p>
    <w:p w14:paraId="6D76244A">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3.7.1.2</w:t>
      </w:r>
      <w:r>
        <w:rPr>
          <w:rFonts w:hint="eastAsia" w:ascii="仿宋" w:hAnsi="仿宋" w:eastAsia="仿宋" w:cs="仿宋"/>
          <w:sz w:val="24"/>
          <w:highlight w:val="none"/>
        </w:rPr>
        <w:t>磋商响应文件</w:t>
      </w:r>
      <w:r>
        <w:rPr>
          <w:rFonts w:hint="eastAsia" w:ascii="仿宋" w:hAnsi="仿宋" w:eastAsia="仿宋" w:cs="仿宋"/>
          <w:sz w:val="24"/>
          <w:highlight w:val="none"/>
          <w:lang w:eastAsia="zh-CN"/>
        </w:rPr>
        <w:t>未</w:t>
      </w:r>
      <w:r>
        <w:rPr>
          <w:rFonts w:hint="eastAsia" w:ascii="仿宋" w:hAnsi="仿宋" w:eastAsia="仿宋" w:cs="仿宋"/>
          <w:sz w:val="24"/>
          <w:highlight w:val="none"/>
        </w:rPr>
        <w:t>按照磋商文件的要求盖章签字；</w:t>
      </w:r>
    </w:p>
    <w:p w14:paraId="03E1E1AD">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3.7.1.3</w:t>
      </w:r>
      <w:r>
        <w:rPr>
          <w:rFonts w:hint="eastAsia" w:ascii="仿宋" w:hAnsi="仿宋" w:eastAsia="仿宋" w:cs="仿宋"/>
          <w:sz w:val="24"/>
          <w:highlight w:val="none"/>
        </w:rPr>
        <w:t>磋商响应文件</w:t>
      </w:r>
      <w:r>
        <w:rPr>
          <w:rFonts w:hint="eastAsia" w:ascii="仿宋" w:hAnsi="仿宋" w:eastAsia="仿宋" w:cs="仿宋"/>
          <w:sz w:val="24"/>
          <w:highlight w:val="none"/>
          <w:lang w:eastAsia="zh-CN"/>
        </w:rPr>
        <w:t>不</w:t>
      </w:r>
      <w:r>
        <w:rPr>
          <w:rFonts w:hint="eastAsia" w:ascii="仿宋" w:hAnsi="仿宋" w:eastAsia="仿宋" w:cs="仿宋"/>
          <w:sz w:val="24"/>
          <w:highlight w:val="none"/>
        </w:rPr>
        <w:t>符合磋商文件要求的数量；</w:t>
      </w:r>
    </w:p>
    <w:p w14:paraId="62BCCF1F">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3.7.1.4</w:t>
      </w:r>
      <w:r>
        <w:rPr>
          <w:rFonts w:hint="eastAsia" w:ascii="仿宋" w:hAnsi="仿宋" w:eastAsia="仿宋" w:cs="仿宋"/>
          <w:sz w:val="24"/>
          <w:highlight w:val="none"/>
        </w:rPr>
        <w:t>针对同一项目提交两份或多份内容不同的磋商响应文件，未书面声明哪一份是有效的或出现选择性报价的；</w:t>
      </w:r>
    </w:p>
    <w:p w14:paraId="7694FC5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3.7.1.5</w:t>
      </w:r>
      <w:r>
        <w:rPr>
          <w:rFonts w:hint="eastAsia" w:ascii="仿宋" w:hAnsi="仿宋" w:eastAsia="仿宋" w:cs="仿宋"/>
          <w:sz w:val="24"/>
          <w:highlight w:val="none"/>
        </w:rPr>
        <w:t xml:space="preserve">磋商报价（每轮）超过采购预算或最高限价； </w:t>
      </w:r>
    </w:p>
    <w:p w14:paraId="32C73567">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3.7.1.6</w:t>
      </w:r>
      <w:r>
        <w:rPr>
          <w:rFonts w:hint="eastAsia" w:ascii="仿宋" w:hAnsi="仿宋" w:eastAsia="仿宋" w:cs="仿宋"/>
          <w:sz w:val="24"/>
          <w:highlight w:val="none"/>
        </w:rPr>
        <w:t>磋商有效期</w:t>
      </w:r>
      <w:r>
        <w:rPr>
          <w:rFonts w:hint="eastAsia" w:ascii="仿宋" w:hAnsi="仿宋" w:eastAsia="仿宋" w:cs="仿宋"/>
          <w:sz w:val="24"/>
          <w:highlight w:val="none"/>
          <w:lang w:eastAsia="zh-CN"/>
        </w:rPr>
        <w:t>不</w:t>
      </w:r>
      <w:r>
        <w:rPr>
          <w:rFonts w:hint="eastAsia" w:ascii="仿宋" w:hAnsi="仿宋" w:eastAsia="仿宋" w:cs="仿宋"/>
          <w:sz w:val="24"/>
          <w:highlight w:val="none"/>
        </w:rPr>
        <w:t>符合磋商文件的要求；</w:t>
      </w:r>
    </w:p>
    <w:p w14:paraId="496A0413">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3.7.1.7</w:t>
      </w:r>
      <w:r>
        <w:rPr>
          <w:rFonts w:hint="eastAsia" w:ascii="仿宋" w:hAnsi="仿宋" w:eastAsia="仿宋" w:cs="仿宋"/>
          <w:sz w:val="24"/>
          <w:highlight w:val="none"/>
        </w:rPr>
        <w:t>对磋商文件商务要求</w:t>
      </w:r>
      <w:r>
        <w:rPr>
          <w:rFonts w:hint="eastAsia" w:ascii="仿宋" w:hAnsi="仿宋" w:eastAsia="仿宋" w:cs="仿宋"/>
          <w:sz w:val="24"/>
          <w:highlight w:val="none"/>
          <w:lang w:eastAsia="zh-CN"/>
        </w:rPr>
        <w:t>未</w:t>
      </w:r>
      <w:r>
        <w:rPr>
          <w:rFonts w:hint="eastAsia" w:ascii="仿宋" w:hAnsi="仿宋" w:eastAsia="仿宋" w:cs="仿宋"/>
          <w:sz w:val="24"/>
          <w:highlight w:val="none"/>
        </w:rPr>
        <w:t>作</w:t>
      </w:r>
      <w:r>
        <w:rPr>
          <w:rFonts w:hint="eastAsia" w:ascii="仿宋" w:hAnsi="仿宋" w:eastAsia="仿宋" w:cs="仿宋"/>
          <w:sz w:val="24"/>
          <w:highlight w:val="none"/>
          <w:lang w:eastAsia="zh-CN"/>
        </w:rPr>
        <w:t>出</w:t>
      </w:r>
      <w:r>
        <w:rPr>
          <w:rFonts w:hint="eastAsia" w:ascii="仿宋" w:hAnsi="仿宋" w:eastAsia="仿宋" w:cs="仿宋"/>
          <w:sz w:val="24"/>
          <w:highlight w:val="none"/>
        </w:rPr>
        <w:t>明确且实质性响应</w:t>
      </w:r>
    </w:p>
    <w:p w14:paraId="64D2CC67">
      <w:pPr>
        <w:pageBreakBefore w:val="0"/>
        <w:kinsoku/>
        <w:wordWrap/>
        <w:topLinePunct w:val="0"/>
        <w:bidi w:val="0"/>
        <w:spacing w:line="640" w:lineRule="exact"/>
        <w:ind w:firstLine="480" w:firstLineChars="200"/>
        <w:rPr>
          <w:rFonts w:hint="eastAsia" w:ascii="仿宋" w:hAnsi="仿宋" w:eastAsia="仿宋" w:cs="仿宋"/>
          <w:strike/>
          <w:dstrike w:val="0"/>
          <w:color w:val="FF0000"/>
          <w:szCs w:val="24"/>
          <w:highlight w:val="none"/>
          <w:u w:val="none" w:color="auto"/>
        </w:rPr>
      </w:pPr>
      <w:r>
        <w:rPr>
          <w:rFonts w:hint="eastAsia" w:ascii="仿宋" w:hAnsi="仿宋" w:eastAsia="仿宋" w:cs="仿宋"/>
          <w:strike w:val="0"/>
          <w:dstrike w:val="0"/>
          <w:color w:val="auto"/>
          <w:sz w:val="24"/>
          <w:szCs w:val="24"/>
          <w:highlight w:val="none"/>
          <w:u w:val="none" w:color="auto"/>
          <w:lang w:val="en-US" w:eastAsia="zh-CN"/>
        </w:rPr>
        <w:t>3.7.1.8</w:t>
      </w:r>
      <w:r>
        <w:rPr>
          <w:rFonts w:hint="eastAsia" w:ascii="仿宋" w:hAnsi="仿宋" w:eastAsia="仿宋" w:cs="仿宋"/>
          <w:b w:val="0"/>
          <w:strike w:val="0"/>
          <w:dstrike w:val="0"/>
          <w:color w:val="auto"/>
          <w:kern w:val="2"/>
          <w:sz w:val="24"/>
          <w:szCs w:val="24"/>
          <w:highlight w:val="none"/>
          <w:u w:val="none" w:color="auto"/>
          <w:lang w:val="en-US" w:eastAsia="zh-CN" w:bidi="ar-SA"/>
        </w:rPr>
        <w:t>未对竞争性磋商文件技术要求作出明确响应，对不得偏离的要求未作出实质性响应；</w:t>
      </w:r>
    </w:p>
    <w:p w14:paraId="098D1C61">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3.7.1.9</w:t>
      </w:r>
      <w:r>
        <w:rPr>
          <w:rFonts w:hint="eastAsia" w:ascii="仿宋" w:hAnsi="仿宋" w:eastAsia="仿宋" w:cs="仿宋"/>
          <w:sz w:val="24"/>
          <w:highlight w:val="none"/>
        </w:rPr>
        <w:t>法律、法规和</w:t>
      </w:r>
      <w:r>
        <w:rPr>
          <w:rFonts w:hint="eastAsia" w:ascii="仿宋" w:hAnsi="仿宋" w:eastAsia="仿宋" w:cs="仿宋"/>
          <w:sz w:val="24"/>
          <w:highlight w:val="none"/>
          <w:lang w:eastAsia="zh-CN"/>
        </w:rPr>
        <w:t>竞争性磋商文件</w:t>
      </w:r>
      <w:r>
        <w:rPr>
          <w:rFonts w:hint="eastAsia" w:ascii="仿宋" w:hAnsi="仿宋" w:eastAsia="仿宋" w:cs="仿宋"/>
          <w:sz w:val="24"/>
          <w:highlight w:val="none"/>
        </w:rPr>
        <w:t>规定的其他</w:t>
      </w:r>
      <w:r>
        <w:rPr>
          <w:rFonts w:hint="eastAsia" w:ascii="仿宋" w:hAnsi="仿宋" w:eastAsia="仿宋" w:cs="仿宋"/>
          <w:sz w:val="24"/>
          <w:highlight w:val="none"/>
          <w:lang w:eastAsia="zh-CN"/>
        </w:rPr>
        <w:t>无效响应</w:t>
      </w:r>
      <w:r>
        <w:rPr>
          <w:rFonts w:hint="eastAsia" w:ascii="仿宋" w:hAnsi="仿宋" w:eastAsia="仿宋" w:cs="仿宋"/>
          <w:sz w:val="24"/>
          <w:highlight w:val="none"/>
        </w:rPr>
        <w:t>情形。</w:t>
      </w:r>
    </w:p>
    <w:p w14:paraId="3859719F">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3.7.2</w:t>
      </w:r>
      <w:r>
        <w:rPr>
          <w:rFonts w:hint="eastAsia" w:ascii="仿宋" w:hAnsi="仿宋" w:eastAsia="仿宋" w:cs="仿宋"/>
          <w:sz w:val="24"/>
          <w:highlight w:val="none"/>
        </w:rPr>
        <w:t>、竞争性磋商响应文件的澄清：</w:t>
      </w:r>
    </w:p>
    <w:p w14:paraId="0065028C">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在评</w:t>
      </w:r>
      <w:r>
        <w:rPr>
          <w:rFonts w:hint="eastAsia" w:ascii="仿宋" w:hAnsi="仿宋" w:eastAsia="仿宋" w:cs="仿宋"/>
          <w:sz w:val="24"/>
          <w:highlight w:val="none"/>
          <w:lang w:eastAsia="zh-CN"/>
        </w:rPr>
        <w:t>审</w:t>
      </w:r>
      <w:r>
        <w:rPr>
          <w:rFonts w:hint="eastAsia" w:ascii="仿宋" w:hAnsi="仿宋" w:eastAsia="仿宋" w:cs="仿宋"/>
          <w:sz w:val="24"/>
          <w:highlight w:val="none"/>
        </w:rPr>
        <w:t>期间,对于</w:t>
      </w:r>
      <w:r>
        <w:rPr>
          <w:rFonts w:hint="eastAsia" w:ascii="仿宋" w:hAnsi="仿宋" w:eastAsia="仿宋" w:cs="仿宋"/>
          <w:sz w:val="24"/>
          <w:highlight w:val="none"/>
          <w:lang w:eastAsia="zh-CN"/>
        </w:rPr>
        <w:t>竞争性磋商响应文件</w:t>
      </w:r>
      <w:r>
        <w:rPr>
          <w:rFonts w:hint="eastAsia" w:ascii="仿宋" w:hAnsi="仿宋" w:eastAsia="仿宋" w:cs="仿宋"/>
          <w:sz w:val="24"/>
          <w:highlight w:val="none"/>
        </w:rPr>
        <w:t>中含义不明确、同类问题表述不一致或者有明显文字和计算错误的内容，</w:t>
      </w:r>
      <w:r>
        <w:rPr>
          <w:rFonts w:hint="eastAsia" w:ascii="仿宋" w:hAnsi="仿宋" w:eastAsia="仿宋" w:cs="仿宋"/>
          <w:sz w:val="24"/>
          <w:highlight w:val="none"/>
          <w:lang w:eastAsia="zh-CN"/>
        </w:rPr>
        <w:t>磋商小组</w:t>
      </w:r>
      <w:r>
        <w:rPr>
          <w:rFonts w:hint="eastAsia" w:ascii="仿宋" w:hAnsi="仿宋" w:eastAsia="仿宋" w:cs="仿宋"/>
          <w:sz w:val="24"/>
          <w:highlight w:val="none"/>
        </w:rPr>
        <w:t>应当以书面形式要求</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作出必要的澄清、说明或者补正。</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的澄清、说明或者补正应当采用书面形式，并加盖公章，或者由法定代表人或被授权人签字。</w:t>
      </w:r>
      <w:r>
        <w:rPr>
          <w:rFonts w:hint="eastAsia" w:ascii="仿宋" w:hAnsi="仿宋" w:eastAsia="仿宋" w:cs="仿宋"/>
          <w:sz w:val="24"/>
          <w:highlight w:val="none"/>
          <w:lang w:eastAsia="zh-CN"/>
        </w:rPr>
        <w:t>供应商</w:t>
      </w:r>
      <w:r>
        <w:rPr>
          <w:rFonts w:hint="eastAsia" w:ascii="仿宋" w:hAnsi="仿宋" w:eastAsia="仿宋" w:cs="仿宋"/>
          <w:sz w:val="24"/>
          <w:highlight w:val="none"/>
        </w:rPr>
        <w:t>的澄清、说明或者补正不得超出</w:t>
      </w:r>
      <w:r>
        <w:rPr>
          <w:rFonts w:hint="eastAsia" w:ascii="仿宋" w:hAnsi="仿宋" w:eastAsia="仿宋" w:cs="仿宋"/>
          <w:sz w:val="24"/>
          <w:highlight w:val="none"/>
          <w:lang w:eastAsia="zh-CN"/>
        </w:rPr>
        <w:t>竞争性磋商响应文件</w:t>
      </w:r>
      <w:r>
        <w:rPr>
          <w:rFonts w:hint="eastAsia" w:ascii="仿宋" w:hAnsi="仿宋" w:eastAsia="仿宋" w:cs="仿宋"/>
          <w:sz w:val="24"/>
          <w:highlight w:val="none"/>
        </w:rPr>
        <w:t>的范围或者改变</w:t>
      </w:r>
      <w:r>
        <w:rPr>
          <w:rFonts w:hint="eastAsia" w:ascii="仿宋" w:hAnsi="仿宋" w:eastAsia="仿宋" w:cs="仿宋"/>
          <w:sz w:val="24"/>
          <w:highlight w:val="none"/>
          <w:lang w:eastAsia="zh-CN"/>
        </w:rPr>
        <w:t>竞争性磋商响应文件</w:t>
      </w:r>
      <w:r>
        <w:rPr>
          <w:rFonts w:hint="eastAsia" w:ascii="仿宋" w:hAnsi="仿宋" w:eastAsia="仿宋" w:cs="仿宋"/>
          <w:sz w:val="24"/>
          <w:highlight w:val="none"/>
        </w:rPr>
        <w:t>的实质性内容。</w:t>
      </w:r>
    </w:p>
    <w:p w14:paraId="14AE3395">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w:t>
      </w:r>
      <w:r>
        <w:rPr>
          <w:rFonts w:hint="eastAsia" w:ascii="仿宋" w:hAnsi="仿宋" w:eastAsia="仿宋" w:cs="仿宋"/>
          <w:sz w:val="24"/>
          <w:highlight w:val="none"/>
        </w:rPr>
        <w:t>、书写错误的评审标准：</w:t>
      </w:r>
    </w:p>
    <w:p w14:paraId="49032C6E">
      <w:pPr>
        <w:pageBreakBefore w:val="0"/>
        <w:kinsoku/>
        <w:wordWrap/>
        <w:overflowPunct w:val="0"/>
        <w:topLinePunct w:val="0"/>
        <w:bidi w:val="0"/>
        <w:adjustRightInd w:val="0"/>
        <w:snapToGrid w:val="0"/>
        <w:spacing w:line="640" w:lineRule="exact"/>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报价出现下列情况之一者，按照</w:t>
      </w:r>
      <w:r>
        <w:rPr>
          <w:rFonts w:hint="eastAsia" w:ascii="仿宋" w:hAnsi="仿宋" w:eastAsia="仿宋" w:cs="仿宋"/>
          <w:b/>
          <w:bCs/>
          <w:color w:val="auto"/>
          <w:sz w:val="24"/>
          <w:szCs w:val="24"/>
          <w:highlight w:val="none"/>
          <w:lang w:eastAsia="zh-CN"/>
        </w:rPr>
        <w:t>下列</w:t>
      </w:r>
      <w:r>
        <w:rPr>
          <w:rFonts w:hint="eastAsia" w:ascii="仿宋" w:hAnsi="仿宋" w:eastAsia="仿宋" w:cs="仿宋"/>
          <w:b/>
          <w:bCs/>
          <w:color w:val="auto"/>
          <w:sz w:val="24"/>
          <w:szCs w:val="24"/>
          <w:highlight w:val="none"/>
        </w:rPr>
        <w:t>规定修正</w:t>
      </w:r>
      <w:r>
        <w:rPr>
          <w:rFonts w:hint="eastAsia" w:ascii="仿宋" w:hAnsi="仿宋" w:eastAsia="仿宋" w:cs="仿宋"/>
          <w:b/>
          <w:bCs/>
          <w:color w:val="auto"/>
          <w:sz w:val="24"/>
          <w:szCs w:val="24"/>
          <w:highlight w:val="none"/>
          <w:lang w:eastAsia="zh-CN"/>
        </w:rPr>
        <w:t>（同时出现两种以上不一致的，按下列规定的顺序修正）</w:t>
      </w:r>
      <w:r>
        <w:rPr>
          <w:rFonts w:hint="eastAsia" w:ascii="仿宋" w:hAnsi="仿宋" w:eastAsia="仿宋" w:cs="仿宋"/>
          <w:b/>
          <w:bCs/>
          <w:color w:val="auto"/>
          <w:sz w:val="24"/>
          <w:szCs w:val="24"/>
          <w:highlight w:val="none"/>
        </w:rPr>
        <w:t>：</w:t>
      </w:r>
    </w:p>
    <w:p w14:paraId="77791E4A">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3.7.3.1</w:t>
      </w:r>
      <w:r>
        <w:rPr>
          <w:rFonts w:hint="eastAsia" w:ascii="仿宋" w:hAnsi="仿宋" w:eastAsia="仿宋" w:cs="仿宋"/>
          <w:sz w:val="24"/>
          <w:highlight w:val="none"/>
        </w:rPr>
        <w:t>、磋商响应文件有关内容与“磋商报价一览表”不一致的，以“磋商报价一览表”为准；</w:t>
      </w:r>
    </w:p>
    <w:p w14:paraId="304D216B">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3.7.3.2</w:t>
      </w:r>
      <w:r>
        <w:rPr>
          <w:rFonts w:hint="eastAsia" w:ascii="仿宋" w:hAnsi="仿宋" w:eastAsia="仿宋" w:cs="仿宋"/>
          <w:sz w:val="24"/>
          <w:highlight w:val="none"/>
        </w:rPr>
        <w:t>、大写金额与小写金额不一致的，以大写金额为准；</w:t>
      </w:r>
    </w:p>
    <w:p w14:paraId="098CBE8E">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3.7.3.3</w:t>
      </w:r>
      <w:r>
        <w:rPr>
          <w:rFonts w:hint="eastAsia" w:ascii="仿宋" w:hAnsi="仿宋" w:eastAsia="仿宋" w:cs="仿宋"/>
          <w:sz w:val="24"/>
          <w:highlight w:val="none"/>
        </w:rPr>
        <w:t>、单价金额小数点或者百分比有明显错位的，以“磋商报价一览表”的总价为准，并修改单价；</w:t>
      </w:r>
    </w:p>
    <w:p w14:paraId="11D5AA6C">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3.7.3.4</w:t>
      </w:r>
      <w:r>
        <w:rPr>
          <w:rFonts w:hint="eastAsia" w:ascii="仿宋" w:hAnsi="仿宋" w:eastAsia="仿宋" w:cs="仿宋"/>
          <w:sz w:val="24"/>
          <w:highlight w:val="none"/>
        </w:rPr>
        <w:t>、总价金额与按单价汇总金额不一致的，以单价乘以数量的计算结果为准；</w:t>
      </w:r>
    </w:p>
    <w:p w14:paraId="5E549948">
      <w:pPr>
        <w:pageBreakBefore w:val="0"/>
        <w:kinsoku/>
        <w:wordWrap/>
        <w:overflowPunct w:val="0"/>
        <w:topLinePunct w:val="0"/>
        <w:bidi w:val="0"/>
        <w:adjustRightInd w:val="0"/>
        <w:snapToGrid w:val="0"/>
        <w:spacing w:line="640" w:lineRule="exact"/>
        <w:ind w:firstLine="723" w:firstLineChars="300"/>
        <w:rPr>
          <w:rFonts w:hint="eastAsia" w:ascii="仿宋" w:hAnsi="仿宋" w:eastAsia="仿宋" w:cs="仿宋"/>
          <w:b/>
          <w:bCs/>
          <w:sz w:val="24"/>
          <w:highlight w:val="none"/>
        </w:rPr>
      </w:pPr>
      <w:r>
        <w:rPr>
          <w:rFonts w:hint="eastAsia" w:ascii="仿宋" w:hAnsi="仿宋" w:eastAsia="仿宋" w:cs="仿宋"/>
          <w:b/>
          <w:bCs/>
          <w:sz w:val="24"/>
          <w:highlight w:val="none"/>
        </w:rPr>
        <w:t>评审过程中，发现竞争性磋商响应文件出现下列情况之一者，按以下原则修正：</w:t>
      </w:r>
    </w:p>
    <w:p w14:paraId="75D91A46">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3.7.3.5</w:t>
      </w:r>
      <w:r>
        <w:rPr>
          <w:rFonts w:hint="eastAsia" w:ascii="仿宋" w:hAnsi="仿宋" w:eastAsia="仿宋" w:cs="仿宋"/>
          <w:sz w:val="24"/>
          <w:highlight w:val="none"/>
        </w:rPr>
        <w:t>、磋商响应文件图表与文字不符时，以文字为准；</w:t>
      </w:r>
    </w:p>
    <w:p w14:paraId="3E70587A">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3.7.3.6</w:t>
      </w:r>
      <w:r>
        <w:rPr>
          <w:rFonts w:hint="eastAsia" w:ascii="仿宋" w:hAnsi="仿宋" w:eastAsia="仿宋" w:cs="仿宋"/>
          <w:sz w:val="24"/>
          <w:highlight w:val="none"/>
        </w:rPr>
        <w:t>、磋商响应文件正本与副本不符时，以正本为准；</w:t>
      </w:r>
    </w:p>
    <w:p w14:paraId="297662AA">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3.7.3.7</w:t>
      </w:r>
      <w:r>
        <w:rPr>
          <w:rFonts w:hint="eastAsia" w:ascii="仿宋" w:hAnsi="仿宋" w:eastAsia="仿宋" w:cs="仿宋"/>
          <w:sz w:val="24"/>
          <w:highlight w:val="none"/>
        </w:rPr>
        <w:t>、对不同文字文本磋商响应文件的解释发生异议的，以中文文本为准；</w:t>
      </w:r>
    </w:p>
    <w:p w14:paraId="2C12E518">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3.7.3.8</w:t>
      </w:r>
      <w:r>
        <w:rPr>
          <w:rFonts w:hint="eastAsia" w:ascii="仿宋" w:hAnsi="仿宋" w:eastAsia="仿宋" w:cs="仿宋"/>
          <w:sz w:val="24"/>
          <w:highlight w:val="none"/>
        </w:rPr>
        <w:t>、分项报价表、技术规格响应偏离表中的技术响应参数、规格型号不一致时，以分项报价表为准；</w:t>
      </w:r>
    </w:p>
    <w:p w14:paraId="7EE0D5B3">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3.7.3.9、</w:t>
      </w:r>
      <w:r>
        <w:rPr>
          <w:rFonts w:hint="eastAsia" w:ascii="仿宋" w:hAnsi="仿宋" w:eastAsia="仿宋" w:cs="仿宋"/>
          <w:sz w:val="24"/>
          <w:highlight w:val="none"/>
        </w:rPr>
        <w:t>多处内容交叉不符时，以磋商小组评审结果为准。</w:t>
      </w:r>
    </w:p>
    <w:p w14:paraId="5A23D0FE">
      <w:pPr>
        <w:pageBreakBefore w:val="0"/>
        <w:kinsoku/>
        <w:wordWrap/>
        <w:topLinePunct w:val="0"/>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注：按上述方法修正的内容，经供应商确认后产生约束力，供应商不确认的，其磋商响应无效。</w:t>
      </w:r>
    </w:p>
    <w:p w14:paraId="6841B357">
      <w:pPr>
        <w:pageBreakBefore w:val="0"/>
        <w:kinsoku/>
        <w:wordWrap/>
        <w:topLinePunct w:val="0"/>
        <w:bidi w:val="0"/>
        <w:spacing w:line="640" w:lineRule="exact"/>
        <w:ind w:firstLine="480" w:firstLineChars="200"/>
        <w:rPr>
          <w:rFonts w:hint="eastAsia" w:ascii="仿宋" w:hAnsi="仿宋" w:eastAsia="仿宋" w:cs="仿宋"/>
          <w:highlight w:val="none"/>
        </w:rPr>
      </w:pPr>
      <w:r>
        <w:rPr>
          <w:rFonts w:hint="eastAsia" w:ascii="仿宋" w:hAnsi="仿宋" w:eastAsia="仿宋" w:cs="仿宋"/>
          <w:sz w:val="24"/>
          <w:highlight w:val="none"/>
          <w:lang w:val="en-US" w:eastAsia="zh-CN"/>
        </w:rPr>
        <w:t>3.7.4、</w:t>
      </w:r>
      <w:r>
        <w:rPr>
          <w:rFonts w:hint="eastAsia" w:ascii="仿宋" w:hAnsi="仿宋" w:eastAsia="仿宋" w:cs="仿宋"/>
          <w:sz w:val="24"/>
          <w:highlight w:val="none"/>
        </w:rPr>
        <w:t>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磋商响应处理。</w:t>
      </w:r>
    </w:p>
    <w:p w14:paraId="5258244E">
      <w:pPr>
        <w:pageBreakBefore w:val="0"/>
        <w:kinsoku/>
        <w:wordWrap/>
        <w:topLinePunct w:val="0"/>
        <w:bidi w:val="0"/>
        <w:spacing w:line="640" w:lineRule="exact"/>
        <w:ind w:firstLine="465"/>
        <w:rPr>
          <w:rFonts w:hint="eastAsia" w:ascii="仿宋" w:hAnsi="仿宋" w:eastAsia="仿宋" w:cs="仿宋"/>
          <w:sz w:val="24"/>
          <w:highlight w:val="none"/>
        </w:rPr>
      </w:pPr>
      <w:r>
        <w:rPr>
          <w:rFonts w:hint="eastAsia" w:ascii="仿宋" w:hAnsi="仿宋" w:eastAsia="仿宋" w:cs="仿宋"/>
          <w:sz w:val="24"/>
          <w:highlight w:val="none"/>
          <w:lang w:val="en-US" w:eastAsia="zh-CN"/>
        </w:rPr>
        <w:t>3.7.5</w:t>
      </w:r>
      <w:r>
        <w:rPr>
          <w:rFonts w:hint="eastAsia" w:ascii="仿宋" w:hAnsi="仿宋" w:eastAsia="仿宋" w:cs="仿宋"/>
          <w:sz w:val="24"/>
          <w:highlight w:val="none"/>
        </w:rPr>
        <w:t>、评议：</w:t>
      </w:r>
    </w:p>
    <w:p w14:paraId="317FF284">
      <w:pPr>
        <w:pageBreakBefore w:val="0"/>
        <w:kinsoku/>
        <w:wordWrap/>
        <w:topLinePunct w:val="0"/>
        <w:bidi w:val="0"/>
        <w:spacing w:line="640" w:lineRule="exact"/>
        <w:ind w:firstLine="465"/>
        <w:rPr>
          <w:rFonts w:hint="eastAsia" w:ascii="仿宋" w:hAnsi="仿宋" w:eastAsia="仿宋" w:cs="仿宋"/>
          <w:sz w:val="24"/>
          <w:highlight w:val="none"/>
        </w:rPr>
      </w:pPr>
      <w:r>
        <w:rPr>
          <w:rFonts w:hint="eastAsia" w:ascii="仿宋" w:hAnsi="仿宋" w:eastAsia="仿宋" w:cs="仿宋"/>
          <w:sz w:val="24"/>
          <w:highlight w:val="none"/>
          <w:lang w:val="en-US" w:eastAsia="zh-CN"/>
        </w:rPr>
        <w:t>3.7.5.1</w:t>
      </w:r>
      <w:r>
        <w:rPr>
          <w:rFonts w:hint="eastAsia" w:ascii="仿宋" w:hAnsi="仿宋" w:eastAsia="仿宋" w:cs="仿宋"/>
          <w:sz w:val="24"/>
          <w:highlight w:val="none"/>
        </w:rPr>
        <w:t>磋商小组评审竞争性磋商响应文件符合性只根据竞争性磋商响应文件本身的内容，而不寻求其他外部证据。</w:t>
      </w:r>
    </w:p>
    <w:p w14:paraId="5FDCAA1F">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3.7.5.2</w:t>
      </w:r>
      <w:r>
        <w:rPr>
          <w:rFonts w:hint="eastAsia" w:ascii="仿宋" w:hAnsi="仿宋" w:eastAsia="仿宋" w:cs="仿宋"/>
          <w:sz w:val="24"/>
          <w:highlight w:val="none"/>
        </w:rPr>
        <w:t>磋商小组所有成员应当集中与单一供应商分别进行磋商，并给予所有参加磋商的供应商平等的磋商机会。</w:t>
      </w:r>
    </w:p>
    <w:p w14:paraId="7511A087">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3.7.5.3</w:t>
      </w:r>
      <w:r>
        <w:rPr>
          <w:rFonts w:hint="eastAsia" w:ascii="仿宋" w:hAnsi="仿宋" w:eastAsia="仿宋" w:cs="仿宋"/>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4BD5907B">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3.7.5.4</w:t>
      </w:r>
      <w:r>
        <w:rPr>
          <w:rFonts w:hint="eastAsia" w:ascii="仿宋" w:hAnsi="仿宋" w:eastAsia="仿宋" w:cs="仿宋"/>
          <w:sz w:val="24"/>
          <w:highlight w:val="none"/>
        </w:rPr>
        <w:t>磋商结束后，磋商小组应当要求所有实质性响应的供应商在规定时间内提交最后报价。</w:t>
      </w:r>
    </w:p>
    <w:p w14:paraId="2977BFAA">
      <w:pPr>
        <w:pageBreakBefore w:val="0"/>
        <w:kinsoku/>
        <w:wordWrap/>
        <w:topLinePunct w:val="0"/>
        <w:bidi w:val="0"/>
        <w:spacing w:line="640" w:lineRule="exact"/>
        <w:ind w:firstLine="465"/>
        <w:rPr>
          <w:rFonts w:hint="eastAsia" w:ascii="仿宋" w:hAnsi="仿宋" w:eastAsia="仿宋" w:cs="仿宋"/>
          <w:sz w:val="24"/>
          <w:highlight w:val="none"/>
        </w:rPr>
      </w:pPr>
      <w:r>
        <w:rPr>
          <w:rFonts w:hint="eastAsia" w:ascii="仿宋" w:hAnsi="仿宋" w:eastAsia="仿宋" w:cs="仿宋"/>
          <w:sz w:val="24"/>
          <w:highlight w:val="none"/>
          <w:lang w:val="en-US" w:eastAsia="zh-CN"/>
        </w:rPr>
        <w:t>3.7.5.5</w:t>
      </w:r>
      <w:r>
        <w:rPr>
          <w:rFonts w:hint="eastAsia" w:ascii="仿宋" w:hAnsi="仿宋" w:eastAsia="仿宋" w:cs="仿宋"/>
          <w:sz w:val="24"/>
          <w:highlight w:val="none"/>
        </w:rPr>
        <w:t>评审采取逐项分步评审方式，每一步评审不符合者，不进入下一步评审。经磋商确定最终采购需求和提交最后报价后，由磋商小组采用综合评分法对提交最后报价的供应商的响应文件和最后报价进行综合评分。</w:t>
      </w:r>
    </w:p>
    <w:p w14:paraId="2EEA39F4">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3.7.6</w:t>
      </w:r>
      <w:r>
        <w:rPr>
          <w:rFonts w:hint="eastAsia" w:ascii="仿宋" w:hAnsi="仿宋" w:eastAsia="仿宋" w:cs="仿宋"/>
          <w:sz w:val="24"/>
          <w:highlight w:val="none"/>
        </w:rPr>
        <w:t>其他需说明的情况：</w:t>
      </w:r>
    </w:p>
    <w:p w14:paraId="48A98068">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3.7.6.1</w:t>
      </w:r>
      <w:r>
        <w:rPr>
          <w:rFonts w:hint="eastAsia" w:ascii="仿宋" w:hAnsi="仿宋" w:eastAsia="仿宋" w:cs="仿宋"/>
          <w:sz w:val="24"/>
          <w:highlight w:val="none"/>
        </w:rPr>
        <w:t>、对于竞争性磋商响应文件中不构成实质性偏差的小的不正规、不一致或不规则，采购人可以接受，但这种接受不能损害或影响任何供应商的相对排序；</w:t>
      </w:r>
    </w:p>
    <w:p w14:paraId="2307740B">
      <w:pPr>
        <w:pageBreakBefore w:val="0"/>
        <w:kinsoku/>
        <w:wordWrap/>
        <w:topLinePunct w:val="0"/>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3.7.6.2</w:t>
      </w:r>
      <w:r>
        <w:rPr>
          <w:rFonts w:hint="eastAsia" w:ascii="仿宋" w:hAnsi="仿宋" w:eastAsia="仿宋" w:cs="仿宋"/>
          <w:sz w:val="24"/>
          <w:highlight w:val="none"/>
        </w:rPr>
        <w:t>、最低报价不是成交的唯一条件；</w:t>
      </w:r>
    </w:p>
    <w:p w14:paraId="2CD900B4">
      <w:pPr>
        <w:pageBreakBefore w:val="0"/>
        <w:kinsoku/>
        <w:wordWrap/>
        <w:overflowPunct w:val="0"/>
        <w:topLinePunct w:val="0"/>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3.7.6.3</w:t>
      </w:r>
      <w:r>
        <w:rPr>
          <w:rFonts w:hint="eastAsia" w:ascii="仿宋" w:hAnsi="仿宋" w:eastAsia="仿宋" w:cs="仿宋"/>
          <w:sz w:val="24"/>
          <w:highlight w:val="none"/>
        </w:rPr>
        <w:t>、如果磋商响应实质上没有响应竞争性磋商文件的要求，其磋商响应将被拒绝，供应商不得通过修正或撤消不合要求的偏离或保留从而使其磋商响应成为实质上响应的磋商响应。</w:t>
      </w:r>
    </w:p>
    <w:p w14:paraId="25862608">
      <w:pPr>
        <w:pageBreakBefore w:val="0"/>
        <w:kinsoku/>
        <w:wordWrap/>
        <w:topLinePunct w:val="0"/>
        <w:bidi w:val="0"/>
        <w:spacing w:line="640" w:lineRule="exact"/>
        <w:ind w:firstLine="480" w:firstLineChars="200"/>
        <w:rPr>
          <w:rFonts w:hint="eastAsia" w:ascii="仿宋" w:hAnsi="仿宋" w:eastAsia="仿宋" w:cs="仿宋"/>
          <w:highlight w:val="none"/>
        </w:rPr>
      </w:pPr>
      <w:r>
        <w:rPr>
          <w:rFonts w:hint="eastAsia" w:ascii="仿宋" w:hAnsi="仿宋" w:eastAsia="仿宋" w:cs="仿宋"/>
          <w:sz w:val="24"/>
          <w:highlight w:val="none"/>
          <w:lang w:val="en-US" w:eastAsia="zh-CN"/>
        </w:rPr>
        <w:t>3.7.6.4</w:t>
      </w:r>
      <w:r>
        <w:rPr>
          <w:rFonts w:hint="eastAsia" w:ascii="仿宋" w:hAnsi="仿宋" w:eastAsia="仿宋" w:cs="仿宋"/>
          <w:sz w:val="24"/>
          <w:highlight w:val="none"/>
        </w:rPr>
        <w:t>、无论磋商的结果如何，磋商期间一切费用自理。</w:t>
      </w:r>
    </w:p>
    <w:p w14:paraId="35B6C7B4">
      <w:pPr>
        <w:pageBreakBefore w:val="0"/>
        <w:kinsoku/>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lang w:val="en-US" w:eastAsia="zh-CN"/>
        </w:rPr>
        <w:t>3.8</w:t>
      </w:r>
      <w:r>
        <w:rPr>
          <w:rFonts w:hint="eastAsia" w:ascii="仿宋" w:hAnsi="仿宋" w:eastAsia="仿宋" w:cs="仿宋"/>
          <w:b/>
          <w:sz w:val="24"/>
          <w:highlight w:val="none"/>
        </w:rPr>
        <w:t>、评分标准</w:t>
      </w:r>
    </w:p>
    <w:tbl>
      <w:tblPr>
        <w:tblStyle w:val="19"/>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850"/>
        <w:gridCol w:w="7594"/>
      </w:tblGrid>
      <w:tr w14:paraId="43BD7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06" w:type="dxa"/>
            <w:noWrap w:val="0"/>
            <w:vAlign w:val="center"/>
          </w:tcPr>
          <w:p w14:paraId="5FD5CBA4">
            <w:pPr>
              <w:keepNext w:val="0"/>
              <w:keepLines w:val="0"/>
              <w:pageBreakBefore w:val="0"/>
              <w:widowControl w:val="0"/>
              <w:kinsoku/>
              <w:wordWrap/>
              <w:overflowPunct/>
              <w:topLinePunct w:val="0"/>
              <w:autoSpaceDE/>
              <w:autoSpaceDN/>
              <w:bidi w:val="0"/>
              <w:adjustRightInd/>
              <w:snapToGrid/>
              <w:spacing w:line="600" w:lineRule="exact"/>
              <w:ind w:left="-118" w:leftChars="-56" w:right="-94" w:rightChars="-45"/>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磋商</w:t>
            </w:r>
          </w:p>
          <w:p w14:paraId="35E7A851">
            <w:pPr>
              <w:keepNext w:val="0"/>
              <w:keepLines w:val="0"/>
              <w:pageBreakBefore w:val="0"/>
              <w:widowControl w:val="0"/>
              <w:kinsoku/>
              <w:wordWrap/>
              <w:overflowPunct/>
              <w:topLinePunct w:val="0"/>
              <w:autoSpaceDE/>
              <w:autoSpaceDN/>
              <w:bidi w:val="0"/>
              <w:adjustRightInd/>
              <w:snapToGrid/>
              <w:spacing w:line="600" w:lineRule="exact"/>
              <w:ind w:left="-118" w:leftChars="-56" w:right="-94" w:rightChars="-45"/>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报价</w:t>
            </w:r>
          </w:p>
        </w:tc>
        <w:tc>
          <w:tcPr>
            <w:tcW w:w="850" w:type="dxa"/>
            <w:noWrap w:val="0"/>
            <w:vAlign w:val="center"/>
          </w:tcPr>
          <w:p w14:paraId="6378DEC0">
            <w:pPr>
              <w:keepNext w:val="0"/>
              <w:keepLines w:val="0"/>
              <w:pageBreakBefore w:val="0"/>
              <w:widowControl w:val="0"/>
              <w:kinsoku/>
              <w:wordWrap/>
              <w:overflowPunct/>
              <w:topLinePunct w:val="0"/>
              <w:autoSpaceDE/>
              <w:autoSpaceDN/>
              <w:bidi w:val="0"/>
              <w:adjustRightInd/>
              <w:snapToGrid/>
              <w:spacing w:line="600" w:lineRule="exact"/>
              <w:ind w:left="-118" w:leftChars="-56" w:right="-94" w:rightChars="-45"/>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30分</w:t>
            </w:r>
          </w:p>
        </w:tc>
        <w:tc>
          <w:tcPr>
            <w:tcW w:w="7594" w:type="dxa"/>
            <w:noWrap w:val="0"/>
            <w:vAlign w:val="center"/>
          </w:tcPr>
          <w:p w14:paraId="64C39B1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按照财政部《政府采购竞争性磋商采购方式管理暂行办法》（财库[2014]214号）的有关规定：价格分采用低价优先法计算，即满足竞争性磋商文件要求且最后报价最低的供应商的价格为磋商基准价，其价格分为满分。其他供应商的价格分统一按照下列公式计算：</w:t>
            </w:r>
          </w:p>
          <w:p w14:paraId="671C2E2D">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pacing w:val="-10"/>
                <w:sz w:val="24"/>
                <w:highlight w:val="none"/>
              </w:rPr>
            </w:pPr>
            <w:r>
              <w:rPr>
                <w:rFonts w:hint="eastAsia" w:ascii="仿宋" w:hAnsi="仿宋" w:eastAsia="仿宋" w:cs="仿宋"/>
                <w:spacing w:val="-10"/>
                <w:sz w:val="24"/>
                <w:highlight w:val="none"/>
              </w:rPr>
              <w:t>磋商报价得分=（磋商基准价/最终磋商报价）×价格权值×100</w:t>
            </w:r>
          </w:p>
        </w:tc>
      </w:tr>
      <w:tr w14:paraId="42127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06" w:type="dxa"/>
            <w:noWrap w:val="0"/>
            <w:vAlign w:val="center"/>
          </w:tcPr>
          <w:p w14:paraId="42861D8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技术</w:t>
            </w:r>
          </w:p>
          <w:p w14:paraId="65C59CB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lang w:eastAsia="zh-CN"/>
              </w:rPr>
            </w:pPr>
            <w:r>
              <w:rPr>
                <w:rFonts w:hint="eastAsia" w:ascii="仿宋" w:hAnsi="仿宋" w:eastAsia="仿宋" w:cs="仿宋"/>
                <w:sz w:val="24"/>
                <w:highlight w:val="none"/>
              </w:rPr>
              <w:t>响应</w:t>
            </w:r>
          </w:p>
        </w:tc>
        <w:tc>
          <w:tcPr>
            <w:tcW w:w="850" w:type="dxa"/>
            <w:noWrap w:val="0"/>
            <w:vAlign w:val="center"/>
          </w:tcPr>
          <w:p w14:paraId="4501E9D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50</w:t>
            </w:r>
            <w:r>
              <w:rPr>
                <w:rFonts w:hint="eastAsia" w:ascii="仿宋" w:hAnsi="仿宋" w:eastAsia="仿宋" w:cs="仿宋"/>
                <w:sz w:val="24"/>
                <w:highlight w:val="none"/>
              </w:rPr>
              <w:t>分</w:t>
            </w:r>
          </w:p>
        </w:tc>
        <w:tc>
          <w:tcPr>
            <w:tcW w:w="7594" w:type="dxa"/>
            <w:noWrap w:val="0"/>
            <w:vAlign w:val="center"/>
          </w:tcPr>
          <w:p w14:paraId="5E1303E3">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1、确保工程质量的技术组织措施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5分</w:t>
            </w:r>
            <w:r>
              <w:rPr>
                <w:rFonts w:hint="eastAsia" w:ascii="仿宋" w:hAnsi="仿宋" w:eastAsia="仿宋" w:cs="仿宋"/>
                <w:color w:val="auto"/>
                <w:sz w:val="24"/>
                <w:highlight w:val="none"/>
                <w:lang w:eastAsia="zh-CN"/>
              </w:rPr>
              <w:t>）</w:t>
            </w:r>
          </w:p>
          <w:p w14:paraId="67228AC5">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①组织措施</w:t>
            </w:r>
            <w:r>
              <w:rPr>
                <w:rFonts w:hint="eastAsia" w:ascii="仿宋" w:hAnsi="仿宋" w:eastAsia="仿宋" w:cs="仿宋"/>
                <w:color w:val="auto"/>
                <w:sz w:val="24"/>
                <w:szCs w:val="24"/>
                <w:highlight w:val="none"/>
                <w:lang w:val="en-US" w:eastAsia="zh-CN"/>
              </w:rPr>
              <w:t>详细，</w:t>
            </w:r>
            <w:r>
              <w:rPr>
                <w:rFonts w:hint="eastAsia" w:ascii="仿宋" w:hAnsi="仿宋" w:eastAsia="仿宋" w:cs="仿宋"/>
                <w:color w:val="auto"/>
                <w:sz w:val="24"/>
                <w:szCs w:val="24"/>
                <w:highlight w:val="none"/>
                <w:lang w:eastAsia="zh-CN"/>
              </w:rPr>
              <w:t>合理性、针对性强的得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 xml:space="preserve">分； </w:t>
            </w:r>
          </w:p>
          <w:p w14:paraId="00E55B9D">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eastAsia="zh-CN"/>
              </w:rPr>
              <w:t>组织措施有一定的可行性，基本满足项目需求，稍有欠缺的得</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lang w:eastAsia="zh-CN"/>
              </w:rPr>
              <w:t xml:space="preserve">； </w:t>
            </w:r>
          </w:p>
          <w:p w14:paraId="3D0DFCB7">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eastAsia="zh-CN"/>
              </w:rPr>
              <w:t>组织措施的合理性、针对性差，简单粗略得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 xml:space="preserve">分； </w:t>
            </w:r>
          </w:p>
          <w:p w14:paraId="74D4A027">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④</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3BA0220D">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确保文明施工的技术组织措施及环境保护措施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5分</w:t>
            </w:r>
            <w:r>
              <w:rPr>
                <w:rFonts w:hint="eastAsia" w:ascii="仿宋" w:hAnsi="仿宋" w:eastAsia="仿宋" w:cs="仿宋"/>
                <w:color w:val="auto"/>
                <w:sz w:val="24"/>
                <w:highlight w:val="none"/>
                <w:lang w:eastAsia="zh-CN"/>
              </w:rPr>
              <w:t>）</w:t>
            </w:r>
          </w:p>
          <w:p w14:paraId="155C4951">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①组织措施</w:t>
            </w:r>
            <w:r>
              <w:rPr>
                <w:rFonts w:hint="eastAsia" w:ascii="仿宋" w:hAnsi="仿宋" w:eastAsia="仿宋" w:cs="仿宋"/>
                <w:color w:val="auto"/>
                <w:sz w:val="24"/>
                <w:szCs w:val="24"/>
                <w:highlight w:val="none"/>
                <w:lang w:val="en-US" w:eastAsia="zh-CN"/>
              </w:rPr>
              <w:t>详细，</w:t>
            </w:r>
            <w:r>
              <w:rPr>
                <w:rFonts w:hint="eastAsia" w:ascii="仿宋" w:hAnsi="仿宋" w:eastAsia="仿宋" w:cs="仿宋"/>
                <w:color w:val="auto"/>
                <w:sz w:val="24"/>
                <w:szCs w:val="24"/>
                <w:highlight w:val="none"/>
                <w:lang w:eastAsia="zh-CN"/>
              </w:rPr>
              <w:t>合理性、针对性强的得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 xml:space="preserve">分； </w:t>
            </w:r>
          </w:p>
          <w:p w14:paraId="5DB63BD8">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eastAsia="zh-CN"/>
              </w:rPr>
              <w:t>组织措施有一定的可行性，基本满足项目需求，稍有欠缺的得</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lang w:eastAsia="zh-CN"/>
              </w:rPr>
              <w:t xml:space="preserve">； </w:t>
            </w:r>
          </w:p>
          <w:p w14:paraId="3EA0A660">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eastAsia="zh-CN"/>
              </w:rPr>
              <w:t>组织措施的合理性、针对性差，简单粗略得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 xml:space="preserve">分； </w:t>
            </w:r>
          </w:p>
          <w:p w14:paraId="682F0817">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④</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5EBA1343">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确保安全生产的技术组织措施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5分）</w:t>
            </w:r>
          </w:p>
          <w:p w14:paraId="48A2C2D1">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①组织措施</w:t>
            </w:r>
            <w:r>
              <w:rPr>
                <w:rFonts w:hint="eastAsia" w:ascii="仿宋" w:hAnsi="仿宋" w:eastAsia="仿宋" w:cs="仿宋"/>
                <w:color w:val="auto"/>
                <w:sz w:val="24"/>
                <w:szCs w:val="24"/>
                <w:highlight w:val="none"/>
                <w:lang w:val="en-US" w:eastAsia="zh-CN"/>
              </w:rPr>
              <w:t>详细，</w:t>
            </w:r>
            <w:r>
              <w:rPr>
                <w:rFonts w:hint="eastAsia" w:ascii="仿宋" w:hAnsi="仿宋" w:eastAsia="仿宋" w:cs="仿宋"/>
                <w:color w:val="auto"/>
                <w:sz w:val="24"/>
                <w:szCs w:val="24"/>
                <w:highlight w:val="none"/>
                <w:lang w:eastAsia="zh-CN"/>
              </w:rPr>
              <w:t>合理性、针对性强的得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 xml:space="preserve">分； </w:t>
            </w:r>
          </w:p>
          <w:p w14:paraId="78D01341">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eastAsia="zh-CN"/>
              </w:rPr>
              <w:t>组织措施有一定的可行性，基本满足项目需求，稍有欠缺的得</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lang w:eastAsia="zh-CN"/>
              </w:rPr>
              <w:t xml:space="preserve">； </w:t>
            </w:r>
          </w:p>
          <w:p w14:paraId="6078A114">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eastAsia="zh-CN"/>
              </w:rPr>
              <w:t>组织措施的合理性、针对性差，简单粗略得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 xml:space="preserve">分； </w:t>
            </w:r>
          </w:p>
          <w:p w14:paraId="5CC47FA3">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④</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2C1636C6">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确保工期的技术组织措施</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5分）</w:t>
            </w:r>
          </w:p>
          <w:p w14:paraId="4A49929A">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①组织措施</w:t>
            </w:r>
            <w:r>
              <w:rPr>
                <w:rFonts w:hint="eastAsia" w:ascii="仿宋" w:hAnsi="仿宋" w:eastAsia="仿宋" w:cs="仿宋"/>
                <w:color w:val="auto"/>
                <w:sz w:val="24"/>
                <w:szCs w:val="24"/>
                <w:highlight w:val="none"/>
                <w:lang w:val="en-US" w:eastAsia="zh-CN"/>
              </w:rPr>
              <w:t>详细，</w:t>
            </w:r>
            <w:r>
              <w:rPr>
                <w:rFonts w:hint="eastAsia" w:ascii="仿宋" w:hAnsi="仿宋" w:eastAsia="仿宋" w:cs="仿宋"/>
                <w:color w:val="auto"/>
                <w:sz w:val="24"/>
                <w:szCs w:val="24"/>
                <w:highlight w:val="none"/>
                <w:lang w:eastAsia="zh-CN"/>
              </w:rPr>
              <w:t>合理性、针对性强的得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 xml:space="preserve">分； </w:t>
            </w:r>
          </w:p>
          <w:p w14:paraId="53F0C654">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eastAsia="zh-CN"/>
              </w:rPr>
              <w:t>组织措施有一定的可行性，基本满足项目需求，稍有欠缺的得</w:t>
            </w:r>
            <w:r>
              <w:rPr>
                <w:rFonts w:hint="eastAsia" w:ascii="仿宋" w:hAnsi="仿宋" w:eastAsia="仿宋" w:cs="仿宋"/>
                <w:color w:val="auto"/>
                <w:sz w:val="24"/>
                <w:szCs w:val="24"/>
                <w:highlight w:val="none"/>
                <w:lang w:val="en-US" w:eastAsia="zh-CN"/>
              </w:rPr>
              <w:t>3分</w:t>
            </w:r>
            <w:r>
              <w:rPr>
                <w:rFonts w:hint="eastAsia" w:ascii="仿宋" w:hAnsi="仿宋" w:eastAsia="仿宋" w:cs="仿宋"/>
                <w:color w:val="auto"/>
                <w:sz w:val="24"/>
                <w:szCs w:val="24"/>
                <w:highlight w:val="none"/>
                <w:lang w:eastAsia="zh-CN"/>
              </w:rPr>
              <w:t xml:space="preserve">； </w:t>
            </w:r>
          </w:p>
          <w:p w14:paraId="6484C450">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eastAsia="zh-CN"/>
              </w:rPr>
              <w:t>组织措施的合理性、针对性差，简单粗略得</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 xml:space="preserve">分； </w:t>
            </w:r>
          </w:p>
          <w:p w14:paraId="6E138083">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eastAsia="zh-CN"/>
              </w:rPr>
              <w:t>④</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1548D7BC">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0" w:leftChars="0" w:right="-34" w:rightChars="0" w:firstLine="0" w:firstLineChars="0"/>
              <w:textAlignment w:val="bottom"/>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5、</w:t>
            </w:r>
            <w:r>
              <w:rPr>
                <w:rFonts w:hint="eastAsia" w:ascii="仿宋" w:hAnsi="仿宋" w:eastAsia="仿宋" w:cs="仿宋"/>
                <w:color w:val="auto"/>
                <w:sz w:val="24"/>
                <w:highlight w:val="none"/>
              </w:rPr>
              <w:t>施工方案</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8分）</w:t>
            </w:r>
          </w:p>
          <w:p w14:paraId="58C92B81">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sz w:val="24"/>
                <w:highlight w:val="none"/>
                <w:lang w:val="en-US" w:eastAsia="zh-CN"/>
              </w:rPr>
            </w:pPr>
            <w:r>
              <w:rPr>
                <w:rFonts w:hint="eastAsia" w:ascii="仿宋" w:hAnsi="仿宋" w:eastAsia="仿宋" w:cs="仿宋"/>
                <w:color w:val="auto"/>
                <w:sz w:val="24"/>
                <w:szCs w:val="24"/>
                <w:highlight w:val="none"/>
                <w:lang w:eastAsia="zh-CN"/>
              </w:rPr>
              <w:t>①</w:t>
            </w:r>
            <w:r>
              <w:rPr>
                <w:rFonts w:hint="eastAsia" w:ascii="仿宋" w:hAnsi="仿宋" w:eastAsia="仿宋" w:cs="仿宋"/>
                <w:sz w:val="24"/>
                <w:highlight w:val="none"/>
                <w:lang w:val="en-US" w:eastAsia="zh-CN"/>
              </w:rPr>
              <w:t>方案内容全面完整，清晰合理，可行性及针对性强，计8分；</w:t>
            </w:r>
          </w:p>
          <w:p w14:paraId="287C729C">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sz w:val="24"/>
                <w:highlight w:val="none"/>
                <w:lang w:val="en-US"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sz w:val="24"/>
                <w:highlight w:val="none"/>
                <w:lang w:val="en-US" w:eastAsia="zh-CN"/>
              </w:rPr>
              <w:t>方案内容完整，具备一定合理性及可行性，计6分；</w:t>
            </w:r>
          </w:p>
          <w:p w14:paraId="3903CB69">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sz w:val="24"/>
                <w:highlight w:val="none"/>
                <w:lang w:val="en-US"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sz w:val="24"/>
                <w:highlight w:val="none"/>
                <w:lang w:val="en-US" w:eastAsia="zh-CN"/>
              </w:rPr>
              <w:t>方案内容不够全面，合理性及可行性一般计4分；</w:t>
            </w:r>
          </w:p>
          <w:p w14:paraId="74158DCD">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④方案不合理，内容有欠缺且影响项目实施计2 分；</w:t>
            </w:r>
          </w:p>
          <w:p w14:paraId="7FD9F214">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⑤未提供不计分。</w:t>
            </w:r>
          </w:p>
          <w:p w14:paraId="38BE61D6">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0" w:leftChars="0" w:right="-34" w:rightChars="0" w:firstLine="0" w:firstLineChars="0"/>
              <w:textAlignment w:val="bottom"/>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6、</w:t>
            </w:r>
            <w:r>
              <w:rPr>
                <w:rFonts w:hint="eastAsia" w:ascii="仿宋" w:hAnsi="仿宋" w:eastAsia="仿宋" w:cs="仿宋"/>
                <w:color w:val="auto"/>
                <w:sz w:val="24"/>
                <w:highlight w:val="none"/>
              </w:rPr>
              <w:t>施工机械及材料投入计划</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6分）</w:t>
            </w:r>
          </w:p>
          <w:p w14:paraId="06E737D3">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w:t>
            </w:r>
            <w:r>
              <w:rPr>
                <w:rFonts w:hint="eastAsia" w:ascii="仿宋" w:hAnsi="仿宋" w:eastAsia="仿宋" w:cs="仿宋"/>
                <w:color w:val="auto"/>
                <w:sz w:val="24"/>
                <w:highlight w:val="none"/>
              </w:rPr>
              <w:t>施工机械及材料投入</w:t>
            </w:r>
            <w:r>
              <w:rPr>
                <w:rFonts w:hint="eastAsia" w:ascii="仿宋" w:hAnsi="仿宋" w:eastAsia="仿宋" w:cs="仿宋"/>
                <w:color w:val="auto"/>
                <w:sz w:val="24"/>
                <w:highlight w:val="none"/>
                <w:lang w:val="en-US" w:eastAsia="zh-CN"/>
              </w:rPr>
              <w:t>充足、</w:t>
            </w:r>
            <w:r>
              <w:rPr>
                <w:rFonts w:hint="eastAsia" w:ascii="仿宋" w:hAnsi="仿宋" w:eastAsia="仿宋" w:cs="仿宋"/>
                <w:color w:val="auto"/>
                <w:sz w:val="24"/>
                <w:highlight w:val="none"/>
                <w:lang w:eastAsia="zh-CN"/>
              </w:rPr>
              <w:t>完善、合理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475A24BB">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highlight w:val="none"/>
              </w:rPr>
              <w:t>施工机械及材料投入</w:t>
            </w:r>
            <w:r>
              <w:rPr>
                <w:rFonts w:hint="eastAsia" w:ascii="仿宋" w:hAnsi="仿宋" w:eastAsia="仿宋" w:cs="仿宋"/>
                <w:color w:val="auto"/>
                <w:sz w:val="24"/>
                <w:highlight w:val="none"/>
                <w:lang w:val="en-US" w:eastAsia="zh-CN"/>
              </w:rPr>
              <w:t>基本</w:t>
            </w:r>
            <w:r>
              <w:rPr>
                <w:rFonts w:hint="eastAsia" w:ascii="仿宋" w:hAnsi="仿宋" w:eastAsia="仿宋" w:cs="仿宋"/>
                <w:color w:val="auto"/>
                <w:sz w:val="24"/>
                <w:highlight w:val="none"/>
                <w:lang w:eastAsia="zh-CN"/>
              </w:rPr>
              <w:t>完善、</w:t>
            </w:r>
            <w:r>
              <w:rPr>
                <w:rFonts w:hint="eastAsia" w:ascii="仿宋" w:hAnsi="仿宋" w:eastAsia="仿宋" w:cs="仿宋"/>
                <w:color w:val="auto"/>
                <w:sz w:val="24"/>
                <w:highlight w:val="none"/>
                <w:lang w:val="en-US" w:eastAsia="zh-CN"/>
              </w:rPr>
              <w:t>能满足项目需求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74595A88">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eastAsia="zh-CN"/>
              </w:rPr>
              <w:t>机械设备投入不足，</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145C0B29">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sz w:val="24"/>
                <w:highlight w:val="none"/>
                <w:lang w:val="en-US" w:eastAsia="zh-CN"/>
              </w:rPr>
              <w:t>④</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7646AB39">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0" w:leftChars="0" w:right="-34" w:rightChars="0" w:firstLine="0" w:firstLineChars="0"/>
              <w:textAlignment w:val="bottom"/>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7、</w:t>
            </w:r>
            <w:r>
              <w:rPr>
                <w:rFonts w:hint="eastAsia" w:ascii="仿宋" w:hAnsi="仿宋" w:eastAsia="仿宋" w:cs="仿宋"/>
                <w:color w:val="auto"/>
                <w:sz w:val="24"/>
                <w:highlight w:val="none"/>
              </w:rPr>
              <w:t>施工进度表或施工网络图</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5分）</w:t>
            </w:r>
          </w:p>
          <w:p w14:paraId="475A28AC">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w:t>
            </w:r>
            <w:r>
              <w:rPr>
                <w:rFonts w:hint="eastAsia" w:ascii="仿宋" w:hAnsi="仿宋" w:eastAsia="仿宋" w:cs="仿宋"/>
                <w:color w:val="auto"/>
                <w:sz w:val="24"/>
                <w:szCs w:val="24"/>
                <w:highlight w:val="none"/>
              </w:rPr>
              <w:t>网络图或进度表内容详尽、安排合理且实施性强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15F984C2">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rPr>
              <w:t>网络图或进度表内容</w:t>
            </w:r>
            <w:r>
              <w:rPr>
                <w:rFonts w:hint="eastAsia" w:ascii="仿宋" w:hAnsi="仿宋" w:eastAsia="仿宋" w:cs="仿宋"/>
                <w:color w:val="auto"/>
                <w:sz w:val="24"/>
                <w:szCs w:val="24"/>
                <w:highlight w:val="none"/>
                <w:lang w:eastAsia="zh-CN"/>
              </w:rPr>
              <w:t>缺失，关键节点不明确，</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23223C9F">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1663CA82">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0" w:leftChars="0" w:right="-34" w:rightChars="0" w:firstLine="0" w:firstLineChars="0"/>
              <w:textAlignment w:val="bottom"/>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8、</w:t>
            </w:r>
            <w:r>
              <w:rPr>
                <w:rFonts w:hint="eastAsia" w:ascii="仿宋" w:hAnsi="仿宋" w:eastAsia="仿宋" w:cs="仿宋"/>
                <w:color w:val="auto"/>
                <w:sz w:val="24"/>
                <w:highlight w:val="none"/>
              </w:rPr>
              <w:t>劳动力安排计划及劳务分包情况</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5分）</w:t>
            </w:r>
          </w:p>
          <w:p w14:paraId="08C732A7">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①</w:t>
            </w:r>
            <w:r>
              <w:rPr>
                <w:rFonts w:hint="eastAsia" w:ascii="仿宋" w:hAnsi="仿宋" w:eastAsia="仿宋" w:cs="仿宋"/>
                <w:color w:val="auto"/>
                <w:sz w:val="24"/>
                <w:szCs w:val="24"/>
                <w:highlight w:val="none"/>
              </w:rPr>
              <w:t>计划安排科学合理</w:t>
            </w:r>
            <w:r>
              <w:rPr>
                <w:rFonts w:hint="eastAsia" w:ascii="仿宋" w:hAnsi="仿宋" w:eastAsia="仿宋" w:cs="仿宋"/>
                <w:color w:val="auto"/>
                <w:sz w:val="24"/>
                <w:szCs w:val="24"/>
                <w:highlight w:val="none"/>
                <w:lang w:eastAsia="zh-CN"/>
              </w:rPr>
              <w:t>，措施完善，</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p w14:paraId="16671912">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rPr>
              <w:t>计划安排</w:t>
            </w:r>
            <w:r>
              <w:rPr>
                <w:rFonts w:hint="eastAsia" w:ascii="仿宋" w:hAnsi="仿宋" w:eastAsia="仿宋" w:cs="仿宋"/>
                <w:color w:val="auto"/>
                <w:sz w:val="24"/>
                <w:szCs w:val="24"/>
                <w:highlight w:val="none"/>
                <w:lang w:eastAsia="zh-CN"/>
              </w:rPr>
              <w:t>仅有粗略框架无关键节点，</w:t>
            </w:r>
            <w:r>
              <w:rPr>
                <w:rFonts w:hint="eastAsia" w:ascii="仿宋" w:hAnsi="仿宋" w:eastAsia="仿宋" w:cs="仿宋"/>
                <w:color w:val="auto"/>
                <w:sz w:val="24"/>
                <w:szCs w:val="24"/>
                <w:highlight w:val="none"/>
              </w:rPr>
              <w:t>计</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643B631D">
            <w:pPr>
              <w:keepNext w:val="0"/>
              <w:keepLines w:val="0"/>
              <w:pageBreakBefore w:val="0"/>
              <w:widowControl/>
              <w:shd w:val="clear" w:color="auto" w:fill="auto"/>
              <w:kinsoku/>
              <w:wordWrap/>
              <w:overflowPunct/>
              <w:topLinePunct w:val="0"/>
              <w:autoSpaceDE/>
              <w:autoSpaceDN/>
              <w:bidi w:val="0"/>
              <w:adjustRightInd/>
              <w:snapToGrid/>
              <w:spacing w:line="640" w:lineRule="exact"/>
              <w:ind w:right="-34" w:rightChars="0"/>
              <w:textAlignment w:val="bottom"/>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rPr>
              <w:t>未提供</w:t>
            </w:r>
            <w:r>
              <w:rPr>
                <w:rFonts w:hint="eastAsia" w:ascii="仿宋" w:hAnsi="仿宋" w:eastAsia="仿宋" w:cs="仿宋"/>
                <w:color w:val="auto"/>
                <w:sz w:val="24"/>
                <w:szCs w:val="24"/>
                <w:highlight w:val="none"/>
                <w:lang w:eastAsia="zh-CN"/>
              </w:rPr>
              <w:t>本项</w:t>
            </w:r>
            <w:r>
              <w:rPr>
                <w:rFonts w:hint="eastAsia" w:ascii="仿宋" w:hAnsi="仿宋" w:eastAsia="仿宋" w:cs="仿宋"/>
                <w:color w:val="auto"/>
                <w:sz w:val="24"/>
                <w:szCs w:val="24"/>
                <w:highlight w:val="none"/>
              </w:rPr>
              <w:t>不计分</w:t>
            </w:r>
            <w:r>
              <w:rPr>
                <w:rFonts w:hint="eastAsia" w:ascii="仿宋" w:hAnsi="仿宋" w:eastAsia="仿宋" w:cs="仿宋"/>
                <w:color w:val="auto"/>
                <w:sz w:val="24"/>
                <w:highlight w:val="none"/>
                <w:lang w:eastAsia="zh-CN"/>
              </w:rPr>
              <w:t>。</w:t>
            </w:r>
          </w:p>
          <w:p w14:paraId="07B176B8">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9、项目经理部组织机构（6分）</w:t>
            </w:r>
          </w:p>
          <w:p w14:paraId="36132ED8">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①人员配备数量充足、分工明确、安排合理，计6分；</w:t>
            </w:r>
          </w:p>
          <w:p w14:paraId="07045D0D">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②人员分工安排相对合理，责任制度基本明确，计4分；</w:t>
            </w:r>
          </w:p>
          <w:p w14:paraId="1C5CE21E">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③人员分工安排欠缺，责任制度稍简单粗略得2分；</w:t>
            </w:r>
          </w:p>
          <w:p w14:paraId="15D6D05B">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highlight w:val="none"/>
              </w:rPr>
            </w:pPr>
            <w:r>
              <w:rPr>
                <w:rFonts w:hint="eastAsia" w:ascii="仿宋" w:hAnsi="仿宋" w:eastAsia="仿宋" w:cs="仿宋"/>
                <w:color w:val="auto"/>
                <w:sz w:val="24"/>
                <w:szCs w:val="24"/>
                <w:highlight w:val="none"/>
                <w:lang w:val="en-US" w:eastAsia="zh-CN"/>
              </w:rPr>
              <w:t>④未提供本项不计分。</w:t>
            </w:r>
          </w:p>
        </w:tc>
      </w:tr>
      <w:tr w14:paraId="27CD1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noWrap w:val="0"/>
            <w:vAlign w:val="center"/>
          </w:tcPr>
          <w:p w14:paraId="3851A91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业绩</w:t>
            </w:r>
          </w:p>
        </w:tc>
        <w:tc>
          <w:tcPr>
            <w:tcW w:w="850" w:type="dxa"/>
            <w:noWrap w:val="0"/>
            <w:vAlign w:val="center"/>
          </w:tcPr>
          <w:p w14:paraId="7BAE37C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10</w:t>
            </w:r>
            <w:r>
              <w:rPr>
                <w:rFonts w:hint="eastAsia" w:ascii="仿宋" w:hAnsi="仿宋" w:eastAsia="仿宋" w:cs="仿宋"/>
                <w:sz w:val="24"/>
                <w:highlight w:val="none"/>
              </w:rPr>
              <w:t>分</w:t>
            </w:r>
          </w:p>
        </w:tc>
        <w:tc>
          <w:tcPr>
            <w:tcW w:w="7594" w:type="dxa"/>
            <w:noWrap w:val="0"/>
            <w:vAlign w:val="center"/>
          </w:tcPr>
          <w:p w14:paraId="4AAD81CD">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以合同复印件形式提供供应商20</w:t>
            </w:r>
            <w:r>
              <w:rPr>
                <w:rFonts w:hint="eastAsia" w:ascii="仿宋" w:hAnsi="仿宋" w:eastAsia="仿宋" w:cs="仿宋"/>
                <w:sz w:val="24"/>
                <w:highlight w:val="none"/>
                <w:lang w:val="en-US" w:eastAsia="zh-CN"/>
              </w:rPr>
              <w:t>23</w:t>
            </w:r>
            <w:r>
              <w:rPr>
                <w:rFonts w:hint="eastAsia" w:ascii="仿宋" w:hAnsi="仿宋" w:eastAsia="仿宋" w:cs="仿宋"/>
                <w:sz w:val="24"/>
                <w:highlight w:val="none"/>
              </w:rPr>
              <w:t>年1月1日至今类似业绩，每份计</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分，计满</w:t>
            </w:r>
            <w:r>
              <w:rPr>
                <w:rFonts w:hint="eastAsia" w:ascii="仿宋" w:hAnsi="仿宋" w:eastAsia="仿宋" w:cs="仿宋"/>
                <w:sz w:val="24"/>
                <w:highlight w:val="none"/>
                <w:lang w:val="en-US" w:eastAsia="zh-CN"/>
              </w:rPr>
              <w:t>10</w:t>
            </w:r>
            <w:r>
              <w:rPr>
                <w:rFonts w:hint="eastAsia" w:ascii="仿宋" w:hAnsi="仿宋" w:eastAsia="仿宋" w:cs="仿宋"/>
                <w:sz w:val="24"/>
                <w:highlight w:val="none"/>
              </w:rPr>
              <w:t>分为止。</w:t>
            </w:r>
          </w:p>
          <w:p w14:paraId="203F45B5">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注：供应商需提供采购合同（含施工内容页、签字盖章页）复印件，否则业绩不予认可。</w:t>
            </w:r>
          </w:p>
        </w:tc>
      </w:tr>
      <w:tr w14:paraId="1B23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noWrap w:val="0"/>
            <w:vAlign w:val="center"/>
          </w:tcPr>
          <w:p w14:paraId="503E0BD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24"/>
                <w:highlight w:val="none"/>
              </w:rPr>
            </w:pPr>
            <w:r>
              <w:rPr>
                <w:rFonts w:hint="eastAsia" w:ascii="仿宋" w:hAnsi="仿宋" w:eastAsia="仿宋" w:cs="仿宋"/>
                <w:sz w:val="24"/>
                <w:highlight w:val="none"/>
              </w:rPr>
              <w:t>承诺及建议</w:t>
            </w:r>
          </w:p>
        </w:tc>
        <w:tc>
          <w:tcPr>
            <w:tcW w:w="850" w:type="dxa"/>
            <w:noWrap w:val="0"/>
            <w:vAlign w:val="center"/>
          </w:tcPr>
          <w:p w14:paraId="4EE4E56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0</w:t>
            </w:r>
            <w:r>
              <w:rPr>
                <w:rFonts w:hint="eastAsia" w:ascii="仿宋" w:hAnsi="仿宋" w:eastAsia="仿宋" w:cs="仿宋"/>
                <w:sz w:val="24"/>
                <w:highlight w:val="none"/>
              </w:rPr>
              <w:t>分</w:t>
            </w:r>
          </w:p>
        </w:tc>
        <w:tc>
          <w:tcPr>
            <w:tcW w:w="7594" w:type="dxa"/>
            <w:noWrap w:val="0"/>
            <w:vAlign w:val="center"/>
          </w:tcPr>
          <w:p w14:paraId="0D80BC72">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完全承诺磋商文件和合同条款，并针对本项目实际需求提供实质性承诺或合理化建议。</w:t>
            </w:r>
          </w:p>
          <w:p w14:paraId="531E32FD">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①服务承诺详细全面、措施及建议合理可行，计10分；</w:t>
            </w:r>
          </w:p>
          <w:p w14:paraId="6915559D">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②服务承诺详细全面，无合理化建议，计7分；</w:t>
            </w:r>
          </w:p>
          <w:p w14:paraId="48550833">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③服务承诺仅有框架无具体措施，计4分；</w:t>
            </w:r>
          </w:p>
          <w:p w14:paraId="432E7105">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640" w:lineRule="exact"/>
              <w:ind w:leftChars="0" w:right="-34" w:rightChars="0"/>
              <w:textAlignment w:val="bottom"/>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④未提供的不计分。</w:t>
            </w:r>
          </w:p>
        </w:tc>
      </w:tr>
    </w:tbl>
    <w:p w14:paraId="1250E583">
      <w:pPr>
        <w:pageBreakBefore w:val="0"/>
        <w:widowControl/>
        <w:kinsoku/>
        <w:autoSpaceDE w:val="0"/>
        <w:autoSpaceDN w:val="0"/>
        <w:bidi w:val="0"/>
        <w:spacing w:line="640" w:lineRule="exact"/>
        <w:textAlignment w:val="bottom"/>
        <w:rPr>
          <w:rFonts w:hint="eastAsia" w:ascii="仿宋" w:hAnsi="仿宋" w:eastAsia="仿宋" w:cs="仿宋"/>
          <w:sz w:val="24"/>
          <w:highlight w:val="none"/>
        </w:rPr>
      </w:pPr>
      <w:r>
        <w:rPr>
          <w:rFonts w:hint="eastAsia" w:ascii="仿宋" w:hAnsi="仿宋" w:eastAsia="仿宋" w:cs="仿宋"/>
          <w:sz w:val="24"/>
          <w:highlight w:val="none"/>
        </w:rPr>
        <w:t>注：</w:t>
      </w:r>
      <w:r>
        <w:rPr>
          <w:rFonts w:hint="eastAsia" w:ascii="仿宋" w:hAnsi="仿宋" w:eastAsia="仿宋" w:cs="仿宋"/>
          <w:sz w:val="24"/>
          <w:highlight w:val="none"/>
          <w:lang w:val="en-US" w:eastAsia="zh-CN"/>
        </w:rPr>
        <w:t>3.8.1</w:t>
      </w:r>
      <w:r>
        <w:rPr>
          <w:rFonts w:hint="eastAsia" w:ascii="仿宋" w:hAnsi="仿宋" w:eastAsia="仿宋" w:cs="仿宋"/>
          <w:sz w:val="24"/>
          <w:highlight w:val="none"/>
        </w:rPr>
        <w:t>评委打分超过得分界限或未按本方法赋分时，该评委的打分按废票处理。</w:t>
      </w:r>
    </w:p>
    <w:p w14:paraId="6FF5E28E">
      <w:pPr>
        <w:pageBreakBefore w:val="0"/>
        <w:widowControl/>
        <w:kinsoku/>
        <w:autoSpaceDE w:val="0"/>
        <w:autoSpaceDN w:val="0"/>
        <w:bidi w:val="0"/>
        <w:spacing w:line="640" w:lineRule="exact"/>
        <w:ind w:firstLine="480" w:firstLineChars="200"/>
        <w:textAlignment w:val="bottom"/>
        <w:rPr>
          <w:rFonts w:hint="eastAsia" w:ascii="仿宋" w:hAnsi="仿宋" w:eastAsia="仿宋" w:cs="仿宋"/>
          <w:b/>
          <w:bCs/>
          <w:sz w:val="24"/>
          <w:highlight w:val="none"/>
        </w:rPr>
      </w:pPr>
      <w:r>
        <w:rPr>
          <w:rFonts w:hint="eastAsia" w:ascii="仿宋" w:hAnsi="仿宋" w:eastAsia="仿宋" w:cs="仿宋"/>
          <w:sz w:val="24"/>
          <w:highlight w:val="none"/>
          <w:lang w:val="en-US" w:eastAsia="zh-CN"/>
        </w:rPr>
        <w:t>3</w:t>
      </w:r>
      <w:r>
        <w:rPr>
          <w:rFonts w:hint="default" w:ascii="仿宋" w:hAnsi="仿宋" w:eastAsia="仿宋" w:cs="仿宋"/>
          <w:sz w:val="24"/>
          <w:highlight w:val="none"/>
          <w:lang w:eastAsia="zh-CN"/>
        </w:rPr>
        <w:t>.8.2</w:t>
      </w:r>
      <w:r>
        <w:rPr>
          <w:rFonts w:hint="eastAsia" w:ascii="仿宋" w:hAnsi="仿宋" w:eastAsia="仿宋" w:cs="仿宋"/>
          <w:sz w:val="24"/>
          <w:highlight w:val="none"/>
        </w:rPr>
        <w:t>各种计算数字均保留两位小数，第三位“四舍五入”。</w:t>
      </w:r>
    </w:p>
    <w:p w14:paraId="1F21889A">
      <w:pPr>
        <w:pageBreakBefore w:val="0"/>
        <w:kinsoku/>
        <w:bidi w:val="0"/>
        <w:spacing w:line="640" w:lineRule="exact"/>
        <w:ind w:firstLine="482" w:firstLineChars="200"/>
        <w:rPr>
          <w:rFonts w:hint="eastAsia" w:ascii="仿宋" w:hAnsi="仿宋" w:eastAsia="仿宋" w:cs="仿宋"/>
          <w:b/>
          <w:bCs/>
          <w:sz w:val="24"/>
          <w:highlight w:val="none"/>
        </w:rPr>
      </w:pPr>
      <w:r>
        <w:rPr>
          <w:rFonts w:hint="default" w:ascii="仿宋" w:hAnsi="仿宋" w:eastAsia="仿宋" w:cs="仿宋"/>
          <w:b/>
          <w:bCs/>
          <w:sz w:val="24"/>
          <w:highlight w:val="none"/>
        </w:rPr>
        <w:t>3.8.3</w:t>
      </w:r>
      <w:r>
        <w:rPr>
          <w:rFonts w:hint="eastAsia" w:ascii="仿宋" w:hAnsi="仿宋" w:eastAsia="仿宋" w:cs="仿宋"/>
          <w:b/>
          <w:bCs/>
          <w:sz w:val="24"/>
          <w:highlight w:val="none"/>
        </w:rPr>
        <w:t>特殊情况处理：</w:t>
      </w:r>
    </w:p>
    <w:p w14:paraId="640A9073">
      <w:pPr>
        <w:pageBreakBefore w:val="0"/>
        <w:kinsoku/>
        <w:bidi w:val="0"/>
        <w:spacing w:line="640" w:lineRule="exact"/>
        <w:ind w:firstLine="480" w:firstLineChars="200"/>
        <w:rPr>
          <w:rFonts w:hint="eastAsia" w:ascii="仿宋" w:hAnsi="仿宋" w:eastAsia="仿宋" w:cs="仿宋"/>
          <w:sz w:val="24"/>
          <w:highlight w:val="none"/>
        </w:rPr>
      </w:pPr>
      <w:r>
        <w:rPr>
          <w:rFonts w:hint="default" w:ascii="仿宋" w:hAnsi="仿宋" w:eastAsia="仿宋" w:cs="仿宋"/>
          <w:sz w:val="24"/>
          <w:highlight w:val="none"/>
        </w:rPr>
        <w:t>3.8.3.1</w:t>
      </w:r>
      <w:r>
        <w:rPr>
          <w:rFonts w:hint="eastAsia" w:ascii="仿宋" w:hAnsi="仿宋" w:eastAsia="仿宋" w:cs="仿宋"/>
          <w:sz w:val="24"/>
          <w:highlight w:val="none"/>
        </w:rPr>
        <w:t>、若出现综合得分相同的，最后磋商报价得分高者为第一成交候选供应商，若综合评分和最后磋商报价的得分均相同的，技术</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得分高者为第一成交候选供应商，若上述两项得分相同，则由全体磋商小组成员无记名投票，得票高者为第一成交候选供应商。</w:t>
      </w:r>
    </w:p>
    <w:p w14:paraId="79BD0A64">
      <w:pPr>
        <w:pageBreakBefore w:val="0"/>
        <w:kinsoku/>
        <w:bidi w:val="0"/>
        <w:spacing w:line="640" w:lineRule="exact"/>
        <w:ind w:firstLine="480" w:firstLineChars="200"/>
        <w:rPr>
          <w:rFonts w:hint="eastAsia" w:ascii="仿宋" w:hAnsi="仿宋" w:eastAsia="仿宋" w:cs="仿宋"/>
          <w:sz w:val="24"/>
          <w:highlight w:val="none"/>
        </w:rPr>
      </w:pPr>
      <w:r>
        <w:rPr>
          <w:rFonts w:hint="default" w:ascii="仿宋" w:hAnsi="仿宋" w:eastAsia="仿宋" w:cs="仿宋"/>
          <w:sz w:val="24"/>
          <w:highlight w:val="none"/>
        </w:rPr>
        <w:t>3.8.3.2</w:t>
      </w:r>
      <w:r>
        <w:rPr>
          <w:rFonts w:hint="eastAsia" w:ascii="仿宋" w:hAnsi="仿宋" w:eastAsia="仿宋" w:cs="仿宋"/>
          <w:sz w:val="24"/>
          <w:highlight w:val="none"/>
        </w:rPr>
        <w:t>、当供应商某评分项出现未报、漏报或零报价时，该分项得零分，并不参与磋商报价分的计算。</w:t>
      </w:r>
    </w:p>
    <w:p w14:paraId="5E15DE76">
      <w:pPr>
        <w:pageBreakBefore w:val="0"/>
        <w:kinsoku/>
        <w:bidi w:val="0"/>
        <w:spacing w:line="640" w:lineRule="exact"/>
        <w:ind w:firstLine="480" w:firstLineChars="200"/>
        <w:rPr>
          <w:rFonts w:hint="eastAsia" w:ascii="仿宋" w:hAnsi="仿宋" w:eastAsia="仿宋" w:cs="仿宋"/>
          <w:sz w:val="24"/>
          <w:highlight w:val="none"/>
        </w:rPr>
      </w:pPr>
      <w:r>
        <w:rPr>
          <w:rFonts w:hint="default" w:ascii="仿宋" w:hAnsi="仿宋" w:eastAsia="仿宋" w:cs="仿宋"/>
          <w:sz w:val="24"/>
          <w:highlight w:val="none"/>
        </w:rPr>
        <w:t>3.8.3.3</w:t>
      </w:r>
      <w:r>
        <w:rPr>
          <w:rFonts w:hint="eastAsia" w:ascii="仿宋" w:hAnsi="仿宋" w:eastAsia="仿宋" w:cs="仿宋"/>
          <w:sz w:val="24"/>
          <w:highlight w:val="none"/>
        </w:rPr>
        <w:t>、评议过程中，若出现本评分方法以外的特殊情况时，将暂停评审，待磋商小组商榷后再进行复会。</w:t>
      </w:r>
    </w:p>
    <w:p w14:paraId="7926A806">
      <w:pPr>
        <w:pageBreakBefore w:val="0"/>
        <w:kinsoku/>
        <w:bidi w:val="0"/>
        <w:spacing w:line="640" w:lineRule="exact"/>
        <w:ind w:firstLine="482" w:firstLineChars="200"/>
        <w:rPr>
          <w:rFonts w:hint="eastAsia" w:ascii="仿宋" w:hAnsi="仿宋" w:eastAsia="仿宋" w:cs="仿宋"/>
          <w:b/>
          <w:sz w:val="24"/>
          <w:highlight w:val="none"/>
        </w:rPr>
      </w:pPr>
      <w:r>
        <w:rPr>
          <w:rFonts w:hint="default" w:ascii="仿宋" w:hAnsi="仿宋" w:eastAsia="仿宋" w:cs="仿宋"/>
          <w:b/>
          <w:sz w:val="24"/>
          <w:highlight w:val="none"/>
        </w:rPr>
        <w:t>3.9</w:t>
      </w:r>
      <w:r>
        <w:rPr>
          <w:rFonts w:hint="eastAsia" w:ascii="仿宋" w:hAnsi="仿宋" w:eastAsia="仿宋" w:cs="仿宋"/>
          <w:b/>
          <w:sz w:val="24"/>
          <w:highlight w:val="none"/>
        </w:rPr>
        <w:t>、政府采购政策评分标准</w:t>
      </w:r>
    </w:p>
    <w:p w14:paraId="66D9D16C">
      <w:pPr>
        <w:pageBreakBefore w:val="0"/>
        <w:kinsoku/>
        <w:wordWrap/>
        <w:topLinePunct w:val="0"/>
        <w:bidi w:val="0"/>
        <w:spacing w:line="640" w:lineRule="exact"/>
        <w:ind w:firstLine="597" w:firstLineChars="2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中小</w:t>
      </w:r>
      <w:r>
        <w:rPr>
          <w:rFonts w:hint="eastAsia" w:ascii="仿宋" w:hAnsi="仿宋" w:eastAsia="仿宋" w:cs="仿宋"/>
          <w:color w:val="auto"/>
          <w:sz w:val="24"/>
          <w:szCs w:val="24"/>
          <w:highlight w:val="none"/>
        </w:rPr>
        <w:t>企业的价格评分标准</w:t>
      </w:r>
    </w:p>
    <w:p w14:paraId="557B934C">
      <w:pPr>
        <w:pageBreakBefore w:val="0"/>
        <w:kinsoku/>
        <w:wordWrap/>
        <w:topLinePunct w:val="0"/>
        <w:bidi w:val="0"/>
        <w:spacing w:line="640" w:lineRule="exact"/>
        <w:ind w:firstLine="480" w:firstLineChars="200"/>
        <w:rPr>
          <w:rFonts w:hint="eastAsia" w:ascii="仿宋" w:hAnsi="仿宋" w:eastAsia="仿宋" w:cs="仿宋"/>
          <w:color w:val="auto"/>
          <w:sz w:val="24"/>
          <w:szCs w:val="24"/>
          <w:highlight w:val="none"/>
          <w:u w:val="none" w:color="auto"/>
        </w:rPr>
      </w:pPr>
      <w:r>
        <w:rPr>
          <w:rFonts w:hint="eastAsia" w:ascii="仿宋" w:hAnsi="仿宋" w:eastAsia="仿宋" w:cs="仿宋"/>
          <w:color w:val="auto"/>
          <w:sz w:val="24"/>
          <w:szCs w:val="24"/>
          <w:highlight w:val="none"/>
          <w:lang w:val="en-US" w:eastAsia="zh-CN"/>
        </w:rPr>
        <w:t>3.9.1.1</w:t>
      </w:r>
      <w:r>
        <w:rPr>
          <w:rFonts w:hint="eastAsia" w:ascii="仿宋" w:hAnsi="仿宋" w:eastAsia="仿宋" w:cs="仿宋"/>
          <w:color w:val="auto"/>
          <w:sz w:val="24"/>
          <w:szCs w:val="24"/>
          <w:highlight w:val="none"/>
        </w:rPr>
        <w:t>根据《政府采购促进中小企业发展</w:t>
      </w:r>
      <w:r>
        <w:rPr>
          <w:rFonts w:hint="eastAsia" w:ascii="仿宋" w:hAnsi="仿宋" w:eastAsia="仿宋" w:cs="仿宋"/>
          <w:color w:val="auto"/>
          <w:sz w:val="24"/>
          <w:szCs w:val="24"/>
          <w:highlight w:val="none"/>
          <w:lang w:eastAsia="zh-CN"/>
        </w:rPr>
        <w:t>管理</w:t>
      </w:r>
      <w:r>
        <w:rPr>
          <w:rFonts w:hint="eastAsia" w:ascii="仿宋" w:hAnsi="仿宋" w:eastAsia="仿宋" w:cs="仿宋"/>
          <w:color w:val="auto"/>
          <w:sz w:val="24"/>
          <w:szCs w:val="24"/>
          <w:highlight w:val="none"/>
        </w:rPr>
        <w:t>办法》（财库【</w:t>
      </w:r>
      <w:r>
        <w:rPr>
          <w:rFonts w:hint="eastAsia" w:ascii="仿宋" w:hAnsi="仿宋" w:eastAsia="仿宋" w:cs="仿宋"/>
          <w:color w:val="auto"/>
          <w:sz w:val="24"/>
          <w:szCs w:val="24"/>
          <w:highlight w:val="none"/>
          <w:lang w:val="en-US" w:eastAsia="zh-CN"/>
        </w:rPr>
        <w:t>2020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46</w:t>
      </w:r>
      <w:r>
        <w:rPr>
          <w:rFonts w:hint="eastAsia" w:ascii="仿宋" w:hAnsi="仿宋" w:eastAsia="仿宋" w:cs="仿宋"/>
          <w:color w:val="auto"/>
          <w:sz w:val="24"/>
          <w:szCs w:val="24"/>
          <w:highlight w:val="none"/>
        </w:rPr>
        <w:t>号）的办法</w:t>
      </w:r>
      <w:r>
        <w:rPr>
          <w:rFonts w:hint="eastAsia" w:ascii="仿宋" w:hAnsi="仿宋" w:eastAsia="仿宋" w:cs="仿宋"/>
          <w:color w:val="auto"/>
          <w:sz w:val="24"/>
          <w:szCs w:val="24"/>
          <w:highlight w:val="none"/>
          <w:lang w:eastAsia="zh-CN"/>
        </w:rPr>
        <w:t>及</w:t>
      </w:r>
      <w:bookmarkStart w:id="32" w:name="_Toc14639"/>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关于进一步加大政府采购支持中小企业力度的通知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（财库</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2022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19号）</w:t>
      </w:r>
      <w:bookmarkEnd w:id="32"/>
      <w:r>
        <w:rPr>
          <w:rFonts w:hint="eastAsia" w:ascii="仿宋" w:hAnsi="仿宋" w:eastAsia="仿宋" w:cs="仿宋"/>
          <w:color w:val="auto"/>
          <w:sz w:val="24"/>
          <w:szCs w:val="24"/>
          <w:highlight w:val="none"/>
          <w:lang w:val="en-US" w:eastAsia="zh-CN"/>
        </w:rPr>
        <w:t>的通</w:t>
      </w:r>
      <w:r>
        <w:rPr>
          <w:rFonts w:hint="eastAsia" w:ascii="仿宋" w:hAnsi="仿宋" w:eastAsia="仿宋" w:cs="仿宋"/>
          <w:color w:val="auto"/>
          <w:sz w:val="24"/>
          <w:szCs w:val="24"/>
          <w:highlight w:val="none"/>
          <w:u w:val="none" w:color="auto"/>
          <w:lang w:val="en-US" w:eastAsia="zh-CN"/>
        </w:rPr>
        <w:t>知</w:t>
      </w:r>
      <w:r>
        <w:rPr>
          <w:rFonts w:hint="eastAsia" w:ascii="仿宋" w:hAnsi="仿宋" w:eastAsia="仿宋" w:cs="仿宋"/>
          <w:color w:val="auto"/>
          <w:sz w:val="24"/>
          <w:szCs w:val="24"/>
          <w:highlight w:val="none"/>
          <w:u w:val="none" w:color="auto"/>
        </w:rPr>
        <w:t>，对于专门面向中小企业采购的项目或者采购包,不再执行价格评审优惠的扶持政策。</w:t>
      </w:r>
      <w:r>
        <w:rPr>
          <w:rFonts w:hint="eastAsia" w:ascii="仿宋" w:hAnsi="仿宋" w:eastAsia="仿宋" w:cs="仿宋"/>
          <w:color w:val="auto"/>
          <w:sz w:val="24"/>
          <w:szCs w:val="24"/>
          <w:highlight w:val="none"/>
          <w:u w:val="none" w:color="auto"/>
          <w:lang w:val="en-US" w:eastAsia="zh-CN"/>
        </w:rPr>
        <w:t>3.9.1.2</w:t>
      </w:r>
      <w:r>
        <w:rPr>
          <w:rFonts w:hint="eastAsia" w:ascii="仿宋" w:hAnsi="仿宋" w:eastAsia="仿宋" w:cs="仿宋"/>
          <w:color w:val="auto"/>
          <w:sz w:val="24"/>
          <w:szCs w:val="24"/>
          <w:highlight w:val="none"/>
          <w:u w:val="none" w:color="auto"/>
        </w:rPr>
        <w:t>以联合体形式参加政府采购活动，联合体各方均为中小企业的，联合体视同中小企业。其中，联合体各方均为小微企业的，联合体视同小微企业。</w:t>
      </w:r>
    </w:p>
    <w:p w14:paraId="760FADB6">
      <w:pPr>
        <w:pageBreakBefore w:val="0"/>
        <w:kinsoku/>
        <w:wordWrap/>
        <w:topLinePunct w:val="0"/>
        <w:bidi w:val="0"/>
        <w:spacing w:line="64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3.9.1.3中小企业参加政府采购活动，须提供《中小企业声明函》（式样见竞争性磋商响应文件格式），否则不得享受相关中小企业扶持政策。供应商须保证真实性，如有虚假，将依法承担相应责任。</w:t>
      </w:r>
    </w:p>
    <w:p w14:paraId="595F4C28">
      <w:pPr>
        <w:pageBreakBefore w:val="0"/>
        <w:kinsoku/>
        <w:wordWrap/>
        <w:topLinePunct w:val="0"/>
        <w:bidi w:val="0"/>
        <w:spacing w:line="6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3.9.1.4中小</w:t>
      </w:r>
      <w:r>
        <w:rPr>
          <w:rFonts w:hint="eastAsia" w:ascii="仿宋" w:hAnsi="仿宋" w:eastAsia="仿宋" w:cs="仿宋"/>
          <w:color w:val="auto"/>
          <w:sz w:val="24"/>
          <w:szCs w:val="24"/>
          <w:highlight w:val="none"/>
        </w:rPr>
        <w:t>企业按《政府采购促进中小企业发展</w:t>
      </w:r>
      <w:r>
        <w:rPr>
          <w:rFonts w:hint="eastAsia" w:ascii="仿宋" w:hAnsi="仿宋" w:eastAsia="仿宋" w:cs="仿宋"/>
          <w:color w:val="auto"/>
          <w:sz w:val="24"/>
          <w:szCs w:val="24"/>
          <w:highlight w:val="none"/>
          <w:lang w:eastAsia="zh-CN"/>
        </w:rPr>
        <w:t>管理</w:t>
      </w:r>
      <w:r>
        <w:rPr>
          <w:rFonts w:hint="eastAsia" w:ascii="仿宋" w:hAnsi="仿宋" w:eastAsia="仿宋" w:cs="仿宋"/>
          <w:color w:val="auto"/>
          <w:sz w:val="24"/>
          <w:szCs w:val="24"/>
          <w:highlight w:val="none"/>
        </w:rPr>
        <w:t>办法》（财库【20</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46</w:t>
      </w:r>
      <w:r>
        <w:rPr>
          <w:rFonts w:hint="eastAsia" w:ascii="仿宋" w:hAnsi="仿宋" w:eastAsia="仿宋" w:cs="仿宋"/>
          <w:color w:val="auto"/>
          <w:sz w:val="24"/>
          <w:szCs w:val="24"/>
          <w:highlight w:val="none"/>
        </w:rPr>
        <w:t>号）和《工业和信息化部、国家统计局、国家发展和改革委员会、财政部关于印发&lt;中小企业划型标准规定&gt;的通知》（工信部联企业【2011】300号）文件规定标准确认。</w:t>
      </w:r>
    </w:p>
    <w:p w14:paraId="441FCDD8">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2、监狱企业的价格评分标准</w:t>
      </w:r>
    </w:p>
    <w:p w14:paraId="4DE5096E">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3.9.2.1</w:t>
      </w:r>
      <w:r>
        <w:rPr>
          <w:rFonts w:hint="eastAsia" w:ascii="仿宋" w:hAnsi="仿宋" w:eastAsia="仿宋" w:cs="仿宋"/>
          <w:color w:val="auto"/>
          <w:sz w:val="24"/>
          <w:szCs w:val="24"/>
          <w:highlight w:val="none"/>
        </w:rPr>
        <w:t>在政府采购活动中，监狱企业视同小型、微型企业，享受预留份额、评审中价格扣除等政府采购促进中小企业发展的政府采购政策。</w:t>
      </w:r>
    </w:p>
    <w:p w14:paraId="54C14707">
      <w:pPr>
        <w:spacing w:line="56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3.9.2.2</w:t>
      </w:r>
      <w:r>
        <w:rPr>
          <w:rFonts w:hint="eastAsia" w:ascii="仿宋" w:hAnsi="仿宋" w:eastAsia="仿宋" w:cs="仿宋"/>
          <w:color w:val="auto"/>
          <w:sz w:val="24"/>
          <w:szCs w:val="24"/>
          <w:highlight w:val="none"/>
        </w:rPr>
        <w:t>监狱企业</w:t>
      </w:r>
      <w:r>
        <w:rPr>
          <w:rFonts w:hint="eastAsia" w:ascii="仿宋" w:hAnsi="仿宋" w:eastAsia="仿宋" w:cs="仿宋"/>
          <w:color w:val="auto"/>
          <w:kern w:val="0"/>
          <w:sz w:val="24"/>
          <w:szCs w:val="24"/>
          <w:highlight w:val="none"/>
        </w:rPr>
        <w:t xml:space="preserve">属于小型、微型企业的，不重复享受政策。 </w:t>
      </w:r>
    </w:p>
    <w:p w14:paraId="35161694">
      <w:pPr>
        <w:spacing w:line="56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3.9.2.3</w:t>
      </w:r>
      <w:r>
        <w:rPr>
          <w:rFonts w:hint="eastAsia" w:ascii="仿宋" w:hAnsi="仿宋" w:eastAsia="仿宋" w:cs="仿宋"/>
          <w:color w:val="auto"/>
          <w:sz w:val="24"/>
          <w:szCs w:val="24"/>
          <w:highlight w:val="none"/>
        </w:rPr>
        <w:t>监狱企业参加政府采购活动时，应当提供由省级以上监狱管理局、戒毒管理局（含新疆生产建设兵团）出具的属于监狱企业的证明文件。</w:t>
      </w:r>
    </w:p>
    <w:p w14:paraId="24524364">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3.9.2.4</w:t>
      </w:r>
      <w:r>
        <w:rPr>
          <w:rFonts w:hint="eastAsia" w:ascii="仿宋" w:hAnsi="仿宋" w:eastAsia="仿宋" w:cs="仿宋"/>
          <w:color w:val="auto"/>
          <w:sz w:val="24"/>
          <w:szCs w:val="24"/>
          <w:highlight w:val="none"/>
        </w:rPr>
        <w:t>监狱企业按《财政部、司法部关于政府采购支持监狱企业发展有关问题的通知》（财库〔2014〕68号）文件规定标准执行。</w:t>
      </w:r>
    </w:p>
    <w:p w14:paraId="5D84367B">
      <w:pPr>
        <w:spacing w:line="560" w:lineRule="exact"/>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3、残疾人福利性单位的价格评分标准</w:t>
      </w:r>
    </w:p>
    <w:p w14:paraId="0290F3D2">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3.9.3.1</w:t>
      </w:r>
      <w:r>
        <w:rPr>
          <w:rFonts w:hint="eastAsia" w:ascii="仿宋" w:hAnsi="仿宋" w:eastAsia="仿宋" w:cs="仿宋"/>
          <w:color w:val="auto"/>
          <w:sz w:val="24"/>
          <w:szCs w:val="24"/>
          <w:highlight w:val="none"/>
        </w:rPr>
        <w:t>在政府采购活动中，残疾人福利性单位视同小型、微型企业，享受预留份额、评审中价格扣除等政府采购促进中小企业发展的政府采购政策。</w:t>
      </w:r>
    </w:p>
    <w:p w14:paraId="30E20FF9">
      <w:pPr>
        <w:spacing w:line="56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3.9.3.2</w:t>
      </w:r>
      <w:r>
        <w:rPr>
          <w:rFonts w:hint="eastAsia" w:ascii="仿宋" w:hAnsi="仿宋" w:eastAsia="仿宋" w:cs="仿宋"/>
          <w:color w:val="auto"/>
          <w:kern w:val="0"/>
          <w:sz w:val="24"/>
          <w:szCs w:val="24"/>
          <w:highlight w:val="none"/>
        </w:rPr>
        <w:t>残疾人福利性单位属于小型、微型企业的，不重复享受政策。</w:t>
      </w:r>
    </w:p>
    <w:p w14:paraId="5BFBD8DA">
      <w:pPr>
        <w:spacing w:line="56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3.9.3.3</w:t>
      </w:r>
      <w:r>
        <w:rPr>
          <w:rFonts w:hint="eastAsia" w:ascii="仿宋" w:hAnsi="仿宋" w:eastAsia="仿宋" w:cs="仿宋"/>
          <w:color w:val="auto"/>
          <w:kern w:val="0"/>
          <w:sz w:val="24"/>
          <w:szCs w:val="24"/>
          <w:highlight w:val="none"/>
        </w:rPr>
        <w:t>符合条件的残疾人福利性单位在参加政府采购活动时，应当提供本通知规定的《残疾人福利性单位声明函》，并对声明的真实性负责，</w:t>
      </w:r>
      <w:r>
        <w:rPr>
          <w:rFonts w:hint="eastAsia" w:ascii="仿宋" w:hAnsi="仿宋" w:eastAsia="仿宋" w:cs="仿宋"/>
          <w:color w:val="auto"/>
          <w:sz w:val="24"/>
          <w:szCs w:val="24"/>
          <w:highlight w:val="none"/>
        </w:rPr>
        <w:t>未提供的不视为</w:t>
      </w:r>
      <w:r>
        <w:rPr>
          <w:rFonts w:hint="eastAsia" w:ascii="仿宋" w:hAnsi="仿宋" w:eastAsia="仿宋" w:cs="仿宋"/>
          <w:color w:val="auto"/>
          <w:kern w:val="0"/>
          <w:sz w:val="24"/>
          <w:szCs w:val="24"/>
          <w:highlight w:val="none"/>
        </w:rPr>
        <w:t xml:space="preserve">残疾人福利性单位。 </w:t>
      </w:r>
    </w:p>
    <w:p w14:paraId="5A380939">
      <w:pPr>
        <w:spacing w:line="560" w:lineRule="exact"/>
        <w:ind w:firstLine="597" w:firstLineChars="2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4、节能产品、环境标志产品政策</w:t>
      </w:r>
    </w:p>
    <w:p w14:paraId="41391729">
      <w:pPr>
        <w:keepNext w:val="0"/>
        <w:keepLines w:val="0"/>
        <w:pageBreakBefore w:val="0"/>
        <w:widowControl w:val="0"/>
        <w:kinsoku/>
        <w:wordWrap/>
        <w:overflowPunct/>
        <w:topLinePunct w:val="0"/>
        <w:autoSpaceDE w:val="0"/>
        <w:autoSpaceDN w:val="0"/>
        <w:bidi w:val="0"/>
        <w:adjustRightInd w:val="0"/>
        <w:snapToGrid/>
        <w:spacing w:line="560" w:lineRule="exact"/>
        <w:ind w:left="0" w:lef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sz w:val="24"/>
          <w:szCs w:val="24"/>
          <w:highlight w:val="none"/>
        </w:rPr>
        <w:t>节能产品、</w:t>
      </w:r>
      <w:r>
        <w:rPr>
          <w:rFonts w:hint="eastAsia" w:ascii="仿宋" w:hAnsi="仿宋" w:eastAsia="仿宋" w:cs="仿宋"/>
          <w:sz w:val="24"/>
          <w:szCs w:val="24"/>
          <w:highlight w:val="none"/>
        </w:rPr>
        <w:t>环境标志产品</w:t>
      </w:r>
      <w:r>
        <w:rPr>
          <w:rFonts w:hint="eastAsia" w:ascii="仿宋" w:hAnsi="仿宋" w:eastAsia="仿宋" w:cs="仿宋"/>
          <w:bCs/>
          <w:sz w:val="24"/>
          <w:szCs w:val="24"/>
          <w:highlight w:val="none"/>
        </w:rPr>
        <w:t>根据《国务院办公厅关于建立政府强制采购节能产品制度的通知》（</w:t>
      </w:r>
      <w:r>
        <w:rPr>
          <w:rFonts w:hint="eastAsia" w:ascii="仿宋" w:hAnsi="仿宋" w:eastAsia="仿宋" w:cs="仿宋"/>
          <w:sz w:val="24"/>
          <w:szCs w:val="24"/>
          <w:highlight w:val="none"/>
        </w:rPr>
        <w:t>国办发〔2007〕51号</w:t>
      </w:r>
      <w:r>
        <w:rPr>
          <w:rFonts w:hint="eastAsia" w:ascii="仿宋" w:hAnsi="仿宋" w:eastAsia="仿宋" w:cs="仿宋"/>
          <w:bCs/>
          <w:sz w:val="24"/>
          <w:szCs w:val="24"/>
          <w:highlight w:val="none"/>
        </w:rPr>
        <w:t>）、《财政部、发展改革委、生态环境部、市场监管总局关于调整优化节能产品、环境标志产品政府采购执行机制的通知》（</w:t>
      </w:r>
      <w:r>
        <w:rPr>
          <w:rFonts w:hint="eastAsia" w:ascii="仿宋" w:hAnsi="仿宋" w:eastAsia="仿宋" w:cs="仿宋"/>
          <w:sz w:val="24"/>
          <w:szCs w:val="24"/>
          <w:highlight w:val="none"/>
        </w:rPr>
        <w:t>财库〔2019〕9号）、《关于印发节能产品政府采购品目清单的通知》（财库〔2019〕19号）、《关于印发环境标志产品政府采购品目清单的通知》（财库〔2019〕18号）</w:t>
      </w:r>
      <w:r>
        <w:rPr>
          <w:rFonts w:hint="eastAsia" w:ascii="仿宋" w:hAnsi="仿宋" w:eastAsia="仿宋" w:cs="仿宋"/>
          <w:bCs/>
          <w:sz w:val="24"/>
          <w:szCs w:val="24"/>
          <w:highlight w:val="none"/>
        </w:rPr>
        <w:t>的</w:t>
      </w:r>
      <w:r>
        <w:rPr>
          <w:rFonts w:hint="eastAsia" w:ascii="仿宋" w:hAnsi="仿宋" w:eastAsia="仿宋" w:cs="仿宋"/>
          <w:sz w:val="24"/>
          <w:szCs w:val="24"/>
          <w:highlight w:val="none"/>
        </w:rPr>
        <w:t>有关规定执行</w:t>
      </w:r>
      <w:r>
        <w:rPr>
          <w:rFonts w:hint="eastAsia" w:ascii="仿宋" w:hAnsi="仿宋" w:eastAsia="仿宋" w:cs="仿宋"/>
          <w:bCs/>
          <w:sz w:val="24"/>
          <w:szCs w:val="24"/>
          <w:highlight w:val="none"/>
        </w:rPr>
        <w:t>。</w:t>
      </w:r>
    </w:p>
    <w:p w14:paraId="4FB329BE">
      <w:pPr>
        <w:pageBreakBefore w:val="0"/>
        <w:kinsoku/>
        <w:bidi w:val="0"/>
        <w:spacing w:line="640" w:lineRule="exact"/>
        <w:ind w:firstLine="482" w:firstLineChars="200"/>
        <w:rPr>
          <w:rFonts w:hint="eastAsia" w:ascii="仿宋" w:hAnsi="仿宋" w:eastAsia="仿宋" w:cs="仿宋"/>
          <w:b/>
          <w:bCs/>
          <w:sz w:val="24"/>
          <w:highlight w:val="none"/>
          <w:lang w:val="zh-CN"/>
        </w:rPr>
      </w:pPr>
      <w:r>
        <w:rPr>
          <w:rFonts w:hint="eastAsia" w:ascii="仿宋" w:hAnsi="仿宋" w:eastAsia="仿宋" w:cs="仿宋"/>
          <w:b/>
          <w:bCs/>
          <w:sz w:val="24"/>
          <w:highlight w:val="none"/>
        </w:rPr>
        <w:t>2-8、</w:t>
      </w:r>
      <w:bookmarkStart w:id="33" w:name="_Toc22138"/>
      <w:bookmarkStart w:id="34" w:name="_Toc14886425"/>
      <w:r>
        <w:rPr>
          <w:rFonts w:hint="eastAsia" w:ascii="仿宋" w:hAnsi="仿宋" w:eastAsia="仿宋" w:cs="仿宋"/>
          <w:b/>
          <w:bCs/>
          <w:sz w:val="24"/>
          <w:highlight w:val="none"/>
          <w:lang w:val="zh-CN"/>
        </w:rPr>
        <w:t>信用担保</w:t>
      </w:r>
      <w:bookmarkEnd w:id="33"/>
      <w:bookmarkEnd w:id="34"/>
      <w:r>
        <w:rPr>
          <w:rFonts w:hint="eastAsia" w:ascii="仿宋" w:hAnsi="仿宋" w:eastAsia="仿宋" w:cs="仿宋"/>
          <w:b/>
          <w:bCs/>
          <w:sz w:val="24"/>
          <w:highlight w:val="none"/>
          <w:lang w:val="zh-CN"/>
        </w:rPr>
        <w:t>及融资</w:t>
      </w:r>
    </w:p>
    <w:p w14:paraId="67975BD3">
      <w:pPr>
        <w:pageBreakBefore w:val="0"/>
        <w:kinsoku/>
        <w:bidi w:val="0"/>
        <w:spacing w:line="640" w:lineRule="exact"/>
        <w:ind w:firstLine="480" w:firstLineChars="200"/>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2E27C133">
      <w:pPr>
        <w:pageBreakBefore w:val="0"/>
        <w:kinsoku/>
        <w:bidi w:val="0"/>
        <w:spacing w:line="640" w:lineRule="exact"/>
        <w:ind w:firstLine="480" w:firstLineChars="200"/>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陕西省政府采购信用融资平台（含各市分平台）自主选择金融机构及其融资产品，凭政府采购中标（成交）通知书或政府采购合同向金融机构提出融资申请。</w:t>
      </w:r>
    </w:p>
    <w:p w14:paraId="542DB220">
      <w:pPr>
        <w:pageBreakBefore w:val="0"/>
        <w:kinsoku/>
        <w:bidi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3、定标</w:t>
      </w:r>
    </w:p>
    <w:p w14:paraId="2DC069A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1、定标程序</w:t>
      </w:r>
    </w:p>
    <w:p w14:paraId="7E78008C">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3.1.1</w:t>
      </w:r>
      <w:r>
        <w:rPr>
          <w:rFonts w:hint="eastAsia" w:ascii="仿宋" w:hAnsi="仿宋" w:eastAsia="仿宋" w:cs="仿宋"/>
          <w:sz w:val="24"/>
          <w:highlight w:val="none"/>
        </w:rPr>
        <w:t>磋商小组依据磋商文件的要求，对供应商进行认真评审。经过评审、澄清、磋商、最后报价等程序后，从响应文件满足磋商文件全部实质性要求的供应商中，按照评审得分由高到低顺序的顺序推荐3名以上成交候选供应商，并编写评审报告。</w:t>
      </w:r>
    </w:p>
    <w:p w14:paraId="608162E2">
      <w:pPr>
        <w:pageBreakBefore w:val="0"/>
        <w:kinsoku/>
        <w:bidi w:val="0"/>
        <w:spacing w:line="64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bookmarkStart w:id="35" w:name="OLE_LINK12"/>
      <w:r>
        <w:rPr>
          <w:rFonts w:hint="eastAsia" w:ascii="仿宋" w:hAnsi="仿宋" w:eastAsia="仿宋" w:cs="仿宋"/>
          <w:sz w:val="24"/>
          <w:highlight w:val="none"/>
          <w:lang w:val="en-US" w:eastAsia="zh-CN"/>
        </w:rPr>
        <w:t>3.1.2</w:t>
      </w:r>
      <w:r>
        <w:rPr>
          <w:rFonts w:hint="eastAsia" w:ascii="仿宋" w:hAnsi="仿宋" w:eastAsia="仿宋" w:cs="仿宋"/>
          <w:sz w:val="24"/>
          <w:highlight w:val="none"/>
        </w:rPr>
        <w:t>磋商小组成员应当在评审报告上签字，对自己的评审意见承担法律责任。磋商小组成员对评审报告有异议的，磋商小组按照少数服从多数的原则推荐成交候选人，采购程序继续进行。对评审报告有异议的磋商小组成员，应当在评审报告上签署不同意见并说明理由，否则视为同意评审报告。</w:t>
      </w:r>
    </w:p>
    <w:bookmarkEnd w:id="35"/>
    <w:p w14:paraId="2019CD9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3.1.3</w:t>
      </w:r>
      <w:r>
        <w:rPr>
          <w:rFonts w:hint="eastAsia" w:ascii="仿宋" w:hAnsi="仿宋" w:eastAsia="仿宋" w:cs="仿宋"/>
          <w:sz w:val="24"/>
          <w:highlight w:val="none"/>
        </w:rPr>
        <w:t>采购代理机构应当自评审结束之日起2个工作日内将评审报告送交采购人。采购人在收到评审报告5个工作日内，根据磋商小组提交的评审报告和推荐的成交候选供应商，按照排序由高到低的原则确定成交供应商。成交候选人并列的，最后磋商报价低的成为成交供应商，若最后磋商报价得分相同，技术得分高的成为成交供应商。确定结果后，采购人向采购代理机构出具《成交复函》。采购人逾期未确定成交供应商且不提出异议的，视为确定评审报告推荐的排名第一的供应商为成交供应商。</w:t>
      </w:r>
    </w:p>
    <w:p w14:paraId="7921F6A6">
      <w:pPr>
        <w:pageBreakBefore w:val="0"/>
        <w:kinsoku/>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3.1.4</w:t>
      </w:r>
      <w:r>
        <w:rPr>
          <w:rFonts w:hint="eastAsia" w:ascii="仿宋" w:hAnsi="仿宋" w:eastAsia="仿宋" w:cs="仿宋"/>
          <w:sz w:val="24"/>
          <w:highlight w:val="none"/>
        </w:rPr>
        <w:t>采购代理机构接到采购人的《成交复函》后，在2个工作日内，将成交结果在陕西省政府采购网发布公告。公告发布1个工作日，其他供应商若有异议，按《政府采购法》第52条执行。</w:t>
      </w:r>
    </w:p>
    <w:p w14:paraId="310E91FA">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、成交供应商确定后，采购人和采购代理机构对未成交原因不作任何解释，竞争性磋商响应文件不予退还（含纸质及电子版文件）。</w:t>
      </w:r>
    </w:p>
    <w:p w14:paraId="4E67E985">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4、磋商无效的情形：</w:t>
      </w:r>
    </w:p>
    <w:p w14:paraId="582812B5">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.1</w:t>
      </w:r>
      <w:r>
        <w:rPr>
          <w:rFonts w:hint="eastAsia" w:ascii="仿宋" w:hAnsi="仿宋" w:eastAsia="仿宋" w:cs="仿宋"/>
          <w:sz w:val="24"/>
          <w:highlight w:val="none"/>
        </w:rPr>
        <w:t>、磋商响应文件未按磋商文件要求签署、盖章的；</w:t>
      </w:r>
    </w:p>
    <w:p w14:paraId="196C7181">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.2</w:t>
      </w:r>
      <w:r>
        <w:rPr>
          <w:rFonts w:hint="eastAsia" w:ascii="仿宋" w:hAnsi="仿宋" w:eastAsia="仿宋" w:cs="仿宋"/>
          <w:sz w:val="24"/>
          <w:highlight w:val="none"/>
        </w:rPr>
        <w:t>、不具备磋商文件中规定的资格要求的；</w:t>
      </w:r>
    </w:p>
    <w:p w14:paraId="5D26BC06">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、报价超过磋商文件中规定的预算金额或者最高限价的；</w:t>
      </w:r>
    </w:p>
    <w:p w14:paraId="6BFD3933">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、磋商响应文件含有采购人不能接受的附加条件的；</w:t>
      </w:r>
    </w:p>
    <w:p w14:paraId="4EFF9E91">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、提供虚假材料谋取成交的；</w:t>
      </w:r>
    </w:p>
    <w:p w14:paraId="735B6EFC">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、采取不正当手段诋毁、排挤其他供应商的；</w:t>
      </w:r>
    </w:p>
    <w:p w14:paraId="207663BD">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en-US" w:eastAsia="zh-CN"/>
        </w:rPr>
        <w:t>.7</w:t>
      </w:r>
      <w:r>
        <w:rPr>
          <w:rFonts w:hint="eastAsia" w:ascii="仿宋" w:hAnsi="仿宋" w:eastAsia="仿宋" w:cs="仿宋"/>
          <w:sz w:val="24"/>
          <w:highlight w:val="none"/>
        </w:rPr>
        <w:t>、法律、法规和磋商文件规定的其他无效情形。</w:t>
      </w:r>
    </w:p>
    <w:p w14:paraId="00ACC40F">
      <w:pPr>
        <w:pageBreakBefore w:val="0"/>
        <w:kinsoku/>
        <w:bidi w:val="0"/>
        <w:adjustRightInd w:val="0"/>
        <w:snapToGrid w:val="0"/>
        <w:spacing w:line="640" w:lineRule="exact"/>
        <w:ind w:firstLine="482" w:firstLineChars="200"/>
        <w:rPr>
          <w:rFonts w:hint="eastAsia" w:ascii="仿宋" w:hAnsi="仿宋" w:eastAsia="仿宋" w:cs="仿宋"/>
          <w:b/>
          <w:sz w:val="24"/>
          <w:highlight w:val="none"/>
        </w:rPr>
      </w:pPr>
      <w:r>
        <w:rPr>
          <w:rFonts w:hint="eastAsia" w:ascii="仿宋" w:hAnsi="仿宋" w:eastAsia="仿宋" w:cs="仿宋"/>
          <w:b/>
          <w:sz w:val="24"/>
          <w:highlight w:val="none"/>
        </w:rPr>
        <w:t>5、成交通知书</w:t>
      </w:r>
    </w:p>
    <w:p w14:paraId="40412CCF">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1、成交通知书将在成交公告发布的同时由采购代理机构向成交人发出，成交供应商应在接到采购代理机构通知之日起七日内领取成交通知书。</w:t>
      </w:r>
    </w:p>
    <w:p w14:paraId="41268C3E">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2、成交通知书发出后，采购人不得违法改变成交结果，成交人无正当理由不得弃成交。</w:t>
      </w:r>
    </w:p>
    <w:p w14:paraId="7A4AD441">
      <w:pPr>
        <w:pStyle w:val="4"/>
        <w:pageBreakBefore w:val="0"/>
        <w:kinsoku/>
        <w:bidi w:val="0"/>
        <w:spacing w:before="0" w:after="0" w:line="640" w:lineRule="exact"/>
        <w:rPr>
          <w:rFonts w:hint="eastAsia" w:ascii="仿宋" w:hAnsi="仿宋" w:eastAsia="仿宋" w:cs="仿宋"/>
          <w:sz w:val="28"/>
          <w:szCs w:val="28"/>
          <w:highlight w:val="none"/>
        </w:rPr>
      </w:pPr>
      <w:bookmarkStart w:id="36" w:name="_Toc547"/>
      <w:bookmarkStart w:id="37" w:name="_Toc458848739"/>
      <w:bookmarkStart w:id="38" w:name="_Toc6324"/>
      <w:bookmarkStart w:id="39" w:name="_Toc458848824"/>
      <w:r>
        <w:rPr>
          <w:rFonts w:hint="eastAsia" w:ascii="仿宋" w:hAnsi="仿宋" w:eastAsia="仿宋" w:cs="仿宋"/>
          <w:sz w:val="28"/>
          <w:szCs w:val="28"/>
          <w:highlight w:val="none"/>
        </w:rPr>
        <w:t>八、合同</w:t>
      </w:r>
      <w:bookmarkEnd w:id="36"/>
      <w:bookmarkEnd w:id="37"/>
      <w:bookmarkEnd w:id="38"/>
      <w:bookmarkEnd w:id="39"/>
    </w:p>
    <w:p w14:paraId="70688DAF">
      <w:pPr>
        <w:pageBreakBefore w:val="0"/>
        <w:kinsoku/>
        <w:bidi w:val="0"/>
        <w:spacing w:line="640" w:lineRule="exact"/>
        <w:ind w:firstLine="480" w:firstLineChars="200"/>
        <w:rPr>
          <w:rFonts w:hint="eastAsia" w:ascii="楷体" w:hAnsi="楷体" w:eastAsia="楷体" w:cs="楷体"/>
          <w:sz w:val="24"/>
          <w:highlight w:val="none"/>
        </w:rPr>
      </w:pPr>
      <w:r>
        <w:rPr>
          <w:rFonts w:hint="eastAsia" w:ascii="仿宋" w:hAnsi="仿宋" w:eastAsia="仿宋" w:cs="仿宋"/>
          <w:sz w:val="24"/>
          <w:highlight w:val="none"/>
        </w:rPr>
        <w:t>1、成交供应商在收到成交通知书后</w:t>
      </w:r>
      <w:r>
        <w:rPr>
          <w:rFonts w:hint="eastAsia" w:ascii="仿宋" w:hAnsi="仿宋" w:eastAsia="仿宋" w:cs="仿宋"/>
          <w:sz w:val="24"/>
          <w:highlight w:val="none"/>
          <w:lang w:eastAsia="zh-CN"/>
        </w:rPr>
        <w:t>二</w:t>
      </w:r>
      <w:r>
        <w:rPr>
          <w:rFonts w:hint="eastAsia" w:ascii="仿宋" w:hAnsi="仿宋" w:eastAsia="仿宋" w:cs="仿宋"/>
          <w:sz w:val="24"/>
          <w:highlight w:val="none"/>
        </w:rPr>
        <w:t>十</w:t>
      </w:r>
      <w:r>
        <w:rPr>
          <w:rFonts w:hint="eastAsia" w:ascii="仿宋" w:hAnsi="仿宋" w:eastAsia="仿宋" w:cs="仿宋"/>
          <w:sz w:val="24"/>
          <w:highlight w:val="none"/>
          <w:lang w:eastAsia="zh-CN"/>
        </w:rPr>
        <w:t>五</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25</w:t>
      </w:r>
      <w:r>
        <w:rPr>
          <w:rFonts w:hint="eastAsia" w:ascii="仿宋" w:hAnsi="仿宋" w:eastAsia="仿宋" w:cs="仿宋"/>
          <w:sz w:val="24"/>
          <w:highlight w:val="none"/>
        </w:rPr>
        <w:t>）</w:t>
      </w:r>
      <w:r>
        <w:rPr>
          <w:rFonts w:hint="eastAsia" w:ascii="仿宋" w:hAnsi="仿宋" w:eastAsia="仿宋" w:cs="仿宋"/>
          <w:sz w:val="24"/>
          <w:highlight w:val="none"/>
          <w:lang w:eastAsia="zh-CN"/>
        </w:rPr>
        <w:t>日</w:t>
      </w:r>
      <w:r>
        <w:rPr>
          <w:rFonts w:hint="eastAsia" w:ascii="仿宋" w:hAnsi="仿宋" w:eastAsia="仿宋" w:cs="仿宋"/>
          <w:sz w:val="24"/>
          <w:highlight w:val="none"/>
        </w:rPr>
        <w:t>内，应按竞争性磋商文件的要求与采购人签订合同。成交供应商因自身原因不按规定与采购人签订合同，则采购人将废除授标，磋商保证金不予退还。给采购人造成损失超过磋商保证金额的，还应当对超过部分予以赔偿，并依法承担相应法律责任。</w:t>
      </w:r>
    </w:p>
    <w:p w14:paraId="4FFF1D9B">
      <w:pPr>
        <w:pageBreakBefore w:val="0"/>
        <w:kinsoku/>
        <w:bidi w:val="0"/>
        <w:adjustRightInd w:val="0"/>
        <w:snapToGrid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成交供应商因不可抗力或者自身原因不能履行政府采购合同的，采购人可以与排位在成交供应商之后第一位的成交候选供应商签订政府采购合同，以此类推，也可以重新开展采购活动。因自身原因拒绝签订政府采购合同的或者未按合同约定进行履约的，成交人不得参加对该项目重新开展的采购活动。</w:t>
      </w:r>
    </w:p>
    <w:p w14:paraId="33C98E79">
      <w:pPr>
        <w:pageBreakBefore w:val="0"/>
        <w:kinsoku/>
        <w:bidi w:val="0"/>
        <w:adjustRightInd w:val="0"/>
        <w:snapToGrid w:val="0"/>
        <w:spacing w:line="640" w:lineRule="exact"/>
        <w:ind w:firstLine="480" w:firstLineChars="200"/>
        <w:rPr>
          <w:rFonts w:hint="eastAsia" w:ascii="仿宋" w:hAnsi="仿宋" w:eastAsia="仿宋" w:cs="仿宋"/>
          <w:b/>
          <w:sz w:val="24"/>
          <w:highlight w:val="none"/>
        </w:rPr>
      </w:pPr>
      <w:r>
        <w:rPr>
          <w:rFonts w:hint="eastAsia" w:ascii="仿宋" w:hAnsi="仿宋" w:eastAsia="仿宋" w:cs="仿宋"/>
          <w:sz w:val="24"/>
          <w:highlight w:val="none"/>
        </w:rPr>
        <w:t>3、成交通知书将是合同的重要组成部分。竞争性磋商文件、成交供应商的竞争性磋商响应文件及评议过程中有关的澄清文件均作为合同附件。</w:t>
      </w:r>
    </w:p>
    <w:p w14:paraId="21CFF09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成交后，成交人应按照合同约定履行义务，完成磋商项目的供货，经采购人同意，成交人可以依法采取分包方式履行合同。分包部分为成交项目的部分非主体、非关键性工作。接受分包的供应商应当具备相应的资格条件，并不得再次分包。分包履行的，成交人就采购项目和分包项目向采购人负责，分包供应商就分包项目承担责任。中小企业根据《政府采购促进中小企业发展管理办法》（财库【2020】46号）的办法规定的政策获取政府采购合同后，小型、微型企业不得分包或转包给大型、中型企业，中型企业不得分包或转包给大型企业。</w:t>
      </w:r>
    </w:p>
    <w:p w14:paraId="0FEC1391">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5、所签订的合同不得对磋商文件确定的事项和成交人磋商响应文件作实质性修改。</w:t>
      </w:r>
    </w:p>
    <w:p w14:paraId="70432E77">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6、采购人需追加与合同标的相同的货物、工程或服务的，在不改变合同其他条款的前提下，可以与供应商协商签订补充合同，但所有补充合同的采购金额不得超过原合同采购金额的百分之十。</w:t>
      </w:r>
    </w:p>
    <w:p w14:paraId="6B0A287E">
      <w:pPr>
        <w:pStyle w:val="4"/>
        <w:pageBreakBefore w:val="0"/>
        <w:kinsoku/>
        <w:bidi w:val="0"/>
        <w:spacing w:before="0" w:after="0" w:line="640" w:lineRule="exact"/>
        <w:rPr>
          <w:rFonts w:hint="eastAsia" w:ascii="仿宋" w:hAnsi="仿宋" w:eastAsia="仿宋" w:cs="仿宋"/>
          <w:kern w:val="0"/>
          <w:sz w:val="28"/>
          <w:szCs w:val="28"/>
          <w:highlight w:val="none"/>
        </w:rPr>
      </w:pPr>
      <w:bookmarkStart w:id="40" w:name="_Toc31232"/>
      <w:bookmarkStart w:id="41" w:name="_Toc25091"/>
      <w:bookmarkStart w:id="42" w:name="_Toc493074178"/>
      <w:r>
        <w:rPr>
          <w:rFonts w:hint="eastAsia" w:ascii="仿宋" w:hAnsi="仿宋" w:eastAsia="仿宋" w:cs="仿宋"/>
          <w:kern w:val="0"/>
          <w:sz w:val="28"/>
          <w:szCs w:val="28"/>
          <w:highlight w:val="none"/>
        </w:rPr>
        <w:t>九、合同的履约验收</w:t>
      </w:r>
      <w:bookmarkEnd w:id="40"/>
      <w:bookmarkEnd w:id="41"/>
      <w:bookmarkEnd w:id="42"/>
    </w:p>
    <w:p w14:paraId="1E068F66">
      <w:pPr>
        <w:pageBreakBefore w:val="0"/>
        <w:kinsoku/>
        <w:bidi w:val="0"/>
        <w:spacing w:line="640" w:lineRule="exact"/>
        <w:rPr>
          <w:rFonts w:hint="eastAsia" w:ascii="仿宋" w:hAnsi="仿宋" w:eastAsia="仿宋" w:cs="仿宋"/>
          <w:sz w:val="24"/>
          <w:highlight w:val="none"/>
        </w:rPr>
      </w:pPr>
      <w:r>
        <w:rPr>
          <w:rFonts w:hint="eastAsia" w:ascii="仿宋" w:hAnsi="仿宋" w:eastAsia="仿宋" w:cs="仿宋"/>
          <w:highlight w:val="none"/>
        </w:rPr>
        <w:t xml:space="preserve">    </w:t>
      </w:r>
      <w:r>
        <w:rPr>
          <w:rFonts w:hint="eastAsia" w:ascii="仿宋" w:hAnsi="仿宋" w:eastAsia="仿宋" w:cs="仿宋"/>
          <w:sz w:val="24"/>
          <w:highlight w:val="none"/>
        </w:rPr>
        <w:t xml:space="preserve"> 采购人应按照政府采购合同约定的技术、服务、安全标准组织对供应商每一项技术、服务、安全标准的履约情况进行验收，并出具验收书。</w:t>
      </w:r>
    </w:p>
    <w:p w14:paraId="48801603">
      <w:pPr>
        <w:pStyle w:val="4"/>
        <w:pageBreakBefore w:val="0"/>
        <w:kinsoku/>
        <w:bidi w:val="0"/>
        <w:spacing w:before="0" w:after="0" w:line="640" w:lineRule="exact"/>
        <w:rPr>
          <w:rFonts w:hint="eastAsia" w:ascii="仿宋" w:hAnsi="仿宋" w:eastAsia="仿宋" w:cs="仿宋"/>
          <w:sz w:val="28"/>
          <w:szCs w:val="28"/>
          <w:highlight w:val="none"/>
        </w:rPr>
      </w:pPr>
      <w:bookmarkStart w:id="43" w:name="_Toc31053"/>
      <w:bookmarkStart w:id="44" w:name="_Toc15027"/>
      <w:bookmarkStart w:id="45" w:name="_Toc458848825"/>
      <w:bookmarkStart w:id="46" w:name="_Toc458848740"/>
      <w:r>
        <w:rPr>
          <w:rFonts w:hint="eastAsia" w:ascii="仿宋" w:hAnsi="仿宋" w:eastAsia="仿宋" w:cs="仿宋"/>
          <w:sz w:val="28"/>
          <w:szCs w:val="28"/>
          <w:highlight w:val="none"/>
        </w:rPr>
        <w:t>十、招标</w:t>
      </w:r>
      <w:r>
        <w:rPr>
          <w:rFonts w:hint="eastAsia" w:ascii="仿宋" w:hAnsi="仿宋" w:eastAsia="仿宋" w:cs="仿宋"/>
          <w:sz w:val="28"/>
          <w:szCs w:val="28"/>
          <w:highlight w:val="none"/>
          <w:lang w:eastAsia="zh-CN"/>
        </w:rPr>
        <w:t>代理</w:t>
      </w:r>
      <w:r>
        <w:rPr>
          <w:rFonts w:hint="eastAsia" w:ascii="仿宋" w:hAnsi="仿宋" w:eastAsia="仿宋" w:cs="仿宋"/>
          <w:sz w:val="28"/>
          <w:szCs w:val="28"/>
          <w:highlight w:val="none"/>
        </w:rPr>
        <w:t>服务费</w:t>
      </w:r>
      <w:bookmarkEnd w:id="43"/>
      <w:bookmarkEnd w:id="44"/>
      <w:bookmarkEnd w:id="45"/>
      <w:bookmarkEnd w:id="46"/>
    </w:p>
    <w:p w14:paraId="570AAEC4">
      <w:pPr>
        <w:pageBreakBefore w:val="0"/>
        <w:tabs>
          <w:tab w:val="left" w:pos="2700"/>
        </w:tabs>
        <w:kinsoku/>
        <w:bidi w:val="0"/>
        <w:spacing w:line="640" w:lineRule="exact"/>
        <w:ind w:firstLine="480" w:firstLineChars="200"/>
        <w:rPr>
          <w:rFonts w:hint="eastAsia" w:ascii="仿宋" w:hAnsi="仿宋" w:eastAsia="仿宋" w:cs="仿宋"/>
          <w:sz w:val="24"/>
          <w:highlight w:val="none"/>
        </w:rPr>
      </w:pPr>
      <w:bookmarkStart w:id="47" w:name="_Toc458848826"/>
      <w:bookmarkStart w:id="48" w:name="_Toc458848741"/>
      <w:bookmarkStart w:id="49" w:name="_Toc2797"/>
      <w:r>
        <w:rPr>
          <w:rFonts w:hint="eastAsia" w:ascii="仿宋" w:hAnsi="仿宋" w:eastAsia="仿宋" w:cs="仿宋"/>
          <w:sz w:val="24"/>
          <w:highlight w:val="none"/>
        </w:rPr>
        <w:t>1、成交人在领取成交通知书时，</w:t>
      </w:r>
      <w:r>
        <w:rPr>
          <w:rFonts w:hint="eastAsia" w:ascii="仿宋" w:hAnsi="仿宋" w:eastAsia="仿宋" w:cs="仿宋"/>
          <w:sz w:val="24"/>
          <w:highlight w:val="none"/>
          <w:lang w:eastAsia="zh-CN"/>
        </w:rPr>
        <w:t>参照原</w:t>
      </w:r>
      <w:r>
        <w:rPr>
          <w:rFonts w:hint="eastAsia" w:ascii="仿宋" w:hAnsi="仿宋" w:eastAsia="仿宋" w:cs="仿宋"/>
          <w:sz w:val="24"/>
          <w:highlight w:val="none"/>
        </w:rPr>
        <w:t>《国家计委关于印发&lt;招标代理服务收费管理暂行办法&gt;的通知》(计价格〔2002〕1980号)、《国家发展改革委关于降低部分建设项目收费标准规范收费行为等有关问题的通知》(发改价格〔2011〕534号)以及财政部关于印发&lt;政府采购代理机构管理暂行办法&gt;的通知》（财库〔2018〕2号），向</w:t>
      </w:r>
      <w:r>
        <w:rPr>
          <w:rFonts w:hint="eastAsia" w:ascii="仿宋" w:hAnsi="仿宋" w:eastAsia="仿宋" w:cs="仿宋"/>
          <w:sz w:val="24"/>
          <w:highlight w:val="none"/>
          <w:lang w:eastAsia="zh-CN"/>
        </w:rPr>
        <w:t>华招广和项目管理有限公司</w:t>
      </w:r>
      <w:r>
        <w:rPr>
          <w:rFonts w:hint="eastAsia" w:ascii="仿宋" w:hAnsi="仿宋" w:eastAsia="仿宋" w:cs="仿宋"/>
          <w:sz w:val="24"/>
          <w:highlight w:val="none"/>
        </w:rPr>
        <w:t>交纳招标服务费。</w:t>
      </w:r>
    </w:p>
    <w:p w14:paraId="5C6161D5">
      <w:pPr>
        <w:pageBreakBefore w:val="0"/>
        <w:tabs>
          <w:tab w:val="left" w:pos="2700"/>
        </w:tabs>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2、招标服务费应采用转账形式交纳。</w:t>
      </w:r>
    </w:p>
    <w:p w14:paraId="5B4AAB08">
      <w:pPr>
        <w:pStyle w:val="4"/>
        <w:pageBreakBefore w:val="0"/>
        <w:kinsoku/>
        <w:bidi w:val="0"/>
        <w:spacing w:before="0" w:after="0" w:line="640" w:lineRule="exact"/>
        <w:rPr>
          <w:rFonts w:hint="eastAsia" w:ascii="仿宋" w:hAnsi="仿宋" w:eastAsia="仿宋" w:cs="仿宋"/>
          <w:sz w:val="28"/>
          <w:szCs w:val="28"/>
          <w:highlight w:val="none"/>
        </w:rPr>
      </w:pPr>
      <w:bookmarkStart w:id="50" w:name="_Toc9408"/>
      <w:r>
        <w:rPr>
          <w:rFonts w:hint="eastAsia" w:ascii="仿宋" w:hAnsi="仿宋" w:eastAsia="仿宋" w:cs="仿宋"/>
          <w:sz w:val="28"/>
          <w:szCs w:val="28"/>
          <w:highlight w:val="none"/>
        </w:rPr>
        <w:t>十一、</w:t>
      </w:r>
      <w:bookmarkEnd w:id="47"/>
      <w:bookmarkEnd w:id="48"/>
      <w:r>
        <w:rPr>
          <w:rFonts w:hint="eastAsia" w:ascii="仿宋" w:hAnsi="仿宋" w:eastAsia="仿宋" w:cs="仿宋"/>
          <w:sz w:val="28"/>
          <w:szCs w:val="28"/>
          <w:highlight w:val="none"/>
        </w:rPr>
        <w:t>重新组织采购活动</w:t>
      </w:r>
      <w:bookmarkEnd w:id="49"/>
      <w:bookmarkEnd w:id="50"/>
    </w:p>
    <w:p w14:paraId="7B7ED5B3">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如果发生下列情况之一的，采购人或采购代理机构将按《政府采购竞争性磋商采购方式管理暂行办法》等有关规定重新组织采购：</w:t>
      </w:r>
    </w:p>
    <w:p w14:paraId="4F792305">
      <w:pPr>
        <w:pageBreakBefore w:val="0"/>
        <w:kinsoku/>
        <w:bidi w:val="0"/>
        <w:spacing w:line="64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（1）、因情况变化，不再符合规定的竞争性磋商采购方式适用情形的；</w:t>
      </w:r>
    </w:p>
    <w:p w14:paraId="78840B3A">
      <w:pPr>
        <w:pageBreakBefore w:val="0"/>
        <w:kinsoku/>
        <w:bidi w:val="0"/>
        <w:spacing w:line="64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（2）、出现影响采购公正的违法、违规行为的；</w:t>
      </w:r>
    </w:p>
    <w:p w14:paraId="4738DA17">
      <w:pPr>
        <w:pageBreakBefore w:val="0"/>
        <w:kinsoku/>
        <w:bidi w:val="0"/>
        <w:spacing w:line="64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（3）、磋商小组三分之二以上的专家认定所有磋商报价存在价格不实的现象；</w:t>
      </w:r>
    </w:p>
    <w:p w14:paraId="1FC03DCB">
      <w:pPr>
        <w:pageBreakBefore w:val="0"/>
        <w:kinsoku/>
        <w:bidi w:val="0"/>
        <w:spacing w:line="64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rPr>
        <w:t xml:space="preserve">（4）、除《政府采购竞争性磋商采购方式管理暂行办法》（财库〔2014〕214号）第二十一条第三款及《财政部关于政府采购竞争性磋商采购方式管理暂行办法有关问题的补充通知》（财库〔2015〕124号）规定的情形外，在采购过程中符合要求的供应商或者报价未超过采购预算的供应商不足三家的。 </w:t>
      </w:r>
      <w:bookmarkStart w:id="51" w:name="_Toc8547"/>
    </w:p>
    <w:bookmarkEnd w:id="51"/>
    <w:p w14:paraId="0DB629F3">
      <w:pPr>
        <w:pStyle w:val="4"/>
        <w:pageBreakBefore w:val="0"/>
        <w:kinsoku/>
        <w:bidi w:val="0"/>
        <w:spacing w:before="0" w:after="0" w:line="640" w:lineRule="exact"/>
        <w:rPr>
          <w:rFonts w:hint="eastAsia" w:ascii="仿宋" w:hAnsi="仿宋" w:eastAsia="仿宋" w:cs="仿宋"/>
          <w:sz w:val="28"/>
          <w:szCs w:val="28"/>
          <w:highlight w:val="none"/>
        </w:rPr>
      </w:pPr>
      <w:bookmarkStart w:id="52" w:name="_Toc458848742"/>
      <w:bookmarkStart w:id="53" w:name="_Toc6889"/>
      <w:bookmarkStart w:id="54" w:name="_Toc458848827"/>
      <w:bookmarkStart w:id="55" w:name="_Toc5234"/>
      <w:r>
        <w:rPr>
          <w:rFonts w:hint="eastAsia" w:ascii="仿宋" w:hAnsi="仿宋" w:eastAsia="仿宋" w:cs="仿宋"/>
          <w:sz w:val="28"/>
          <w:szCs w:val="28"/>
          <w:highlight w:val="none"/>
        </w:rPr>
        <w:t>十二、询问、质疑与投诉</w:t>
      </w:r>
      <w:bookmarkEnd w:id="52"/>
      <w:bookmarkEnd w:id="53"/>
      <w:bookmarkEnd w:id="54"/>
      <w:bookmarkEnd w:id="55"/>
    </w:p>
    <w:p w14:paraId="44E07898">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1、询问</w:t>
      </w:r>
    </w:p>
    <w:p w14:paraId="0A730461">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供应商对政府采购活动事项有疑问的，可以向采购人、采购代理机构提出询问。</w:t>
      </w:r>
    </w:p>
    <w:p w14:paraId="4D59659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2、质疑</w:t>
      </w:r>
    </w:p>
    <w:p w14:paraId="7FAC39D9">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1、供应商认为磋商文件、磋商过程和成交结果使自己的权益受到损害的，可以采购人、采购代理机构提出质疑，具体时限为：</w:t>
      </w:r>
    </w:p>
    <w:p w14:paraId="1FBF7641">
      <w:pPr>
        <w:pageBreakBefore w:val="0"/>
        <w:kinsoku/>
        <w:bidi w:val="0"/>
        <w:spacing w:line="640" w:lineRule="exact"/>
        <w:ind w:left="479" w:leftChars="228"/>
        <w:rPr>
          <w:rFonts w:hint="eastAsia" w:ascii="仿宋" w:hAnsi="仿宋" w:eastAsia="仿宋" w:cs="仿宋"/>
          <w:sz w:val="24"/>
          <w:highlight w:val="none"/>
        </w:rPr>
      </w:pPr>
      <w:r>
        <w:rPr>
          <w:rFonts w:hint="eastAsia" w:ascii="仿宋" w:hAnsi="仿宋" w:eastAsia="仿宋" w:cs="仿宋"/>
          <w:sz w:val="24"/>
          <w:highlight w:val="none"/>
          <w:lang w:val="en-US" w:eastAsia="zh-CN"/>
        </w:rPr>
        <w:t>2.1.1</w:t>
      </w:r>
      <w:r>
        <w:rPr>
          <w:rFonts w:hint="eastAsia" w:ascii="仿宋" w:hAnsi="仿宋" w:eastAsia="仿宋" w:cs="仿宋"/>
          <w:sz w:val="24"/>
          <w:highlight w:val="none"/>
        </w:rPr>
        <w:t>对可以质疑的采购文件提出质疑的，为收到采购文件之日起七个工作日内；</w:t>
      </w:r>
    </w:p>
    <w:p w14:paraId="27D9D546">
      <w:pPr>
        <w:pageBreakBefore w:val="0"/>
        <w:kinsoku/>
        <w:bidi w:val="0"/>
        <w:spacing w:line="640" w:lineRule="exact"/>
        <w:ind w:left="479" w:leftChars="228"/>
        <w:rPr>
          <w:rFonts w:hint="eastAsia" w:ascii="仿宋" w:hAnsi="仿宋" w:eastAsia="仿宋" w:cs="仿宋"/>
          <w:sz w:val="24"/>
          <w:highlight w:val="none"/>
        </w:rPr>
      </w:pPr>
      <w:r>
        <w:rPr>
          <w:rFonts w:hint="eastAsia" w:ascii="仿宋" w:hAnsi="仿宋" w:eastAsia="仿宋" w:cs="仿宋"/>
          <w:sz w:val="24"/>
          <w:highlight w:val="none"/>
          <w:lang w:val="en-US" w:eastAsia="zh-CN"/>
        </w:rPr>
        <w:t>2.1.2</w:t>
      </w:r>
      <w:r>
        <w:rPr>
          <w:rFonts w:hint="eastAsia" w:ascii="仿宋" w:hAnsi="仿宋" w:eastAsia="仿宋" w:cs="仿宋"/>
          <w:sz w:val="24"/>
          <w:highlight w:val="none"/>
        </w:rPr>
        <w:t>对采购过程提出质疑的，为各采购程序环节结束之日起七个工作日内；</w:t>
      </w:r>
    </w:p>
    <w:p w14:paraId="42978FDA">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2.1.3</w:t>
      </w:r>
      <w:r>
        <w:rPr>
          <w:rFonts w:hint="eastAsia" w:ascii="仿宋" w:hAnsi="仿宋" w:eastAsia="仿宋" w:cs="仿宋"/>
          <w:sz w:val="24"/>
          <w:highlight w:val="none"/>
        </w:rPr>
        <w:t>对成交结果提出质疑的，为成交结果公告期限届满之日起七个工作日内。</w:t>
      </w:r>
    </w:p>
    <w:p w14:paraId="1C4BFEFC">
      <w:pPr>
        <w:pageBreakBefore w:val="0"/>
        <w:kinsoku/>
        <w:bidi w:val="0"/>
        <w:spacing w:line="640" w:lineRule="exact"/>
        <w:ind w:left="479" w:leftChars="228"/>
        <w:rPr>
          <w:rFonts w:hint="eastAsia" w:ascii="仿宋" w:hAnsi="仿宋" w:eastAsia="仿宋" w:cs="仿宋"/>
          <w:sz w:val="24"/>
          <w:highlight w:val="none"/>
        </w:rPr>
      </w:pPr>
      <w:r>
        <w:rPr>
          <w:rFonts w:hint="eastAsia" w:ascii="仿宋" w:hAnsi="仿宋" w:eastAsia="仿宋" w:cs="仿宋"/>
          <w:sz w:val="24"/>
          <w:highlight w:val="none"/>
          <w:lang w:val="en-US" w:eastAsia="zh-CN"/>
        </w:rPr>
        <w:t>2.2</w:t>
      </w:r>
      <w:r>
        <w:rPr>
          <w:rFonts w:hint="eastAsia" w:ascii="仿宋" w:hAnsi="仿宋" w:eastAsia="仿宋" w:cs="仿宋"/>
          <w:sz w:val="24"/>
          <w:highlight w:val="none"/>
        </w:rPr>
        <w:t>、供应商须在法定质疑期内一次性提出针对同一采购程序环节的质疑。</w:t>
      </w:r>
    </w:p>
    <w:p w14:paraId="06E1F51D">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2.3</w:t>
      </w:r>
      <w:r>
        <w:rPr>
          <w:rFonts w:hint="eastAsia" w:ascii="仿宋" w:hAnsi="仿宋" w:eastAsia="仿宋" w:cs="仿宋"/>
          <w:sz w:val="24"/>
          <w:highlight w:val="none"/>
        </w:rPr>
        <w:t>、供应商须按照财政部发布的《政府采购供应商质疑函范本》及其制作说明提出质疑，详见“中国政府采购网（www.ccgp.gov.cn）”下载专区。</w:t>
      </w:r>
    </w:p>
    <w:p w14:paraId="629A037B">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2.4</w:t>
      </w:r>
      <w:r>
        <w:rPr>
          <w:rFonts w:hint="eastAsia" w:ascii="仿宋" w:hAnsi="仿宋" w:eastAsia="仿宋" w:cs="仿宋"/>
          <w:sz w:val="24"/>
          <w:highlight w:val="none"/>
        </w:rPr>
        <w:t>、供应商提出质疑应当提交必要的证明材料，证据来源必须合法，采购人、采购代理机构有权将质疑函转发质疑事项各关联方，请其作出解释说明。质疑函内容不得含有虚假、恶意成分。对捏造事实、提供虚假材料或者以非法手段取得的证明材料，滥用维权扰乱采购秩序的恶意质疑者，采购人、采购代理机构将驳回。</w:t>
      </w:r>
    </w:p>
    <w:p w14:paraId="13253931">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2.5</w:t>
      </w:r>
      <w:r>
        <w:rPr>
          <w:rFonts w:hint="eastAsia" w:ascii="仿宋" w:hAnsi="仿宋" w:eastAsia="仿宋" w:cs="仿宋"/>
          <w:sz w:val="24"/>
          <w:highlight w:val="none"/>
        </w:rPr>
        <w:t>、供应商可以委托代理人进行质疑，须提交授权委托书。其授权委托书应当载明代理人的姓名或者名称、代理事项、具体权限、期限和相关事项。供应商为自然人的，应当由本人签字；供应商为法人或者其他组织的，应当由法定代表人、主要负责人，或者其授权代表签字或盖章，并加盖公章（鲜章）。</w:t>
      </w:r>
    </w:p>
    <w:p w14:paraId="0E25B7D2">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lang w:val="en-US" w:eastAsia="zh-CN"/>
        </w:rPr>
        <w:t>2.6</w:t>
      </w:r>
      <w:r>
        <w:rPr>
          <w:rFonts w:hint="eastAsia" w:ascii="仿宋" w:hAnsi="仿宋" w:eastAsia="仿宋" w:cs="仿宋"/>
          <w:sz w:val="24"/>
          <w:highlight w:val="none"/>
        </w:rPr>
        <w:t>、供应商应在法定期限内以书面形式提出质疑，联系人：</w:t>
      </w:r>
      <w:r>
        <w:rPr>
          <w:rFonts w:hint="eastAsia" w:ascii="仿宋" w:hAnsi="仿宋" w:eastAsia="仿宋" w:cs="仿宋"/>
          <w:sz w:val="24"/>
          <w:highlight w:val="none"/>
          <w:lang w:eastAsia="zh-CN"/>
        </w:rPr>
        <w:t>秦工</w:t>
      </w:r>
      <w:r>
        <w:rPr>
          <w:rFonts w:hint="eastAsia" w:ascii="仿宋" w:hAnsi="仿宋" w:eastAsia="仿宋" w:cs="仿宋"/>
          <w:sz w:val="24"/>
          <w:highlight w:val="none"/>
        </w:rPr>
        <w:t>，联系方式：</w:t>
      </w:r>
      <w:r>
        <w:rPr>
          <w:rFonts w:hint="eastAsia" w:ascii="仿宋" w:hAnsi="仿宋" w:eastAsia="仿宋" w:cs="仿宋"/>
          <w:sz w:val="24"/>
          <w:highlight w:val="none"/>
          <w:lang w:eastAsia="zh-CN"/>
        </w:rPr>
        <w:t>029-87592321</w:t>
      </w:r>
      <w:r>
        <w:rPr>
          <w:rFonts w:hint="eastAsia" w:ascii="仿宋" w:hAnsi="仿宋" w:eastAsia="仿宋" w:cs="仿宋"/>
          <w:sz w:val="24"/>
          <w:highlight w:val="none"/>
        </w:rPr>
        <w:t>，地址：</w:t>
      </w:r>
      <w:r>
        <w:rPr>
          <w:rFonts w:hint="eastAsia" w:ascii="仿宋" w:hAnsi="仿宋" w:eastAsia="仿宋" w:cs="仿宋"/>
          <w:sz w:val="24"/>
          <w:highlight w:val="none"/>
          <w:lang w:eastAsia="zh-CN"/>
        </w:rPr>
        <w:t>华招广和项目管理有限公司</w:t>
      </w:r>
      <w:r>
        <w:rPr>
          <w:rFonts w:hint="eastAsia" w:ascii="仿宋" w:hAnsi="仿宋" w:eastAsia="仿宋" w:cs="仿宋"/>
          <w:sz w:val="24"/>
          <w:highlight w:val="none"/>
        </w:rPr>
        <w:t>（</w:t>
      </w:r>
      <w:r>
        <w:rPr>
          <w:rFonts w:hint="eastAsia" w:ascii="仿宋" w:hAnsi="仿宋" w:eastAsia="仿宋" w:cs="仿宋"/>
          <w:sz w:val="24"/>
          <w:highlight w:val="none"/>
          <w:lang w:eastAsia="zh-CN"/>
        </w:rPr>
        <w:t>西安市雁塔区西部国际广场B座28层2803室</w:t>
      </w:r>
      <w:r>
        <w:rPr>
          <w:rFonts w:hint="eastAsia" w:ascii="仿宋" w:hAnsi="仿宋" w:eastAsia="仿宋" w:cs="仿宋"/>
          <w:sz w:val="24"/>
          <w:highlight w:val="none"/>
        </w:rPr>
        <w:t>）。</w:t>
      </w:r>
    </w:p>
    <w:p w14:paraId="4CAA7473">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3、投诉</w:t>
      </w:r>
    </w:p>
    <w:p w14:paraId="5CC9E1D7">
      <w:pPr>
        <w:pageBreakBefore w:val="0"/>
        <w:kinsoku/>
        <w:bidi w:val="0"/>
        <w:spacing w:line="640" w:lineRule="exact"/>
        <w:ind w:firstLine="480" w:firstLineChars="200"/>
        <w:rPr>
          <w:rFonts w:hint="eastAsia" w:ascii="仿宋" w:hAnsi="仿宋" w:eastAsia="仿宋" w:cs="仿宋"/>
          <w:sz w:val="24"/>
          <w:szCs w:val="20"/>
          <w:highlight w:val="none"/>
        </w:rPr>
      </w:pPr>
      <w:r>
        <w:rPr>
          <w:rFonts w:hint="eastAsia" w:ascii="仿宋" w:hAnsi="仿宋" w:eastAsia="仿宋" w:cs="仿宋"/>
          <w:sz w:val="24"/>
          <w:highlight w:val="none"/>
        </w:rPr>
        <w:t>3</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1、质疑供应商对采购人、采购代理机构的答复不满意或者采购人、采购代理机构未在规定的时间内作出答复的，可按《政府采购法》第55条</w:t>
      </w:r>
      <w:r>
        <w:rPr>
          <w:rFonts w:hint="eastAsia" w:ascii="仿宋" w:hAnsi="仿宋" w:eastAsia="仿宋" w:cs="仿宋"/>
          <w:sz w:val="24"/>
          <w:szCs w:val="20"/>
          <w:highlight w:val="none"/>
        </w:rPr>
        <w:t>和《政府采购质疑和投诉办法》（财政部令第94号）第17条等有关规定执行。</w:t>
      </w:r>
    </w:p>
    <w:p w14:paraId="1C65405D">
      <w:pPr>
        <w:pStyle w:val="23"/>
        <w:pageBreakBefore w:val="0"/>
        <w:kinsoku/>
        <w:bidi w:val="0"/>
        <w:spacing w:line="640" w:lineRule="exact"/>
        <w:ind w:firstLine="480"/>
        <w:rPr>
          <w:rFonts w:hint="eastAsia" w:ascii="仿宋" w:hAnsi="仿宋" w:eastAsia="仿宋" w:cs="仿宋"/>
          <w:kern w:val="2"/>
          <w:sz w:val="24"/>
          <w:szCs w:val="20"/>
          <w:highlight w:val="none"/>
        </w:rPr>
      </w:pPr>
      <w:r>
        <w:rPr>
          <w:rFonts w:hint="eastAsia" w:ascii="仿宋" w:hAnsi="仿宋" w:eastAsia="仿宋" w:cs="仿宋"/>
          <w:kern w:val="2"/>
          <w:sz w:val="24"/>
          <w:szCs w:val="20"/>
          <w:highlight w:val="none"/>
        </w:rPr>
        <w:t>3</w:t>
      </w:r>
      <w:r>
        <w:rPr>
          <w:rFonts w:hint="eastAsia" w:ascii="仿宋" w:hAnsi="仿宋" w:eastAsia="仿宋" w:cs="仿宋"/>
          <w:kern w:val="2"/>
          <w:sz w:val="24"/>
          <w:szCs w:val="20"/>
          <w:highlight w:val="none"/>
          <w:lang w:val="en-US" w:eastAsia="zh-CN"/>
        </w:rPr>
        <w:t>.</w:t>
      </w:r>
      <w:r>
        <w:rPr>
          <w:rFonts w:hint="eastAsia" w:ascii="仿宋" w:hAnsi="仿宋" w:eastAsia="仿宋" w:cs="仿宋"/>
          <w:kern w:val="2"/>
          <w:sz w:val="24"/>
          <w:szCs w:val="20"/>
          <w:highlight w:val="none"/>
        </w:rPr>
        <w:t>2、本项目质疑供应商对采购人、采购代理机构的答复不满意或者采购人、采购代理机构未在规定时间内作出答复的，可在15个工作日内向</w:t>
      </w:r>
      <w:r>
        <w:rPr>
          <w:rFonts w:hint="eastAsia" w:ascii="仿宋" w:hAnsi="仿宋" w:eastAsia="仿宋" w:cs="仿宋"/>
          <w:kern w:val="2"/>
          <w:sz w:val="24"/>
          <w:szCs w:val="20"/>
          <w:highlight w:val="none"/>
          <w:u w:val="single"/>
        </w:rPr>
        <w:t xml:space="preserve"> </w:t>
      </w:r>
      <w:r>
        <w:rPr>
          <w:rFonts w:hint="eastAsia" w:ascii="仿宋" w:hAnsi="仿宋" w:eastAsia="仿宋" w:cs="仿宋"/>
          <w:kern w:val="2"/>
          <w:sz w:val="24"/>
          <w:szCs w:val="20"/>
          <w:highlight w:val="none"/>
          <w:u w:val="single"/>
          <w:lang w:val="en-US" w:eastAsia="zh-CN"/>
        </w:rPr>
        <w:t xml:space="preserve">长武县财政局 </w:t>
      </w:r>
      <w:r>
        <w:rPr>
          <w:rFonts w:hint="eastAsia" w:ascii="仿宋" w:hAnsi="仿宋" w:eastAsia="仿宋" w:cs="仿宋"/>
          <w:kern w:val="2"/>
          <w:sz w:val="24"/>
          <w:szCs w:val="20"/>
          <w:highlight w:val="none"/>
        </w:rPr>
        <w:t>提起投诉。</w:t>
      </w:r>
    </w:p>
    <w:p w14:paraId="1864C96F">
      <w:pPr>
        <w:pStyle w:val="4"/>
        <w:pageBreakBefore w:val="0"/>
        <w:kinsoku/>
        <w:bidi w:val="0"/>
        <w:spacing w:before="0" w:after="0" w:line="640" w:lineRule="exact"/>
        <w:rPr>
          <w:rFonts w:hint="eastAsia" w:ascii="仿宋" w:hAnsi="仿宋" w:eastAsia="仿宋" w:cs="仿宋"/>
          <w:sz w:val="28"/>
          <w:szCs w:val="28"/>
          <w:highlight w:val="none"/>
        </w:rPr>
      </w:pPr>
      <w:bookmarkStart w:id="56" w:name="_Toc5714"/>
      <w:bookmarkStart w:id="57" w:name="_Toc23870"/>
      <w:bookmarkStart w:id="58" w:name="_Toc458848743"/>
      <w:bookmarkStart w:id="59" w:name="_Toc458848828"/>
      <w:r>
        <w:rPr>
          <w:rFonts w:hint="eastAsia" w:ascii="仿宋" w:hAnsi="仿宋" w:eastAsia="仿宋" w:cs="仿宋"/>
          <w:sz w:val="28"/>
          <w:szCs w:val="28"/>
          <w:highlight w:val="none"/>
        </w:rPr>
        <w:t>十三、拒绝商业贿赂</w:t>
      </w:r>
      <w:bookmarkEnd w:id="56"/>
      <w:bookmarkEnd w:id="57"/>
      <w:bookmarkEnd w:id="58"/>
      <w:bookmarkEnd w:id="59"/>
    </w:p>
    <w:p w14:paraId="7B06DDDF">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1、遵照陕西省财政厅的规定，采购人、采购代理机构、供应商和评审专家在磋商活动中，都要签订相应的《拒绝政府采购领域商业贿赂承诺书》，并对违反承诺的行为承担全部责任。</w:t>
      </w:r>
    </w:p>
    <w:p w14:paraId="7D0EE9C9">
      <w:pPr>
        <w:pageBreakBefore w:val="0"/>
        <w:kinsoku/>
        <w:bidi w:val="0"/>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2、供应商必须填写一份《拒绝政府采购领域商业贿赂承诺书》并附在磋商响应文件中，同时应保证磋商响应文件正、副本中一致。</w:t>
      </w:r>
    </w:p>
    <w:p w14:paraId="713D7E27">
      <w:pPr>
        <w:spacing w:line="480" w:lineRule="exact"/>
        <w:rPr>
          <w:rFonts w:hint="eastAsia" w:ascii="仿宋" w:hAnsi="仿宋" w:eastAsia="仿宋" w:cs="仿宋"/>
          <w:b/>
          <w:kern w:val="0"/>
          <w:sz w:val="44"/>
          <w:szCs w:val="44"/>
          <w:highlight w:val="none"/>
        </w:rPr>
        <w:sectPr>
          <w:footerReference r:id="rId9" w:type="first"/>
          <w:headerReference r:id="rId7" w:type="default"/>
          <w:footerReference r:id="rId8" w:type="default"/>
          <w:pgSz w:w="11905" w:h="16838"/>
          <w:pgMar w:top="1134" w:right="1287" w:bottom="1134" w:left="1304" w:header="964" w:footer="992" w:gutter="0"/>
          <w:pgNumType w:fmt="decimal" w:start="1"/>
          <w:cols w:space="0" w:num="1"/>
          <w:titlePg/>
          <w:rtlGutter w:val="0"/>
          <w:docGrid w:type="lines" w:linePitch="317" w:charSpace="0"/>
        </w:sectPr>
      </w:pPr>
    </w:p>
    <w:p w14:paraId="3928A535">
      <w:pPr>
        <w:pStyle w:val="3"/>
        <w:pageBreakBefore w:val="0"/>
        <w:widowControl w:val="0"/>
        <w:numPr>
          <w:ilvl w:val="0"/>
          <w:numId w:val="3"/>
        </w:numPr>
        <w:kinsoku/>
        <w:wordWrap/>
        <w:overflowPunct/>
        <w:topLinePunct w:val="0"/>
        <w:autoSpaceDE/>
        <w:autoSpaceDN/>
        <w:bidi w:val="0"/>
        <w:adjustRightInd/>
        <w:snapToGrid w:val="0"/>
        <w:spacing w:before="0" w:after="0" w:line="360" w:lineRule="auto"/>
        <w:jc w:val="center"/>
        <w:textAlignment w:val="auto"/>
        <w:outlineLvl w:val="0"/>
        <w:rPr>
          <w:rFonts w:hint="eastAsia" w:ascii="仿宋" w:hAnsi="仿宋" w:eastAsia="仿宋" w:cs="仿宋"/>
          <w:b/>
          <w:bCs/>
          <w:sz w:val="44"/>
          <w:szCs w:val="44"/>
          <w:highlight w:val="none"/>
        </w:rPr>
      </w:pPr>
      <w:r>
        <w:rPr>
          <w:rFonts w:hint="eastAsia" w:ascii="仿宋" w:hAnsi="仿宋" w:eastAsia="仿宋" w:cs="仿宋"/>
          <w:kern w:val="0"/>
          <w:highlight w:val="none"/>
        </w:rPr>
        <w:t xml:space="preserve"> </w:t>
      </w:r>
      <w:bookmarkStart w:id="60" w:name="_Toc5857"/>
      <w:r>
        <w:rPr>
          <w:rFonts w:hint="eastAsia" w:ascii="仿宋" w:hAnsi="仿宋" w:eastAsia="仿宋" w:cs="仿宋"/>
          <w:kern w:val="0"/>
          <w:highlight w:val="none"/>
        </w:rPr>
        <w:t>施工内容及技术要求</w:t>
      </w:r>
      <w:bookmarkEnd w:id="60"/>
      <w:bookmarkStart w:id="61" w:name="_Toc23253"/>
    </w:p>
    <w:p w14:paraId="0BBC85D2">
      <w:pP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drawing>
          <wp:inline distT="0" distB="0" distL="114300" distR="114300">
            <wp:extent cx="5893435" cy="8341360"/>
            <wp:effectExtent l="0" t="0" r="12065" b="2540"/>
            <wp:docPr id="24" name="图片 24" descr="长武县恒大小学餐厅改扩建项目--工程量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长武县恒大小学餐厅改扩建项目--工程量清单_03"/>
                    <pic:cNvPicPr>
                      <a:picLocks noChangeAspect="1"/>
                    </pic:cNvPicPr>
                  </pic:nvPicPr>
                  <pic:blipFill>
                    <a:blip r:embed="rId27"/>
                    <a:stretch>
                      <a:fillRect/>
                    </a:stretch>
                  </pic:blipFill>
                  <pic:spPr>
                    <a:xfrm>
                      <a:off x="0" y="0"/>
                      <a:ext cx="5893435" cy="8341360"/>
                    </a:xfrm>
                    <a:prstGeom prst="rect">
                      <a:avLst/>
                    </a:prstGeom>
                  </pic:spPr>
                </pic:pic>
              </a:graphicData>
            </a:graphic>
          </wp:inline>
        </w:drawing>
      </w:r>
      <w:r>
        <w:rPr>
          <w:rFonts w:hint="eastAsia" w:ascii="仿宋" w:hAnsi="仿宋" w:eastAsia="仿宋" w:cs="仿宋"/>
          <w:b/>
          <w:bCs/>
          <w:sz w:val="44"/>
          <w:szCs w:val="44"/>
          <w:highlight w:val="none"/>
        </w:rPr>
        <w:drawing>
          <wp:inline distT="0" distB="0" distL="114300" distR="114300">
            <wp:extent cx="5893435" cy="8341360"/>
            <wp:effectExtent l="0" t="0" r="12065" b="2540"/>
            <wp:docPr id="23" name="图片 23" descr="长武县恒大小学餐厅改扩建项目--工程量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长武县恒大小学餐厅改扩建项目--工程量清单_04"/>
                    <pic:cNvPicPr>
                      <a:picLocks noChangeAspect="1"/>
                    </pic:cNvPicPr>
                  </pic:nvPicPr>
                  <pic:blipFill>
                    <a:blip r:embed="rId28"/>
                    <a:stretch>
                      <a:fillRect/>
                    </a:stretch>
                  </pic:blipFill>
                  <pic:spPr>
                    <a:xfrm>
                      <a:off x="0" y="0"/>
                      <a:ext cx="5893435" cy="8341360"/>
                    </a:xfrm>
                    <a:prstGeom prst="rect">
                      <a:avLst/>
                    </a:prstGeom>
                  </pic:spPr>
                </pic:pic>
              </a:graphicData>
            </a:graphic>
          </wp:inline>
        </w:drawing>
      </w:r>
      <w:r>
        <w:rPr>
          <w:rFonts w:hint="eastAsia" w:ascii="仿宋" w:hAnsi="仿宋" w:eastAsia="仿宋" w:cs="仿宋"/>
          <w:b/>
          <w:bCs/>
          <w:sz w:val="44"/>
          <w:szCs w:val="44"/>
          <w:highlight w:val="none"/>
        </w:rPr>
        <w:drawing>
          <wp:inline distT="0" distB="0" distL="114300" distR="114300">
            <wp:extent cx="5893435" cy="8341360"/>
            <wp:effectExtent l="0" t="0" r="12065" b="2540"/>
            <wp:docPr id="22" name="图片 22" descr="长武县恒大小学餐厅改扩建项目--工程量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长武县恒大小学餐厅改扩建项目--工程量清单_05"/>
                    <pic:cNvPicPr>
                      <a:picLocks noChangeAspect="1"/>
                    </pic:cNvPicPr>
                  </pic:nvPicPr>
                  <pic:blipFill>
                    <a:blip r:embed="rId29"/>
                    <a:stretch>
                      <a:fillRect/>
                    </a:stretch>
                  </pic:blipFill>
                  <pic:spPr>
                    <a:xfrm>
                      <a:off x="0" y="0"/>
                      <a:ext cx="5893435" cy="8341360"/>
                    </a:xfrm>
                    <a:prstGeom prst="rect">
                      <a:avLst/>
                    </a:prstGeom>
                  </pic:spPr>
                </pic:pic>
              </a:graphicData>
            </a:graphic>
          </wp:inline>
        </w:drawing>
      </w:r>
      <w:r>
        <w:rPr>
          <w:rFonts w:hint="eastAsia" w:ascii="仿宋" w:hAnsi="仿宋" w:eastAsia="仿宋" w:cs="仿宋"/>
          <w:b/>
          <w:bCs/>
          <w:sz w:val="44"/>
          <w:szCs w:val="44"/>
          <w:highlight w:val="none"/>
        </w:rPr>
        <w:drawing>
          <wp:inline distT="0" distB="0" distL="114300" distR="114300">
            <wp:extent cx="5893435" cy="8341360"/>
            <wp:effectExtent l="0" t="0" r="12065" b="2540"/>
            <wp:docPr id="20" name="图片 20" descr="长武县恒大小学餐厅改扩建项目--工程量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长武县恒大小学餐厅改扩建项目--工程量清单_06"/>
                    <pic:cNvPicPr>
                      <a:picLocks noChangeAspect="1"/>
                    </pic:cNvPicPr>
                  </pic:nvPicPr>
                  <pic:blipFill>
                    <a:blip r:embed="rId30"/>
                    <a:stretch>
                      <a:fillRect/>
                    </a:stretch>
                  </pic:blipFill>
                  <pic:spPr>
                    <a:xfrm>
                      <a:off x="0" y="0"/>
                      <a:ext cx="5893435" cy="8341360"/>
                    </a:xfrm>
                    <a:prstGeom prst="rect">
                      <a:avLst/>
                    </a:prstGeom>
                  </pic:spPr>
                </pic:pic>
              </a:graphicData>
            </a:graphic>
          </wp:inline>
        </w:drawing>
      </w:r>
      <w:r>
        <w:rPr>
          <w:rFonts w:hint="eastAsia" w:ascii="仿宋" w:hAnsi="仿宋" w:eastAsia="仿宋" w:cs="仿宋"/>
          <w:b/>
          <w:bCs/>
          <w:sz w:val="44"/>
          <w:szCs w:val="44"/>
          <w:highlight w:val="none"/>
        </w:rPr>
        <w:drawing>
          <wp:inline distT="0" distB="0" distL="114300" distR="114300">
            <wp:extent cx="5893435" cy="8341360"/>
            <wp:effectExtent l="0" t="0" r="12065" b="2540"/>
            <wp:docPr id="19" name="图片 19" descr="长武县恒大小学餐厅改扩建项目--工程量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长武县恒大小学餐厅改扩建项目--工程量清单_07"/>
                    <pic:cNvPicPr>
                      <a:picLocks noChangeAspect="1"/>
                    </pic:cNvPicPr>
                  </pic:nvPicPr>
                  <pic:blipFill>
                    <a:blip r:embed="rId31"/>
                    <a:stretch>
                      <a:fillRect/>
                    </a:stretch>
                  </pic:blipFill>
                  <pic:spPr>
                    <a:xfrm>
                      <a:off x="0" y="0"/>
                      <a:ext cx="5893435" cy="8341360"/>
                    </a:xfrm>
                    <a:prstGeom prst="rect">
                      <a:avLst/>
                    </a:prstGeom>
                  </pic:spPr>
                </pic:pic>
              </a:graphicData>
            </a:graphic>
          </wp:inline>
        </w:drawing>
      </w:r>
      <w:r>
        <w:rPr>
          <w:rFonts w:hint="eastAsia" w:ascii="仿宋" w:hAnsi="仿宋" w:eastAsia="仿宋" w:cs="仿宋"/>
          <w:b/>
          <w:bCs/>
          <w:sz w:val="44"/>
          <w:szCs w:val="44"/>
          <w:highlight w:val="none"/>
        </w:rPr>
        <w:drawing>
          <wp:inline distT="0" distB="0" distL="114300" distR="114300">
            <wp:extent cx="5893435" cy="8341360"/>
            <wp:effectExtent l="0" t="0" r="12065" b="2540"/>
            <wp:docPr id="17" name="图片 17" descr="长武县恒大小学餐厅改扩建项目--工程量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长武县恒大小学餐厅改扩建项目--工程量清单_08"/>
                    <pic:cNvPicPr>
                      <a:picLocks noChangeAspect="1"/>
                    </pic:cNvPicPr>
                  </pic:nvPicPr>
                  <pic:blipFill>
                    <a:blip r:embed="rId32"/>
                    <a:stretch>
                      <a:fillRect/>
                    </a:stretch>
                  </pic:blipFill>
                  <pic:spPr>
                    <a:xfrm>
                      <a:off x="0" y="0"/>
                      <a:ext cx="5893435" cy="8341360"/>
                    </a:xfrm>
                    <a:prstGeom prst="rect">
                      <a:avLst/>
                    </a:prstGeom>
                  </pic:spPr>
                </pic:pic>
              </a:graphicData>
            </a:graphic>
          </wp:inline>
        </w:drawing>
      </w:r>
      <w:r>
        <w:rPr>
          <w:rFonts w:hint="eastAsia" w:ascii="仿宋" w:hAnsi="仿宋" w:eastAsia="仿宋" w:cs="仿宋"/>
          <w:b/>
          <w:bCs/>
          <w:sz w:val="44"/>
          <w:szCs w:val="44"/>
          <w:highlight w:val="none"/>
        </w:rPr>
        <w:drawing>
          <wp:inline distT="0" distB="0" distL="114300" distR="114300">
            <wp:extent cx="5893435" cy="8341360"/>
            <wp:effectExtent l="0" t="0" r="12065" b="2540"/>
            <wp:docPr id="16" name="图片 16" descr="长武县恒大小学餐厅改扩建项目--工程量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长武县恒大小学餐厅改扩建项目--工程量清单_09"/>
                    <pic:cNvPicPr>
                      <a:picLocks noChangeAspect="1"/>
                    </pic:cNvPicPr>
                  </pic:nvPicPr>
                  <pic:blipFill>
                    <a:blip r:embed="rId33"/>
                    <a:stretch>
                      <a:fillRect/>
                    </a:stretch>
                  </pic:blipFill>
                  <pic:spPr>
                    <a:xfrm>
                      <a:off x="0" y="0"/>
                      <a:ext cx="5893435" cy="8341360"/>
                    </a:xfrm>
                    <a:prstGeom prst="rect">
                      <a:avLst/>
                    </a:prstGeom>
                  </pic:spPr>
                </pic:pic>
              </a:graphicData>
            </a:graphic>
          </wp:inline>
        </w:drawing>
      </w:r>
      <w:r>
        <w:rPr>
          <w:rFonts w:hint="eastAsia" w:ascii="仿宋" w:hAnsi="仿宋" w:eastAsia="仿宋" w:cs="仿宋"/>
          <w:b/>
          <w:bCs/>
          <w:sz w:val="44"/>
          <w:szCs w:val="44"/>
          <w:highlight w:val="none"/>
        </w:rPr>
        <w:drawing>
          <wp:inline distT="0" distB="0" distL="114300" distR="114300">
            <wp:extent cx="5893435" cy="8341360"/>
            <wp:effectExtent l="0" t="0" r="12065" b="2540"/>
            <wp:docPr id="15" name="图片 15" descr="长武县恒大小学餐厅改扩建项目--工程量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长武县恒大小学餐厅改扩建项目--工程量清单_10"/>
                    <pic:cNvPicPr>
                      <a:picLocks noChangeAspect="1"/>
                    </pic:cNvPicPr>
                  </pic:nvPicPr>
                  <pic:blipFill>
                    <a:blip r:embed="rId34"/>
                    <a:stretch>
                      <a:fillRect/>
                    </a:stretch>
                  </pic:blipFill>
                  <pic:spPr>
                    <a:xfrm>
                      <a:off x="0" y="0"/>
                      <a:ext cx="5893435" cy="8341360"/>
                    </a:xfrm>
                    <a:prstGeom prst="rect">
                      <a:avLst/>
                    </a:prstGeom>
                  </pic:spPr>
                </pic:pic>
              </a:graphicData>
            </a:graphic>
          </wp:inline>
        </w:drawing>
      </w:r>
      <w:r>
        <w:rPr>
          <w:rFonts w:hint="eastAsia" w:ascii="仿宋" w:hAnsi="仿宋" w:eastAsia="仿宋" w:cs="仿宋"/>
          <w:b/>
          <w:bCs/>
          <w:sz w:val="44"/>
          <w:szCs w:val="44"/>
          <w:highlight w:val="none"/>
        </w:rPr>
        <w:drawing>
          <wp:inline distT="0" distB="0" distL="114300" distR="114300">
            <wp:extent cx="5893435" cy="8341360"/>
            <wp:effectExtent l="0" t="0" r="12065" b="2540"/>
            <wp:docPr id="14" name="图片 14" descr="长武县恒大小学餐厅改扩建项目--工程量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长武县恒大小学餐厅改扩建项目--工程量清单_11"/>
                    <pic:cNvPicPr>
                      <a:picLocks noChangeAspect="1"/>
                    </pic:cNvPicPr>
                  </pic:nvPicPr>
                  <pic:blipFill>
                    <a:blip r:embed="rId35"/>
                    <a:stretch>
                      <a:fillRect/>
                    </a:stretch>
                  </pic:blipFill>
                  <pic:spPr>
                    <a:xfrm>
                      <a:off x="0" y="0"/>
                      <a:ext cx="5893435" cy="8341360"/>
                    </a:xfrm>
                    <a:prstGeom prst="rect">
                      <a:avLst/>
                    </a:prstGeom>
                  </pic:spPr>
                </pic:pic>
              </a:graphicData>
            </a:graphic>
          </wp:inline>
        </w:drawing>
      </w:r>
      <w:r>
        <w:rPr>
          <w:rFonts w:hint="eastAsia" w:ascii="仿宋" w:hAnsi="仿宋" w:eastAsia="仿宋" w:cs="仿宋"/>
          <w:b/>
          <w:bCs/>
          <w:sz w:val="44"/>
          <w:szCs w:val="44"/>
          <w:highlight w:val="none"/>
        </w:rPr>
        <w:drawing>
          <wp:inline distT="0" distB="0" distL="114300" distR="114300">
            <wp:extent cx="5893435" cy="8341360"/>
            <wp:effectExtent l="0" t="0" r="12065" b="2540"/>
            <wp:docPr id="13" name="图片 13" descr="长武县恒大小学餐厅改扩建项目--工程量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长武县恒大小学餐厅改扩建项目--工程量清单_12"/>
                    <pic:cNvPicPr>
                      <a:picLocks noChangeAspect="1"/>
                    </pic:cNvPicPr>
                  </pic:nvPicPr>
                  <pic:blipFill>
                    <a:blip r:embed="rId36"/>
                    <a:stretch>
                      <a:fillRect/>
                    </a:stretch>
                  </pic:blipFill>
                  <pic:spPr>
                    <a:xfrm>
                      <a:off x="0" y="0"/>
                      <a:ext cx="5893435" cy="8341360"/>
                    </a:xfrm>
                    <a:prstGeom prst="rect">
                      <a:avLst/>
                    </a:prstGeom>
                  </pic:spPr>
                </pic:pic>
              </a:graphicData>
            </a:graphic>
          </wp:inline>
        </w:drawing>
      </w:r>
      <w:r>
        <w:rPr>
          <w:rFonts w:hint="eastAsia" w:ascii="仿宋" w:hAnsi="仿宋" w:eastAsia="仿宋" w:cs="仿宋"/>
          <w:b/>
          <w:bCs/>
          <w:sz w:val="44"/>
          <w:szCs w:val="44"/>
          <w:highlight w:val="none"/>
        </w:rPr>
        <w:drawing>
          <wp:inline distT="0" distB="0" distL="114300" distR="114300">
            <wp:extent cx="5893435" cy="8341360"/>
            <wp:effectExtent l="0" t="0" r="12065" b="2540"/>
            <wp:docPr id="11" name="图片 11" descr="长武县恒大小学餐厅改扩建项目--工程量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长武县恒大小学餐厅改扩建项目--工程量清单_13"/>
                    <pic:cNvPicPr>
                      <a:picLocks noChangeAspect="1"/>
                    </pic:cNvPicPr>
                  </pic:nvPicPr>
                  <pic:blipFill>
                    <a:blip r:embed="rId37"/>
                    <a:stretch>
                      <a:fillRect/>
                    </a:stretch>
                  </pic:blipFill>
                  <pic:spPr>
                    <a:xfrm>
                      <a:off x="0" y="0"/>
                      <a:ext cx="5893435" cy="8341360"/>
                    </a:xfrm>
                    <a:prstGeom prst="rect">
                      <a:avLst/>
                    </a:prstGeom>
                  </pic:spPr>
                </pic:pic>
              </a:graphicData>
            </a:graphic>
          </wp:inline>
        </w:drawing>
      </w:r>
      <w:r>
        <w:rPr>
          <w:rFonts w:hint="eastAsia" w:ascii="仿宋" w:hAnsi="仿宋" w:eastAsia="仿宋" w:cs="仿宋"/>
          <w:b/>
          <w:bCs/>
          <w:sz w:val="44"/>
          <w:szCs w:val="44"/>
          <w:highlight w:val="none"/>
        </w:rPr>
        <w:br w:type="page"/>
      </w:r>
    </w:p>
    <w:p w14:paraId="30FDF59E">
      <w:pPr>
        <w:jc w:val="center"/>
        <w:outlineLvl w:val="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第四章 商务要求</w:t>
      </w:r>
      <w:bookmarkEnd w:id="61"/>
    </w:p>
    <w:p w14:paraId="14DA61AE">
      <w:pPr>
        <w:keepNext w:val="0"/>
        <w:keepLines w:val="0"/>
        <w:pageBreakBefore w:val="0"/>
        <w:widowControl w:val="0"/>
        <w:kinsoku/>
        <w:wordWrap/>
        <w:overflowPunct/>
        <w:topLinePunct w:val="0"/>
        <w:autoSpaceDE/>
        <w:autoSpaceDN/>
        <w:bidi w:val="0"/>
        <w:snapToGrid w:val="0"/>
        <w:spacing w:line="640" w:lineRule="exact"/>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一、工期及地点：</w:t>
      </w:r>
    </w:p>
    <w:p w14:paraId="19C13157">
      <w:pPr>
        <w:keepNext w:val="0"/>
        <w:keepLines w:val="0"/>
        <w:pageBreakBefore w:val="0"/>
        <w:widowControl w:val="0"/>
        <w:kinsoku/>
        <w:wordWrap/>
        <w:overflowPunct/>
        <w:topLinePunct w:val="0"/>
        <w:autoSpaceDE/>
        <w:autoSpaceDN/>
        <w:bidi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工 期：</w:t>
      </w:r>
      <w:r>
        <w:rPr>
          <w:rFonts w:hint="eastAsia" w:ascii="仿宋" w:hAnsi="仿宋" w:eastAsia="仿宋" w:cs="仿宋"/>
          <w:sz w:val="24"/>
          <w:highlight w:val="none"/>
          <w:lang w:eastAsia="zh-CN"/>
        </w:rPr>
        <w:t>自合同签订之日起</w:t>
      </w:r>
      <w:r>
        <w:rPr>
          <w:rFonts w:hint="eastAsia" w:ascii="仿宋" w:hAnsi="仿宋" w:eastAsia="仿宋" w:cs="仿宋"/>
          <w:sz w:val="24"/>
          <w:highlight w:val="none"/>
          <w:lang w:val="en-US" w:eastAsia="zh-CN"/>
        </w:rPr>
        <w:t>4</w:t>
      </w:r>
      <w:r>
        <w:rPr>
          <w:rFonts w:hint="eastAsia" w:ascii="仿宋" w:hAnsi="仿宋" w:eastAsia="仿宋" w:cs="仿宋"/>
          <w:sz w:val="24"/>
          <w:highlight w:val="none"/>
          <w:lang w:eastAsia="zh-CN"/>
        </w:rPr>
        <w:t>0个日历日内施工完毕。</w:t>
      </w:r>
    </w:p>
    <w:p w14:paraId="70E3B88A">
      <w:pPr>
        <w:keepNext w:val="0"/>
        <w:keepLines w:val="0"/>
        <w:pageBreakBefore w:val="0"/>
        <w:widowControl w:val="0"/>
        <w:kinsoku/>
        <w:wordWrap/>
        <w:overflowPunct/>
        <w:topLinePunct w:val="0"/>
        <w:autoSpaceDE/>
        <w:autoSpaceDN/>
        <w:bidi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地 点：</w:t>
      </w:r>
      <w:r>
        <w:rPr>
          <w:rFonts w:hint="eastAsia" w:ascii="仿宋" w:hAnsi="仿宋" w:eastAsia="仿宋" w:cs="仿宋"/>
          <w:sz w:val="24"/>
          <w:szCs w:val="24"/>
          <w:highlight w:val="none"/>
          <w:u w:val="none" w:color="auto"/>
          <w:lang w:val="en-US" w:eastAsia="zh-CN"/>
        </w:rPr>
        <w:t>长武县恒大小学</w:t>
      </w:r>
      <w:r>
        <w:rPr>
          <w:rFonts w:hint="eastAsia" w:ascii="仿宋" w:hAnsi="仿宋" w:eastAsia="仿宋" w:cs="仿宋"/>
          <w:sz w:val="24"/>
          <w:highlight w:val="none"/>
          <w:lang w:eastAsia="zh-CN"/>
        </w:rPr>
        <w:t>。</w:t>
      </w:r>
      <w:r>
        <w:rPr>
          <w:rFonts w:hint="eastAsia" w:ascii="仿宋" w:hAnsi="仿宋" w:eastAsia="仿宋" w:cs="仿宋"/>
          <w:sz w:val="24"/>
          <w:highlight w:val="none"/>
        </w:rPr>
        <w:t xml:space="preserve"> </w:t>
      </w:r>
    </w:p>
    <w:p w14:paraId="31EB13BD">
      <w:pPr>
        <w:keepNext w:val="0"/>
        <w:keepLines w:val="0"/>
        <w:pageBreakBefore w:val="0"/>
        <w:widowControl w:val="0"/>
        <w:kinsoku/>
        <w:wordWrap/>
        <w:overflowPunct/>
        <w:topLinePunct w:val="0"/>
        <w:autoSpaceDE/>
        <w:autoSpaceDN/>
        <w:bidi w:val="0"/>
        <w:snapToGrid w:val="0"/>
        <w:spacing w:line="640" w:lineRule="exact"/>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二、运输、施工：</w:t>
      </w:r>
    </w:p>
    <w:p w14:paraId="5D0916EC">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bookmarkStart w:id="62" w:name="_Toc167712841"/>
      <w:bookmarkStart w:id="63" w:name="_Toc167715236"/>
      <w:bookmarkStart w:id="64" w:name="_Toc167714039"/>
      <w:r>
        <w:rPr>
          <w:rFonts w:hint="eastAsia" w:ascii="仿宋" w:hAnsi="仿宋" w:eastAsia="仿宋" w:cs="仿宋"/>
          <w:sz w:val="24"/>
          <w:highlight w:val="none"/>
        </w:rPr>
        <w:t>成交人负责材料的运输、施工及其他伴随服务。</w:t>
      </w:r>
      <w:bookmarkEnd w:id="62"/>
      <w:bookmarkEnd w:id="63"/>
      <w:bookmarkEnd w:id="64"/>
    </w:p>
    <w:p w14:paraId="79339531">
      <w:pPr>
        <w:keepNext w:val="0"/>
        <w:keepLines w:val="0"/>
        <w:pageBreakBefore w:val="0"/>
        <w:widowControl w:val="0"/>
        <w:kinsoku/>
        <w:wordWrap/>
        <w:overflowPunct/>
        <w:topLinePunct w:val="0"/>
        <w:autoSpaceDE/>
        <w:autoSpaceDN/>
        <w:bidi w:val="0"/>
        <w:adjustRightInd w:val="0"/>
        <w:snapToGrid w:val="0"/>
        <w:spacing w:line="640" w:lineRule="exact"/>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三、付款方式：</w:t>
      </w:r>
    </w:p>
    <w:p w14:paraId="38F81399">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合同签订后，付合同总价款的40%，项目竣工完成并经甲方验收合格后一次性付清剩余款项。</w:t>
      </w:r>
    </w:p>
    <w:p w14:paraId="0AA6B906">
      <w:pPr>
        <w:keepNext w:val="0"/>
        <w:keepLines w:val="0"/>
        <w:pageBreakBefore w:val="0"/>
        <w:widowControl w:val="0"/>
        <w:kinsoku/>
        <w:wordWrap/>
        <w:overflowPunct/>
        <w:topLinePunct w:val="0"/>
        <w:autoSpaceDE/>
        <w:autoSpaceDN/>
        <w:bidi w:val="0"/>
        <w:snapToGrid w:val="0"/>
        <w:spacing w:line="640" w:lineRule="exact"/>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四、施工要求：</w:t>
      </w:r>
    </w:p>
    <w:p w14:paraId="1AB3F8B4">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1、成交人在施工期间应严格遵守国家、省、市有关防火、爆破和施工安全以及文明施工、深夜施工、环卫和城管等规定，建立规章制度和防护措施, 应按安全施工的要求，采取严格科学的安全措施，确保施工安全和第三者的安全，确保工程质量和生产安全。否则，由此造成的经济和法律责任均由成交人负责。</w:t>
      </w:r>
    </w:p>
    <w:p w14:paraId="1BCFAA39">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2、成交人应配合项目建设进度,向</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人提供施工组织计划、进度计划和施工作业计划，并签订施工安全责任书。</w:t>
      </w:r>
    </w:p>
    <w:p w14:paraId="1E4EFCDA">
      <w:pPr>
        <w:keepNext w:val="0"/>
        <w:keepLines w:val="0"/>
        <w:pageBreakBefore w:val="0"/>
        <w:widowControl w:val="0"/>
        <w:kinsoku/>
        <w:wordWrap/>
        <w:overflowPunct/>
        <w:topLinePunct w:val="0"/>
        <w:autoSpaceDE/>
        <w:autoSpaceDN/>
        <w:bidi w:val="0"/>
        <w:snapToGrid w:val="0"/>
        <w:spacing w:line="640" w:lineRule="exact"/>
        <w:textAlignment w:val="auto"/>
        <w:rPr>
          <w:rFonts w:hint="eastAsia" w:ascii="仿宋" w:hAnsi="仿宋" w:eastAsia="仿宋" w:cs="仿宋"/>
          <w:highlight w:val="none"/>
        </w:rPr>
      </w:pPr>
      <w:r>
        <w:rPr>
          <w:rFonts w:hint="eastAsia" w:ascii="仿宋" w:hAnsi="仿宋" w:eastAsia="仿宋" w:cs="仿宋"/>
          <w:b/>
          <w:bCs/>
          <w:sz w:val="24"/>
          <w:highlight w:val="none"/>
        </w:rPr>
        <w:t>五、验收：</w:t>
      </w:r>
    </w:p>
    <w:p w14:paraId="0CDA7BD8">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1、验收流程</w:t>
      </w:r>
    </w:p>
    <w:p w14:paraId="5D16936F">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1.1</w:t>
      </w:r>
      <w:r>
        <w:rPr>
          <w:rFonts w:hint="eastAsia" w:ascii="仿宋" w:hAnsi="仿宋" w:eastAsia="仿宋" w:cs="仿宋"/>
          <w:sz w:val="24"/>
          <w:highlight w:val="none"/>
        </w:rPr>
        <w:t>项目在竣工后，成交人应向</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人提交工程竣工报告，申请工程竣工验收，并将施工过程中相关资料提交</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人。</w:t>
      </w:r>
    </w:p>
    <w:p w14:paraId="4E6EA5BC">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1.2采购</w:t>
      </w:r>
      <w:r>
        <w:rPr>
          <w:rFonts w:hint="eastAsia" w:ascii="仿宋" w:hAnsi="仿宋" w:eastAsia="仿宋" w:cs="仿宋"/>
          <w:sz w:val="24"/>
          <w:highlight w:val="none"/>
        </w:rPr>
        <w:t>人收到工程竣工报告后，对符合竣工验收要求的工程，组织相关单位和其他有关方面的专家组成验收组共同验收，签署的工程竣工验收意见。</w:t>
      </w:r>
    </w:p>
    <w:p w14:paraId="43925E87">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1.3</w:t>
      </w:r>
      <w:r>
        <w:rPr>
          <w:rFonts w:hint="eastAsia" w:ascii="仿宋" w:hAnsi="仿宋" w:eastAsia="仿宋" w:cs="仿宋"/>
          <w:sz w:val="24"/>
          <w:highlight w:val="none"/>
        </w:rPr>
        <w:t>验收合格后，</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人出具《工程竣工验收报告》。</w:t>
      </w:r>
    </w:p>
    <w:p w14:paraId="1795D6BC">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1.4</w:t>
      </w:r>
      <w:r>
        <w:rPr>
          <w:rFonts w:hint="eastAsia" w:ascii="仿宋" w:hAnsi="仿宋" w:eastAsia="仿宋" w:cs="仿宋"/>
          <w:sz w:val="24"/>
          <w:highlight w:val="none"/>
        </w:rPr>
        <w:t>验收不合格的成交单位，必须在接到通知后7个日历日内确保工程通过验收。如接到通知后7个日历日内验收仍不合格，</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人可提出索赔或取消其施工合同。</w:t>
      </w:r>
    </w:p>
    <w:p w14:paraId="14C703A5">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2、验收标准按照国家、行业有关规范和要求执行。</w:t>
      </w:r>
    </w:p>
    <w:p w14:paraId="76EF7461">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3、成交人承诺完全达到国家有关部门验收标准，并全部通过验收为交付使用的基本条件，验收过程中的一切费用由成交供应商承担。</w:t>
      </w:r>
    </w:p>
    <w:p w14:paraId="785BE930">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4、验收依据</w:t>
      </w:r>
    </w:p>
    <w:p w14:paraId="4F67AEAA">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4.1</w:t>
      </w:r>
      <w:r>
        <w:rPr>
          <w:rFonts w:hint="eastAsia" w:ascii="仿宋" w:hAnsi="仿宋" w:eastAsia="仿宋" w:cs="仿宋"/>
          <w:sz w:val="24"/>
          <w:highlight w:val="none"/>
        </w:rPr>
        <w:t xml:space="preserve">合同文本及合同补充文件（条款）。 </w:t>
      </w:r>
    </w:p>
    <w:p w14:paraId="69ED1EBF">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4.2竞争性</w:t>
      </w:r>
      <w:r>
        <w:rPr>
          <w:rFonts w:hint="eastAsia" w:ascii="仿宋" w:hAnsi="仿宋" w:eastAsia="仿宋" w:cs="仿宋"/>
          <w:sz w:val="24"/>
          <w:highlight w:val="none"/>
        </w:rPr>
        <w:t>磋商文件。</w:t>
      </w:r>
    </w:p>
    <w:p w14:paraId="5C73291E">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4.3竞争性</w:t>
      </w:r>
      <w:r>
        <w:rPr>
          <w:rFonts w:hint="eastAsia" w:ascii="仿宋" w:hAnsi="仿宋" w:eastAsia="仿宋" w:cs="仿宋"/>
          <w:sz w:val="24"/>
          <w:highlight w:val="none"/>
        </w:rPr>
        <w:t>磋商响应文件。</w:t>
      </w:r>
    </w:p>
    <w:p w14:paraId="17EA4B89">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4.4</w:t>
      </w:r>
      <w:r>
        <w:rPr>
          <w:rFonts w:hint="eastAsia" w:ascii="仿宋" w:hAnsi="仿宋" w:eastAsia="仿宋" w:cs="仿宋"/>
          <w:sz w:val="24"/>
          <w:highlight w:val="none"/>
        </w:rPr>
        <w:t>工程量清单。</w:t>
      </w:r>
    </w:p>
    <w:p w14:paraId="760B482B">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4.5</w:t>
      </w:r>
      <w:r>
        <w:rPr>
          <w:rFonts w:hint="eastAsia" w:ascii="仿宋" w:hAnsi="仿宋" w:eastAsia="仿宋" w:cs="仿宋"/>
          <w:sz w:val="24"/>
          <w:highlight w:val="none"/>
          <w:lang w:eastAsia="zh-CN"/>
        </w:rPr>
        <w:t>市政公用工程</w:t>
      </w:r>
      <w:r>
        <w:rPr>
          <w:rFonts w:hint="eastAsia" w:ascii="仿宋" w:hAnsi="仿宋" w:eastAsia="仿宋" w:cs="仿宋"/>
          <w:sz w:val="24"/>
          <w:highlight w:val="none"/>
        </w:rPr>
        <w:t>施工质量验收统一标准。</w:t>
      </w:r>
    </w:p>
    <w:p w14:paraId="50283AB8">
      <w:pPr>
        <w:keepNext w:val="0"/>
        <w:keepLines w:val="0"/>
        <w:pageBreakBefore w:val="0"/>
        <w:widowControl w:val="0"/>
        <w:kinsoku/>
        <w:wordWrap/>
        <w:overflowPunct/>
        <w:topLinePunct w:val="0"/>
        <w:autoSpaceDE/>
        <w:autoSpaceDN/>
        <w:bidi w:val="0"/>
        <w:adjustRightInd w:val="0"/>
        <w:snapToGrid w:val="0"/>
        <w:spacing w:line="64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六、工程质量</w:t>
      </w:r>
      <w:r>
        <w:rPr>
          <w:rFonts w:hint="eastAsia" w:ascii="仿宋" w:hAnsi="仿宋" w:eastAsia="仿宋" w:cs="仿宋"/>
          <w:b/>
          <w:bCs/>
          <w:sz w:val="24"/>
          <w:highlight w:val="none"/>
          <w:lang w:val="en-US" w:eastAsia="zh-CN"/>
        </w:rPr>
        <w:t>保证</w:t>
      </w:r>
      <w:r>
        <w:rPr>
          <w:rFonts w:hint="eastAsia" w:ascii="仿宋" w:hAnsi="仿宋" w:eastAsia="仿宋" w:cs="仿宋"/>
          <w:b/>
          <w:bCs/>
          <w:sz w:val="24"/>
          <w:highlight w:val="none"/>
        </w:rPr>
        <w:t>：</w:t>
      </w:r>
    </w:p>
    <w:p w14:paraId="55DD58DC">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b/>
          <w:bCs/>
          <w:sz w:val="24"/>
          <w:highlight w:val="none"/>
        </w:rPr>
        <w:t>质保期为终验合格后不少于</w:t>
      </w:r>
      <w:r>
        <w:rPr>
          <w:rFonts w:hint="eastAsia" w:ascii="仿宋" w:hAnsi="仿宋" w:eastAsia="仿宋" w:cs="仿宋"/>
          <w:b/>
          <w:bCs/>
          <w:sz w:val="24"/>
          <w:highlight w:val="none"/>
          <w:lang w:val="en-US" w:eastAsia="zh-CN"/>
        </w:rPr>
        <w:t>24个月</w:t>
      </w:r>
      <w:r>
        <w:rPr>
          <w:rFonts w:hint="eastAsia" w:ascii="仿宋" w:hAnsi="仿宋" w:eastAsia="仿宋" w:cs="仿宋"/>
          <w:b/>
          <w:bCs/>
          <w:sz w:val="24"/>
          <w:highlight w:val="none"/>
        </w:rPr>
        <w:t>。</w:t>
      </w:r>
      <w:r>
        <w:rPr>
          <w:rFonts w:hint="eastAsia" w:ascii="仿宋" w:hAnsi="仿宋" w:eastAsia="仿宋" w:cs="仿宋"/>
          <w:sz w:val="24"/>
          <w:highlight w:val="none"/>
        </w:rPr>
        <w:t>成交人承诺的质保时间超过招标文件要求的，按其承诺时间质保。</w:t>
      </w:r>
    </w:p>
    <w:p w14:paraId="60CFDFA4">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2、成交人承诺的质保期起始时间为终验合格之日。</w:t>
      </w:r>
    </w:p>
    <w:p w14:paraId="11FC5AD5">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3、成交人应遵照国家规范规定的</w:t>
      </w:r>
      <w:r>
        <w:rPr>
          <w:rFonts w:hint="eastAsia" w:ascii="仿宋" w:hAnsi="仿宋" w:eastAsia="仿宋" w:cs="仿宋"/>
          <w:sz w:val="24"/>
          <w:highlight w:val="none"/>
          <w:lang w:eastAsia="zh-CN"/>
        </w:rPr>
        <w:t>市政公用工程</w:t>
      </w:r>
      <w:r>
        <w:rPr>
          <w:rFonts w:hint="eastAsia" w:ascii="仿宋" w:hAnsi="仿宋" w:eastAsia="仿宋" w:cs="仿宋"/>
          <w:sz w:val="24"/>
          <w:highlight w:val="none"/>
        </w:rPr>
        <w:t>施工质量标准及要求作出明确承诺。</w:t>
      </w:r>
    </w:p>
    <w:p w14:paraId="2FCCA10A">
      <w:pPr>
        <w:keepNext w:val="0"/>
        <w:keepLines w:val="0"/>
        <w:pageBreakBefore w:val="0"/>
        <w:widowControl w:val="0"/>
        <w:kinsoku/>
        <w:wordWrap/>
        <w:overflowPunct/>
        <w:topLinePunct w:val="0"/>
        <w:autoSpaceDE/>
        <w:autoSpaceDN/>
        <w:bidi w:val="0"/>
        <w:adjustRightInd w:val="0"/>
        <w:snapToGrid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4、在质量保证期内，成交人应具有良好、迅速的售后服务能力。</w:t>
      </w:r>
    </w:p>
    <w:p w14:paraId="2BBDDF3A">
      <w:pPr>
        <w:keepNext w:val="0"/>
        <w:keepLines w:val="0"/>
        <w:pageBreakBefore w:val="0"/>
        <w:widowControl w:val="0"/>
        <w:kinsoku/>
        <w:wordWrap/>
        <w:overflowPunct/>
        <w:topLinePunct w:val="0"/>
        <w:autoSpaceDE/>
        <w:autoSpaceDN/>
        <w:bidi w:val="0"/>
        <w:spacing w:line="64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七、合同实施：</w:t>
      </w:r>
    </w:p>
    <w:p w14:paraId="27BD8AED">
      <w:pPr>
        <w:keepNext w:val="0"/>
        <w:keepLines w:val="0"/>
        <w:pageBreakBefore w:val="0"/>
        <w:widowControl w:val="0"/>
        <w:kinsoku/>
        <w:wordWrap/>
        <w:overflowPunct/>
        <w:topLinePunct w:val="0"/>
        <w:autoSpaceDE/>
        <w:autoSpaceDN/>
        <w:bidi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1、成交人应在合同签订后7个工作日内安排人员（项目组成人员简历表所列）与采购单位就项目实施等工作进行安排、部署。</w:t>
      </w:r>
      <w:bookmarkStart w:id="65" w:name="_Toc167714068"/>
      <w:bookmarkStart w:id="66" w:name="_Toc167715265"/>
      <w:bookmarkStart w:id="67" w:name="_Toc167712870"/>
    </w:p>
    <w:bookmarkEnd w:id="65"/>
    <w:bookmarkEnd w:id="66"/>
    <w:bookmarkEnd w:id="67"/>
    <w:p w14:paraId="39BDCAEC">
      <w:pPr>
        <w:keepNext w:val="0"/>
        <w:keepLines w:val="0"/>
        <w:pageBreakBefore w:val="0"/>
        <w:widowControl w:val="0"/>
        <w:kinsoku/>
        <w:wordWrap/>
        <w:overflowPunct/>
        <w:topLinePunct w:val="0"/>
        <w:autoSpaceDE/>
        <w:autoSpaceDN/>
        <w:bidi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2、若因成交人原因未能在规定工期内完成合同规定的义务，由此对采购人造成的延误和一切损失，由成交人承担和赔偿。</w:t>
      </w:r>
    </w:p>
    <w:p w14:paraId="4BADAB39">
      <w:pPr>
        <w:keepNext w:val="0"/>
        <w:keepLines w:val="0"/>
        <w:pageBreakBefore w:val="0"/>
        <w:widowControl w:val="0"/>
        <w:kinsoku/>
        <w:wordWrap/>
        <w:overflowPunct/>
        <w:topLinePunct w:val="0"/>
        <w:autoSpaceDE/>
        <w:autoSpaceDN/>
        <w:bidi w:val="0"/>
        <w:spacing w:line="64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八、违约责任</w:t>
      </w:r>
    </w:p>
    <w:p w14:paraId="5F8D7828">
      <w:pPr>
        <w:keepNext w:val="0"/>
        <w:keepLines w:val="0"/>
        <w:pageBreakBefore w:val="0"/>
        <w:widowControl w:val="0"/>
        <w:kinsoku/>
        <w:wordWrap/>
        <w:overflowPunct/>
        <w:topLinePunct w:val="0"/>
        <w:autoSpaceDE/>
        <w:autoSpaceDN/>
        <w:bidi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1、按《中华人民共和国民法典》中的相关条款执行。</w:t>
      </w:r>
    </w:p>
    <w:p w14:paraId="570186A3">
      <w:pPr>
        <w:keepNext w:val="0"/>
        <w:keepLines w:val="0"/>
        <w:pageBreakBefore w:val="0"/>
        <w:widowControl w:val="0"/>
        <w:kinsoku/>
        <w:wordWrap/>
        <w:overflowPunct/>
        <w:topLinePunct w:val="0"/>
        <w:autoSpaceDE/>
        <w:autoSpaceDN/>
        <w:bidi w:val="0"/>
        <w:spacing w:line="640" w:lineRule="exact"/>
        <w:ind w:firstLine="720" w:firstLineChars="300"/>
        <w:textAlignment w:val="auto"/>
        <w:rPr>
          <w:rFonts w:hint="eastAsia" w:ascii="仿宋" w:hAnsi="仿宋" w:eastAsia="仿宋" w:cs="仿宋"/>
          <w:sz w:val="24"/>
          <w:highlight w:val="none"/>
        </w:rPr>
      </w:pPr>
      <w:r>
        <w:rPr>
          <w:rFonts w:hint="eastAsia" w:ascii="仿宋" w:hAnsi="仿宋" w:eastAsia="仿宋" w:cs="仿宋"/>
          <w:sz w:val="24"/>
          <w:highlight w:val="none"/>
        </w:rPr>
        <w:t>2、未按合同要求提供工程质量或工程质量不能满足技术要求，</w:t>
      </w:r>
      <w:r>
        <w:rPr>
          <w:rFonts w:hint="eastAsia" w:ascii="仿宋" w:hAnsi="仿宋" w:eastAsia="仿宋" w:cs="仿宋"/>
          <w:sz w:val="24"/>
          <w:highlight w:val="none"/>
          <w:lang w:val="en-US" w:eastAsia="zh-CN"/>
        </w:rPr>
        <w:t>采购</w:t>
      </w:r>
      <w:r>
        <w:rPr>
          <w:rFonts w:hint="eastAsia" w:ascii="仿宋" w:hAnsi="仿宋" w:eastAsia="仿宋" w:cs="仿宋"/>
          <w:sz w:val="24"/>
          <w:highlight w:val="none"/>
        </w:rPr>
        <w:t>人有权终止合同，并对供方违约行为进行追究，同时按《政府采购法》的有关规定进行处罚。</w:t>
      </w:r>
    </w:p>
    <w:p w14:paraId="3EEBAAAF">
      <w:pPr>
        <w:pStyle w:val="8"/>
        <w:rPr>
          <w:rFonts w:hint="eastAsia"/>
          <w:highlight w:val="none"/>
        </w:rPr>
      </w:pPr>
    </w:p>
    <w:p w14:paraId="529B49E1">
      <w:pPr>
        <w:spacing w:line="480" w:lineRule="exact"/>
        <w:rPr>
          <w:rFonts w:hint="eastAsia" w:ascii="仿宋" w:hAnsi="仿宋" w:eastAsia="仿宋" w:cs="仿宋"/>
          <w:sz w:val="28"/>
          <w:szCs w:val="28"/>
          <w:highlight w:val="none"/>
        </w:rPr>
      </w:pPr>
      <w:r>
        <w:rPr>
          <w:rFonts w:hint="eastAsia" w:ascii="仿宋" w:hAnsi="仿宋" w:eastAsia="仿宋" w:cs="仿宋"/>
          <w:sz w:val="24"/>
          <w:highlight w:val="none"/>
        </w:rPr>
        <mc:AlternateContent>
          <mc:Choice Requires="wps">
            <w:drawing>
              <wp:anchor distT="0" distB="0" distL="114300" distR="114300" simplePos="0" relativeHeight="251659264" behindDoc="0" locked="0" layoutInCell="1" allowOverlap="1">
                <wp:simplePos x="0" y="0"/>
                <wp:positionH relativeFrom="column">
                  <wp:posOffset>163195</wp:posOffset>
                </wp:positionH>
                <wp:positionV relativeFrom="paragraph">
                  <wp:posOffset>78740</wp:posOffset>
                </wp:positionV>
                <wp:extent cx="5521325" cy="493395"/>
                <wp:effectExtent l="4445" t="5080" r="17780" b="15875"/>
                <wp:wrapSquare wrapText="bothSides"/>
                <wp:docPr id="21" name="文本框 21"/>
                <wp:cNvGraphicFramePr/>
                <a:graphic xmlns:a="http://schemas.openxmlformats.org/drawingml/2006/main">
                  <a:graphicData uri="http://schemas.microsoft.com/office/word/2010/wordprocessingShape">
                    <wps:wsp>
                      <wps:cNvSpPr txBox="1"/>
                      <wps:spPr>
                        <a:xfrm>
                          <a:off x="699770" y="4690110"/>
                          <a:ext cx="5760085" cy="4933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05EBA97">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sz w:val="32"/>
                                <w:szCs w:val="32"/>
                              </w:rPr>
                              <w:t>注：商务要求为实质性要求，不得负偏离。</w:t>
                            </w:r>
                          </w:p>
                        </w:txbxContent>
                      </wps:txbx>
                      <wps:bodyPr wrap="square" upright="1">
                        <a:noAutofit/>
                      </wps:bodyPr>
                    </wps:wsp>
                  </a:graphicData>
                </a:graphic>
              </wp:anchor>
            </w:drawing>
          </mc:Choice>
          <mc:Fallback>
            <w:pict>
              <v:shape id="_x0000_s1026" o:spid="_x0000_s1026" o:spt="202" type="#_x0000_t202" style="position:absolute;left:0pt;margin-left:12.85pt;margin-top:6.2pt;height:38.85pt;width:434.75pt;mso-wrap-distance-bottom:0pt;mso-wrap-distance-left:9pt;mso-wrap-distance-right:9pt;mso-wrap-distance-top:0pt;z-index:251659264;mso-width-relative:page;mso-height-relative:page;" fillcolor="#FFFFFF" filled="t" stroked="t" coordsize="21600,21600" o:gfxdata="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Js2rzYAAAACAEAAA8AAAAAAAAAAQAgAAAAIgAAAGRycy9kb3ducmV2Lnht&#10;bFBLAQIUABQAAAAIAIdO4kDLuJnLMgIAAHkEAAAOAAAAAAAAAAEAIAAAACcBAABkcnMvZTJvRG9j&#10;LnhtbFBLBQYAAAAABgAGAFkBAADLBQAAAAA=&#10;">
                <v:fill on="t" focussize="0,0"/>
                <v:stroke color="#000000" joinstyle="miter"/>
                <v:imagedata o:title=""/>
                <o:lock v:ext="edit" aspectratio="f"/>
                <v:textbox>
                  <w:txbxContent>
                    <w:p w14:paraId="505EBA97">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sz w:val="32"/>
                          <w:szCs w:val="32"/>
                        </w:rPr>
                        <w:t>注：商务要求为实质性要求，不得负偏离。</w:t>
                      </w:r>
                    </w:p>
                  </w:txbxContent>
                </v:textbox>
                <w10:wrap type="square"/>
              </v:shape>
            </w:pict>
          </mc:Fallback>
        </mc:AlternateContent>
      </w:r>
    </w:p>
    <w:p w14:paraId="67241A5D">
      <w:pPr>
        <w:pStyle w:val="3"/>
        <w:spacing w:before="0" w:after="0" w:line="480" w:lineRule="auto"/>
        <w:jc w:val="center"/>
        <w:rPr>
          <w:rFonts w:hint="eastAsia" w:ascii="仿宋" w:hAnsi="仿宋" w:eastAsia="仿宋" w:cs="仿宋"/>
          <w:b w:val="0"/>
          <w:bCs w:val="0"/>
          <w:sz w:val="28"/>
          <w:szCs w:val="28"/>
          <w:highlight w:val="none"/>
        </w:rPr>
      </w:pPr>
      <w:bookmarkStart w:id="68" w:name="_Toc459125993"/>
      <w:bookmarkStart w:id="69" w:name="_Toc459049734"/>
      <w:bookmarkStart w:id="70" w:name="_Toc459049903"/>
      <w:bookmarkStart w:id="71" w:name="_Toc459142238"/>
      <w:r>
        <w:rPr>
          <w:rFonts w:hint="eastAsia" w:ascii="仿宋" w:hAnsi="仿宋" w:eastAsia="仿宋" w:cs="仿宋"/>
          <w:highlight w:val="none"/>
        </w:rPr>
        <w:br w:type="page"/>
      </w:r>
      <w:bookmarkStart w:id="72" w:name="_Toc30097"/>
      <w:r>
        <w:rPr>
          <w:rFonts w:hint="eastAsia" w:ascii="仿宋" w:hAnsi="仿宋" w:eastAsia="仿宋" w:cs="仿宋"/>
          <w:highlight w:val="none"/>
        </w:rPr>
        <w:t>第五章  合同条款</w:t>
      </w:r>
      <w:bookmarkEnd w:id="68"/>
      <w:bookmarkEnd w:id="69"/>
      <w:bookmarkEnd w:id="70"/>
      <w:bookmarkEnd w:id="71"/>
      <w:bookmarkEnd w:id="72"/>
    </w:p>
    <w:p w14:paraId="25D34B79">
      <w:pPr>
        <w:keepNext/>
        <w:keepLines/>
        <w:spacing w:line="480" w:lineRule="auto"/>
        <w:jc w:val="center"/>
        <w:rPr>
          <w:rFonts w:hint="eastAsia" w:ascii="仿宋" w:hAnsi="仿宋" w:eastAsia="仿宋" w:cs="仿宋"/>
          <w:b/>
          <w:bCs/>
          <w:color w:val="0000FF"/>
          <w:sz w:val="18"/>
          <w:szCs w:val="18"/>
          <w:highlight w:val="none"/>
          <w:lang w:eastAsia="zh-CN"/>
        </w:rPr>
      </w:pPr>
      <w:r>
        <w:rPr>
          <w:rFonts w:hint="eastAsia" w:ascii="仿宋" w:hAnsi="仿宋" w:eastAsia="仿宋" w:cs="仿宋"/>
          <w:b/>
          <w:bCs/>
          <w:sz w:val="28"/>
          <w:szCs w:val="28"/>
          <w:highlight w:val="none"/>
        </w:rPr>
        <w:t>（参考格式）</w:t>
      </w:r>
    </w:p>
    <w:p w14:paraId="2D3D9BD6">
      <w:pPr>
        <w:keepNext w:val="0"/>
        <w:keepLines w:val="0"/>
        <w:pageBreakBefore w:val="0"/>
        <w:widowControl w:val="0"/>
        <w:kinsoku/>
        <w:overflowPunct/>
        <w:autoSpaceDE/>
        <w:autoSpaceDN/>
        <w:bidi w:val="0"/>
        <w:adjustRightInd/>
        <w:snapToGrid/>
        <w:spacing w:line="560" w:lineRule="exact"/>
        <w:textAlignment w:val="auto"/>
        <w:rPr>
          <w:rFonts w:hint="eastAsia" w:ascii="仿宋" w:hAnsi="仿宋" w:eastAsia="仿宋" w:cs="仿宋"/>
          <w:b/>
          <w:sz w:val="24"/>
          <w:highlight w:val="none"/>
          <w:u w:val="single"/>
        </w:rPr>
      </w:pPr>
      <w:r>
        <w:rPr>
          <w:rFonts w:hint="eastAsia" w:ascii="仿宋" w:hAnsi="仿宋" w:eastAsia="仿宋" w:cs="仿宋"/>
          <w:b/>
          <w:sz w:val="24"/>
          <w:highlight w:val="none"/>
        </w:rPr>
        <w:t>发包人：</w:t>
      </w:r>
      <w:r>
        <w:rPr>
          <w:rFonts w:hint="eastAsia" w:ascii="仿宋" w:hAnsi="仿宋" w:eastAsia="仿宋" w:cs="仿宋"/>
          <w:b/>
          <w:sz w:val="24"/>
          <w:highlight w:val="none"/>
          <w:u w:val="single"/>
        </w:rPr>
        <w:t xml:space="preserve">        （以下简称甲方）</w:t>
      </w:r>
    </w:p>
    <w:p w14:paraId="2E49877A">
      <w:pPr>
        <w:keepNext w:val="0"/>
        <w:keepLines w:val="0"/>
        <w:pageBreakBefore w:val="0"/>
        <w:widowControl w:val="0"/>
        <w:kinsoku/>
        <w:overflowPunct/>
        <w:autoSpaceDE/>
        <w:autoSpaceDN/>
        <w:bidi w:val="0"/>
        <w:adjustRightInd/>
        <w:snapToGrid/>
        <w:spacing w:line="560" w:lineRule="exact"/>
        <w:textAlignment w:val="auto"/>
        <w:rPr>
          <w:rFonts w:hint="eastAsia" w:ascii="仿宋" w:hAnsi="仿宋" w:eastAsia="仿宋" w:cs="仿宋"/>
          <w:b/>
          <w:sz w:val="24"/>
          <w:highlight w:val="none"/>
          <w:u w:val="single"/>
        </w:rPr>
      </w:pPr>
      <w:r>
        <w:rPr>
          <w:rFonts w:hint="eastAsia" w:ascii="仿宋" w:hAnsi="仿宋" w:eastAsia="仿宋" w:cs="仿宋"/>
          <w:b/>
          <w:sz w:val="24"/>
          <w:highlight w:val="none"/>
        </w:rPr>
        <w:t>承包人：</w:t>
      </w:r>
      <w:r>
        <w:rPr>
          <w:rFonts w:hint="eastAsia" w:ascii="仿宋" w:hAnsi="仿宋" w:eastAsia="仿宋" w:cs="仿宋"/>
          <w:b/>
          <w:sz w:val="24"/>
          <w:highlight w:val="none"/>
          <w:u w:val="single"/>
        </w:rPr>
        <w:t xml:space="preserve">        （以下简称乙方）</w:t>
      </w:r>
    </w:p>
    <w:p w14:paraId="734F94CA">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本工程由</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公司承建，依照《</w:t>
      </w:r>
      <w:r>
        <w:rPr>
          <w:rFonts w:hint="eastAsia" w:ascii="仿宋" w:hAnsi="仿宋" w:eastAsia="仿宋" w:cs="仿宋"/>
          <w:sz w:val="24"/>
          <w:highlight w:val="none"/>
          <w:lang w:eastAsia="zh-CN"/>
        </w:rPr>
        <w:t>中华人民共和国民法典</w:t>
      </w:r>
      <w:r>
        <w:rPr>
          <w:rFonts w:hint="eastAsia" w:ascii="仿宋" w:hAnsi="仿宋" w:eastAsia="仿宋" w:cs="仿宋"/>
          <w:sz w:val="24"/>
          <w:highlight w:val="none"/>
        </w:rPr>
        <w:t>》、《中华人民共和国建筑法》及其他有关法律、法规的规定、遵循平等、自愿、公平和诚实信用原则，双方就本建设工程施工有关事项，经协商达成如下协议：</w:t>
      </w:r>
    </w:p>
    <w:p w14:paraId="44CF1438">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sz w:val="24"/>
          <w:highlight w:val="none"/>
        </w:rPr>
        <w:t>一、工程名称：</w:t>
      </w:r>
      <w:r>
        <w:rPr>
          <w:rFonts w:hint="eastAsia" w:ascii="仿宋" w:hAnsi="仿宋" w:eastAsia="仿宋" w:cs="仿宋"/>
          <w:b/>
          <w:bCs/>
          <w:sz w:val="24"/>
          <w:highlight w:val="none"/>
          <w:u w:val="single"/>
          <w:lang w:eastAsia="zh-CN"/>
        </w:rPr>
        <w:t>长武县恒大小学餐厅改扩建项目</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bCs/>
          <w:color w:val="auto"/>
          <w:sz w:val="28"/>
          <w:szCs w:val="28"/>
          <w:highlight w:val="none"/>
        </w:rPr>
        <w:t xml:space="preserve">  </w:t>
      </w:r>
    </w:p>
    <w:p w14:paraId="62FF8191">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二、工程地点：</w:t>
      </w:r>
      <w:r>
        <w:rPr>
          <w:rFonts w:hint="eastAsia" w:ascii="仿宋" w:hAnsi="仿宋" w:eastAsia="仿宋" w:cs="仿宋"/>
          <w:color w:val="auto"/>
          <w:sz w:val="24"/>
          <w:highlight w:val="none"/>
          <w:u w:val="single"/>
        </w:rPr>
        <w:t xml:space="preserve">                       </w:t>
      </w:r>
    </w:p>
    <w:p w14:paraId="088B46B7">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三、承包范围及工程承包形式：</w:t>
      </w:r>
    </w:p>
    <w:p w14:paraId="041EBADD">
      <w:pPr>
        <w:keepNext w:val="0"/>
        <w:keepLines w:val="0"/>
        <w:pageBreakBefore w:val="0"/>
        <w:widowControl w:val="0"/>
        <w:kinsoku/>
        <w:wordWrap w:val="0"/>
        <w:overflowPunct/>
        <w:topLinePunct/>
        <w:autoSpaceDE/>
        <w:autoSpaceDN/>
        <w:bidi w:val="0"/>
        <w:adjustRightInd/>
        <w:snapToGrid/>
        <w:spacing w:line="560" w:lineRule="exact"/>
        <w:ind w:firstLine="480" w:firstLineChars="200"/>
        <w:textAlignment w:val="auto"/>
        <w:rPr>
          <w:rFonts w:hint="eastAsia" w:ascii="仿宋" w:hAnsi="仿宋" w:eastAsia="仿宋" w:cs="仿宋"/>
          <w:b w:val="0"/>
          <w:bCs w:val="0"/>
          <w:sz w:val="24"/>
          <w:highlight w:val="none"/>
        </w:rPr>
      </w:pPr>
      <w:r>
        <w:rPr>
          <w:rFonts w:hint="eastAsia" w:ascii="仿宋" w:hAnsi="仿宋" w:eastAsia="仿宋" w:cs="仿宋"/>
          <w:b w:val="0"/>
          <w:bCs/>
          <w:color w:val="auto"/>
          <w:sz w:val="24"/>
          <w:highlight w:val="none"/>
        </w:rPr>
        <w:t>甲方提供的</w:t>
      </w:r>
      <w:r>
        <w:rPr>
          <w:rFonts w:hint="eastAsia" w:ascii="仿宋" w:hAnsi="仿宋" w:eastAsia="仿宋" w:cs="仿宋"/>
          <w:b w:val="0"/>
          <w:bCs/>
          <w:color w:val="auto"/>
          <w:sz w:val="24"/>
          <w:highlight w:val="none"/>
          <w:lang w:eastAsia="zh-CN"/>
        </w:rPr>
        <w:t>长武县恒大小学餐厅改扩建项目</w:t>
      </w:r>
      <w:r>
        <w:rPr>
          <w:rFonts w:hint="eastAsia" w:ascii="仿宋" w:hAnsi="仿宋" w:eastAsia="仿宋" w:cs="仿宋"/>
          <w:bCs/>
          <w:color w:val="auto"/>
          <w:sz w:val="24"/>
          <w:highlight w:val="none"/>
        </w:rPr>
        <w:t>工程量清单</w:t>
      </w:r>
      <w:r>
        <w:rPr>
          <w:rFonts w:hint="eastAsia" w:ascii="仿宋" w:hAnsi="仿宋" w:eastAsia="仿宋" w:cs="仿宋"/>
          <w:color w:val="auto"/>
          <w:sz w:val="24"/>
          <w:highlight w:val="none"/>
        </w:rPr>
        <w:t>全部内容以大包干即包工包料、包工期、包质量、包安全的形式交由乙方承包。</w:t>
      </w:r>
    </w:p>
    <w:p w14:paraId="40A1F09C">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四、合同工期</w:t>
      </w:r>
    </w:p>
    <w:p w14:paraId="250F2432">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开工日期：   年  月  日，竣工日期：    年  月  日，共计</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日历天。</w:t>
      </w:r>
    </w:p>
    <w:p w14:paraId="06480D17">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五、质量标准及工程保修期</w:t>
      </w:r>
    </w:p>
    <w:p w14:paraId="4A4F94C3">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工程质量等级要求达到合格工程标准。</w:t>
      </w:r>
    </w:p>
    <w:p w14:paraId="5E8BFA03">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color w:val="auto"/>
          <w:sz w:val="24"/>
          <w:highlight w:val="none"/>
        </w:rPr>
        <w:t>工程保修期：项目整体验收合格后</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年。</w:t>
      </w:r>
    </w:p>
    <w:p w14:paraId="06852B10">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六、合同价款及付款方式</w:t>
      </w:r>
    </w:p>
    <w:p w14:paraId="42E63A1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签约合同价为：人民币（大写）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元)。</w:t>
      </w:r>
    </w:p>
    <w:p w14:paraId="721DC7C7">
      <w:pPr>
        <w:snapToGrid w:val="0"/>
        <w:spacing w:line="560" w:lineRule="exact"/>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付款方式：</w:t>
      </w:r>
    </w:p>
    <w:p w14:paraId="6DBE30E4">
      <w:pPr>
        <w:keepNext w:val="0"/>
        <w:keepLines w:val="0"/>
        <w:pageBreakBefore w:val="0"/>
        <w:widowControl w:val="0"/>
        <w:kinsoku/>
        <w:wordWrap/>
        <w:overflowPunct/>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合同签订后，付合同总价款的40%，项目竣工完成并经甲方验收合格后一次性付清剩余款项。</w:t>
      </w:r>
      <w:r>
        <w:rPr>
          <w:rFonts w:hint="eastAsia" w:ascii="仿宋" w:hAnsi="仿宋" w:eastAsia="仿宋" w:cs="仿宋"/>
          <w:sz w:val="24"/>
          <w:highlight w:val="none"/>
          <w:u w:val="single"/>
        </w:rPr>
        <w:t xml:space="preserve">  </w:t>
      </w:r>
    </w:p>
    <w:p w14:paraId="4DB68DD2">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七、双方责任及义务</w:t>
      </w:r>
    </w:p>
    <w:p w14:paraId="7F7CBE3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甲方责任及义务：</w:t>
      </w:r>
    </w:p>
    <w:p w14:paraId="6EA3EA75">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（1）开工前做好“三通”工作；</w:t>
      </w:r>
    </w:p>
    <w:p w14:paraId="528ED16D">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（2）向乙方提供</w:t>
      </w:r>
      <w:r>
        <w:rPr>
          <w:rFonts w:hint="eastAsia" w:ascii="仿宋" w:hAnsi="仿宋" w:eastAsia="仿宋" w:cs="仿宋"/>
          <w:bCs/>
          <w:sz w:val="24"/>
          <w:highlight w:val="none"/>
        </w:rPr>
        <w:t>工程量清单</w:t>
      </w:r>
      <w:r>
        <w:rPr>
          <w:rFonts w:hint="eastAsia" w:ascii="仿宋" w:hAnsi="仿宋" w:eastAsia="仿宋" w:cs="仿宋"/>
          <w:sz w:val="24"/>
          <w:highlight w:val="none"/>
        </w:rPr>
        <w:t>全部内容；</w:t>
      </w:r>
    </w:p>
    <w:p w14:paraId="1ACC547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（3）负责协助乙方处理好周边关系；</w:t>
      </w:r>
    </w:p>
    <w:p w14:paraId="67AD5CC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（4）对施工图或工程量进行变更；</w:t>
      </w:r>
    </w:p>
    <w:p w14:paraId="2AAD0272">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（5）按照合同约定的期限和方式支付合同价款；</w:t>
      </w:r>
    </w:p>
    <w:p w14:paraId="76C7FD6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（6）检查验收乙方完成的工程；</w:t>
      </w:r>
    </w:p>
    <w:p w14:paraId="2FD489F0">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（7）工程质量达不到约定标准时，甲方有权要求乙方继续施工，直到符合约定标准，因此发生的施工费用由乙方承担，工期不予顺延。</w:t>
      </w:r>
    </w:p>
    <w:p w14:paraId="6A9AFAFB">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乙方责任及义务：</w:t>
      </w:r>
    </w:p>
    <w:p w14:paraId="6272C0F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（1）遵守有关部门对施工场地交通、施工噪音以及环境保护和安全生产等管理规定，并按规定办理有关手续，并承担发生的一切费用；</w:t>
      </w:r>
    </w:p>
    <w:p w14:paraId="5D25B54B">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（2）做好施工场地地下管线和邻近建筑物、构筑物的保护工作；</w:t>
      </w:r>
    </w:p>
    <w:p w14:paraId="6150CAC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（3）保证施工场地清洁，交工前清理好地面杂物，并达到甲方要求；</w:t>
      </w:r>
    </w:p>
    <w:p w14:paraId="1964298E">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（4）按要求提供竣工资料</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套；</w:t>
      </w:r>
    </w:p>
    <w:p w14:paraId="1B71D68D">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（5）乙方必须服从甲方在施工过程中管理的有关规定；</w:t>
      </w:r>
    </w:p>
    <w:p w14:paraId="566C2C4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（6）提供满足施工所需的人员、机械设备和运输车辆；</w:t>
      </w:r>
    </w:p>
    <w:p w14:paraId="0661209D">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（7）乙方应当与聘用人员签订劳动合同并投保有关的工伤保险或人身意外保险；</w:t>
      </w:r>
    </w:p>
    <w:p w14:paraId="444DAEC4">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（8）随时接受甲方的监督和检查；</w:t>
      </w:r>
    </w:p>
    <w:p w14:paraId="6B01D230">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（9）乙方应当妥善处理施工过程中产生的建设垃圾，不得随意乱倒；</w:t>
      </w:r>
    </w:p>
    <w:p w14:paraId="2049B63C">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（10）按期完成承包的工程；</w:t>
      </w:r>
    </w:p>
    <w:p w14:paraId="14F350D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（11）乙方应遵守工程建设安全生产有关管理规定，严格按照安全标准组织施工并随时接受行业安全检查人员依法实施的监督检查，采取必要的安全防护措施，消除事故隐患；</w:t>
      </w:r>
    </w:p>
    <w:p w14:paraId="051E4FC9">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由于乙方安全措施不力造成事故的责任和因此发生的费用，由乙方承担；施工过程中，乙方聘用人员发生的安全责任事故的所有责任由乙方自行承担；</w:t>
      </w:r>
    </w:p>
    <w:p w14:paraId="649B868C">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12）施工过程中，乙方应严格遵守政府有关法律法规和规范性文件的规定，因违反上述规定，致使甲方或乙方被行政机关处罚时，均由乙方承担相应的法律责任或经济责任；因上述原因给甲方造成经济损失时，由乙方赔偿；</w:t>
      </w:r>
    </w:p>
    <w:p w14:paraId="5892F8CB">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（13）乙方在施工过程中发生的水费、电费由乙方按计量表向甲方定期交纳，或由甲方在支付工程款时扣除；</w:t>
      </w:r>
    </w:p>
    <w:p w14:paraId="31C140EB">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（14）乙方未征得甲方同意，不得将本工程转包给第三者；</w:t>
      </w:r>
    </w:p>
    <w:p w14:paraId="3D4BE52E">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（15）乙方未征得甲方同意，不得将本工程图纸转给第三者，工程竣工后，除乙方存稿需要的图纸外，应将全部图纸退还给甲方；</w:t>
      </w:r>
    </w:p>
    <w:p w14:paraId="57FF5E29">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（16）乙方负责协调施工区村民、村组及周边关系，发生的一切费用由乙方承担。</w:t>
      </w:r>
    </w:p>
    <w:p w14:paraId="52BF0254">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八、工程量的确认</w:t>
      </w:r>
    </w:p>
    <w:p w14:paraId="41713705">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清单内工程量一次包死，若有变更据实结算。</w:t>
      </w:r>
    </w:p>
    <w:p w14:paraId="68C005EE">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乙方应向甲方提交已完工工程量的报告，甲方接到报告后，由甲方对</w:t>
      </w:r>
      <w:r>
        <w:rPr>
          <w:rFonts w:hint="eastAsia" w:ascii="仿宋" w:hAnsi="仿宋" w:eastAsia="仿宋" w:cs="仿宋"/>
          <w:sz w:val="24"/>
          <w:highlight w:val="none"/>
          <w:lang w:eastAsia="zh-CN"/>
        </w:rPr>
        <w:t>工程量清单</w:t>
      </w:r>
      <w:r>
        <w:rPr>
          <w:rFonts w:hint="eastAsia" w:ascii="仿宋" w:hAnsi="仿宋" w:eastAsia="仿宋" w:cs="仿宋"/>
          <w:sz w:val="24"/>
          <w:highlight w:val="none"/>
        </w:rPr>
        <w:t>及工程施工记录，隐蔽工程记录核实后签字认可（以下称计量）。签字认可的已完工工程量作为结算和支付工程价款的依据。工程量须经甲方、勘探单位、设计单位和监理工程师签字确认后生效。对乙方擅自超出</w:t>
      </w:r>
      <w:r>
        <w:rPr>
          <w:rFonts w:hint="eastAsia" w:ascii="仿宋" w:hAnsi="仿宋" w:eastAsia="仿宋" w:cs="仿宋"/>
          <w:sz w:val="24"/>
          <w:highlight w:val="none"/>
          <w:lang w:eastAsia="zh-CN"/>
        </w:rPr>
        <w:t>工程量清单</w:t>
      </w:r>
      <w:r>
        <w:rPr>
          <w:rFonts w:hint="eastAsia" w:ascii="仿宋" w:hAnsi="仿宋" w:eastAsia="仿宋" w:cs="仿宋"/>
          <w:sz w:val="24"/>
          <w:highlight w:val="none"/>
        </w:rPr>
        <w:t>范围和因乙方原因造成返工的工程不予计量。</w:t>
      </w:r>
    </w:p>
    <w:p w14:paraId="28FDD3E3">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九、工程设计变更</w:t>
      </w:r>
    </w:p>
    <w:p w14:paraId="0317FBC0">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合同变更计算办法：</w:t>
      </w:r>
    </w:p>
    <w:p w14:paraId="5B349A9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（1）合同内分项的工程量偏差或投标漏项不产生变更，属投标方投标风险，费用投标方自行承担；</w:t>
      </w:r>
    </w:p>
    <w:p w14:paraId="46FF3A0C">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（2）招标范围内分项的工程量增减按最终报价单价结算；</w:t>
      </w:r>
    </w:p>
    <w:p w14:paraId="353B5A88">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（3）对材料暂定价的及暂定的综合单价项目，均按甲乙双方考察价来确定，不再下浮；</w:t>
      </w:r>
    </w:p>
    <w:p w14:paraId="70185F42">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（4）合同外的增加工程量，执行陕西省09消耗量定额及相关费率文件（养老统筹不计），按定额计价的计算规则确定的价款×优惠比率（二次报价／一次报价）计入结算。</w:t>
      </w:r>
    </w:p>
    <w:p w14:paraId="5819F080">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十、工期延误</w:t>
      </w:r>
    </w:p>
    <w:p w14:paraId="4B3BA2E3">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因以下原因造成工期延误，经甲方驻工地工程师和工地代表确认，工期可相应顺延：</w:t>
      </w:r>
    </w:p>
    <w:p w14:paraId="029BF7ED">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1、甲方未能及时提供图纸和开工条件；</w:t>
      </w:r>
    </w:p>
    <w:p w14:paraId="1EDC4C74">
      <w:pPr>
        <w:keepNext w:val="0"/>
        <w:keepLines w:val="0"/>
        <w:pageBreakBefore w:val="0"/>
        <w:widowControl w:val="0"/>
        <w:kinsoku/>
        <w:overflowPunct/>
        <w:autoSpaceDE/>
        <w:autoSpaceDN/>
        <w:bidi w:val="0"/>
        <w:adjustRightInd/>
        <w:snapToGrid/>
        <w:spacing w:line="560" w:lineRule="exact"/>
        <w:ind w:firstLine="472" w:firstLineChars="200"/>
        <w:textAlignment w:val="auto"/>
        <w:rPr>
          <w:rFonts w:hint="eastAsia" w:ascii="仿宋" w:hAnsi="仿宋" w:eastAsia="仿宋" w:cs="仿宋"/>
          <w:spacing w:val="-2"/>
          <w:sz w:val="24"/>
          <w:highlight w:val="none"/>
        </w:rPr>
      </w:pPr>
      <w:r>
        <w:rPr>
          <w:rFonts w:hint="eastAsia" w:ascii="仿宋" w:hAnsi="仿宋" w:eastAsia="仿宋" w:cs="仿宋"/>
          <w:spacing w:val="-2"/>
          <w:sz w:val="24"/>
          <w:highlight w:val="none"/>
        </w:rPr>
        <w:t>2、甲方未能按约定日期支付工程款，致使施工不能正常进行；</w:t>
      </w:r>
    </w:p>
    <w:p w14:paraId="25A5B5F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3、设计变更和工程量增加；</w:t>
      </w:r>
    </w:p>
    <w:p w14:paraId="6234837A">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4、不可抗力；</w:t>
      </w:r>
    </w:p>
    <w:p w14:paraId="14094F8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5、其他经甲方同意工期顺延的其他情况。</w:t>
      </w:r>
    </w:p>
    <w:p w14:paraId="14243622">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十一、竣工验收与结算</w:t>
      </w:r>
    </w:p>
    <w:p w14:paraId="4854BCAE">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工程具备竣工验收条件后，乙方按照国家的工程竣工验收有关规定，向甲方提供完整的竣工资料及竣工报告，由甲方组织有关单位验收，并在验收后给予认可或提出整改意见，如需整改，乙方应按要求整改并承担由自身原因造成整改的费用，竣工日期（不需整改的合格工程）为乙方提交竣工报告的日期；需整改后方能达到竣工要求的，应为乙方整改后提请甲方验收的日期。工程验收后，甲乙双方应积极配合完成工程决算和审计。</w:t>
      </w:r>
    </w:p>
    <w:p w14:paraId="01955DC1">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工程竣工时，双方依照工程</w:t>
      </w:r>
      <w:r>
        <w:rPr>
          <w:rFonts w:hint="eastAsia" w:ascii="仿宋" w:hAnsi="仿宋" w:eastAsia="仿宋" w:cs="仿宋"/>
          <w:sz w:val="24"/>
          <w:highlight w:val="none"/>
          <w:lang w:eastAsia="zh-CN"/>
        </w:rPr>
        <w:t>量清单</w:t>
      </w:r>
      <w:r>
        <w:rPr>
          <w:rFonts w:hint="eastAsia" w:ascii="仿宋" w:hAnsi="仿宋" w:eastAsia="仿宋" w:cs="仿宋"/>
          <w:sz w:val="24"/>
          <w:highlight w:val="none"/>
        </w:rPr>
        <w:t>和甲方签证的变更单进行工程量验收；施工完毕后，工地现场应当干净整洁。</w:t>
      </w:r>
    </w:p>
    <w:p w14:paraId="7A9BA50A">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十二、违约责任  </w:t>
      </w:r>
    </w:p>
    <w:p w14:paraId="26B92B19">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（1）因乙方原因不能按照合同约定的竣工日期或未经甲方同意延期竣工的，工期每延误一天罚款 200元，直接从工程总价中扣除；</w:t>
      </w:r>
    </w:p>
    <w:p w14:paraId="7493540B">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（2）乙方不得将工程转包或分包给其他单位及个人，一经发现甲方有权取消乙方施工资格；</w:t>
      </w:r>
    </w:p>
    <w:p w14:paraId="7F4A74C5">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（3）甲方在付款条件成熟时，逾期向乙方支付工程款时，每逾期一日，应按应付款的万分之二向乙方支付违约金。</w:t>
      </w:r>
    </w:p>
    <w:p w14:paraId="12CD0F06">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十三、工程质量维修</w:t>
      </w:r>
    </w:p>
    <w:p w14:paraId="7B444B0E">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（1）乙方应按照《</w:t>
      </w:r>
      <w:r>
        <w:rPr>
          <w:rFonts w:hint="eastAsia" w:ascii="仿宋" w:hAnsi="仿宋" w:eastAsia="仿宋" w:cs="仿宋"/>
          <w:sz w:val="24"/>
          <w:highlight w:val="none"/>
          <w:lang w:eastAsia="zh-CN"/>
        </w:rPr>
        <w:t>市政公用工程</w:t>
      </w:r>
      <w:r>
        <w:rPr>
          <w:rFonts w:hint="eastAsia" w:ascii="仿宋" w:hAnsi="仿宋" w:eastAsia="仿宋" w:cs="仿宋"/>
          <w:sz w:val="24"/>
          <w:highlight w:val="none"/>
        </w:rPr>
        <w:t>质量检修条例》的有关规定，对交付乙方的工程在质量保修期内承担质量保修责任，并承担由此发生的费用；</w:t>
      </w:r>
    </w:p>
    <w:p w14:paraId="7F355ACB">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（2）保修期从竣工验收之日起，保修期间乙方应接到维修通知10日内派人维修，否则甲方可委托其他单位或人员维修，所发生的费用，从保修金中扣除。</w:t>
      </w:r>
    </w:p>
    <w:p w14:paraId="6B097F91">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十四、争议解决</w:t>
      </w:r>
    </w:p>
    <w:p w14:paraId="6595679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因本合同发生的一切争议，双方应协商解决；协商不成时，可向当地人民法院提起诉讼，胜诉方为解决争议发生的诉讼费、律师费、交通费和通讯费等由败诉方承担。</w:t>
      </w:r>
    </w:p>
    <w:p w14:paraId="0139097D">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十五、组成合同的文件</w:t>
      </w:r>
    </w:p>
    <w:p w14:paraId="4BF12381">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组成本合同的文件包括：</w:t>
      </w:r>
    </w:p>
    <w:p w14:paraId="685E1BD0">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1、磋商文件；</w:t>
      </w:r>
    </w:p>
    <w:p w14:paraId="5DE622A1">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2、本合同书；</w:t>
      </w:r>
    </w:p>
    <w:p w14:paraId="769D4522">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3、施工图纸及有关技术文件；</w:t>
      </w:r>
    </w:p>
    <w:p w14:paraId="7C3B927C">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4、工程变更签证单；</w:t>
      </w:r>
    </w:p>
    <w:p w14:paraId="45C11CC3">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5、工程建设标准；</w:t>
      </w:r>
    </w:p>
    <w:p w14:paraId="0AFA9FB7">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6、工程预决算书。</w:t>
      </w:r>
    </w:p>
    <w:p w14:paraId="6792DF40">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双方有关工程的洽商、变更等书面协议或文件视为本合同的组成部分。</w:t>
      </w:r>
    </w:p>
    <w:p w14:paraId="35CFAB0C">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十六、驻工地工程师和工地代表</w:t>
      </w:r>
    </w:p>
    <w:p w14:paraId="27BF3F4F">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甲乙双方各自委派的驻工地工程师和工地代表。</w:t>
      </w:r>
    </w:p>
    <w:p w14:paraId="66BA4614">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u w:val="single"/>
        </w:rPr>
      </w:pPr>
      <w:r>
        <w:rPr>
          <w:rFonts w:hint="eastAsia" w:ascii="仿宋" w:hAnsi="仿宋" w:eastAsia="仿宋" w:cs="仿宋"/>
          <w:sz w:val="24"/>
          <w:highlight w:val="none"/>
        </w:rPr>
        <w:t>甲方驻工地工程师和驻工地代表：</w:t>
      </w:r>
      <w:r>
        <w:rPr>
          <w:rFonts w:hint="eastAsia" w:ascii="仿宋" w:hAnsi="仿宋" w:eastAsia="仿宋" w:cs="仿宋"/>
          <w:sz w:val="24"/>
          <w:highlight w:val="none"/>
          <w:u w:val="single"/>
        </w:rPr>
        <w:t xml:space="preserve">                     ；</w:t>
      </w:r>
    </w:p>
    <w:p w14:paraId="0C299680">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u w:val="single"/>
        </w:rPr>
      </w:pPr>
      <w:r>
        <w:rPr>
          <w:rFonts w:hint="eastAsia" w:ascii="仿宋" w:hAnsi="仿宋" w:eastAsia="仿宋" w:cs="仿宋"/>
          <w:sz w:val="24"/>
          <w:highlight w:val="none"/>
        </w:rPr>
        <w:t>乙方驻工地工程师和驻工地代表：</w:t>
      </w:r>
      <w:r>
        <w:rPr>
          <w:rFonts w:hint="eastAsia" w:ascii="仿宋" w:hAnsi="仿宋" w:eastAsia="仿宋" w:cs="仿宋"/>
          <w:sz w:val="24"/>
          <w:highlight w:val="none"/>
          <w:u w:val="single"/>
        </w:rPr>
        <w:t xml:space="preserve">                     ；</w:t>
      </w:r>
    </w:p>
    <w:p w14:paraId="517DA74A">
      <w:pPr>
        <w:keepNext w:val="0"/>
        <w:keepLines w:val="0"/>
        <w:pageBreakBefore w:val="0"/>
        <w:widowControl w:val="0"/>
        <w:kinsoku/>
        <w:overflowPunct/>
        <w:autoSpaceDE/>
        <w:autoSpaceDN/>
        <w:bidi w:val="0"/>
        <w:adjustRightInd/>
        <w:snapToGrid/>
        <w:spacing w:line="560" w:lineRule="exact"/>
        <w:ind w:firstLine="480" w:firstLineChars="200"/>
        <w:jc w:val="left"/>
        <w:textAlignment w:val="auto"/>
        <w:rPr>
          <w:rFonts w:hint="eastAsia" w:ascii="仿宋" w:hAnsi="仿宋" w:eastAsia="仿宋" w:cs="仿宋"/>
          <w:sz w:val="24"/>
          <w:highlight w:val="none"/>
        </w:rPr>
      </w:pPr>
      <w:r>
        <w:rPr>
          <w:rFonts w:hint="eastAsia" w:ascii="仿宋" w:hAnsi="仿宋" w:eastAsia="仿宋" w:cs="仿宋"/>
          <w:sz w:val="24"/>
          <w:highlight w:val="none"/>
        </w:rPr>
        <w:t>驻工地工程师和工地代表为双方履行合同的代表人，其签署的有效文件为本合同的补充合同。</w:t>
      </w:r>
    </w:p>
    <w:p w14:paraId="39216CAC">
      <w:pPr>
        <w:keepNext w:val="0"/>
        <w:keepLines w:val="0"/>
        <w:pageBreakBefore w:val="0"/>
        <w:widowControl w:val="0"/>
        <w:kinsoku/>
        <w:overflowPunct/>
        <w:autoSpaceDE/>
        <w:autoSpaceDN/>
        <w:bidi w:val="0"/>
        <w:adjustRightInd/>
        <w:snapToGrid/>
        <w:spacing w:line="560" w:lineRule="exact"/>
        <w:ind w:firstLine="482" w:firstLineChars="200"/>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十七、其它</w:t>
      </w:r>
    </w:p>
    <w:p w14:paraId="417EC446">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未尽事宜由双方协商解决。</w:t>
      </w:r>
    </w:p>
    <w:p w14:paraId="408D596C">
      <w:pPr>
        <w:keepNext w:val="0"/>
        <w:keepLines w:val="0"/>
        <w:pageBreakBefore w:val="0"/>
        <w:widowControl w:val="0"/>
        <w:kinsoku/>
        <w:overflowPunct/>
        <w:autoSpaceDE/>
        <w:autoSpaceDN/>
        <w:bidi w:val="0"/>
        <w:adjustRightInd/>
        <w:snapToGrid/>
        <w:spacing w:line="56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十八、本合同一式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份，具同等效力，</w:t>
      </w:r>
      <w:r>
        <w:rPr>
          <w:rFonts w:hint="eastAsia" w:ascii="仿宋" w:hAnsi="仿宋" w:eastAsia="仿宋" w:cs="仿宋"/>
          <w:sz w:val="24"/>
          <w:highlight w:val="none"/>
          <w:lang w:eastAsia="zh-CN"/>
        </w:rPr>
        <w:t>甲</w:t>
      </w:r>
      <w:r>
        <w:rPr>
          <w:rFonts w:hint="eastAsia" w:ascii="仿宋" w:hAnsi="仿宋" w:eastAsia="仿宋" w:cs="仿宋"/>
          <w:sz w:val="24"/>
          <w:highlight w:val="none"/>
        </w:rPr>
        <w:t>方</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份，</w:t>
      </w:r>
      <w:r>
        <w:rPr>
          <w:rFonts w:hint="eastAsia" w:ascii="仿宋" w:hAnsi="仿宋" w:eastAsia="仿宋" w:cs="仿宋"/>
          <w:sz w:val="24"/>
          <w:highlight w:val="none"/>
          <w:lang w:eastAsia="zh-CN"/>
        </w:rPr>
        <w:t>乙</w:t>
      </w:r>
      <w:r>
        <w:rPr>
          <w:rFonts w:hint="eastAsia" w:ascii="仿宋" w:hAnsi="仿宋" w:eastAsia="仿宋" w:cs="仿宋"/>
          <w:sz w:val="24"/>
          <w:highlight w:val="none"/>
        </w:rPr>
        <w:t>方</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份，采购代理机构备案</w:t>
      </w:r>
      <w:r>
        <w:rPr>
          <w:rFonts w:hint="eastAsia" w:ascii="仿宋" w:hAnsi="仿宋" w:eastAsia="仿宋" w:cs="仿宋"/>
          <w:sz w:val="24"/>
          <w:highlight w:val="none"/>
          <w:u w:val="none"/>
          <w:lang w:val="en-US" w:eastAsia="zh-CN"/>
        </w:rPr>
        <w:t>一</w:t>
      </w:r>
      <w:r>
        <w:rPr>
          <w:rFonts w:hint="eastAsia" w:ascii="仿宋" w:hAnsi="仿宋" w:eastAsia="仿宋" w:cs="仿宋"/>
          <w:sz w:val="24"/>
          <w:highlight w:val="none"/>
        </w:rPr>
        <w:t>份。本合同自甲、乙双方签字盖章之日生效。</w:t>
      </w:r>
    </w:p>
    <w:p w14:paraId="08B28DCA">
      <w:pPr>
        <w:spacing w:line="360" w:lineRule="auto"/>
        <w:ind w:firstLine="480" w:firstLineChars="200"/>
        <w:rPr>
          <w:rFonts w:hint="eastAsia" w:ascii="仿宋" w:hAnsi="仿宋" w:eastAsia="仿宋" w:cs="仿宋"/>
          <w:sz w:val="24"/>
          <w:highlight w:val="none"/>
        </w:rPr>
      </w:pPr>
    </w:p>
    <w:p w14:paraId="545B059B">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发包人（盖章）：                  承包人（盖章）：</w:t>
      </w:r>
    </w:p>
    <w:p w14:paraId="41851973">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住所地：                         住所地：</w:t>
      </w:r>
    </w:p>
    <w:p w14:paraId="21289A90">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法定代表人：                     身份证号：</w:t>
      </w:r>
    </w:p>
    <w:p w14:paraId="64EE3A3A">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委托代表人：                     法定代表人：</w:t>
      </w:r>
    </w:p>
    <w:p w14:paraId="244E4696">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电话：                           委托代表人：</w:t>
      </w:r>
    </w:p>
    <w:p w14:paraId="6D141ECE">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传真：                           电话：</w:t>
      </w:r>
    </w:p>
    <w:p w14:paraId="65AC1EEC">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开户银行：                       开户银行：</w:t>
      </w:r>
    </w:p>
    <w:p w14:paraId="3110ED77">
      <w:pPr>
        <w:keepNext w:val="0"/>
        <w:keepLines w:val="0"/>
        <w:pageBreakBefore w:val="0"/>
        <w:widowControl w:val="0"/>
        <w:kinsoku/>
        <w:wordWrap/>
        <w:overflowPunct/>
        <w:topLinePunct w:val="0"/>
        <w:autoSpaceDE/>
        <w:autoSpaceDN/>
        <w:bidi w:val="0"/>
        <w:adjustRightInd/>
        <w:snapToGrid/>
        <w:spacing w:line="56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年    月   日                    年    月   日</w:t>
      </w:r>
    </w:p>
    <w:p w14:paraId="2B05DE4A">
      <w:pPr>
        <w:keepNext/>
        <w:keepLines/>
        <w:spacing w:line="480" w:lineRule="auto"/>
        <w:jc w:val="center"/>
        <w:rPr>
          <w:rFonts w:hint="eastAsia" w:ascii="仿宋" w:hAnsi="仿宋" w:eastAsia="仿宋" w:cs="仿宋"/>
          <w:b/>
          <w:bCs/>
          <w:sz w:val="28"/>
          <w:szCs w:val="28"/>
          <w:highlight w:val="none"/>
        </w:rPr>
      </w:pPr>
    </w:p>
    <w:p w14:paraId="725EDD76">
      <w:pPr>
        <w:pStyle w:val="3"/>
        <w:jc w:val="center"/>
        <w:rPr>
          <w:rFonts w:hint="eastAsia" w:ascii="仿宋" w:hAnsi="仿宋" w:eastAsia="仿宋" w:cs="仿宋"/>
          <w:highlight w:val="none"/>
        </w:rPr>
      </w:pPr>
      <w:r>
        <w:rPr>
          <w:rFonts w:hint="eastAsia" w:ascii="仿宋" w:hAnsi="仿宋" w:eastAsia="仿宋" w:cs="仿宋"/>
          <w:highlight w:val="none"/>
        </w:rPr>
        <w:br w:type="page"/>
      </w:r>
      <w:bookmarkStart w:id="73" w:name="_Toc1534"/>
      <w:r>
        <w:rPr>
          <w:rFonts w:hint="eastAsia" w:ascii="仿宋" w:hAnsi="仿宋" w:eastAsia="仿宋" w:cs="仿宋"/>
          <w:highlight w:val="none"/>
        </w:rPr>
        <w:t>第六章  工程建设标准</w:t>
      </w:r>
      <w:bookmarkEnd w:id="73"/>
    </w:p>
    <w:p w14:paraId="1310DBD7">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一、依据设计文件的要求，本招标工程项目的材料、设备、施工须达到所涉及到的现行中华人民共和国以及省、自治区、直辖市或行业的工程建设标准、规范的要求。</w:t>
      </w:r>
    </w:p>
    <w:p w14:paraId="34AE105A">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二、根据工程设计要求，该项工程项目的材料、设备、施工除必须达到上述第一条标准外，还应满足设计要求和采购人在竞争性磋商文件中的有关要求。</w:t>
      </w:r>
    </w:p>
    <w:p w14:paraId="1FB36815">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三、该工程项目的材料、设备、施工如无上述第一、二条的标准，在材料、设备的订货采购和施工安装时，应出具生产厂家或施工安装企业在技术监督部门已备案企业标准，并经监理和业主批准后方可实施。</w:t>
      </w:r>
    </w:p>
    <w:p w14:paraId="2663EEEC">
      <w:pPr>
        <w:spacing w:line="540" w:lineRule="exact"/>
        <w:ind w:firstLine="480" w:firstLineChars="200"/>
        <w:rPr>
          <w:rFonts w:hint="eastAsia" w:ascii="仿宋" w:hAnsi="仿宋" w:eastAsia="仿宋" w:cs="仿宋"/>
          <w:sz w:val="24"/>
          <w:highlight w:val="none"/>
        </w:rPr>
      </w:pPr>
    </w:p>
    <w:p w14:paraId="4185D86C">
      <w:pPr>
        <w:spacing w:line="480" w:lineRule="exact"/>
        <w:ind w:firstLine="560" w:firstLineChars="200"/>
        <w:rPr>
          <w:rFonts w:hint="eastAsia" w:ascii="仿宋" w:hAnsi="仿宋" w:eastAsia="仿宋" w:cs="仿宋"/>
          <w:sz w:val="28"/>
          <w:szCs w:val="28"/>
          <w:highlight w:val="none"/>
        </w:rPr>
      </w:pPr>
    </w:p>
    <w:p w14:paraId="7EB06FEA">
      <w:pPr>
        <w:spacing w:line="480" w:lineRule="exact"/>
        <w:ind w:firstLine="560" w:firstLineChars="200"/>
        <w:rPr>
          <w:rFonts w:hint="eastAsia" w:ascii="仿宋" w:hAnsi="仿宋" w:eastAsia="仿宋" w:cs="仿宋"/>
          <w:sz w:val="28"/>
          <w:szCs w:val="28"/>
          <w:highlight w:val="none"/>
        </w:rPr>
      </w:pPr>
    </w:p>
    <w:p w14:paraId="32CEF4FA">
      <w:pPr>
        <w:spacing w:line="480" w:lineRule="exact"/>
        <w:ind w:firstLine="560" w:firstLineChars="200"/>
        <w:rPr>
          <w:rFonts w:hint="eastAsia" w:ascii="仿宋" w:hAnsi="仿宋" w:eastAsia="仿宋" w:cs="仿宋"/>
          <w:sz w:val="28"/>
          <w:szCs w:val="28"/>
          <w:highlight w:val="none"/>
        </w:rPr>
      </w:pPr>
    </w:p>
    <w:p w14:paraId="18B47725">
      <w:pPr>
        <w:spacing w:line="480" w:lineRule="exact"/>
        <w:ind w:firstLine="560" w:firstLineChars="200"/>
        <w:rPr>
          <w:rFonts w:hint="eastAsia" w:ascii="仿宋" w:hAnsi="仿宋" w:eastAsia="仿宋" w:cs="仿宋"/>
          <w:sz w:val="28"/>
          <w:szCs w:val="28"/>
          <w:highlight w:val="none"/>
        </w:rPr>
      </w:pPr>
    </w:p>
    <w:p w14:paraId="4C6CD64B">
      <w:pPr>
        <w:spacing w:line="480" w:lineRule="exact"/>
        <w:ind w:firstLine="560" w:firstLineChars="200"/>
        <w:rPr>
          <w:rFonts w:hint="eastAsia" w:ascii="仿宋" w:hAnsi="仿宋" w:eastAsia="仿宋" w:cs="仿宋"/>
          <w:sz w:val="28"/>
          <w:szCs w:val="28"/>
          <w:highlight w:val="none"/>
        </w:rPr>
      </w:pPr>
    </w:p>
    <w:p w14:paraId="722B9F49">
      <w:pPr>
        <w:spacing w:line="480" w:lineRule="exact"/>
        <w:ind w:firstLine="560" w:firstLineChars="200"/>
        <w:rPr>
          <w:rFonts w:hint="eastAsia" w:ascii="仿宋" w:hAnsi="仿宋" w:eastAsia="仿宋" w:cs="仿宋"/>
          <w:sz w:val="28"/>
          <w:szCs w:val="28"/>
          <w:highlight w:val="none"/>
        </w:rPr>
      </w:pPr>
    </w:p>
    <w:p w14:paraId="3D3CBA68">
      <w:pPr>
        <w:spacing w:line="480" w:lineRule="exact"/>
        <w:ind w:firstLine="560" w:firstLineChars="200"/>
        <w:rPr>
          <w:rFonts w:hint="eastAsia" w:ascii="仿宋" w:hAnsi="仿宋" w:eastAsia="仿宋" w:cs="仿宋"/>
          <w:sz w:val="28"/>
          <w:szCs w:val="28"/>
          <w:highlight w:val="none"/>
        </w:rPr>
      </w:pPr>
    </w:p>
    <w:p w14:paraId="3C23F6CC">
      <w:pPr>
        <w:spacing w:line="480" w:lineRule="exact"/>
        <w:ind w:firstLine="560" w:firstLineChars="200"/>
        <w:rPr>
          <w:rFonts w:hint="eastAsia" w:ascii="仿宋" w:hAnsi="仿宋" w:eastAsia="仿宋" w:cs="仿宋"/>
          <w:sz w:val="28"/>
          <w:szCs w:val="28"/>
          <w:highlight w:val="none"/>
        </w:rPr>
      </w:pPr>
    </w:p>
    <w:p w14:paraId="32E9D59F">
      <w:pPr>
        <w:spacing w:line="480" w:lineRule="exact"/>
        <w:ind w:firstLine="560" w:firstLineChars="200"/>
        <w:rPr>
          <w:rFonts w:hint="eastAsia" w:ascii="仿宋" w:hAnsi="仿宋" w:eastAsia="仿宋" w:cs="仿宋"/>
          <w:sz w:val="28"/>
          <w:szCs w:val="28"/>
          <w:highlight w:val="none"/>
        </w:rPr>
      </w:pPr>
    </w:p>
    <w:p w14:paraId="55E96947">
      <w:pPr>
        <w:spacing w:line="480" w:lineRule="exact"/>
        <w:ind w:firstLine="560" w:firstLineChars="200"/>
        <w:rPr>
          <w:rFonts w:hint="eastAsia" w:ascii="仿宋" w:hAnsi="仿宋" w:eastAsia="仿宋" w:cs="仿宋"/>
          <w:sz w:val="28"/>
          <w:szCs w:val="28"/>
          <w:highlight w:val="none"/>
        </w:rPr>
      </w:pPr>
    </w:p>
    <w:p w14:paraId="109BE136">
      <w:pPr>
        <w:spacing w:line="480" w:lineRule="exact"/>
        <w:ind w:firstLine="560" w:firstLineChars="200"/>
        <w:rPr>
          <w:rFonts w:hint="eastAsia" w:ascii="仿宋" w:hAnsi="仿宋" w:eastAsia="仿宋" w:cs="仿宋"/>
          <w:sz w:val="28"/>
          <w:szCs w:val="28"/>
          <w:highlight w:val="none"/>
        </w:rPr>
      </w:pPr>
    </w:p>
    <w:p w14:paraId="2066FC7D">
      <w:pPr>
        <w:spacing w:line="480" w:lineRule="exact"/>
        <w:ind w:firstLine="560" w:firstLineChars="200"/>
        <w:rPr>
          <w:rFonts w:hint="eastAsia" w:ascii="仿宋" w:hAnsi="仿宋" w:eastAsia="仿宋" w:cs="仿宋"/>
          <w:sz w:val="28"/>
          <w:szCs w:val="28"/>
          <w:highlight w:val="none"/>
        </w:rPr>
      </w:pPr>
    </w:p>
    <w:p w14:paraId="60149D1E">
      <w:pPr>
        <w:spacing w:line="480" w:lineRule="exact"/>
        <w:ind w:firstLine="560" w:firstLineChars="200"/>
        <w:rPr>
          <w:rFonts w:hint="eastAsia" w:ascii="仿宋" w:hAnsi="仿宋" w:eastAsia="仿宋" w:cs="仿宋"/>
          <w:sz w:val="28"/>
          <w:szCs w:val="28"/>
          <w:highlight w:val="none"/>
        </w:rPr>
      </w:pPr>
    </w:p>
    <w:p w14:paraId="512C8C1C">
      <w:pPr>
        <w:spacing w:line="480" w:lineRule="exact"/>
        <w:ind w:firstLine="560" w:firstLineChars="200"/>
        <w:rPr>
          <w:rFonts w:hint="eastAsia" w:ascii="仿宋" w:hAnsi="仿宋" w:eastAsia="仿宋" w:cs="仿宋"/>
          <w:sz w:val="28"/>
          <w:szCs w:val="28"/>
          <w:highlight w:val="none"/>
        </w:rPr>
      </w:pPr>
    </w:p>
    <w:p w14:paraId="2C56B019">
      <w:pPr>
        <w:pStyle w:val="3"/>
        <w:spacing w:before="0" w:after="0" w:line="480" w:lineRule="auto"/>
        <w:jc w:val="center"/>
        <w:rPr>
          <w:rFonts w:hint="eastAsia" w:ascii="仿宋" w:hAnsi="仿宋" w:eastAsia="仿宋" w:cs="仿宋"/>
          <w:highlight w:val="none"/>
        </w:rPr>
      </w:pPr>
      <w:r>
        <w:rPr>
          <w:rFonts w:hint="eastAsia" w:ascii="仿宋" w:hAnsi="仿宋" w:eastAsia="仿宋" w:cs="仿宋"/>
          <w:highlight w:val="none"/>
        </w:rPr>
        <w:br w:type="page"/>
      </w:r>
      <w:bookmarkStart w:id="74" w:name="_Toc13701"/>
      <w:r>
        <w:rPr>
          <w:rFonts w:hint="eastAsia" w:ascii="仿宋" w:hAnsi="仿宋" w:eastAsia="仿宋" w:cs="仿宋"/>
          <w:highlight w:val="none"/>
        </w:rPr>
        <w:t>第七章  竞争性磋商响应文件格式</w:t>
      </w:r>
      <w:bookmarkEnd w:id="74"/>
    </w:p>
    <w:p w14:paraId="28247C08">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竞争性磋商响应文件编制说明</w:t>
      </w:r>
    </w:p>
    <w:p w14:paraId="1483B210">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1、竞争性磋商响应文件应当按照竞争性磋商文件给定的格式和要求编制，格式之外的可自行编写。</w:t>
      </w:r>
    </w:p>
    <w:p w14:paraId="23EF7A62">
      <w:pPr>
        <w:keepNext w:val="0"/>
        <w:keepLines w:val="0"/>
        <w:pageBreakBefore w:val="0"/>
        <w:widowControl w:val="0"/>
        <w:kinsoku/>
        <w:wordWrap/>
        <w:overflowPunct/>
        <w:topLinePunct w:val="0"/>
        <w:autoSpaceDE/>
        <w:autoSpaceDN/>
        <w:bidi w:val="0"/>
        <w:adjustRightInd/>
        <w:snapToGrid/>
        <w:spacing w:line="64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 2、供应商必须按照竞争性磋商文件的规定和要求在竞争性磋商响应文件中指定的页面落款处加盖公章（鲜章）并由法定代表人或被授权人签字（或盖章）。竞争性磋商文件凡是要求法定代表人签字或盖章之处，非法人单位的负责人均参照执行。    </w:t>
      </w:r>
    </w:p>
    <w:p w14:paraId="2FC66F43">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3、纸质竞争性磋商响应文件均须A4纸打印（提倡双面打印），分别各自装订成册并编制目录和页码。</w:t>
      </w:r>
    </w:p>
    <w:p w14:paraId="365FF50A">
      <w:pPr>
        <w:keepNext w:val="0"/>
        <w:keepLines w:val="0"/>
        <w:pageBreakBefore w:val="0"/>
        <w:widowControl w:val="0"/>
        <w:kinsoku/>
        <w:wordWrap/>
        <w:overflowPunct/>
        <w:topLinePunct w:val="0"/>
        <w:autoSpaceDE/>
        <w:autoSpaceDN/>
        <w:bidi w:val="0"/>
        <w:adjustRightInd/>
        <w:snapToGrid/>
        <w:spacing w:line="640" w:lineRule="exact"/>
        <w:ind w:firstLine="420" w:firstLineChars="175"/>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4、竞争性磋商响应文件正本中的法人授权书须为原件，其它资质证明文件为复印件加盖供应商公章（鲜章）。副本可以是正本的复印件。    </w:t>
      </w:r>
    </w:p>
    <w:p w14:paraId="1523D2F8">
      <w:pPr>
        <w:spacing w:line="540" w:lineRule="exact"/>
        <w:ind w:firstLine="480" w:firstLineChars="200"/>
        <w:rPr>
          <w:rFonts w:hint="eastAsia" w:ascii="仿宋" w:hAnsi="仿宋" w:eastAsia="仿宋" w:cs="仿宋"/>
          <w:sz w:val="24"/>
          <w:highlight w:val="none"/>
        </w:rPr>
      </w:pPr>
    </w:p>
    <w:p w14:paraId="17F767EA">
      <w:pPr>
        <w:spacing w:line="480" w:lineRule="exact"/>
        <w:ind w:firstLine="560" w:firstLineChars="200"/>
        <w:rPr>
          <w:rFonts w:hint="eastAsia" w:ascii="仿宋" w:hAnsi="仿宋" w:eastAsia="仿宋" w:cs="仿宋"/>
          <w:sz w:val="28"/>
          <w:szCs w:val="28"/>
          <w:highlight w:val="none"/>
        </w:rPr>
      </w:pPr>
    </w:p>
    <w:p w14:paraId="0718C0AB">
      <w:pPr>
        <w:spacing w:line="480" w:lineRule="exact"/>
        <w:ind w:firstLine="560" w:firstLineChars="200"/>
        <w:rPr>
          <w:rFonts w:hint="eastAsia" w:ascii="仿宋" w:hAnsi="仿宋" w:eastAsia="仿宋" w:cs="仿宋"/>
          <w:sz w:val="28"/>
          <w:szCs w:val="28"/>
          <w:highlight w:val="none"/>
        </w:rPr>
      </w:pPr>
    </w:p>
    <w:p w14:paraId="02211FCF">
      <w:pPr>
        <w:spacing w:line="480" w:lineRule="exact"/>
        <w:ind w:firstLine="560" w:firstLineChars="200"/>
        <w:rPr>
          <w:rFonts w:hint="eastAsia" w:ascii="仿宋" w:hAnsi="仿宋" w:eastAsia="仿宋" w:cs="仿宋"/>
          <w:sz w:val="28"/>
          <w:szCs w:val="28"/>
          <w:highlight w:val="none"/>
        </w:rPr>
      </w:pPr>
    </w:p>
    <w:p w14:paraId="475428E6">
      <w:pPr>
        <w:spacing w:line="480" w:lineRule="exact"/>
        <w:ind w:firstLine="560" w:firstLineChars="200"/>
        <w:rPr>
          <w:rFonts w:hint="eastAsia" w:ascii="仿宋" w:hAnsi="仿宋" w:eastAsia="仿宋" w:cs="仿宋"/>
          <w:sz w:val="28"/>
          <w:szCs w:val="28"/>
          <w:highlight w:val="none"/>
        </w:rPr>
      </w:pPr>
    </w:p>
    <w:p w14:paraId="2F18A1CF">
      <w:pPr>
        <w:spacing w:line="480" w:lineRule="exact"/>
        <w:ind w:firstLine="560" w:firstLineChars="200"/>
        <w:rPr>
          <w:rFonts w:hint="eastAsia" w:ascii="仿宋" w:hAnsi="仿宋" w:eastAsia="仿宋" w:cs="仿宋"/>
          <w:sz w:val="28"/>
          <w:szCs w:val="28"/>
          <w:highlight w:val="none"/>
        </w:rPr>
      </w:pPr>
    </w:p>
    <w:p w14:paraId="58E7BDEE">
      <w:pPr>
        <w:spacing w:line="480" w:lineRule="exact"/>
        <w:ind w:firstLine="560" w:firstLineChars="200"/>
        <w:rPr>
          <w:rFonts w:hint="eastAsia" w:ascii="仿宋" w:hAnsi="仿宋" w:eastAsia="仿宋" w:cs="仿宋"/>
          <w:sz w:val="28"/>
          <w:szCs w:val="28"/>
          <w:highlight w:val="none"/>
        </w:rPr>
      </w:pPr>
    </w:p>
    <w:p w14:paraId="7D97C106">
      <w:pPr>
        <w:spacing w:line="480" w:lineRule="exact"/>
        <w:rPr>
          <w:rFonts w:hint="eastAsia" w:ascii="仿宋" w:hAnsi="仿宋" w:eastAsia="仿宋" w:cs="仿宋"/>
          <w:sz w:val="28"/>
          <w:szCs w:val="28"/>
          <w:highlight w:val="none"/>
        </w:rPr>
      </w:pPr>
    </w:p>
    <w:p w14:paraId="3802C376">
      <w:pPr>
        <w:spacing w:line="480" w:lineRule="exact"/>
        <w:ind w:right="140" w:firstLine="560" w:firstLineChars="200"/>
        <w:jc w:val="right"/>
        <w:rPr>
          <w:rFonts w:hint="eastAsia" w:ascii="仿宋" w:hAnsi="仿宋" w:eastAsia="仿宋" w:cs="仿宋"/>
          <w:sz w:val="28"/>
          <w:szCs w:val="28"/>
          <w:highlight w:val="none"/>
        </w:rPr>
      </w:pPr>
    </w:p>
    <w:p w14:paraId="749586C1">
      <w:pPr>
        <w:spacing w:line="480" w:lineRule="exact"/>
        <w:ind w:right="140" w:firstLine="560" w:firstLineChars="200"/>
        <w:jc w:val="right"/>
        <w:rPr>
          <w:rFonts w:hint="eastAsia" w:ascii="仿宋" w:hAnsi="仿宋" w:eastAsia="仿宋" w:cs="仿宋"/>
          <w:sz w:val="28"/>
          <w:szCs w:val="28"/>
          <w:highlight w:val="none"/>
        </w:rPr>
      </w:pPr>
    </w:p>
    <w:p w14:paraId="0387FEA0">
      <w:pPr>
        <w:pStyle w:val="26"/>
        <w:ind w:firstLine="560"/>
        <w:rPr>
          <w:rFonts w:hint="eastAsia" w:ascii="仿宋" w:hAnsi="仿宋" w:eastAsia="仿宋" w:cs="仿宋"/>
          <w:sz w:val="28"/>
          <w:szCs w:val="28"/>
          <w:highlight w:val="none"/>
        </w:rPr>
      </w:pPr>
    </w:p>
    <w:p w14:paraId="0A5EB58C">
      <w:pPr>
        <w:pStyle w:val="26"/>
        <w:ind w:firstLine="560"/>
        <w:rPr>
          <w:rFonts w:hint="eastAsia" w:ascii="仿宋" w:hAnsi="仿宋" w:eastAsia="仿宋" w:cs="仿宋"/>
          <w:sz w:val="28"/>
          <w:szCs w:val="28"/>
          <w:highlight w:val="none"/>
        </w:rPr>
      </w:pPr>
    </w:p>
    <w:p w14:paraId="5B2E45BA">
      <w:pPr>
        <w:spacing w:line="480" w:lineRule="exact"/>
        <w:ind w:right="140" w:firstLine="560" w:firstLineChars="200"/>
        <w:jc w:val="right"/>
        <w:rPr>
          <w:rFonts w:hint="eastAsia" w:ascii="仿宋" w:hAnsi="仿宋" w:eastAsia="仿宋" w:cs="仿宋"/>
          <w:sz w:val="28"/>
          <w:szCs w:val="28"/>
          <w:highlight w:val="none"/>
        </w:rPr>
      </w:pPr>
    </w:p>
    <w:p w14:paraId="246E20B6">
      <w:pPr>
        <w:pStyle w:val="9"/>
        <w:rPr>
          <w:rFonts w:hint="eastAsia" w:ascii="仿宋" w:hAnsi="仿宋" w:eastAsia="仿宋" w:cs="仿宋"/>
          <w:highlight w:val="none"/>
        </w:rPr>
      </w:pPr>
    </w:p>
    <w:tbl>
      <w:tblPr>
        <w:tblStyle w:val="19"/>
        <w:tblW w:w="0" w:type="auto"/>
        <w:tblInd w:w="64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tblGrid>
      <w:tr w14:paraId="635A7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2400" w:type="dxa"/>
            <w:noWrap w:val="0"/>
            <w:vAlign w:val="top"/>
          </w:tcPr>
          <w:p w14:paraId="6B1AC112">
            <w:pPr>
              <w:spacing w:line="5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政府采购项目</w:t>
            </w:r>
          </w:p>
        </w:tc>
      </w:tr>
    </w:tbl>
    <w:p w14:paraId="2BB17C75">
      <w:pPr>
        <w:widowControl/>
        <w:tabs>
          <w:tab w:val="left" w:pos="1620"/>
        </w:tabs>
        <w:snapToGrid w:val="0"/>
        <w:spacing w:line="480" w:lineRule="exact"/>
        <w:ind w:right="-197" w:rightChars="-94"/>
        <w:jc w:val="left"/>
        <w:rPr>
          <w:rFonts w:hint="eastAsia" w:ascii="仿宋" w:hAnsi="仿宋" w:eastAsia="仿宋" w:cs="仿宋"/>
          <w:b/>
          <w:sz w:val="36"/>
          <w:szCs w:val="36"/>
          <w:highlight w:val="none"/>
        </w:rPr>
      </w:pPr>
    </w:p>
    <w:p w14:paraId="541CE9F8">
      <w:pPr>
        <w:widowControl/>
        <w:tabs>
          <w:tab w:val="left" w:pos="1620"/>
        </w:tabs>
        <w:snapToGrid w:val="0"/>
        <w:spacing w:line="480" w:lineRule="exact"/>
        <w:ind w:right="-197" w:rightChars="-94"/>
        <w:jc w:val="left"/>
        <w:rPr>
          <w:rFonts w:hint="eastAsia" w:ascii="仿宋" w:hAnsi="仿宋" w:eastAsia="仿宋" w:cs="仿宋"/>
          <w:b/>
          <w:sz w:val="36"/>
          <w:szCs w:val="36"/>
          <w:highlight w:val="none"/>
        </w:rPr>
      </w:pPr>
    </w:p>
    <w:p w14:paraId="3E2FC86A">
      <w:pPr>
        <w:widowControl/>
        <w:tabs>
          <w:tab w:val="left" w:pos="1620"/>
        </w:tabs>
        <w:snapToGrid w:val="0"/>
        <w:spacing w:line="480" w:lineRule="exact"/>
        <w:ind w:right="-197" w:rightChars="-94"/>
        <w:jc w:val="left"/>
        <w:rPr>
          <w:rFonts w:hint="default" w:ascii="仿宋" w:hAnsi="仿宋" w:eastAsia="仿宋" w:cs="仿宋"/>
          <w:b/>
          <w:sz w:val="36"/>
          <w:szCs w:val="36"/>
          <w:highlight w:val="none"/>
          <w:lang w:val="en-US" w:eastAsia="zh-CN"/>
        </w:rPr>
      </w:pPr>
      <w:r>
        <w:rPr>
          <w:rFonts w:hint="eastAsia" w:ascii="仿宋" w:hAnsi="仿宋" w:eastAsia="仿宋" w:cs="仿宋"/>
          <w:b/>
          <w:sz w:val="36"/>
          <w:szCs w:val="36"/>
          <w:highlight w:val="none"/>
        </w:rPr>
        <w:t xml:space="preserve">文件编号: </w:t>
      </w:r>
      <w:r>
        <w:rPr>
          <w:rFonts w:hint="eastAsia" w:ascii="仿宋" w:hAnsi="仿宋" w:eastAsia="仿宋" w:cs="仿宋"/>
          <w:b/>
          <w:sz w:val="36"/>
          <w:szCs w:val="36"/>
          <w:highlight w:val="none"/>
          <w:lang w:val="en-US" w:eastAsia="zh-CN"/>
        </w:rPr>
        <w:t>HZGH-2026-033                  正/副本</w:t>
      </w:r>
    </w:p>
    <w:p w14:paraId="1DD0D735">
      <w:pPr>
        <w:spacing w:line="480" w:lineRule="exact"/>
        <w:rPr>
          <w:rFonts w:hint="eastAsia" w:ascii="仿宋" w:hAnsi="仿宋" w:eastAsia="仿宋" w:cs="仿宋"/>
          <w:b/>
          <w:sz w:val="36"/>
          <w:szCs w:val="36"/>
          <w:highlight w:val="none"/>
          <w:bdr w:val="single" w:color="auto" w:sz="4" w:space="0"/>
          <w:shd w:val="pct10" w:color="auto" w:fill="FFFFFF"/>
        </w:rPr>
      </w:pPr>
    </w:p>
    <w:p w14:paraId="54ADD0C1">
      <w:pPr>
        <w:spacing w:line="480" w:lineRule="exact"/>
        <w:ind w:firstLine="560" w:firstLineChars="200"/>
        <w:rPr>
          <w:rFonts w:hint="eastAsia" w:ascii="仿宋" w:hAnsi="仿宋" w:eastAsia="仿宋" w:cs="仿宋"/>
          <w:sz w:val="28"/>
          <w:szCs w:val="28"/>
          <w:highlight w:val="none"/>
        </w:rPr>
      </w:pPr>
    </w:p>
    <w:p w14:paraId="5A4A13C7">
      <w:pPr>
        <w:spacing w:line="480" w:lineRule="exact"/>
        <w:ind w:firstLine="560" w:firstLineChars="200"/>
        <w:rPr>
          <w:rFonts w:hint="eastAsia" w:ascii="仿宋" w:hAnsi="仿宋" w:eastAsia="仿宋" w:cs="仿宋"/>
          <w:sz w:val="28"/>
          <w:szCs w:val="28"/>
          <w:highlight w:val="none"/>
        </w:rPr>
      </w:pPr>
    </w:p>
    <w:p w14:paraId="1A375BAD">
      <w:pPr>
        <w:jc w:val="center"/>
        <w:rPr>
          <w:rFonts w:hint="eastAsia" w:ascii="仿宋" w:hAnsi="仿宋" w:eastAsia="仿宋" w:cs="仿宋"/>
          <w:b/>
          <w:sz w:val="48"/>
          <w:szCs w:val="48"/>
          <w:highlight w:val="none"/>
          <w:lang w:eastAsia="zh-CN"/>
        </w:rPr>
      </w:pPr>
      <w:r>
        <w:rPr>
          <w:rFonts w:hint="eastAsia" w:ascii="仿宋" w:hAnsi="仿宋" w:eastAsia="仿宋" w:cs="仿宋"/>
          <w:b/>
          <w:bCs/>
          <w:w w:val="90"/>
          <w:sz w:val="48"/>
          <w:szCs w:val="56"/>
          <w:highlight w:val="none"/>
          <w:lang w:eastAsia="zh-CN"/>
        </w:rPr>
        <w:t>长武县恒大小学餐厅改扩建项目</w:t>
      </w:r>
    </w:p>
    <w:p w14:paraId="48D72956">
      <w:pPr>
        <w:jc w:val="center"/>
        <w:rPr>
          <w:rFonts w:hint="eastAsia" w:ascii="仿宋" w:hAnsi="仿宋" w:eastAsia="仿宋" w:cs="仿宋"/>
          <w:b/>
          <w:sz w:val="52"/>
          <w:szCs w:val="52"/>
          <w:highlight w:val="none"/>
        </w:rPr>
      </w:pPr>
    </w:p>
    <w:p w14:paraId="1F716C47">
      <w:pPr>
        <w:pStyle w:val="7"/>
        <w:rPr>
          <w:rFonts w:hint="eastAsia" w:ascii="仿宋" w:hAnsi="仿宋" w:eastAsia="仿宋" w:cs="仿宋"/>
          <w:highlight w:val="none"/>
        </w:rPr>
      </w:pPr>
    </w:p>
    <w:p w14:paraId="44CB395E">
      <w:pPr>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竞争性磋商响应文件</w:t>
      </w:r>
    </w:p>
    <w:p w14:paraId="18038091">
      <w:pPr>
        <w:spacing w:line="480" w:lineRule="exact"/>
        <w:rPr>
          <w:rFonts w:hint="eastAsia" w:ascii="仿宋" w:hAnsi="仿宋" w:eastAsia="仿宋" w:cs="仿宋"/>
          <w:b/>
          <w:sz w:val="28"/>
          <w:szCs w:val="28"/>
          <w:highlight w:val="none"/>
        </w:rPr>
      </w:pPr>
    </w:p>
    <w:p w14:paraId="712D031C">
      <w:pPr>
        <w:spacing w:line="480" w:lineRule="exact"/>
        <w:rPr>
          <w:rFonts w:hint="eastAsia" w:ascii="仿宋" w:hAnsi="仿宋" w:eastAsia="仿宋" w:cs="仿宋"/>
          <w:b/>
          <w:sz w:val="28"/>
          <w:szCs w:val="28"/>
          <w:highlight w:val="none"/>
        </w:rPr>
      </w:pPr>
    </w:p>
    <w:p w14:paraId="564FC971">
      <w:pPr>
        <w:spacing w:line="480" w:lineRule="exact"/>
        <w:rPr>
          <w:rFonts w:hint="eastAsia" w:ascii="仿宋" w:hAnsi="仿宋" w:eastAsia="仿宋" w:cs="仿宋"/>
          <w:b/>
          <w:sz w:val="28"/>
          <w:szCs w:val="28"/>
          <w:highlight w:val="none"/>
        </w:rPr>
      </w:pPr>
    </w:p>
    <w:p w14:paraId="6E593325">
      <w:pPr>
        <w:spacing w:line="480" w:lineRule="exact"/>
        <w:rPr>
          <w:rFonts w:hint="eastAsia" w:ascii="仿宋" w:hAnsi="仿宋" w:eastAsia="仿宋" w:cs="仿宋"/>
          <w:b/>
          <w:sz w:val="28"/>
          <w:szCs w:val="28"/>
          <w:highlight w:val="none"/>
        </w:rPr>
      </w:pPr>
    </w:p>
    <w:p w14:paraId="658E1C0E">
      <w:pPr>
        <w:pStyle w:val="9"/>
        <w:rPr>
          <w:rFonts w:hint="eastAsia" w:ascii="仿宋" w:hAnsi="仿宋" w:eastAsia="仿宋" w:cs="仿宋"/>
          <w:b/>
          <w:sz w:val="28"/>
          <w:szCs w:val="28"/>
          <w:highlight w:val="none"/>
        </w:rPr>
      </w:pPr>
    </w:p>
    <w:p w14:paraId="40F0087B">
      <w:pPr>
        <w:rPr>
          <w:rFonts w:hint="eastAsia" w:ascii="仿宋" w:hAnsi="仿宋" w:eastAsia="仿宋" w:cs="仿宋"/>
          <w:highlight w:val="none"/>
        </w:rPr>
      </w:pPr>
    </w:p>
    <w:p w14:paraId="4DC7303C">
      <w:pPr>
        <w:spacing w:line="480" w:lineRule="exact"/>
        <w:rPr>
          <w:rFonts w:hint="eastAsia" w:ascii="仿宋" w:hAnsi="仿宋" w:eastAsia="仿宋" w:cs="仿宋"/>
          <w:b/>
          <w:sz w:val="28"/>
          <w:szCs w:val="28"/>
          <w:highlight w:val="none"/>
        </w:rPr>
      </w:pPr>
    </w:p>
    <w:p w14:paraId="112B3125">
      <w:pPr>
        <w:spacing w:line="480" w:lineRule="exact"/>
        <w:rPr>
          <w:rFonts w:hint="eastAsia" w:ascii="仿宋" w:hAnsi="仿宋" w:eastAsia="仿宋" w:cs="仿宋"/>
          <w:b/>
          <w:sz w:val="28"/>
          <w:szCs w:val="28"/>
          <w:highlight w:val="none"/>
        </w:rPr>
      </w:pPr>
    </w:p>
    <w:p w14:paraId="4AD12050">
      <w:pPr>
        <w:spacing w:line="480" w:lineRule="exact"/>
        <w:ind w:firstLine="1687" w:firstLineChars="600"/>
        <w:rPr>
          <w:rFonts w:hint="eastAsia" w:ascii="仿宋" w:hAnsi="仿宋" w:eastAsia="仿宋" w:cs="仿宋"/>
          <w:b/>
          <w:bCs/>
          <w:sz w:val="28"/>
          <w:szCs w:val="28"/>
          <w:highlight w:val="none"/>
          <w:u w:val="single"/>
        </w:rPr>
      </w:pPr>
      <w:r>
        <w:rPr>
          <w:rFonts w:hint="eastAsia" w:ascii="仿宋" w:hAnsi="仿宋" w:eastAsia="仿宋" w:cs="仿宋"/>
          <w:b/>
          <w:sz w:val="28"/>
          <w:szCs w:val="28"/>
          <w:highlight w:val="none"/>
        </w:rPr>
        <w:t>供   应   商：</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 xml:space="preserve">                        </w:t>
      </w:r>
    </w:p>
    <w:p w14:paraId="74DAC184">
      <w:pPr>
        <w:spacing w:line="480" w:lineRule="exact"/>
        <w:ind w:firstLine="1661" w:firstLineChars="591"/>
        <w:rPr>
          <w:rFonts w:hint="eastAsia" w:ascii="仿宋" w:hAnsi="仿宋" w:eastAsia="仿宋" w:cs="仿宋"/>
          <w:b/>
          <w:bCs/>
          <w:sz w:val="28"/>
          <w:szCs w:val="28"/>
          <w:highlight w:val="none"/>
          <w:u w:val="single"/>
        </w:rPr>
      </w:pPr>
      <w:r>
        <w:rPr>
          <w:rFonts w:hint="eastAsia" w:ascii="仿宋" w:hAnsi="仿宋" w:eastAsia="仿宋" w:cs="仿宋"/>
          <w:b/>
          <w:sz w:val="28"/>
          <w:szCs w:val="28"/>
          <w:highlight w:val="none"/>
        </w:rPr>
        <w:t>采购代理机构：</w:t>
      </w:r>
      <w:r>
        <w:rPr>
          <w:rFonts w:hint="eastAsia" w:ascii="仿宋" w:hAnsi="仿宋" w:eastAsia="仿宋" w:cs="仿宋"/>
          <w:b/>
          <w:sz w:val="28"/>
          <w:szCs w:val="28"/>
          <w:highlight w:val="none"/>
          <w:u w:val="single"/>
        </w:rPr>
        <w:t xml:space="preserve">                           </w:t>
      </w:r>
    </w:p>
    <w:p w14:paraId="7B6F9E6D">
      <w:pPr>
        <w:spacing w:line="480" w:lineRule="exact"/>
        <w:ind w:firstLine="1661" w:firstLineChars="591"/>
        <w:rPr>
          <w:rFonts w:hint="eastAsia" w:ascii="仿宋" w:hAnsi="仿宋" w:eastAsia="仿宋" w:cs="仿宋"/>
          <w:b/>
          <w:sz w:val="44"/>
          <w:szCs w:val="44"/>
          <w:highlight w:val="none"/>
        </w:rPr>
      </w:pPr>
      <w:r>
        <w:rPr>
          <w:rFonts w:hint="eastAsia" w:ascii="仿宋" w:hAnsi="仿宋" w:eastAsia="仿宋" w:cs="仿宋"/>
          <w:b/>
          <w:sz w:val="28"/>
          <w:szCs w:val="28"/>
          <w:highlight w:val="none"/>
        </w:rPr>
        <w:t>时        间：</w:t>
      </w:r>
      <w:r>
        <w:rPr>
          <w:rFonts w:hint="eastAsia" w:ascii="仿宋" w:hAnsi="仿宋" w:eastAsia="仿宋" w:cs="仿宋"/>
          <w:b/>
          <w:sz w:val="28"/>
          <w:szCs w:val="28"/>
          <w:highlight w:val="none"/>
          <w:u w:val="single"/>
        </w:rPr>
        <w:t xml:space="preserve">                           </w:t>
      </w:r>
    </w:p>
    <w:p w14:paraId="233FD3F2">
      <w:pPr>
        <w:pStyle w:val="9"/>
        <w:rPr>
          <w:rFonts w:hint="eastAsia" w:ascii="仿宋" w:hAnsi="仿宋" w:eastAsia="仿宋" w:cs="仿宋"/>
          <w:highlight w:val="none"/>
        </w:rPr>
      </w:pPr>
    </w:p>
    <w:p w14:paraId="5291C8AC">
      <w:pPr>
        <w:spacing w:line="500" w:lineRule="exact"/>
        <w:ind w:firstLine="3697" w:firstLineChars="837"/>
        <w:rPr>
          <w:rFonts w:hint="eastAsia" w:ascii="仿宋" w:hAnsi="仿宋" w:eastAsia="仿宋" w:cs="仿宋"/>
          <w:b/>
          <w:sz w:val="44"/>
          <w:szCs w:val="44"/>
          <w:highlight w:val="none"/>
        </w:rPr>
      </w:pPr>
    </w:p>
    <w:p w14:paraId="13518795">
      <w:pPr>
        <w:spacing w:line="500" w:lineRule="exact"/>
        <w:ind w:firstLine="3697" w:firstLineChars="837"/>
        <w:rPr>
          <w:rFonts w:hint="eastAsia" w:ascii="仿宋" w:hAnsi="仿宋" w:eastAsia="仿宋" w:cs="仿宋"/>
          <w:b/>
          <w:sz w:val="44"/>
          <w:szCs w:val="44"/>
          <w:highlight w:val="none"/>
        </w:rPr>
      </w:pPr>
    </w:p>
    <w:p w14:paraId="3159FC2A">
      <w:pPr>
        <w:spacing w:line="500" w:lineRule="exact"/>
        <w:ind w:firstLine="3697" w:firstLineChars="837"/>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r>
      <w:r>
        <w:rPr>
          <w:rFonts w:hint="eastAsia" w:ascii="仿宋" w:hAnsi="仿宋" w:eastAsia="仿宋" w:cs="仿宋"/>
          <w:b/>
          <w:sz w:val="44"/>
          <w:szCs w:val="44"/>
          <w:highlight w:val="none"/>
        </w:rPr>
        <w:t>目  录</w:t>
      </w:r>
    </w:p>
    <w:p w14:paraId="2FDE7933">
      <w:pPr>
        <w:spacing w:line="480" w:lineRule="exact"/>
        <w:rPr>
          <w:rFonts w:hint="eastAsia" w:ascii="仿宋" w:hAnsi="仿宋" w:eastAsia="仿宋" w:cs="仿宋"/>
          <w:b/>
          <w:sz w:val="36"/>
          <w:szCs w:val="36"/>
          <w:highlight w:val="none"/>
        </w:rPr>
      </w:pPr>
    </w:p>
    <w:p w14:paraId="2516647C">
      <w:pPr>
        <w:pStyle w:val="27"/>
        <w:spacing w:line="560" w:lineRule="exact"/>
        <w:ind w:firstLine="758" w:firstLineChars="316"/>
        <w:rPr>
          <w:rFonts w:hint="eastAsia" w:ascii="仿宋" w:hAnsi="仿宋" w:eastAsia="仿宋" w:cs="仿宋"/>
          <w:szCs w:val="24"/>
          <w:highlight w:val="none"/>
        </w:rPr>
      </w:pPr>
      <w:r>
        <w:rPr>
          <w:rFonts w:hint="eastAsia" w:ascii="仿宋" w:hAnsi="仿宋" w:eastAsia="仿宋" w:cs="仿宋"/>
          <w:szCs w:val="24"/>
          <w:highlight w:val="none"/>
        </w:rPr>
        <w:t>A.  商务标………………………………………………………………</w:t>
      </w:r>
    </w:p>
    <w:p w14:paraId="79470CD8">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一、磋商函（格式）……………………………………………………</w:t>
      </w:r>
    </w:p>
    <w:p w14:paraId="2FD463D0">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 xml:space="preserve">二、磋商一览表（格式）………………………………………………   </w:t>
      </w:r>
    </w:p>
    <w:p w14:paraId="755121A8">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三、已标价工程量清单</w:t>
      </w:r>
    </w:p>
    <w:p w14:paraId="1ADDC7F0">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四、资格证明文件………………………………………………………</w:t>
      </w:r>
    </w:p>
    <w:p w14:paraId="67E558BB">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五、商务条款响应偏离表（格式）……………………………………</w:t>
      </w:r>
    </w:p>
    <w:p w14:paraId="5BC2C137">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六、承诺及建议</w:t>
      </w:r>
    </w:p>
    <w:p w14:paraId="04A6533C">
      <w:pPr>
        <w:pStyle w:val="27"/>
        <w:spacing w:line="560" w:lineRule="exact"/>
        <w:ind w:firstLine="758" w:firstLineChars="316"/>
        <w:jc w:val="both"/>
        <w:rPr>
          <w:rFonts w:hint="eastAsia" w:ascii="仿宋" w:hAnsi="仿宋" w:eastAsia="仿宋" w:cs="仿宋"/>
          <w:szCs w:val="24"/>
          <w:highlight w:val="none"/>
        </w:rPr>
      </w:pPr>
      <w:r>
        <w:rPr>
          <w:rFonts w:hint="eastAsia" w:ascii="仿宋" w:hAnsi="仿宋" w:eastAsia="仿宋" w:cs="仿宋"/>
          <w:szCs w:val="24"/>
          <w:highlight w:val="none"/>
        </w:rPr>
        <w:t>七、</w:t>
      </w:r>
      <w:r>
        <w:rPr>
          <w:rFonts w:hint="eastAsia" w:ascii="仿宋" w:hAnsi="仿宋" w:eastAsia="仿宋" w:cs="仿宋"/>
          <w:szCs w:val="24"/>
          <w:highlight w:val="none"/>
          <w:lang w:val="en-US" w:eastAsia="zh-CN"/>
        </w:rPr>
        <w:t>2023</w:t>
      </w:r>
      <w:r>
        <w:rPr>
          <w:rFonts w:hint="eastAsia" w:ascii="仿宋" w:hAnsi="仿宋" w:eastAsia="仿宋" w:cs="仿宋"/>
          <w:szCs w:val="24"/>
          <w:highlight w:val="none"/>
        </w:rPr>
        <w:t xml:space="preserve">年1月1日至今完成的类似项目业绩…………              </w:t>
      </w:r>
    </w:p>
    <w:p w14:paraId="5057BDC9">
      <w:pPr>
        <w:pStyle w:val="27"/>
        <w:spacing w:line="560" w:lineRule="exact"/>
        <w:ind w:firstLine="720" w:firstLineChars="300"/>
        <w:jc w:val="both"/>
        <w:rPr>
          <w:rFonts w:hint="eastAsia" w:ascii="仿宋" w:hAnsi="仿宋" w:eastAsia="仿宋" w:cs="仿宋"/>
          <w:kern w:val="2"/>
          <w:szCs w:val="24"/>
          <w:highlight w:val="none"/>
        </w:rPr>
      </w:pPr>
      <w:r>
        <w:rPr>
          <w:rFonts w:hint="eastAsia" w:ascii="仿宋" w:hAnsi="仿宋" w:eastAsia="仿宋" w:cs="仿宋"/>
          <w:szCs w:val="24"/>
          <w:highlight w:val="none"/>
        </w:rPr>
        <w:t>B</w:t>
      </w:r>
      <w:r>
        <w:rPr>
          <w:rFonts w:hint="eastAsia" w:ascii="仿宋" w:hAnsi="仿宋" w:eastAsia="仿宋" w:cs="仿宋"/>
          <w:kern w:val="2"/>
          <w:szCs w:val="24"/>
          <w:highlight w:val="none"/>
        </w:rPr>
        <w:t>、技术标</w:t>
      </w:r>
    </w:p>
    <w:p w14:paraId="3F310C87">
      <w:pPr>
        <w:autoSpaceDE w:val="0"/>
        <w:autoSpaceDN w:val="0"/>
        <w:spacing w:line="560" w:lineRule="exact"/>
        <w:ind w:firstLine="720" w:firstLineChars="300"/>
        <w:rPr>
          <w:rFonts w:hint="eastAsia" w:ascii="仿宋" w:hAnsi="仿宋" w:eastAsia="仿宋" w:cs="仿宋"/>
          <w:sz w:val="24"/>
          <w:highlight w:val="none"/>
        </w:rPr>
      </w:pPr>
      <w:r>
        <w:rPr>
          <w:rFonts w:hint="eastAsia" w:ascii="仿宋" w:hAnsi="仿宋" w:eastAsia="仿宋" w:cs="仿宋"/>
          <w:sz w:val="24"/>
          <w:highlight w:val="none"/>
        </w:rPr>
        <w:t xml:space="preserve">C、供应商承诺书（格式）      </w:t>
      </w:r>
    </w:p>
    <w:p w14:paraId="4B3705D3">
      <w:pPr>
        <w:autoSpaceDE w:val="0"/>
        <w:autoSpaceDN w:val="0"/>
        <w:spacing w:line="560" w:lineRule="exact"/>
        <w:ind w:firstLine="720" w:firstLineChars="300"/>
        <w:rPr>
          <w:rFonts w:hint="eastAsia" w:ascii="仿宋" w:hAnsi="仿宋" w:eastAsia="仿宋" w:cs="仿宋"/>
          <w:sz w:val="24"/>
          <w:highlight w:val="none"/>
        </w:rPr>
      </w:pPr>
      <w:r>
        <w:rPr>
          <w:rFonts w:hint="eastAsia" w:ascii="仿宋" w:hAnsi="仿宋" w:eastAsia="仿宋" w:cs="仿宋"/>
          <w:sz w:val="24"/>
          <w:highlight w:val="none"/>
        </w:rPr>
        <w:t>D、《中小企业声明函》</w:t>
      </w:r>
    </w:p>
    <w:p w14:paraId="705DED50">
      <w:pPr>
        <w:autoSpaceDE w:val="0"/>
        <w:autoSpaceDN w:val="0"/>
        <w:spacing w:line="560" w:lineRule="exact"/>
        <w:ind w:firstLine="720" w:firstLineChars="300"/>
        <w:rPr>
          <w:rFonts w:hint="eastAsia" w:ascii="仿宋" w:hAnsi="仿宋" w:eastAsia="仿宋" w:cs="仿宋"/>
          <w:sz w:val="24"/>
          <w:highlight w:val="none"/>
        </w:rPr>
      </w:pPr>
      <w:r>
        <w:rPr>
          <w:rFonts w:hint="eastAsia" w:ascii="仿宋" w:hAnsi="仿宋" w:eastAsia="仿宋" w:cs="仿宋"/>
          <w:sz w:val="24"/>
          <w:highlight w:val="none"/>
        </w:rPr>
        <w:t>E、《残疾人福利性单位声明函》（格式，若有）</w:t>
      </w:r>
    </w:p>
    <w:p w14:paraId="09F80ABA">
      <w:pPr>
        <w:autoSpaceDE w:val="0"/>
        <w:autoSpaceDN w:val="0"/>
        <w:spacing w:line="560" w:lineRule="exact"/>
        <w:ind w:firstLine="720" w:firstLineChars="300"/>
        <w:rPr>
          <w:rFonts w:hint="eastAsia" w:ascii="仿宋" w:hAnsi="仿宋" w:eastAsia="仿宋" w:cs="仿宋"/>
          <w:sz w:val="24"/>
          <w:highlight w:val="none"/>
        </w:rPr>
      </w:pPr>
      <w:r>
        <w:rPr>
          <w:rFonts w:hint="eastAsia" w:ascii="仿宋" w:hAnsi="仿宋" w:eastAsia="仿宋" w:cs="仿宋"/>
          <w:sz w:val="24"/>
          <w:highlight w:val="none"/>
        </w:rPr>
        <w:t>F、《监狱、戒毒企业声明函》（格式，若有）</w:t>
      </w:r>
    </w:p>
    <w:p w14:paraId="0125CFDC">
      <w:pPr>
        <w:spacing w:line="500" w:lineRule="exact"/>
        <w:ind w:firstLine="482" w:firstLineChars="200"/>
        <w:rPr>
          <w:rFonts w:hint="eastAsia" w:ascii="仿宋" w:hAnsi="仿宋" w:eastAsia="仿宋" w:cs="仿宋"/>
          <w:b/>
          <w:sz w:val="24"/>
          <w:highlight w:val="none"/>
        </w:rPr>
      </w:pPr>
    </w:p>
    <w:p w14:paraId="3FBC995B">
      <w:pPr>
        <w:spacing w:line="480" w:lineRule="exact"/>
        <w:ind w:firstLine="723" w:firstLineChars="200"/>
        <w:rPr>
          <w:rFonts w:hint="eastAsia" w:ascii="仿宋" w:hAnsi="仿宋" w:eastAsia="仿宋" w:cs="仿宋"/>
          <w:b/>
          <w:sz w:val="36"/>
          <w:szCs w:val="36"/>
          <w:highlight w:val="none"/>
        </w:rPr>
      </w:pPr>
    </w:p>
    <w:p w14:paraId="0D90EFDA">
      <w:pPr>
        <w:spacing w:line="480" w:lineRule="exact"/>
        <w:ind w:firstLine="723" w:firstLineChars="200"/>
        <w:rPr>
          <w:rFonts w:hint="eastAsia" w:ascii="仿宋" w:hAnsi="仿宋" w:eastAsia="仿宋" w:cs="仿宋"/>
          <w:b/>
          <w:sz w:val="36"/>
          <w:szCs w:val="36"/>
          <w:highlight w:val="none"/>
        </w:rPr>
      </w:pPr>
    </w:p>
    <w:p w14:paraId="17ACECA4">
      <w:pPr>
        <w:spacing w:line="480" w:lineRule="exact"/>
        <w:ind w:firstLine="723" w:firstLineChars="200"/>
        <w:rPr>
          <w:rFonts w:hint="eastAsia" w:ascii="仿宋" w:hAnsi="仿宋" w:eastAsia="仿宋" w:cs="仿宋"/>
          <w:b/>
          <w:sz w:val="36"/>
          <w:szCs w:val="36"/>
          <w:highlight w:val="none"/>
        </w:rPr>
      </w:pPr>
    </w:p>
    <w:p w14:paraId="70C8517E">
      <w:pPr>
        <w:spacing w:line="480" w:lineRule="exact"/>
        <w:rPr>
          <w:rFonts w:hint="eastAsia" w:ascii="仿宋" w:hAnsi="仿宋" w:eastAsia="仿宋" w:cs="仿宋"/>
          <w:b/>
          <w:sz w:val="28"/>
          <w:szCs w:val="28"/>
          <w:highlight w:val="none"/>
        </w:rPr>
      </w:pPr>
    </w:p>
    <w:p w14:paraId="24060A3B">
      <w:pPr>
        <w:spacing w:line="480" w:lineRule="exact"/>
        <w:rPr>
          <w:rFonts w:hint="eastAsia" w:ascii="仿宋" w:hAnsi="仿宋" w:eastAsia="仿宋" w:cs="仿宋"/>
          <w:b/>
          <w:sz w:val="28"/>
          <w:szCs w:val="28"/>
          <w:highlight w:val="none"/>
        </w:rPr>
      </w:pPr>
    </w:p>
    <w:p w14:paraId="32A0612D">
      <w:pPr>
        <w:rPr>
          <w:rFonts w:hint="eastAsia" w:ascii="仿宋" w:hAnsi="仿宋" w:eastAsia="仿宋" w:cs="仿宋"/>
          <w:sz w:val="36"/>
          <w:szCs w:val="36"/>
          <w:highlight w:val="none"/>
        </w:rPr>
      </w:pPr>
      <w:r>
        <w:rPr>
          <w:rFonts w:hint="eastAsia" w:ascii="仿宋" w:hAnsi="仿宋" w:eastAsia="仿宋" w:cs="仿宋"/>
          <w:sz w:val="36"/>
          <w:szCs w:val="36"/>
          <w:highlight w:val="none"/>
        </w:rPr>
        <w:br w:type="page"/>
      </w:r>
    </w:p>
    <w:p w14:paraId="1B6D5F49">
      <w:pPr>
        <w:outlineLvl w:val="9"/>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A．商务标</w:t>
      </w:r>
    </w:p>
    <w:p w14:paraId="12C54C0A">
      <w:pPr>
        <w:spacing w:line="500" w:lineRule="exact"/>
        <w:ind w:firstLine="560" w:firstLineChars="200"/>
        <w:rPr>
          <w:rFonts w:hint="eastAsia" w:ascii="仿宋" w:hAnsi="仿宋" w:eastAsia="仿宋" w:cs="仿宋"/>
          <w:sz w:val="28"/>
          <w:szCs w:val="28"/>
          <w:highlight w:val="none"/>
        </w:rPr>
      </w:pPr>
    </w:p>
    <w:p w14:paraId="369D9D06">
      <w:pPr>
        <w:spacing w:line="500" w:lineRule="exact"/>
        <w:ind w:firstLine="560" w:firstLineChars="200"/>
        <w:rPr>
          <w:rFonts w:hint="eastAsia" w:ascii="仿宋" w:hAnsi="仿宋" w:eastAsia="仿宋" w:cs="仿宋"/>
          <w:sz w:val="28"/>
          <w:szCs w:val="28"/>
          <w:highlight w:val="none"/>
        </w:rPr>
      </w:pPr>
    </w:p>
    <w:p w14:paraId="33A681F5">
      <w:pPr>
        <w:jc w:val="center"/>
        <w:rPr>
          <w:rFonts w:hint="eastAsia" w:ascii="仿宋" w:hAnsi="仿宋" w:eastAsia="仿宋" w:cs="仿宋"/>
          <w:b/>
          <w:sz w:val="52"/>
          <w:szCs w:val="52"/>
          <w:highlight w:val="none"/>
        </w:rPr>
      </w:pPr>
      <w:r>
        <w:rPr>
          <w:rFonts w:hint="eastAsia" w:ascii="仿宋" w:hAnsi="仿宋" w:eastAsia="仿宋" w:cs="仿宋"/>
          <w:b/>
          <w:highlight w:val="none"/>
          <w:u w:val="single"/>
        </w:rPr>
        <w:t xml:space="preserve">                                             </w:t>
      </w:r>
      <w:r>
        <w:rPr>
          <w:rFonts w:hint="eastAsia" w:ascii="仿宋" w:hAnsi="仿宋" w:eastAsia="仿宋" w:cs="仿宋"/>
          <w:b/>
          <w:sz w:val="52"/>
          <w:szCs w:val="52"/>
          <w:highlight w:val="none"/>
        </w:rPr>
        <w:t>项目</w:t>
      </w:r>
    </w:p>
    <w:p w14:paraId="0C34E505">
      <w:pPr>
        <w:jc w:val="center"/>
        <w:rPr>
          <w:rFonts w:hint="eastAsia" w:ascii="仿宋" w:hAnsi="仿宋" w:eastAsia="仿宋" w:cs="仿宋"/>
          <w:b/>
          <w:sz w:val="52"/>
          <w:szCs w:val="52"/>
          <w:highlight w:val="none"/>
        </w:rPr>
      </w:pPr>
    </w:p>
    <w:p w14:paraId="57CC9968">
      <w:pPr>
        <w:jc w:val="center"/>
        <w:rPr>
          <w:rFonts w:hint="eastAsia" w:ascii="仿宋" w:hAnsi="仿宋" w:eastAsia="仿宋" w:cs="仿宋"/>
          <w:b/>
          <w:spacing w:val="66"/>
          <w:sz w:val="84"/>
          <w:highlight w:val="none"/>
        </w:rPr>
      </w:pPr>
    </w:p>
    <w:p w14:paraId="1CA9C346">
      <w:pPr>
        <w:jc w:val="center"/>
        <w:rPr>
          <w:rFonts w:hint="eastAsia" w:ascii="仿宋" w:hAnsi="仿宋" w:eastAsia="仿宋" w:cs="仿宋"/>
          <w:b/>
          <w:spacing w:val="66"/>
          <w:sz w:val="84"/>
          <w:highlight w:val="none"/>
        </w:rPr>
      </w:pPr>
    </w:p>
    <w:p w14:paraId="798D6A2F">
      <w:pPr>
        <w:jc w:val="center"/>
        <w:rPr>
          <w:rFonts w:hint="eastAsia" w:ascii="仿宋" w:hAnsi="仿宋" w:eastAsia="仿宋" w:cs="仿宋"/>
          <w:b/>
          <w:spacing w:val="66"/>
          <w:sz w:val="52"/>
          <w:szCs w:val="52"/>
          <w:highlight w:val="none"/>
        </w:rPr>
      </w:pPr>
      <w:r>
        <w:rPr>
          <w:rFonts w:hint="eastAsia" w:ascii="仿宋" w:hAnsi="仿宋" w:eastAsia="仿宋" w:cs="仿宋"/>
          <w:b/>
          <w:spacing w:val="66"/>
          <w:sz w:val="52"/>
          <w:szCs w:val="52"/>
          <w:highlight w:val="none"/>
        </w:rPr>
        <w:t>竞争性磋商响应文件</w:t>
      </w:r>
    </w:p>
    <w:p w14:paraId="0CCE9D85">
      <w:pPr>
        <w:jc w:val="center"/>
        <w:rPr>
          <w:rFonts w:hint="eastAsia" w:ascii="仿宋" w:hAnsi="仿宋" w:eastAsia="仿宋" w:cs="仿宋"/>
          <w:b/>
          <w:highlight w:val="none"/>
        </w:rPr>
      </w:pPr>
    </w:p>
    <w:p w14:paraId="1709F884">
      <w:pPr>
        <w:jc w:val="center"/>
        <w:rPr>
          <w:rFonts w:hint="eastAsia" w:ascii="仿宋" w:hAnsi="仿宋" w:eastAsia="仿宋" w:cs="仿宋"/>
          <w:b/>
          <w:highlight w:val="none"/>
        </w:rPr>
      </w:pPr>
    </w:p>
    <w:p w14:paraId="6D9DD4C6">
      <w:pPr>
        <w:jc w:val="center"/>
        <w:rPr>
          <w:rFonts w:hint="eastAsia" w:ascii="仿宋" w:hAnsi="仿宋" w:eastAsia="仿宋" w:cs="仿宋"/>
          <w:b/>
          <w:highlight w:val="none"/>
        </w:rPr>
      </w:pPr>
    </w:p>
    <w:p w14:paraId="77F4FE7B">
      <w:pPr>
        <w:rPr>
          <w:rFonts w:hint="eastAsia" w:ascii="仿宋" w:hAnsi="仿宋" w:eastAsia="仿宋" w:cs="仿宋"/>
          <w:b/>
          <w:highlight w:val="none"/>
        </w:rPr>
      </w:pPr>
    </w:p>
    <w:p w14:paraId="517AF5D5">
      <w:pPr>
        <w:rPr>
          <w:rFonts w:hint="eastAsia" w:ascii="仿宋" w:hAnsi="仿宋" w:eastAsia="仿宋" w:cs="仿宋"/>
          <w:b/>
          <w:spacing w:val="76"/>
          <w:sz w:val="30"/>
          <w:highlight w:val="none"/>
        </w:rPr>
      </w:pPr>
    </w:p>
    <w:p w14:paraId="28414AA9">
      <w:pPr>
        <w:ind w:left="1078" w:firstLine="735"/>
        <w:rPr>
          <w:rFonts w:hint="eastAsia" w:ascii="仿宋" w:hAnsi="仿宋" w:eastAsia="仿宋" w:cs="仿宋"/>
          <w:b/>
          <w:spacing w:val="76"/>
          <w:sz w:val="30"/>
          <w:highlight w:val="none"/>
        </w:rPr>
      </w:pPr>
    </w:p>
    <w:p w14:paraId="6731A907">
      <w:pPr>
        <w:ind w:left="1078" w:firstLine="735"/>
        <w:rPr>
          <w:rFonts w:hint="eastAsia" w:ascii="仿宋" w:hAnsi="仿宋" w:eastAsia="仿宋" w:cs="仿宋"/>
          <w:b/>
          <w:spacing w:val="76"/>
          <w:sz w:val="30"/>
          <w:highlight w:val="none"/>
        </w:rPr>
      </w:pPr>
    </w:p>
    <w:p w14:paraId="08F8DE35">
      <w:pPr>
        <w:ind w:left="1078" w:firstLine="735"/>
        <w:rPr>
          <w:rFonts w:hint="eastAsia" w:ascii="仿宋" w:hAnsi="仿宋" w:eastAsia="仿宋" w:cs="仿宋"/>
          <w:b/>
          <w:highlight w:val="none"/>
          <w:u w:val="single"/>
        </w:rPr>
      </w:pPr>
    </w:p>
    <w:p w14:paraId="040AEE48">
      <w:pPr>
        <w:spacing w:line="600" w:lineRule="exact"/>
        <w:ind w:firstLine="1279" w:firstLineChars="531"/>
        <w:rPr>
          <w:rFonts w:hint="eastAsia" w:ascii="仿宋" w:hAnsi="仿宋" w:eastAsia="仿宋" w:cs="仿宋"/>
          <w:b/>
          <w:sz w:val="24"/>
          <w:highlight w:val="none"/>
          <w:u w:val="single"/>
        </w:rPr>
      </w:pPr>
      <w:r>
        <w:rPr>
          <w:rFonts w:hint="eastAsia" w:ascii="仿宋" w:hAnsi="仿宋" w:eastAsia="仿宋" w:cs="仿宋"/>
          <w:b/>
          <w:sz w:val="24"/>
          <w:highlight w:val="none"/>
        </w:rPr>
        <w:t>竞争性磋商响应文件内容：</w:t>
      </w:r>
      <w:r>
        <w:rPr>
          <w:rFonts w:hint="eastAsia" w:ascii="仿宋" w:hAnsi="仿宋" w:eastAsia="仿宋" w:cs="仿宋"/>
          <w:b/>
          <w:sz w:val="24"/>
          <w:highlight w:val="none"/>
          <w:u w:val="single"/>
        </w:rPr>
        <w:t xml:space="preserve">     磋商商务部分     </w:t>
      </w:r>
    </w:p>
    <w:p w14:paraId="0A944049">
      <w:pPr>
        <w:spacing w:line="600" w:lineRule="exact"/>
        <w:ind w:firstLine="1277" w:firstLineChars="530"/>
        <w:rPr>
          <w:rFonts w:hint="eastAsia" w:ascii="仿宋" w:hAnsi="仿宋" w:eastAsia="仿宋" w:cs="仿宋"/>
          <w:b/>
          <w:sz w:val="24"/>
          <w:highlight w:val="none"/>
          <w:u w:val="single"/>
        </w:rPr>
      </w:pPr>
      <w:r>
        <w:rPr>
          <w:rFonts w:hint="eastAsia" w:ascii="仿宋" w:hAnsi="仿宋" w:eastAsia="仿宋" w:cs="仿宋"/>
          <w:b/>
          <w:sz w:val="24"/>
          <w:highlight w:val="none"/>
        </w:rPr>
        <w:t>供  应  商：</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u w:val="single"/>
        </w:rPr>
        <w:tab/>
      </w:r>
      <w:r>
        <w:rPr>
          <w:rFonts w:hint="eastAsia" w:ascii="仿宋" w:hAnsi="仿宋" w:eastAsia="仿宋" w:cs="仿宋"/>
          <w:b/>
          <w:sz w:val="24"/>
          <w:highlight w:val="none"/>
          <w:u w:val="single"/>
        </w:rPr>
        <w:tab/>
      </w:r>
      <w:r>
        <w:rPr>
          <w:rFonts w:hint="eastAsia" w:ascii="仿宋" w:hAnsi="仿宋" w:eastAsia="仿宋" w:cs="仿宋"/>
          <w:b/>
          <w:sz w:val="24"/>
          <w:highlight w:val="none"/>
          <w:u w:val="single"/>
        </w:rPr>
        <w:t xml:space="preserve">               （盖章）   </w:t>
      </w:r>
    </w:p>
    <w:p w14:paraId="6E1F5209">
      <w:pPr>
        <w:spacing w:line="600" w:lineRule="exact"/>
        <w:ind w:firstLine="1279" w:firstLineChars="531"/>
        <w:rPr>
          <w:rFonts w:hint="eastAsia" w:ascii="仿宋" w:hAnsi="仿宋" w:eastAsia="仿宋" w:cs="仿宋"/>
          <w:b/>
          <w:sz w:val="24"/>
          <w:highlight w:val="none"/>
        </w:rPr>
      </w:pPr>
      <w:r>
        <w:rPr>
          <w:rFonts w:hint="eastAsia" w:ascii="仿宋" w:hAnsi="仿宋" w:eastAsia="仿宋" w:cs="仿宋"/>
          <w:b/>
          <w:sz w:val="24"/>
          <w:highlight w:val="none"/>
        </w:rPr>
        <w:t>法定代表人或其被授权人：</w:t>
      </w:r>
      <w:r>
        <w:rPr>
          <w:rFonts w:hint="eastAsia" w:ascii="仿宋" w:hAnsi="仿宋" w:eastAsia="仿宋" w:cs="仿宋"/>
          <w:b/>
          <w:sz w:val="24"/>
          <w:highlight w:val="none"/>
          <w:u w:val="single"/>
        </w:rPr>
        <w:t xml:space="preserve">                   （签字或盖章） </w:t>
      </w:r>
    </w:p>
    <w:p w14:paraId="7B23E5C0">
      <w:pPr>
        <w:spacing w:line="600" w:lineRule="exact"/>
        <w:ind w:firstLine="1279" w:firstLineChars="531"/>
        <w:rPr>
          <w:rFonts w:hint="eastAsia" w:ascii="仿宋" w:hAnsi="仿宋" w:eastAsia="仿宋" w:cs="仿宋"/>
          <w:b/>
          <w:sz w:val="28"/>
          <w:szCs w:val="28"/>
          <w:highlight w:val="none"/>
        </w:rPr>
      </w:pPr>
      <w:r>
        <w:rPr>
          <w:rFonts w:hint="eastAsia" w:ascii="仿宋" w:hAnsi="仿宋" w:eastAsia="仿宋" w:cs="仿宋"/>
          <w:b/>
          <w:sz w:val="24"/>
          <w:highlight w:val="none"/>
        </w:rPr>
        <w:t xml:space="preserve">日        期：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日</w:t>
      </w:r>
    </w:p>
    <w:p w14:paraId="02589A97">
      <w:pPr>
        <w:rPr>
          <w:rFonts w:hint="eastAsia" w:ascii="仿宋" w:hAnsi="仿宋" w:eastAsia="仿宋" w:cs="仿宋"/>
          <w:b/>
          <w:kern w:val="0"/>
          <w:sz w:val="28"/>
          <w:szCs w:val="22"/>
          <w:highlight w:val="none"/>
        </w:rPr>
      </w:pPr>
      <w:bookmarkStart w:id="75" w:name="_Toc458617477"/>
      <w:bookmarkStart w:id="76" w:name="_Toc188808839"/>
      <w:bookmarkStart w:id="77" w:name="_Toc13908"/>
      <w:bookmarkStart w:id="78" w:name="_Toc193126888"/>
      <w:bookmarkStart w:id="79" w:name="_Toc237"/>
      <w:bookmarkStart w:id="80" w:name="_Toc194663925"/>
      <w:bookmarkStart w:id="81" w:name="_Toc193187104"/>
      <w:bookmarkStart w:id="82" w:name="_Toc188808855"/>
      <w:bookmarkStart w:id="83" w:name="_Toc193187111"/>
      <w:bookmarkStart w:id="84" w:name="_Toc194663942"/>
      <w:bookmarkStart w:id="85" w:name="_Toc188808842"/>
      <w:bookmarkStart w:id="86" w:name="_Toc193126891"/>
      <w:bookmarkStart w:id="87" w:name="_Toc193126905"/>
    </w:p>
    <w:p w14:paraId="376C5606">
      <w:pPr>
        <w:rPr>
          <w:rFonts w:hint="eastAsia" w:ascii="仿宋" w:hAnsi="仿宋" w:eastAsia="仿宋" w:cs="仿宋"/>
          <w:b/>
          <w:kern w:val="0"/>
          <w:sz w:val="30"/>
          <w:szCs w:val="30"/>
          <w:highlight w:val="none"/>
        </w:rPr>
      </w:pPr>
    </w:p>
    <w:bookmarkEnd w:id="75"/>
    <w:bookmarkEnd w:id="76"/>
    <w:bookmarkEnd w:id="77"/>
    <w:bookmarkEnd w:id="78"/>
    <w:bookmarkEnd w:id="79"/>
    <w:bookmarkEnd w:id="80"/>
    <w:bookmarkEnd w:id="81"/>
    <w:p w14:paraId="576A197D">
      <w:pPr>
        <w:pageBreakBefore w:val="0"/>
        <w:widowControl w:val="0"/>
        <w:kinsoku/>
        <w:wordWrap/>
        <w:overflowPunct/>
        <w:topLinePunct w:val="0"/>
        <w:autoSpaceDE/>
        <w:autoSpaceDN/>
        <w:bidi w:val="0"/>
        <w:adjustRightInd/>
        <w:snapToGrid/>
        <w:spacing w:line="580" w:lineRule="exact"/>
        <w:textAlignment w:val="auto"/>
        <w:outlineLvl w:val="9"/>
        <w:rPr>
          <w:rFonts w:hint="eastAsia" w:ascii="仿宋" w:hAnsi="仿宋" w:eastAsia="仿宋" w:cs="仿宋"/>
          <w:b/>
          <w:bCs/>
          <w:sz w:val="24"/>
          <w:szCs w:val="24"/>
          <w:highlight w:val="none"/>
        </w:rPr>
      </w:pPr>
      <w:bookmarkStart w:id="88" w:name="_Toc459142244"/>
      <w:r>
        <w:rPr>
          <w:rFonts w:hint="eastAsia" w:ascii="仿宋" w:hAnsi="仿宋" w:eastAsia="仿宋" w:cs="仿宋"/>
          <w:b/>
          <w:bCs/>
          <w:sz w:val="28"/>
          <w:szCs w:val="28"/>
          <w:highlight w:val="none"/>
        </w:rPr>
        <w:t>一、磋商函</w:t>
      </w:r>
      <w:bookmarkEnd w:id="88"/>
      <w:r>
        <w:rPr>
          <w:rFonts w:hint="eastAsia" w:ascii="仿宋" w:hAnsi="仿宋" w:eastAsia="仿宋" w:cs="仿宋"/>
          <w:b/>
          <w:bCs/>
          <w:sz w:val="28"/>
          <w:szCs w:val="28"/>
          <w:highlight w:val="none"/>
        </w:rPr>
        <w:t>（格式）</w:t>
      </w:r>
    </w:p>
    <w:p w14:paraId="564845D1">
      <w:pPr>
        <w:pageBreakBefore w:val="0"/>
        <w:widowControl w:val="0"/>
        <w:tabs>
          <w:tab w:val="left" w:pos="3500"/>
          <w:tab w:val="left" w:pos="3700"/>
        </w:tabs>
        <w:kinsoku/>
        <w:wordWrap/>
        <w:overflowPunct/>
        <w:topLinePunct w:val="0"/>
        <w:autoSpaceDE/>
        <w:autoSpaceDN/>
        <w:bidi w:val="0"/>
        <w:adjustRightInd/>
        <w:snapToGrid/>
        <w:spacing w:line="580" w:lineRule="exact"/>
        <w:textAlignment w:val="auto"/>
        <w:rPr>
          <w:rFonts w:hint="eastAsia" w:ascii="仿宋" w:hAnsi="仿宋" w:eastAsia="仿宋" w:cs="仿宋"/>
          <w:b/>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b/>
          <w:sz w:val="24"/>
          <w:highlight w:val="none"/>
        </w:rPr>
        <w:t>：</w:t>
      </w:r>
    </w:p>
    <w:p w14:paraId="7B30C6D2">
      <w:pPr>
        <w:pageBreakBefore w:val="0"/>
        <w:widowControl w:val="0"/>
        <w:kinsoku/>
        <w:wordWrap/>
        <w:overflowPunct/>
        <w:topLinePunct w:val="0"/>
        <w:autoSpaceDE/>
        <w:autoSpaceDN/>
        <w:bidi w:val="0"/>
        <w:adjustRightInd/>
        <w:snapToGrid/>
        <w:spacing w:line="580" w:lineRule="exact"/>
        <w:ind w:left="612" w:leftChars="120" w:hanging="360" w:hangingChars="15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1、</w:t>
      </w:r>
      <w:r>
        <w:rPr>
          <w:rFonts w:hint="eastAsia" w:ascii="仿宋" w:hAnsi="仿宋" w:eastAsia="仿宋" w:cs="仿宋"/>
          <w:sz w:val="24"/>
          <w:highlight w:val="none"/>
        </w:rPr>
        <w:t>根据你方出售的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项目竞争性磋商文件，经研究上述竞争性磋商响应文件的磋商须知、合同条款、工程建设标准、工程量清单和答疑纪要及其它有关文件后，我方愿以(大写)</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人民币RMB￥</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元的磋商报价承包上述工程的施工、竣工，并承担任何质量缺陷保修责任。</w:t>
      </w:r>
    </w:p>
    <w:p w14:paraId="0ECDDD61">
      <w:pPr>
        <w:pageBreakBefore w:val="0"/>
        <w:widowControl w:val="0"/>
        <w:kinsoku/>
        <w:wordWrap/>
        <w:overflowPunct/>
        <w:topLinePunct w:val="0"/>
        <w:autoSpaceDE/>
        <w:autoSpaceDN/>
        <w:bidi w:val="0"/>
        <w:adjustRightInd/>
        <w:snapToGrid/>
        <w:spacing w:line="580" w:lineRule="exact"/>
        <w:ind w:left="612" w:leftChars="120" w:hanging="360" w:hangingChars="150"/>
        <w:textAlignment w:val="auto"/>
        <w:rPr>
          <w:rFonts w:hint="eastAsia" w:ascii="仿宋" w:hAnsi="仿宋" w:eastAsia="仿宋" w:cs="仿宋"/>
          <w:b/>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我方已详细审核全部竞争性磋商文件，包括答疑纪要及有关附件。</w:t>
      </w:r>
    </w:p>
    <w:p w14:paraId="035A7BB0">
      <w:pPr>
        <w:pageBreakBefore w:val="0"/>
        <w:widowControl w:val="0"/>
        <w:kinsoku/>
        <w:wordWrap/>
        <w:overflowPunct/>
        <w:topLinePunct w:val="0"/>
        <w:autoSpaceDE/>
        <w:autoSpaceDN/>
        <w:bidi w:val="0"/>
        <w:adjustRightInd/>
        <w:snapToGrid/>
        <w:spacing w:line="580" w:lineRule="exact"/>
        <w:ind w:left="612" w:leftChars="120" w:hanging="360" w:hangingChars="150"/>
        <w:textAlignment w:val="auto"/>
        <w:rPr>
          <w:rFonts w:hint="eastAsia" w:ascii="仿宋" w:hAnsi="仿宋" w:eastAsia="仿宋" w:cs="仿宋"/>
          <w:b/>
          <w:sz w:val="24"/>
          <w:highlight w:val="none"/>
        </w:rPr>
      </w:pPr>
      <w:r>
        <w:rPr>
          <w:rFonts w:hint="eastAsia" w:ascii="仿宋" w:hAnsi="仿宋" w:eastAsia="仿宋" w:cs="仿宋"/>
          <w:sz w:val="24"/>
          <w:highlight w:val="none"/>
        </w:rPr>
        <w:t>3、我方保证上述磋商报价不低于我单位工程施工的成本价。</w:t>
      </w:r>
    </w:p>
    <w:p w14:paraId="3A28874D">
      <w:pPr>
        <w:pageBreakBefore w:val="0"/>
        <w:widowControl w:val="0"/>
        <w:kinsoku/>
        <w:wordWrap/>
        <w:overflowPunct/>
        <w:topLinePunct w:val="0"/>
        <w:autoSpaceDE/>
        <w:autoSpaceDN/>
        <w:bidi w:val="0"/>
        <w:adjustRightInd/>
        <w:snapToGrid/>
        <w:spacing w:line="580" w:lineRule="exact"/>
        <w:ind w:left="612" w:leftChars="120" w:hanging="360" w:hangingChars="150"/>
        <w:textAlignment w:val="auto"/>
        <w:rPr>
          <w:rFonts w:hint="eastAsia" w:ascii="仿宋" w:hAnsi="仿宋" w:eastAsia="仿宋" w:cs="仿宋"/>
          <w:b/>
          <w:sz w:val="24"/>
          <w:highlight w:val="none"/>
        </w:rPr>
      </w:pPr>
      <w:r>
        <w:rPr>
          <w:rFonts w:hint="eastAsia" w:ascii="仿宋" w:hAnsi="仿宋" w:eastAsia="仿宋" w:cs="仿宋"/>
          <w:sz w:val="24"/>
          <w:highlight w:val="none"/>
        </w:rPr>
        <w:t>4、</w:t>
      </w:r>
      <w:r>
        <w:rPr>
          <w:rFonts w:hint="eastAsia" w:ascii="仿宋" w:hAnsi="仿宋" w:eastAsia="仿宋" w:cs="仿宋"/>
          <w:spacing w:val="-4"/>
          <w:sz w:val="24"/>
          <w:highlight w:val="none"/>
        </w:rPr>
        <w:t>若我方成交，我方保证按磋商工期</w:t>
      </w:r>
      <w:r>
        <w:rPr>
          <w:rFonts w:hint="eastAsia" w:ascii="仿宋" w:hAnsi="仿宋" w:eastAsia="仿宋" w:cs="仿宋"/>
          <w:spacing w:val="-4"/>
          <w:sz w:val="24"/>
          <w:highlight w:val="none"/>
          <w:u w:val="single"/>
        </w:rPr>
        <w:t xml:space="preserve">       </w:t>
      </w:r>
      <w:r>
        <w:rPr>
          <w:rFonts w:hint="eastAsia" w:ascii="仿宋" w:hAnsi="仿宋" w:eastAsia="仿宋" w:cs="仿宋"/>
          <w:spacing w:val="-4"/>
          <w:sz w:val="24"/>
          <w:highlight w:val="none"/>
        </w:rPr>
        <w:t>日历天。</w:t>
      </w:r>
    </w:p>
    <w:p w14:paraId="6DF3E3C4">
      <w:pPr>
        <w:pageBreakBefore w:val="0"/>
        <w:widowControl w:val="0"/>
        <w:kinsoku/>
        <w:wordWrap/>
        <w:overflowPunct/>
        <w:topLinePunct w:val="0"/>
        <w:autoSpaceDE/>
        <w:autoSpaceDN/>
        <w:bidi w:val="0"/>
        <w:adjustRightInd/>
        <w:snapToGrid/>
        <w:spacing w:line="580" w:lineRule="exact"/>
        <w:ind w:left="618" w:leftChars="123" w:hanging="360" w:hangingChars="150"/>
        <w:textAlignment w:val="auto"/>
        <w:rPr>
          <w:rFonts w:hint="eastAsia" w:ascii="仿宋" w:hAnsi="仿宋" w:eastAsia="仿宋" w:cs="仿宋"/>
          <w:sz w:val="24"/>
          <w:highlight w:val="none"/>
        </w:rPr>
      </w:pPr>
      <w:r>
        <w:rPr>
          <w:rFonts w:hint="eastAsia" w:ascii="仿宋" w:hAnsi="仿宋" w:eastAsia="仿宋" w:cs="仿宋"/>
          <w:sz w:val="24"/>
          <w:highlight w:val="none"/>
        </w:rPr>
        <w:t>5、</w:t>
      </w:r>
      <w:r>
        <w:rPr>
          <w:rFonts w:hint="eastAsia" w:ascii="仿宋" w:hAnsi="仿宋" w:eastAsia="仿宋" w:cs="仿宋"/>
          <w:spacing w:val="-4"/>
          <w:sz w:val="24"/>
          <w:highlight w:val="none"/>
        </w:rPr>
        <w:t>若我方成交</w:t>
      </w:r>
      <w:r>
        <w:rPr>
          <w:rFonts w:hint="eastAsia" w:ascii="仿宋" w:hAnsi="仿宋" w:eastAsia="仿宋" w:cs="仿宋"/>
          <w:sz w:val="24"/>
          <w:highlight w:val="none"/>
        </w:rPr>
        <w:t>，我方保证工程质量等级达到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。本工程项目经理</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p>
    <w:p w14:paraId="3B226520">
      <w:pPr>
        <w:pageBreakBefore w:val="0"/>
        <w:widowControl w:val="0"/>
        <w:kinsoku/>
        <w:wordWrap/>
        <w:overflowPunct/>
        <w:topLinePunct w:val="0"/>
        <w:autoSpaceDE/>
        <w:autoSpaceDN/>
        <w:bidi w:val="0"/>
        <w:adjustRightInd/>
        <w:snapToGrid/>
        <w:spacing w:line="580" w:lineRule="exact"/>
        <w:ind w:left="189" w:leftChars="90" w:firstLine="60" w:firstLineChars="25"/>
        <w:textAlignment w:val="auto"/>
        <w:rPr>
          <w:rFonts w:hint="eastAsia" w:ascii="仿宋" w:hAnsi="仿宋" w:eastAsia="仿宋" w:cs="仿宋"/>
          <w:sz w:val="24"/>
          <w:highlight w:val="none"/>
        </w:rPr>
      </w:pPr>
      <w:r>
        <w:rPr>
          <w:rFonts w:hint="eastAsia" w:ascii="仿宋" w:hAnsi="仿宋" w:eastAsia="仿宋" w:cs="仿宋"/>
          <w:sz w:val="24"/>
          <w:highlight w:val="none"/>
        </w:rPr>
        <w:t>6、若我方成交，我方保证安全文明施工达到文明工地标准。</w:t>
      </w:r>
    </w:p>
    <w:p w14:paraId="1F246D1D">
      <w:pPr>
        <w:pageBreakBefore w:val="0"/>
        <w:widowControl w:val="0"/>
        <w:kinsoku/>
        <w:wordWrap/>
        <w:overflowPunct/>
        <w:topLinePunct w:val="0"/>
        <w:autoSpaceDE/>
        <w:autoSpaceDN/>
        <w:bidi w:val="0"/>
        <w:adjustRightInd/>
        <w:snapToGrid/>
        <w:spacing w:line="580" w:lineRule="exact"/>
        <w:ind w:left="650" w:leftChars="119" w:hanging="400" w:hangingChars="167"/>
        <w:textAlignment w:val="auto"/>
        <w:rPr>
          <w:rFonts w:hint="eastAsia" w:ascii="仿宋" w:hAnsi="仿宋" w:eastAsia="仿宋" w:cs="仿宋"/>
          <w:sz w:val="24"/>
          <w:highlight w:val="none"/>
        </w:rPr>
      </w:pPr>
      <w:r>
        <w:rPr>
          <w:rFonts w:hint="eastAsia" w:ascii="仿宋" w:hAnsi="仿宋" w:eastAsia="仿宋" w:cs="仿宋"/>
          <w:sz w:val="24"/>
          <w:highlight w:val="none"/>
        </w:rPr>
        <w:t>7、</w:t>
      </w:r>
      <w:r>
        <w:rPr>
          <w:rFonts w:hint="eastAsia" w:ascii="仿宋" w:hAnsi="仿宋" w:eastAsia="仿宋" w:cs="仿宋"/>
          <w:bCs/>
          <w:caps/>
          <w:sz w:val="24"/>
          <w:highlight w:val="none"/>
        </w:rPr>
        <w:t>磋商有效期为自提交磋商响应文件的截止之日起90个日历日。</w:t>
      </w:r>
    </w:p>
    <w:p w14:paraId="7646BC84">
      <w:pPr>
        <w:pageBreakBefore w:val="0"/>
        <w:widowControl w:val="0"/>
        <w:kinsoku/>
        <w:wordWrap/>
        <w:overflowPunct/>
        <w:topLinePunct w:val="0"/>
        <w:autoSpaceDE/>
        <w:autoSpaceDN/>
        <w:bidi w:val="0"/>
        <w:adjustRightInd/>
        <w:snapToGrid/>
        <w:spacing w:line="580" w:lineRule="exact"/>
        <w:ind w:left="612" w:leftChars="120" w:hanging="360" w:hangingChars="150"/>
        <w:textAlignment w:val="auto"/>
        <w:rPr>
          <w:rFonts w:hint="eastAsia" w:ascii="仿宋" w:hAnsi="仿宋" w:eastAsia="仿宋" w:cs="仿宋"/>
          <w:b/>
          <w:sz w:val="24"/>
          <w:highlight w:val="none"/>
        </w:rPr>
      </w:pPr>
      <w:r>
        <w:rPr>
          <w:rFonts w:hint="eastAsia" w:ascii="仿宋" w:hAnsi="仿宋" w:eastAsia="仿宋" w:cs="仿宋"/>
          <w:sz w:val="24"/>
          <w:highlight w:val="none"/>
        </w:rPr>
        <w:t>8、在合同协议书正式签署生效之前，你方的竞争性磋商文件、答疑纪要、成交通知书和本竞争性磋商响应文件</w:t>
      </w:r>
      <w:r>
        <w:rPr>
          <w:rFonts w:hint="eastAsia" w:ascii="仿宋" w:hAnsi="仿宋" w:eastAsia="仿宋" w:cs="仿宋"/>
          <w:spacing w:val="-6"/>
          <w:sz w:val="24"/>
          <w:highlight w:val="none"/>
        </w:rPr>
        <w:t>将构成我们约束双方之间共同遵守的文件，对双方具有约束力。</w:t>
      </w:r>
    </w:p>
    <w:p w14:paraId="053182A1">
      <w:pPr>
        <w:pageBreakBefore w:val="0"/>
        <w:widowControl w:val="0"/>
        <w:kinsoku/>
        <w:wordWrap/>
        <w:overflowPunct/>
        <w:topLinePunct w:val="0"/>
        <w:autoSpaceDE/>
        <w:autoSpaceDN/>
        <w:bidi w:val="0"/>
        <w:adjustRightInd/>
        <w:snapToGrid/>
        <w:spacing w:line="580" w:lineRule="exact"/>
        <w:ind w:left="732" w:leftChars="120" w:hanging="480" w:hangingChars="200"/>
        <w:textAlignment w:val="auto"/>
        <w:rPr>
          <w:rFonts w:hint="eastAsia" w:ascii="仿宋" w:hAnsi="仿宋" w:eastAsia="仿宋" w:cs="仿宋"/>
          <w:b/>
          <w:sz w:val="24"/>
          <w:highlight w:val="none"/>
        </w:rPr>
      </w:pPr>
      <w:r>
        <w:rPr>
          <w:rFonts w:hint="eastAsia" w:ascii="仿宋" w:hAnsi="仿宋" w:eastAsia="仿宋" w:cs="仿宋"/>
          <w:sz w:val="24"/>
          <w:highlight w:val="none"/>
        </w:rPr>
        <w:t>9、我方理解你方不负担我们的任何</w:t>
      </w:r>
      <w:r>
        <w:rPr>
          <w:rFonts w:hint="eastAsia" w:ascii="仿宋" w:hAnsi="仿宋" w:eastAsia="仿宋" w:cs="仿宋"/>
          <w:spacing w:val="-16"/>
          <w:sz w:val="24"/>
          <w:highlight w:val="none"/>
        </w:rPr>
        <w:t>磋商</w:t>
      </w:r>
      <w:r>
        <w:rPr>
          <w:rFonts w:hint="eastAsia" w:ascii="仿宋" w:hAnsi="仿宋" w:eastAsia="仿宋" w:cs="仿宋"/>
          <w:sz w:val="24"/>
          <w:highlight w:val="none"/>
        </w:rPr>
        <w:t>费用，我方不要求你方对未成交原因作任何解释，也不退回竞争性磋商响应文件。</w:t>
      </w:r>
    </w:p>
    <w:p w14:paraId="264F81F8">
      <w:pPr>
        <w:pageBreakBefore w:val="0"/>
        <w:widowControl w:val="0"/>
        <w:kinsoku/>
        <w:wordWrap/>
        <w:overflowPunct/>
        <w:topLinePunct w:val="0"/>
        <w:autoSpaceDE/>
        <w:autoSpaceDN/>
        <w:bidi w:val="0"/>
        <w:adjustRightInd/>
        <w:snapToGrid/>
        <w:spacing w:line="580" w:lineRule="exact"/>
        <w:ind w:firstLine="400" w:firstLineChars="200"/>
        <w:textAlignment w:val="auto"/>
        <w:rPr>
          <w:rFonts w:hint="eastAsia" w:ascii="仿宋" w:hAnsi="仿宋" w:eastAsia="仿宋" w:cs="仿宋"/>
          <w:sz w:val="28"/>
          <w:szCs w:val="28"/>
          <w:highlight w:val="none"/>
        </w:rPr>
      </w:pPr>
      <w:r>
        <w:rPr>
          <w:rFonts w:hint="eastAsia" w:ascii="仿宋" w:hAnsi="仿宋" w:eastAsia="仿宋" w:cs="仿宋"/>
          <w:spacing w:val="-20"/>
          <w:sz w:val="24"/>
          <w:highlight w:val="none"/>
        </w:rPr>
        <w:t>注</w:t>
      </w:r>
      <w:r>
        <w:rPr>
          <w:rFonts w:hint="eastAsia" w:ascii="仿宋" w:hAnsi="仿宋" w:eastAsia="仿宋" w:cs="仿宋"/>
          <w:sz w:val="24"/>
          <w:highlight w:val="none"/>
        </w:rPr>
        <w:t>：磋商报价应与工程量清单的报价汇总表数字一致。</w:t>
      </w:r>
    </w:p>
    <w:p w14:paraId="00E71F2F">
      <w:pPr>
        <w:pageBreakBefore w:val="0"/>
        <w:widowControl w:val="0"/>
        <w:kinsoku/>
        <w:wordWrap/>
        <w:overflowPunct/>
        <w:topLinePunct w:val="0"/>
        <w:autoSpaceDE/>
        <w:autoSpaceDN/>
        <w:bidi w:val="0"/>
        <w:adjustRightInd/>
        <w:snapToGrid/>
        <w:spacing w:line="580" w:lineRule="exact"/>
        <w:ind w:firstLine="1200" w:firstLineChars="500"/>
        <w:textAlignment w:val="auto"/>
        <w:rPr>
          <w:rFonts w:hint="eastAsia" w:ascii="仿宋" w:hAnsi="仿宋" w:eastAsia="仿宋" w:cs="仿宋"/>
          <w:sz w:val="24"/>
          <w:highlight w:val="none"/>
        </w:rPr>
      </w:pPr>
      <w:r>
        <w:rPr>
          <w:rFonts w:hint="eastAsia" w:ascii="仿宋" w:hAnsi="仿宋" w:eastAsia="仿宋" w:cs="仿宋"/>
          <w:sz w:val="24"/>
          <w:highlight w:val="none"/>
        </w:rPr>
        <w:t>供  应  商：</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（盖章）   </w:t>
      </w:r>
    </w:p>
    <w:p w14:paraId="3AB49A75">
      <w:pPr>
        <w:pageBreakBefore w:val="0"/>
        <w:widowControl w:val="0"/>
        <w:kinsoku/>
        <w:wordWrap/>
        <w:overflowPunct/>
        <w:topLinePunct w:val="0"/>
        <w:autoSpaceDE/>
        <w:autoSpaceDN/>
        <w:bidi w:val="0"/>
        <w:adjustRightInd/>
        <w:snapToGrid/>
        <w:spacing w:line="580" w:lineRule="exact"/>
        <w:ind w:firstLine="1200" w:firstLineChars="500"/>
        <w:textAlignment w:val="auto"/>
        <w:rPr>
          <w:rFonts w:hint="eastAsia" w:ascii="仿宋" w:hAnsi="仿宋" w:eastAsia="仿宋" w:cs="仿宋"/>
          <w:sz w:val="24"/>
          <w:highlight w:val="none"/>
        </w:rPr>
      </w:pPr>
      <w:r>
        <w:rPr>
          <w:rFonts w:hint="eastAsia" w:ascii="仿宋" w:hAnsi="仿宋" w:eastAsia="仿宋" w:cs="仿宋"/>
          <w:sz w:val="24"/>
          <w:highlight w:val="none"/>
        </w:rPr>
        <w:t>单 位 地 址：</w:t>
      </w:r>
      <w:r>
        <w:rPr>
          <w:rFonts w:hint="eastAsia" w:ascii="仿宋" w:hAnsi="仿宋" w:eastAsia="仿宋" w:cs="仿宋"/>
          <w:sz w:val="24"/>
          <w:highlight w:val="none"/>
          <w:u w:val="single"/>
        </w:rPr>
        <w:t xml:space="preserve">                                           </w:t>
      </w:r>
    </w:p>
    <w:p w14:paraId="1319E54A">
      <w:pPr>
        <w:pageBreakBefore w:val="0"/>
        <w:widowControl w:val="0"/>
        <w:kinsoku/>
        <w:wordWrap/>
        <w:overflowPunct/>
        <w:topLinePunct w:val="0"/>
        <w:autoSpaceDE/>
        <w:autoSpaceDN/>
        <w:bidi w:val="0"/>
        <w:adjustRightInd/>
        <w:snapToGrid/>
        <w:spacing w:line="580" w:lineRule="exact"/>
        <w:ind w:firstLine="1200" w:firstLineChars="500"/>
        <w:textAlignment w:val="auto"/>
        <w:rPr>
          <w:rFonts w:hint="eastAsia" w:ascii="仿宋" w:hAnsi="仿宋" w:eastAsia="仿宋" w:cs="仿宋"/>
          <w:sz w:val="24"/>
          <w:highlight w:val="none"/>
          <w:u w:val="single"/>
        </w:rPr>
      </w:pPr>
      <w:r>
        <w:rPr>
          <w:rFonts w:hint="eastAsia" w:ascii="仿宋" w:hAnsi="仿宋" w:eastAsia="仿宋" w:cs="仿宋"/>
          <w:sz w:val="24"/>
          <w:highlight w:val="none"/>
        </w:rPr>
        <w:t>法定代表人或被授权人：</w:t>
      </w:r>
      <w:r>
        <w:rPr>
          <w:rFonts w:hint="eastAsia" w:ascii="仿宋" w:hAnsi="仿宋" w:eastAsia="仿宋" w:cs="仿宋"/>
          <w:sz w:val="24"/>
          <w:highlight w:val="none"/>
          <w:u w:val="single"/>
        </w:rPr>
        <w:t xml:space="preserve">                （签字或盖章）</w:t>
      </w:r>
    </w:p>
    <w:p w14:paraId="4358C3AE">
      <w:pPr>
        <w:pageBreakBefore w:val="0"/>
        <w:widowControl w:val="0"/>
        <w:kinsoku/>
        <w:wordWrap/>
        <w:overflowPunct/>
        <w:topLinePunct w:val="0"/>
        <w:autoSpaceDE/>
        <w:autoSpaceDN/>
        <w:bidi w:val="0"/>
        <w:adjustRightInd/>
        <w:snapToGrid/>
        <w:spacing w:line="580" w:lineRule="exact"/>
        <w:ind w:firstLine="1200" w:firstLineChars="500"/>
        <w:textAlignment w:val="auto"/>
        <w:rPr>
          <w:rFonts w:hint="eastAsia" w:ascii="仿宋" w:hAnsi="仿宋" w:eastAsia="仿宋" w:cs="仿宋"/>
          <w:sz w:val="24"/>
          <w:highlight w:val="none"/>
        </w:rPr>
      </w:pPr>
      <w:r>
        <w:rPr>
          <w:rFonts w:hint="eastAsia" w:ascii="仿宋" w:hAnsi="仿宋" w:eastAsia="仿宋" w:cs="仿宋"/>
          <w:sz w:val="24"/>
          <w:highlight w:val="none"/>
        </w:rPr>
        <w:t>邮 政 编 码：</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电话：</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传真：</w:t>
      </w:r>
      <w:r>
        <w:rPr>
          <w:rFonts w:hint="eastAsia" w:ascii="仿宋" w:hAnsi="仿宋" w:eastAsia="仿宋" w:cs="仿宋"/>
          <w:sz w:val="24"/>
          <w:highlight w:val="none"/>
          <w:u w:val="single"/>
        </w:rPr>
        <w:t xml:space="preserve">           </w:t>
      </w:r>
    </w:p>
    <w:p w14:paraId="2E01146D">
      <w:pPr>
        <w:pageBreakBefore w:val="0"/>
        <w:widowControl w:val="0"/>
        <w:kinsoku/>
        <w:wordWrap/>
        <w:overflowPunct/>
        <w:topLinePunct w:val="0"/>
        <w:autoSpaceDE/>
        <w:autoSpaceDN/>
        <w:bidi w:val="0"/>
        <w:adjustRightInd/>
        <w:snapToGrid/>
        <w:spacing w:line="580" w:lineRule="exact"/>
        <w:ind w:firstLine="1200" w:firstLineChars="500"/>
        <w:textAlignment w:val="auto"/>
        <w:rPr>
          <w:rFonts w:hint="eastAsia" w:ascii="仿宋" w:hAnsi="仿宋" w:eastAsia="仿宋" w:cs="仿宋"/>
          <w:sz w:val="28"/>
          <w:szCs w:val="28"/>
          <w:highlight w:val="none"/>
        </w:rPr>
      </w:pPr>
      <w:r>
        <w:rPr>
          <w:rFonts w:hint="eastAsia" w:ascii="仿宋" w:hAnsi="仿宋" w:eastAsia="仿宋" w:cs="仿宋"/>
          <w:sz w:val="24"/>
          <w:highlight w:val="none"/>
        </w:rPr>
        <w:t xml:space="preserve">日       期：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年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月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日</w:t>
      </w:r>
    </w:p>
    <w:p w14:paraId="0580F5BF">
      <w:pPr>
        <w:spacing w:line="500" w:lineRule="exact"/>
        <w:outlineLvl w:val="9"/>
        <w:rPr>
          <w:rFonts w:hint="eastAsia" w:ascii="仿宋" w:hAnsi="仿宋" w:eastAsia="仿宋" w:cs="仿宋"/>
          <w:bCs/>
          <w:highlight w:val="none"/>
        </w:rPr>
      </w:pPr>
      <w:bookmarkStart w:id="89" w:name="_Toc495321853"/>
      <w:r>
        <w:rPr>
          <w:rFonts w:hint="eastAsia" w:ascii="仿宋" w:hAnsi="仿宋" w:eastAsia="仿宋" w:cs="仿宋"/>
          <w:highlight w:val="none"/>
        </w:rPr>
        <w:br w:type="page"/>
      </w:r>
      <w:r>
        <w:rPr>
          <w:rFonts w:hint="eastAsia" w:ascii="仿宋" w:hAnsi="仿宋" w:eastAsia="仿宋" w:cs="仿宋"/>
          <w:b/>
          <w:bCs/>
          <w:kern w:val="2"/>
          <w:sz w:val="28"/>
          <w:szCs w:val="28"/>
          <w:highlight w:val="none"/>
          <w:lang w:val="en-US" w:eastAsia="zh-CN" w:bidi="ar-SA"/>
        </w:rPr>
        <w:t>二、磋商报价一览表</w:t>
      </w:r>
      <w:bookmarkEnd w:id="89"/>
      <w:r>
        <w:rPr>
          <w:rFonts w:hint="eastAsia" w:ascii="仿宋" w:hAnsi="仿宋" w:eastAsia="仿宋" w:cs="仿宋"/>
          <w:b/>
          <w:bCs/>
          <w:kern w:val="2"/>
          <w:sz w:val="28"/>
          <w:szCs w:val="28"/>
          <w:highlight w:val="none"/>
          <w:lang w:val="en-US" w:eastAsia="zh-CN" w:bidi="ar-SA"/>
        </w:rPr>
        <w:t>（格式）</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9"/>
        <w:gridCol w:w="7231"/>
      </w:tblGrid>
      <w:tr w14:paraId="3C255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noWrap w:val="0"/>
            <w:vAlign w:val="top"/>
          </w:tcPr>
          <w:p w14:paraId="12C61BFF">
            <w:pPr>
              <w:pStyle w:val="28"/>
              <w:tabs>
                <w:tab w:val="left" w:pos="1860"/>
                <w:tab w:val="center" w:pos="4680"/>
              </w:tabs>
              <w:spacing w:line="540" w:lineRule="exact"/>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项目编号</w:t>
            </w:r>
          </w:p>
        </w:tc>
        <w:tc>
          <w:tcPr>
            <w:tcW w:w="3793" w:type="pct"/>
            <w:noWrap w:val="0"/>
            <w:vAlign w:val="top"/>
          </w:tcPr>
          <w:p w14:paraId="0331FD31">
            <w:pPr>
              <w:pStyle w:val="28"/>
              <w:tabs>
                <w:tab w:val="left" w:pos="1860"/>
                <w:tab w:val="center" w:pos="4680"/>
              </w:tabs>
              <w:spacing w:line="540" w:lineRule="exact"/>
              <w:jc w:val="both"/>
              <w:rPr>
                <w:rFonts w:hint="eastAsia" w:ascii="仿宋" w:hAnsi="仿宋" w:eastAsia="仿宋" w:cs="仿宋"/>
                <w:szCs w:val="36"/>
                <w:highlight w:val="none"/>
              </w:rPr>
            </w:pPr>
          </w:p>
        </w:tc>
      </w:tr>
      <w:tr w14:paraId="51EC2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noWrap w:val="0"/>
            <w:vAlign w:val="top"/>
          </w:tcPr>
          <w:p w14:paraId="741581C0">
            <w:pPr>
              <w:pStyle w:val="28"/>
              <w:tabs>
                <w:tab w:val="left" w:pos="1860"/>
                <w:tab w:val="center" w:pos="4680"/>
              </w:tabs>
              <w:spacing w:line="540" w:lineRule="exact"/>
              <w:rPr>
                <w:rFonts w:hint="eastAsia" w:ascii="仿宋" w:hAnsi="仿宋" w:eastAsia="仿宋" w:cs="仿宋"/>
                <w:szCs w:val="36"/>
                <w:highlight w:val="none"/>
              </w:rPr>
            </w:pPr>
            <w:r>
              <w:rPr>
                <w:rFonts w:hint="eastAsia" w:ascii="仿宋" w:hAnsi="仿宋" w:eastAsia="仿宋" w:cs="仿宋"/>
                <w:b w:val="0"/>
                <w:sz w:val="24"/>
                <w:szCs w:val="24"/>
                <w:highlight w:val="none"/>
              </w:rPr>
              <w:t>项目名称</w:t>
            </w:r>
          </w:p>
        </w:tc>
        <w:tc>
          <w:tcPr>
            <w:tcW w:w="3793" w:type="pct"/>
            <w:noWrap w:val="0"/>
            <w:vAlign w:val="top"/>
          </w:tcPr>
          <w:p w14:paraId="1A294B4E">
            <w:pPr>
              <w:pStyle w:val="28"/>
              <w:tabs>
                <w:tab w:val="left" w:pos="1860"/>
                <w:tab w:val="center" w:pos="4680"/>
              </w:tabs>
              <w:spacing w:line="540" w:lineRule="exact"/>
              <w:jc w:val="both"/>
              <w:rPr>
                <w:rFonts w:hint="eastAsia" w:ascii="仿宋" w:hAnsi="仿宋" w:eastAsia="仿宋" w:cs="仿宋"/>
                <w:szCs w:val="36"/>
                <w:highlight w:val="none"/>
              </w:rPr>
            </w:pPr>
          </w:p>
        </w:tc>
      </w:tr>
      <w:tr w14:paraId="70C4D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noWrap w:val="0"/>
            <w:vAlign w:val="top"/>
          </w:tcPr>
          <w:p w14:paraId="654BAA2A">
            <w:pPr>
              <w:pStyle w:val="28"/>
              <w:tabs>
                <w:tab w:val="left" w:pos="1860"/>
                <w:tab w:val="center" w:pos="4680"/>
              </w:tabs>
              <w:spacing w:line="540" w:lineRule="exact"/>
              <w:rPr>
                <w:rFonts w:hint="eastAsia" w:ascii="仿宋" w:hAnsi="仿宋" w:eastAsia="仿宋" w:cs="仿宋"/>
                <w:szCs w:val="36"/>
                <w:highlight w:val="none"/>
              </w:rPr>
            </w:pPr>
            <w:r>
              <w:rPr>
                <w:rFonts w:hint="eastAsia" w:ascii="仿宋" w:hAnsi="仿宋" w:eastAsia="仿宋" w:cs="仿宋"/>
                <w:b w:val="0"/>
                <w:sz w:val="24"/>
                <w:szCs w:val="24"/>
                <w:highlight w:val="none"/>
              </w:rPr>
              <w:t>供应商名称</w:t>
            </w:r>
          </w:p>
        </w:tc>
        <w:tc>
          <w:tcPr>
            <w:tcW w:w="3793" w:type="pct"/>
            <w:noWrap w:val="0"/>
            <w:vAlign w:val="top"/>
          </w:tcPr>
          <w:p w14:paraId="5C39DE99">
            <w:pPr>
              <w:pStyle w:val="28"/>
              <w:tabs>
                <w:tab w:val="left" w:pos="1860"/>
                <w:tab w:val="center" w:pos="4680"/>
              </w:tabs>
              <w:spacing w:line="540" w:lineRule="exact"/>
              <w:jc w:val="both"/>
              <w:rPr>
                <w:rFonts w:hint="eastAsia" w:ascii="仿宋" w:hAnsi="仿宋" w:eastAsia="仿宋" w:cs="仿宋"/>
                <w:szCs w:val="36"/>
                <w:highlight w:val="none"/>
              </w:rPr>
            </w:pPr>
          </w:p>
        </w:tc>
      </w:tr>
      <w:tr w14:paraId="69A6B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noWrap w:val="0"/>
            <w:vAlign w:val="top"/>
          </w:tcPr>
          <w:p w14:paraId="1734C1F5">
            <w:pPr>
              <w:pStyle w:val="28"/>
              <w:tabs>
                <w:tab w:val="left" w:pos="1860"/>
                <w:tab w:val="center" w:pos="4680"/>
              </w:tabs>
              <w:spacing w:line="540" w:lineRule="exact"/>
              <w:rPr>
                <w:rFonts w:hint="eastAsia" w:ascii="仿宋" w:hAnsi="仿宋" w:eastAsia="仿宋" w:cs="仿宋"/>
                <w:b w:val="0"/>
                <w:sz w:val="24"/>
                <w:szCs w:val="24"/>
                <w:highlight w:val="none"/>
              </w:rPr>
            </w:pPr>
            <w:r>
              <w:rPr>
                <w:rFonts w:hint="eastAsia" w:ascii="仿宋" w:hAnsi="仿宋" w:eastAsia="仿宋" w:cs="仿宋"/>
                <w:b w:val="0"/>
                <w:sz w:val="24"/>
                <w:szCs w:val="24"/>
                <w:highlight w:val="none"/>
                <w:lang w:eastAsia="zh-CN"/>
              </w:rPr>
              <w:t>磋商</w:t>
            </w:r>
            <w:r>
              <w:rPr>
                <w:rFonts w:hint="eastAsia" w:ascii="仿宋" w:hAnsi="仿宋" w:eastAsia="仿宋" w:cs="仿宋"/>
                <w:b w:val="0"/>
                <w:sz w:val="24"/>
                <w:szCs w:val="24"/>
                <w:highlight w:val="none"/>
              </w:rPr>
              <w:t>总价</w:t>
            </w:r>
          </w:p>
          <w:p w14:paraId="79CA2025">
            <w:pPr>
              <w:pStyle w:val="28"/>
              <w:tabs>
                <w:tab w:val="left" w:pos="1860"/>
                <w:tab w:val="center" w:pos="4680"/>
              </w:tabs>
              <w:spacing w:line="540" w:lineRule="exact"/>
              <w:rPr>
                <w:rFonts w:hint="eastAsia" w:ascii="仿宋" w:hAnsi="仿宋" w:eastAsia="仿宋" w:cs="仿宋"/>
                <w:sz w:val="24"/>
                <w:szCs w:val="24"/>
                <w:highlight w:val="none"/>
              </w:rPr>
            </w:pPr>
            <w:r>
              <w:rPr>
                <w:rFonts w:hint="eastAsia" w:ascii="仿宋" w:hAnsi="仿宋" w:eastAsia="仿宋" w:cs="仿宋"/>
                <w:b w:val="0"/>
                <w:sz w:val="24"/>
                <w:szCs w:val="24"/>
                <w:highlight w:val="none"/>
              </w:rPr>
              <w:t>（人民币:元）</w:t>
            </w:r>
          </w:p>
        </w:tc>
        <w:tc>
          <w:tcPr>
            <w:tcW w:w="3793" w:type="pct"/>
            <w:noWrap w:val="0"/>
            <w:vAlign w:val="top"/>
          </w:tcPr>
          <w:p w14:paraId="3CA092EE">
            <w:pPr>
              <w:pStyle w:val="28"/>
              <w:tabs>
                <w:tab w:val="left" w:pos="1860"/>
                <w:tab w:val="center" w:pos="4680"/>
              </w:tabs>
              <w:spacing w:line="540" w:lineRule="exact"/>
              <w:jc w:val="both"/>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大  写：</w:t>
            </w:r>
          </w:p>
          <w:p w14:paraId="161526E6">
            <w:pPr>
              <w:pStyle w:val="28"/>
              <w:tabs>
                <w:tab w:val="left" w:pos="1860"/>
                <w:tab w:val="center" w:pos="4680"/>
              </w:tabs>
              <w:spacing w:line="540" w:lineRule="exact"/>
              <w:jc w:val="both"/>
              <w:rPr>
                <w:rFonts w:hint="eastAsia" w:ascii="仿宋" w:hAnsi="仿宋" w:eastAsia="仿宋" w:cs="仿宋"/>
                <w:sz w:val="24"/>
                <w:szCs w:val="24"/>
                <w:highlight w:val="none"/>
              </w:rPr>
            </w:pPr>
            <w:r>
              <w:rPr>
                <w:rFonts w:hint="eastAsia" w:ascii="仿宋" w:hAnsi="仿宋" w:eastAsia="仿宋" w:cs="仿宋"/>
                <w:b w:val="0"/>
                <w:sz w:val="24"/>
                <w:szCs w:val="24"/>
                <w:highlight w:val="none"/>
              </w:rPr>
              <w:t>小  写：</w:t>
            </w:r>
          </w:p>
        </w:tc>
      </w:tr>
      <w:tr w14:paraId="12B73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noWrap w:val="0"/>
            <w:vAlign w:val="top"/>
          </w:tcPr>
          <w:p w14:paraId="60D316CA">
            <w:pPr>
              <w:pStyle w:val="28"/>
              <w:tabs>
                <w:tab w:val="left" w:pos="1860"/>
                <w:tab w:val="center" w:pos="4680"/>
              </w:tabs>
              <w:spacing w:line="540" w:lineRule="exact"/>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项目经理</w:t>
            </w:r>
          </w:p>
        </w:tc>
        <w:tc>
          <w:tcPr>
            <w:tcW w:w="3793" w:type="pct"/>
            <w:noWrap w:val="0"/>
            <w:vAlign w:val="top"/>
          </w:tcPr>
          <w:p w14:paraId="0567BC6E">
            <w:pPr>
              <w:pStyle w:val="28"/>
              <w:tabs>
                <w:tab w:val="left" w:pos="1860"/>
                <w:tab w:val="center" w:pos="4680"/>
              </w:tabs>
              <w:spacing w:line="540" w:lineRule="exact"/>
              <w:jc w:val="both"/>
              <w:rPr>
                <w:rFonts w:hint="eastAsia" w:ascii="仿宋" w:hAnsi="仿宋" w:eastAsia="仿宋" w:cs="仿宋"/>
                <w:b w:val="0"/>
                <w:sz w:val="24"/>
                <w:szCs w:val="24"/>
                <w:highlight w:val="none"/>
              </w:rPr>
            </w:pPr>
          </w:p>
        </w:tc>
      </w:tr>
      <w:tr w14:paraId="46DB1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pct"/>
            <w:noWrap w:val="0"/>
            <w:vAlign w:val="top"/>
          </w:tcPr>
          <w:p w14:paraId="7B6560CA">
            <w:pPr>
              <w:pStyle w:val="28"/>
              <w:tabs>
                <w:tab w:val="left" w:pos="1860"/>
                <w:tab w:val="center" w:pos="4680"/>
              </w:tabs>
              <w:spacing w:line="540" w:lineRule="exact"/>
              <w:rPr>
                <w:rFonts w:hint="eastAsia" w:ascii="仿宋" w:hAnsi="仿宋" w:eastAsia="仿宋" w:cs="仿宋"/>
                <w:b w:val="0"/>
                <w:sz w:val="24"/>
                <w:szCs w:val="24"/>
                <w:highlight w:val="none"/>
              </w:rPr>
            </w:pPr>
            <w:r>
              <w:rPr>
                <w:rFonts w:hint="eastAsia" w:ascii="仿宋" w:hAnsi="仿宋" w:eastAsia="仿宋" w:cs="仿宋"/>
                <w:b w:val="0"/>
                <w:sz w:val="24"/>
                <w:szCs w:val="24"/>
                <w:highlight w:val="none"/>
              </w:rPr>
              <w:t>工期</w:t>
            </w:r>
          </w:p>
          <w:p w14:paraId="52B61089">
            <w:pPr>
              <w:pStyle w:val="28"/>
              <w:tabs>
                <w:tab w:val="left" w:pos="1860"/>
                <w:tab w:val="center" w:pos="4680"/>
              </w:tabs>
              <w:spacing w:line="540" w:lineRule="exact"/>
              <w:rPr>
                <w:rFonts w:hint="eastAsia" w:ascii="仿宋" w:hAnsi="仿宋" w:eastAsia="仿宋" w:cs="仿宋"/>
                <w:sz w:val="24"/>
                <w:szCs w:val="24"/>
                <w:highlight w:val="none"/>
              </w:rPr>
            </w:pPr>
            <w:r>
              <w:rPr>
                <w:rFonts w:hint="eastAsia" w:ascii="仿宋" w:hAnsi="仿宋" w:eastAsia="仿宋" w:cs="仿宋"/>
                <w:b w:val="0"/>
                <w:sz w:val="24"/>
                <w:szCs w:val="24"/>
                <w:highlight w:val="none"/>
              </w:rPr>
              <w:t>（日历天）</w:t>
            </w:r>
          </w:p>
        </w:tc>
        <w:tc>
          <w:tcPr>
            <w:tcW w:w="3793" w:type="pct"/>
            <w:noWrap w:val="0"/>
            <w:vAlign w:val="top"/>
          </w:tcPr>
          <w:p w14:paraId="0B37AC04">
            <w:pPr>
              <w:pStyle w:val="28"/>
              <w:tabs>
                <w:tab w:val="left" w:pos="1860"/>
                <w:tab w:val="center" w:pos="4680"/>
              </w:tabs>
              <w:spacing w:line="540" w:lineRule="exact"/>
              <w:jc w:val="both"/>
              <w:rPr>
                <w:rFonts w:hint="eastAsia" w:ascii="仿宋" w:hAnsi="仿宋" w:eastAsia="仿宋" w:cs="仿宋"/>
                <w:sz w:val="24"/>
                <w:szCs w:val="24"/>
                <w:highlight w:val="none"/>
              </w:rPr>
            </w:pPr>
          </w:p>
        </w:tc>
      </w:tr>
    </w:tbl>
    <w:p w14:paraId="354E1C50">
      <w:pPr>
        <w:pStyle w:val="28"/>
        <w:tabs>
          <w:tab w:val="left" w:pos="1860"/>
          <w:tab w:val="center" w:pos="4680"/>
        </w:tabs>
        <w:spacing w:line="540" w:lineRule="exact"/>
        <w:jc w:val="both"/>
        <w:rPr>
          <w:rFonts w:hint="eastAsia" w:ascii="仿宋" w:hAnsi="仿宋" w:eastAsia="仿宋" w:cs="仿宋"/>
          <w:szCs w:val="36"/>
          <w:highlight w:val="none"/>
        </w:rPr>
      </w:pPr>
    </w:p>
    <w:p w14:paraId="5152B601">
      <w:pPr>
        <w:pStyle w:val="28"/>
        <w:tabs>
          <w:tab w:val="left" w:pos="1860"/>
          <w:tab w:val="center" w:pos="4680"/>
        </w:tabs>
        <w:spacing w:line="540" w:lineRule="exact"/>
        <w:jc w:val="both"/>
        <w:rPr>
          <w:rFonts w:hint="eastAsia" w:ascii="仿宋" w:hAnsi="仿宋" w:eastAsia="仿宋" w:cs="仿宋"/>
          <w:szCs w:val="36"/>
          <w:highlight w:val="none"/>
        </w:rPr>
      </w:pPr>
    </w:p>
    <w:p w14:paraId="203843B3">
      <w:pPr>
        <w:pStyle w:val="28"/>
        <w:tabs>
          <w:tab w:val="left" w:pos="1860"/>
          <w:tab w:val="center" w:pos="4680"/>
        </w:tabs>
        <w:spacing w:line="540" w:lineRule="exact"/>
        <w:jc w:val="both"/>
        <w:rPr>
          <w:rFonts w:hint="eastAsia" w:ascii="仿宋" w:hAnsi="仿宋" w:eastAsia="仿宋" w:cs="仿宋"/>
          <w:b w:val="0"/>
          <w:szCs w:val="36"/>
          <w:highlight w:val="none"/>
        </w:rPr>
      </w:pPr>
      <w:r>
        <w:rPr>
          <w:rFonts w:hint="eastAsia" w:ascii="仿宋" w:hAnsi="仿宋" w:eastAsia="仿宋" w:cs="仿宋"/>
          <w:b w:val="0"/>
          <w:sz w:val="24"/>
          <w:highlight w:val="none"/>
          <w:lang w:val="zh-CN"/>
        </w:rPr>
        <w:t>法定代表人或被授权人（签字或盖章）</w:t>
      </w:r>
      <w:r>
        <w:rPr>
          <w:rFonts w:hint="eastAsia" w:ascii="仿宋" w:hAnsi="仿宋" w:eastAsia="仿宋" w:cs="仿宋"/>
          <w:b w:val="0"/>
          <w:sz w:val="24"/>
          <w:highlight w:val="none"/>
        </w:rPr>
        <w:t>：</w:t>
      </w:r>
      <w:r>
        <w:rPr>
          <w:rFonts w:hint="eastAsia" w:ascii="仿宋" w:hAnsi="仿宋" w:eastAsia="仿宋" w:cs="仿宋"/>
          <w:b w:val="0"/>
          <w:sz w:val="24"/>
          <w:highlight w:val="none"/>
          <w:u w:val="single"/>
        </w:rPr>
        <w:t xml:space="preserve">                  </w:t>
      </w:r>
      <w:r>
        <w:rPr>
          <w:rFonts w:hint="eastAsia" w:ascii="仿宋" w:hAnsi="仿宋" w:eastAsia="仿宋" w:cs="仿宋"/>
          <w:b w:val="0"/>
          <w:sz w:val="24"/>
          <w:highlight w:val="none"/>
        </w:rPr>
        <w:t>（供应商公章）</w:t>
      </w:r>
    </w:p>
    <w:p w14:paraId="49C04E5D">
      <w:pPr>
        <w:pStyle w:val="28"/>
        <w:tabs>
          <w:tab w:val="left" w:pos="1860"/>
          <w:tab w:val="center" w:pos="4680"/>
        </w:tabs>
        <w:spacing w:line="540" w:lineRule="exact"/>
        <w:jc w:val="both"/>
        <w:rPr>
          <w:rFonts w:hint="eastAsia" w:ascii="仿宋" w:hAnsi="仿宋" w:eastAsia="仿宋" w:cs="仿宋"/>
          <w:sz w:val="21"/>
          <w:szCs w:val="21"/>
          <w:highlight w:val="none"/>
        </w:rPr>
      </w:pPr>
      <w:r>
        <w:rPr>
          <w:rFonts w:hint="eastAsia" w:ascii="仿宋" w:hAnsi="仿宋" w:eastAsia="仿宋" w:cs="仿宋"/>
          <w:b w:val="0"/>
          <w:sz w:val="24"/>
          <w:highlight w:val="none"/>
          <w:lang w:val="zh-CN"/>
        </w:rPr>
        <w:t xml:space="preserve">日 期： </w:t>
      </w:r>
      <w:r>
        <w:rPr>
          <w:rFonts w:hint="eastAsia" w:ascii="仿宋" w:hAnsi="仿宋" w:eastAsia="仿宋" w:cs="仿宋"/>
          <w:sz w:val="24"/>
          <w:highlight w:val="none"/>
          <w:u w:val="single"/>
        </w:rPr>
        <w:t xml:space="preserve">            </w:t>
      </w:r>
    </w:p>
    <w:p w14:paraId="2DBB98A7">
      <w:pPr>
        <w:pStyle w:val="28"/>
        <w:tabs>
          <w:tab w:val="left" w:pos="1860"/>
          <w:tab w:val="center" w:pos="4680"/>
        </w:tabs>
        <w:spacing w:line="540" w:lineRule="exact"/>
        <w:jc w:val="both"/>
        <w:rPr>
          <w:rFonts w:hint="eastAsia" w:ascii="仿宋" w:hAnsi="仿宋" w:eastAsia="仿宋" w:cs="仿宋"/>
          <w:szCs w:val="36"/>
          <w:highlight w:val="none"/>
        </w:rPr>
      </w:pPr>
    </w:p>
    <w:p w14:paraId="3BA27D74">
      <w:pPr>
        <w:spacing w:line="500" w:lineRule="exact"/>
        <w:ind w:firstLine="560" w:firstLineChars="200"/>
        <w:rPr>
          <w:rFonts w:hint="eastAsia" w:ascii="仿宋" w:hAnsi="仿宋" w:eastAsia="仿宋" w:cs="仿宋"/>
          <w:sz w:val="28"/>
          <w:szCs w:val="28"/>
          <w:highlight w:val="none"/>
        </w:rPr>
      </w:pPr>
    </w:p>
    <w:p w14:paraId="78189DE7">
      <w:pPr>
        <w:spacing w:line="500" w:lineRule="exact"/>
        <w:ind w:firstLine="560" w:firstLineChars="200"/>
        <w:rPr>
          <w:rFonts w:hint="eastAsia" w:ascii="仿宋" w:hAnsi="仿宋" w:eastAsia="仿宋" w:cs="仿宋"/>
          <w:sz w:val="28"/>
          <w:szCs w:val="28"/>
          <w:highlight w:val="none"/>
        </w:rPr>
      </w:pPr>
    </w:p>
    <w:p w14:paraId="3C702A52">
      <w:pPr>
        <w:spacing w:line="500" w:lineRule="exact"/>
        <w:ind w:firstLine="560" w:firstLineChars="200"/>
        <w:rPr>
          <w:rFonts w:hint="eastAsia" w:ascii="仿宋" w:hAnsi="仿宋" w:eastAsia="仿宋" w:cs="仿宋"/>
          <w:sz w:val="28"/>
          <w:szCs w:val="28"/>
          <w:highlight w:val="none"/>
        </w:rPr>
      </w:pPr>
    </w:p>
    <w:p w14:paraId="4A71A615">
      <w:pPr>
        <w:spacing w:line="500" w:lineRule="exact"/>
        <w:ind w:firstLine="560" w:firstLineChars="200"/>
        <w:rPr>
          <w:rFonts w:hint="eastAsia" w:ascii="仿宋" w:hAnsi="仿宋" w:eastAsia="仿宋" w:cs="仿宋"/>
          <w:sz w:val="28"/>
          <w:szCs w:val="28"/>
          <w:highlight w:val="none"/>
        </w:rPr>
      </w:pPr>
    </w:p>
    <w:p w14:paraId="4D45F2AC">
      <w:pPr>
        <w:rPr>
          <w:rFonts w:hint="eastAsia" w:ascii="仿宋" w:hAnsi="仿宋" w:eastAsia="仿宋" w:cs="仿宋"/>
          <w:highlight w:val="none"/>
        </w:rPr>
      </w:pPr>
    </w:p>
    <w:p w14:paraId="1FEF2FDF">
      <w:pPr>
        <w:pStyle w:val="23"/>
        <w:spacing w:line="560" w:lineRule="exact"/>
        <w:ind w:firstLine="0" w:firstLineChars="0"/>
        <w:rPr>
          <w:rFonts w:hint="eastAsia" w:ascii="仿宋" w:hAnsi="仿宋" w:eastAsia="仿宋" w:cs="仿宋"/>
          <w:highlight w:val="none"/>
        </w:rPr>
        <w:sectPr>
          <w:headerReference r:id="rId11" w:type="first"/>
          <w:footerReference r:id="rId13" w:type="first"/>
          <w:headerReference r:id="rId10" w:type="default"/>
          <w:footerReference r:id="rId12" w:type="default"/>
          <w:pgSz w:w="11905" w:h="16838"/>
          <w:pgMar w:top="1134" w:right="1287" w:bottom="1134" w:left="1304" w:header="850" w:footer="992" w:gutter="0"/>
          <w:pgNumType w:fmt="decimal"/>
          <w:cols w:space="0" w:num="1"/>
          <w:titlePg/>
          <w:rtlGutter w:val="0"/>
          <w:docGrid w:type="lines" w:linePitch="317" w:charSpace="0"/>
        </w:sectPr>
      </w:pPr>
      <w:bookmarkStart w:id="90" w:name="_Toc459049911"/>
      <w:bookmarkStart w:id="91" w:name="_Toc459049742"/>
    </w:p>
    <w:p w14:paraId="176F9C10">
      <w:pPr>
        <w:outlineLvl w:val="9"/>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三、已标价工程量清单</w:t>
      </w:r>
    </w:p>
    <w:p w14:paraId="1040C649">
      <w:pPr>
        <w:pStyle w:val="23"/>
        <w:spacing w:line="560" w:lineRule="exact"/>
        <w:ind w:firstLine="840" w:firstLineChars="300"/>
        <w:rPr>
          <w:rFonts w:hint="eastAsia" w:ascii="仿宋" w:hAnsi="仿宋" w:eastAsia="仿宋" w:cs="仿宋"/>
          <w:highlight w:val="none"/>
        </w:rPr>
      </w:pPr>
      <w:r>
        <w:rPr>
          <w:rFonts w:hint="eastAsia" w:ascii="仿宋" w:hAnsi="仿宋" w:eastAsia="仿宋" w:cs="仿宋"/>
          <w:szCs w:val="28"/>
          <w:highlight w:val="none"/>
        </w:rPr>
        <w:t>（已标价工程量清单表格具体样式以打印的表格格式为准）</w:t>
      </w:r>
    </w:p>
    <w:p w14:paraId="15A51649">
      <w:pPr>
        <w:pStyle w:val="23"/>
        <w:spacing w:line="560" w:lineRule="exact"/>
        <w:ind w:firstLine="0" w:firstLineChars="0"/>
        <w:rPr>
          <w:rFonts w:hint="eastAsia" w:ascii="仿宋" w:hAnsi="仿宋" w:eastAsia="仿宋" w:cs="仿宋"/>
          <w:highlight w:val="none"/>
        </w:rPr>
      </w:pPr>
    </w:p>
    <w:p w14:paraId="509F958F">
      <w:pPr>
        <w:pStyle w:val="23"/>
        <w:spacing w:line="560" w:lineRule="exact"/>
        <w:ind w:firstLine="0" w:firstLineChars="0"/>
        <w:rPr>
          <w:rFonts w:hint="eastAsia" w:ascii="仿宋" w:hAnsi="仿宋" w:eastAsia="仿宋" w:cs="仿宋"/>
          <w:highlight w:val="none"/>
        </w:rPr>
      </w:pPr>
    </w:p>
    <w:p w14:paraId="5907B2C5">
      <w:pPr>
        <w:pStyle w:val="23"/>
        <w:spacing w:line="560" w:lineRule="exact"/>
        <w:ind w:firstLine="0" w:firstLineChars="0"/>
        <w:rPr>
          <w:rFonts w:hint="eastAsia" w:ascii="仿宋" w:hAnsi="仿宋" w:eastAsia="仿宋" w:cs="仿宋"/>
          <w:b/>
          <w:bCs/>
          <w:highlight w:val="none"/>
          <w:lang w:val="en-US" w:eastAsia="zh-CN"/>
        </w:rPr>
        <w:sectPr>
          <w:headerReference r:id="rId15" w:type="first"/>
          <w:footerReference r:id="rId17" w:type="first"/>
          <w:headerReference r:id="rId14" w:type="default"/>
          <w:footerReference r:id="rId16" w:type="default"/>
          <w:pgSz w:w="11905" w:h="16838"/>
          <w:pgMar w:top="1134" w:right="1287" w:bottom="1134" w:left="1304" w:header="850" w:footer="992" w:gutter="0"/>
          <w:pgNumType w:fmt="decimal"/>
          <w:cols w:space="0" w:num="1"/>
          <w:titlePg/>
          <w:rtlGutter w:val="0"/>
          <w:docGrid w:type="lines" w:linePitch="317" w:charSpace="0"/>
        </w:sectPr>
      </w:pPr>
      <w:r>
        <w:rPr>
          <w:rFonts w:hint="eastAsia" w:ascii="仿宋" w:hAnsi="仿宋" w:eastAsia="仿宋" w:cs="仿宋"/>
          <w:b/>
          <w:bCs/>
          <w:highlight w:val="none"/>
          <w:lang w:val="en-US" w:eastAsia="zh-CN"/>
        </w:rPr>
        <w:t>注：已标价的工程量清单还应加盖单位公章及编制该工程报价的造价人员执业印章。</w:t>
      </w:r>
    </w:p>
    <w:p w14:paraId="10A1AFC1">
      <w:pPr>
        <w:pageBreakBefore w:val="0"/>
        <w:widowControl w:val="0"/>
        <w:kinsoku/>
        <w:wordWrap/>
        <w:overflowPunct/>
        <w:topLinePunct w:val="0"/>
        <w:autoSpaceDE/>
        <w:autoSpaceDN/>
        <w:bidi w:val="0"/>
        <w:adjustRightInd/>
        <w:snapToGrid/>
        <w:spacing w:line="580" w:lineRule="exact"/>
        <w:textAlignment w:val="auto"/>
        <w:outlineLvl w:val="9"/>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四、资质证明文件</w:t>
      </w:r>
      <w:bookmarkEnd w:id="90"/>
      <w:bookmarkEnd w:id="91"/>
    </w:p>
    <w:p w14:paraId="53DD47C7">
      <w:pPr>
        <w:pStyle w:val="23"/>
        <w:pageBreakBefore w:val="0"/>
        <w:kinsoku/>
        <w:wordWrap/>
        <w:topLinePunct w:val="0"/>
        <w:bidi w:val="0"/>
        <w:spacing w:line="640" w:lineRule="exact"/>
        <w:ind w:firstLine="240" w:firstLineChars="100"/>
        <w:rPr>
          <w:rFonts w:hint="eastAsia" w:ascii="仿宋" w:hAnsi="仿宋" w:eastAsia="仿宋" w:cs="仿宋"/>
          <w:sz w:val="24"/>
          <w:highlight w:val="none"/>
        </w:rPr>
      </w:pPr>
      <w:r>
        <w:rPr>
          <w:rFonts w:hint="eastAsia" w:ascii="仿宋" w:hAnsi="仿宋" w:eastAsia="仿宋" w:cs="仿宋"/>
          <w:sz w:val="24"/>
          <w:highlight w:val="none"/>
          <w:lang w:val="en-US" w:eastAsia="zh-CN"/>
        </w:rPr>
        <w:t>4.1</w:t>
      </w:r>
      <w:r>
        <w:rPr>
          <w:rFonts w:hint="eastAsia" w:ascii="仿宋" w:hAnsi="仿宋" w:eastAsia="仿宋" w:cs="仿宋"/>
          <w:sz w:val="24"/>
          <w:highlight w:val="none"/>
        </w:rPr>
        <w:t>基本资格条件：符合《中华人民共和国政府采购法》第二十二条的规定；</w:t>
      </w:r>
    </w:p>
    <w:p w14:paraId="060BB63E">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4.1.1</w:t>
      </w:r>
      <w:r>
        <w:rPr>
          <w:rFonts w:hint="eastAsia" w:ascii="仿宋" w:hAnsi="仿宋" w:eastAsia="仿宋" w:cs="仿宋"/>
          <w:sz w:val="24"/>
          <w:highlight w:val="none"/>
        </w:rPr>
        <w:t>具有独立承担民事责任能力的法人、其他组织或自然人，并出具合法有效的营业执照或事业单位法人证书等国家规定的相关证明，自然人参与的提供其身份证明。  </w:t>
      </w:r>
    </w:p>
    <w:p w14:paraId="11858F5C">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4.1.2</w:t>
      </w:r>
      <w:r>
        <w:rPr>
          <w:rFonts w:hint="eastAsia" w:ascii="仿宋" w:hAnsi="仿宋" w:eastAsia="仿宋" w:cs="仿宋"/>
          <w:sz w:val="24"/>
          <w:highlight w:val="none"/>
        </w:rPr>
        <w:t>财务状况报告：</w:t>
      </w:r>
      <w:r>
        <w:rPr>
          <w:rFonts w:hint="eastAsia" w:ascii="仿宋" w:hAnsi="仿宋" w:eastAsia="仿宋" w:cs="仿宋"/>
          <w:sz w:val="24"/>
          <w:highlight w:val="none"/>
          <w:lang w:eastAsia="zh-CN"/>
        </w:rPr>
        <w:t>提供具有财务审计资质单位出具的2023年度或2024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r>
        <w:rPr>
          <w:rFonts w:hint="eastAsia" w:ascii="仿宋" w:hAnsi="仿宋" w:eastAsia="仿宋" w:cs="仿宋"/>
          <w:sz w:val="24"/>
          <w:highlight w:val="none"/>
        </w:rPr>
        <w:t>。</w:t>
      </w:r>
    </w:p>
    <w:p w14:paraId="44892895">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4.1.3</w:t>
      </w:r>
      <w:r>
        <w:rPr>
          <w:rFonts w:hint="eastAsia" w:ascii="仿宋" w:hAnsi="仿宋" w:eastAsia="仿宋" w:cs="仿宋"/>
          <w:sz w:val="24"/>
          <w:highlight w:val="none"/>
          <w:lang w:eastAsia="zh-CN"/>
        </w:rPr>
        <w:t>提供2025年1月1日至今任意一个月已缴纳的纳税证明或完税证明（包含增值税、企业所得税、营业税至少一种）；（依法免税的供应商应提供相关文件证明）</w:t>
      </w:r>
      <w:r>
        <w:rPr>
          <w:rFonts w:hint="eastAsia" w:ascii="仿宋" w:hAnsi="仿宋" w:eastAsia="仿宋" w:cs="仿宋"/>
          <w:sz w:val="24"/>
          <w:highlight w:val="none"/>
        </w:rPr>
        <w:t>。 </w:t>
      </w:r>
    </w:p>
    <w:p w14:paraId="5B5AF196">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4.1.4</w:t>
      </w:r>
      <w:r>
        <w:rPr>
          <w:rFonts w:hint="eastAsia" w:ascii="仿宋" w:hAnsi="仿宋" w:eastAsia="仿宋" w:cs="仿宋"/>
          <w:sz w:val="24"/>
          <w:highlight w:val="none"/>
          <w:lang w:eastAsia="zh-CN"/>
        </w:rPr>
        <w:t>提供2025年1月1日至今任意一个月的社保缴费凭据或社保机构开具的社会保险参保缴费情况证明；（依法不需要缴纳社会保障资金的供应商应提供相关证明）</w:t>
      </w:r>
      <w:r>
        <w:rPr>
          <w:rFonts w:hint="eastAsia" w:ascii="仿宋" w:hAnsi="仿宋" w:eastAsia="仿宋" w:cs="仿宋"/>
          <w:sz w:val="24"/>
          <w:highlight w:val="none"/>
        </w:rPr>
        <w:t>。</w:t>
      </w:r>
    </w:p>
    <w:p w14:paraId="284062C5">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4.1.5</w:t>
      </w:r>
      <w:r>
        <w:rPr>
          <w:rFonts w:hint="eastAsia" w:ascii="仿宋" w:hAnsi="仿宋" w:eastAsia="仿宋" w:cs="仿宋"/>
          <w:sz w:val="24"/>
          <w:highlight w:val="none"/>
        </w:rPr>
        <w:t>提供具有履行本合同所必需的设备和专业技术能力的说明及承诺；（格式自拟，加盖供应商公章）</w:t>
      </w:r>
    </w:p>
    <w:p w14:paraId="64042A77">
      <w:pPr>
        <w:pStyle w:val="23"/>
        <w:pageBreakBefore w:val="0"/>
        <w:kinsoku/>
        <w:wordWrap/>
        <w:topLinePunct w:val="0"/>
        <w:bidi w:val="0"/>
        <w:spacing w:line="640" w:lineRule="exact"/>
        <w:ind w:firstLine="480"/>
        <w:rPr>
          <w:rFonts w:hint="eastAsia" w:ascii="仿宋" w:hAnsi="仿宋" w:eastAsia="仿宋" w:cs="仿宋"/>
          <w:sz w:val="24"/>
          <w:highlight w:val="none"/>
        </w:rPr>
      </w:pPr>
      <w:r>
        <w:rPr>
          <w:rFonts w:hint="eastAsia" w:ascii="仿宋" w:hAnsi="仿宋" w:eastAsia="仿宋" w:cs="仿宋"/>
          <w:sz w:val="24"/>
          <w:highlight w:val="none"/>
          <w:lang w:val="en-US" w:eastAsia="zh-CN"/>
        </w:rPr>
        <w:t>4.1.6</w:t>
      </w:r>
      <w:r>
        <w:rPr>
          <w:rFonts w:hint="eastAsia" w:ascii="仿宋" w:hAnsi="仿宋" w:eastAsia="仿宋" w:cs="仿宋"/>
          <w:sz w:val="24"/>
          <w:highlight w:val="none"/>
        </w:rPr>
        <w:t xml:space="preserve">提供参加政府采购活动前三年内在经营活动中没有重大违法记录的书面声明。（格式自拟，加盖供应商公章） </w:t>
      </w:r>
    </w:p>
    <w:p w14:paraId="11AF97A9">
      <w:pPr>
        <w:pStyle w:val="23"/>
        <w:keepNext w:val="0"/>
        <w:keepLines w:val="0"/>
        <w:pageBreakBefore w:val="0"/>
        <w:kinsoku/>
        <w:wordWrap/>
        <w:overflowPunct/>
        <w:topLinePunct w:val="0"/>
        <w:autoSpaceDE/>
        <w:autoSpaceDN/>
        <w:bidi w:val="0"/>
        <w:adjustRightInd/>
        <w:snapToGrid/>
        <w:spacing w:line="640" w:lineRule="exact"/>
        <w:ind w:left="0" w:leftChars="0" w:firstLine="0" w:firstLineChars="0"/>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4.2落实政府采购政策需满足的资格要求：</w:t>
      </w:r>
    </w:p>
    <w:p w14:paraId="066B7DE3">
      <w:pPr>
        <w:pStyle w:val="23"/>
        <w:keepNext w:val="0"/>
        <w:keepLines w:val="0"/>
        <w:pageBreakBefore w:val="0"/>
        <w:kinsoku/>
        <w:wordWrap/>
        <w:overflowPunct/>
        <w:topLinePunct w:val="0"/>
        <w:autoSpaceDE/>
        <w:autoSpaceDN/>
        <w:bidi w:val="0"/>
        <w:adjustRightInd/>
        <w:snapToGrid/>
        <w:spacing w:line="640" w:lineRule="exact"/>
        <w:ind w:firstLine="482"/>
        <w:textAlignment w:val="auto"/>
        <w:rPr>
          <w:rFonts w:hint="eastAsia" w:ascii="仿宋" w:hAnsi="仿宋" w:eastAsia="仿宋" w:cs="仿宋"/>
          <w:b w:val="0"/>
          <w:bCs w:val="0"/>
          <w:color w:val="auto"/>
          <w:sz w:val="16"/>
          <w:szCs w:val="16"/>
          <w:highlight w:val="none"/>
          <w:lang w:val="en-US" w:eastAsia="zh-CN"/>
        </w:rPr>
      </w:pPr>
      <w:r>
        <w:rPr>
          <w:rFonts w:hint="eastAsia" w:ascii="仿宋" w:hAnsi="仿宋" w:eastAsia="仿宋" w:cs="仿宋"/>
          <w:b w:val="0"/>
          <w:bCs w:val="0"/>
          <w:color w:val="auto"/>
          <w:sz w:val="24"/>
          <w:szCs w:val="24"/>
          <w:highlight w:val="none"/>
          <w:lang w:val="en-US" w:eastAsia="zh-CN"/>
        </w:rPr>
        <w:t>本项目专门面向中小企业采购；须符合《政府采购促进中小企业发展管理办法》（财库〔2020〕46号）规定的中小企业参加。</w:t>
      </w:r>
      <w:r>
        <w:rPr>
          <w:rFonts w:hint="eastAsia" w:ascii="仿宋" w:hAnsi="仿宋" w:eastAsia="仿宋" w:cs="仿宋"/>
          <w:b w:val="0"/>
          <w:bCs/>
          <w:color w:val="auto"/>
          <w:kern w:val="2"/>
          <w:sz w:val="24"/>
          <w:szCs w:val="24"/>
          <w:highlight w:val="none"/>
          <w:lang w:val="en-US" w:eastAsia="zh-CN" w:bidi="ar-SA"/>
        </w:rPr>
        <w:t>（提供《中小企业声明函》，式样见竞争性磋商响应文件格式）</w:t>
      </w:r>
    </w:p>
    <w:p w14:paraId="739F076E">
      <w:pPr>
        <w:pStyle w:val="23"/>
        <w:pageBreakBefore w:val="0"/>
        <w:kinsoku/>
        <w:wordWrap/>
        <w:topLinePunct w:val="0"/>
        <w:bidi w:val="0"/>
        <w:spacing w:line="640" w:lineRule="exact"/>
        <w:ind w:firstLine="0" w:firstLineChars="0"/>
        <w:rPr>
          <w:rFonts w:hint="eastAsia" w:ascii="仿宋" w:hAnsi="仿宋" w:eastAsia="仿宋" w:cs="仿宋"/>
          <w:sz w:val="24"/>
          <w:highlight w:val="none"/>
        </w:rPr>
      </w:pPr>
      <w:r>
        <w:rPr>
          <w:rFonts w:hint="eastAsia" w:ascii="仿宋" w:hAnsi="仿宋" w:eastAsia="仿宋" w:cs="仿宋"/>
          <w:sz w:val="24"/>
          <w:highlight w:val="none"/>
          <w:lang w:val="en-US" w:eastAsia="zh-CN"/>
        </w:rPr>
        <w:t>4.3</w:t>
      </w:r>
      <w:r>
        <w:rPr>
          <w:rFonts w:hint="eastAsia" w:ascii="仿宋" w:hAnsi="仿宋" w:eastAsia="仿宋" w:cs="仿宋"/>
          <w:sz w:val="24"/>
          <w:highlight w:val="none"/>
        </w:rPr>
        <w:t xml:space="preserve">特定资格条件： </w:t>
      </w:r>
    </w:p>
    <w:p w14:paraId="1DC719F3">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4.3.1</w:t>
      </w:r>
      <w:r>
        <w:rPr>
          <w:rFonts w:hint="eastAsia" w:ascii="仿宋" w:hAnsi="仿宋" w:eastAsia="仿宋" w:cs="仿宋"/>
          <w:sz w:val="24"/>
          <w:szCs w:val="24"/>
          <w:highlight w:val="none"/>
        </w:rPr>
        <w:t>法定代表人或负责人参与磋商时需提供法定代表人或负责人资格证明书（附法定代表人或负责人身份证复印件）；（法定代表人或负责人须提供身份证原件，身份证原件可由本人持有）</w:t>
      </w:r>
      <w:r>
        <w:rPr>
          <w:rFonts w:hint="eastAsia" w:ascii="仿宋" w:hAnsi="仿宋" w:eastAsia="仿宋" w:cs="仿宋"/>
          <w:b/>
          <w:bCs/>
          <w:color w:val="auto"/>
          <w:sz w:val="24"/>
          <w:highlight w:val="none"/>
          <w:lang w:val="en-US" w:eastAsia="zh-CN"/>
        </w:rPr>
        <w:t>(格式后附）</w:t>
      </w:r>
    </w:p>
    <w:p w14:paraId="185A667F">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4.3.2</w:t>
      </w:r>
      <w:r>
        <w:rPr>
          <w:rFonts w:hint="eastAsia" w:ascii="仿宋" w:hAnsi="仿宋" w:eastAsia="仿宋" w:cs="仿宋"/>
          <w:sz w:val="24"/>
          <w:szCs w:val="24"/>
          <w:highlight w:val="none"/>
        </w:rPr>
        <w:t xml:space="preserve">被授权人参与磋商时需提供法定代表人或负责人授权委托书（附法定代表人或负责人及被授权人身份证复印件）；（被授权人须提供身份证原件，身份证原件可由本人持有） </w:t>
      </w:r>
      <w:r>
        <w:rPr>
          <w:rFonts w:hint="eastAsia" w:ascii="仿宋" w:hAnsi="仿宋" w:eastAsia="仿宋" w:cs="仿宋"/>
          <w:b/>
          <w:bCs/>
          <w:color w:val="auto"/>
          <w:sz w:val="24"/>
          <w:highlight w:val="none"/>
          <w:lang w:val="en-US" w:eastAsia="zh-CN"/>
        </w:rPr>
        <w:t>(格式后附）</w:t>
      </w:r>
    </w:p>
    <w:p w14:paraId="0F4D7A64">
      <w:pPr>
        <w:pStyle w:val="23"/>
        <w:keepNext w:val="0"/>
        <w:keepLines w:val="0"/>
        <w:pageBreakBefore w:val="0"/>
        <w:widowControl/>
        <w:kinsoku/>
        <w:wordWrap/>
        <w:overflowPunct/>
        <w:topLinePunct w:val="0"/>
        <w:autoSpaceDE/>
        <w:autoSpaceDN/>
        <w:bidi w:val="0"/>
        <w:adjustRightInd/>
        <w:snapToGrid/>
        <w:spacing w:line="640" w:lineRule="exact"/>
        <w:ind w:left="0" w:leftChars="0" w:right="0" w:rightChars="0" w:firstLine="480" w:firstLineChars="200"/>
        <w:jc w:val="both"/>
        <w:textAlignment w:val="auto"/>
        <w:outlineLvl w:val="9"/>
        <w:rPr>
          <w:rFonts w:hint="eastAsia" w:ascii="仿宋" w:hAnsi="仿宋" w:eastAsia="仿宋" w:cs="仿宋"/>
          <w:color w:val="00B050"/>
          <w:sz w:val="24"/>
          <w:szCs w:val="24"/>
          <w:highlight w:val="none"/>
          <w:lang w:val="en-US" w:eastAsia="zh-CN"/>
        </w:rPr>
      </w:pPr>
      <w:r>
        <w:rPr>
          <w:rFonts w:hint="eastAsia" w:ascii="仿宋" w:hAnsi="仿宋" w:eastAsia="仿宋" w:cs="仿宋"/>
          <w:color w:val="auto"/>
          <w:sz w:val="24"/>
          <w:szCs w:val="24"/>
          <w:highlight w:val="none"/>
          <w:lang w:val="en-US" w:eastAsia="zh-CN"/>
        </w:rPr>
        <w:t>4.3.3供应商须具备市政公用工程施工总承包三级及以上资质，且具有有效的安全生产许可证；</w:t>
      </w:r>
    </w:p>
    <w:p w14:paraId="7AE87D30">
      <w:pPr>
        <w:pStyle w:val="23"/>
        <w:keepNext w:val="0"/>
        <w:keepLines w:val="0"/>
        <w:pageBreakBefore w:val="0"/>
        <w:widowControl/>
        <w:kinsoku/>
        <w:wordWrap/>
        <w:overflowPunct/>
        <w:topLinePunct w:val="0"/>
        <w:autoSpaceDE/>
        <w:autoSpaceDN/>
        <w:bidi w:val="0"/>
        <w:adjustRightInd/>
        <w:snapToGrid/>
        <w:spacing w:line="640" w:lineRule="exact"/>
        <w:ind w:left="0" w:leftChars="0" w:right="0" w:rightChars="0" w:firstLine="480" w:firstLineChars="200"/>
        <w:jc w:val="both"/>
        <w:textAlignment w:val="auto"/>
        <w:outlineLvl w:val="9"/>
        <w:rPr>
          <w:rFonts w:hint="eastAsia" w:ascii="仿宋" w:hAnsi="仿宋" w:eastAsia="仿宋" w:cs="仿宋"/>
          <w:color w:val="00B050"/>
          <w:sz w:val="24"/>
          <w:szCs w:val="24"/>
          <w:highlight w:val="none"/>
          <w:lang w:val="en-US" w:eastAsia="zh-CN"/>
        </w:rPr>
      </w:pPr>
      <w:r>
        <w:rPr>
          <w:rFonts w:hint="eastAsia" w:ascii="仿宋" w:hAnsi="仿宋" w:eastAsia="仿宋" w:cs="仿宋"/>
          <w:color w:val="auto"/>
          <w:sz w:val="24"/>
          <w:szCs w:val="24"/>
          <w:highlight w:val="none"/>
          <w:lang w:val="en-US" w:eastAsia="zh-CN"/>
        </w:rPr>
        <w:t>4.3.4拟派项目经理具有市政公用工程专业二级及以上注册建造师证书及有效的安全生产考核合格证（B证），且无在建项目（提供无在建承诺）；</w:t>
      </w:r>
    </w:p>
    <w:p w14:paraId="08CFD835">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4.3.5</w:t>
      </w:r>
      <w:r>
        <w:rPr>
          <w:rFonts w:hint="eastAsia" w:ascii="仿宋" w:hAnsi="仿宋" w:eastAsia="仿宋" w:cs="仿宋"/>
          <w:sz w:val="24"/>
          <w:szCs w:val="24"/>
          <w:highlight w:val="none"/>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60DD1857">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4.3.6单位负责人为同一人或者存在直接控股、管理关系的不同供应商，不得参加同一合同项下的政府采购活动；（提供书面承诺函，格式自拟加盖供应商公章）</w:t>
      </w:r>
    </w:p>
    <w:p w14:paraId="4C0E70A4">
      <w:pPr>
        <w:pStyle w:val="23"/>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4.3.7本项目不接受联合体磋商。（提供书面承诺函，格式自拟加盖供应商公章）</w:t>
      </w:r>
    </w:p>
    <w:p w14:paraId="7C030885">
      <w:pPr>
        <w:rPr>
          <w:rFonts w:hint="eastAsia" w:ascii="仿宋" w:hAnsi="仿宋" w:eastAsia="仿宋" w:cs="仿宋"/>
          <w:sz w:val="24"/>
          <w:highlight w:val="none"/>
        </w:rPr>
      </w:pPr>
    </w:p>
    <w:p w14:paraId="4D3B6773">
      <w:pPr>
        <w:rPr>
          <w:rFonts w:hint="eastAsia" w:ascii="仿宋" w:hAnsi="仿宋" w:eastAsia="仿宋" w:cs="仿宋"/>
          <w:b/>
          <w:bCs/>
          <w:sz w:val="24"/>
          <w:highlight w:val="none"/>
        </w:rPr>
      </w:pPr>
      <w:r>
        <w:rPr>
          <w:rFonts w:hint="eastAsia" w:ascii="仿宋" w:hAnsi="仿宋" w:eastAsia="仿宋" w:cs="仿宋"/>
          <w:b/>
          <w:bCs/>
          <w:sz w:val="24"/>
          <w:highlight w:val="none"/>
        </w:rPr>
        <w:br w:type="page"/>
      </w:r>
    </w:p>
    <w:p w14:paraId="1CB530FE">
      <w:pPr>
        <w:spacing w:line="480" w:lineRule="exact"/>
        <w:ind w:left="210" w:leftChars="100"/>
        <w:jc w:val="center"/>
        <w:rPr>
          <w:rFonts w:hint="eastAsia" w:ascii="仿宋" w:hAnsi="仿宋" w:eastAsia="仿宋" w:cs="仿宋"/>
          <w:b/>
          <w:bCs/>
          <w:sz w:val="24"/>
          <w:highlight w:val="none"/>
        </w:rPr>
      </w:pPr>
      <w:r>
        <w:rPr>
          <w:rFonts w:hint="eastAsia" w:ascii="仿宋" w:hAnsi="仿宋" w:eastAsia="仿宋" w:cs="仿宋"/>
          <w:b/>
          <w:bCs/>
          <w:sz w:val="24"/>
          <w:highlight w:val="none"/>
        </w:rPr>
        <w:t>法定代表人资格证明书</w:t>
      </w:r>
      <w:r>
        <w:rPr>
          <w:rFonts w:hint="eastAsia" w:ascii="仿宋" w:hAnsi="仿宋" w:eastAsia="仿宋" w:cs="仿宋"/>
          <w:b/>
          <w:bCs/>
          <w:color w:val="auto"/>
          <w:sz w:val="24"/>
          <w:highlight w:val="none"/>
          <w:lang w:val="en-US" w:eastAsia="zh-CN"/>
        </w:rPr>
        <w:t>(格式）</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767"/>
      </w:tblGrid>
      <w:tr w14:paraId="3AED7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59" w:type="dxa"/>
            <w:gridSpan w:val="5"/>
            <w:noWrap w:val="0"/>
            <w:vAlign w:val="top"/>
          </w:tcPr>
          <w:p w14:paraId="3C3197BD">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lang w:eastAsia="zh-CN"/>
              </w:rPr>
            </w:pPr>
            <w:r>
              <w:rPr>
                <w:rFonts w:hint="eastAsia" w:ascii="仿宋" w:hAnsi="仿宋" w:eastAsia="仿宋" w:cs="仿宋"/>
                <w:bCs/>
                <w:caps/>
                <w:sz w:val="24"/>
                <w:highlight w:val="none"/>
              </w:rPr>
              <w:t>致：</w:t>
            </w:r>
            <w:r>
              <w:rPr>
                <w:rFonts w:hint="eastAsia" w:ascii="仿宋" w:hAnsi="仿宋" w:eastAsia="仿宋" w:cs="仿宋"/>
                <w:bCs/>
                <w:caps/>
                <w:sz w:val="24"/>
                <w:highlight w:val="none"/>
                <w:lang w:eastAsia="zh-CN"/>
              </w:rPr>
              <w:t>华招广和项目管理有限公司</w:t>
            </w:r>
          </w:p>
        </w:tc>
      </w:tr>
      <w:tr w14:paraId="01FF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1C0FAB6A">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项目名称</w:t>
            </w:r>
          </w:p>
        </w:tc>
        <w:tc>
          <w:tcPr>
            <w:tcW w:w="8538" w:type="dxa"/>
            <w:gridSpan w:val="4"/>
            <w:noWrap w:val="0"/>
            <w:vAlign w:val="top"/>
          </w:tcPr>
          <w:p w14:paraId="501B2101">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0EA24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44F35660">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文件编号</w:t>
            </w:r>
          </w:p>
        </w:tc>
        <w:tc>
          <w:tcPr>
            <w:tcW w:w="8538" w:type="dxa"/>
            <w:gridSpan w:val="4"/>
            <w:noWrap w:val="0"/>
            <w:vAlign w:val="top"/>
          </w:tcPr>
          <w:p w14:paraId="78F98039">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3C6D7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7BC484BA">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权   限</w:t>
            </w:r>
          </w:p>
        </w:tc>
        <w:tc>
          <w:tcPr>
            <w:tcW w:w="8538" w:type="dxa"/>
            <w:gridSpan w:val="4"/>
            <w:noWrap w:val="0"/>
            <w:vAlign w:val="center"/>
          </w:tcPr>
          <w:p w14:paraId="5A7DCE31">
            <w:pPr>
              <w:tabs>
                <w:tab w:val="right" w:leader="dot" w:pos="9022"/>
              </w:tabs>
              <w:autoSpaceDE w:val="0"/>
              <w:autoSpaceDN w:val="0"/>
              <w:adjustRightInd w:val="0"/>
              <w:spacing w:line="4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办理本次采购项目的磋商、联系、洽谈、签约、执行等具体事务，签署全部有关文件、文书、协议及合同。</w:t>
            </w:r>
          </w:p>
        </w:tc>
      </w:tr>
      <w:tr w14:paraId="7F4B7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noWrap w:val="0"/>
            <w:vAlign w:val="center"/>
          </w:tcPr>
          <w:p w14:paraId="4E051365">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有效期</w:t>
            </w:r>
          </w:p>
        </w:tc>
        <w:tc>
          <w:tcPr>
            <w:tcW w:w="8538" w:type="dxa"/>
            <w:gridSpan w:val="4"/>
            <w:noWrap w:val="0"/>
            <w:vAlign w:val="center"/>
          </w:tcPr>
          <w:p w14:paraId="4F963220">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自提交磋商响应文件的截止之日起90个日历日</w:t>
            </w:r>
          </w:p>
        </w:tc>
      </w:tr>
      <w:tr w14:paraId="5772C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noWrap w:val="0"/>
            <w:vAlign w:val="center"/>
          </w:tcPr>
          <w:p w14:paraId="45D33117">
            <w:pPr>
              <w:tabs>
                <w:tab w:val="right" w:leader="dot" w:pos="9022"/>
              </w:tabs>
              <w:autoSpaceDE w:val="0"/>
              <w:autoSpaceDN w:val="0"/>
              <w:adjustRightInd w:val="0"/>
              <w:spacing w:line="500" w:lineRule="exact"/>
              <w:ind w:firstLine="240" w:firstLineChars="100"/>
              <w:rPr>
                <w:rFonts w:hint="eastAsia" w:ascii="仿宋" w:hAnsi="仿宋" w:eastAsia="仿宋" w:cs="仿宋"/>
                <w:bCs/>
                <w:caps/>
                <w:sz w:val="24"/>
                <w:highlight w:val="none"/>
              </w:rPr>
            </w:pPr>
            <w:r>
              <w:rPr>
                <w:rFonts w:hint="eastAsia" w:ascii="仿宋" w:hAnsi="仿宋" w:eastAsia="仿宋" w:cs="仿宋"/>
                <w:bCs/>
                <w:caps/>
                <w:sz w:val="24"/>
                <w:highlight w:val="none"/>
              </w:rPr>
              <w:t>企业</w:t>
            </w:r>
          </w:p>
          <w:p w14:paraId="02832BC5">
            <w:pPr>
              <w:tabs>
                <w:tab w:val="right" w:leader="dot" w:pos="9022"/>
              </w:tabs>
              <w:autoSpaceDE w:val="0"/>
              <w:autoSpaceDN w:val="0"/>
              <w:adjustRightInd w:val="0"/>
              <w:spacing w:line="500" w:lineRule="exact"/>
              <w:ind w:firstLine="240" w:firstLineChars="100"/>
              <w:rPr>
                <w:rFonts w:hint="eastAsia" w:ascii="仿宋" w:hAnsi="仿宋" w:eastAsia="仿宋" w:cs="仿宋"/>
                <w:bCs/>
                <w:caps/>
                <w:sz w:val="24"/>
                <w:highlight w:val="none"/>
              </w:rPr>
            </w:pPr>
            <w:r>
              <w:rPr>
                <w:rFonts w:hint="eastAsia" w:ascii="仿宋" w:hAnsi="仿宋" w:eastAsia="仿宋" w:cs="仿宋"/>
                <w:bCs/>
                <w:caps/>
                <w:sz w:val="24"/>
                <w:highlight w:val="none"/>
              </w:rPr>
              <w:t>信息</w:t>
            </w:r>
          </w:p>
        </w:tc>
        <w:tc>
          <w:tcPr>
            <w:tcW w:w="2470" w:type="dxa"/>
            <w:noWrap w:val="0"/>
            <w:vAlign w:val="top"/>
          </w:tcPr>
          <w:p w14:paraId="21AB3304">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 xml:space="preserve">企 业 名 称 </w:t>
            </w:r>
          </w:p>
        </w:tc>
        <w:tc>
          <w:tcPr>
            <w:tcW w:w="6068" w:type="dxa"/>
            <w:gridSpan w:val="3"/>
            <w:noWrap w:val="0"/>
            <w:vAlign w:val="top"/>
          </w:tcPr>
          <w:p w14:paraId="3EDBEE9D">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3658D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5A6D0B83">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3AAC5AA2">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法 定 地 址</w:t>
            </w:r>
          </w:p>
        </w:tc>
        <w:tc>
          <w:tcPr>
            <w:tcW w:w="6068" w:type="dxa"/>
            <w:gridSpan w:val="3"/>
            <w:noWrap w:val="0"/>
            <w:vAlign w:val="top"/>
          </w:tcPr>
          <w:p w14:paraId="1EC02830">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0A822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1A336E4B">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3003700B">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营业执照注册证号</w:t>
            </w:r>
          </w:p>
        </w:tc>
        <w:tc>
          <w:tcPr>
            <w:tcW w:w="6068" w:type="dxa"/>
            <w:gridSpan w:val="3"/>
            <w:noWrap w:val="0"/>
            <w:vAlign w:val="top"/>
          </w:tcPr>
          <w:p w14:paraId="33D16ABB">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30A16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6FABD843">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7D3B3EC2">
            <w:pPr>
              <w:tabs>
                <w:tab w:val="right" w:leader="dot" w:pos="9022"/>
              </w:tabs>
              <w:spacing w:line="5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工商登记机关</w:t>
            </w:r>
          </w:p>
        </w:tc>
        <w:tc>
          <w:tcPr>
            <w:tcW w:w="6068" w:type="dxa"/>
            <w:gridSpan w:val="3"/>
            <w:noWrap w:val="0"/>
            <w:vAlign w:val="top"/>
          </w:tcPr>
          <w:p w14:paraId="627AFD14">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3749D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2547CFA1">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024F6E3B">
            <w:pPr>
              <w:tabs>
                <w:tab w:val="right" w:leader="dot" w:pos="9022"/>
              </w:tabs>
              <w:spacing w:line="5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网        址</w:t>
            </w:r>
          </w:p>
        </w:tc>
        <w:tc>
          <w:tcPr>
            <w:tcW w:w="6068" w:type="dxa"/>
            <w:gridSpan w:val="3"/>
            <w:noWrap w:val="0"/>
            <w:vAlign w:val="top"/>
          </w:tcPr>
          <w:p w14:paraId="2F575137">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6F0EB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noWrap w:val="0"/>
            <w:vAlign w:val="center"/>
          </w:tcPr>
          <w:p w14:paraId="742129B1">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法定代</w:t>
            </w:r>
          </w:p>
          <w:p w14:paraId="48DEC79D">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表人</w:t>
            </w:r>
          </w:p>
        </w:tc>
        <w:tc>
          <w:tcPr>
            <w:tcW w:w="2470" w:type="dxa"/>
            <w:noWrap w:val="0"/>
            <w:vAlign w:val="top"/>
          </w:tcPr>
          <w:p w14:paraId="72210670">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sz w:val="24"/>
                <w:highlight w:val="none"/>
              </w:rPr>
            </w:pPr>
            <w:r>
              <w:rPr>
                <w:rFonts w:hint="eastAsia" w:ascii="仿宋" w:hAnsi="仿宋" w:eastAsia="仿宋" w:cs="仿宋"/>
                <w:bCs/>
                <w:caps/>
                <w:sz w:val="24"/>
                <w:highlight w:val="none"/>
              </w:rPr>
              <w:t>姓    名</w:t>
            </w:r>
          </w:p>
        </w:tc>
        <w:tc>
          <w:tcPr>
            <w:tcW w:w="1965" w:type="dxa"/>
            <w:noWrap w:val="0"/>
            <w:vAlign w:val="top"/>
          </w:tcPr>
          <w:p w14:paraId="33F5F36A">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36" w:type="dxa"/>
            <w:noWrap w:val="0"/>
            <w:vAlign w:val="top"/>
          </w:tcPr>
          <w:p w14:paraId="509090D5">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性    别</w:t>
            </w:r>
          </w:p>
        </w:tc>
        <w:tc>
          <w:tcPr>
            <w:tcW w:w="2767" w:type="dxa"/>
            <w:noWrap w:val="0"/>
            <w:vAlign w:val="top"/>
          </w:tcPr>
          <w:p w14:paraId="5F9C8B02">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36A6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noWrap w:val="0"/>
            <w:vAlign w:val="center"/>
          </w:tcPr>
          <w:p w14:paraId="25C64751">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301E1AEB">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sz w:val="24"/>
                <w:highlight w:val="none"/>
              </w:rPr>
            </w:pPr>
            <w:r>
              <w:rPr>
                <w:rFonts w:hint="eastAsia" w:ascii="仿宋" w:hAnsi="仿宋" w:eastAsia="仿宋" w:cs="仿宋"/>
                <w:bCs/>
                <w:caps/>
                <w:sz w:val="24"/>
                <w:highlight w:val="none"/>
              </w:rPr>
              <w:t>职    务</w:t>
            </w:r>
          </w:p>
        </w:tc>
        <w:tc>
          <w:tcPr>
            <w:tcW w:w="1965" w:type="dxa"/>
            <w:noWrap w:val="0"/>
            <w:vAlign w:val="top"/>
          </w:tcPr>
          <w:p w14:paraId="7B5BFA7C">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36" w:type="dxa"/>
            <w:noWrap w:val="0"/>
            <w:vAlign w:val="top"/>
          </w:tcPr>
          <w:p w14:paraId="2C01E8FC">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联系电话</w:t>
            </w:r>
          </w:p>
        </w:tc>
        <w:tc>
          <w:tcPr>
            <w:tcW w:w="2767" w:type="dxa"/>
            <w:noWrap w:val="0"/>
            <w:vAlign w:val="top"/>
          </w:tcPr>
          <w:p w14:paraId="35D62CD9">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5D063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14:paraId="1CEA01EA">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2A754E05">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sz w:val="24"/>
                <w:highlight w:val="none"/>
              </w:rPr>
            </w:pPr>
            <w:r>
              <w:rPr>
                <w:rFonts w:hint="eastAsia" w:ascii="仿宋" w:hAnsi="仿宋" w:eastAsia="仿宋" w:cs="仿宋"/>
                <w:bCs/>
                <w:caps/>
                <w:sz w:val="24"/>
                <w:highlight w:val="none"/>
              </w:rPr>
              <w:t>传    真</w:t>
            </w:r>
          </w:p>
        </w:tc>
        <w:tc>
          <w:tcPr>
            <w:tcW w:w="6068" w:type="dxa"/>
            <w:gridSpan w:val="3"/>
            <w:noWrap w:val="0"/>
            <w:vAlign w:val="top"/>
          </w:tcPr>
          <w:p w14:paraId="7C2630FB">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30CE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noWrap w:val="0"/>
            <w:vAlign w:val="center"/>
          </w:tcPr>
          <w:p w14:paraId="0C92C3D8">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2470" w:type="dxa"/>
            <w:noWrap w:val="0"/>
            <w:vAlign w:val="top"/>
          </w:tcPr>
          <w:p w14:paraId="7B28761C">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sz w:val="24"/>
                <w:highlight w:val="none"/>
              </w:rPr>
            </w:pPr>
            <w:r>
              <w:rPr>
                <w:rFonts w:hint="eastAsia" w:ascii="仿宋" w:hAnsi="仿宋" w:eastAsia="仿宋" w:cs="仿宋"/>
                <w:bCs/>
                <w:caps/>
                <w:sz w:val="24"/>
                <w:highlight w:val="none"/>
              </w:rPr>
              <w:t>通讯地址</w:t>
            </w:r>
          </w:p>
        </w:tc>
        <w:tc>
          <w:tcPr>
            <w:tcW w:w="6068" w:type="dxa"/>
            <w:gridSpan w:val="3"/>
            <w:noWrap w:val="0"/>
            <w:vAlign w:val="top"/>
          </w:tcPr>
          <w:p w14:paraId="7FB2EF22">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48E84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9" w:hRule="atLeast"/>
          <w:jc w:val="center"/>
        </w:trPr>
        <w:tc>
          <w:tcPr>
            <w:tcW w:w="10159" w:type="dxa"/>
            <w:gridSpan w:val="5"/>
            <w:noWrap w:val="0"/>
            <w:vAlign w:val="top"/>
          </w:tcPr>
          <w:p w14:paraId="68F91D50">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p w14:paraId="66580A41">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法定代表人身份证复印件</w:t>
            </w:r>
          </w:p>
          <w:p w14:paraId="4F2DEED7">
            <w:pPr>
              <w:tabs>
                <w:tab w:val="right" w:leader="dot" w:pos="9022"/>
              </w:tabs>
              <w:autoSpaceDE w:val="0"/>
              <w:autoSpaceDN w:val="0"/>
              <w:adjustRightInd w:val="0"/>
              <w:spacing w:line="500" w:lineRule="exact"/>
              <w:jc w:val="center"/>
              <w:rPr>
                <w:rFonts w:hint="eastAsia" w:ascii="仿宋" w:hAnsi="仿宋" w:eastAsia="仿宋" w:cs="仿宋"/>
                <w:spacing w:val="-4"/>
                <w:sz w:val="24"/>
                <w:highlight w:val="none"/>
              </w:rPr>
            </w:pPr>
          </w:p>
          <w:p w14:paraId="2648125B">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spacing w:val="-4"/>
                <w:sz w:val="24"/>
                <w:highlight w:val="none"/>
              </w:rPr>
              <w:t>二代身份证正、反两面都需复印</w:t>
            </w:r>
          </w:p>
          <w:p w14:paraId="1FE9557C">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（粘贴处）</w:t>
            </w:r>
          </w:p>
          <w:p w14:paraId="16B26EC0">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p w14:paraId="18320BE8">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r>
      <w:tr w14:paraId="4053B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159" w:type="dxa"/>
            <w:gridSpan w:val="5"/>
            <w:noWrap w:val="0"/>
            <w:vAlign w:val="top"/>
          </w:tcPr>
          <w:p w14:paraId="46A6BF0C">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法定代表人签字或盖章：</w:t>
            </w:r>
          </w:p>
        </w:tc>
      </w:tr>
      <w:tr w14:paraId="57F1E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159" w:type="dxa"/>
            <w:gridSpan w:val="5"/>
            <w:noWrap w:val="0"/>
            <w:vAlign w:val="top"/>
          </w:tcPr>
          <w:p w14:paraId="489E57CD">
            <w:pPr>
              <w:spacing w:line="480" w:lineRule="exact"/>
              <w:rPr>
                <w:rFonts w:hint="eastAsia" w:ascii="仿宋" w:hAnsi="仿宋" w:eastAsia="仿宋" w:cs="仿宋"/>
                <w:bCs/>
                <w:caps/>
                <w:sz w:val="24"/>
                <w:highlight w:val="none"/>
              </w:rPr>
            </w:pPr>
            <w:r>
              <w:rPr>
                <w:rFonts w:hint="eastAsia" w:ascii="仿宋" w:hAnsi="仿宋" w:eastAsia="仿宋" w:cs="仿宋"/>
                <w:sz w:val="24"/>
                <w:highlight w:val="none"/>
              </w:rPr>
              <w:t>供应商名称：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（供应商单位公章）   日 期：</w:t>
            </w:r>
          </w:p>
        </w:tc>
      </w:tr>
    </w:tbl>
    <w:p w14:paraId="266E9AD1">
      <w:pPr>
        <w:spacing w:line="480" w:lineRule="exact"/>
        <w:jc w:val="center"/>
        <w:rPr>
          <w:rFonts w:hint="eastAsia" w:ascii="仿宋" w:hAnsi="仿宋" w:eastAsia="仿宋" w:cs="仿宋"/>
          <w:b/>
          <w:bCs/>
          <w:sz w:val="24"/>
          <w:highlight w:val="none"/>
        </w:rPr>
      </w:pPr>
      <w:r>
        <w:rPr>
          <w:rFonts w:hint="eastAsia" w:ascii="仿宋" w:hAnsi="仿宋" w:eastAsia="仿宋" w:cs="仿宋"/>
          <w:kern w:val="0"/>
          <w:sz w:val="24"/>
          <w:highlight w:val="none"/>
          <w:u w:val="none"/>
        </w:rPr>
        <w:t>（法定代表人</w:t>
      </w:r>
      <w:r>
        <w:rPr>
          <w:rFonts w:hint="eastAsia" w:ascii="仿宋" w:hAnsi="仿宋" w:eastAsia="仿宋" w:cs="仿宋"/>
          <w:kern w:val="0"/>
          <w:sz w:val="24"/>
          <w:highlight w:val="none"/>
          <w:u w:val="none"/>
          <w:lang w:val="en-US" w:eastAsia="zh-CN"/>
        </w:rPr>
        <w:t>参加竞争性磋商时</w:t>
      </w:r>
      <w:r>
        <w:rPr>
          <w:rFonts w:hint="eastAsia" w:ascii="仿宋" w:hAnsi="仿宋" w:eastAsia="仿宋" w:cs="仿宋"/>
          <w:kern w:val="0"/>
          <w:sz w:val="24"/>
          <w:highlight w:val="none"/>
          <w:u w:val="none"/>
        </w:rPr>
        <w:t>，只须提供法定代表人证明书及身份证原件）</w:t>
      </w:r>
      <w:r>
        <w:rPr>
          <w:rFonts w:hint="eastAsia" w:ascii="仿宋" w:hAnsi="仿宋" w:eastAsia="仿宋" w:cs="仿宋"/>
          <w:b/>
          <w:bCs/>
          <w:sz w:val="24"/>
          <w:highlight w:val="none"/>
        </w:rPr>
        <w:br w:type="page"/>
      </w:r>
      <w:r>
        <w:rPr>
          <w:rFonts w:hint="eastAsia" w:ascii="仿宋" w:hAnsi="仿宋" w:eastAsia="仿宋" w:cs="仿宋"/>
          <w:b/>
          <w:bCs/>
          <w:sz w:val="24"/>
          <w:highlight w:val="none"/>
        </w:rPr>
        <w:t>法定代表人授权委托书</w:t>
      </w:r>
      <w:r>
        <w:rPr>
          <w:rFonts w:hint="eastAsia" w:ascii="仿宋" w:hAnsi="仿宋" w:eastAsia="仿宋" w:cs="仿宋"/>
          <w:b/>
          <w:bCs/>
          <w:color w:val="auto"/>
          <w:sz w:val="24"/>
          <w:highlight w:val="none"/>
          <w:lang w:val="en-US" w:eastAsia="zh-CN"/>
        </w:rPr>
        <w:t>(格式）</w:t>
      </w:r>
    </w:p>
    <w:tbl>
      <w:tblPr>
        <w:tblStyle w:val="19"/>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08"/>
        <w:gridCol w:w="851"/>
        <w:gridCol w:w="1559"/>
        <w:gridCol w:w="2886"/>
      </w:tblGrid>
      <w:tr w14:paraId="6342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95" w:type="dxa"/>
            <w:gridSpan w:val="7"/>
            <w:noWrap w:val="0"/>
            <w:vAlign w:val="top"/>
          </w:tcPr>
          <w:p w14:paraId="2D4F7AE3">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lang w:eastAsia="zh-CN"/>
              </w:rPr>
            </w:pPr>
            <w:r>
              <w:rPr>
                <w:rFonts w:hint="eastAsia" w:ascii="仿宋" w:hAnsi="仿宋" w:eastAsia="仿宋" w:cs="仿宋"/>
                <w:bCs/>
                <w:caps/>
                <w:sz w:val="24"/>
                <w:highlight w:val="none"/>
              </w:rPr>
              <w:t>致：</w:t>
            </w:r>
            <w:r>
              <w:rPr>
                <w:rFonts w:hint="eastAsia" w:ascii="仿宋" w:hAnsi="仿宋" w:eastAsia="仿宋" w:cs="仿宋"/>
                <w:bCs/>
                <w:caps/>
                <w:sz w:val="24"/>
                <w:highlight w:val="none"/>
                <w:lang w:eastAsia="zh-CN"/>
              </w:rPr>
              <w:t>华招广和项目管理有限公司</w:t>
            </w:r>
          </w:p>
        </w:tc>
      </w:tr>
      <w:tr w14:paraId="122E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0EA7EE24">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被授</w:t>
            </w:r>
          </w:p>
          <w:p w14:paraId="23E9EEFD">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权项</w:t>
            </w:r>
          </w:p>
          <w:p w14:paraId="74F2D519">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目与</w:t>
            </w:r>
          </w:p>
          <w:p w14:paraId="4A454132">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内容</w:t>
            </w:r>
          </w:p>
        </w:tc>
        <w:tc>
          <w:tcPr>
            <w:tcW w:w="1355" w:type="dxa"/>
            <w:noWrap w:val="0"/>
            <w:vAlign w:val="top"/>
          </w:tcPr>
          <w:p w14:paraId="681FD7A6">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项目名称</w:t>
            </w:r>
          </w:p>
        </w:tc>
        <w:tc>
          <w:tcPr>
            <w:tcW w:w="7138" w:type="dxa"/>
            <w:gridSpan w:val="5"/>
            <w:noWrap w:val="0"/>
            <w:vAlign w:val="top"/>
          </w:tcPr>
          <w:p w14:paraId="71E03B4D">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4D619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2FBF5D8F">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55" w:type="dxa"/>
            <w:noWrap w:val="0"/>
            <w:vAlign w:val="top"/>
          </w:tcPr>
          <w:p w14:paraId="15DD9739">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文件编号</w:t>
            </w:r>
          </w:p>
        </w:tc>
        <w:tc>
          <w:tcPr>
            <w:tcW w:w="7138" w:type="dxa"/>
            <w:gridSpan w:val="5"/>
            <w:noWrap w:val="0"/>
            <w:vAlign w:val="top"/>
          </w:tcPr>
          <w:p w14:paraId="15319875">
            <w:pPr>
              <w:tabs>
                <w:tab w:val="right" w:leader="dot" w:pos="9022"/>
              </w:tabs>
              <w:autoSpaceDE w:val="0"/>
              <w:autoSpaceDN w:val="0"/>
              <w:adjustRightInd w:val="0"/>
              <w:spacing w:line="500" w:lineRule="exact"/>
              <w:ind w:firstLine="1200" w:firstLineChars="500"/>
              <w:jc w:val="left"/>
              <w:rPr>
                <w:rFonts w:hint="eastAsia" w:ascii="仿宋" w:hAnsi="仿宋" w:eastAsia="仿宋" w:cs="仿宋"/>
                <w:bCs/>
                <w:caps/>
                <w:sz w:val="24"/>
                <w:highlight w:val="none"/>
              </w:rPr>
            </w:pPr>
          </w:p>
        </w:tc>
      </w:tr>
      <w:tr w14:paraId="5C4E3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67AC3E4B">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55" w:type="dxa"/>
            <w:noWrap w:val="0"/>
            <w:vAlign w:val="center"/>
          </w:tcPr>
          <w:p w14:paraId="058ED733">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授权范围</w:t>
            </w:r>
          </w:p>
        </w:tc>
        <w:tc>
          <w:tcPr>
            <w:tcW w:w="7138" w:type="dxa"/>
            <w:gridSpan w:val="5"/>
            <w:noWrap w:val="0"/>
            <w:vAlign w:val="top"/>
          </w:tcPr>
          <w:p w14:paraId="7507DFA3">
            <w:pPr>
              <w:tabs>
                <w:tab w:val="right" w:leader="dot" w:pos="9022"/>
              </w:tabs>
              <w:autoSpaceDE w:val="0"/>
              <w:autoSpaceDN w:val="0"/>
              <w:adjustRightInd w:val="0"/>
              <w:spacing w:line="4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全权办理本次采购项目的</w:t>
            </w:r>
            <w:r>
              <w:rPr>
                <w:rFonts w:hint="eastAsia" w:ascii="仿宋" w:hAnsi="仿宋" w:eastAsia="仿宋" w:cs="仿宋"/>
                <w:bCs/>
                <w:caps/>
                <w:sz w:val="24"/>
                <w:highlight w:val="none"/>
                <w:lang w:val="en-US" w:eastAsia="zh-CN"/>
              </w:rPr>
              <w:t>磋商</w:t>
            </w:r>
            <w:r>
              <w:rPr>
                <w:rFonts w:hint="eastAsia" w:ascii="仿宋" w:hAnsi="仿宋" w:eastAsia="仿宋" w:cs="仿宋"/>
                <w:bCs/>
                <w:caps/>
                <w:sz w:val="24"/>
                <w:highlight w:val="none"/>
              </w:rPr>
              <w:t>、联系、洽谈、签约、执行等具体事务，签署全部有关文件、文书、协议及合同。</w:t>
            </w:r>
          </w:p>
        </w:tc>
      </w:tr>
      <w:tr w14:paraId="4258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45181A1D">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55" w:type="dxa"/>
            <w:noWrap w:val="0"/>
            <w:vAlign w:val="top"/>
          </w:tcPr>
          <w:p w14:paraId="1BD02F99">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法律责任</w:t>
            </w:r>
          </w:p>
        </w:tc>
        <w:tc>
          <w:tcPr>
            <w:tcW w:w="7138" w:type="dxa"/>
            <w:gridSpan w:val="5"/>
            <w:noWrap w:val="0"/>
            <w:vAlign w:val="top"/>
          </w:tcPr>
          <w:p w14:paraId="76B63856">
            <w:pPr>
              <w:tabs>
                <w:tab w:val="right" w:leader="dot" w:pos="9022"/>
              </w:tabs>
              <w:autoSpaceDE w:val="0"/>
              <w:autoSpaceDN w:val="0"/>
              <w:adjustRightInd w:val="0"/>
              <w:spacing w:line="4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本公司对被授权人在本项目中的签名承担全部法律责任。</w:t>
            </w:r>
          </w:p>
        </w:tc>
      </w:tr>
      <w:tr w14:paraId="70F1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27FC5453">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55" w:type="dxa"/>
            <w:noWrap w:val="0"/>
            <w:vAlign w:val="center"/>
          </w:tcPr>
          <w:p w14:paraId="0C2F1A5F">
            <w:pPr>
              <w:tabs>
                <w:tab w:val="right" w:leader="dot" w:pos="9022"/>
              </w:tabs>
              <w:autoSpaceDE w:val="0"/>
              <w:autoSpaceDN w:val="0"/>
              <w:adjustRightInd w:val="0"/>
              <w:spacing w:line="5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授权期限</w:t>
            </w:r>
          </w:p>
        </w:tc>
        <w:tc>
          <w:tcPr>
            <w:tcW w:w="7138" w:type="dxa"/>
            <w:gridSpan w:val="5"/>
            <w:noWrap w:val="0"/>
            <w:vAlign w:val="center"/>
          </w:tcPr>
          <w:p w14:paraId="5241E6FA">
            <w:pPr>
              <w:tabs>
                <w:tab w:val="right" w:leader="dot" w:pos="9022"/>
              </w:tabs>
              <w:autoSpaceDE w:val="0"/>
              <w:autoSpaceDN w:val="0"/>
              <w:adjustRightInd w:val="0"/>
              <w:spacing w:line="4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本授权书自提交磋商响应文件的截止之日起90 个日历日</w:t>
            </w:r>
          </w:p>
        </w:tc>
      </w:tr>
      <w:tr w14:paraId="17E91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29EA191A">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企业信息</w:t>
            </w:r>
          </w:p>
        </w:tc>
        <w:tc>
          <w:tcPr>
            <w:tcW w:w="2489" w:type="dxa"/>
            <w:gridSpan w:val="2"/>
            <w:noWrap w:val="0"/>
            <w:vAlign w:val="top"/>
          </w:tcPr>
          <w:p w14:paraId="78BDD8A1">
            <w:pPr>
              <w:tabs>
                <w:tab w:val="right" w:leader="dot" w:pos="9022"/>
              </w:tabs>
              <w:autoSpaceDE w:val="0"/>
              <w:autoSpaceDN w:val="0"/>
              <w:adjustRightInd w:val="0"/>
              <w:spacing w:line="4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 xml:space="preserve">企 业 名 称 </w:t>
            </w:r>
          </w:p>
        </w:tc>
        <w:tc>
          <w:tcPr>
            <w:tcW w:w="6004" w:type="dxa"/>
            <w:gridSpan w:val="4"/>
            <w:noWrap w:val="0"/>
            <w:vAlign w:val="center"/>
          </w:tcPr>
          <w:p w14:paraId="4168A56A">
            <w:pPr>
              <w:tabs>
                <w:tab w:val="right" w:leader="dot" w:pos="9022"/>
              </w:tabs>
              <w:autoSpaceDE w:val="0"/>
              <w:autoSpaceDN w:val="0"/>
              <w:adjustRightInd w:val="0"/>
              <w:spacing w:line="400" w:lineRule="exact"/>
              <w:rPr>
                <w:rFonts w:hint="eastAsia" w:ascii="仿宋" w:hAnsi="仿宋" w:eastAsia="仿宋" w:cs="仿宋"/>
                <w:bCs/>
                <w:caps/>
                <w:sz w:val="24"/>
                <w:highlight w:val="none"/>
              </w:rPr>
            </w:pPr>
          </w:p>
        </w:tc>
      </w:tr>
      <w:tr w14:paraId="5D53A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2C6CA981">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2489" w:type="dxa"/>
            <w:gridSpan w:val="2"/>
            <w:noWrap w:val="0"/>
            <w:vAlign w:val="top"/>
          </w:tcPr>
          <w:p w14:paraId="26CF4811">
            <w:pPr>
              <w:tabs>
                <w:tab w:val="right" w:leader="dot" w:pos="9022"/>
              </w:tabs>
              <w:autoSpaceDE w:val="0"/>
              <w:autoSpaceDN w:val="0"/>
              <w:adjustRightInd w:val="0"/>
              <w:spacing w:line="4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法 定 地 址</w:t>
            </w:r>
          </w:p>
        </w:tc>
        <w:tc>
          <w:tcPr>
            <w:tcW w:w="6004" w:type="dxa"/>
            <w:gridSpan w:val="4"/>
            <w:noWrap w:val="0"/>
            <w:vAlign w:val="center"/>
          </w:tcPr>
          <w:p w14:paraId="2FBF4A60">
            <w:pPr>
              <w:tabs>
                <w:tab w:val="right" w:leader="dot" w:pos="9022"/>
              </w:tabs>
              <w:autoSpaceDE w:val="0"/>
              <w:autoSpaceDN w:val="0"/>
              <w:adjustRightInd w:val="0"/>
              <w:spacing w:line="400" w:lineRule="exact"/>
              <w:rPr>
                <w:rFonts w:hint="eastAsia" w:ascii="仿宋" w:hAnsi="仿宋" w:eastAsia="仿宋" w:cs="仿宋"/>
                <w:bCs/>
                <w:caps/>
                <w:sz w:val="24"/>
                <w:highlight w:val="none"/>
              </w:rPr>
            </w:pPr>
          </w:p>
        </w:tc>
      </w:tr>
      <w:tr w14:paraId="1ED0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0D8F6F15">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2489" w:type="dxa"/>
            <w:gridSpan w:val="2"/>
            <w:noWrap w:val="0"/>
            <w:vAlign w:val="top"/>
          </w:tcPr>
          <w:p w14:paraId="1BC2DB55">
            <w:pPr>
              <w:tabs>
                <w:tab w:val="right" w:leader="dot" w:pos="9022"/>
              </w:tabs>
              <w:autoSpaceDE w:val="0"/>
              <w:autoSpaceDN w:val="0"/>
              <w:adjustRightInd w:val="0"/>
              <w:spacing w:line="4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营业执照注册证号</w:t>
            </w:r>
          </w:p>
        </w:tc>
        <w:tc>
          <w:tcPr>
            <w:tcW w:w="6004" w:type="dxa"/>
            <w:gridSpan w:val="4"/>
            <w:noWrap w:val="0"/>
            <w:vAlign w:val="center"/>
          </w:tcPr>
          <w:p w14:paraId="20CB39BE">
            <w:pPr>
              <w:tabs>
                <w:tab w:val="right" w:leader="dot" w:pos="9022"/>
              </w:tabs>
              <w:autoSpaceDE w:val="0"/>
              <w:autoSpaceDN w:val="0"/>
              <w:adjustRightInd w:val="0"/>
              <w:spacing w:line="400" w:lineRule="exact"/>
              <w:rPr>
                <w:rFonts w:hint="eastAsia" w:ascii="仿宋" w:hAnsi="仿宋" w:eastAsia="仿宋" w:cs="仿宋"/>
                <w:bCs/>
                <w:caps/>
                <w:sz w:val="24"/>
                <w:highlight w:val="none"/>
              </w:rPr>
            </w:pPr>
          </w:p>
        </w:tc>
      </w:tr>
      <w:tr w14:paraId="52DF5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0296ED1D">
            <w:pPr>
              <w:tabs>
                <w:tab w:val="right" w:leader="dot" w:pos="9022"/>
              </w:tabs>
              <w:autoSpaceDE w:val="0"/>
              <w:autoSpaceDN w:val="0"/>
              <w:adjustRightInd w:val="0"/>
              <w:spacing w:line="500" w:lineRule="exact"/>
              <w:rPr>
                <w:rFonts w:hint="eastAsia" w:ascii="仿宋" w:hAnsi="仿宋" w:eastAsia="仿宋" w:cs="仿宋"/>
                <w:bCs/>
                <w:caps/>
                <w:sz w:val="24"/>
                <w:highlight w:val="none"/>
              </w:rPr>
            </w:pPr>
            <w:r>
              <w:rPr>
                <w:rFonts w:hint="eastAsia" w:ascii="仿宋" w:hAnsi="仿宋" w:eastAsia="仿宋" w:cs="仿宋"/>
                <w:bCs/>
                <w:caps/>
                <w:sz w:val="24"/>
                <w:highlight w:val="none"/>
              </w:rPr>
              <w:t>法定代表人</w:t>
            </w:r>
          </w:p>
        </w:tc>
        <w:tc>
          <w:tcPr>
            <w:tcW w:w="1355" w:type="dxa"/>
            <w:noWrap w:val="0"/>
            <w:vAlign w:val="center"/>
          </w:tcPr>
          <w:p w14:paraId="15268862">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姓名</w:t>
            </w:r>
          </w:p>
        </w:tc>
        <w:tc>
          <w:tcPr>
            <w:tcW w:w="2693" w:type="dxa"/>
            <w:gridSpan w:val="3"/>
            <w:noWrap w:val="0"/>
            <w:vAlign w:val="center"/>
          </w:tcPr>
          <w:p w14:paraId="4AEE519C">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1559" w:type="dxa"/>
            <w:noWrap w:val="0"/>
            <w:vAlign w:val="center"/>
          </w:tcPr>
          <w:p w14:paraId="4992605A">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性    别</w:t>
            </w:r>
          </w:p>
        </w:tc>
        <w:tc>
          <w:tcPr>
            <w:tcW w:w="2886" w:type="dxa"/>
            <w:noWrap w:val="0"/>
            <w:vAlign w:val="center"/>
          </w:tcPr>
          <w:p w14:paraId="7C2614DF">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r>
      <w:tr w14:paraId="7D81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center"/>
          </w:tcPr>
          <w:p w14:paraId="2B8AF076">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55" w:type="dxa"/>
            <w:noWrap w:val="0"/>
            <w:vAlign w:val="center"/>
          </w:tcPr>
          <w:p w14:paraId="2E34DBF7">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职务</w:t>
            </w:r>
          </w:p>
        </w:tc>
        <w:tc>
          <w:tcPr>
            <w:tcW w:w="2693" w:type="dxa"/>
            <w:gridSpan w:val="3"/>
            <w:noWrap w:val="0"/>
            <w:vAlign w:val="center"/>
          </w:tcPr>
          <w:p w14:paraId="6331E86E">
            <w:pPr>
              <w:tabs>
                <w:tab w:val="right" w:leader="dot" w:pos="9022"/>
              </w:tabs>
              <w:autoSpaceDE w:val="0"/>
              <w:autoSpaceDN w:val="0"/>
              <w:adjustRightInd w:val="0"/>
              <w:spacing w:line="400" w:lineRule="exact"/>
              <w:jc w:val="center"/>
              <w:rPr>
                <w:rFonts w:hint="eastAsia" w:ascii="仿宋" w:hAnsi="仿宋" w:eastAsia="仿宋" w:cs="仿宋"/>
                <w:bCs/>
                <w:caps/>
                <w:sz w:val="24"/>
                <w:highlight w:val="none"/>
              </w:rPr>
            </w:pPr>
          </w:p>
        </w:tc>
        <w:tc>
          <w:tcPr>
            <w:tcW w:w="1559" w:type="dxa"/>
            <w:noWrap w:val="0"/>
            <w:vAlign w:val="center"/>
          </w:tcPr>
          <w:p w14:paraId="186B9EFC">
            <w:pPr>
              <w:tabs>
                <w:tab w:val="right" w:leader="dot" w:pos="9022"/>
              </w:tabs>
              <w:autoSpaceDE w:val="0"/>
              <w:autoSpaceDN w:val="0"/>
              <w:adjustRightInd w:val="0"/>
              <w:spacing w:line="4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手机号码</w:t>
            </w:r>
          </w:p>
        </w:tc>
        <w:tc>
          <w:tcPr>
            <w:tcW w:w="2886" w:type="dxa"/>
            <w:noWrap w:val="0"/>
            <w:vAlign w:val="center"/>
          </w:tcPr>
          <w:p w14:paraId="6264160C">
            <w:pPr>
              <w:tabs>
                <w:tab w:val="right" w:leader="dot" w:pos="9022"/>
              </w:tabs>
              <w:autoSpaceDE w:val="0"/>
              <w:autoSpaceDN w:val="0"/>
              <w:adjustRightInd w:val="0"/>
              <w:spacing w:line="400" w:lineRule="exact"/>
              <w:rPr>
                <w:rFonts w:hint="eastAsia" w:ascii="仿宋" w:hAnsi="仿宋" w:eastAsia="仿宋" w:cs="仿宋"/>
                <w:bCs/>
                <w:caps/>
                <w:sz w:val="24"/>
                <w:highlight w:val="none"/>
              </w:rPr>
            </w:pPr>
          </w:p>
        </w:tc>
      </w:tr>
      <w:tr w14:paraId="7B16A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noWrap w:val="0"/>
            <w:vAlign w:val="center"/>
          </w:tcPr>
          <w:p w14:paraId="59ADC514">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被授权人</w:t>
            </w:r>
          </w:p>
        </w:tc>
        <w:tc>
          <w:tcPr>
            <w:tcW w:w="1355" w:type="dxa"/>
            <w:noWrap w:val="0"/>
            <w:vAlign w:val="center"/>
          </w:tcPr>
          <w:p w14:paraId="3E81955B">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姓名</w:t>
            </w:r>
          </w:p>
        </w:tc>
        <w:tc>
          <w:tcPr>
            <w:tcW w:w="2693" w:type="dxa"/>
            <w:gridSpan w:val="3"/>
            <w:noWrap w:val="0"/>
            <w:vAlign w:val="center"/>
          </w:tcPr>
          <w:p w14:paraId="4ED93DC8">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c>
          <w:tcPr>
            <w:tcW w:w="1559" w:type="dxa"/>
            <w:noWrap w:val="0"/>
            <w:vAlign w:val="center"/>
          </w:tcPr>
          <w:p w14:paraId="55D150E9">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性    别</w:t>
            </w:r>
          </w:p>
        </w:tc>
        <w:tc>
          <w:tcPr>
            <w:tcW w:w="2886" w:type="dxa"/>
            <w:noWrap w:val="0"/>
            <w:vAlign w:val="center"/>
          </w:tcPr>
          <w:p w14:paraId="75D7FEC9">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p>
        </w:tc>
      </w:tr>
      <w:tr w14:paraId="1DC04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noWrap w:val="0"/>
            <w:vAlign w:val="top"/>
          </w:tcPr>
          <w:p w14:paraId="36A938D7">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1355" w:type="dxa"/>
            <w:noWrap w:val="0"/>
            <w:vAlign w:val="center"/>
          </w:tcPr>
          <w:p w14:paraId="7F04A086">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职务</w:t>
            </w:r>
          </w:p>
        </w:tc>
        <w:tc>
          <w:tcPr>
            <w:tcW w:w="2693" w:type="dxa"/>
            <w:gridSpan w:val="3"/>
            <w:noWrap w:val="0"/>
            <w:vAlign w:val="center"/>
          </w:tcPr>
          <w:p w14:paraId="3EDC7E2F">
            <w:pPr>
              <w:tabs>
                <w:tab w:val="right" w:leader="dot" w:pos="9022"/>
              </w:tabs>
              <w:autoSpaceDE w:val="0"/>
              <w:autoSpaceDN w:val="0"/>
              <w:adjustRightInd w:val="0"/>
              <w:spacing w:line="400" w:lineRule="exact"/>
              <w:jc w:val="center"/>
              <w:rPr>
                <w:rFonts w:hint="eastAsia" w:ascii="仿宋" w:hAnsi="仿宋" w:eastAsia="仿宋" w:cs="仿宋"/>
                <w:bCs/>
                <w:caps/>
                <w:sz w:val="24"/>
                <w:highlight w:val="none"/>
              </w:rPr>
            </w:pPr>
          </w:p>
        </w:tc>
        <w:tc>
          <w:tcPr>
            <w:tcW w:w="1559" w:type="dxa"/>
            <w:noWrap w:val="0"/>
            <w:vAlign w:val="center"/>
          </w:tcPr>
          <w:p w14:paraId="7BDC9738">
            <w:pPr>
              <w:tabs>
                <w:tab w:val="right" w:leader="dot" w:pos="9022"/>
              </w:tabs>
              <w:autoSpaceDE w:val="0"/>
              <w:autoSpaceDN w:val="0"/>
              <w:adjustRightInd w:val="0"/>
              <w:spacing w:line="4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手机号码</w:t>
            </w:r>
          </w:p>
        </w:tc>
        <w:tc>
          <w:tcPr>
            <w:tcW w:w="2886" w:type="dxa"/>
            <w:noWrap w:val="0"/>
            <w:vAlign w:val="top"/>
          </w:tcPr>
          <w:p w14:paraId="01006346">
            <w:pPr>
              <w:tabs>
                <w:tab w:val="right" w:leader="dot" w:pos="9022"/>
              </w:tabs>
              <w:autoSpaceDE w:val="0"/>
              <w:autoSpaceDN w:val="0"/>
              <w:adjustRightInd w:val="0"/>
              <w:spacing w:line="400" w:lineRule="exact"/>
              <w:rPr>
                <w:rFonts w:hint="eastAsia" w:ascii="仿宋" w:hAnsi="仿宋" w:eastAsia="仿宋" w:cs="仿宋"/>
                <w:bCs/>
                <w:caps/>
                <w:sz w:val="24"/>
                <w:highlight w:val="none"/>
              </w:rPr>
            </w:pPr>
          </w:p>
        </w:tc>
      </w:tr>
      <w:tr w14:paraId="08793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noWrap w:val="0"/>
            <w:vAlign w:val="top"/>
          </w:tcPr>
          <w:p w14:paraId="6CAABFF7">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通讯地址</w:t>
            </w:r>
          </w:p>
        </w:tc>
        <w:tc>
          <w:tcPr>
            <w:tcW w:w="8493" w:type="dxa"/>
            <w:gridSpan w:val="6"/>
            <w:noWrap w:val="0"/>
            <w:vAlign w:val="top"/>
          </w:tcPr>
          <w:p w14:paraId="0AFF5B67">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19135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6" w:hRule="atLeast"/>
          <w:jc w:val="center"/>
        </w:trPr>
        <w:tc>
          <w:tcPr>
            <w:tcW w:w="4899" w:type="dxa"/>
            <w:gridSpan w:val="4"/>
            <w:noWrap w:val="0"/>
            <w:vAlign w:val="center"/>
          </w:tcPr>
          <w:p w14:paraId="628DCD83">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法定代表人身份证复印件</w:t>
            </w:r>
          </w:p>
          <w:p w14:paraId="172328E7">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p w14:paraId="41C1A4AD">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二代身份证正、反两面都需复印</w:t>
            </w:r>
          </w:p>
          <w:p w14:paraId="46A87A75">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（粘贴处）</w:t>
            </w:r>
          </w:p>
          <w:p w14:paraId="72B81492">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c>
          <w:tcPr>
            <w:tcW w:w="5296" w:type="dxa"/>
            <w:gridSpan w:val="3"/>
            <w:noWrap w:val="0"/>
            <w:vAlign w:val="center"/>
          </w:tcPr>
          <w:p w14:paraId="02D858AC">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被授权人身份证复印件</w:t>
            </w:r>
          </w:p>
          <w:p w14:paraId="76ABF471">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p w14:paraId="59FACE3D">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二代身份证正、反两面都需复印</w:t>
            </w:r>
          </w:p>
          <w:p w14:paraId="3E6BDA09">
            <w:pPr>
              <w:tabs>
                <w:tab w:val="right" w:leader="dot" w:pos="9022"/>
              </w:tabs>
              <w:autoSpaceDE w:val="0"/>
              <w:autoSpaceDN w:val="0"/>
              <w:adjustRightInd w:val="0"/>
              <w:spacing w:line="500" w:lineRule="exact"/>
              <w:jc w:val="center"/>
              <w:rPr>
                <w:rFonts w:hint="eastAsia" w:ascii="仿宋" w:hAnsi="仿宋" w:eastAsia="仿宋" w:cs="仿宋"/>
                <w:bCs/>
                <w:caps/>
                <w:sz w:val="24"/>
                <w:highlight w:val="none"/>
              </w:rPr>
            </w:pPr>
            <w:r>
              <w:rPr>
                <w:rFonts w:hint="eastAsia" w:ascii="仿宋" w:hAnsi="仿宋" w:eastAsia="仿宋" w:cs="仿宋"/>
                <w:bCs/>
                <w:caps/>
                <w:sz w:val="24"/>
                <w:highlight w:val="none"/>
              </w:rPr>
              <w:t>（粘贴处）</w:t>
            </w:r>
          </w:p>
          <w:p w14:paraId="234DCECC">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p>
        </w:tc>
      </w:tr>
      <w:tr w14:paraId="5D1E2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899" w:type="dxa"/>
            <w:gridSpan w:val="4"/>
            <w:noWrap w:val="0"/>
            <w:vAlign w:val="center"/>
          </w:tcPr>
          <w:p w14:paraId="5E78F2DD">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法定代表人签字或盖章：</w:t>
            </w:r>
          </w:p>
        </w:tc>
        <w:tc>
          <w:tcPr>
            <w:tcW w:w="5296" w:type="dxa"/>
            <w:gridSpan w:val="3"/>
            <w:noWrap w:val="0"/>
            <w:vAlign w:val="center"/>
          </w:tcPr>
          <w:p w14:paraId="20F7864C">
            <w:pPr>
              <w:tabs>
                <w:tab w:val="right" w:leader="dot" w:pos="9022"/>
              </w:tabs>
              <w:autoSpaceDE w:val="0"/>
              <w:autoSpaceDN w:val="0"/>
              <w:adjustRightInd w:val="0"/>
              <w:spacing w:line="500" w:lineRule="exact"/>
              <w:jc w:val="left"/>
              <w:rPr>
                <w:rFonts w:hint="eastAsia" w:ascii="仿宋" w:hAnsi="仿宋" w:eastAsia="仿宋" w:cs="仿宋"/>
                <w:bCs/>
                <w:caps/>
                <w:sz w:val="24"/>
                <w:highlight w:val="none"/>
              </w:rPr>
            </w:pPr>
            <w:r>
              <w:rPr>
                <w:rFonts w:hint="eastAsia" w:ascii="仿宋" w:hAnsi="仿宋" w:eastAsia="仿宋" w:cs="仿宋"/>
                <w:bCs/>
                <w:caps/>
                <w:sz w:val="24"/>
                <w:highlight w:val="none"/>
              </w:rPr>
              <w:t>被授权人签字或盖章：</w:t>
            </w:r>
          </w:p>
        </w:tc>
      </w:tr>
      <w:tr w14:paraId="705CB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10195" w:type="dxa"/>
            <w:gridSpan w:val="7"/>
            <w:tcBorders>
              <w:bottom w:val="single" w:color="auto" w:sz="4" w:space="0"/>
            </w:tcBorders>
            <w:noWrap w:val="0"/>
            <w:vAlign w:val="center"/>
          </w:tcPr>
          <w:p w14:paraId="17C1A8D9">
            <w:pPr>
              <w:autoSpaceDE w:val="0"/>
              <w:autoSpaceDN w:val="0"/>
              <w:adjustRightInd w:val="0"/>
              <w:snapToGrid w:val="0"/>
              <w:spacing w:line="480" w:lineRule="exact"/>
              <w:rPr>
                <w:rFonts w:hint="eastAsia" w:ascii="仿宋" w:hAnsi="仿宋" w:eastAsia="仿宋" w:cs="仿宋"/>
                <w:bCs/>
                <w:caps/>
                <w:sz w:val="24"/>
                <w:highlight w:val="none"/>
              </w:rPr>
            </w:pPr>
            <w:r>
              <w:rPr>
                <w:rFonts w:hint="eastAsia" w:ascii="仿宋" w:hAnsi="仿宋" w:eastAsia="仿宋" w:cs="仿宋"/>
                <w:bCs/>
                <w:caps/>
                <w:sz w:val="24"/>
                <w:highlight w:val="none"/>
              </w:rPr>
              <w:t>供应商名称：</w:t>
            </w:r>
            <w:r>
              <w:rPr>
                <w:rFonts w:hint="eastAsia" w:ascii="仿宋" w:hAnsi="仿宋" w:eastAsia="仿宋" w:cs="仿宋"/>
                <w:bCs/>
                <w:caps/>
                <w:sz w:val="24"/>
                <w:highlight w:val="none"/>
                <w:u w:val="single"/>
              </w:rPr>
              <w:t xml:space="preserve">             </w:t>
            </w:r>
            <w:r>
              <w:rPr>
                <w:rFonts w:hint="eastAsia" w:ascii="仿宋" w:hAnsi="仿宋" w:eastAsia="仿宋" w:cs="仿宋"/>
                <w:bCs/>
                <w:caps/>
                <w:sz w:val="24"/>
                <w:highlight w:val="none"/>
              </w:rPr>
              <w:t>（供应商单位公章）     日 期</w:t>
            </w:r>
            <w:r>
              <w:rPr>
                <w:rFonts w:hint="eastAsia" w:ascii="仿宋" w:hAnsi="仿宋" w:eastAsia="仿宋" w:cs="仿宋"/>
                <w:bCs/>
                <w:caps/>
                <w:sz w:val="28"/>
                <w:szCs w:val="28"/>
                <w:highlight w:val="none"/>
              </w:rPr>
              <w:t xml:space="preserve">：  </w:t>
            </w:r>
          </w:p>
        </w:tc>
      </w:tr>
    </w:tbl>
    <w:p w14:paraId="52BA9E7C">
      <w:pPr>
        <w:pStyle w:val="23"/>
        <w:ind w:left="0" w:leftChars="0" w:firstLine="240" w:firstLineChars="100"/>
        <w:rPr>
          <w:rFonts w:hint="eastAsia" w:ascii="仿宋" w:hAnsi="仿宋" w:eastAsia="仿宋" w:cs="仿宋"/>
          <w:b/>
          <w:szCs w:val="28"/>
          <w:highlight w:val="none"/>
        </w:rPr>
      </w:pPr>
      <w:r>
        <w:rPr>
          <w:rFonts w:hint="eastAsia" w:ascii="仿宋" w:hAnsi="仿宋" w:eastAsia="仿宋" w:cs="仿宋"/>
          <w:sz w:val="24"/>
          <w:szCs w:val="24"/>
          <w:highlight w:val="none"/>
        </w:rPr>
        <w:t xml:space="preserve"> </w:t>
      </w:r>
      <w:r>
        <w:rPr>
          <w:rFonts w:hint="eastAsia" w:ascii="仿宋" w:hAnsi="仿宋" w:eastAsia="仿宋" w:cs="仿宋"/>
          <w:kern w:val="0"/>
          <w:sz w:val="24"/>
          <w:highlight w:val="none"/>
          <w:u w:val="none"/>
        </w:rPr>
        <w:t>（</w:t>
      </w:r>
      <w:r>
        <w:rPr>
          <w:rFonts w:hint="eastAsia" w:ascii="仿宋" w:hAnsi="仿宋" w:eastAsia="仿宋" w:cs="仿宋"/>
          <w:kern w:val="0"/>
          <w:sz w:val="24"/>
          <w:highlight w:val="none"/>
          <w:u w:val="none"/>
          <w:lang w:eastAsia="zh-CN"/>
        </w:rPr>
        <w:t>被授权人</w:t>
      </w:r>
      <w:r>
        <w:rPr>
          <w:rFonts w:hint="eastAsia" w:ascii="仿宋" w:hAnsi="仿宋" w:eastAsia="仿宋" w:cs="仿宋"/>
          <w:kern w:val="0"/>
          <w:sz w:val="24"/>
          <w:highlight w:val="none"/>
          <w:u w:val="none"/>
          <w:lang w:val="en-US" w:eastAsia="zh-CN"/>
        </w:rPr>
        <w:t>参加竞争性磋商时</w:t>
      </w:r>
      <w:r>
        <w:rPr>
          <w:rFonts w:hint="eastAsia" w:ascii="仿宋" w:hAnsi="仿宋" w:eastAsia="仿宋" w:cs="仿宋"/>
          <w:kern w:val="0"/>
          <w:sz w:val="24"/>
          <w:highlight w:val="none"/>
          <w:u w:val="none"/>
        </w:rPr>
        <w:t>，须提供</w:t>
      </w:r>
      <w:r>
        <w:rPr>
          <w:rFonts w:hint="eastAsia" w:ascii="仿宋" w:hAnsi="仿宋" w:eastAsia="仿宋" w:cs="仿宋"/>
          <w:kern w:val="0"/>
          <w:sz w:val="24"/>
          <w:highlight w:val="none"/>
          <w:u w:val="none"/>
          <w:lang w:eastAsia="zh-CN"/>
        </w:rPr>
        <w:t>法定代表人授权委托书</w:t>
      </w:r>
      <w:r>
        <w:rPr>
          <w:rFonts w:hint="eastAsia" w:ascii="仿宋" w:hAnsi="仿宋" w:eastAsia="仿宋" w:cs="仿宋"/>
          <w:kern w:val="0"/>
          <w:sz w:val="24"/>
          <w:highlight w:val="none"/>
          <w:u w:val="none"/>
        </w:rPr>
        <w:t>及</w:t>
      </w:r>
      <w:r>
        <w:rPr>
          <w:rFonts w:hint="eastAsia" w:ascii="仿宋" w:hAnsi="仿宋" w:eastAsia="仿宋" w:cs="仿宋"/>
          <w:kern w:val="0"/>
          <w:sz w:val="24"/>
          <w:highlight w:val="none"/>
          <w:u w:val="none"/>
          <w:lang w:eastAsia="zh-CN"/>
        </w:rPr>
        <w:t>被授权人身份证</w:t>
      </w:r>
      <w:r>
        <w:rPr>
          <w:rFonts w:hint="eastAsia" w:ascii="仿宋" w:hAnsi="仿宋" w:eastAsia="仿宋" w:cs="仿宋"/>
          <w:kern w:val="0"/>
          <w:sz w:val="24"/>
          <w:highlight w:val="none"/>
          <w:u w:val="none"/>
        </w:rPr>
        <w:t>原件）</w:t>
      </w:r>
    </w:p>
    <w:p w14:paraId="76B3B534">
      <w:pPr>
        <w:jc w:val="center"/>
        <w:rPr>
          <w:rFonts w:hint="eastAsia" w:ascii="仿宋" w:hAnsi="仿宋" w:eastAsia="仿宋" w:cs="仿宋"/>
          <w:b/>
          <w:sz w:val="36"/>
          <w:szCs w:val="36"/>
          <w:highlight w:val="none"/>
        </w:rPr>
      </w:pPr>
      <w:bookmarkStart w:id="92" w:name="_Toc459049912"/>
      <w:bookmarkStart w:id="93" w:name="_Toc487733453"/>
      <w:bookmarkStart w:id="94" w:name="_Toc11687"/>
      <w:bookmarkStart w:id="95" w:name="_Toc459049743"/>
      <w:r>
        <w:rPr>
          <w:rFonts w:hint="eastAsia" w:ascii="仿宋" w:hAnsi="仿宋" w:eastAsia="仿宋" w:cs="仿宋"/>
          <w:b/>
          <w:bCs/>
          <w:sz w:val="30"/>
          <w:szCs w:val="30"/>
          <w:highlight w:val="none"/>
        </w:rPr>
        <w:br w:type="page"/>
      </w:r>
      <w:r>
        <w:rPr>
          <w:rFonts w:hint="eastAsia" w:ascii="仿宋" w:hAnsi="仿宋" w:eastAsia="仿宋" w:cs="仿宋"/>
          <w:b/>
          <w:bCs/>
          <w:sz w:val="28"/>
          <w:szCs w:val="28"/>
          <w:highlight w:val="none"/>
        </w:rPr>
        <w:t>五、</w:t>
      </w:r>
      <w:bookmarkStart w:id="96" w:name="_Toc458779107"/>
      <w:r>
        <w:rPr>
          <w:rFonts w:hint="eastAsia" w:ascii="仿宋" w:hAnsi="仿宋" w:eastAsia="仿宋" w:cs="仿宋"/>
          <w:b/>
          <w:bCs/>
          <w:sz w:val="28"/>
          <w:szCs w:val="28"/>
          <w:highlight w:val="none"/>
        </w:rPr>
        <w:t>商务条款响应偏离表</w:t>
      </w:r>
      <w:bookmarkEnd w:id="96"/>
      <w:r>
        <w:rPr>
          <w:rFonts w:hint="eastAsia" w:ascii="仿宋" w:hAnsi="仿宋" w:eastAsia="仿宋" w:cs="仿宋"/>
          <w:b/>
          <w:bCs/>
          <w:sz w:val="28"/>
          <w:szCs w:val="28"/>
          <w:highlight w:val="none"/>
        </w:rPr>
        <w:t>（格式）</w:t>
      </w:r>
    </w:p>
    <w:p w14:paraId="21FA564F">
      <w:pPr>
        <w:spacing w:line="480" w:lineRule="exact"/>
        <w:rPr>
          <w:rFonts w:hint="eastAsia" w:ascii="仿宋" w:hAnsi="仿宋" w:eastAsia="仿宋" w:cs="仿宋"/>
          <w:highlight w:val="none"/>
          <w:u w:val="single"/>
        </w:rPr>
      </w:pPr>
      <w:r>
        <w:rPr>
          <w:rFonts w:hint="eastAsia" w:ascii="仿宋" w:hAnsi="仿宋" w:eastAsia="仿宋" w:cs="仿宋"/>
          <w:bCs/>
          <w:caps/>
          <w:sz w:val="24"/>
          <w:highlight w:val="none"/>
        </w:rPr>
        <w:t>供应商</w:t>
      </w:r>
      <w:r>
        <w:rPr>
          <w:rFonts w:hint="eastAsia" w:ascii="仿宋" w:hAnsi="仿宋" w:eastAsia="仿宋" w:cs="仿宋"/>
          <w:highlight w:val="none"/>
        </w:rPr>
        <w:t>名称：</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项目编号：</w:t>
      </w:r>
      <w:r>
        <w:rPr>
          <w:rFonts w:hint="eastAsia" w:ascii="仿宋" w:hAnsi="仿宋" w:eastAsia="仿宋" w:cs="仿宋"/>
          <w:highlight w:val="none"/>
          <w:u w:val="single"/>
        </w:rPr>
        <w:t xml:space="preserve">              </w:t>
      </w:r>
    </w:p>
    <w:tbl>
      <w:tblPr>
        <w:tblStyle w:val="19"/>
        <w:tblW w:w="921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3227"/>
        <w:gridCol w:w="2348"/>
        <w:gridCol w:w="1206"/>
        <w:gridCol w:w="1355"/>
      </w:tblGrid>
      <w:tr w14:paraId="45530D5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562E2D56">
            <w:pPr>
              <w:spacing w:line="320" w:lineRule="exact"/>
              <w:ind w:left="-97" w:leftChars="-46"/>
              <w:jc w:val="center"/>
              <w:rPr>
                <w:rFonts w:hint="eastAsia" w:ascii="仿宋" w:hAnsi="仿宋" w:eastAsia="仿宋" w:cs="仿宋"/>
                <w:b/>
                <w:highlight w:val="none"/>
              </w:rPr>
            </w:pPr>
            <w:r>
              <w:rPr>
                <w:rFonts w:hint="eastAsia" w:ascii="仿宋" w:hAnsi="仿宋" w:eastAsia="仿宋" w:cs="仿宋"/>
                <w:b/>
                <w:highlight w:val="none"/>
              </w:rPr>
              <w:t>序号</w:t>
            </w:r>
          </w:p>
        </w:tc>
        <w:tc>
          <w:tcPr>
            <w:tcW w:w="3227" w:type="dxa"/>
            <w:noWrap w:val="0"/>
            <w:tcMar>
              <w:top w:w="57" w:type="dxa"/>
              <w:left w:w="28" w:type="dxa"/>
              <w:bottom w:w="57" w:type="dxa"/>
              <w:right w:w="28" w:type="dxa"/>
            </w:tcMar>
            <w:vAlign w:val="center"/>
          </w:tcPr>
          <w:p w14:paraId="3FDB4C6B">
            <w:pPr>
              <w:spacing w:line="320" w:lineRule="exact"/>
              <w:jc w:val="center"/>
              <w:rPr>
                <w:rFonts w:hint="eastAsia" w:ascii="仿宋" w:hAnsi="仿宋" w:eastAsia="仿宋" w:cs="仿宋"/>
                <w:b/>
                <w:highlight w:val="none"/>
              </w:rPr>
            </w:pPr>
            <w:r>
              <w:rPr>
                <w:rFonts w:hint="eastAsia" w:ascii="仿宋" w:hAnsi="仿宋" w:eastAsia="仿宋" w:cs="仿宋"/>
                <w:b/>
                <w:highlight w:val="none"/>
                <w:lang w:val="en-US" w:eastAsia="zh-CN"/>
              </w:rPr>
              <w:t>竞争性</w:t>
            </w:r>
            <w:r>
              <w:rPr>
                <w:rFonts w:hint="eastAsia" w:ascii="仿宋" w:hAnsi="仿宋" w:eastAsia="仿宋" w:cs="仿宋"/>
                <w:b/>
                <w:highlight w:val="none"/>
              </w:rPr>
              <w:t>磋商文件商务要求</w:t>
            </w:r>
          </w:p>
        </w:tc>
        <w:tc>
          <w:tcPr>
            <w:tcW w:w="2348" w:type="dxa"/>
            <w:noWrap w:val="0"/>
            <w:tcMar>
              <w:top w:w="57" w:type="dxa"/>
              <w:left w:w="28" w:type="dxa"/>
              <w:bottom w:w="57" w:type="dxa"/>
              <w:right w:w="28" w:type="dxa"/>
            </w:tcMar>
            <w:vAlign w:val="center"/>
          </w:tcPr>
          <w:p w14:paraId="161B15C1">
            <w:pPr>
              <w:spacing w:line="320" w:lineRule="exact"/>
              <w:jc w:val="center"/>
              <w:rPr>
                <w:rFonts w:hint="eastAsia" w:ascii="仿宋" w:hAnsi="仿宋" w:eastAsia="仿宋" w:cs="仿宋"/>
                <w:b/>
                <w:highlight w:val="none"/>
              </w:rPr>
            </w:pPr>
            <w:r>
              <w:rPr>
                <w:rFonts w:hint="eastAsia" w:ascii="仿宋" w:hAnsi="仿宋" w:eastAsia="仿宋" w:cs="仿宋"/>
                <w:b/>
                <w:highlight w:val="none"/>
                <w:lang w:val="en-US" w:eastAsia="zh-CN"/>
              </w:rPr>
              <w:t>竞争性</w:t>
            </w:r>
            <w:r>
              <w:rPr>
                <w:rFonts w:hint="eastAsia" w:ascii="仿宋" w:hAnsi="仿宋" w:eastAsia="仿宋" w:cs="仿宋"/>
                <w:b/>
                <w:highlight w:val="none"/>
              </w:rPr>
              <w:t>磋商响应文件商务响应</w:t>
            </w:r>
          </w:p>
        </w:tc>
        <w:tc>
          <w:tcPr>
            <w:tcW w:w="1206" w:type="dxa"/>
            <w:noWrap w:val="0"/>
            <w:tcMar>
              <w:top w:w="57" w:type="dxa"/>
              <w:left w:w="28" w:type="dxa"/>
              <w:bottom w:w="57" w:type="dxa"/>
              <w:right w:w="28" w:type="dxa"/>
            </w:tcMar>
            <w:vAlign w:val="center"/>
          </w:tcPr>
          <w:p w14:paraId="165AECC1">
            <w:pPr>
              <w:spacing w:line="320" w:lineRule="exact"/>
              <w:rPr>
                <w:rFonts w:hint="eastAsia" w:ascii="仿宋" w:hAnsi="仿宋" w:eastAsia="仿宋" w:cs="仿宋"/>
                <w:b/>
                <w:highlight w:val="none"/>
              </w:rPr>
            </w:pPr>
            <w:r>
              <w:rPr>
                <w:rFonts w:hint="eastAsia" w:ascii="仿宋" w:hAnsi="仿宋" w:eastAsia="仿宋" w:cs="仿宋"/>
                <w:b/>
                <w:highlight w:val="none"/>
              </w:rPr>
              <w:t>偏离情况</w:t>
            </w:r>
          </w:p>
        </w:tc>
        <w:tc>
          <w:tcPr>
            <w:tcW w:w="1355" w:type="dxa"/>
            <w:noWrap w:val="0"/>
            <w:tcMar>
              <w:top w:w="57" w:type="dxa"/>
              <w:left w:w="28" w:type="dxa"/>
              <w:bottom w:w="57" w:type="dxa"/>
              <w:right w:w="28" w:type="dxa"/>
            </w:tcMar>
            <w:vAlign w:val="center"/>
          </w:tcPr>
          <w:p w14:paraId="00C70C8F">
            <w:pPr>
              <w:spacing w:line="320" w:lineRule="exact"/>
              <w:ind w:left="210" w:leftChars="100"/>
              <w:jc w:val="center"/>
              <w:rPr>
                <w:rFonts w:hint="eastAsia" w:ascii="仿宋" w:hAnsi="仿宋" w:eastAsia="仿宋" w:cs="仿宋"/>
                <w:b/>
                <w:highlight w:val="none"/>
              </w:rPr>
            </w:pPr>
            <w:r>
              <w:rPr>
                <w:rFonts w:hint="eastAsia" w:ascii="仿宋" w:hAnsi="仿宋" w:eastAsia="仿宋" w:cs="仿宋"/>
                <w:b/>
                <w:highlight w:val="none"/>
              </w:rPr>
              <w:t>偏离说明</w:t>
            </w:r>
          </w:p>
        </w:tc>
      </w:tr>
      <w:tr w14:paraId="59F63E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078" w:type="dxa"/>
            <w:tcBorders>
              <w:bottom w:val="single" w:color="auto" w:sz="4" w:space="0"/>
            </w:tcBorders>
            <w:noWrap w:val="0"/>
            <w:tcMar>
              <w:top w:w="57" w:type="dxa"/>
              <w:left w:w="28" w:type="dxa"/>
              <w:bottom w:w="57" w:type="dxa"/>
              <w:right w:w="28" w:type="dxa"/>
            </w:tcMar>
            <w:vAlign w:val="center"/>
          </w:tcPr>
          <w:p w14:paraId="1CBAB970">
            <w:pPr>
              <w:spacing w:line="480" w:lineRule="exact"/>
              <w:ind w:left="210" w:leftChars="100"/>
              <w:rPr>
                <w:rFonts w:hint="eastAsia" w:ascii="仿宋" w:hAnsi="仿宋" w:eastAsia="仿宋" w:cs="仿宋"/>
                <w:highlight w:val="none"/>
              </w:rPr>
            </w:pPr>
          </w:p>
        </w:tc>
        <w:tc>
          <w:tcPr>
            <w:tcW w:w="3227" w:type="dxa"/>
            <w:tcBorders>
              <w:bottom w:val="single" w:color="auto" w:sz="4" w:space="0"/>
            </w:tcBorders>
            <w:noWrap w:val="0"/>
            <w:tcMar>
              <w:top w:w="57" w:type="dxa"/>
              <w:left w:w="28" w:type="dxa"/>
              <w:bottom w:w="57" w:type="dxa"/>
              <w:right w:w="28" w:type="dxa"/>
            </w:tcMar>
            <w:vAlign w:val="center"/>
          </w:tcPr>
          <w:p w14:paraId="26D7E801">
            <w:pPr>
              <w:spacing w:line="480" w:lineRule="exact"/>
              <w:rPr>
                <w:rFonts w:hint="eastAsia" w:ascii="仿宋" w:hAnsi="仿宋" w:eastAsia="仿宋" w:cs="仿宋"/>
                <w:highlight w:val="none"/>
              </w:rPr>
            </w:pPr>
          </w:p>
        </w:tc>
        <w:tc>
          <w:tcPr>
            <w:tcW w:w="2348" w:type="dxa"/>
            <w:tcBorders>
              <w:bottom w:val="single" w:color="auto" w:sz="4" w:space="0"/>
            </w:tcBorders>
            <w:noWrap w:val="0"/>
            <w:tcMar>
              <w:top w:w="57" w:type="dxa"/>
              <w:left w:w="28" w:type="dxa"/>
              <w:bottom w:w="57" w:type="dxa"/>
              <w:right w:w="28" w:type="dxa"/>
            </w:tcMar>
            <w:vAlign w:val="center"/>
          </w:tcPr>
          <w:p w14:paraId="54F75A6D">
            <w:pPr>
              <w:spacing w:line="480" w:lineRule="exact"/>
              <w:ind w:left="210" w:leftChars="100"/>
              <w:rPr>
                <w:rFonts w:hint="eastAsia" w:ascii="仿宋" w:hAnsi="仿宋" w:eastAsia="仿宋" w:cs="仿宋"/>
                <w:highlight w:val="none"/>
              </w:rPr>
            </w:pPr>
          </w:p>
        </w:tc>
        <w:tc>
          <w:tcPr>
            <w:tcW w:w="1206" w:type="dxa"/>
            <w:tcBorders>
              <w:bottom w:val="single" w:color="auto" w:sz="4" w:space="0"/>
            </w:tcBorders>
            <w:noWrap w:val="0"/>
            <w:tcMar>
              <w:top w:w="57" w:type="dxa"/>
              <w:left w:w="28" w:type="dxa"/>
              <w:bottom w:w="57" w:type="dxa"/>
              <w:right w:w="28" w:type="dxa"/>
            </w:tcMar>
            <w:vAlign w:val="center"/>
          </w:tcPr>
          <w:p w14:paraId="50EAEA8F">
            <w:pPr>
              <w:spacing w:line="480" w:lineRule="exact"/>
              <w:ind w:left="210" w:leftChars="100"/>
              <w:rPr>
                <w:rFonts w:hint="eastAsia" w:ascii="仿宋" w:hAnsi="仿宋" w:eastAsia="仿宋" w:cs="仿宋"/>
                <w:highlight w:val="none"/>
              </w:rPr>
            </w:pPr>
          </w:p>
        </w:tc>
        <w:tc>
          <w:tcPr>
            <w:tcW w:w="1355" w:type="dxa"/>
            <w:tcBorders>
              <w:bottom w:val="single" w:color="auto" w:sz="4" w:space="0"/>
            </w:tcBorders>
            <w:noWrap w:val="0"/>
            <w:tcMar>
              <w:top w:w="57" w:type="dxa"/>
              <w:left w:w="28" w:type="dxa"/>
              <w:bottom w:w="57" w:type="dxa"/>
              <w:right w:w="28" w:type="dxa"/>
            </w:tcMar>
            <w:vAlign w:val="center"/>
          </w:tcPr>
          <w:p w14:paraId="2D42AA06">
            <w:pPr>
              <w:spacing w:line="480" w:lineRule="exact"/>
              <w:ind w:left="210" w:leftChars="100"/>
              <w:rPr>
                <w:rFonts w:hint="eastAsia" w:ascii="仿宋" w:hAnsi="仿宋" w:eastAsia="仿宋" w:cs="仿宋"/>
                <w:highlight w:val="none"/>
              </w:rPr>
            </w:pPr>
          </w:p>
        </w:tc>
      </w:tr>
      <w:tr w14:paraId="607678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78" w:type="dxa"/>
            <w:tcBorders>
              <w:bottom w:val="single" w:color="auto" w:sz="4" w:space="0"/>
            </w:tcBorders>
            <w:noWrap w:val="0"/>
            <w:tcMar>
              <w:top w:w="57" w:type="dxa"/>
              <w:left w:w="28" w:type="dxa"/>
              <w:bottom w:w="57" w:type="dxa"/>
              <w:right w:w="28" w:type="dxa"/>
            </w:tcMar>
            <w:vAlign w:val="center"/>
          </w:tcPr>
          <w:p w14:paraId="3A0A3007">
            <w:pPr>
              <w:spacing w:line="480" w:lineRule="exact"/>
              <w:ind w:left="210" w:leftChars="100"/>
              <w:rPr>
                <w:rFonts w:hint="eastAsia" w:ascii="仿宋" w:hAnsi="仿宋" w:eastAsia="仿宋" w:cs="仿宋"/>
                <w:highlight w:val="none"/>
              </w:rPr>
            </w:pPr>
          </w:p>
        </w:tc>
        <w:tc>
          <w:tcPr>
            <w:tcW w:w="3227" w:type="dxa"/>
            <w:tcBorders>
              <w:bottom w:val="single" w:color="auto" w:sz="4" w:space="0"/>
            </w:tcBorders>
            <w:noWrap w:val="0"/>
            <w:tcMar>
              <w:top w:w="57" w:type="dxa"/>
              <w:left w:w="28" w:type="dxa"/>
              <w:bottom w:w="57" w:type="dxa"/>
              <w:right w:w="28" w:type="dxa"/>
            </w:tcMar>
            <w:vAlign w:val="center"/>
          </w:tcPr>
          <w:p w14:paraId="33500102">
            <w:pPr>
              <w:spacing w:line="480" w:lineRule="exact"/>
              <w:rPr>
                <w:rFonts w:hint="eastAsia" w:ascii="仿宋" w:hAnsi="仿宋" w:eastAsia="仿宋" w:cs="仿宋"/>
                <w:highlight w:val="none"/>
              </w:rPr>
            </w:pPr>
          </w:p>
        </w:tc>
        <w:tc>
          <w:tcPr>
            <w:tcW w:w="2348" w:type="dxa"/>
            <w:tcBorders>
              <w:bottom w:val="single" w:color="auto" w:sz="4" w:space="0"/>
            </w:tcBorders>
            <w:noWrap w:val="0"/>
            <w:tcMar>
              <w:top w:w="57" w:type="dxa"/>
              <w:left w:w="28" w:type="dxa"/>
              <w:bottom w:w="57" w:type="dxa"/>
              <w:right w:w="28" w:type="dxa"/>
            </w:tcMar>
            <w:vAlign w:val="center"/>
          </w:tcPr>
          <w:p w14:paraId="25C20A0A">
            <w:pPr>
              <w:spacing w:line="480" w:lineRule="exact"/>
              <w:ind w:left="210" w:leftChars="100"/>
              <w:rPr>
                <w:rFonts w:hint="eastAsia" w:ascii="仿宋" w:hAnsi="仿宋" w:eastAsia="仿宋" w:cs="仿宋"/>
                <w:highlight w:val="none"/>
              </w:rPr>
            </w:pPr>
          </w:p>
        </w:tc>
        <w:tc>
          <w:tcPr>
            <w:tcW w:w="1206" w:type="dxa"/>
            <w:tcBorders>
              <w:bottom w:val="single" w:color="auto" w:sz="4" w:space="0"/>
            </w:tcBorders>
            <w:noWrap w:val="0"/>
            <w:tcMar>
              <w:top w:w="57" w:type="dxa"/>
              <w:left w:w="28" w:type="dxa"/>
              <w:bottom w:w="57" w:type="dxa"/>
              <w:right w:w="28" w:type="dxa"/>
            </w:tcMar>
            <w:vAlign w:val="center"/>
          </w:tcPr>
          <w:p w14:paraId="36008684">
            <w:pPr>
              <w:spacing w:line="480" w:lineRule="exact"/>
              <w:ind w:left="210" w:leftChars="100"/>
              <w:rPr>
                <w:rFonts w:hint="eastAsia" w:ascii="仿宋" w:hAnsi="仿宋" w:eastAsia="仿宋" w:cs="仿宋"/>
                <w:highlight w:val="none"/>
              </w:rPr>
            </w:pPr>
          </w:p>
        </w:tc>
        <w:tc>
          <w:tcPr>
            <w:tcW w:w="1355" w:type="dxa"/>
            <w:tcBorders>
              <w:bottom w:val="single" w:color="auto" w:sz="4" w:space="0"/>
            </w:tcBorders>
            <w:noWrap w:val="0"/>
            <w:tcMar>
              <w:top w:w="57" w:type="dxa"/>
              <w:left w:w="28" w:type="dxa"/>
              <w:bottom w:w="57" w:type="dxa"/>
              <w:right w:w="28" w:type="dxa"/>
            </w:tcMar>
            <w:vAlign w:val="center"/>
          </w:tcPr>
          <w:p w14:paraId="111ADA7B">
            <w:pPr>
              <w:spacing w:line="480" w:lineRule="exact"/>
              <w:ind w:left="210" w:leftChars="100"/>
              <w:rPr>
                <w:rFonts w:hint="eastAsia" w:ascii="仿宋" w:hAnsi="仿宋" w:eastAsia="仿宋" w:cs="仿宋"/>
                <w:highlight w:val="none"/>
              </w:rPr>
            </w:pPr>
          </w:p>
        </w:tc>
      </w:tr>
      <w:tr w14:paraId="091BF5D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03FE6F1B">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76CB7DAE">
            <w:pPr>
              <w:spacing w:line="480" w:lineRule="exact"/>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1D393BE9">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47E035CC">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1FA2CFE6">
            <w:pPr>
              <w:spacing w:line="480" w:lineRule="exact"/>
              <w:ind w:left="210" w:leftChars="100"/>
              <w:rPr>
                <w:rFonts w:hint="eastAsia" w:ascii="仿宋" w:hAnsi="仿宋" w:eastAsia="仿宋" w:cs="仿宋"/>
                <w:highlight w:val="none"/>
              </w:rPr>
            </w:pPr>
          </w:p>
        </w:tc>
      </w:tr>
      <w:tr w14:paraId="51A64E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5FAD5BC6">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5FFCBC66">
            <w:pPr>
              <w:spacing w:line="480" w:lineRule="exact"/>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1B4E1FF2">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5DCC1BFB">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49BA325B">
            <w:pPr>
              <w:spacing w:line="480" w:lineRule="exact"/>
              <w:ind w:left="210" w:leftChars="100"/>
              <w:rPr>
                <w:rFonts w:hint="eastAsia" w:ascii="仿宋" w:hAnsi="仿宋" w:eastAsia="仿宋" w:cs="仿宋"/>
                <w:highlight w:val="none"/>
              </w:rPr>
            </w:pPr>
          </w:p>
        </w:tc>
      </w:tr>
      <w:tr w14:paraId="40C3BC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21E25582">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2519DA54">
            <w:pPr>
              <w:spacing w:line="480" w:lineRule="exact"/>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7BC78C65">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0489D914">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19F48A2D">
            <w:pPr>
              <w:spacing w:line="480" w:lineRule="exact"/>
              <w:ind w:left="210" w:leftChars="100"/>
              <w:rPr>
                <w:rFonts w:hint="eastAsia" w:ascii="仿宋" w:hAnsi="仿宋" w:eastAsia="仿宋" w:cs="仿宋"/>
                <w:highlight w:val="none"/>
              </w:rPr>
            </w:pPr>
          </w:p>
        </w:tc>
      </w:tr>
      <w:tr w14:paraId="1BD499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309920F8">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4E74CD9B">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19B4F859">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5840A3C5">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754DBBB3">
            <w:pPr>
              <w:spacing w:line="480" w:lineRule="exact"/>
              <w:ind w:left="210" w:leftChars="100"/>
              <w:rPr>
                <w:rFonts w:hint="eastAsia" w:ascii="仿宋" w:hAnsi="仿宋" w:eastAsia="仿宋" w:cs="仿宋"/>
                <w:highlight w:val="none"/>
              </w:rPr>
            </w:pPr>
          </w:p>
        </w:tc>
      </w:tr>
      <w:tr w14:paraId="50B2B5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0EAEAEF5">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49577AF9">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17386B96">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4E2B87B9">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4D9B159D">
            <w:pPr>
              <w:spacing w:line="480" w:lineRule="exact"/>
              <w:ind w:left="210" w:leftChars="100"/>
              <w:rPr>
                <w:rFonts w:hint="eastAsia" w:ascii="仿宋" w:hAnsi="仿宋" w:eastAsia="仿宋" w:cs="仿宋"/>
                <w:highlight w:val="none"/>
              </w:rPr>
            </w:pPr>
          </w:p>
        </w:tc>
      </w:tr>
      <w:tr w14:paraId="3B872F7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5963E75C">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01E05732">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6A59FA52">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6805AEF3">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1D1028E0">
            <w:pPr>
              <w:spacing w:line="480" w:lineRule="exact"/>
              <w:ind w:left="210" w:leftChars="100"/>
              <w:rPr>
                <w:rFonts w:hint="eastAsia" w:ascii="仿宋" w:hAnsi="仿宋" w:eastAsia="仿宋" w:cs="仿宋"/>
                <w:highlight w:val="none"/>
              </w:rPr>
            </w:pPr>
          </w:p>
        </w:tc>
      </w:tr>
      <w:tr w14:paraId="4267A0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74672F63">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1266DB8C">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68EE9F1A">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6EBFD5EF">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3FDBBCA2">
            <w:pPr>
              <w:spacing w:line="480" w:lineRule="exact"/>
              <w:ind w:left="210" w:leftChars="100"/>
              <w:rPr>
                <w:rFonts w:hint="eastAsia" w:ascii="仿宋" w:hAnsi="仿宋" w:eastAsia="仿宋" w:cs="仿宋"/>
                <w:highlight w:val="none"/>
              </w:rPr>
            </w:pPr>
          </w:p>
        </w:tc>
      </w:tr>
      <w:tr w14:paraId="3A016DC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23075DDB">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47156435">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57C056C1">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1C88E751">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23493303">
            <w:pPr>
              <w:spacing w:line="480" w:lineRule="exact"/>
              <w:ind w:left="210" w:leftChars="100"/>
              <w:rPr>
                <w:rFonts w:hint="eastAsia" w:ascii="仿宋" w:hAnsi="仿宋" w:eastAsia="仿宋" w:cs="仿宋"/>
                <w:highlight w:val="none"/>
              </w:rPr>
            </w:pPr>
          </w:p>
        </w:tc>
      </w:tr>
      <w:tr w14:paraId="2E64EFB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208D97CC">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08681E8D">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7D8010F3">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10B500D1">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6481A9C2">
            <w:pPr>
              <w:spacing w:line="480" w:lineRule="exact"/>
              <w:ind w:left="210" w:leftChars="100"/>
              <w:rPr>
                <w:rFonts w:hint="eastAsia" w:ascii="仿宋" w:hAnsi="仿宋" w:eastAsia="仿宋" w:cs="仿宋"/>
                <w:highlight w:val="none"/>
              </w:rPr>
            </w:pPr>
          </w:p>
        </w:tc>
      </w:tr>
      <w:tr w14:paraId="0B4440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3C4AB72A">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275A6FF5">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678FF156">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4E0E9821">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4D69286D">
            <w:pPr>
              <w:spacing w:line="480" w:lineRule="exact"/>
              <w:ind w:left="210" w:leftChars="100"/>
              <w:rPr>
                <w:rFonts w:hint="eastAsia" w:ascii="仿宋" w:hAnsi="仿宋" w:eastAsia="仿宋" w:cs="仿宋"/>
                <w:highlight w:val="none"/>
              </w:rPr>
            </w:pPr>
          </w:p>
        </w:tc>
      </w:tr>
      <w:tr w14:paraId="7D9A9F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2028D30D">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1AFC5DB9">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35FB7135">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7034B4AD">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1843475E">
            <w:pPr>
              <w:spacing w:line="480" w:lineRule="exact"/>
              <w:ind w:left="210" w:leftChars="100"/>
              <w:rPr>
                <w:rFonts w:hint="eastAsia" w:ascii="仿宋" w:hAnsi="仿宋" w:eastAsia="仿宋" w:cs="仿宋"/>
                <w:highlight w:val="none"/>
              </w:rPr>
            </w:pPr>
          </w:p>
        </w:tc>
      </w:tr>
      <w:tr w14:paraId="02D4139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78C72587">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01BB13A1">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34DA8983">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6D4EF29E">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18ACF36C">
            <w:pPr>
              <w:spacing w:line="480" w:lineRule="exact"/>
              <w:ind w:left="210" w:leftChars="100"/>
              <w:rPr>
                <w:rFonts w:hint="eastAsia" w:ascii="仿宋" w:hAnsi="仿宋" w:eastAsia="仿宋" w:cs="仿宋"/>
                <w:highlight w:val="none"/>
              </w:rPr>
            </w:pPr>
          </w:p>
        </w:tc>
      </w:tr>
      <w:tr w14:paraId="062ADC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260521A3">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35B7AC10">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74D4BBEF">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589B4B8B">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02BFE110">
            <w:pPr>
              <w:spacing w:line="480" w:lineRule="exact"/>
              <w:ind w:left="210" w:leftChars="100"/>
              <w:rPr>
                <w:rFonts w:hint="eastAsia" w:ascii="仿宋" w:hAnsi="仿宋" w:eastAsia="仿宋" w:cs="仿宋"/>
                <w:highlight w:val="none"/>
              </w:rPr>
            </w:pPr>
          </w:p>
        </w:tc>
      </w:tr>
      <w:tr w14:paraId="1122A4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dxa"/>
            <w:noWrap w:val="0"/>
            <w:tcMar>
              <w:top w:w="57" w:type="dxa"/>
              <w:left w:w="28" w:type="dxa"/>
              <w:bottom w:w="57" w:type="dxa"/>
              <w:right w:w="28" w:type="dxa"/>
            </w:tcMar>
            <w:vAlign w:val="center"/>
          </w:tcPr>
          <w:p w14:paraId="61E270B1">
            <w:pPr>
              <w:spacing w:line="480" w:lineRule="exact"/>
              <w:ind w:left="210" w:leftChars="100"/>
              <w:rPr>
                <w:rFonts w:hint="eastAsia" w:ascii="仿宋" w:hAnsi="仿宋" w:eastAsia="仿宋" w:cs="仿宋"/>
                <w:highlight w:val="none"/>
              </w:rPr>
            </w:pPr>
          </w:p>
        </w:tc>
        <w:tc>
          <w:tcPr>
            <w:tcW w:w="3227" w:type="dxa"/>
            <w:noWrap w:val="0"/>
            <w:tcMar>
              <w:top w:w="57" w:type="dxa"/>
              <w:left w:w="28" w:type="dxa"/>
              <w:bottom w:w="57" w:type="dxa"/>
              <w:right w:w="28" w:type="dxa"/>
            </w:tcMar>
            <w:vAlign w:val="center"/>
          </w:tcPr>
          <w:p w14:paraId="386F4D10">
            <w:pPr>
              <w:spacing w:line="480" w:lineRule="exact"/>
              <w:ind w:left="210" w:leftChars="100"/>
              <w:rPr>
                <w:rFonts w:hint="eastAsia" w:ascii="仿宋" w:hAnsi="仿宋" w:eastAsia="仿宋" w:cs="仿宋"/>
                <w:highlight w:val="none"/>
              </w:rPr>
            </w:pPr>
          </w:p>
        </w:tc>
        <w:tc>
          <w:tcPr>
            <w:tcW w:w="2348" w:type="dxa"/>
            <w:noWrap w:val="0"/>
            <w:tcMar>
              <w:top w:w="57" w:type="dxa"/>
              <w:left w:w="28" w:type="dxa"/>
              <w:bottom w:w="57" w:type="dxa"/>
              <w:right w:w="28" w:type="dxa"/>
            </w:tcMar>
            <w:vAlign w:val="center"/>
          </w:tcPr>
          <w:p w14:paraId="0107B8B0">
            <w:pPr>
              <w:spacing w:line="480" w:lineRule="exact"/>
              <w:ind w:left="210" w:leftChars="100"/>
              <w:rPr>
                <w:rFonts w:hint="eastAsia" w:ascii="仿宋" w:hAnsi="仿宋" w:eastAsia="仿宋" w:cs="仿宋"/>
                <w:highlight w:val="none"/>
              </w:rPr>
            </w:pPr>
          </w:p>
        </w:tc>
        <w:tc>
          <w:tcPr>
            <w:tcW w:w="1206" w:type="dxa"/>
            <w:noWrap w:val="0"/>
            <w:tcMar>
              <w:top w:w="57" w:type="dxa"/>
              <w:left w:w="28" w:type="dxa"/>
              <w:bottom w:w="57" w:type="dxa"/>
              <w:right w:w="28" w:type="dxa"/>
            </w:tcMar>
            <w:vAlign w:val="center"/>
          </w:tcPr>
          <w:p w14:paraId="6F4CF687">
            <w:pPr>
              <w:spacing w:line="480" w:lineRule="exact"/>
              <w:ind w:left="210" w:leftChars="100"/>
              <w:rPr>
                <w:rFonts w:hint="eastAsia" w:ascii="仿宋" w:hAnsi="仿宋" w:eastAsia="仿宋" w:cs="仿宋"/>
                <w:highlight w:val="none"/>
              </w:rPr>
            </w:pPr>
          </w:p>
        </w:tc>
        <w:tc>
          <w:tcPr>
            <w:tcW w:w="1355" w:type="dxa"/>
            <w:noWrap w:val="0"/>
            <w:tcMar>
              <w:top w:w="57" w:type="dxa"/>
              <w:left w:w="28" w:type="dxa"/>
              <w:bottom w:w="57" w:type="dxa"/>
              <w:right w:w="28" w:type="dxa"/>
            </w:tcMar>
            <w:vAlign w:val="center"/>
          </w:tcPr>
          <w:p w14:paraId="4DCB6DBF">
            <w:pPr>
              <w:spacing w:line="480" w:lineRule="exact"/>
              <w:ind w:left="210" w:leftChars="100"/>
              <w:rPr>
                <w:rFonts w:hint="eastAsia" w:ascii="仿宋" w:hAnsi="仿宋" w:eastAsia="仿宋" w:cs="仿宋"/>
                <w:highlight w:val="none"/>
              </w:rPr>
            </w:pPr>
          </w:p>
        </w:tc>
      </w:tr>
    </w:tbl>
    <w:p w14:paraId="0E87C686">
      <w:pPr>
        <w:spacing w:line="560" w:lineRule="exact"/>
        <w:ind w:left="210" w:leftChars="100"/>
        <w:rPr>
          <w:rFonts w:hint="eastAsia" w:ascii="仿宋" w:hAnsi="仿宋" w:eastAsia="仿宋" w:cs="仿宋"/>
          <w:b/>
          <w:bCs/>
          <w:szCs w:val="21"/>
          <w:highlight w:val="none"/>
          <w:u w:val="none"/>
        </w:rPr>
      </w:pPr>
      <w:r>
        <w:rPr>
          <w:rFonts w:hint="eastAsia" w:ascii="仿宋" w:hAnsi="仿宋" w:eastAsia="仿宋" w:cs="仿宋"/>
          <w:b/>
          <w:bCs/>
          <w:sz w:val="20"/>
          <w:szCs w:val="20"/>
          <w:highlight w:val="none"/>
        </w:rPr>
        <w:t xml:space="preserve"> </w:t>
      </w:r>
      <w:r>
        <w:rPr>
          <w:rFonts w:hint="eastAsia" w:ascii="仿宋" w:hAnsi="仿宋" w:eastAsia="仿宋" w:cs="仿宋"/>
          <w:b/>
          <w:bCs/>
          <w:szCs w:val="21"/>
          <w:highlight w:val="none"/>
        </w:rPr>
        <w:t>注：本表按照磋商文件第四章《商务要求》逐条响应，否则按无效投标处理。</w:t>
      </w:r>
      <w:r>
        <w:rPr>
          <w:rFonts w:hint="eastAsia" w:ascii="仿宋" w:hAnsi="仿宋" w:eastAsia="仿宋" w:cs="仿宋"/>
          <w:b/>
          <w:bCs/>
          <w:szCs w:val="21"/>
          <w:highlight w:val="none"/>
          <w:u w:val="none"/>
        </w:rPr>
        <w:t>偏离情况填写：</w:t>
      </w:r>
    </w:p>
    <w:p w14:paraId="4ADEAB85">
      <w:pPr>
        <w:pStyle w:val="9"/>
        <w:rPr>
          <w:rFonts w:hint="eastAsia" w:ascii="仿宋" w:hAnsi="仿宋" w:eastAsia="仿宋" w:cs="仿宋"/>
          <w:highlight w:val="none"/>
          <w:u w:val="none"/>
          <w:lang w:val="zh-CN"/>
        </w:rPr>
      </w:pPr>
      <w:r>
        <w:rPr>
          <w:rFonts w:hint="eastAsia" w:ascii="仿宋" w:hAnsi="仿宋" w:eastAsia="仿宋" w:cs="仿宋"/>
          <w:b/>
          <w:bCs/>
          <w:szCs w:val="21"/>
          <w:highlight w:val="none"/>
          <w:u w:val="none"/>
        </w:rPr>
        <w:t>优于、等于，偏离说明对偏离情况做出详细说明。</w:t>
      </w:r>
    </w:p>
    <w:p w14:paraId="4D213DC1">
      <w:pPr>
        <w:spacing w:line="480" w:lineRule="exact"/>
        <w:rPr>
          <w:rFonts w:hint="eastAsia" w:ascii="仿宋" w:hAnsi="仿宋" w:eastAsia="仿宋" w:cs="仿宋"/>
          <w:sz w:val="24"/>
          <w:highlight w:val="none"/>
        </w:rPr>
      </w:pPr>
      <w:r>
        <w:rPr>
          <w:rFonts w:hint="eastAsia" w:ascii="仿宋" w:hAnsi="仿宋" w:eastAsia="仿宋" w:cs="仿宋"/>
          <w:sz w:val="24"/>
          <w:highlight w:val="none"/>
          <w:lang w:val="zh-CN"/>
        </w:rPr>
        <w:t>法定代表人或被授权人（签字或盖章）</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w:t>
      </w:r>
      <w:r>
        <w:rPr>
          <w:rFonts w:hint="eastAsia" w:ascii="仿宋" w:hAnsi="仿宋" w:eastAsia="仿宋" w:cs="仿宋"/>
          <w:bCs/>
          <w:caps/>
          <w:sz w:val="24"/>
          <w:highlight w:val="none"/>
        </w:rPr>
        <w:t>供应商</w:t>
      </w:r>
      <w:r>
        <w:rPr>
          <w:rFonts w:hint="eastAsia" w:ascii="仿宋" w:hAnsi="仿宋" w:eastAsia="仿宋" w:cs="仿宋"/>
          <w:sz w:val="24"/>
          <w:highlight w:val="none"/>
        </w:rPr>
        <w:t xml:space="preserve">公章)   </w:t>
      </w:r>
    </w:p>
    <w:p w14:paraId="5578A30B">
      <w:pPr>
        <w:pStyle w:val="29"/>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p>
    <w:p w14:paraId="0E417C41">
      <w:pPr>
        <w:outlineLvl w:val="9"/>
        <w:rPr>
          <w:rFonts w:hint="eastAsia" w:ascii="仿宋" w:hAnsi="仿宋" w:eastAsia="仿宋" w:cs="仿宋"/>
          <w:b/>
          <w:bCs/>
          <w:sz w:val="24"/>
          <w:highlight w:val="none"/>
        </w:rPr>
      </w:pPr>
      <w:r>
        <w:rPr>
          <w:rFonts w:hint="eastAsia" w:ascii="仿宋" w:hAnsi="仿宋" w:eastAsia="仿宋" w:cs="仿宋"/>
          <w:b/>
          <w:bCs/>
          <w:sz w:val="24"/>
          <w:highlight w:val="none"/>
        </w:rPr>
        <w:br w:type="page"/>
      </w:r>
      <w:r>
        <w:rPr>
          <w:rFonts w:hint="eastAsia" w:ascii="仿宋" w:hAnsi="仿宋" w:eastAsia="仿宋" w:cs="仿宋"/>
          <w:b/>
          <w:bCs/>
          <w:sz w:val="28"/>
          <w:szCs w:val="28"/>
          <w:highlight w:val="none"/>
        </w:rPr>
        <w:t>六、承诺及建议（格式）</w:t>
      </w:r>
    </w:p>
    <w:p w14:paraId="09BB1DA2">
      <w:pPr>
        <w:rPr>
          <w:rFonts w:hint="eastAsia" w:ascii="仿宋" w:hAnsi="仿宋" w:eastAsia="仿宋" w:cs="仿宋"/>
          <w:b/>
          <w:bCs/>
          <w:sz w:val="24"/>
          <w:highlight w:val="none"/>
        </w:rPr>
      </w:pPr>
    </w:p>
    <w:p w14:paraId="6215D5BA">
      <w:pPr>
        <w:spacing w:line="240" w:lineRule="auto"/>
        <w:outlineLvl w:val="9"/>
        <w:rPr>
          <w:rFonts w:hint="eastAsia" w:ascii="仿宋" w:hAnsi="仿宋" w:eastAsia="仿宋" w:cs="仿宋"/>
          <w:highlight w:val="none"/>
        </w:rPr>
      </w:pPr>
      <w:r>
        <w:rPr>
          <w:rFonts w:hint="eastAsia" w:ascii="仿宋" w:hAnsi="仿宋" w:eastAsia="仿宋" w:cs="仿宋"/>
          <w:highlight w:val="none"/>
        </w:rPr>
        <w:br w:type="page"/>
      </w:r>
      <w:r>
        <w:rPr>
          <w:rFonts w:hint="eastAsia" w:ascii="仿宋" w:hAnsi="仿宋" w:eastAsia="仿宋" w:cs="仿宋"/>
          <w:b/>
          <w:bCs/>
          <w:kern w:val="2"/>
          <w:sz w:val="28"/>
          <w:szCs w:val="28"/>
          <w:highlight w:val="none"/>
          <w:lang w:val="en-US" w:eastAsia="zh-CN" w:bidi="ar-SA"/>
        </w:rPr>
        <w:t>七、2023年1月1日至今</w:t>
      </w:r>
      <w:r>
        <w:rPr>
          <w:rFonts w:hint="eastAsia" w:ascii="仿宋" w:hAnsi="仿宋" w:eastAsia="仿宋" w:cs="仿宋"/>
          <w:b/>
          <w:bCs/>
          <w:kern w:val="2"/>
          <w:sz w:val="28"/>
          <w:szCs w:val="28"/>
          <w:highlight w:val="none"/>
          <w:lang w:val="zh-CN" w:eastAsia="zh-CN" w:bidi="ar-SA"/>
        </w:rPr>
        <w:t>完成的类似项目情况表</w:t>
      </w:r>
      <w:r>
        <w:rPr>
          <w:rFonts w:hint="eastAsia" w:ascii="仿宋" w:hAnsi="仿宋" w:eastAsia="仿宋" w:cs="仿宋"/>
          <w:b/>
          <w:bCs/>
          <w:kern w:val="2"/>
          <w:sz w:val="28"/>
          <w:szCs w:val="28"/>
          <w:highlight w:val="none"/>
          <w:lang w:val="en-US" w:eastAsia="zh-CN" w:bidi="ar-SA"/>
        </w:rPr>
        <w:t xml:space="preserve"> </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6"/>
        <w:gridCol w:w="6926"/>
      </w:tblGrid>
      <w:tr w14:paraId="09BB9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396" w:type="dxa"/>
            <w:noWrap w:val="0"/>
            <w:vAlign w:val="center"/>
          </w:tcPr>
          <w:p w14:paraId="7F0E8B78">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项目名称</w:t>
            </w:r>
          </w:p>
        </w:tc>
        <w:tc>
          <w:tcPr>
            <w:tcW w:w="6926" w:type="dxa"/>
            <w:noWrap w:val="0"/>
            <w:vAlign w:val="top"/>
          </w:tcPr>
          <w:p w14:paraId="70EDEAA4">
            <w:pPr>
              <w:topLinePunct/>
              <w:spacing w:line="440" w:lineRule="exact"/>
              <w:rPr>
                <w:rFonts w:hint="eastAsia" w:ascii="仿宋" w:hAnsi="仿宋" w:eastAsia="仿宋" w:cs="仿宋"/>
                <w:sz w:val="24"/>
                <w:highlight w:val="none"/>
              </w:rPr>
            </w:pPr>
          </w:p>
        </w:tc>
      </w:tr>
      <w:tr w14:paraId="48FB3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396" w:type="dxa"/>
            <w:noWrap w:val="0"/>
            <w:vAlign w:val="center"/>
          </w:tcPr>
          <w:p w14:paraId="1306ABC0">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项目所在地</w:t>
            </w:r>
          </w:p>
        </w:tc>
        <w:tc>
          <w:tcPr>
            <w:tcW w:w="6926" w:type="dxa"/>
            <w:noWrap w:val="0"/>
            <w:vAlign w:val="top"/>
          </w:tcPr>
          <w:p w14:paraId="65321EDB">
            <w:pPr>
              <w:topLinePunct/>
              <w:spacing w:line="440" w:lineRule="exact"/>
              <w:rPr>
                <w:rFonts w:hint="eastAsia" w:ascii="仿宋" w:hAnsi="仿宋" w:eastAsia="仿宋" w:cs="仿宋"/>
                <w:sz w:val="24"/>
                <w:highlight w:val="none"/>
              </w:rPr>
            </w:pPr>
          </w:p>
        </w:tc>
      </w:tr>
      <w:tr w14:paraId="445A3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396" w:type="dxa"/>
            <w:noWrap w:val="0"/>
            <w:vAlign w:val="center"/>
          </w:tcPr>
          <w:p w14:paraId="22538D6F">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发包人名称</w:t>
            </w:r>
          </w:p>
        </w:tc>
        <w:tc>
          <w:tcPr>
            <w:tcW w:w="6926" w:type="dxa"/>
            <w:noWrap w:val="0"/>
            <w:vAlign w:val="top"/>
          </w:tcPr>
          <w:p w14:paraId="1C16D838">
            <w:pPr>
              <w:topLinePunct/>
              <w:spacing w:line="440" w:lineRule="exact"/>
              <w:rPr>
                <w:rFonts w:hint="eastAsia" w:ascii="仿宋" w:hAnsi="仿宋" w:eastAsia="仿宋" w:cs="仿宋"/>
                <w:sz w:val="24"/>
                <w:highlight w:val="none"/>
              </w:rPr>
            </w:pPr>
          </w:p>
        </w:tc>
      </w:tr>
      <w:tr w14:paraId="29BD5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396" w:type="dxa"/>
            <w:noWrap w:val="0"/>
            <w:vAlign w:val="center"/>
          </w:tcPr>
          <w:p w14:paraId="73FB84CD">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发包人地址</w:t>
            </w:r>
          </w:p>
        </w:tc>
        <w:tc>
          <w:tcPr>
            <w:tcW w:w="6926" w:type="dxa"/>
            <w:noWrap w:val="0"/>
            <w:vAlign w:val="top"/>
          </w:tcPr>
          <w:p w14:paraId="1520B3AF">
            <w:pPr>
              <w:topLinePunct/>
              <w:spacing w:line="440" w:lineRule="exact"/>
              <w:rPr>
                <w:rFonts w:hint="eastAsia" w:ascii="仿宋" w:hAnsi="仿宋" w:eastAsia="仿宋" w:cs="仿宋"/>
                <w:sz w:val="24"/>
                <w:highlight w:val="none"/>
              </w:rPr>
            </w:pPr>
          </w:p>
        </w:tc>
      </w:tr>
      <w:tr w14:paraId="6FDC2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396" w:type="dxa"/>
            <w:noWrap w:val="0"/>
            <w:vAlign w:val="center"/>
          </w:tcPr>
          <w:p w14:paraId="2C8E8F0A">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发包人电话</w:t>
            </w:r>
          </w:p>
        </w:tc>
        <w:tc>
          <w:tcPr>
            <w:tcW w:w="6926" w:type="dxa"/>
            <w:noWrap w:val="0"/>
            <w:vAlign w:val="top"/>
          </w:tcPr>
          <w:p w14:paraId="56C3F6A4">
            <w:pPr>
              <w:topLinePunct/>
              <w:spacing w:line="440" w:lineRule="exact"/>
              <w:rPr>
                <w:rFonts w:hint="eastAsia" w:ascii="仿宋" w:hAnsi="仿宋" w:eastAsia="仿宋" w:cs="仿宋"/>
                <w:sz w:val="24"/>
                <w:highlight w:val="none"/>
              </w:rPr>
            </w:pPr>
          </w:p>
        </w:tc>
      </w:tr>
      <w:tr w14:paraId="61704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396" w:type="dxa"/>
            <w:noWrap w:val="0"/>
            <w:vAlign w:val="center"/>
          </w:tcPr>
          <w:p w14:paraId="651306D3">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合同价格</w:t>
            </w:r>
          </w:p>
        </w:tc>
        <w:tc>
          <w:tcPr>
            <w:tcW w:w="6926" w:type="dxa"/>
            <w:noWrap w:val="0"/>
            <w:vAlign w:val="top"/>
          </w:tcPr>
          <w:p w14:paraId="05049A7C">
            <w:pPr>
              <w:topLinePunct/>
              <w:spacing w:line="440" w:lineRule="exact"/>
              <w:rPr>
                <w:rFonts w:hint="eastAsia" w:ascii="仿宋" w:hAnsi="仿宋" w:eastAsia="仿宋" w:cs="仿宋"/>
                <w:sz w:val="24"/>
                <w:highlight w:val="none"/>
              </w:rPr>
            </w:pPr>
          </w:p>
        </w:tc>
      </w:tr>
      <w:tr w14:paraId="739A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396" w:type="dxa"/>
            <w:noWrap w:val="0"/>
            <w:vAlign w:val="center"/>
          </w:tcPr>
          <w:p w14:paraId="5BB37380">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开工日期</w:t>
            </w:r>
          </w:p>
        </w:tc>
        <w:tc>
          <w:tcPr>
            <w:tcW w:w="6926" w:type="dxa"/>
            <w:noWrap w:val="0"/>
            <w:vAlign w:val="top"/>
          </w:tcPr>
          <w:p w14:paraId="27C6770E">
            <w:pPr>
              <w:topLinePunct/>
              <w:spacing w:line="440" w:lineRule="exact"/>
              <w:rPr>
                <w:rFonts w:hint="eastAsia" w:ascii="仿宋" w:hAnsi="仿宋" w:eastAsia="仿宋" w:cs="仿宋"/>
                <w:sz w:val="24"/>
                <w:highlight w:val="none"/>
              </w:rPr>
            </w:pPr>
          </w:p>
        </w:tc>
      </w:tr>
      <w:tr w14:paraId="59655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396" w:type="dxa"/>
            <w:noWrap w:val="0"/>
            <w:vAlign w:val="center"/>
          </w:tcPr>
          <w:p w14:paraId="4D59AD7C">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竣工日期</w:t>
            </w:r>
          </w:p>
        </w:tc>
        <w:tc>
          <w:tcPr>
            <w:tcW w:w="6926" w:type="dxa"/>
            <w:noWrap w:val="0"/>
            <w:vAlign w:val="top"/>
          </w:tcPr>
          <w:p w14:paraId="444600CC">
            <w:pPr>
              <w:topLinePunct/>
              <w:spacing w:line="440" w:lineRule="exact"/>
              <w:rPr>
                <w:rFonts w:hint="eastAsia" w:ascii="仿宋" w:hAnsi="仿宋" w:eastAsia="仿宋" w:cs="仿宋"/>
                <w:sz w:val="24"/>
                <w:highlight w:val="none"/>
              </w:rPr>
            </w:pPr>
          </w:p>
        </w:tc>
      </w:tr>
      <w:tr w14:paraId="5076D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396" w:type="dxa"/>
            <w:noWrap w:val="0"/>
            <w:vAlign w:val="center"/>
          </w:tcPr>
          <w:p w14:paraId="7AC321EE">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承担的工作</w:t>
            </w:r>
          </w:p>
        </w:tc>
        <w:tc>
          <w:tcPr>
            <w:tcW w:w="6926" w:type="dxa"/>
            <w:noWrap w:val="0"/>
            <w:vAlign w:val="top"/>
          </w:tcPr>
          <w:p w14:paraId="327C554E">
            <w:pPr>
              <w:topLinePunct/>
              <w:spacing w:line="440" w:lineRule="exact"/>
              <w:rPr>
                <w:rFonts w:hint="eastAsia" w:ascii="仿宋" w:hAnsi="仿宋" w:eastAsia="仿宋" w:cs="仿宋"/>
                <w:sz w:val="24"/>
                <w:highlight w:val="none"/>
              </w:rPr>
            </w:pPr>
          </w:p>
        </w:tc>
      </w:tr>
      <w:tr w14:paraId="388A8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396" w:type="dxa"/>
            <w:noWrap w:val="0"/>
            <w:vAlign w:val="center"/>
          </w:tcPr>
          <w:p w14:paraId="0DDD8D75">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工程质量</w:t>
            </w:r>
          </w:p>
        </w:tc>
        <w:tc>
          <w:tcPr>
            <w:tcW w:w="6926" w:type="dxa"/>
            <w:noWrap w:val="0"/>
            <w:vAlign w:val="top"/>
          </w:tcPr>
          <w:p w14:paraId="6A77FB22">
            <w:pPr>
              <w:topLinePunct/>
              <w:spacing w:line="440" w:lineRule="exact"/>
              <w:rPr>
                <w:rFonts w:hint="eastAsia" w:ascii="仿宋" w:hAnsi="仿宋" w:eastAsia="仿宋" w:cs="仿宋"/>
                <w:sz w:val="24"/>
                <w:highlight w:val="none"/>
              </w:rPr>
            </w:pPr>
          </w:p>
        </w:tc>
      </w:tr>
      <w:tr w14:paraId="25134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396" w:type="dxa"/>
            <w:noWrap w:val="0"/>
            <w:vAlign w:val="center"/>
          </w:tcPr>
          <w:p w14:paraId="27A091A5">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项目经理</w:t>
            </w:r>
          </w:p>
        </w:tc>
        <w:tc>
          <w:tcPr>
            <w:tcW w:w="6926" w:type="dxa"/>
            <w:noWrap w:val="0"/>
            <w:vAlign w:val="top"/>
          </w:tcPr>
          <w:p w14:paraId="513572A0">
            <w:pPr>
              <w:topLinePunct/>
              <w:spacing w:line="440" w:lineRule="exact"/>
              <w:rPr>
                <w:rFonts w:hint="eastAsia" w:ascii="仿宋" w:hAnsi="仿宋" w:eastAsia="仿宋" w:cs="仿宋"/>
                <w:sz w:val="24"/>
                <w:highlight w:val="none"/>
              </w:rPr>
            </w:pPr>
          </w:p>
        </w:tc>
      </w:tr>
      <w:tr w14:paraId="6B54D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396" w:type="dxa"/>
            <w:noWrap w:val="0"/>
            <w:vAlign w:val="center"/>
          </w:tcPr>
          <w:p w14:paraId="082234E6">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技术负责人</w:t>
            </w:r>
          </w:p>
        </w:tc>
        <w:tc>
          <w:tcPr>
            <w:tcW w:w="6926" w:type="dxa"/>
            <w:noWrap w:val="0"/>
            <w:vAlign w:val="top"/>
          </w:tcPr>
          <w:p w14:paraId="23E39A9D">
            <w:pPr>
              <w:topLinePunct/>
              <w:spacing w:line="440" w:lineRule="exact"/>
              <w:rPr>
                <w:rFonts w:hint="eastAsia" w:ascii="仿宋" w:hAnsi="仿宋" w:eastAsia="仿宋" w:cs="仿宋"/>
                <w:sz w:val="24"/>
                <w:highlight w:val="none"/>
              </w:rPr>
            </w:pPr>
          </w:p>
        </w:tc>
      </w:tr>
      <w:tr w14:paraId="286D2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396" w:type="dxa"/>
            <w:noWrap w:val="0"/>
            <w:vAlign w:val="center"/>
          </w:tcPr>
          <w:p w14:paraId="42D16477">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总工程师及电话</w:t>
            </w:r>
          </w:p>
        </w:tc>
        <w:tc>
          <w:tcPr>
            <w:tcW w:w="6926" w:type="dxa"/>
            <w:noWrap w:val="0"/>
            <w:vAlign w:val="top"/>
          </w:tcPr>
          <w:p w14:paraId="7E7CD37F">
            <w:pPr>
              <w:topLinePunct/>
              <w:spacing w:line="440" w:lineRule="exact"/>
              <w:rPr>
                <w:rFonts w:hint="eastAsia" w:ascii="仿宋" w:hAnsi="仿宋" w:eastAsia="仿宋" w:cs="仿宋"/>
                <w:sz w:val="24"/>
                <w:highlight w:val="none"/>
              </w:rPr>
            </w:pPr>
          </w:p>
        </w:tc>
      </w:tr>
      <w:tr w14:paraId="47D4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396" w:type="dxa"/>
            <w:noWrap w:val="0"/>
            <w:vAlign w:val="center"/>
          </w:tcPr>
          <w:p w14:paraId="68E5BB70">
            <w:pPr>
              <w:topLinePunct/>
              <w:spacing w:line="440" w:lineRule="exact"/>
              <w:jc w:val="center"/>
              <w:rPr>
                <w:rFonts w:hint="eastAsia" w:ascii="仿宋" w:hAnsi="仿宋" w:eastAsia="仿宋" w:cs="仿宋"/>
                <w:sz w:val="24"/>
                <w:highlight w:val="none"/>
              </w:rPr>
            </w:pPr>
            <w:r>
              <w:rPr>
                <w:rFonts w:hint="eastAsia" w:ascii="仿宋" w:hAnsi="仿宋" w:eastAsia="仿宋" w:cs="仿宋"/>
                <w:sz w:val="24"/>
                <w:highlight w:val="none"/>
              </w:rPr>
              <w:t>项目描述</w:t>
            </w:r>
          </w:p>
        </w:tc>
        <w:tc>
          <w:tcPr>
            <w:tcW w:w="6926" w:type="dxa"/>
            <w:noWrap w:val="0"/>
            <w:vAlign w:val="top"/>
          </w:tcPr>
          <w:p w14:paraId="35424F76">
            <w:pPr>
              <w:topLinePunct/>
              <w:spacing w:line="440" w:lineRule="exact"/>
              <w:rPr>
                <w:rFonts w:hint="eastAsia" w:ascii="仿宋" w:hAnsi="仿宋" w:eastAsia="仿宋" w:cs="仿宋"/>
                <w:sz w:val="24"/>
                <w:highlight w:val="none"/>
              </w:rPr>
            </w:pPr>
          </w:p>
          <w:p w14:paraId="32640367">
            <w:pPr>
              <w:topLinePunct/>
              <w:spacing w:line="440" w:lineRule="exact"/>
              <w:rPr>
                <w:rFonts w:hint="eastAsia" w:ascii="仿宋" w:hAnsi="仿宋" w:eastAsia="仿宋" w:cs="仿宋"/>
                <w:sz w:val="24"/>
                <w:highlight w:val="none"/>
              </w:rPr>
            </w:pPr>
          </w:p>
          <w:p w14:paraId="374C612F">
            <w:pPr>
              <w:topLinePunct/>
              <w:spacing w:line="440" w:lineRule="exact"/>
              <w:rPr>
                <w:rFonts w:hint="eastAsia" w:ascii="仿宋" w:hAnsi="仿宋" w:eastAsia="仿宋" w:cs="仿宋"/>
                <w:sz w:val="24"/>
                <w:highlight w:val="none"/>
              </w:rPr>
            </w:pPr>
          </w:p>
          <w:p w14:paraId="3568AE21">
            <w:pPr>
              <w:topLinePunct/>
              <w:spacing w:line="440" w:lineRule="exact"/>
              <w:rPr>
                <w:rFonts w:hint="eastAsia" w:ascii="仿宋" w:hAnsi="仿宋" w:eastAsia="仿宋" w:cs="仿宋"/>
                <w:sz w:val="24"/>
                <w:highlight w:val="none"/>
              </w:rPr>
            </w:pPr>
          </w:p>
          <w:p w14:paraId="4D977FAD">
            <w:pPr>
              <w:topLinePunct/>
              <w:spacing w:line="440" w:lineRule="exact"/>
              <w:rPr>
                <w:rFonts w:hint="eastAsia" w:ascii="仿宋" w:hAnsi="仿宋" w:eastAsia="仿宋" w:cs="仿宋"/>
                <w:sz w:val="24"/>
                <w:highlight w:val="none"/>
              </w:rPr>
            </w:pPr>
          </w:p>
        </w:tc>
      </w:tr>
      <w:tr w14:paraId="4280C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396" w:type="dxa"/>
            <w:noWrap w:val="0"/>
            <w:vAlign w:val="center"/>
          </w:tcPr>
          <w:p w14:paraId="703C56E3">
            <w:pPr>
              <w:rPr>
                <w:rFonts w:hint="eastAsia" w:ascii="仿宋" w:hAnsi="仿宋" w:eastAsia="仿宋" w:cs="仿宋"/>
                <w:sz w:val="24"/>
                <w:highlight w:val="none"/>
              </w:rPr>
            </w:pPr>
            <w:r>
              <w:rPr>
                <w:rFonts w:hint="eastAsia" w:ascii="仿宋" w:hAnsi="仿宋" w:eastAsia="仿宋" w:cs="仿宋"/>
                <w:sz w:val="24"/>
                <w:highlight w:val="none"/>
              </w:rPr>
              <w:t>备注</w:t>
            </w:r>
          </w:p>
        </w:tc>
        <w:tc>
          <w:tcPr>
            <w:tcW w:w="6926" w:type="dxa"/>
            <w:noWrap w:val="0"/>
            <w:vAlign w:val="top"/>
          </w:tcPr>
          <w:p w14:paraId="53945B47">
            <w:pPr>
              <w:topLinePunct/>
              <w:spacing w:line="440" w:lineRule="exact"/>
              <w:rPr>
                <w:rFonts w:hint="eastAsia" w:ascii="仿宋" w:hAnsi="仿宋" w:eastAsia="仿宋" w:cs="仿宋"/>
                <w:sz w:val="24"/>
                <w:highlight w:val="none"/>
              </w:rPr>
            </w:pPr>
          </w:p>
        </w:tc>
      </w:tr>
    </w:tbl>
    <w:p w14:paraId="59CBB18F">
      <w:pPr>
        <w:spacing w:line="360" w:lineRule="auto"/>
        <w:rPr>
          <w:rFonts w:hint="eastAsia" w:ascii="仿宋" w:hAnsi="仿宋" w:eastAsia="仿宋" w:cs="仿宋"/>
          <w:sz w:val="24"/>
          <w:highlight w:val="none"/>
        </w:rPr>
      </w:pPr>
      <w:r>
        <w:rPr>
          <w:rFonts w:hint="eastAsia" w:ascii="仿宋" w:hAnsi="仿宋" w:eastAsia="仿宋" w:cs="仿宋"/>
          <w:sz w:val="24"/>
          <w:highlight w:val="none"/>
        </w:rPr>
        <w:t>注：1.每张表格只填写一个工程项目，并标明表序。</w:t>
      </w:r>
    </w:p>
    <w:p w14:paraId="0F891805">
      <w:pPr>
        <w:ind w:firstLine="480" w:firstLineChars="200"/>
        <w:rPr>
          <w:rFonts w:hint="eastAsia" w:ascii="仿宋" w:hAnsi="仿宋" w:eastAsia="仿宋" w:cs="仿宋"/>
          <w:sz w:val="24"/>
          <w:highlight w:val="none"/>
        </w:rPr>
      </w:pPr>
      <w:bookmarkStart w:id="97" w:name="_Toc7019"/>
      <w:bookmarkStart w:id="98" w:name="_Toc459049750"/>
      <w:r>
        <w:rPr>
          <w:rFonts w:hint="eastAsia" w:ascii="仿宋" w:hAnsi="仿宋" w:eastAsia="仿宋" w:cs="仿宋"/>
          <w:sz w:val="24"/>
          <w:highlight w:val="none"/>
        </w:rPr>
        <w:t>2.类似项目业绩须附施工合同复印件。</w:t>
      </w:r>
      <w:bookmarkEnd w:id="97"/>
      <w:bookmarkEnd w:id="98"/>
    </w:p>
    <w:p w14:paraId="1F2F77AD">
      <w:pPr>
        <w:spacing w:line="560" w:lineRule="exact"/>
        <w:ind w:right="-51"/>
        <w:outlineLvl w:val="9"/>
        <w:rPr>
          <w:rFonts w:hint="eastAsia" w:ascii="仿宋" w:hAnsi="仿宋" w:eastAsia="仿宋" w:cs="仿宋"/>
          <w:sz w:val="48"/>
          <w:highlight w:val="none"/>
        </w:rPr>
      </w:pPr>
      <w:r>
        <w:rPr>
          <w:rStyle w:val="30"/>
          <w:rFonts w:hint="eastAsia" w:ascii="仿宋" w:hAnsi="仿宋" w:eastAsia="仿宋" w:cs="仿宋"/>
          <w:highlight w:val="none"/>
        </w:rPr>
        <w:br w:type="page"/>
      </w:r>
      <w:bookmarkEnd w:id="92"/>
      <w:bookmarkEnd w:id="93"/>
      <w:bookmarkEnd w:id="94"/>
      <w:bookmarkEnd w:id="95"/>
      <w:r>
        <w:rPr>
          <w:rFonts w:hint="eastAsia" w:ascii="仿宋" w:hAnsi="仿宋" w:eastAsia="仿宋" w:cs="仿宋"/>
          <w:b/>
          <w:bCs/>
          <w:sz w:val="36"/>
          <w:szCs w:val="36"/>
          <w:highlight w:val="none"/>
        </w:rPr>
        <w:t>B.技术标</w:t>
      </w:r>
    </w:p>
    <w:p w14:paraId="1356EF23">
      <w:pPr>
        <w:spacing w:line="500" w:lineRule="exact"/>
        <w:jc w:val="center"/>
        <w:rPr>
          <w:rFonts w:hint="eastAsia" w:ascii="仿宋" w:hAnsi="仿宋" w:eastAsia="仿宋" w:cs="仿宋"/>
          <w:sz w:val="28"/>
          <w:szCs w:val="28"/>
          <w:highlight w:val="none"/>
        </w:rPr>
      </w:pPr>
    </w:p>
    <w:p w14:paraId="370F7694">
      <w:pPr>
        <w:spacing w:line="240" w:lineRule="exact"/>
        <w:jc w:val="center"/>
        <w:rPr>
          <w:rFonts w:hint="eastAsia" w:ascii="仿宋" w:hAnsi="仿宋" w:eastAsia="仿宋" w:cs="仿宋"/>
          <w:b/>
          <w:sz w:val="36"/>
          <w:highlight w:val="none"/>
          <w:lang w:val="en-GB"/>
        </w:rPr>
      </w:pPr>
    </w:p>
    <w:p w14:paraId="4FD725EE">
      <w:pPr>
        <w:spacing w:line="240" w:lineRule="exact"/>
        <w:rPr>
          <w:rFonts w:hint="eastAsia" w:ascii="仿宋" w:hAnsi="仿宋" w:eastAsia="仿宋" w:cs="仿宋"/>
          <w:b/>
          <w:sz w:val="36"/>
          <w:highlight w:val="none"/>
          <w:lang w:val="en-GB"/>
        </w:rPr>
      </w:pPr>
    </w:p>
    <w:p w14:paraId="1DBE14C2">
      <w:pPr>
        <w:spacing w:line="240" w:lineRule="exact"/>
        <w:jc w:val="center"/>
        <w:rPr>
          <w:rFonts w:hint="eastAsia" w:ascii="仿宋" w:hAnsi="仿宋" w:eastAsia="仿宋" w:cs="仿宋"/>
          <w:b/>
          <w:sz w:val="36"/>
          <w:highlight w:val="none"/>
          <w:lang w:val="en-GB"/>
        </w:rPr>
      </w:pPr>
    </w:p>
    <w:p w14:paraId="0C7B998C">
      <w:pPr>
        <w:spacing w:line="240" w:lineRule="exact"/>
        <w:jc w:val="center"/>
        <w:rPr>
          <w:rFonts w:hint="eastAsia" w:ascii="仿宋" w:hAnsi="仿宋" w:eastAsia="仿宋" w:cs="仿宋"/>
          <w:b/>
          <w:sz w:val="36"/>
          <w:highlight w:val="none"/>
          <w:lang w:val="en-GB"/>
        </w:rPr>
      </w:pPr>
    </w:p>
    <w:p w14:paraId="5BDAB654">
      <w:pPr>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u w:val="single"/>
        </w:rPr>
        <w:t xml:space="preserve">                          </w:t>
      </w:r>
      <w:r>
        <w:rPr>
          <w:rFonts w:hint="eastAsia" w:ascii="仿宋" w:hAnsi="仿宋" w:eastAsia="仿宋" w:cs="仿宋"/>
          <w:b/>
          <w:sz w:val="44"/>
          <w:szCs w:val="44"/>
          <w:highlight w:val="none"/>
        </w:rPr>
        <w:t>项目</w:t>
      </w:r>
    </w:p>
    <w:p w14:paraId="66B11C53">
      <w:pPr>
        <w:rPr>
          <w:rFonts w:hint="eastAsia" w:ascii="仿宋" w:hAnsi="仿宋" w:eastAsia="仿宋" w:cs="仿宋"/>
          <w:b/>
          <w:sz w:val="72"/>
          <w:highlight w:val="none"/>
        </w:rPr>
      </w:pPr>
    </w:p>
    <w:p w14:paraId="5F30482C">
      <w:pPr>
        <w:rPr>
          <w:rFonts w:hint="eastAsia" w:ascii="仿宋" w:hAnsi="仿宋" w:eastAsia="仿宋" w:cs="仿宋"/>
          <w:b/>
          <w:sz w:val="72"/>
          <w:highlight w:val="none"/>
        </w:rPr>
      </w:pPr>
    </w:p>
    <w:p w14:paraId="714826F6">
      <w:pPr>
        <w:jc w:val="center"/>
        <w:rPr>
          <w:rFonts w:hint="eastAsia" w:ascii="仿宋" w:hAnsi="仿宋" w:eastAsia="仿宋" w:cs="仿宋"/>
          <w:b/>
          <w:sz w:val="72"/>
          <w:szCs w:val="72"/>
          <w:highlight w:val="none"/>
        </w:rPr>
      </w:pPr>
      <w:r>
        <w:rPr>
          <w:rFonts w:hint="eastAsia" w:ascii="仿宋" w:hAnsi="仿宋" w:eastAsia="仿宋" w:cs="仿宋"/>
          <w:b/>
          <w:sz w:val="72"/>
          <w:szCs w:val="72"/>
          <w:highlight w:val="none"/>
        </w:rPr>
        <w:t>竞争性磋商响应文件</w:t>
      </w:r>
    </w:p>
    <w:p w14:paraId="0A86E503">
      <w:pPr>
        <w:rPr>
          <w:rFonts w:hint="eastAsia" w:ascii="仿宋" w:hAnsi="仿宋" w:eastAsia="仿宋" w:cs="仿宋"/>
          <w:highlight w:val="none"/>
        </w:rPr>
      </w:pPr>
    </w:p>
    <w:p w14:paraId="757B0E6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02F315F3">
      <w:pPr>
        <w:spacing w:line="360" w:lineRule="auto"/>
        <w:rPr>
          <w:rFonts w:hint="eastAsia" w:ascii="仿宋" w:hAnsi="仿宋" w:eastAsia="仿宋" w:cs="仿宋"/>
          <w:sz w:val="28"/>
          <w:szCs w:val="28"/>
          <w:highlight w:val="none"/>
        </w:rPr>
      </w:pPr>
    </w:p>
    <w:p w14:paraId="2A54F57D">
      <w:pPr>
        <w:spacing w:line="360" w:lineRule="auto"/>
        <w:rPr>
          <w:rFonts w:hint="eastAsia" w:ascii="仿宋" w:hAnsi="仿宋" w:eastAsia="仿宋" w:cs="仿宋"/>
          <w:sz w:val="28"/>
          <w:szCs w:val="28"/>
          <w:highlight w:val="none"/>
        </w:rPr>
      </w:pPr>
    </w:p>
    <w:p w14:paraId="141BB4FC">
      <w:pPr>
        <w:spacing w:line="360" w:lineRule="auto"/>
        <w:rPr>
          <w:rFonts w:hint="eastAsia" w:ascii="仿宋" w:hAnsi="仿宋" w:eastAsia="仿宋" w:cs="仿宋"/>
          <w:sz w:val="28"/>
          <w:szCs w:val="28"/>
          <w:highlight w:val="none"/>
        </w:rPr>
      </w:pPr>
    </w:p>
    <w:p w14:paraId="6829B059">
      <w:pPr>
        <w:spacing w:line="360" w:lineRule="auto"/>
        <w:rPr>
          <w:rFonts w:hint="eastAsia" w:ascii="仿宋" w:hAnsi="仿宋" w:eastAsia="仿宋" w:cs="仿宋"/>
          <w:sz w:val="28"/>
          <w:szCs w:val="28"/>
          <w:highlight w:val="none"/>
        </w:rPr>
      </w:pPr>
    </w:p>
    <w:p w14:paraId="73F389F5">
      <w:pPr>
        <w:spacing w:line="360" w:lineRule="auto"/>
        <w:rPr>
          <w:rFonts w:hint="eastAsia" w:ascii="仿宋" w:hAnsi="仿宋" w:eastAsia="仿宋" w:cs="仿宋"/>
          <w:sz w:val="28"/>
          <w:szCs w:val="28"/>
          <w:highlight w:val="none"/>
        </w:rPr>
      </w:pPr>
    </w:p>
    <w:p w14:paraId="2F52FA27">
      <w:pPr>
        <w:spacing w:line="360" w:lineRule="auto"/>
        <w:ind w:firstLine="1205" w:firstLineChars="500"/>
        <w:rPr>
          <w:rFonts w:hint="eastAsia" w:ascii="仿宋" w:hAnsi="仿宋" w:eastAsia="仿宋" w:cs="仿宋"/>
          <w:b/>
          <w:sz w:val="24"/>
          <w:highlight w:val="none"/>
        </w:rPr>
      </w:pPr>
      <w:r>
        <w:rPr>
          <w:rFonts w:hint="eastAsia" w:ascii="仿宋" w:hAnsi="仿宋" w:eastAsia="仿宋" w:cs="仿宋"/>
          <w:b/>
          <w:sz w:val="24"/>
          <w:highlight w:val="none"/>
        </w:rPr>
        <w:t>竞争性磋商响应文件内容：</w:t>
      </w:r>
      <w:r>
        <w:rPr>
          <w:rFonts w:hint="eastAsia" w:ascii="仿宋" w:hAnsi="仿宋" w:eastAsia="仿宋" w:cs="仿宋"/>
          <w:b/>
          <w:sz w:val="24"/>
          <w:highlight w:val="none"/>
          <w:u w:val="single"/>
        </w:rPr>
        <w:t xml:space="preserve">      技术部分（施工组织设计）</w:t>
      </w:r>
    </w:p>
    <w:p w14:paraId="07A2FDDF">
      <w:pPr>
        <w:spacing w:line="360" w:lineRule="auto"/>
        <w:ind w:right="197" w:rightChars="94" w:firstLine="1205" w:firstLineChars="500"/>
        <w:rPr>
          <w:rFonts w:hint="eastAsia" w:ascii="仿宋" w:hAnsi="仿宋" w:eastAsia="仿宋" w:cs="仿宋"/>
          <w:b/>
          <w:sz w:val="24"/>
          <w:highlight w:val="none"/>
          <w:u w:val="thick"/>
        </w:rPr>
      </w:pPr>
      <w:r>
        <w:rPr>
          <w:rFonts w:hint="eastAsia" w:ascii="仿宋" w:hAnsi="仿宋" w:eastAsia="仿宋" w:cs="仿宋"/>
          <w:b/>
          <w:sz w:val="24"/>
          <w:highlight w:val="none"/>
        </w:rPr>
        <w:t>供  应  商：</w:t>
      </w:r>
      <w:r>
        <w:rPr>
          <w:rFonts w:hint="eastAsia" w:ascii="仿宋" w:hAnsi="仿宋" w:eastAsia="仿宋" w:cs="仿宋"/>
          <w:b/>
          <w:sz w:val="24"/>
          <w:highlight w:val="none"/>
          <w:u w:val="single"/>
        </w:rPr>
        <w:t xml:space="preserve">                                   （盖章）</w:t>
      </w:r>
    </w:p>
    <w:p w14:paraId="2B74D45E">
      <w:pPr>
        <w:spacing w:line="360" w:lineRule="auto"/>
        <w:ind w:firstLine="1205" w:firstLineChars="500"/>
        <w:rPr>
          <w:rFonts w:hint="eastAsia" w:ascii="仿宋" w:hAnsi="仿宋" w:eastAsia="仿宋" w:cs="仿宋"/>
          <w:b/>
          <w:sz w:val="24"/>
          <w:highlight w:val="none"/>
        </w:rPr>
      </w:pPr>
      <w:r>
        <w:rPr>
          <w:rFonts w:hint="eastAsia" w:ascii="仿宋" w:hAnsi="仿宋" w:eastAsia="仿宋" w:cs="仿宋"/>
          <w:b/>
          <w:sz w:val="24"/>
          <w:highlight w:val="none"/>
        </w:rPr>
        <w:t>法定代表人或被授权人：</w:t>
      </w:r>
      <w:r>
        <w:rPr>
          <w:rFonts w:hint="eastAsia" w:ascii="仿宋" w:hAnsi="仿宋" w:eastAsia="仿宋" w:cs="仿宋"/>
          <w:b/>
          <w:sz w:val="24"/>
          <w:highlight w:val="none"/>
          <w:u w:val="single"/>
        </w:rPr>
        <w:t xml:space="preserve">              （签字或盖章）</w:t>
      </w:r>
      <w:r>
        <w:rPr>
          <w:rFonts w:hint="eastAsia" w:ascii="仿宋" w:hAnsi="仿宋" w:eastAsia="仿宋" w:cs="仿宋"/>
          <w:b/>
          <w:sz w:val="24"/>
          <w:highlight w:val="none"/>
        </w:rPr>
        <w:t xml:space="preserve">                              </w:t>
      </w:r>
    </w:p>
    <w:p w14:paraId="772CD421">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          日      期：</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月</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日</w:t>
      </w:r>
    </w:p>
    <w:p w14:paraId="741F0E8A">
      <w:pPr>
        <w:rPr>
          <w:rFonts w:hint="eastAsia" w:ascii="仿宋" w:hAnsi="仿宋" w:eastAsia="仿宋" w:cs="仿宋"/>
          <w:b/>
          <w:sz w:val="48"/>
          <w:highlight w:val="none"/>
        </w:rPr>
        <w:sectPr>
          <w:headerReference r:id="rId19" w:type="first"/>
          <w:footerReference r:id="rId21" w:type="first"/>
          <w:headerReference r:id="rId18" w:type="default"/>
          <w:footerReference r:id="rId20" w:type="default"/>
          <w:pgSz w:w="11905" w:h="16838"/>
          <w:pgMar w:top="1134" w:right="1287" w:bottom="1134" w:left="1304" w:header="850" w:footer="992" w:gutter="0"/>
          <w:pgNumType w:fmt="decimal"/>
          <w:cols w:space="0" w:num="1"/>
          <w:titlePg/>
          <w:rtlGutter w:val="0"/>
          <w:docGrid w:type="lines" w:linePitch="317" w:charSpace="0"/>
        </w:sectPr>
      </w:pPr>
    </w:p>
    <w:p w14:paraId="45A6B58A">
      <w:pPr>
        <w:rPr>
          <w:rFonts w:hint="eastAsia" w:ascii="仿宋" w:hAnsi="仿宋" w:eastAsia="仿宋" w:cs="仿宋"/>
          <w:b/>
          <w:sz w:val="48"/>
          <w:highlight w:val="none"/>
        </w:rPr>
      </w:pPr>
    </w:p>
    <w:p w14:paraId="26B887C4">
      <w:pPr>
        <w:jc w:val="center"/>
        <w:rPr>
          <w:rFonts w:hint="eastAsia" w:ascii="仿宋" w:hAnsi="仿宋" w:eastAsia="仿宋" w:cs="仿宋"/>
          <w:b/>
          <w:sz w:val="48"/>
          <w:highlight w:val="none"/>
        </w:rPr>
      </w:pPr>
      <w:r>
        <w:rPr>
          <w:rFonts w:hint="eastAsia" w:ascii="仿宋" w:hAnsi="仿宋" w:eastAsia="仿宋" w:cs="仿宋"/>
          <w:b/>
          <w:sz w:val="48"/>
          <w:highlight w:val="none"/>
        </w:rPr>
        <w:t>技 术 标</w:t>
      </w:r>
    </w:p>
    <w:p w14:paraId="10DF1B06">
      <w:pPr>
        <w:rPr>
          <w:rFonts w:hint="eastAsia" w:ascii="仿宋" w:hAnsi="仿宋" w:eastAsia="仿宋" w:cs="仿宋"/>
          <w:highlight w:val="none"/>
        </w:rPr>
      </w:pPr>
    </w:p>
    <w:p w14:paraId="3266250B">
      <w:pPr>
        <w:widowControl/>
        <w:spacing w:line="52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磋商文件技术标内容包括但不限于以下内容：</w:t>
      </w:r>
    </w:p>
    <w:p w14:paraId="42AB3BB8">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（1）确保工程质量的技术组织措施；</w:t>
      </w:r>
    </w:p>
    <w:p w14:paraId="06E9F4B6">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（2）确保文明施工的技术组织措施及环境保护措施；</w:t>
      </w:r>
    </w:p>
    <w:p w14:paraId="13BE259F">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（3）确保安全生产的技术组织措施；</w:t>
      </w:r>
    </w:p>
    <w:p w14:paraId="06E84107">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（4）确保工期的技术组织措施；</w:t>
      </w:r>
    </w:p>
    <w:p w14:paraId="12B09E15">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（5）施工方案；</w:t>
      </w:r>
    </w:p>
    <w:p w14:paraId="08B209AE">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（6）施工机械及材料投入计划；</w:t>
      </w:r>
    </w:p>
    <w:p w14:paraId="66E3D71A">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（7）施工进度表或施工网络图；</w:t>
      </w:r>
    </w:p>
    <w:p w14:paraId="35E787F2">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（8）劳动力安排计划及劳务分包情况；</w:t>
      </w:r>
    </w:p>
    <w:p w14:paraId="57FE4457">
      <w:pPr>
        <w:pStyle w:val="11"/>
        <w:spacing w:line="520" w:lineRule="exact"/>
        <w:ind w:right="-2" w:rightChars="-1"/>
        <w:rPr>
          <w:rFonts w:hint="eastAsia" w:ascii="仿宋" w:hAnsi="仿宋" w:eastAsia="仿宋" w:cs="仿宋"/>
          <w:highlight w:val="none"/>
        </w:rPr>
      </w:pPr>
      <w:r>
        <w:rPr>
          <w:rFonts w:hint="eastAsia" w:ascii="仿宋" w:hAnsi="仿宋" w:eastAsia="仿宋" w:cs="仿宋"/>
          <w:highlight w:val="none"/>
        </w:rPr>
        <w:t>（9）项目经理部组织机构；</w:t>
      </w:r>
    </w:p>
    <w:p w14:paraId="6E1139AC">
      <w:pPr>
        <w:pStyle w:val="11"/>
        <w:spacing w:line="520" w:lineRule="exact"/>
        <w:ind w:right="-2" w:rightChars="-1" w:firstLine="0" w:firstLineChars="0"/>
        <w:rPr>
          <w:rFonts w:hint="eastAsia" w:ascii="仿宋" w:hAnsi="仿宋" w:eastAsia="仿宋" w:cs="仿宋"/>
          <w:highlight w:val="none"/>
        </w:rPr>
      </w:pPr>
      <w:r>
        <w:rPr>
          <w:rFonts w:hint="eastAsia" w:ascii="仿宋" w:hAnsi="仿宋" w:eastAsia="仿宋" w:cs="仿宋"/>
          <w:highlight w:val="none"/>
        </w:rPr>
        <w:t>注：除采用文字表述外应附下列图表，图表及格式要求附后。</w:t>
      </w:r>
    </w:p>
    <w:p w14:paraId="22DC1824">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附表一  拟投入本工程的主要施工设备表</w:t>
      </w:r>
    </w:p>
    <w:p w14:paraId="729B7EFF">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附表二  拟配备本工程的试验和检测仪器设备表</w:t>
      </w:r>
    </w:p>
    <w:p w14:paraId="5B9AF5C5">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附表三  劳动力计划表</w:t>
      </w:r>
    </w:p>
    <w:p w14:paraId="1B89FFE7">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附表四  计划开、竣工日期和施工进度网络图</w:t>
      </w:r>
    </w:p>
    <w:p w14:paraId="1E1CC6D2">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附表五  施工总平面图</w:t>
      </w:r>
    </w:p>
    <w:p w14:paraId="69C7C764">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附表六  项目管理机构</w:t>
      </w:r>
    </w:p>
    <w:p w14:paraId="5E999524">
      <w:pPr>
        <w:spacing w:line="520" w:lineRule="exact"/>
        <w:ind w:firstLine="840"/>
        <w:rPr>
          <w:rFonts w:hint="eastAsia" w:ascii="仿宋" w:hAnsi="仿宋" w:eastAsia="仿宋" w:cs="仿宋"/>
          <w:sz w:val="24"/>
          <w:highlight w:val="none"/>
          <w:lang w:val="zh-CN"/>
        </w:rPr>
      </w:pPr>
      <w:r>
        <w:rPr>
          <w:rFonts w:hint="eastAsia" w:ascii="仿宋" w:hAnsi="仿宋" w:eastAsia="仿宋" w:cs="仿宋"/>
          <w:sz w:val="24"/>
          <w:highlight w:val="none"/>
          <w:lang w:val="zh-CN"/>
        </w:rPr>
        <w:t>附表七  主要人员简历表</w:t>
      </w:r>
    </w:p>
    <w:p w14:paraId="7DE1D0EE">
      <w:pPr>
        <w:pStyle w:val="23"/>
        <w:ind w:firstLine="0" w:firstLineChars="0"/>
        <w:rPr>
          <w:rFonts w:hint="eastAsia" w:ascii="仿宋" w:hAnsi="仿宋" w:eastAsia="仿宋" w:cs="仿宋"/>
          <w:b/>
          <w:highlight w:val="none"/>
        </w:rPr>
      </w:pPr>
    </w:p>
    <w:p w14:paraId="40F2BE8B">
      <w:pPr>
        <w:spacing w:line="480" w:lineRule="exact"/>
        <w:outlineLvl w:val="1"/>
        <w:rPr>
          <w:rFonts w:hint="eastAsia" w:ascii="仿宋" w:hAnsi="仿宋" w:eastAsia="仿宋" w:cs="仿宋"/>
          <w:b/>
          <w:sz w:val="28"/>
          <w:szCs w:val="28"/>
          <w:highlight w:val="none"/>
        </w:rPr>
      </w:pPr>
    </w:p>
    <w:p w14:paraId="73342636">
      <w:pPr>
        <w:keepNext/>
        <w:keepLines/>
        <w:spacing w:before="280" w:after="290" w:line="372" w:lineRule="auto"/>
        <w:jc w:val="left"/>
        <w:rPr>
          <w:rFonts w:hint="eastAsia" w:ascii="仿宋" w:hAnsi="仿宋" w:eastAsia="仿宋" w:cs="仿宋"/>
          <w:b/>
          <w:kern w:val="0"/>
          <w:sz w:val="24"/>
          <w:highlight w:val="none"/>
        </w:rPr>
      </w:pPr>
      <w:r>
        <w:rPr>
          <w:rFonts w:hint="eastAsia" w:ascii="仿宋" w:hAnsi="仿宋" w:eastAsia="仿宋" w:cs="仿宋"/>
          <w:b/>
          <w:sz w:val="24"/>
          <w:highlight w:val="none"/>
        </w:rPr>
        <w:br w:type="page"/>
      </w:r>
      <w:r>
        <w:rPr>
          <w:rFonts w:hint="eastAsia" w:ascii="仿宋" w:hAnsi="仿宋" w:eastAsia="仿宋" w:cs="仿宋"/>
          <w:b/>
          <w:kern w:val="0"/>
          <w:sz w:val="24"/>
          <w:highlight w:val="none"/>
          <w:lang w:val="zh-CN"/>
        </w:rPr>
        <w:t>附表一：拟投入本工程的主要施工设备表</w:t>
      </w:r>
    </w:p>
    <w:tbl>
      <w:tblPr>
        <w:tblStyle w:val="19"/>
        <w:tblW w:w="0" w:type="auto"/>
        <w:jc w:val="center"/>
        <w:tblLayout w:type="fixed"/>
        <w:tblCellMar>
          <w:top w:w="0" w:type="dxa"/>
          <w:left w:w="10" w:type="dxa"/>
          <w:bottom w:w="0" w:type="dxa"/>
          <w:right w:w="10" w:type="dxa"/>
        </w:tblCellMar>
      </w:tblPr>
      <w:tblGrid>
        <w:gridCol w:w="717"/>
        <w:gridCol w:w="1176"/>
        <w:gridCol w:w="791"/>
        <w:gridCol w:w="812"/>
        <w:gridCol w:w="812"/>
        <w:gridCol w:w="1072"/>
        <w:gridCol w:w="936"/>
        <w:gridCol w:w="835"/>
        <w:gridCol w:w="939"/>
        <w:gridCol w:w="835"/>
      </w:tblGrid>
      <w:tr w14:paraId="5FEBBEC7">
        <w:tblPrEx>
          <w:tblCellMar>
            <w:top w:w="0" w:type="dxa"/>
            <w:left w:w="10" w:type="dxa"/>
            <w:bottom w:w="0" w:type="dxa"/>
            <w:right w:w="10" w:type="dxa"/>
          </w:tblCellMar>
        </w:tblPrEx>
        <w:trPr>
          <w:trHeight w:val="917"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center"/>
          </w:tcPr>
          <w:p w14:paraId="43A06ABD">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序号</w:t>
            </w:r>
          </w:p>
        </w:tc>
        <w:tc>
          <w:tcPr>
            <w:tcW w:w="1176" w:type="dxa"/>
            <w:tcBorders>
              <w:top w:val="single" w:color="auto" w:sz="6" w:space="0"/>
              <w:left w:val="single" w:color="auto" w:sz="6" w:space="0"/>
              <w:bottom w:val="single" w:color="auto" w:sz="6" w:space="0"/>
              <w:right w:val="single" w:color="auto" w:sz="6" w:space="0"/>
            </w:tcBorders>
            <w:noWrap w:val="0"/>
            <w:vAlign w:val="center"/>
          </w:tcPr>
          <w:p w14:paraId="2A3A702B">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设备名称</w:t>
            </w:r>
          </w:p>
        </w:tc>
        <w:tc>
          <w:tcPr>
            <w:tcW w:w="791" w:type="dxa"/>
            <w:tcBorders>
              <w:top w:val="single" w:color="auto" w:sz="6" w:space="0"/>
              <w:left w:val="single" w:color="auto" w:sz="6" w:space="0"/>
              <w:bottom w:val="single" w:color="auto" w:sz="6" w:space="0"/>
              <w:right w:val="single" w:color="auto" w:sz="6" w:space="0"/>
            </w:tcBorders>
            <w:noWrap w:val="0"/>
            <w:vAlign w:val="center"/>
          </w:tcPr>
          <w:p w14:paraId="407D620B">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型号</w:t>
            </w:r>
          </w:p>
          <w:p w14:paraId="6A0E4D1D">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规格</w:t>
            </w:r>
          </w:p>
        </w:tc>
        <w:tc>
          <w:tcPr>
            <w:tcW w:w="812" w:type="dxa"/>
            <w:tcBorders>
              <w:top w:val="single" w:color="auto" w:sz="6" w:space="0"/>
              <w:left w:val="single" w:color="auto" w:sz="6" w:space="0"/>
              <w:bottom w:val="single" w:color="auto" w:sz="6" w:space="0"/>
              <w:right w:val="single" w:color="auto" w:sz="6" w:space="0"/>
            </w:tcBorders>
            <w:noWrap w:val="0"/>
            <w:vAlign w:val="center"/>
          </w:tcPr>
          <w:p w14:paraId="61B7DAB3">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数量</w:t>
            </w:r>
          </w:p>
        </w:tc>
        <w:tc>
          <w:tcPr>
            <w:tcW w:w="812" w:type="dxa"/>
            <w:tcBorders>
              <w:top w:val="single" w:color="auto" w:sz="6" w:space="0"/>
              <w:left w:val="single" w:color="auto" w:sz="6" w:space="0"/>
              <w:bottom w:val="single" w:color="auto" w:sz="6" w:space="0"/>
              <w:right w:val="single" w:color="auto" w:sz="6" w:space="0"/>
            </w:tcBorders>
            <w:noWrap w:val="0"/>
            <w:vAlign w:val="center"/>
          </w:tcPr>
          <w:p w14:paraId="178643B9">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国别</w:t>
            </w:r>
          </w:p>
          <w:p w14:paraId="3AA4E1ED">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产地</w:t>
            </w:r>
          </w:p>
        </w:tc>
        <w:tc>
          <w:tcPr>
            <w:tcW w:w="1072" w:type="dxa"/>
            <w:tcBorders>
              <w:top w:val="single" w:color="auto" w:sz="6" w:space="0"/>
              <w:left w:val="single" w:color="auto" w:sz="6" w:space="0"/>
              <w:bottom w:val="single" w:color="auto" w:sz="6" w:space="0"/>
              <w:right w:val="single" w:color="auto" w:sz="6" w:space="0"/>
            </w:tcBorders>
            <w:noWrap w:val="0"/>
            <w:vAlign w:val="center"/>
          </w:tcPr>
          <w:p w14:paraId="3EB95AB5">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制造</w:t>
            </w:r>
          </w:p>
          <w:p w14:paraId="034C5B7D">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年份</w:t>
            </w:r>
          </w:p>
        </w:tc>
        <w:tc>
          <w:tcPr>
            <w:tcW w:w="936" w:type="dxa"/>
            <w:tcBorders>
              <w:top w:val="single" w:color="auto" w:sz="6" w:space="0"/>
              <w:left w:val="single" w:color="auto" w:sz="6" w:space="0"/>
              <w:bottom w:val="single" w:color="auto" w:sz="6" w:space="0"/>
              <w:right w:val="single" w:color="auto" w:sz="6" w:space="0"/>
            </w:tcBorders>
            <w:noWrap w:val="0"/>
            <w:vAlign w:val="center"/>
          </w:tcPr>
          <w:p w14:paraId="145C1DCE">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额定功率</w:t>
            </w:r>
          </w:p>
          <w:p w14:paraId="1E92B7F9">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KW )</w:t>
            </w:r>
          </w:p>
        </w:tc>
        <w:tc>
          <w:tcPr>
            <w:tcW w:w="835" w:type="dxa"/>
            <w:tcBorders>
              <w:top w:val="single" w:color="auto" w:sz="6" w:space="0"/>
              <w:left w:val="single" w:color="auto" w:sz="6" w:space="0"/>
              <w:bottom w:val="single" w:color="auto" w:sz="6" w:space="0"/>
              <w:right w:val="single" w:color="auto" w:sz="6" w:space="0"/>
            </w:tcBorders>
            <w:noWrap w:val="0"/>
            <w:vAlign w:val="center"/>
          </w:tcPr>
          <w:p w14:paraId="11FECFA2">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生产</w:t>
            </w:r>
          </w:p>
          <w:p w14:paraId="1F48CEB2">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能力</w:t>
            </w:r>
          </w:p>
        </w:tc>
        <w:tc>
          <w:tcPr>
            <w:tcW w:w="939" w:type="dxa"/>
            <w:tcBorders>
              <w:top w:val="single" w:color="auto" w:sz="6" w:space="0"/>
              <w:left w:val="single" w:color="auto" w:sz="6" w:space="0"/>
              <w:bottom w:val="single" w:color="auto" w:sz="6" w:space="0"/>
              <w:right w:val="single" w:color="auto" w:sz="6" w:space="0"/>
            </w:tcBorders>
            <w:noWrap w:val="0"/>
            <w:vAlign w:val="center"/>
          </w:tcPr>
          <w:p w14:paraId="1BCDE38B">
            <w:pPr>
              <w:rPr>
                <w:rFonts w:hint="eastAsia" w:ascii="仿宋" w:hAnsi="仿宋" w:eastAsia="仿宋" w:cs="仿宋"/>
                <w:sz w:val="24"/>
                <w:highlight w:val="none"/>
                <w:lang w:val="zh-CN"/>
              </w:rPr>
            </w:pPr>
            <w:r>
              <w:rPr>
                <w:rFonts w:hint="eastAsia" w:ascii="仿宋" w:hAnsi="仿宋" w:eastAsia="仿宋" w:cs="仿宋"/>
                <w:sz w:val="24"/>
                <w:highlight w:val="none"/>
                <w:lang w:val="zh-CN"/>
              </w:rPr>
              <w:t>用于施</w:t>
            </w:r>
          </w:p>
          <w:p w14:paraId="1082AAF0">
            <w:pPr>
              <w:rPr>
                <w:rFonts w:hint="eastAsia" w:ascii="仿宋" w:hAnsi="仿宋" w:eastAsia="仿宋" w:cs="仿宋"/>
                <w:sz w:val="24"/>
                <w:highlight w:val="none"/>
                <w:lang w:val="zh-CN"/>
              </w:rPr>
            </w:pPr>
            <w:r>
              <w:rPr>
                <w:rFonts w:hint="eastAsia" w:ascii="仿宋" w:hAnsi="仿宋" w:eastAsia="仿宋" w:cs="仿宋"/>
                <w:sz w:val="24"/>
                <w:highlight w:val="none"/>
                <w:lang w:val="zh-CN"/>
              </w:rPr>
              <w:t>工部位</w:t>
            </w:r>
          </w:p>
        </w:tc>
        <w:tc>
          <w:tcPr>
            <w:tcW w:w="835" w:type="dxa"/>
            <w:tcBorders>
              <w:top w:val="single" w:color="auto" w:sz="6" w:space="0"/>
              <w:left w:val="single" w:color="auto" w:sz="6" w:space="0"/>
              <w:bottom w:val="single" w:color="auto" w:sz="6" w:space="0"/>
              <w:right w:val="single" w:color="auto" w:sz="6" w:space="0"/>
            </w:tcBorders>
            <w:noWrap w:val="0"/>
            <w:vAlign w:val="center"/>
          </w:tcPr>
          <w:p w14:paraId="18264F1E">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备注</w:t>
            </w:r>
          </w:p>
        </w:tc>
      </w:tr>
      <w:tr w14:paraId="7863EA4F">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783E27C8">
            <w:pPr>
              <w:spacing w:line="360" w:lineRule="auto"/>
              <w:rPr>
                <w:rFonts w:hint="eastAsia" w:ascii="仿宋" w:hAnsi="仿宋" w:eastAsia="仿宋" w:cs="仿宋"/>
                <w:sz w:val="24"/>
                <w:highlight w:val="none"/>
                <w:lang w:val="zh-CN"/>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4D65FA18">
            <w:pPr>
              <w:spacing w:line="360" w:lineRule="auto"/>
              <w:ind w:firstLine="420"/>
              <w:rPr>
                <w:rFonts w:hint="eastAsia" w:ascii="仿宋" w:hAnsi="仿宋" w:eastAsia="仿宋" w:cs="仿宋"/>
                <w:sz w:val="24"/>
                <w:highlight w:val="none"/>
                <w:lang w:val="zh-CN"/>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703C1CB9">
            <w:pPr>
              <w:spacing w:line="360" w:lineRule="auto"/>
              <w:rPr>
                <w:rFonts w:hint="eastAsia" w:ascii="仿宋" w:hAnsi="仿宋" w:eastAsia="仿宋" w:cs="仿宋"/>
                <w:sz w:val="24"/>
                <w:highlight w:val="none"/>
                <w:lang w:val="zh-CN"/>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7D75EDFE">
            <w:pPr>
              <w:spacing w:line="360" w:lineRule="auto"/>
              <w:rPr>
                <w:rFonts w:hint="eastAsia" w:ascii="仿宋" w:hAnsi="仿宋" w:eastAsia="仿宋" w:cs="仿宋"/>
                <w:sz w:val="24"/>
                <w:highlight w:val="none"/>
                <w:lang w:val="zh-CN"/>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3B689C66">
            <w:pPr>
              <w:spacing w:line="360" w:lineRule="auto"/>
              <w:rPr>
                <w:rFonts w:hint="eastAsia" w:ascii="仿宋" w:hAnsi="仿宋" w:eastAsia="仿宋" w:cs="仿宋"/>
                <w:sz w:val="24"/>
                <w:highlight w:val="none"/>
                <w:lang w:val="zh-CN"/>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45A4EF18">
            <w:pPr>
              <w:spacing w:line="360" w:lineRule="auto"/>
              <w:rPr>
                <w:rFonts w:hint="eastAsia" w:ascii="仿宋" w:hAnsi="仿宋" w:eastAsia="仿宋" w:cs="仿宋"/>
                <w:sz w:val="24"/>
                <w:highlight w:val="none"/>
                <w:lang w:val="zh-CN"/>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05D2F767">
            <w:pPr>
              <w:spacing w:line="360" w:lineRule="auto"/>
              <w:rPr>
                <w:rFonts w:hint="eastAsia" w:ascii="仿宋" w:hAnsi="仿宋" w:eastAsia="仿宋" w:cs="仿宋"/>
                <w:sz w:val="24"/>
                <w:highlight w:val="none"/>
                <w:lang w:val="zh-CN"/>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9BAEF70">
            <w:pPr>
              <w:spacing w:line="360" w:lineRule="auto"/>
              <w:rPr>
                <w:rFonts w:hint="eastAsia" w:ascii="仿宋" w:hAnsi="仿宋" w:eastAsia="仿宋" w:cs="仿宋"/>
                <w:sz w:val="24"/>
                <w:highlight w:val="none"/>
                <w:lang w:val="zh-CN"/>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3BD3B75A">
            <w:pPr>
              <w:spacing w:line="360" w:lineRule="auto"/>
              <w:rPr>
                <w:rFonts w:hint="eastAsia" w:ascii="仿宋" w:hAnsi="仿宋" w:eastAsia="仿宋" w:cs="仿宋"/>
                <w:sz w:val="24"/>
                <w:highlight w:val="none"/>
                <w:lang w:val="zh-CN"/>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5008E6E0">
            <w:pPr>
              <w:spacing w:line="360" w:lineRule="auto"/>
              <w:rPr>
                <w:rFonts w:hint="eastAsia" w:ascii="仿宋" w:hAnsi="仿宋" w:eastAsia="仿宋" w:cs="仿宋"/>
                <w:sz w:val="24"/>
                <w:highlight w:val="none"/>
                <w:lang w:val="zh-CN"/>
              </w:rPr>
            </w:pPr>
          </w:p>
        </w:tc>
      </w:tr>
      <w:tr w14:paraId="27807B31">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6D805CB5">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3C140783">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39213914">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4AF3A35">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659D77EC">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3161D747">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4054F6B9">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127F8151">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489E44D2">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7E823B9">
            <w:pPr>
              <w:spacing w:line="360" w:lineRule="auto"/>
              <w:rPr>
                <w:rFonts w:hint="eastAsia" w:ascii="仿宋" w:hAnsi="仿宋" w:eastAsia="仿宋" w:cs="仿宋"/>
                <w:sz w:val="24"/>
                <w:highlight w:val="none"/>
              </w:rPr>
            </w:pPr>
          </w:p>
        </w:tc>
      </w:tr>
      <w:tr w14:paraId="453A804C">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38D54400">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555CFAB3">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0B4C2C5E">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49275A60">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387B279D">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78B1CE27">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53E2D29B">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1544925D">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2A120E8C">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90C41E7">
            <w:pPr>
              <w:spacing w:line="360" w:lineRule="auto"/>
              <w:rPr>
                <w:rFonts w:hint="eastAsia" w:ascii="仿宋" w:hAnsi="仿宋" w:eastAsia="仿宋" w:cs="仿宋"/>
                <w:sz w:val="24"/>
                <w:highlight w:val="none"/>
              </w:rPr>
            </w:pPr>
          </w:p>
        </w:tc>
      </w:tr>
      <w:tr w14:paraId="5CBF942D">
        <w:tblPrEx>
          <w:tblCellMar>
            <w:top w:w="0" w:type="dxa"/>
            <w:left w:w="10" w:type="dxa"/>
            <w:bottom w:w="0" w:type="dxa"/>
            <w:right w:w="10" w:type="dxa"/>
          </w:tblCellMar>
        </w:tblPrEx>
        <w:trPr>
          <w:trHeight w:val="727"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15CC4EED">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33D8E44D">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40DDC7AC">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7A714924">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9B324A9">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011CC2AD">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2D7F7F8D">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48C05555">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5C0E7994">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75CE744F">
            <w:pPr>
              <w:spacing w:line="360" w:lineRule="auto"/>
              <w:rPr>
                <w:rFonts w:hint="eastAsia" w:ascii="仿宋" w:hAnsi="仿宋" w:eastAsia="仿宋" w:cs="仿宋"/>
                <w:sz w:val="24"/>
                <w:highlight w:val="none"/>
              </w:rPr>
            </w:pPr>
          </w:p>
        </w:tc>
      </w:tr>
      <w:tr w14:paraId="61ED8FE0">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32D63894">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6DC8BD95">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0D08240A">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037B75A">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05E27510">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0DDAD0FF">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658CDC31">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7797CC5">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30BA8BFE">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A9CA928">
            <w:pPr>
              <w:spacing w:line="360" w:lineRule="auto"/>
              <w:rPr>
                <w:rFonts w:hint="eastAsia" w:ascii="仿宋" w:hAnsi="仿宋" w:eastAsia="仿宋" w:cs="仿宋"/>
                <w:sz w:val="24"/>
                <w:highlight w:val="none"/>
              </w:rPr>
            </w:pPr>
          </w:p>
        </w:tc>
      </w:tr>
      <w:tr w14:paraId="5AE89CFA">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4901664C">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0094844D">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46624B2B">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34EA5C4">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C00A7E1">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37598D15">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0A574388">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7085EC44">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39436CA3">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3699CF2B">
            <w:pPr>
              <w:spacing w:line="360" w:lineRule="auto"/>
              <w:rPr>
                <w:rFonts w:hint="eastAsia" w:ascii="仿宋" w:hAnsi="仿宋" w:eastAsia="仿宋" w:cs="仿宋"/>
                <w:sz w:val="24"/>
                <w:highlight w:val="none"/>
              </w:rPr>
            </w:pPr>
          </w:p>
        </w:tc>
      </w:tr>
      <w:tr w14:paraId="078C3C97">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1418ACBB">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6B38B2C2">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6A594F11">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5761E684">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512FF867">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08A84F73">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28FA7843">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38C632BB">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0404C990">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49179968">
            <w:pPr>
              <w:spacing w:line="360" w:lineRule="auto"/>
              <w:rPr>
                <w:rFonts w:hint="eastAsia" w:ascii="仿宋" w:hAnsi="仿宋" w:eastAsia="仿宋" w:cs="仿宋"/>
                <w:sz w:val="24"/>
                <w:highlight w:val="none"/>
              </w:rPr>
            </w:pPr>
          </w:p>
        </w:tc>
      </w:tr>
      <w:tr w14:paraId="3515D34C">
        <w:tblPrEx>
          <w:tblCellMar>
            <w:top w:w="0" w:type="dxa"/>
            <w:left w:w="10" w:type="dxa"/>
            <w:bottom w:w="0" w:type="dxa"/>
            <w:right w:w="10" w:type="dxa"/>
          </w:tblCellMar>
        </w:tblPrEx>
        <w:trPr>
          <w:trHeight w:val="727"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20E1E50C">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47B4555B">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37B46819">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749D1924">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43F95EF0">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45A849EC">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2EFBFFE0">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10117B09">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43859478">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776FBC87">
            <w:pPr>
              <w:spacing w:line="360" w:lineRule="auto"/>
              <w:rPr>
                <w:rFonts w:hint="eastAsia" w:ascii="仿宋" w:hAnsi="仿宋" w:eastAsia="仿宋" w:cs="仿宋"/>
                <w:sz w:val="24"/>
                <w:highlight w:val="none"/>
              </w:rPr>
            </w:pPr>
          </w:p>
        </w:tc>
      </w:tr>
      <w:tr w14:paraId="65539F4C">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5F756071">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2810051C">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006230E6">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24A7B4A9">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0BA12513">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60E8B0E8">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014D39A8">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455AC65B">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7A1B86B4">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106F2A23">
            <w:pPr>
              <w:spacing w:line="360" w:lineRule="auto"/>
              <w:rPr>
                <w:rFonts w:hint="eastAsia" w:ascii="仿宋" w:hAnsi="仿宋" w:eastAsia="仿宋" w:cs="仿宋"/>
                <w:sz w:val="24"/>
                <w:highlight w:val="none"/>
              </w:rPr>
            </w:pPr>
          </w:p>
        </w:tc>
      </w:tr>
      <w:tr w14:paraId="6A16009C">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75F63814">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77D92527">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2B43DCC8">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6BF9F86F">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47145C37">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3C9A90F2">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01B3E68E">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1E1E4300">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778C4419">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3481448">
            <w:pPr>
              <w:spacing w:line="360" w:lineRule="auto"/>
              <w:rPr>
                <w:rFonts w:hint="eastAsia" w:ascii="仿宋" w:hAnsi="仿宋" w:eastAsia="仿宋" w:cs="仿宋"/>
                <w:sz w:val="24"/>
                <w:highlight w:val="none"/>
              </w:rPr>
            </w:pPr>
          </w:p>
        </w:tc>
      </w:tr>
      <w:tr w14:paraId="2B4D0476">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126FA804">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551A85EE">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6A982A74">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60C7E95B">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D64D651">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1866C08B">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7706D71E">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7D383E55">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0B64E10F">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67C64F1D">
            <w:pPr>
              <w:spacing w:line="360" w:lineRule="auto"/>
              <w:rPr>
                <w:rFonts w:hint="eastAsia" w:ascii="仿宋" w:hAnsi="仿宋" w:eastAsia="仿宋" w:cs="仿宋"/>
                <w:sz w:val="24"/>
                <w:highlight w:val="none"/>
              </w:rPr>
            </w:pPr>
          </w:p>
        </w:tc>
      </w:tr>
      <w:tr w14:paraId="39674532">
        <w:tblPrEx>
          <w:tblCellMar>
            <w:top w:w="0" w:type="dxa"/>
            <w:left w:w="10" w:type="dxa"/>
            <w:bottom w:w="0" w:type="dxa"/>
            <w:right w:w="10" w:type="dxa"/>
          </w:tblCellMar>
        </w:tblPrEx>
        <w:trPr>
          <w:trHeight w:val="727"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52471B16">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196E1CF8">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4CABE77F">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43E3501D">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05ED11D9">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41CB72E6">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5350B469">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BF6BBC3">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1DB0F3AE">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65971599">
            <w:pPr>
              <w:spacing w:line="360" w:lineRule="auto"/>
              <w:rPr>
                <w:rFonts w:hint="eastAsia" w:ascii="仿宋" w:hAnsi="仿宋" w:eastAsia="仿宋" w:cs="仿宋"/>
                <w:sz w:val="24"/>
                <w:highlight w:val="none"/>
              </w:rPr>
            </w:pPr>
          </w:p>
        </w:tc>
      </w:tr>
      <w:tr w14:paraId="6432D74F">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14F6259D">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2FE5B9A0">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1793CD9A">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637EB546">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324EC31">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4611B86A">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384B3A55">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2101971A">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549B0F92">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3D26CE7B">
            <w:pPr>
              <w:spacing w:line="360" w:lineRule="auto"/>
              <w:rPr>
                <w:rFonts w:hint="eastAsia" w:ascii="仿宋" w:hAnsi="仿宋" w:eastAsia="仿宋" w:cs="仿宋"/>
                <w:sz w:val="24"/>
                <w:highlight w:val="none"/>
              </w:rPr>
            </w:pPr>
          </w:p>
        </w:tc>
      </w:tr>
      <w:tr w14:paraId="753B74A9">
        <w:tblPrEx>
          <w:tblCellMar>
            <w:top w:w="0" w:type="dxa"/>
            <w:left w:w="10" w:type="dxa"/>
            <w:bottom w:w="0" w:type="dxa"/>
            <w:right w:w="10" w:type="dxa"/>
          </w:tblCellMar>
        </w:tblPrEx>
        <w:trPr>
          <w:trHeight w:val="726" w:hRule="atLeast"/>
          <w:jc w:val="center"/>
        </w:trPr>
        <w:tc>
          <w:tcPr>
            <w:tcW w:w="717" w:type="dxa"/>
            <w:tcBorders>
              <w:top w:val="single" w:color="auto" w:sz="6" w:space="0"/>
              <w:left w:val="single" w:color="auto" w:sz="6" w:space="0"/>
              <w:bottom w:val="single" w:color="auto" w:sz="6" w:space="0"/>
              <w:right w:val="single" w:color="auto" w:sz="6" w:space="0"/>
            </w:tcBorders>
            <w:noWrap w:val="0"/>
            <w:vAlign w:val="top"/>
          </w:tcPr>
          <w:p w14:paraId="188E8930">
            <w:pPr>
              <w:spacing w:line="360" w:lineRule="auto"/>
              <w:rPr>
                <w:rFonts w:hint="eastAsia" w:ascii="仿宋" w:hAnsi="仿宋" w:eastAsia="仿宋" w:cs="仿宋"/>
                <w:sz w:val="24"/>
                <w:highlight w:val="none"/>
              </w:rPr>
            </w:pPr>
          </w:p>
        </w:tc>
        <w:tc>
          <w:tcPr>
            <w:tcW w:w="1176" w:type="dxa"/>
            <w:tcBorders>
              <w:top w:val="single" w:color="auto" w:sz="6" w:space="0"/>
              <w:left w:val="single" w:color="auto" w:sz="6" w:space="0"/>
              <w:bottom w:val="single" w:color="auto" w:sz="6" w:space="0"/>
              <w:right w:val="single" w:color="auto" w:sz="6" w:space="0"/>
            </w:tcBorders>
            <w:noWrap w:val="0"/>
            <w:vAlign w:val="top"/>
          </w:tcPr>
          <w:p w14:paraId="12CABCC9">
            <w:pPr>
              <w:spacing w:line="360" w:lineRule="auto"/>
              <w:rPr>
                <w:rFonts w:hint="eastAsia" w:ascii="仿宋" w:hAnsi="仿宋" w:eastAsia="仿宋" w:cs="仿宋"/>
                <w:sz w:val="24"/>
                <w:highlight w:val="none"/>
              </w:rPr>
            </w:pPr>
          </w:p>
        </w:tc>
        <w:tc>
          <w:tcPr>
            <w:tcW w:w="791" w:type="dxa"/>
            <w:tcBorders>
              <w:top w:val="single" w:color="auto" w:sz="6" w:space="0"/>
              <w:left w:val="single" w:color="auto" w:sz="6" w:space="0"/>
              <w:bottom w:val="single" w:color="auto" w:sz="6" w:space="0"/>
              <w:right w:val="single" w:color="auto" w:sz="6" w:space="0"/>
            </w:tcBorders>
            <w:noWrap w:val="0"/>
            <w:vAlign w:val="top"/>
          </w:tcPr>
          <w:p w14:paraId="4913238D">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1E552CFB">
            <w:pPr>
              <w:spacing w:line="360" w:lineRule="auto"/>
              <w:rPr>
                <w:rFonts w:hint="eastAsia" w:ascii="仿宋" w:hAnsi="仿宋" w:eastAsia="仿宋" w:cs="仿宋"/>
                <w:sz w:val="24"/>
                <w:highlight w:val="none"/>
              </w:rPr>
            </w:pPr>
          </w:p>
        </w:tc>
        <w:tc>
          <w:tcPr>
            <w:tcW w:w="812" w:type="dxa"/>
            <w:tcBorders>
              <w:top w:val="single" w:color="auto" w:sz="6" w:space="0"/>
              <w:left w:val="single" w:color="auto" w:sz="6" w:space="0"/>
              <w:bottom w:val="single" w:color="auto" w:sz="6" w:space="0"/>
              <w:right w:val="single" w:color="auto" w:sz="6" w:space="0"/>
            </w:tcBorders>
            <w:noWrap w:val="0"/>
            <w:vAlign w:val="top"/>
          </w:tcPr>
          <w:p w14:paraId="046DA953">
            <w:pPr>
              <w:spacing w:line="360" w:lineRule="auto"/>
              <w:rPr>
                <w:rFonts w:hint="eastAsia" w:ascii="仿宋" w:hAnsi="仿宋" w:eastAsia="仿宋" w:cs="仿宋"/>
                <w:sz w:val="24"/>
                <w:highlight w:val="none"/>
              </w:rPr>
            </w:pPr>
          </w:p>
        </w:tc>
        <w:tc>
          <w:tcPr>
            <w:tcW w:w="1072" w:type="dxa"/>
            <w:tcBorders>
              <w:top w:val="single" w:color="auto" w:sz="6" w:space="0"/>
              <w:left w:val="single" w:color="auto" w:sz="6" w:space="0"/>
              <w:bottom w:val="single" w:color="auto" w:sz="6" w:space="0"/>
              <w:right w:val="single" w:color="auto" w:sz="6" w:space="0"/>
            </w:tcBorders>
            <w:noWrap w:val="0"/>
            <w:vAlign w:val="top"/>
          </w:tcPr>
          <w:p w14:paraId="3493A1AA">
            <w:pPr>
              <w:spacing w:line="360" w:lineRule="auto"/>
              <w:rPr>
                <w:rFonts w:hint="eastAsia" w:ascii="仿宋" w:hAnsi="仿宋" w:eastAsia="仿宋" w:cs="仿宋"/>
                <w:sz w:val="24"/>
                <w:highlight w:val="none"/>
              </w:rPr>
            </w:pPr>
          </w:p>
        </w:tc>
        <w:tc>
          <w:tcPr>
            <w:tcW w:w="936" w:type="dxa"/>
            <w:tcBorders>
              <w:top w:val="single" w:color="auto" w:sz="6" w:space="0"/>
              <w:left w:val="single" w:color="auto" w:sz="6" w:space="0"/>
              <w:bottom w:val="single" w:color="auto" w:sz="6" w:space="0"/>
              <w:right w:val="single" w:color="auto" w:sz="6" w:space="0"/>
            </w:tcBorders>
            <w:noWrap w:val="0"/>
            <w:vAlign w:val="top"/>
          </w:tcPr>
          <w:p w14:paraId="2EB852FD">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468414C1">
            <w:pPr>
              <w:spacing w:line="360" w:lineRule="auto"/>
              <w:rPr>
                <w:rFonts w:hint="eastAsia" w:ascii="仿宋" w:hAnsi="仿宋" w:eastAsia="仿宋" w:cs="仿宋"/>
                <w:sz w:val="24"/>
                <w:highlight w:val="none"/>
              </w:rPr>
            </w:pPr>
          </w:p>
        </w:tc>
        <w:tc>
          <w:tcPr>
            <w:tcW w:w="939" w:type="dxa"/>
            <w:tcBorders>
              <w:top w:val="single" w:color="auto" w:sz="6" w:space="0"/>
              <w:left w:val="single" w:color="auto" w:sz="6" w:space="0"/>
              <w:bottom w:val="single" w:color="auto" w:sz="6" w:space="0"/>
              <w:right w:val="single" w:color="auto" w:sz="6" w:space="0"/>
            </w:tcBorders>
            <w:noWrap w:val="0"/>
            <w:vAlign w:val="top"/>
          </w:tcPr>
          <w:p w14:paraId="62B71FC7">
            <w:pPr>
              <w:spacing w:line="360" w:lineRule="auto"/>
              <w:rPr>
                <w:rFonts w:hint="eastAsia" w:ascii="仿宋" w:hAnsi="仿宋" w:eastAsia="仿宋" w:cs="仿宋"/>
                <w:sz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4FCD1EA2">
            <w:pPr>
              <w:spacing w:line="360" w:lineRule="auto"/>
              <w:rPr>
                <w:rFonts w:hint="eastAsia" w:ascii="仿宋" w:hAnsi="仿宋" w:eastAsia="仿宋" w:cs="仿宋"/>
                <w:sz w:val="24"/>
                <w:highlight w:val="none"/>
              </w:rPr>
            </w:pPr>
          </w:p>
        </w:tc>
      </w:tr>
    </w:tbl>
    <w:p w14:paraId="6B6BC9E3">
      <w:pPr>
        <w:spacing w:line="480" w:lineRule="exact"/>
        <w:outlineLvl w:val="1"/>
        <w:rPr>
          <w:rFonts w:hint="eastAsia" w:ascii="仿宋" w:hAnsi="仿宋" w:eastAsia="仿宋" w:cs="仿宋"/>
          <w:b/>
          <w:sz w:val="24"/>
          <w:highlight w:val="none"/>
        </w:rPr>
      </w:pPr>
    </w:p>
    <w:p w14:paraId="534F754B">
      <w:pPr>
        <w:keepNext/>
        <w:keepLines/>
        <w:spacing w:before="280" w:after="290" w:line="372" w:lineRule="auto"/>
        <w:jc w:val="left"/>
        <w:rPr>
          <w:rFonts w:hint="eastAsia" w:ascii="仿宋" w:hAnsi="仿宋" w:eastAsia="仿宋" w:cs="仿宋"/>
          <w:b/>
          <w:kern w:val="0"/>
          <w:sz w:val="24"/>
          <w:highlight w:val="none"/>
        </w:rPr>
      </w:pPr>
      <w:r>
        <w:rPr>
          <w:rFonts w:hint="eastAsia" w:ascii="仿宋" w:hAnsi="仿宋" w:eastAsia="仿宋" w:cs="仿宋"/>
          <w:b/>
          <w:kern w:val="0"/>
          <w:sz w:val="24"/>
          <w:highlight w:val="none"/>
          <w:lang w:val="zh-CN"/>
        </w:rPr>
        <w:t>附表二：拟配备本工程的试验和检测仪器设备表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03"/>
        <w:gridCol w:w="1138"/>
        <w:gridCol w:w="996"/>
        <w:gridCol w:w="703"/>
        <w:gridCol w:w="1188"/>
        <w:gridCol w:w="1188"/>
        <w:gridCol w:w="1017"/>
        <w:gridCol w:w="1155"/>
        <w:gridCol w:w="840"/>
      </w:tblGrid>
      <w:tr w14:paraId="25CEB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7" w:hRule="atLeast"/>
          <w:jc w:val="center"/>
        </w:trPr>
        <w:tc>
          <w:tcPr>
            <w:tcW w:w="703" w:type="dxa"/>
            <w:noWrap w:val="0"/>
            <w:vAlign w:val="center"/>
          </w:tcPr>
          <w:p w14:paraId="5AEEB068">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序号</w:t>
            </w:r>
          </w:p>
        </w:tc>
        <w:tc>
          <w:tcPr>
            <w:tcW w:w="1138" w:type="dxa"/>
            <w:noWrap w:val="0"/>
            <w:vAlign w:val="center"/>
          </w:tcPr>
          <w:p w14:paraId="0EFCF90C">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仪器设备名  称</w:t>
            </w:r>
          </w:p>
        </w:tc>
        <w:tc>
          <w:tcPr>
            <w:tcW w:w="996" w:type="dxa"/>
            <w:noWrap w:val="0"/>
            <w:vAlign w:val="center"/>
          </w:tcPr>
          <w:p w14:paraId="639BF0BF">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型号规格</w:t>
            </w:r>
          </w:p>
        </w:tc>
        <w:tc>
          <w:tcPr>
            <w:tcW w:w="703" w:type="dxa"/>
            <w:noWrap w:val="0"/>
            <w:vAlign w:val="center"/>
          </w:tcPr>
          <w:p w14:paraId="12E4FAEA">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数量</w:t>
            </w:r>
          </w:p>
        </w:tc>
        <w:tc>
          <w:tcPr>
            <w:tcW w:w="1188" w:type="dxa"/>
            <w:noWrap w:val="0"/>
            <w:vAlign w:val="center"/>
          </w:tcPr>
          <w:p w14:paraId="26605591">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国别产地</w:t>
            </w:r>
          </w:p>
        </w:tc>
        <w:tc>
          <w:tcPr>
            <w:tcW w:w="1188" w:type="dxa"/>
            <w:noWrap w:val="0"/>
            <w:vAlign w:val="center"/>
          </w:tcPr>
          <w:p w14:paraId="61E4D613">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制造年份</w:t>
            </w:r>
          </w:p>
        </w:tc>
        <w:tc>
          <w:tcPr>
            <w:tcW w:w="1017" w:type="dxa"/>
            <w:noWrap w:val="0"/>
            <w:vAlign w:val="center"/>
          </w:tcPr>
          <w:p w14:paraId="6098AF97">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已使用</w:t>
            </w:r>
          </w:p>
          <w:p w14:paraId="67B29485">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台时数</w:t>
            </w:r>
          </w:p>
        </w:tc>
        <w:tc>
          <w:tcPr>
            <w:tcW w:w="1155" w:type="dxa"/>
            <w:noWrap w:val="0"/>
            <w:vAlign w:val="center"/>
          </w:tcPr>
          <w:p w14:paraId="53541D08">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用途</w:t>
            </w:r>
          </w:p>
        </w:tc>
        <w:tc>
          <w:tcPr>
            <w:tcW w:w="840" w:type="dxa"/>
            <w:noWrap w:val="0"/>
            <w:vAlign w:val="center"/>
          </w:tcPr>
          <w:p w14:paraId="140E6DDD">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备注</w:t>
            </w:r>
          </w:p>
        </w:tc>
      </w:tr>
      <w:tr w14:paraId="1AF7D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3CF9F87D">
            <w:pPr>
              <w:spacing w:line="360" w:lineRule="auto"/>
              <w:ind w:firstLine="420"/>
              <w:rPr>
                <w:rFonts w:hint="eastAsia" w:ascii="仿宋" w:hAnsi="仿宋" w:eastAsia="仿宋" w:cs="仿宋"/>
                <w:sz w:val="24"/>
                <w:highlight w:val="none"/>
                <w:lang w:val="zh-CN"/>
              </w:rPr>
            </w:pPr>
          </w:p>
        </w:tc>
        <w:tc>
          <w:tcPr>
            <w:tcW w:w="1138" w:type="dxa"/>
            <w:noWrap w:val="0"/>
            <w:vAlign w:val="center"/>
          </w:tcPr>
          <w:p w14:paraId="0E3B3D26">
            <w:pPr>
              <w:spacing w:line="360" w:lineRule="auto"/>
              <w:ind w:firstLine="420"/>
              <w:rPr>
                <w:rFonts w:hint="eastAsia" w:ascii="仿宋" w:hAnsi="仿宋" w:eastAsia="仿宋" w:cs="仿宋"/>
                <w:sz w:val="24"/>
                <w:highlight w:val="none"/>
                <w:lang w:val="zh-CN"/>
              </w:rPr>
            </w:pPr>
          </w:p>
        </w:tc>
        <w:tc>
          <w:tcPr>
            <w:tcW w:w="996" w:type="dxa"/>
            <w:noWrap w:val="0"/>
            <w:vAlign w:val="center"/>
          </w:tcPr>
          <w:p w14:paraId="2180727B">
            <w:pPr>
              <w:spacing w:line="360" w:lineRule="auto"/>
              <w:ind w:firstLine="420"/>
              <w:rPr>
                <w:rFonts w:hint="eastAsia" w:ascii="仿宋" w:hAnsi="仿宋" w:eastAsia="仿宋" w:cs="仿宋"/>
                <w:sz w:val="24"/>
                <w:highlight w:val="none"/>
                <w:lang w:val="zh-CN"/>
              </w:rPr>
            </w:pPr>
          </w:p>
        </w:tc>
        <w:tc>
          <w:tcPr>
            <w:tcW w:w="703" w:type="dxa"/>
            <w:noWrap w:val="0"/>
            <w:vAlign w:val="center"/>
          </w:tcPr>
          <w:p w14:paraId="610E7DF2">
            <w:pPr>
              <w:spacing w:line="360" w:lineRule="auto"/>
              <w:ind w:firstLine="420"/>
              <w:rPr>
                <w:rFonts w:hint="eastAsia" w:ascii="仿宋" w:hAnsi="仿宋" w:eastAsia="仿宋" w:cs="仿宋"/>
                <w:sz w:val="24"/>
                <w:highlight w:val="none"/>
                <w:lang w:val="zh-CN"/>
              </w:rPr>
            </w:pPr>
          </w:p>
        </w:tc>
        <w:tc>
          <w:tcPr>
            <w:tcW w:w="1188" w:type="dxa"/>
            <w:noWrap w:val="0"/>
            <w:vAlign w:val="center"/>
          </w:tcPr>
          <w:p w14:paraId="54232DF3">
            <w:pPr>
              <w:spacing w:line="360" w:lineRule="auto"/>
              <w:ind w:firstLine="420"/>
              <w:rPr>
                <w:rFonts w:hint="eastAsia" w:ascii="仿宋" w:hAnsi="仿宋" w:eastAsia="仿宋" w:cs="仿宋"/>
                <w:sz w:val="24"/>
                <w:highlight w:val="none"/>
                <w:lang w:val="zh-CN"/>
              </w:rPr>
            </w:pPr>
          </w:p>
        </w:tc>
        <w:tc>
          <w:tcPr>
            <w:tcW w:w="1188" w:type="dxa"/>
            <w:noWrap w:val="0"/>
            <w:vAlign w:val="center"/>
          </w:tcPr>
          <w:p w14:paraId="7B15977B">
            <w:pPr>
              <w:spacing w:line="360" w:lineRule="auto"/>
              <w:ind w:firstLine="420"/>
              <w:rPr>
                <w:rFonts w:hint="eastAsia" w:ascii="仿宋" w:hAnsi="仿宋" w:eastAsia="仿宋" w:cs="仿宋"/>
                <w:sz w:val="24"/>
                <w:highlight w:val="none"/>
                <w:lang w:val="zh-CN"/>
              </w:rPr>
            </w:pPr>
          </w:p>
        </w:tc>
        <w:tc>
          <w:tcPr>
            <w:tcW w:w="1017" w:type="dxa"/>
            <w:noWrap w:val="0"/>
            <w:vAlign w:val="center"/>
          </w:tcPr>
          <w:p w14:paraId="23DABA5C">
            <w:pPr>
              <w:spacing w:line="360" w:lineRule="auto"/>
              <w:ind w:firstLine="420"/>
              <w:rPr>
                <w:rFonts w:hint="eastAsia" w:ascii="仿宋" w:hAnsi="仿宋" w:eastAsia="仿宋" w:cs="仿宋"/>
                <w:sz w:val="24"/>
                <w:highlight w:val="none"/>
                <w:lang w:val="zh-CN"/>
              </w:rPr>
            </w:pPr>
          </w:p>
        </w:tc>
        <w:tc>
          <w:tcPr>
            <w:tcW w:w="1155" w:type="dxa"/>
            <w:noWrap w:val="0"/>
            <w:vAlign w:val="center"/>
          </w:tcPr>
          <w:p w14:paraId="70732ABE">
            <w:pPr>
              <w:spacing w:line="360" w:lineRule="auto"/>
              <w:ind w:firstLine="420"/>
              <w:rPr>
                <w:rFonts w:hint="eastAsia" w:ascii="仿宋" w:hAnsi="仿宋" w:eastAsia="仿宋" w:cs="仿宋"/>
                <w:sz w:val="24"/>
                <w:highlight w:val="none"/>
                <w:lang w:val="zh-CN"/>
              </w:rPr>
            </w:pPr>
          </w:p>
        </w:tc>
        <w:tc>
          <w:tcPr>
            <w:tcW w:w="840" w:type="dxa"/>
            <w:noWrap w:val="0"/>
            <w:vAlign w:val="center"/>
          </w:tcPr>
          <w:p w14:paraId="28332C92">
            <w:pPr>
              <w:spacing w:line="360" w:lineRule="auto"/>
              <w:ind w:firstLine="420"/>
              <w:rPr>
                <w:rFonts w:hint="eastAsia" w:ascii="仿宋" w:hAnsi="仿宋" w:eastAsia="仿宋" w:cs="仿宋"/>
                <w:sz w:val="24"/>
                <w:highlight w:val="none"/>
                <w:lang w:val="zh-CN"/>
              </w:rPr>
            </w:pPr>
          </w:p>
        </w:tc>
      </w:tr>
      <w:tr w14:paraId="0DB06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4B15C3A7">
            <w:pPr>
              <w:spacing w:line="360" w:lineRule="auto"/>
              <w:ind w:firstLine="420"/>
              <w:rPr>
                <w:rFonts w:hint="eastAsia" w:ascii="仿宋" w:hAnsi="仿宋" w:eastAsia="仿宋" w:cs="仿宋"/>
                <w:sz w:val="24"/>
                <w:highlight w:val="none"/>
              </w:rPr>
            </w:pPr>
          </w:p>
        </w:tc>
        <w:tc>
          <w:tcPr>
            <w:tcW w:w="1138" w:type="dxa"/>
            <w:noWrap w:val="0"/>
            <w:vAlign w:val="center"/>
          </w:tcPr>
          <w:p w14:paraId="63A11822">
            <w:pPr>
              <w:spacing w:line="360" w:lineRule="auto"/>
              <w:ind w:firstLine="420"/>
              <w:rPr>
                <w:rFonts w:hint="eastAsia" w:ascii="仿宋" w:hAnsi="仿宋" w:eastAsia="仿宋" w:cs="仿宋"/>
                <w:sz w:val="24"/>
                <w:highlight w:val="none"/>
              </w:rPr>
            </w:pPr>
          </w:p>
        </w:tc>
        <w:tc>
          <w:tcPr>
            <w:tcW w:w="996" w:type="dxa"/>
            <w:noWrap w:val="0"/>
            <w:vAlign w:val="center"/>
          </w:tcPr>
          <w:p w14:paraId="2D097FC2">
            <w:pPr>
              <w:spacing w:line="360" w:lineRule="auto"/>
              <w:ind w:firstLine="420"/>
              <w:rPr>
                <w:rFonts w:hint="eastAsia" w:ascii="仿宋" w:hAnsi="仿宋" w:eastAsia="仿宋" w:cs="仿宋"/>
                <w:sz w:val="24"/>
                <w:highlight w:val="none"/>
              </w:rPr>
            </w:pPr>
          </w:p>
        </w:tc>
        <w:tc>
          <w:tcPr>
            <w:tcW w:w="703" w:type="dxa"/>
            <w:noWrap w:val="0"/>
            <w:vAlign w:val="center"/>
          </w:tcPr>
          <w:p w14:paraId="056F0FDD">
            <w:pPr>
              <w:spacing w:line="360" w:lineRule="auto"/>
              <w:ind w:firstLine="420"/>
              <w:rPr>
                <w:rFonts w:hint="eastAsia" w:ascii="仿宋" w:hAnsi="仿宋" w:eastAsia="仿宋" w:cs="仿宋"/>
                <w:sz w:val="24"/>
                <w:highlight w:val="none"/>
              </w:rPr>
            </w:pPr>
          </w:p>
        </w:tc>
        <w:tc>
          <w:tcPr>
            <w:tcW w:w="1188" w:type="dxa"/>
            <w:noWrap w:val="0"/>
            <w:vAlign w:val="center"/>
          </w:tcPr>
          <w:p w14:paraId="19DF8390">
            <w:pPr>
              <w:spacing w:line="360" w:lineRule="auto"/>
              <w:ind w:firstLine="420"/>
              <w:rPr>
                <w:rFonts w:hint="eastAsia" w:ascii="仿宋" w:hAnsi="仿宋" w:eastAsia="仿宋" w:cs="仿宋"/>
                <w:sz w:val="24"/>
                <w:highlight w:val="none"/>
              </w:rPr>
            </w:pPr>
          </w:p>
        </w:tc>
        <w:tc>
          <w:tcPr>
            <w:tcW w:w="1188" w:type="dxa"/>
            <w:noWrap w:val="0"/>
            <w:vAlign w:val="center"/>
          </w:tcPr>
          <w:p w14:paraId="11B51559">
            <w:pPr>
              <w:spacing w:line="360" w:lineRule="auto"/>
              <w:ind w:firstLine="420"/>
              <w:rPr>
                <w:rFonts w:hint="eastAsia" w:ascii="仿宋" w:hAnsi="仿宋" w:eastAsia="仿宋" w:cs="仿宋"/>
                <w:sz w:val="24"/>
                <w:highlight w:val="none"/>
              </w:rPr>
            </w:pPr>
          </w:p>
        </w:tc>
        <w:tc>
          <w:tcPr>
            <w:tcW w:w="1017" w:type="dxa"/>
            <w:noWrap w:val="0"/>
            <w:vAlign w:val="center"/>
          </w:tcPr>
          <w:p w14:paraId="4F5C1E80">
            <w:pPr>
              <w:spacing w:line="360" w:lineRule="auto"/>
              <w:ind w:firstLine="420"/>
              <w:rPr>
                <w:rFonts w:hint="eastAsia" w:ascii="仿宋" w:hAnsi="仿宋" w:eastAsia="仿宋" w:cs="仿宋"/>
                <w:sz w:val="24"/>
                <w:highlight w:val="none"/>
              </w:rPr>
            </w:pPr>
          </w:p>
        </w:tc>
        <w:tc>
          <w:tcPr>
            <w:tcW w:w="1155" w:type="dxa"/>
            <w:noWrap w:val="0"/>
            <w:vAlign w:val="center"/>
          </w:tcPr>
          <w:p w14:paraId="0AA2D47D">
            <w:pPr>
              <w:spacing w:line="360" w:lineRule="auto"/>
              <w:ind w:firstLine="420"/>
              <w:rPr>
                <w:rFonts w:hint="eastAsia" w:ascii="仿宋" w:hAnsi="仿宋" w:eastAsia="仿宋" w:cs="仿宋"/>
                <w:sz w:val="24"/>
                <w:highlight w:val="none"/>
              </w:rPr>
            </w:pPr>
          </w:p>
        </w:tc>
        <w:tc>
          <w:tcPr>
            <w:tcW w:w="840" w:type="dxa"/>
            <w:noWrap w:val="0"/>
            <w:vAlign w:val="center"/>
          </w:tcPr>
          <w:p w14:paraId="5372FC83">
            <w:pPr>
              <w:spacing w:line="360" w:lineRule="auto"/>
              <w:ind w:firstLine="420"/>
              <w:rPr>
                <w:rFonts w:hint="eastAsia" w:ascii="仿宋" w:hAnsi="仿宋" w:eastAsia="仿宋" w:cs="仿宋"/>
                <w:sz w:val="24"/>
                <w:highlight w:val="none"/>
              </w:rPr>
            </w:pPr>
          </w:p>
        </w:tc>
      </w:tr>
      <w:tr w14:paraId="4A7D6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5C01075C">
            <w:pPr>
              <w:spacing w:line="360" w:lineRule="auto"/>
              <w:ind w:firstLine="420"/>
              <w:rPr>
                <w:rFonts w:hint="eastAsia" w:ascii="仿宋" w:hAnsi="仿宋" w:eastAsia="仿宋" w:cs="仿宋"/>
                <w:sz w:val="24"/>
                <w:highlight w:val="none"/>
              </w:rPr>
            </w:pPr>
          </w:p>
        </w:tc>
        <w:tc>
          <w:tcPr>
            <w:tcW w:w="1138" w:type="dxa"/>
            <w:noWrap w:val="0"/>
            <w:vAlign w:val="center"/>
          </w:tcPr>
          <w:p w14:paraId="0096E12B">
            <w:pPr>
              <w:spacing w:line="360" w:lineRule="auto"/>
              <w:ind w:firstLine="420"/>
              <w:rPr>
                <w:rFonts w:hint="eastAsia" w:ascii="仿宋" w:hAnsi="仿宋" w:eastAsia="仿宋" w:cs="仿宋"/>
                <w:sz w:val="24"/>
                <w:highlight w:val="none"/>
              </w:rPr>
            </w:pPr>
          </w:p>
        </w:tc>
        <w:tc>
          <w:tcPr>
            <w:tcW w:w="996" w:type="dxa"/>
            <w:noWrap w:val="0"/>
            <w:vAlign w:val="center"/>
          </w:tcPr>
          <w:p w14:paraId="5A5F3DC9">
            <w:pPr>
              <w:spacing w:line="360" w:lineRule="auto"/>
              <w:ind w:firstLine="420"/>
              <w:rPr>
                <w:rFonts w:hint="eastAsia" w:ascii="仿宋" w:hAnsi="仿宋" w:eastAsia="仿宋" w:cs="仿宋"/>
                <w:sz w:val="24"/>
                <w:highlight w:val="none"/>
              </w:rPr>
            </w:pPr>
          </w:p>
        </w:tc>
        <w:tc>
          <w:tcPr>
            <w:tcW w:w="703" w:type="dxa"/>
            <w:noWrap w:val="0"/>
            <w:vAlign w:val="center"/>
          </w:tcPr>
          <w:p w14:paraId="08D7C947">
            <w:pPr>
              <w:spacing w:line="360" w:lineRule="auto"/>
              <w:ind w:firstLine="420"/>
              <w:rPr>
                <w:rFonts w:hint="eastAsia" w:ascii="仿宋" w:hAnsi="仿宋" w:eastAsia="仿宋" w:cs="仿宋"/>
                <w:sz w:val="24"/>
                <w:highlight w:val="none"/>
              </w:rPr>
            </w:pPr>
          </w:p>
        </w:tc>
        <w:tc>
          <w:tcPr>
            <w:tcW w:w="1188" w:type="dxa"/>
            <w:noWrap w:val="0"/>
            <w:vAlign w:val="center"/>
          </w:tcPr>
          <w:p w14:paraId="7D138B33">
            <w:pPr>
              <w:spacing w:line="360" w:lineRule="auto"/>
              <w:ind w:firstLine="420"/>
              <w:rPr>
                <w:rFonts w:hint="eastAsia" w:ascii="仿宋" w:hAnsi="仿宋" w:eastAsia="仿宋" w:cs="仿宋"/>
                <w:sz w:val="24"/>
                <w:highlight w:val="none"/>
              </w:rPr>
            </w:pPr>
          </w:p>
        </w:tc>
        <w:tc>
          <w:tcPr>
            <w:tcW w:w="1188" w:type="dxa"/>
            <w:noWrap w:val="0"/>
            <w:vAlign w:val="center"/>
          </w:tcPr>
          <w:p w14:paraId="4123FA7F">
            <w:pPr>
              <w:spacing w:line="360" w:lineRule="auto"/>
              <w:ind w:firstLine="420"/>
              <w:rPr>
                <w:rFonts w:hint="eastAsia" w:ascii="仿宋" w:hAnsi="仿宋" w:eastAsia="仿宋" w:cs="仿宋"/>
                <w:sz w:val="24"/>
                <w:highlight w:val="none"/>
              </w:rPr>
            </w:pPr>
          </w:p>
        </w:tc>
        <w:tc>
          <w:tcPr>
            <w:tcW w:w="1017" w:type="dxa"/>
            <w:noWrap w:val="0"/>
            <w:vAlign w:val="center"/>
          </w:tcPr>
          <w:p w14:paraId="29356103">
            <w:pPr>
              <w:spacing w:line="360" w:lineRule="auto"/>
              <w:ind w:firstLine="420"/>
              <w:rPr>
                <w:rFonts w:hint="eastAsia" w:ascii="仿宋" w:hAnsi="仿宋" w:eastAsia="仿宋" w:cs="仿宋"/>
                <w:sz w:val="24"/>
                <w:highlight w:val="none"/>
              </w:rPr>
            </w:pPr>
          </w:p>
        </w:tc>
        <w:tc>
          <w:tcPr>
            <w:tcW w:w="1155" w:type="dxa"/>
            <w:noWrap w:val="0"/>
            <w:vAlign w:val="center"/>
          </w:tcPr>
          <w:p w14:paraId="65C95778">
            <w:pPr>
              <w:spacing w:line="360" w:lineRule="auto"/>
              <w:ind w:firstLine="420"/>
              <w:rPr>
                <w:rFonts w:hint="eastAsia" w:ascii="仿宋" w:hAnsi="仿宋" w:eastAsia="仿宋" w:cs="仿宋"/>
                <w:sz w:val="24"/>
                <w:highlight w:val="none"/>
              </w:rPr>
            </w:pPr>
          </w:p>
        </w:tc>
        <w:tc>
          <w:tcPr>
            <w:tcW w:w="840" w:type="dxa"/>
            <w:noWrap w:val="0"/>
            <w:vAlign w:val="center"/>
          </w:tcPr>
          <w:p w14:paraId="2A32F5BA">
            <w:pPr>
              <w:spacing w:line="360" w:lineRule="auto"/>
              <w:ind w:firstLine="420"/>
              <w:rPr>
                <w:rFonts w:hint="eastAsia" w:ascii="仿宋" w:hAnsi="仿宋" w:eastAsia="仿宋" w:cs="仿宋"/>
                <w:sz w:val="24"/>
                <w:highlight w:val="none"/>
              </w:rPr>
            </w:pPr>
          </w:p>
        </w:tc>
      </w:tr>
      <w:tr w14:paraId="435A7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4FC74FC6">
            <w:pPr>
              <w:spacing w:line="360" w:lineRule="auto"/>
              <w:ind w:firstLine="420"/>
              <w:rPr>
                <w:rFonts w:hint="eastAsia" w:ascii="仿宋" w:hAnsi="仿宋" w:eastAsia="仿宋" w:cs="仿宋"/>
                <w:sz w:val="24"/>
                <w:highlight w:val="none"/>
              </w:rPr>
            </w:pPr>
          </w:p>
        </w:tc>
        <w:tc>
          <w:tcPr>
            <w:tcW w:w="1138" w:type="dxa"/>
            <w:noWrap w:val="0"/>
            <w:vAlign w:val="center"/>
          </w:tcPr>
          <w:p w14:paraId="4167D062">
            <w:pPr>
              <w:spacing w:line="360" w:lineRule="auto"/>
              <w:ind w:firstLine="420"/>
              <w:rPr>
                <w:rFonts w:hint="eastAsia" w:ascii="仿宋" w:hAnsi="仿宋" w:eastAsia="仿宋" w:cs="仿宋"/>
                <w:sz w:val="24"/>
                <w:highlight w:val="none"/>
              </w:rPr>
            </w:pPr>
          </w:p>
        </w:tc>
        <w:tc>
          <w:tcPr>
            <w:tcW w:w="996" w:type="dxa"/>
            <w:noWrap w:val="0"/>
            <w:vAlign w:val="center"/>
          </w:tcPr>
          <w:p w14:paraId="7989F7E9">
            <w:pPr>
              <w:spacing w:line="360" w:lineRule="auto"/>
              <w:ind w:firstLine="420"/>
              <w:rPr>
                <w:rFonts w:hint="eastAsia" w:ascii="仿宋" w:hAnsi="仿宋" w:eastAsia="仿宋" w:cs="仿宋"/>
                <w:sz w:val="24"/>
                <w:highlight w:val="none"/>
              </w:rPr>
            </w:pPr>
          </w:p>
        </w:tc>
        <w:tc>
          <w:tcPr>
            <w:tcW w:w="703" w:type="dxa"/>
            <w:noWrap w:val="0"/>
            <w:vAlign w:val="center"/>
          </w:tcPr>
          <w:p w14:paraId="61AF564E">
            <w:pPr>
              <w:spacing w:line="360" w:lineRule="auto"/>
              <w:ind w:firstLine="420"/>
              <w:rPr>
                <w:rFonts w:hint="eastAsia" w:ascii="仿宋" w:hAnsi="仿宋" w:eastAsia="仿宋" w:cs="仿宋"/>
                <w:sz w:val="24"/>
                <w:highlight w:val="none"/>
              </w:rPr>
            </w:pPr>
          </w:p>
        </w:tc>
        <w:tc>
          <w:tcPr>
            <w:tcW w:w="1188" w:type="dxa"/>
            <w:noWrap w:val="0"/>
            <w:vAlign w:val="center"/>
          </w:tcPr>
          <w:p w14:paraId="10B47C3C">
            <w:pPr>
              <w:spacing w:line="360" w:lineRule="auto"/>
              <w:ind w:firstLine="420"/>
              <w:rPr>
                <w:rFonts w:hint="eastAsia" w:ascii="仿宋" w:hAnsi="仿宋" w:eastAsia="仿宋" w:cs="仿宋"/>
                <w:sz w:val="24"/>
                <w:highlight w:val="none"/>
              </w:rPr>
            </w:pPr>
          </w:p>
        </w:tc>
        <w:tc>
          <w:tcPr>
            <w:tcW w:w="1188" w:type="dxa"/>
            <w:noWrap w:val="0"/>
            <w:vAlign w:val="center"/>
          </w:tcPr>
          <w:p w14:paraId="0367943B">
            <w:pPr>
              <w:spacing w:line="360" w:lineRule="auto"/>
              <w:ind w:firstLine="420"/>
              <w:rPr>
                <w:rFonts w:hint="eastAsia" w:ascii="仿宋" w:hAnsi="仿宋" w:eastAsia="仿宋" w:cs="仿宋"/>
                <w:sz w:val="24"/>
                <w:highlight w:val="none"/>
              </w:rPr>
            </w:pPr>
          </w:p>
        </w:tc>
        <w:tc>
          <w:tcPr>
            <w:tcW w:w="1017" w:type="dxa"/>
            <w:noWrap w:val="0"/>
            <w:vAlign w:val="center"/>
          </w:tcPr>
          <w:p w14:paraId="29EDCD7B">
            <w:pPr>
              <w:spacing w:line="360" w:lineRule="auto"/>
              <w:ind w:firstLine="420"/>
              <w:rPr>
                <w:rFonts w:hint="eastAsia" w:ascii="仿宋" w:hAnsi="仿宋" w:eastAsia="仿宋" w:cs="仿宋"/>
                <w:sz w:val="24"/>
                <w:highlight w:val="none"/>
              </w:rPr>
            </w:pPr>
          </w:p>
        </w:tc>
        <w:tc>
          <w:tcPr>
            <w:tcW w:w="1155" w:type="dxa"/>
            <w:noWrap w:val="0"/>
            <w:vAlign w:val="center"/>
          </w:tcPr>
          <w:p w14:paraId="7A4DF9D5">
            <w:pPr>
              <w:spacing w:line="360" w:lineRule="auto"/>
              <w:ind w:firstLine="420"/>
              <w:rPr>
                <w:rFonts w:hint="eastAsia" w:ascii="仿宋" w:hAnsi="仿宋" w:eastAsia="仿宋" w:cs="仿宋"/>
                <w:sz w:val="24"/>
                <w:highlight w:val="none"/>
              </w:rPr>
            </w:pPr>
          </w:p>
        </w:tc>
        <w:tc>
          <w:tcPr>
            <w:tcW w:w="840" w:type="dxa"/>
            <w:noWrap w:val="0"/>
            <w:vAlign w:val="center"/>
          </w:tcPr>
          <w:p w14:paraId="1DEA3948">
            <w:pPr>
              <w:spacing w:line="360" w:lineRule="auto"/>
              <w:ind w:firstLine="420"/>
              <w:rPr>
                <w:rFonts w:hint="eastAsia" w:ascii="仿宋" w:hAnsi="仿宋" w:eastAsia="仿宋" w:cs="仿宋"/>
                <w:sz w:val="24"/>
                <w:highlight w:val="none"/>
              </w:rPr>
            </w:pPr>
          </w:p>
        </w:tc>
      </w:tr>
      <w:tr w14:paraId="5967C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438571EE">
            <w:pPr>
              <w:spacing w:line="360" w:lineRule="auto"/>
              <w:ind w:firstLine="420"/>
              <w:rPr>
                <w:rFonts w:hint="eastAsia" w:ascii="仿宋" w:hAnsi="仿宋" w:eastAsia="仿宋" w:cs="仿宋"/>
                <w:sz w:val="24"/>
                <w:highlight w:val="none"/>
              </w:rPr>
            </w:pPr>
          </w:p>
        </w:tc>
        <w:tc>
          <w:tcPr>
            <w:tcW w:w="1138" w:type="dxa"/>
            <w:noWrap w:val="0"/>
            <w:vAlign w:val="center"/>
          </w:tcPr>
          <w:p w14:paraId="327D4DE8">
            <w:pPr>
              <w:spacing w:line="360" w:lineRule="auto"/>
              <w:ind w:firstLine="420"/>
              <w:rPr>
                <w:rFonts w:hint="eastAsia" w:ascii="仿宋" w:hAnsi="仿宋" w:eastAsia="仿宋" w:cs="仿宋"/>
                <w:sz w:val="24"/>
                <w:highlight w:val="none"/>
              </w:rPr>
            </w:pPr>
          </w:p>
        </w:tc>
        <w:tc>
          <w:tcPr>
            <w:tcW w:w="996" w:type="dxa"/>
            <w:noWrap w:val="0"/>
            <w:vAlign w:val="center"/>
          </w:tcPr>
          <w:p w14:paraId="4F280679">
            <w:pPr>
              <w:spacing w:line="360" w:lineRule="auto"/>
              <w:ind w:firstLine="420"/>
              <w:rPr>
                <w:rFonts w:hint="eastAsia" w:ascii="仿宋" w:hAnsi="仿宋" w:eastAsia="仿宋" w:cs="仿宋"/>
                <w:sz w:val="24"/>
                <w:highlight w:val="none"/>
              </w:rPr>
            </w:pPr>
          </w:p>
        </w:tc>
        <w:tc>
          <w:tcPr>
            <w:tcW w:w="703" w:type="dxa"/>
            <w:noWrap w:val="0"/>
            <w:vAlign w:val="center"/>
          </w:tcPr>
          <w:p w14:paraId="62F9C774">
            <w:pPr>
              <w:spacing w:line="360" w:lineRule="auto"/>
              <w:ind w:firstLine="420"/>
              <w:rPr>
                <w:rFonts w:hint="eastAsia" w:ascii="仿宋" w:hAnsi="仿宋" w:eastAsia="仿宋" w:cs="仿宋"/>
                <w:sz w:val="24"/>
                <w:highlight w:val="none"/>
              </w:rPr>
            </w:pPr>
          </w:p>
        </w:tc>
        <w:tc>
          <w:tcPr>
            <w:tcW w:w="1188" w:type="dxa"/>
            <w:noWrap w:val="0"/>
            <w:vAlign w:val="center"/>
          </w:tcPr>
          <w:p w14:paraId="12B295E7">
            <w:pPr>
              <w:spacing w:line="360" w:lineRule="auto"/>
              <w:ind w:firstLine="420"/>
              <w:rPr>
                <w:rFonts w:hint="eastAsia" w:ascii="仿宋" w:hAnsi="仿宋" w:eastAsia="仿宋" w:cs="仿宋"/>
                <w:sz w:val="24"/>
                <w:highlight w:val="none"/>
              </w:rPr>
            </w:pPr>
          </w:p>
        </w:tc>
        <w:tc>
          <w:tcPr>
            <w:tcW w:w="1188" w:type="dxa"/>
            <w:noWrap w:val="0"/>
            <w:vAlign w:val="center"/>
          </w:tcPr>
          <w:p w14:paraId="7086C738">
            <w:pPr>
              <w:spacing w:line="360" w:lineRule="auto"/>
              <w:ind w:firstLine="420"/>
              <w:rPr>
                <w:rFonts w:hint="eastAsia" w:ascii="仿宋" w:hAnsi="仿宋" w:eastAsia="仿宋" w:cs="仿宋"/>
                <w:sz w:val="24"/>
                <w:highlight w:val="none"/>
              </w:rPr>
            </w:pPr>
          </w:p>
        </w:tc>
        <w:tc>
          <w:tcPr>
            <w:tcW w:w="1017" w:type="dxa"/>
            <w:noWrap w:val="0"/>
            <w:vAlign w:val="center"/>
          </w:tcPr>
          <w:p w14:paraId="30132CDB">
            <w:pPr>
              <w:spacing w:line="360" w:lineRule="auto"/>
              <w:ind w:firstLine="420"/>
              <w:rPr>
                <w:rFonts w:hint="eastAsia" w:ascii="仿宋" w:hAnsi="仿宋" w:eastAsia="仿宋" w:cs="仿宋"/>
                <w:sz w:val="24"/>
                <w:highlight w:val="none"/>
              </w:rPr>
            </w:pPr>
          </w:p>
        </w:tc>
        <w:tc>
          <w:tcPr>
            <w:tcW w:w="1155" w:type="dxa"/>
            <w:noWrap w:val="0"/>
            <w:vAlign w:val="center"/>
          </w:tcPr>
          <w:p w14:paraId="3B405BE9">
            <w:pPr>
              <w:spacing w:line="360" w:lineRule="auto"/>
              <w:ind w:firstLine="420"/>
              <w:rPr>
                <w:rFonts w:hint="eastAsia" w:ascii="仿宋" w:hAnsi="仿宋" w:eastAsia="仿宋" w:cs="仿宋"/>
                <w:sz w:val="24"/>
                <w:highlight w:val="none"/>
              </w:rPr>
            </w:pPr>
          </w:p>
        </w:tc>
        <w:tc>
          <w:tcPr>
            <w:tcW w:w="840" w:type="dxa"/>
            <w:noWrap w:val="0"/>
            <w:vAlign w:val="center"/>
          </w:tcPr>
          <w:p w14:paraId="7F01853A">
            <w:pPr>
              <w:spacing w:line="360" w:lineRule="auto"/>
              <w:ind w:firstLine="420"/>
              <w:rPr>
                <w:rFonts w:hint="eastAsia" w:ascii="仿宋" w:hAnsi="仿宋" w:eastAsia="仿宋" w:cs="仿宋"/>
                <w:sz w:val="24"/>
                <w:highlight w:val="none"/>
              </w:rPr>
            </w:pPr>
          </w:p>
        </w:tc>
      </w:tr>
      <w:tr w14:paraId="38E7C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29F51723">
            <w:pPr>
              <w:spacing w:line="360" w:lineRule="auto"/>
              <w:ind w:firstLine="420"/>
              <w:rPr>
                <w:rFonts w:hint="eastAsia" w:ascii="仿宋" w:hAnsi="仿宋" w:eastAsia="仿宋" w:cs="仿宋"/>
                <w:sz w:val="24"/>
                <w:highlight w:val="none"/>
              </w:rPr>
            </w:pPr>
          </w:p>
        </w:tc>
        <w:tc>
          <w:tcPr>
            <w:tcW w:w="1138" w:type="dxa"/>
            <w:noWrap w:val="0"/>
            <w:vAlign w:val="center"/>
          </w:tcPr>
          <w:p w14:paraId="5A109644">
            <w:pPr>
              <w:spacing w:line="360" w:lineRule="auto"/>
              <w:ind w:firstLine="420"/>
              <w:rPr>
                <w:rFonts w:hint="eastAsia" w:ascii="仿宋" w:hAnsi="仿宋" w:eastAsia="仿宋" w:cs="仿宋"/>
                <w:sz w:val="24"/>
                <w:highlight w:val="none"/>
              </w:rPr>
            </w:pPr>
          </w:p>
        </w:tc>
        <w:tc>
          <w:tcPr>
            <w:tcW w:w="996" w:type="dxa"/>
            <w:noWrap w:val="0"/>
            <w:vAlign w:val="center"/>
          </w:tcPr>
          <w:p w14:paraId="635B8800">
            <w:pPr>
              <w:spacing w:line="360" w:lineRule="auto"/>
              <w:ind w:firstLine="420"/>
              <w:rPr>
                <w:rFonts w:hint="eastAsia" w:ascii="仿宋" w:hAnsi="仿宋" w:eastAsia="仿宋" w:cs="仿宋"/>
                <w:sz w:val="24"/>
                <w:highlight w:val="none"/>
              </w:rPr>
            </w:pPr>
          </w:p>
        </w:tc>
        <w:tc>
          <w:tcPr>
            <w:tcW w:w="703" w:type="dxa"/>
            <w:noWrap w:val="0"/>
            <w:vAlign w:val="center"/>
          </w:tcPr>
          <w:p w14:paraId="12FB59DD">
            <w:pPr>
              <w:spacing w:line="360" w:lineRule="auto"/>
              <w:ind w:firstLine="420"/>
              <w:rPr>
                <w:rFonts w:hint="eastAsia" w:ascii="仿宋" w:hAnsi="仿宋" w:eastAsia="仿宋" w:cs="仿宋"/>
                <w:sz w:val="24"/>
                <w:highlight w:val="none"/>
              </w:rPr>
            </w:pPr>
          </w:p>
        </w:tc>
        <w:tc>
          <w:tcPr>
            <w:tcW w:w="1188" w:type="dxa"/>
            <w:noWrap w:val="0"/>
            <w:vAlign w:val="center"/>
          </w:tcPr>
          <w:p w14:paraId="45D85B10">
            <w:pPr>
              <w:spacing w:line="360" w:lineRule="auto"/>
              <w:ind w:firstLine="420"/>
              <w:rPr>
                <w:rFonts w:hint="eastAsia" w:ascii="仿宋" w:hAnsi="仿宋" w:eastAsia="仿宋" w:cs="仿宋"/>
                <w:sz w:val="24"/>
                <w:highlight w:val="none"/>
              </w:rPr>
            </w:pPr>
          </w:p>
        </w:tc>
        <w:tc>
          <w:tcPr>
            <w:tcW w:w="1188" w:type="dxa"/>
            <w:noWrap w:val="0"/>
            <w:vAlign w:val="center"/>
          </w:tcPr>
          <w:p w14:paraId="59564C06">
            <w:pPr>
              <w:spacing w:line="360" w:lineRule="auto"/>
              <w:ind w:firstLine="420"/>
              <w:rPr>
                <w:rFonts w:hint="eastAsia" w:ascii="仿宋" w:hAnsi="仿宋" w:eastAsia="仿宋" w:cs="仿宋"/>
                <w:sz w:val="24"/>
                <w:highlight w:val="none"/>
              </w:rPr>
            </w:pPr>
          </w:p>
        </w:tc>
        <w:tc>
          <w:tcPr>
            <w:tcW w:w="1017" w:type="dxa"/>
            <w:noWrap w:val="0"/>
            <w:vAlign w:val="center"/>
          </w:tcPr>
          <w:p w14:paraId="0627F8D4">
            <w:pPr>
              <w:spacing w:line="360" w:lineRule="auto"/>
              <w:ind w:firstLine="420"/>
              <w:rPr>
                <w:rFonts w:hint="eastAsia" w:ascii="仿宋" w:hAnsi="仿宋" w:eastAsia="仿宋" w:cs="仿宋"/>
                <w:sz w:val="24"/>
                <w:highlight w:val="none"/>
              </w:rPr>
            </w:pPr>
          </w:p>
        </w:tc>
        <w:tc>
          <w:tcPr>
            <w:tcW w:w="1155" w:type="dxa"/>
            <w:noWrap w:val="0"/>
            <w:vAlign w:val="center"/>
          </w:tcPr>
          <w:p w14:paraId="6B93E8ED">
            <w:pPr>
              <w:spacing w:line="360" w:lineRule="auto"/>
              <w:ind w:firstLine="420"/>
              <w:rPr>
                <w:rFonts w:hint="eastAsia" w:ascii="仿宋" w:hAnsi="仿宋" w:eastAsia="仿宋" w:cs="仿宋"/>
                <w:sz w:val="24"/>
                <w:highlight w:val="none"/>
              </w:rPr>
            </w:pPr>
          </w:p>
        </w:tc>
        <w:tc>
          <w:tcPr>
            <w:tcW w:w="840" w:type="dxa"/>
            <w:noWrap w:val="0"/>
            <w:vAlign w:val="center"/>
          </w:tcPr>
          <w:p w14:paraId="026D1E09">
            <w:pPr>
              <w:spacing w:line="360" w:lineRule="auto"/>
              <w:ind w:firstLine="420"/>
              <w:rPr>
                <w:rFonts w:hint="eastAsia" w:ascii="仿宋" w:hAnsi="仿宋" w:eastAsia="仿宋" w:cs="仿宋"/>
                <w:sz w:val="24"/>
                <w:highlight w:val="none"/>
              </w:rPr>
            </w:pPr>
          </w:p>
        </w:tc>
      </w:tr>
      <w:tr w14:paraId="13B42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2AA6ED52">
            <w:pPr>
              <w:spacing w:line="360" w:lineRule="auto"/>
              <w:ind w:firstLine="420"/>
              <w:rPr>
                <w:rFonts w:hint="eastAsia" w:ascii="仿宋" w:hAnsi="仿宋" w:eastAsia="仿宋" w:cs="仿宋"/>
                <w:sz w:val="24"/>
                <w:highlight w:val="none"/>
              </w:rPr>
            </w:pPr>
          </w:p>
        </w:tc>
        <w:tc>
          <w:tcPr>
            <w:tcW w:w="1138" w:type="dxa"/>
            <w:noWrap w:val="0"/>
            <w:vAlign w:val="center"/>
          </w:tcPr>
          <w:p w14:paraId="1F4AB885">
            <w:pPr>
              <w:spacing w:line="360" w:lineRule="auto"/>
              <w:ind w:firstLine="420"/>
              <w:rPr>
                <w:rFonts w:hint="eastAsia" w:ascii="仿宋" w:hAnsi="仿宋" w:eastAsia="仿宋" w:cs="仿宋"/>
                <w:sz w:val="24"/>
                <w:highlight w:val="none"/>
              </w:rPr>
            </w:pPr>
          </w:p>
        </w:tc>
        <w:tc>
          <w:tcPr>
            <w:tcW w:w="996" w:type="dxa"/>
            <w:noWrap w:val="0"/>
            <w:vAlign w:val="center"/>
          </w:tcPr>
          <w:p w14:paraId="69A02BC2">
            <w:pPr>
              <w:spacing w:line="360" w:lineRule="auto"/>
              <w:ind w:firstLine="420"/>
              <w:rPr>
                <w:rFonts w:hint="eastAsia" w:ascii="仿宋" w:hAnsi="仿宋" w:eastAsia="仿宋" w:cs="仿宋"/>
                <w:sz w:val="24"/>
                <w:highlight w:val="none"/>
              </w:rPr>
            </w:pPr>
          </w:p>
        </w:tc>
        <w:tc>
          <w:tcPr>
            <w:tcW w:w="703" w:type="dxa"/>
            <w:noWrap w:val="0"/>
            <w:vAlign w:val="center"/>
          </w:tcPr>
          <w:p w14:paraId="2990F58A">
            <w:pPr>
              <w:spacing w:line="360" w:lineRule="auto"/>
              <w:ind w:firstLine="420"/>
              <w:rPr>
                <w:rFonts w:hint="eastAsia" w:ascii="仿宋" w:hAnsi="仿宋" w:eastAsia="仿宋" w:cs="仿宋"/>
                <w:sz w:val="24"/>
                <w:highlight w:val="none"/>
              </w:rPr>
            </w:pPr>
          </w:p>
        </w:tc>
        <w:tc>
          <w:tcPr>
            <w:tcW w:w="1188" w:type="dxa"/>
            <w:noWrap w:val="0"/>
            <w:vAlign w:val="center"/>
          </w:tcPr>
          <w:p w14:paraId="01A7D647">
            <w:pPr>
              <w:spacing w:line="360" w:lineRule="auto"/>
              <w:ind w:firstLine="420"/>
              <w:rPr>
                <w:rFonts w:hint="eastAsia" w:ascii="仿宋" w:hAnsi="仿宋" w:eastAsia="仿宋" w:cs="仿宋"/>
                <w:sz w:val="24"/>
                <w:highlight w:val="none"/>
              </w:rPr>
            </w:pPr>
          </w:p>
        </w:tc>
        <w:tc>
          <w:tcPr>
            <w:tcW w:w="1188" w:type="dxa"/>
            <w:noWrap w:val="0"/>
            <w:vAlign w:val="center"/>
          </w:tcPr>
          <w:p w14:paraId="47459AD9">
            <w:pPr>
              <w:spacing w:line="360" w:lineRule="auto"/>
              <w:ind w:firstLine="420"/>
              <w:rPr>
                <w:rFonts w:hint="eastAsia" w:ascii="仿宋" w:hAnsi="仿宋" w:eastAsia="仿宋" w:cs="仿宋"/>
                <w:sz w:val="24"/>
                <w:highlight w:val="none"/>
              </w:rPr>
            </w:pPr>
          </w:p>
        </w:tc>
        <w:tc>
          <w:tcPr>
            <w:tcW w:w="1017" w:type="dxa"/>
            <w:noWrap w:val="0"/>
            <w:vAlign w:val="center"/>
          </w:tcPr>
          <w:p w14:paraId="6476C768">
            <w:pPr>
              <w:spacing w:line="360" w:lineRule="auto"/>
              <w:ind w:firstLine="420"/>
              <w:rPr>
                <w:rFonts w:hint="eastAsia" w:ascii="仿宋" w:hAnsi="仿宋" w:eastAsia="仿宋" w:cs="仿宋"/>
                <w:sz w:val="24"/>
                <w:highlight w:val="none"/>
              </w:rPr>
            </w:pPr>
          </w:p>
        </w:tc>
        <w:tc>
          <w:tcPr>
            <w:tcW w:w="1155" w:type="dxa"/>
            <w:noWrap w:val="0"/>
            <w:vAlign w:val="center"/>
          </w:tcPr>
          <w:p w14:paraId="164DD764">
            <w:pPr>
              <w:spacing w:line="360" w:lineRule="auto"/>
              <w:ind w:firstLine="420"/>
              <w:rPr>
                <w:rFonts w:hint="eastAsia" w:ascii="仿宋" w:hAnsi="仿宋" w:eastAsia="仿宋" w:cs="仿宋"/>
                <w:sz w:val="24"/>
                <w:highlight w:val="none"/>
              </w:rPr>
            </w:pPr>
          </w:p>
        </w:tc>
        <w:tc>
          <w:tcPr>
            <w:tcW w:w="840" w:type="dxa"/>
            <w:noWrap w:val="0"/>
            <w:vAlign w:val="center"/>
          </w:tcPr>
          <w:p w14:paraId="7A158BD1">
            <w:pPr>
              <w:spacing w:line="360" w:lineRule="auto"/>
              <w:ind w:firstLine="420"/>
              <w:rPr>
                <w:rFonts w:hint="eastAsia" w:ascii="仿宋" w:hAnsi="仿宋" w:eastAsia="仿宋" w:cs="仿宋"/>
                <w:sz w:val="24"/>
                <w:highlight w:val="none"/>
              </w:rPr>
            </w:pPr>
          </w:p>
        </w:tc>
      </w:tr>
      <w:tr w14:paraId="3D8B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63935264">
            <w:pPr>
              <w:spacing w:line="360" w:lineRule="auto"/>
              <w:ind w:firstLine="420"/>
              <w:rPr>
                <w:rFonts w:hint="eastAsia" w:ascii="仿宋" w:hAnsi="仿宋" w:eastAsia="仿宋" w:cs="仿宋"/>
                <w:sz w:val="24"/>
                <w:highlight w:val="none"/>
              </w:rPr>
            </w:pPr>
          </w:p>
        </w:tc>
        <w:tc>
          <w:tcPr>
            <w:tcW w:w="1138" w:type="dxa"/>
            <w:noWrap w:val="0"/>
            <w:vAlign w:val="center"/>
          </w:tcPr>
          <w:p w14:paraId="6EBD3884">
            <w:pPr>
              <w:spacing w:line="360" w:lineRule="auto"/>
              <w:ind w:firstLine="420"/>
              <w:rPr>
                <w:rFonts w:hint="eastAsia" w:ascii="仿宋" w:hAnsi="仿宋" w:eastAsia="仿宋" w:cs="仿宋"/>
                <w:sz w:val="24"/>
                <w:highlight w:val="none"/>
              </w:rPr>
            </w:pPr>
          </w:p>
        </w:tc>
        <w:tc>
          <w:tcPr>
            <w:tcW w:w="996" w:type="dxa"/>
            <w:noWrap w:val="0"/>
            <w:vAlign w:val="center"/>
          </w:tcPr>
          <w:p w14:paraId="20F3EC20">
            <w:pPr>
              <w:spacing w:line="360" w:lineRule="auto"/>
              <w:ind w:firstLine="420"/>
              <w:rPr>
                <w:rFonts w:hint="eastAsia" w:ascii="仿宋" w:hAnsi="仿宋" w:eastAsia="仿宋" w:cs="仿宋"/>
                <w:sz w:val="24"/>
                <w:highlight w:val="none"/>
              </w:rPr>
            </w:pPr>
          </w:p>
        </w:tc>
        <w:tc>
          <w:tcPr>
            <w:tcW w:w="703" w:type="dxa"/>
            <w:noWrap w:val="0"/>
            <w:vAlign w:val="center"/>
          </w:tcPr>
          <w:p w14:paraId="4AE5E382">
            <w:pPr>
              <w:spacing w:line="360" w:lineRule="auto"/>
              <w:ind w:firstLine="420"/>
              <w:rPr>
                <w:rFonts w:hint="eastAsia" w:ascii="仿宋" w:hAnsi="仿宋" w:eastAsia="仿宋" w:cs="仿宋"/>
                <w:sz w:val="24"/>
                <w:highlight w:val="none"/>
              </w:rPr>
            </w:pPr>
          </w:p>
        </w:tc>
        <w:tc>
          <w:tcPr>
            <w:tcW w:w="1188" w:type="dxa"/>
            <w:noWrap w:val="0"/>
            <w:vAlign w:val="center"/>
          </w:tcPr>
          <w:p w14:paraId="553002A5">
            <w:pPr>
              <w:spacing w:line="360" w:lineRule="auto"/>
              <w:ind w:firstLine="420"/>
              <w:rPr>
                <w:rFonts w:hint="eastAsia" w:ascii="仿宋" w:hAnsi="仿宋" w:eastAsia="仿宋" w:cs="仿宋"/>
                <w:sz w:val="24"/>
                <w:highlight w:val="none"/>
              </w:rPr>
            </w:pPr>
          </w:p>
        </w:tc>
        <w:tc>
          <w:tcPr>
            <w:tcW w:w="1188" w:type="dxa"/>
            <w:noWrap w:val="0"/>
            <w:vAlign w:val="center"/>
          </w:tcPr>
          <w:p w14:paraId="6EED39D8">
            <w:pPr>
              <w:spacing w:line="360" w:lineRule="auto"/>
              <w:ind w:firstLine="420"/>
              <w:rPr>
                <w:rFonts w:hint="eastAsia" w:ascii="仿宋" w:hAnsi="仿宋" w:eastAsia="仿宋" w:cs="仿宋"/>
                <w:sz w:val="24"/>
                <w:highlight w:val="none"/>
              </w:rPr>
            </w:pPr>
          </w:p>
        </w:tc>
        <w:tc>
          <w:tcPr>
            <w:tcW w:w="1017" w:type="dxa"/>
            <w:noWrap w:val="0"/>
            <w:vAlign w:val="center"/>
          </w:tcPr>
          <w:p w14:paraId="3AC7091B">
            <w:pPr>
              <w:spacing w:line="360" w:lineRule="auto"/>
              <w:ind w:firstLine="420"/>
              <w:rPr>
                <w:rFonts w:hint="eastAsia" w:ascii="仿宋" w:hAnsi="仿宋" w:eastAsia="仿宋" w:cs="仿宋"/>
                <w:sz w:val="24"/>
                <w:highlight w:val="none"/>
              </w:rPr>
            </w:pPr>
          </w:p>
        </w:tc>
        <w:tc>
          <w:tcPr>
            <w:tcW w:w="1155" w:type="dxa"/>
            <w:noWrap w:val="0"/>
            <w:vAlign w:val="center"/>
          </w:tcPr>
          <w:p w14:paraId="30B6DE7D">
            <w:pPr>
              <w:spacing w:line="360" w:lineRule="auto"/>
              <w:ind w:firstLine="420"/>
              <w:rPr>
                <w:rFonts w:hint="eastAsia" w:ascii="仿宋" w:hAnsi="仿宋" w:eastAsia="仿宋" w:cs="仿宋"/>
                <w:sz w:val="24"/>
                <w:highlight w:val="none"/>
              </w:rPr>
            </w:pPr>
          </w:p>
        </w:tc>
        <w:tc>
          <w:tcPr>
            <w:tcW w:w="840" w:type="dxa"/>
            <w:noWrap w:val="0"/>
            <w:vAlign w:val="center"/>
          </w:tcPr>
          <w:p w14:paraId="6D300688">
            <w:pPr>
              <w:spacing w:line="360" w:lineRule="auto"/>
              <w:ind w:firstLine="420"/>
              <w:rPr>
                <w:rFonts w:hint="eastAsia" w:ascii="仿宋" w:hAnsi="仿宋" w:eastAsia="仿宋" w:cs="仿宋"/>
                <w:sz w:val="24"/>
                <w:highlight w:val="none"/>
              </w:rPr>
            </w:pPr>
          </w:p>
        </w:tc>
      </w:tr>
      <w:tr w14:paraId="3ED52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21FB4828">
            <w:pPr>
              <w:spacing w:line="360" w:lineRule="auto"/>
              <w:ind w:firstLine="420"/>
              <w:rPr>
                <w:rFonts w:hint="eastAsia" w:ascii="仿宋" w:hAnsi="仿宋" w:eastAsia="仿宋" w:cs="仿宋"/>
                <w:sz w:val="24"/>
                <w:highlight w:val="none"/>
              </w:rPr>
            </w:pPr>
          </w:p>
        </w:tc>
        <w:tc>
          <w:tcPr>
            <w:tcW w:w="1138" w:type="dxa"/>
            <w:noWrap w:val="0"/>
            <w:vAlign w:val="center"/>
          </w:tcPr>
          <w:p w14:paraId="40FED024">
            <w:pPr>
              <w:spacing w:line="360" w:lineRule="auto"/>
              <w:ind w:firstLine="420"/>
              <w:rPr>
                <w:rFonts w:hint="eastAsia" w:ascii="仿宋" w:hAnsi="仿宋" w:eastAsia="仿宋" w:cs="仿宋"/>
                <w:sz w:val="24"/>
                <w:highlight w:val="none"/>
              </w:rPr>
            </w:pPr>
          </w:p>
        </w:tc>
        <w:tc>
          <w:tcPr>
            <w:tcW w:w="996" w:type="dxa"/>
            <w:noWrap w:val="0"/>
            <w:vAlign w:val="center"/>
          </w:tcPr>
          <w:p w14:paraId="7FA62DA8">
            <w:pPr>
              <w:spacing w:line="360" w:lineRule="auto"/>
              <w:ind w:firstLine="420"/>
              <w:rPr>
                <w:rFonts w:hint="eastAsia" w:ascii="仿宋" w:hAnsi="仿宋" w:eastAsia="仿宋" w:cs="仿宋"/>
                <w:sz w:val="24"/>
                <w:highlight w:val="none"/>
              </w:rPr>
            </w:pPr>
          </w:p>
        </w:tc>
        <w:tc>
          <w:tcPr>
            <w:tcW w:w="703" w:type="dxa"/>
            <w:noWrap w:val="0"/>
            <w:vAlign w:val="center"/>
          </w:tcPr>
          <w:p w14:paraId="38A9CD2E">
            <w:pPr>
              <w:spacing w:line="360" w:lineRule="auto"/>
              <w:ind w:firstLine="420"/>
              <w:rPr>
                <w:rFonts w:hint="eastAsia" w:ascii="仿宋" w:hAnsi="仿宋" w:eastAsia="仿宋" w:cs="仿宋"/>
                <w:sz w:val="24"/>
                <w:highlight w:val="none"/>
              </w:rPr>
            </w:pPr>
          </w:p>
        </w:tc>
        <w:tc>
          <w:tcPr>
            <w:tcW w:w="1188" w:type="dxa"/>
            <w:noWrap w:val="0"/>
            <w:vAlign w:val="center"/>
          </w:tcPr>
          <w:p w14:paraId="3EE1A9CB">
            <w:pPr>
              <w:spacing w:line="360" w:lineRule="auto"/>
              <w:ind w:firstLine="420"/>
              <w:rPr>
                <w:rFonts w:hint="eastAsia" w:ascii="仿宋" w:hAnsi="仿宋" w:eastAsia="仿宋" w:cs="仿宋"/>
                <w:sz w:val="24"/>
                <w:highlight w:val="none"/>
              </w:rPr>
            </w:pPr>
          </w:p>
        </w:tc>
        <w:tc>
          <w:tcPr>
            <w:tcW w:w="1188" w:type="dxa"/>
            <w:noWrap w:val="0"/>
            <w:vAlign w:val="center"/>
          </w:tcPr>
          <w:p w14:paraId="3DF9F38A">
            <w:pPr>
              <w:spacing w:line="360" w:lineRule="auto"/>
              <w:ind w:firstLine="420"/>
              <w:rPr>
                <w:rFonts w:hint="eastAsia" w:ascii="仿宋" w:hAnsi="仿宋" w:eastAsia="仿宋" w:cs="仿宋"/>
                <w:sz w:val="24"/>
                <w:highlight w:val="none"/>
              </w:rPr>
            </w:pPr>
          </w:p>
        </w:tc>
        <w:tc>
          <w:tcPr>
            <w:tcW w:w="1017" w:type="dxa"/>
            <w:noWrap w:val="0"/>
            <w:vAlign w:val="center"/>
          </w:tcPr>
          <w:p w14:paraId="71CBD318">
            <w:pPr>
              <w:spacing w:line="360" w:lineRule="auto"/>
              <w:ind w:firstLine="420"/>
              <w:rPr>
                <w:rFonts w:hint="eastAsia" w:ascii="仿宋" w:hAnsi="仿宋" w:eastAsia="仿宋" w:cs="仿宋"/>
                <w:sz w:val="24"/>
                <w:highlight w:val="none"/>
              </w:rPr>
            </w:pPr>
          </w:p>
        </w:tc>
        <w:tc>
          <w:tcPr>
            <w:tcW w:w="1155" w:type="dxa"/>
            <w:noWrap w:val="0"/>
            <w:vAlign w:val="center"/>
          </w:tcPr>
          <w:p w14:paraId="1B93D37C">
            <w:pPr>
              <w:spacing w:line="360" w:lineRule="auto"/>
              <w:ind w:firstLine="420"/>
              <w:rPr>
                <w:rFonts w:hint="eastAsia" w:ascii="仿宋" w:hAnsi="仿宋" w:eastAsia="仿宋" w:cs="仿宋"/>
                <w:sz w:val="24"/>
                <w:highlight w:val="none"/>
              </w:rPr>
            </w:pPr>
          </w:p>
        </w:tc>
        <w:tc>
          <w:tcPr>
            <w:tcW w:w="840" w:type="dxa"/>
            <w:noWrap w:val="0"/>
            <w:vAlign w:val="center"/>
          </w:tcPr>
          <w:p w14:paraId="4BC1D81F">
            <w:pPr>
              <w:spacing w:line="360" w:lineRule="auto"/>
              <w:ind w:firstLine="420"/>
              <w:rPr>
                <w:rFonts w:hint="eastAsia" w:ascii="仿宋" w:hAnsi="仿宋" w:eastAsia="仿宋" w:cs="仿宋"/>
                <w:sz w:val="24"/>
                <w:highlight w:val="none"/>
              </w:rPr>
            </w:pPr>
          </w:p>
        </w:tc>
      </w:tr>
      <w:tr w14:paraId="7A28E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1916C7BC">
            <w:pPr>
              <w:spacing w:line="360" w:lineRule="auto"/>
              <w:ind w:firstLine="420"/>
              <w:rPr>
                <w:rFonts w:hint="eastAsia" w:ascii="仿宋" w:hAnsi="仿宋" w:eastAsia="仿宋" w:cs="仿宋"/>
                <w:sz w:val="24"/>
                <w:highlight w:val="none"/>
              </w:rPr>
            </w:pPr>
          </w:p>
        </w:tc>
        <w:tc>
          <w:tcPr>
            <w:tcW w:w="1138" w:type="dxa"/>
            <w:noWrap w:val="0"/>
            <w:vAlign w:val="center"/>
          </w:tcPr>
          <w:p w14:paraId="562CA3C2">
            <w:pPr>
              <w:spacing w:line="360" w:lineRule="auto"/>
              <w:ind w:firstLine="420"/>
              <w:rPr>
                <w:rFonts w:hint="eastAsia" w:ascii="仿宋" w:hAnsi="仿宋" w:eastAsia="仿宋" w:cs="仿宋"/>
                <w:sz w:val="24"/>
                <w:highlight w:val="none"/>
              </w:rPr>
            </w:pPr>
          </w:p>
        </w:tc>
        <w:tc>
          <w:tcPr>
            <w:tcW w:w="996" w:type="dxa"/>
            <w:noWrap w:val="0"/>
            <w:vAlign w:val="center"/>
          </w:tcPr>
          <w:p w14:paraId="0C06383A">
            <w:pPr>
              <w:spacing w:line="360" w:lineRule="auto"/>
              <w:ind w:firstLine="420"/>
              <w:rPr>
                <w:rFonts w:hint="eastAsia" w:ascii="仿宋" w:hAnsi="仿宋" w:eastAsia="仿宋" w:cs="仿宋"/>
                <w:sz w:val="24"/>
                <w:highlight w:val="none"/>
              </w:rPr>
            </w:pPr>
          </w:p>
        </w:tc>
        <w:tc>
          <w:tcPr>
            <w:tcW w:w="703" w:type="dxa"/>
            <w:noWrap w:val="0"/>
            <w:vAlign w:val="center"/>
          </w:tcPr>
          <w:p w14:paraId="3E76AC9B">
            <w:pPr>
              <w:spacing w:line="360" w:lineRule="auto"/>
              <w:ind w:firstLine="420"/>
              <w:rPr>
                <w:rFonts w:hint="eastAsia" w:ascii="仿宋" w:hAnsi="仿宋" w:eastAsia="仿宋" w:cs="仿宋"/>
                <w:sz w:val="24"/>
                <w:highlight w:val="none"/>
              </w:rPr>
            </w:pPr>
          </w:p>
        </w:tc>
        <w:tc>
          <w:tcPr>
            <w:tcW w:w="1188" w:type="dxa"/>
            <w:noWrap w:val="0"/>
            <w:vAlign w:val="center"/>
          </w:tcPr>
          <w:p w14:paraId="23BC737C">
            <w:pPr>
              <w:spacing w:line="360" w:lineRule="auto"/>
              <w:ind w:firstLine="420"/>
              <w:rPr>
                <w:rFonts w:hint="eastAsia" w:ascii="仿宋" w:hAnsi="仿宋" w:eastAsia="仿宋" w:cs="仿宋"/>
                <w:sz w:val="24"/>
                <w:highlight w:val="none"/>
              </w:rPr>
            </w:pPr>
          </w:p>
        </w:tc>
        <w:tc>
          <w:tcPr>
            <w:tcW w:w="1188" w:type="dxa"/>
            <w:noWrap w:val="0"/>
            <w:vAlign w:val="center"/>
          </w:tcPr>
          <w:p w14:paraId="565D2318">
            <w:pPr>
              <w:spacing w:line="360" w:lineRule="auto"/>
              <w:ind w:firstLine="420"/>
              <w:rPr>
                <w:rFonts w:hint="eastAsia" w:ascii="仿宋" w:hAnsi="仿宋" w:eastAsia="仿宋" w:cs="仿宋"/>
                <w:sz w:val="24"/>
                <w:highlight w:val="none"/>
              </w:rPr>
            </w:pPr>
          </w:p>
        </w:tc>
        <w:tc>
          <w:tcPr>
            <w:tcW w:w="1017" w:type="dxa"/>
            <w:noWrap w:val="0"/>
            <w:vAlign w:val="center"/>
          </w:tcPr>
          <w:p w14:paraId="66D46A0E">
            <w:pPr>
              <w:spacing w:line="360" w:lineRule="auto"/>
              <w:ind w:firstLine="420"/>
              <w:rPr>
                <w:rFonts w:hint="eastAsia" w:ascii="仿宋" w:hAnsi="仿宋" w:eastAsia="仿宋" w:cs="仿宋"/>
                <w:sz w:val="24"/>
                <w:highlight w:val="none"/>
              </w:rPr>
            </w:pPr>
          </w:p>
        </w:tc>
        <w:tc>
          <w:tcPr>
            <w:tcW w:w="1155" w:type="dxa"/>
            <w:noWrap w:val="0"/>
            <w:vAlign w:val="center"/>
          </w:tcPr>
          <w:p w14:paraId="12D148A3">
            <w:pPr>
              <w:spacing w:line="360" w:lineRule="auto"/>
              <w:ind w:firstLine="420"/>
              <w:rPr>
                <w:rFonts w:hint="eastAsia" w:ascii="仿宋" w:hAnsi="仿宋" w:eastAsia="仿宋" w:cs="仿宋"/>
                <w:sz w:val="24"/>
                <w:highlight w:val="none"/>
              </w:rPr>
            </w:pPr>
          </w:p>
        </w:tc>
        <w:tc>
          <w:tcPr>
            <w:tcW w:w="840" w:type="dxa"/>
            <w:noWrap w:val="0"/>
            <w:vAlign w:val="center"/>
          </w:tcPr>
          <w:p w14:paraId="32DEDA40">
            <w:pPr>
              <w:spacing w:line="360" w:lineRule="auto"/>
              <w:ind w:firstLine="420"/>
              <w:rPr>
                <w:rFonts w:hint="eastAsia" w:ascii="仿宋" w:hAnsi="仿宋" w:eastAsia="仿宋" w:cs="仿宋"/>
                <w:sz w:val="24"/>
                <w:highlight w:val="none"/>
              </w:rPr>
            </w:pPr>
          </w:p>
        </w:tc>
      </w:tr>
      <w:tr w14:paraId="4A662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352E092B">
            <w:pPr>
              <w:spacing w:line="360" w:lineRule="auto"/>
              <w:ind w:firstLine="420"/>
              <w:rPr>
                <w:rFonts w:hint="eastAsia" w:ascii="仿宋" w:hAnsi="仿宋" w:eastAsia="仿宋" w:cs="仿宋"/>
                <w:sz w:val="24"/>
                <w:highlight w:val="none"/>
              </w:rPr>
            </w:pPr>
          </w:p>
        </w:tc>
        <w:tc>
          <w:tcPr>
            <w:tcW w:w="1138" w:type="dxa"/>
            <w:noWrap w:val="0"/>
            <w:vAlign w:val="center"/>
          </w:tcPr>
          <w:p w14:paraId="57381D61">
            <w:pPr>
              <w:spacing w:line="360" w:lineRule="auto"/>
              <w:ind w:firstLine="420"/>
              <w:rPr>
                <w:rFonts w:hint="eastAsia" w:ascii="仿宋" w:hAnsi="仿宋" w:eastAsia="仿宋" w:cs="仿宋"/>
                <w:sz w:val="24"/>
                <w:highlight w:val="none"/>
              </w:rPr>
            </w:pPr>
          </w:p>
        </w:tc>
        <w:tc>
          <w:tcPr>
            <w:tcW w:w="996" w:type="dxa"/>
            <w:noWrap w:val="0"/>
            <w:vAlign w:val="center"/>
          </w:tcPr>
          <w:p w14:paraId="24D8EDCC">
            <w:pPr>
              <w:spacing w:line="360" w:lineRule="auto"/>
              <w:ind w:firstLine="420"/>
              <w:rPr>
                <w:rFonts w:hint="eastAsia" w:ascii="仿宋" w:hAnsi="仿宋" w:eastAsia="仿宋" w:cs="仿宋"/>
                <w:sz w:val="24"/>
                <w:highlight w:val="none"/>
              </w:rPr>
            </w:pPr>
          </w:p>
        </w:tc>
        <w:tc>
          <w:tcPr>
            <w:tcW w:w="703" w:type="dxa"/>
            <w:noWrap w:val="0"/>
            <w:vAlign w:val="center"/>
          </w:tcPr>
          <w:p w14:paraId="7EF07632">
            <w:pPr>
              <w:spacing w:line="360" w:lineRule="auto"/>
              <w:ind w:firstLine="420"/>
              <w:rPr>
                <w:rFonts w:hint="eastAsia" w:ascii="仿宋" w:hAnsi="仿宋" w:eastAsia="仿宋" w:cs="仿宋"/>
                <w:sz w:val="24"/>
                <w:highlight w:val="none"/>
              </w:rPr>
            </w:pPr>
          </w:p>
        </w:tc>
        <w:tc>
          <w:tcPr>
            <w:tcW w:w="1188" w:type="dxa"/>
            <w:noWrap w:val="0"/>
            <w:vAlign w:val="center"/>
          </w:tcPr>
          <w:p w14:paraId="749FE251">
            <w:pPr>
              <w:spacing w:line="360" w:lineRule="auto"/>
              <w:ind w:firstLine="420"/>
              <w:rPr>
                <w:rFonts w:hint="eastAsia" w:ascii="仿宋" w:hAnsi="仿宋" w:eastAsia="仿宋" w:cs="仿宋"/>
                <w:sz w:val="24"/>
                <w:highlight w:val="none"/>
              </w:rPr>
            </w:pPr>
          </w:p>
        </w:tc>
        <w:tc>
          <w:tcPr>
            <w:tcW w:w="1188" w:type="dxa"/>
            <w:noWrap w:val="0"/>
            <w:vAlign w:val="center"/>
          </w:tcPr>
          <w:p w14:paraId="09A5BB76">
            <w:pPr>
              <w:spacing w:line="360" w:lineRule="auto"/>
              <w:ind w:firstLine="420"/>
              <w:rPr>
                <w:rFonts w:hint="eastAsia" w:ascii="仿宋" w:hAnsi="仿宋" w:eastAsia="仿宋" w:cs="仿宋"/>
                <w:sz w:val="24"/>
                <w:highlight w:val="none"/>
              </w:rPr>
            </w:pPr>
          </w:p>
        </w:tc>
        <w:tc>
          <w:tcPr>
            <w:tcW w:w="1017" w:type="dxa"/>
            <w:noWrap w:val="0"/>
            <w:vAlign w:val="center"/>
          </w:tcPr>
          <w:p w14:paraId="4E84617E">
            <w:pPr>
              <w:spacing w:line="360" w:lineRule="auto"/>
              <w:ind w:firstLine="420"/>
              <w:rPr>
                <w:rFonts w:hint="eastAsia" w:ascii="仿宋" w:hAnsi="仿宋" w:eastAsia="仿宋" w:cs="仿宋"/>
                <w:sz w:val="24"/>
                <w:highlight w:val="none"/>
              </w:rPr>
            </w:pPr>
          </w:p>
        </w:tc>
        <w:tc>
          <w:tcPr>
            <w:tcW w:w="1155" w:type="dxa"/>
            <w:noWrap w:val="0"/>
            <w:vAlign w:val="center"/>
          </w:tcPr>
          <w:p w14:paraId="00B58231">
            <w:pPr>
              <w:spacing w:line="360" w:lineRule="auto"/>
              <w:ind w:firstLine="420"/>
              <w:rPr>
                <w:rFonts w:hint="eastAsia" w:ascii="仿宋" w:hAnsi="仿宋" w:eastAsia="仿宋" w:cs="仿宋"/>
                <w:sz w:val="24"/>
                <w:highlight w:val="none"/>
              </w:rPr>
            </w:pPr>
          </w:p>
        </w:tc>
        <w:tc>
          <w:tcPr>
            <w:tcW w:w="840" w:type="dxa"/>
            <w:noWrap w:val="0"/>
            <w:vAlign w:val="center"/>
          </w:tcPr>
          <w:p w14:paraId="63B12BDD">
            <w:pPr>
              <w:spacing w:line="360" w:lineRule="auto"/>
              <w:ind w:firstLine="420"/>
              <w:rPr>
                <w:rFonts w:hint="eastAsia" w:ascii="仿宋" w:hAnsi="仿宋" w:eastAsia="仿宋" w:cs="仿宋"/>
                <w:sz w:val="24"/>
                <w:highlight w:val="none"/>
              </w:rPr>
            </w:pPr>
          </w:p>
        </w:tc>
      </w:tr>
      <w:tr w14:paraId="42A41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4F363AAB">
            <w:pPr>
              <w:spacing w:line="360" w:lineRule="auto"/>
              <w:ind w:firstLine="420"/>
              <w:rPr>
                <w:rFonts w:hint="eastAsia" w:ascii="仿宋" w:hAnsi="仿宋" w:eastAsia="仿宋" w:cs="仿宋"/>
                <w:sz w:val="24"/>
                <w:highlight w:val="none"/>
              </w:rPr>
            </w:pPr>
          </w:p>
        </w:tc>
        <w:tc>
          <w:tcPr>
            <w:tcW w:w="1138" w:type="dxa"/>
            <w:noWrap w:val="0"/>
            <w:vAlign w:val="center"/>
          </w:tcPr>
          <w:p w14:paraId="480182DC">
            <w:pPr>
              <w:spacing w:line="360" w:lineRule="auto"/>
              <w:ind w:firstLine="420"/>
              <w:rPr>
                <w:rFonts w:hint="eastAsia" w:ascii="仿宋" w:hAnsi="仿宋" w:eastAsia="仿宋" w:cs="仿宋"/>
                <w:sz w:val="24"/>
                <w:highlight w:val="none"/>
              </w:rPr>
            </w:pPr>
          </w:p>
        </w:tc>
        <w:tc>
          <w:tcPr>
            <w:tcW w:w="996" w:type="dxa"/>
            <w:noWrap w:val="0"/>
            <w:vAlign w:val="center"/>
          </w:tcPr>
          <w:p w14:paraId="28658588">
            <w:pPr>
              <w:spacing w:line="360" w:lineRule="auto"/>
              <w:ind w:firstLine="420"/>
              <w:rPr>
                <w:rFonts w:hint="eastAsia" w:ascii="仿宋" w:hAnsi="仿宋" w:eastAsia="仿宋" w:cs="仿宋"/>
                <w:sz w:val="24"/>
                <w:highlight w:val="none"/>
              </w:rPr>
            </w:pPr>
          </w:p>
        </w:tc>
        <w:tc>
          <w:tcPr>
            <w:tcW w:w="703" w:type="dxa"/>
            <w:noWrap w:val="0"/>
            <w:vAlign w:val="center"/>
          </w:tcPr>
          <w:p w14:paraId="7641B23C">
            <w:pPr>
              <w:spacing w:line="360" w:lineRule="auto"/>
              <w:ind w:firstLine="420"/>
              <w:rPr>
                <w:rFonts w:hint="eastAsia" w:ascii="仿宋" w:hAnsi="仿宋" w:eastAsia="仿宋" w:cs="仿宋"/>
                <w:sz w:val="24"/>
                <w:highlight w:val="none"/>
              </w:rPr>
            </w:pPr>
          </w:p>
        </w:tc>
        <w:tc>
          <w:tcPr>
            <w:tcW w:w="1188" w:type="dxa"/>
            <w:noWrap w:val="0"/>
            <w:vAlign w:val="center"/>
          </w:tcPr>
          <w:p w14:paraId="4B4955EF">
            <w:pPr>
              <w:spacing w:line="360" w:lineRule="auto"/>
              <w:ind w:firstLine="420"/>
              <w:rPr>
                <w:rFonts w:hint="eastAsia" w:ascii="仿宋" w:hAnsi="仿宋" w:eastAsia="仿宋" w:cs="仿宋"/>
                <w:sz w:val="24"/>
                <w:highlight w:val="none"/>
              </w:rPr>
            </w:pPr>
          </w:p>
        </w:tc>
        <w:tc>
          <w:tcPr>
            <w:tcW w:w="1188" w:type="dxa"/>
            <w:noWrap w:val="0"/>
            <w:vAlign w:val="center"/>
          </w:tcPr>
          <w:p w14:paraId="5299FA95">
            <w:pPr>
              <w:spacing w:line="360" w:lineRule="auto"/>
              <w:ind w:firstLine="420"/>
              <w:rPr>
                <w:rFonts w:hint="eastAsia" w:ascii="仿宋" w:hAnsi="仿宋" w:eastAsia="仿宋" w:cs="仿宋"/>
                <w:sz w:val="24"/>
                <w:highlight w:val="none"/>
              </w:rPr>
            </w:pPr>
          </w:p>
        </w:tc>
        <w:tc>
          <w:tcPr>
            <w:tcW w:w="1017" w:type="dxa"/>
            <w:noWrap w:val="0"/>
            <w:vAlign w:val="center"/>
          </w:tcPr>
          <w:p w14:paraId="672E2C2D">
            <w:pPr>
              <w:spacing w:line="360" w:lineRule="auto"/>
              <w:ind w:firstLine="420"/>
              <w:rPr>
                <w:rFonts w:hint="eastAsia" w:ascii="仿宋" w:hAnsi="仿宋" w:eastAsia="仿宋" w:cs="仿宋"/>
                <w:sz w:val="24"/>
                <w:highlight w:val="none"/>
              </w:rPr>
            </w:pPr>
          </w:p>
        </w:tc>
        <w:tc>
          <w:tcPr>
            <w:tcW w:w="1155" w:type="dxa"/>
            <w:noWrap w:val="0"/>
            <w:vAlign w:val="center"/>
          </w:tcPr>
          <w:p w14:paraId="6CAF6CCB">
            <w:pPr>
              <w:spacing w:line="360" w:lineRule="auto"/>
              <w:ind w:firstLine="420"/>
              <w:rPr>
                <w:rFonts w:hint="eastAsia" w:ascii="仿宋" w:hAnsi="仿宋" w:eastAsia="仿宋" w:cs="仿宋"/>
                <w:sz w:val="24"/>
                <w:highlight w:val="none"/>
              </w:rPr>
            </w:pPr>
          </w:p>
        </w:tc>
        <w:tc>
          <w:tcPr>
            <w:tcW w:w="840" w:type="dxa"/>
            <w:noWrap w:val="0"/>
            <w:vAlign w:val="center"/>
          </w:tcPr>
          <w:p w14:paraId="19C7DBE3">
            <w:pPr>
              <w:spacing w:line="360" w:lineRule="auto"/>
              <w:ind w:firstLine="420"/>
              <w:rPr>
                <w:rFonts w:hint="eastAsia" w:ascii="仿宋" w:hAnsi="仿宋" w:eastAsia="仿宋" w:cs="仿宋"/>
                <w:sz w:val="24"/>
                <w:highlight w:val="none"/>
              </w:rPr>
            </w:pPr>
          </w:p>
        </w:tc>
      </w:tr>
      <w:tr w14:paraId="4706B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1382F8CC">
            <w:pPr>
              <w:spacing w:line="360" w:lineRule="auto"/>
              <w:ind w:firstLine="420"/>
              <w:rPr>
                <w:rFonts w:hint="eastAsia" w:ascii="仿宋" w:hAnsi="仿宋" w:eastAsia="仿宋" w:cs="仿宋"/>
                <w:sz w:val="24"/>
                <w:highlight w:val="none"/>
              </w:rPr>
            </w:pPr>
          </w:p>
        </w:tc>
        <w:tc>
          <w:tcPr>
            <w:tcW w:w="1138" w:type="dxa"/>
            <w:noWrap w:val="0"/>
            <w:vAlign w:val="center"/>
          </w:tcPr>
          <w:p w14:paraId="2997C957">
            <w:pPr>
              <w:spacing w:line="360" w:lineRule="auto"/>
              <w:ind w:firstLine="420"/>
              <w:rPr>
                <w:rFonts w:hint="eastAsia" w:ascii="仿宋" w:hAnsi="仿宋" w:eastAsia="仿宋" w:cs="仿宋"/>
                <w:sz w:val="24"/>
                <w:highlight w:val="none"/>
              </w:rPr>
            </w:pPr>
          </w:p>
        </w:tc>
        <w:tc>
          <w:tcPr>
            <w:tcW w:w="996" w:type="dxa"/>
            <w:noWrap w:val="0"/>
            <w:vAlign w:val="center"/>
          </w:tcPr>
          <w:p w14:paraId="274144CC">
            <w:pPr>
              <w:spacing w:line="360" w:lineRule="auto"/>
              <w:ind w:firstLine="420"/>
              <w:rPr>
                <w:rFonts w:hint="eastAsia" w:ascii="仿宋" w:hAnsi="仿宋" w:eastAsia="仿宋" w:cs="仿宋"/>
                <w:sz w:val="24"/>
                <w:highlight w:val="none"/>
              </w:rPr>
            </w:pPr>
          </w:p>
        </w:tc>
        <w:tc>
          <w:tcPr>
            <w:tcW w:w="703" w:type="dxa"/>
            <w:noWrap w:val="0"/>
            <w:vAlign w:val="center"/>
          </w:tcPr>
          <w:p w14:paraId="01DBDC65">
            <w:pPr>
              <w:spacing w:line="360" w:lineRule="auto"/>
              <w:ind w:firstLine="420"/>
              <w:rPr>
                <w:rFonts w:hint="eastAsia" w:ascii="仿宋" w:hAnsi="仿宋" w:eastAsia="仿宋" w:cs="仿宋"/>
                <w:sz w:val="24"/>
                <w:highlight w:val="none"/>
              </w:rPr>
            </w:pPr>
          </w:p>
        </w:tc>
        <w:tc>
          <w:tcPr>
            <w:tcW w:w="1188" w:type="dxa"/>
            <w:noWrap w:val="0"/>
            <w:vAlign w:val="center"/>
          </w:tcPr>
          <w:p w14:paraId="494BA1B8">
            <w:pPr>
              <w:spacing w:line="360" w:lineRule="auto"/>
              <w:ind w:firstLine="420"/>
              <w:rPr>
                <w:rFonts w:hint="eastAsia" w:ascii="仿宋" w:hAnsi="仿宋" w:eastAsia="仿宋" w:cs="仿宋"/>
                <w:sz w:val="24"/>
                <w:highlight w:val="none"/>
              </w:rPr>
            </w:pPr>
          </w:p>
        </w:tc>
        <w:tc>
          <w:tcPr>
            <w:tcW w:w="1188" w:type="dxa"/>
            <w:noWrap w:val="0"/>
            <w:vAlign w:val="center"/>
          </w:tcPr>
          <w:p w14:paraId="717C94D2">
            <w:pPr>
              <w:spacing w:line="360" w:lineRule="auto"/>
              <w:ind w:firstLine="420"/>
              <w:rPr>
                <w:rFonts w:hint="eastAsia" w:ascii="仿宋" w:hAnsi="仿宋" w:eastAsia="仿宋" w:cs="仿宋"/>
                <w:sz w:val="24"/>
                <w:highlight w:val="none"/>
              </w:rPr>
            </w:pPr>
          </w:p>
        </w:tc>
        <w:tc>
          <w:tcPr>
            <w:tcW w:w="1017" w:type="dxa"/>
            <w:noWrap w:val="0"/>
            <w:vAlign w:val="center"/>
          </w:tcPr>
          <w:p w14:paraId="004E30E4">
            <w:pPr>
              <w:spacing w:line="360" w:lineRule="auto"/>
              <w:ind w:firstLine="420"/>
              <w:rPr>
                <w:rFonts w:hint="eastAsia" w:ascii="仿宋" w:hAnsi="仿宋" w:eastAsia="仿宋" w:cs="仿宋"/>
                <w:sz w:val="24"/>
                <w:highlight w:val="none"/>
              </w:rPr>
            </w:pPr>
          </w:p>
        </w:tc>
        <w:tc>
          <w:tcPr>
            <w:tcW w:w="1155" w:type="dxa"/>
            <w:noWrap w:val="0"/>
            <w:vAlign w:val="center"/>
          </w:tcPr>
          <w:p w14:paraId="0E238379">
            <w:pPr>
              <w:spacing w:line="360" w:lineRule="auto"/>
              <w:ind w:firstLine="420"/>
              <w:rPr>
                <w:rFonts w:hint="eastAsia" w:ascii="仿宋" w:hAnsi="仿宋" w:eastAsia="仿宋" w:cs="仿宋"/>
                <w:sz w:val="24"/>
                <w:highlight w:val="none"/>
              </w:rPr>
            </w:pPr>
          </w:p>
        </w:tc>
        <w:tc>
          <w:tcPr>
            <w:tcW w:w="840" w:type="dxa"/>
            <w:noWrap w:val="0"/>
            <w:vAlign w:val="center"/>
          </w:tcPr>
          <w:p w14:paraId="73A4798D">
            <w:pPr>
              <w:spacing w:line="360" w:lineRule="auto"/>
              <w:ind w:firstLine="420"/>
              <w:rPr>
                <w:rFonts w:hint="eastAsia" w:ascii="仿宋" w:hAnsi="仿宋" w:eastAsia="仿宋" w:cs="仿宋"/>
                <w:sz w:val="24"/>
                <w:highlight w:val="none"/>
              </w:rPr>
            </w:pPr>
          </w:p>
        </w:tc>
      </w:tr>
      <w:tr w14:paraId="78DAE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60AEF219">
            <w:pPr>
              <w:spacing w:line="360" w:lineRule="auto"/>
              <w:ind w:firstLine="420"/>
              <w:rPr>
                <w:rFonts w:hint="eastAsia" w:ascii="仿宋" w:hAnsi="仿宋" w:eastAsia="仿宋" w:cs="仿宋"/>
                <w:sz w:val="24"/>
                <w:highlight w:val="none"/>
              </w:rPr>
            </w:pPr>
          </w:p>
        </w:tc>
        <w:tc>
          <w:tcPr>
            <w:tcW w:w="1138" w:type="dxa"/>
            <w:noWrap w:val="0"/>
            <w:vAlign w:val="center"/>
          </w:tcPr>
          <w:p w14:paraId="38B98F10">
            <w:pPr>
              <w:spacing w:line="360" w:lineRule="auto"/>
              <w:ind w:firstLine="420"/>
              <w:rPr>
                <w:rFonts w:hint="eastAsia" w:ascii="仿宋" w:hAnsi="仿宋" w:eastAsia="仿宋" w:cs="仿宋"/>
                <w:sz w:val="24"/>
                <w:highlight w:val="none"/>
              </w:rPr>
            </w:pPr>
          </w:p>
        </w:tc>
        <w:tc>
          <w:tcPr>
            <w:tcW w:w="996" w:type="dxa"/>
            <w:noWrap w:val="0"/>
            <w:vAlign w:val="center"/>
          </w:tcPr>
          <w:p w14:paraId="0D996EE4">
            <w:pPr>
              <w:spacing w:line="360" w:lineRule="auto"/>
              <w:ind w:firstLine="420"/>
              <w:rPr>
                <w:rFonts w:hint="eastAsia" w:ascii="仿宋" w:hAnsi="仿宋" w:eastAsia="仿宋" w:cs="仿宋"/>
                <w:sz w:val="24"/>
                <w:highlight w:val="none"/>
              </w:rPr>
            </w:pPr>
          </w:p>
        </w:tc>
        <w:tc>
          <w:tcPr>
            <w:tcW w:w="703" w:type="dxa"/>
            <w:noWrap w:val="0"/>
            <w:vAlign w:val="center"/>
          </w:tcPr>
          <w:p w14:paraId="0F8698BF">
            <w:pPr>
              <w:spacing w:line="360" w:lineRule="auto"/>
              <w:ind w:firstLine="420"/>
              <w:rPr>
                <w:rFonts w:hint="eastAsia" w:ascii="仿宋" w:hAnsi="仿宋" w:eastAsia="仿宋" w:cs="仿宋"/>
                <w:sz w:val="24"/>
                <w:highlight w:val="none"/>
              </w:rPr>
            </w:pPr>
          </w:p>
        </w:tc>
        <w:tc>
          <w:tcPr>
            <w:tcW w:w="1188" w:type="dxa"/>
            <w:noWrap w:val="0"/>
            <w:vAlign w:val="center"/>
          </w:tcPr>
          <w:p w14:paraId="183B3257">
            <w:pPr>
              <w:spacing w:line="360" w:lineRule="auto"/>
              <w:ind w:firstLine="420"/>
              <w:rPr>
                <w:rFonts w:hint="eastAsia" w:ascii="仿宋" w:hAnsi="仿宋" w:eastAsia="仿宋" w:cs="仿宋"/>
                <w:sz w:val="24"/>
                <w:highlight w:val="none"/>
              </w:rPr>
            </w:pPr>
          </w:p>
        </w:tc>
        <w:tc>
          <w:tcPr>
            <w:tcW w:w="1188" w:type="dxa"/>
            <w:noWrap w:val="0"/>
            <w:vAlign w:val="center"/>
          </w:tcPr>
          <w:p w14:paraId="54C6174F">
            <w:pPr>
              <w:spacing w:line="360" w:lineRule="auto"/>
              <w:ind w:firstLine="420"/>
              <w:rPr>
                <w:rFonts w:hint="eastAsia" w:ascii="仿宋" w:hAnsi="仿宋" w:eastAsia="仿宋" w:cs="仿宋"/>
                <w:sz w:val="24"/>
                <w:highlight w:val="none"/>
              </w:rPr>
            </w:pPr>
          </w:p>
        </w:tc>
        <w:tc>
          <w:tcPr>
            <w:tcW w:w="1017" w:type="dxa"/>
            <w:noWrap w:val="0"/>
            <w:vAlign w:val="center"/>
          </w:tcPr>
          <w:p w14:paraId="5EA35753">
            <w:pPr>
              <w:spacing w:line="360" w:lineRule="auto"/>
              <w:ind w:firstLine="420"/>
              <w:rPr>
                <w:rFonts w:hint="eastAsia" w:ascii="仿宋" w:hAnsi="仿宋" w:eastAsia="仿宋" w:cs="仿宋"/>
                <w:sz w:val="24"/>
                <w:highlight w:val="none"/>
              </w:rPr>
            </w:pPr>
          </w:p>
        </w:tc>
        <w:tc>
          <w:tcPr>
            <w:tcW w:w="1155" w:type="dxa"/>
            <w:noWrap w:val="0"/>
            <w:vAlign w:val="center"/>
          </w:tcPr>
          <w:p w14:paraId="745EA5EB">
            <w:pPr>
              <w:spacing w:line="360" w:lineRule="auto"/>
              <w:ind w:firstLine="420"/>
              <w:rPr>
                <w:rFonts w:hint="eastAsia" w:ascii="仿宋" w:hAnsi="仿宋" w:eastAsia="仿宋" w:cs="仿宋"/>
                <w:sz w:val="24"/>
                <w:highlight w:val="none"/>
              </w:rPr>
            </w:pPr>
          </w:p>
        </w:tc>
        <w:tc>
          <w:tcPr>
            <w:tcW w:w="840" w:type="dxa"/>
            <w:noWrap w:val="0"/>
            <w:vAlign w:val="center"/>
          </w:tcPr>
          <w:p w14:paraId="04BDE4DA">
            <w:pPr>
              <w:spacing w:line="360" w:lineRule="auto"/>
              <w:ind w:firstLine="420"/>
              <w:rPr>
                <w:rFonts w:hint="eastAsia" w:ascii="仿宋" w:hAnsi="仿宋" w:eastAsia="仿宋" w:cs="仿宋"/>
                <w:sz w:val="24"/>
                <w:highlight w:val="none"/>
              </w:rPr>
            </w:pPr>
          </w:p>
        </w:tc>
      </w:tr>
      <w:tr w14:paraId="06E0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5EB48F63">
            <w:pPr>
              <w:spacing w:line="360" w:lineRule="auto"/>
              <w:ind w:firstLine="420"/>
              <w:rPr>
                <w:rFonts w:hint="eastAsia" w:ascii="仿宋" w:hAnsi="仿宋" w:eastAsia="仿宋" w:cs="仿宋"/>
                <w:sz w:val="24"/>
                <w:highlight w:val="none"/>
              </w:rPr>
            </w:pPr>
          </w:p>
        </w:tc>
        <w:tc>
          <w:tcPr>
            <w:tcW w:w="1138" w:type="dxa"/>
            <w:noWrap w:val="0"/>
            <w:vAlign w:val="center"/>
          </w:tcPr>
          <w:p w14:paraId="07FFEDEB">
            <w:pPr>
              <w:spacing w:line="360" w:lineRule="auto"/>
              <w:ind w:firstLine="420"/>
              <w:rPr>
                <w:rFonts w:hint="eastAsia" w:ascii="仿宋" w:hAnsi="仿宋" w:eastAsia="仿宋" w:cs="仿宋"/>
                <w:sz w:val="24"/>
                <w:highlight w:val="none"/>
              </w:rPr>
            </w:pPr>
          </w:p>
        </w:tc>
        <w:tc>
          <w:tcPr>
            <w:tcW w:w="996" w:type="dxa"/>
            <w:noWrap w:val="0"/>
            <w:vAlign w:val="center"/>
          </w:tcPr>
          <w:p w14:paraId="2EFEFA0B">
            <w:pPr>
              <w:spacing w:line="360" w:lineRule="auto"/>
              <w:ind w:firstLine="420"/>
              <w:rPr>
                <w:rFonts w:hint="eastAsia" w:ascii="仿宋" w:hAnsi="仿宋" w:eastAsia="仿宋" w:cs="仿宋"/>
                <w:sz w:val="24"/>
                <w:highlight w:val="none"/>
              </w:rPr>
            </w:pPr>
          </w:p>
        </w:tc>
        <w:tc>
          <w:tcPr>
            <w:tcW w:w="703" w:type="dxa"/>
            <w:noWrap w:val="0"/>
            <w:vAlign w:val="center"/>
          </w:tcPr>
          <w:p w14:paraId="0C0F021D">
            <w:pPr>
              <w:spacing w:line="360" w:lineRule="auto"/>
              <w:ind w:firstLine="420"/>
              <w:rPr>
                <w:rFonts w:hint="eastAsia" w:ascii="仿宋" w:hAnsi="仿宋" w:eastAsia="仿宋" w:cs="仿宋"/>
                <w:sz w:val="24"/>
                <w:highlight w:val="none"/>
              </w:rPr>
            </w:pPr>
          </w:p>
        </w:tc>
        <w:tc>
          <w:tcPr>
            <w:tcW w:w="1188" w:type="dxa"/>
            <w:noWrap w:val="0"/>
            <w:vAlign w:val="center"/>
          </w:tcPr>
          <w:p w14:paraId="7C5AA375">
            <w:pPr>
              <w:spacing w:line="360" w:lineRule="auto"/>
              <w:ind w:firstLine="420"/>
              <w:rPr>
                <w:rFonts w:hint="eastAsia" w:ascii="仿宋" w:hAnsi="仿宋" w:eastAsia="仿宋" w:cs="仿宋"/>
                <w:sz w:val="24"/>
                <w:highlight w:val="none"/>
              </w:rPr>
            </w:pPr>
          </w:p>
        </w:tc>
        <w:tc>
          <w:tcPr>
            <w:tcW w:w="1188" w:type="dxa"/>
            <w:noWrap w:val="0"/>
            <w:vAlign w:val="center"/>
          </w:tcPr>
          <w:p w14:paraId="4CF65893">
            <w:pPr>
              <w:spacing w:line="360" w:lineRule="auto"/>
              <w:ind w:firstLine="420"/>
              <w:rPr>
                <w:rFonts w:hint="eastAsia" w:ascii="仿宋" w:hAnsi="仿宋" w:eastAsia="仿宋" w:cs="仿宋"/>
                <w:sz w:val="24"/>
                <w:highlight w:val="none"/>
              </w:rPr>
            </w:pPr>
          </w:p>
        </w:tc>
        <w:tc>
          <w:tcPr>
            <w:tcW w:w="1017" w:type="dxa"/>
            <w:noWrap w:val="0"/>
            <w:vAlign w:val="center"/>
          </w:tcPr>
          <w:p w14:paraId="523A55DF">
            <w:pPr>
              <w:spacing w:line="360" w:lineRule="auto"/>
              <w:ind w:firstLine="420"/>
              <w:rPr>
                <w:rFonts w:hint="eastAsia" w:ascii="仿宋" w:hAnsi="仿宋" w:eastAsia="仿宋" w:cs="仿宋"/>
                <w:sz w:val="24"/>
                <w:highlight w:val="none"/>
              </w:rPr>
            </w:pPr>
          </w:p>
        </w:tc>
        <w:tc>
          <w:tcPr>
            <w:tcW w:w="1155" w:type="dxa"/>
            <w:noWrap w:val="0"/>
            <w:vAlign w:val="center"/>
          </w:tcPr>
          <w:p w14:paraId="7754B453">
            <w:pPr>
              <w:spacing w:line="360" w:lineRule="auto"/>
              <w:ind w:firstLine="420"/>
              <w:rPr>
                <w:rFonts w:hint="eastAsia" w:ascii="仿宋" w:hAnsi="仿宋" w:eastAsia="仿宋" w:cs="仿宋"/>
                <w:sz w:val="24"/>
                <w:highlight w:val="none"/>
              </w:rPr>
            </w:pPr>
          </w:p>
        </w:tc>
        <w:tc>
          <w:tcPr>
            <w:tcW w:w="840" w:type="dxa"/>
            <w:noWrap w:val="0"/>
            <w:vAlign w:val="center"/>
          </w:tcPr>
          <w:p w14:paraId="4E55FFA0">
            <w:pPr>
              <w:spacing w:line="360" w:lineRule="auto"/>
              <w:ind w:firstLine="420"/>
              <w:rPr>
                <w:rFonts w:hint="eastAsia" w:ascii="仿宋" w:hAnsi="仿宋" w:eastAsia="仿宋" w:cs="仿宋"/>
                <w:sz w:val="24"/>
                <w:highlight w:val="none"/>
              </w:rPr>
            </w:pPr>
          </w:p>
        </w:tc>
      </w:tr>
      <w:tr w14:paraId="49B23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15849EE2">
            <w:pPr>
              <w:spacing w:line="360" w:lineRule="auto"/>
              <w:ind w:firstLine="420"/>
              <w:rPr>
                <w:rFonts w:hint="eastAsia" w:ascii="仿宋" w:hAnsi="仿宋" w:eastAsia="仿宋" w:cs="仿宋"/>
                <w:sz w:val="24"/>
                <w:highlight w:val="none"/>
              </w:rPr>
            </w:pPr>
          </w:p>
        </w:tc>
        <w:tc>
          <w:tcPr>
            <w:tcW w:w="1138" w:type="dxa"/>
            <w:noWrap w:val="0"/>
            <w:vAlign w:val="center"/>
          </w:tcPr>
          <w:p w14:paraId="46C29C8D">
            <w:pPr>
              <w:spacing w:line="360" w:lineRule="auto"/>
              <w:ind w:firstLine="420"/>
              <w:rPr>
                <w:rFonts w:hint="eastAsia" w:ascii="仿宋" w:hAnsi="仿宋" w:eastAsia="仿宋" w:cs="仿宋"/>
                <w:sz w:val="24"/>
                <w:highlight w:val="none"/>
              </w:rPr>
            </w:pPr>
          </w:p>
        </w:tc>
        <w:tc>
          <w:tcPr>
            <w:tcW w:w="996" w:type="dxa"/>
            <w:noWrap w:val="0"/>
            <w:vAlign w:val="center"/>
          </w:tcPr>
          <w:p w14:paraId="79DA6948">
            <w:pPr>
              <w:spacing w:line="360" w:lineRule="auto"/>
              <w:ind w:firstLine="420"/>
              <w:rPr>
                <w:rFonts w:hint="eastAsia" w:ascii="仿宋" w:hAnsi="仿宋" w:eastAsia="仿宋" w:cs="仿宋"/>
                <w:sz w:val="24"/>
                <w:highlight w:val="none"/>
              </w:rPr>
            </w:pPr>
          </w:p>
        </w:tc>
        <w:tc>
          <w:tcPr>
            <w:tcW w:w="703" w:type="dxa"/>
            <w:noWrap w:val="0"/>
            <w:vAlign w:val="center"/>
          </w:tcPr>
          <w:p w14:paraId="4A02AF38">
            <w:pPr>
              <w:spacing w:line="360" w:lineRule="auto"/>
              <w:ind w:firstLine="420"/>
              <w:rPr>
                <w:rFonts w:hint="eastAsia" w:ascii="仿宋" w:hAnsi="仿宋" w:eastAsia="仿宋" w:cs="仿宋"/>
                <w:sz w:val="24"/>
                <w:highlight w:val="none"/>
              </w:rPr>
            </w:pPr>
          </w:p>
        </w:tc>
        <w:tc>
          <w:tcPr>
            <w:tcW w:w="1188" w:type="dxa"/>
            <w:noWrap w:val="0"/>
            <w:vAlign w:val="center"/>
          </w:tcPr>
          <w:p w14:paraId="5CAD3172">
            <w:pPr>
              <w:spacing w:line="360" w:lineRule="auto"/>
              <w:ind w:firstLine="420"/>
              <w:rPr>
                <w:rFonts w:hint="eastAsia" w:ascii="仿宋" w:hAnsi="仿宋" w:eastAsia="仿宋" w:cs="仿宋"/>
                <w:sz w:val="24"/>
                <w:highlight w:val="none"/>
              </w:rPr>
            </w:pPr>
          </w:p>
        </w:tc>
        <w:tc>
          <w:tcPr>
            <w:tcW w:w="1188" w:type="dxa"/>
            <w:noWrap w:val="0"/>
            <w:vAlign w:val="center"/>
          </w:tcPr>
          <w:p w14:paraId="2B3422A4">
            <w:pPr>
              <w:spacing w:line="360" w:lineRule="auto"/>
              <w:ind w:firstLine="420"/>
              <w:rPr>
                <w:rFonts w:hint="eastAsia" w:ascii="仿宋" w:hAnsi="仿宋" w:eastAsia="仿宋" w:cs="仿宋"/>
                <w:sz w:val="24"/>
                <w:highlight w:val="none"/>
              </w:rPr>
            </w:pPr>
          </w:p>
        </w:tc>
        <w:tc>
          <w:tcPr>
            <w:tcW w:w="1017" w:type="dxa"/>
            <w:noWrap w:val="0"/>
            <w:vAlign w:val="center"/>
          </w:tcPr>
          <w:p w14:paraId="79EC5F06">
            <w:pPr>
              <w:spacing w:line="360" w:lineRule="auto"/>
              <w:ind w:firstLine="420"/>
              <w:rPr>
                <w:rFonts w:hint="eastAsia" w:ascii="仿宋" w:hAnsi="仿宋" w:eastAsia="仿宋" w:cs="仿宋"/>
                <w:sz w:val="24"/>
                <w:highlight w:val="none"/>
              </w:rPr>
            </w:pPr>
          </w:p>
        </w:tc>
        <w:tc>
          <w:tcPr>
            <w:tcW w:w="1155" w:type="dxa"/>
            <w:noWrap w:val="0"/>
            <w:vAlign w:val="center"/>
          </w:tcPr>
          <w:p w14:paraId="5024AD95">
            <w:pPr>
              <w:spacing w:line="360" w:lineRule="auto"/>
              <w:ind w:firstLine="420"/>
              <w:rPr>
                <w:rFonts w:hint="eastAsia" w:ascii="仿宋" w:hAnsi="仿宋" w:eastAsia="仿宋" w:cs="仿宋"/>
                <w:sz w:val="24"/>
                <w:highlight w:val="none"/>
              </w:rPr>
            </w:pPr>
          </w:p>
        </w:tc>
        <w:tc>
          <w:tcPr>
            <w:tcW w:w="840" w:type="dxa"/>
            <w:noWrap w:val="0"/>
            <w:vAlign w:val="center"/>
          </w:tcPr>
          <w:p w14:paraId="71198180">
            <w:pPr>
              <w:spacing w:line="360" w:lineRule="auto"/>
              <w:ind w:firstLine="420"/>
              <w:rPr>
                <w:rFonts w:hint="eastAsia" w:ascii="仿宋" w:hAnsi="仿宋" w:eastAsia="仿宋" w:cs="仿宋"/>
                <w:sz w:val="24"/>
                <w:highlight w:val="none"/>
              </w:rPr>
            </w:pPr>
          </w:p>
        </w:tc>
      </w:tr>
      <w:tr w14:paraId="6740C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0B3C0398">
            <w:pPr>
              <w:spacing w:line="360" w:lineRule="auto"/>
              <w:ind w:firstLine="420"/>
              <w:rPr>
                <w:rFonts w:hint="eastAsia" w:ascii="仿宋" w:hAnsi="仿宋" w:eastAsia="仿宋" w:cs="仿宋"/>
                <w:sz w:val="24"/>
                <w:highlight w:val="none"/>
              </w:rPr>
            </w:pPr>
          </w:p>
        </w:tc>
        <w:tc>
          <w:tcPr>
            <w:tcW w:w="1138" w:type="dxa"/>
            <w:noWrap w:val="0"/>
            <w:vAlign w:val="center"/>
          </w:tcPr>
          <w:p w14:paraId="4EDA7CFD">
            <w:pPr>
              <w:spacing w:line="360" w:lineRule="auto"/>
              <w:ind w:firstLine="420"/>
              <w:rPr>
                <w:rFonts w:hint="eastAsia" w:ascii="仿宋" w:hAnsi="仿宋" w:eastAsia="仿宋" w:cs="仿宋"/>
                <w:sz w:val="24"/>
                <w:highlight w:val="none"/>
              </w:rPr>
            </w:pPr>
          </w:p>
        </w:tc>
        <w:tc>
          <w:tcPr>
            <w:tcW w:w="996" w:type="dxa"/>
            <w:noWrap w:val="0"/>
            <w:vAlign w:val="center"/>
          </w:tcPr>
          <w:p w14:paraId="79196BEF">
            <w:pPr>
              <w:spacing w:line="360" w:lineRule="auto"/>
              <w:ind w:firstLine="420"/>
              <w:rPr>
                <w:rFonts w:hint="eastAsia" w:ascii="仿宋" w:hAnsi="仿宋" w:eastAsia="仿宋" w:cs="仿宋"/>
                <w:sz w:val="24"/>
                <w:highlight w:val="none"/>
              </w:rPr>
            </w:pPr>
          </w:p>
        </w:tc>
        <w:tc>
          <w:tcPr>
            <w:tcW w:w="703" w:type="dxa"/>
            <w:noWrap w:val="0"/>
            <w:vAlign w:val="center"/>
          </w:tcPr>
          <w:p w14:paraId="3C69B0B4">
            <w:pPr>
              <w:spacing w:line="360" w:lineRule="auto"/>
              <w:ind w:firstLine="420"/>
              <w:rPr>
                <w:rFonts w:hint="eastAsia" w:ascii="仿宋" w:hAnsi="仿宋" w:eastAsia="仿宋" w:cs="仿宋"/>
                <w:sz w:val="24"/>
                <w:highlight w:val="none"/>
              </w:rPr>
            </w:pPr>
          </w:p>
        </w:tc>
        <w:tc>
          <w:tcPr>
            <w:tcW w:w="1188" w:type="dxa"/>
            <w:noWrap w:val="0"/>
            <w:vAlign w:val="center"/>
          </w:tcPr>
          <w:p w14:paraId="3583EA80">
            <w:pPr>
              <w:spacing w:line="360" w:lineRule="auto"/>
              <w:ind w:firstLine="420"/>
              <w:rPr>
                <w:rFonts w:hint="eastAsia" w:ascii="仿宋" w:hAnsi="仿宋" w:eastAsia="仿宋" w:cs="仿宋"/>
                <w:sz w:val="24"/>
                <w:highlight w:val="none"/>
              </w:rPr>
            </w:pPr>
          </w:p>
        </w:tc>
        <w:tc>
          <w:tcPr>
            <w:tcW w:w="1188" w:type="dxa"/>
            <w:noWrap w:val="0"/>
            <w:vAlign w:val="center"/>
          </w:tcPr>
          <w:p w14:paraId="0EE60E61">
            <w:pPr>
              <w:spacing w:line="360" w:lineRule="auto"/>
              <w:ind w:firstLine="420"/>
              <w:rPr>
                <w:rFonts w:hint="eastAsia" w:ascii="仿宋" w:hAnsi="仿宋" w:eastAsia="仿宋" w:cs="仿宋"/>
                <w:sz w:val="24"/>
                <w:highlight w:val="none"/>
              </w:rPr>
            </w:pPr>
          </w:p>
        </w:tc>
        <w:tc>
          <w:tcPr>
            <w:tcW w:w="1017" w:type="dxa"/>
            <w:noWrap w:val="0"/>
            <w:vAlign w:val="center"/>
          </w:tcPr>
          <w:p w14:paraId="3B48ADFA">
            <w:pPr>
              <w:spacing w:line="360" w:lineRule="auto"/>
              <w:ind w:firstLine="420"/>
              <w:rPr>
                <w:rFonts w:hint="eastAsia" w:ascii="仿宋" w:hAnsi="仿宋" w:eastAsia="仿宋" w:cs="仿宋"/>
                <w:sz w:val="24"/>
                <w:highlight w:val="none"/>
              </w:rPr>
            </w:pPr>
          </w:p>
        </w:tc>
        <w:tc>
          <w:tcPr>
            <w:tcW w:w="1155" w:type="dxa"/>
            <w:noWrap w:val="0"/>
            <w:vAlign w:val="center"/>
          </w:tcPr>
          <w:p w14:paraId="2269B585">
            <w:pPr>
              <w:spacing w:line="360" w:lineRule="auto"/>
              <w:ind w:firstLine="420"/>
              <w:rPr>
                <w:rFonts w:hint="eastAsia" w:ascii="仿宋" w:hAnsi="仿宋" w:eastAsia="仿宋" w:cs="仿宋"/>
                <w:sz w:val="24"/>
                <w:highlight w:val="none"/>
              </w:rPr>
            </w:pPr>
          </w:p>
        </w:tc>
        <w:tc>
          <w:tcPr>
            <w:tcW w:w="840" w:type="dxa"/>
            <w:noWrap w:val="0"/>
            <w:vAlign w:val="center"/>
          </w:tcPr>
          <w:p w14:paraId="1ECC89F4">
            <w:pPr>
              <w:spacing w:line="360" w:lineRule="auto"/>
              <w:ind w:firstLine="420"/>
              <w:rPr>
                <w:rFonts w:hint="eastAsia" w:ascii="仿宋" w:hAnsi="仿宋" w:eastAsia="仿宋" w:cs="仿宋"/>
                <w:sz w:val="24"/>
                <w:highlight w:val="none"/>
              </w:rPr>
            </w:pPr>
          </w:p>
        </w:tc>
      </w:tr>
      <w:tr w14:paraId="60FC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0A6C0919">
            <w:pPr>
              <w:spacing w:line="360" w:lineRule="auto"/>
              <w:ind w:firstLine="420"/>
              <w:rPr>
                <w:rFonts w:hint="eastAsia" w:ascii="仿宋" w:hAnsi="仿宋" w:eastAsia="仿宋" w:cs="仿宋"/>
                <w:sz w:val="24"/>
                <w:highlight w:val="none"/>
              </w:rPr>
            </w:pPr>
          </w:p>
        </w:tc>
        <w:tc>
          <w:tcPr>
            <w:tcW w:w="1138" w:type="dxa"/>
            <w:noWrap w:val="0"/>
            <w:vAlign w:val="center"/>
          </w:tcPr>
          <w:p w14:paraId="68F852D5">
            <w:pPr>
              <w:spacing w:line="360" w:lineRule="auto"/>
              <w:ind w:firstLine="420"/>
              <w:rPr>
                <w:rFonts w:hint="eastAsia" w:ascii="仿宋" w:hAnsi="仿宋" w:eastAsia="仿宋" w:cs="仿宋"/>
                <w:sz w:val="24"/>
                <w:highlight w:val="none"/>
              </w:rPr>
            </w:pPr>
          </w:p>
        </w:tc>
        <w:tc>
          <w:tcPr>
            <w:tcW w:w="996" w:type="dxa"/>
            <w:noWrap w:val="0"/>
            <w:vAlign w:val="center"/>
          </w:tcPr>
          <w:p w14:paraId="01A178BF">
            <w:pPr>
              <w:spacing w:line="360" w:lineRule="auto"/>
              <w:ind w:firstLine="420"/>
              <w:rPr>
                <w:rFonts w:hint="eastAsia" w:ascii="仿宋" w:hAnsi="仿宋" w:eastAsia="仿宋" w:cs="仿宋"/>
                <w:sz w:val="24"/>
                <w:highlight w:val="none"/>
              </w:rPr>
            </w:pPr>
          </w:p>
        </w:tc>
        <w:tc>
          <w:tcPr>
            <w:tcW w:w="703" w:type="dxa"/>
            <w:noWrap w:val="0"/>
            <w:vAlign w:val="center"/>
          </w:tcPr>
          <w:p w14:paraId="092DA486">
            <w:pPr>
              <w:spacing w:line="360" w:lineRule="auto"/>
              <w:ind w:firstLine="420"/>
              <w:rPr>
                <w:rFonts w:hint="eastAsia" w:ascii="仿宋" w:hAnsi="仿宋" w:eastAsia="仿宋" w:cs="仿宋"/>
                <w:sz w:val="24"/>
                <w:highlight w:val="none"/>
              </w:rPr>
            </w:pPr>
          </w:p>
        </w:tc>
        <w:tc>
          <w:tcPr>
            <w:tcW w:w="1188" w:type="dxa"/>
            <w:noWrap w:val="0"/>
            <w:vAlign w:val="center"/>
          </w:tcPr>
          <w:p w14:paraId="4CE90006">
            <w:pPr>
              <w:spacing w:line="360" w:lineRule="auto"/>
              <w:ind w:firstLine="420"/>
              <w:rPr>
                <w:rFonts w:hint="eastAsia" w:ascii="仿宋" w:hAnsi="仿宋" w:eastAsia="仿宋" w:cs="仿宋"/>
                <w:sz w:val="24"/>
                <w:highlight w:val="none"/>
              </w:rPr>
            </w:pPr>
          </w:p>
        </w:tc>
        <w:tc>
          <w:tcPr>
            <w:tcW w:w="1188" w:type="dxa"/>
            <w:noWrap w:val="0"/>
            <w:vAlign w:val="center"/>
          </w:tcPr>
          <w:p w14:paraId="63D00D09">
            <w:pPr>
              <w:spacing w:line="360" w:lineRule="auto"/>
              <w:ind w:firstLine="420"/>
              <w:rPr>
                <w:rFonts w:hint="eastAsia" w:ascii="仿宋" w:hAnsi="仿宋" w:eastAsia="仿宋" w:cs="仿宋"/>
                <w:sz w:val="24"/>
                <w:highlight w:val="none"/>
              </w:rPr>
            </w:pPr>
          </w:p>
        </w:tc>
        <w:tc>
          <w:tcPr>
            <w:tcW w:w="1017" w:type="dxa"/>
            <w:noWrap w:val="0"/>
            <w:vAlign w:val="center"/>
          </w:tcPr>
          <w:p w14:paraId="2347E5FB">
            <w:pPr>
              <w:spacing w:line="360" w:lineRule="auto"/>
              <w:ind w:firstLine="420"/>
              <w:rPr>
                <w:rFonts w:hint="eastAsia" w:ascii="仿宋" w:hAnsi="仿宋" w:eastAsia="仿宋" w:cs="仿宋"/>
                <w:sz w:val="24"/>
                <w:highlight w:val="none"/>
              </w:rPr>
            </w:pPr>
          </w:p>
        </w:tc>
        <w:tc>
          <w:tcPr>
            <w:tcW w:w="1155" w:type="dxa"/>
            <w:noWrap w:val="0"/>
            <w:vAlign w:val="center"/>
          </w:tcPr>
          <w:p w14:paraId="4DFE195E">
            <w:pPr>
              <w:spacing w:line="360" w:lineRule="auto"/>
              <w:ind w:firstLine="420"/>
              <w:rPr>
                <w:rFonts w:hint="eastAsia" w:ascii="仿宋" w:hAnsi="仿宋" w:eastAsia="仿宋" w:cs="仿宋"/>
                <w:sz w:val="24"/>
                <w:highlight w:val="none"/>
              </w:rPr>
            </w:pPr>
          </w:p>
        </w:tc>
        <w:tc>
          <w:tcPr>
            <w:tcW w:w="840" w:type="dxa"/>
            <w:noWrap w:val="0"/>
            <w:vAlign w:val="center"/>
          </w:tcPr>
          <w:p w14:paraId="442C4420">
            <w:pPr>
              <w:spacing w:line="360" w:lineRule="auto"/>
              <w:ind w:firstLine="420"/>
              <w:rPr>
                <w:rFonts w:hint="eastAsia" w:ascii="仿宋" w:hAnsi="仿宋" w:eastAsia="仿宋" w:cs="仿宋"/>
                <w:sz w:val="24"/>
                <w:highlight w:val="none"/>
              </w:rPr>
            </w:pPr>
          </w:p>
        </w:tc>
      </w:tr>
      <w:tr w14:paraId="4AA3A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703" w:type="dxa"/>
            <w:noWrap w:val="0"/>
            <w:vAlign w:val="center"/>
          </w:tcPr>
          <w:p w14:paraId="67E50E1F">
            <w:pPr>
              <w:spacing w:line="360" w:lineRule="auto"/>
              <w:ind w:firstLine="420"/>
              <w:rPr>
                <w:rFonts w:hint="eastAsia" w:ascii="仿宋" w:hAnsi="仿宋" w:eastAsia="仿宋" w:cs="仿宋"/>
                <w:sz w:val="24"/>
                <w:highlight w:val="none"/>
              </w:rPr>
            </w:pPr>
          </w:p>
        </w:tc>
        <w:tc>
          <w:tcPr>
            <w:tcW w:w="1138" w:type="dxa"/>
            <w:noWrap w:val="0"/>
            <w:vAlign w:val="center"/>
          </w:tcPr>
          <w:p w14:paraId="25B2BD79">
            <w:pPr>
              <w:spacing w:line="360" w:lineRule="auto"/>
              <w:ind w:firstLine="420"/>
              <w:rPr>
                <w:rFonts w:hint="eastAsia" w:ascii="仿宋" w:hAnsi="仿宋" w:eastAsia="仿宋" w:cs="仿宋"/>
                <w:sz w:val="24"/>
                <w:highlight w:val="none"/>
              </w:rPr>
            </w:pPr>
          </w:p>
        </w:tc>
        <w:tc>
          <w:tcPr>
            <w:tcW w:w="996" w:type="dxa"/>
            <w:noWrap w:val="0"/>
            <w:vAlign w:val="center"/>
          </w:tcPr>
          <w:p w14:paraId="723B385F">
            <w:pPr>
              <w:spacing w:line="360" w:lineRule="auto"/>
              <w:ind w:firstLine="420"/>
              <w:rPr>
                <w:rFonts w:hint="eastAsia" w:ascii="仿宋" w:hAnsi="仿宋" w:eastAsia="仿宋" w:cs="仿宋"/>
                <w:sz w:val="24"/>
                <w:highlight w:val="none"/>
              </w:rPr>
            </w:pPr>
          </w:p>
        </w:tc>
        <w:tc>
          <w:tcPr>
            <w:tcW w:w="703" w:type="dxa"/>
            <w:noWrap w:val="0"/>
            <w:vAlign w:val="center"/>
          </w:tcPr>
          <w:p w14:paraId="2B660C11">
            <w:pPr>
              <w:spacing w:line="360" w:lineRule="auto"/>
              <w:ind w:firstLine="420"/>
              <w:rPr>
                <w:rFonts w:hint="eastAsia" w:ascii="仿宋" w:hAnsi="仿宋" w:eastAsia="仿宋" w:cs="仿宋"/>
                <w:sz w:val="24"/>
                <w:highlight w:val="none"/>
              </w:rPr>
            </w:pPr>
          </w:p>
        </w:tc>
        <w:tc>
          <w:tcPr>
            <w:tcW w:w="1188" w:type="dxa"/>
            <w:noWrap w:val="0"/>
            <w:vAlign w:val="center"/>
          </w:tcPr>
          <w:p w14:paraId="4CD6A81E">
            <w:pPr>
              <w:spacing w:line="360" w:lineRule="auto"/>
              <w:ind w:firstLine="420"/>
              <w:rPr>
                <w:rFonts w:hint="eastAsia" w:ascii="仿宋" w:hAnsi="仿宋" w:eastAsia="仿宋" w:cs="仿宋"/>
                <w:sz w:val="24"/>
                <w:highlight w:val="none"/>
              </w:rPr>
            </w:pPr>
          </w:p>
        </w:tc>
        <w:tc>
          <w:tcPr>
            <w:tcW w:w="1188" w:type="dxa"/>
            <w:noWrap w:val="0"/>
            <w:vAlign w:val="center"/>
          </w:tcPr>
          <w:p w14:paraId="68AF7E74">
            <w:pPr>
              <w:spacing w:line="360" w:lineRule="auto"/>
              <w:ind w:firstLine="420"/>
              <w:rPr>
                <w:rFonts w:hint="eastAsia" w:ascii="仿宋" w:hAnsi="仿宋" w:eastAsia="仿宋" w:cs="仿宋"/>
                <w:sz w:val="24"/>
                <w:highlight w:val="none"/>
              </w:rPr>
            </w:pPr>
          </w:p>
        </w:tc>
        <w:tc>
          <w:tcPr>
            <w:tcW w:w="1017" w:type="dxa"/>
            <w:noWrap w:val="0"/>
            <w:vAlign w:val="center"/>
          </w:tcPr>
          <w:p w14:paraId="0D59B38D">
            <w:pPr>
              <w:spacing w:line="360" w:lineRule="auto"/>
              <w:ind w:firstLine="420"/>
              <w:rPr>
                <w:rFonts w:hint="eastAsia" w:ascii="仿宋" w:hAnsi="仿宋" w:eastAsia="仿宋" w:cs="仿宋"/>
                <w:sz w:val="24"/>
                <w:highlight w:val="none"/>
              </w:rPr>
            </w:pPr>
          </w:p>
        </w:tc>
        <w:tc>
          <w:tcPr>
            <w:tcW w:w="1155" w:type="dxa"/>
            <w:noWrap w:val="0"/>
            <w:vAlign w:val="center"/>
          </w:tcPr>
          <w:p w14:paraId="16AD8FE4">
            <w:pPr>
              <w:spacing w:line="360" w:lineRule="auto"/>
              <w:ind w:firstLine="420"/>
              <w:rPr>
                <w:rFonts w:hint="eastAsia" w:ascii="仿宋" w:hAnsi="仿宋" w:eastAsia="仿宋" w:cs="仿宋"/>
                <w:sz w:val="24"/>
                <w:highlight w:val="none"/>
              </w:rPr>
            </w:pPr>
          </w:p>
        </w:tc>
        <w:tc>
          <w:tcPr>
            <w:tcW w:w="840" w:type="dxa"/>
            <w:noWrap w:val="0"/>
            <w:vAlign w:val="center"/>
          </w:tcPr>
          <w:p w14:paraId="7D8BE884">
            <w:pPr>
              <w:spacing w:line="360" w:lineRule="auto"/>
              <w:ind w:firstLine="420"/>
              <w:rPr>
                <w:rFonts w:hint="eastAsia" w:ascii="仿宋" w:hAnsi="仿宋" w:eastAsia="仿宋" w:cs="仿宋"/>
                <w:sz w:val="24"/>
                <w:highlight w:val="none"/>
              </w:rPr>
            </w:pPr>
          </w:p>
        </w:tc>
      </w:tr>
    </w:tbl>
    <w:p w14:paraId="3EDF044B">
      <w:pPr>
        <w:spacing w:line="480" w:lineRule="exact"/>
        <w:outlineLvl w:val="1"/>
        <w:rPr>
          <w:rFonts w:hint="eastAsia" w:ascii="仿宋" w:hAnsi="仿宋" w:eastAsia="仿宋" w:cs="仿宋"/>
          <w:b/>
          <w:sz w:val="24"/>
          <w:highlight w:val="none"/>
        </w:rPr>
      </w:pPr>
    </w:p>
    <w:p w14:paraId="598A4657">
      <w:pPr>
        <w:spacing w:line="480" w:lineRule="exact"/>
        <w:outlineLvl w:val="1"/>
        <w:rPr>
          <w:rFonts w:hint="eastAsia" w:ascii="仿宋" w:hAnsi="仿宋" w:eastAsia="仿宋" w:cs="仿宋"/>
          <w:b/>
          <w:sz w:val="24"/>
          <w:highlight w:val="none"/>
        </w:rPr>
      </w:pPr>
    </w:p>
    <w:p w14:paraId="10235DAE">
      <w:pPr>
        <w:spacing w:line="480" w:lineRule="exact"/>
        <w:outlineLvl w:val="1"/>
        <w:rPr>
          <w:rFonts w:hint="eastAsia" w:ascii="仿宋" w:hAnsi="仿宋" w:eastAsia="仿宋" w:cs="仿宋"/>
          <w:b/>
          <w:sz w:val="24"/>
          <w:highlight w:val="none"/>
        </w:rPr>
      </w:pPr>
    </w:p>
    <w:p w14:paraId="2163D3A9">
      <w:pPr>
        <w:spacing w:line="480" w:lineRule="exact"/>
        <w:outlineLvl w:val="1"/>
        <w:rPr>
          <w:rFonts w:hint="eastAsia" w:ascii="仿宋" w:hAnsi="仿宋" w:eastAsia="仿宋" w:cs="仿宋"/>
          <w:b/>
          <w:sz w:val="24"/>
          <w:highlight w:val="none"/>
        </w:rPr>
      </w:pPr>
    </w:p>
    <w:p w14:paraId="6BECFFF2">
      <w:pPr>
        <w:rPr>
          <w:rFonts w:hint="eastAsia" w:ascii="仿宋" w:hAnsi="仿宋" w:eastAsia="仿宋" w:cs="仿宋"/>
          <w:b/>
          <w:kern w:val="0"/>
          <w:sz w:val="24"/>
          <w:highlight w:val="none"/>
          <w:lang w:val="zh-CN"/>
        </w:rPr>
      </w:pPr>
      <w:r>
        <w:rPr>
          <w:rFonts w:hint="eastAsia" w:ascii="仿宋" w:hAnsi="仿宋" w:eastAsia="仿宋" w:cs="仿宋"/>
          <w:b/>
          <w:kern w:val="0"/>
          <w:sz w:val="24"/>
          <w:highlight w:val="none"/>
          <w:lang w:val="zh-CN"/>
        </w:rPr>
        <w:br w:type="page"/>
      </w:r>
    </w:p>
    <w:p w14:paraId="2A4362B8">
      <w:pPr>
        <w:keepNext/>
        <w:keepLines/>
        <w:spacing w:line="372" w:lineRule="auto"/>
        <w:jc w:val="left"/>
        <w:rPr>
          <w:rFonts w:hint="eastAsia" w:ascii="仿宋" w:hAnsi="仿宋" w:eastAsia="仿宋" w:cs="仿宋"/>
          <w:b/>
          <w:kern w:val="0"/>
          <w:sz w:val="24"/>
          <w:highlight w:val="none"/>
          <w:lang w:val="zh-CN"/>
        </w:rPr>
      </w:pPr>
      <w:r>
        <w:rPr>
          <w:rFonts w:hint="eastAsia" w:ascii="仿宋" w:hAnsi="仿宋" w:eastAsia="仿宋" w:cs="仿宋"/>
          <w:b/>
          <w:kern w:val="0"/>
          <w:sz w:val="24"/>
          <w:highlight w:val="none"/>
          <w:lang w:val="zh-CN"/>
        </w:rPr>
        <w:t>附表三：劳动力计划表</w:t>
      </w:r>
    </w:p>
    <w:p w14:paraId="6567C9AE">
      <w:pPr>
        <w:spacing w:line="360" w:lineRule="auto"/>
        <w:ind w:firstLine="7560"/>
        <w:rPr>
          <w:rFonts w:hint="eastAsia" w:ascii="仿宋" w:hAnsi="仿宋" w:eastAsia="仿宋" w:cs="仿宋"/>
          <w:sz w:val="24"/>
          <w:highlight w:val="none"/>
          <w:lang w:val="zh-CN"/>
        </w:rPr>
      </w:pPr>
      <w:r>
        <w:rPr>
          <w:rFonts w:hint="eastAsia" w:ascii="仿宋" w:hAnsi="仿宋" w:eastAsia="仿宋" w:cs="仿宋"/>
          <w:sz w:val="24"/>
          <w:highlight w:val="none"/>
          <w:lang w:val="zh-CN"/>
        </w:rPr>
        <w:t>单位：人</w:t>
      </w:r>
    </w:p>
    <w:tbl>
      <w:tblPr>
        <w:tblStyle w:val="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46"/>
        <w:gridCol w:w="1257"/>
        <w:gridCol w:w="1257"/>
        <w:gridCol w:w="1258"/>
        <w:gridCol w:w="1257"/>
        <w:gridCol w:w="1258"/>
        <w:gridCol w:w="1257"/>
        <w:gridCol w:w="1258"/>
      </w:tblGrid>
      <w:tr w14:paraId="31E44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7" w:hRule="atLeast"/>
        </w:trPr>
        <w:tc>
          <w:tcPr>
            <w:tcW w:w="846" w:type="dxa"/>
            <w:noWrap w:val="0"/>
            <w:vAlign w:val="center"/>
          </w:tcPr>
          <w:p w14:paraId="56C3CE56">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工种</w:t>
            </w:r>
          </w:p>
        </w:tc>
        <w:tc>
          <w:tcPr>
            <w:tcW w:w="8802" w:type="dxa"/>
            <w:gridSpan w:val="7"/>
            <w:noWrap w:val="0"/>
            <w:vAlign w:val="center"/>
          </w:tcPr>
          <w:p w14:paraId="7CF11934">
            <w:pPr>
              <w:spacing w:line="360" w:lineRule="auto"/>
              <w:ind w:firstLine="480"/>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按工程施工阶段投入劳动力情况</w:t>
            </w:r>
          </w:p>
        </w:tc>
      </w:tr>
      <w:tr w14:paraId="1104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78F82143">
            <w:pPr>
              <w:spacing w:line="360" w:lineRule="auto"/>
              <w:ind w:firstLine="420"/>
              <w:rPr>
                <w:rFonts w:hint="eastAsia" w:ascii="仿宋" w:hAnsi="仿宋" w:eastAsia="仿宋" w:cs="仿宋"/>
                <w:sz w:val="24"/>
                <w:highlight w:val="none"/>
                <w:lang w:val="zh-CN"/>
              </w:rPr>
            </w:pPr>
          </w:p>
        </w:tc>
        <w:tc>
          <w:tcPr>
            <w:tcW w:w="1257" w:type="dxa"/>
            <w:noWrap w:val="0"/>
            <w:vAlign w:val="center"/>
          </w:tcPr>
          <w:p w14:paraId="44D9D0A4">
            <w:pPr>
              <w:spacing w:line="360" w:lineRule="auto"/>
              <w:ind w:firstLine="420"/>
              <w:rPr>
                <w:rFonts w:hint="eastAsia" w:ascii="仿宋" w:hAnsi="仿宋" w:eastAsia="仿宋" w:cs="仿宋"/>
                <w:sz w:val="24"/>
                <w:highlight w:val="none"/>
                <w:lang w:val="zh-CN"/>
              </w:rPr>
            </w:pPr>
          </w:p>
        </w:tc>
        <w:tc>
          <w:tcPr>
            <w:tcW w:w="1257" w:type="dxa"/>
            <w:noWrap w:val="0"/>
            <w:vAlign w:val="center"/>
          </w:tcPr>
          <w:p w14:paraId="66E9AD18">
            <w:pPr>
              <w:spacing w:line="360" w:lineRule="auto"/>
              <w:ind w:firstLine="420"/>
              <w:rPr>
                <w:rFonts w:hint="eastAsia" w:ascii="仿宋" w:hAnsi="仿宋" w:eastAsia="仿宋" w:cs="仿宋"/>
                <w:sz w:val="24"/>
                <w:highlight w:val="none"/>
                <w:lang w:val="zh-CN"/>
              </w:rPr>
            </w:pPr>
          </w:p>
        </w:tc>
        <w:tc>
          <w:tcPr>
            <w:tcW w:w="1258" w:type="dxa"/>
            <w:noWrap w:val="0"/>
            <w:vAlign w:val="center"/>
          </w:tcPr>
          <w:p w14:paraId="278F7041">
            <w:pPr>
              <w:spacing w:line="360" w:lineRule="auto"/>
              <w:ind w:firstLine="420"/>
              <w:rPr>
                <w:rFonts w:hint="eastAsia" w:ascii="仿宋" w:hAnsi="仿宋" w:eastAsia="仿宋" w:cs="仿宋"/>
                <w:sz w:val="24"/>
                <w:highlight w:val="none"/>
                <w:lang w:val="zh-CN"/>
              </w:rPr>
            </w:pPr>
          </w:p>
        </w:tc>
        <w:tc>
          <w:tcPr>
            <w:tcW w:w="1257" w:type="dxa"/>
            <w:noWrap w:val="0"/>
            <w:vAlign w:val="center"/>
          </w:tcPr>
          <w:p w14:paraId="33E311A7">
            <w:pPr>
              <w:spacing w:line="360" w:lineRule="auto"/>
              <w:ind w:firstLine="420"/>
              <w:rPr>
                <w:rFonts w:hint="eastAsia" w:ascii="仿宋" w:hAnsi="仿宋" w:eastAsia="仿宋" w:cs="仿宋"/>
                <w:sz w:val="24"/>
                <w:highlight w:val="none"/>
                <w:lang w:val="zh-CN"/>
              </w:rPr>
            </w:pPr>
          </w:p>
        </w:tc>
        <w:tc>
          <w:tcPr>
            <w:tcW w:w="1258" w:type="dxa"/>
            <w:noWrap w:val="0"/>
            <w:vAlign w:val="center"/>
          </w:tcPr>
          <w:p w14:paraId="08698891">
            <w:pPr>
              <w:spacing w:line="360" w:lineRule="auto"/>
              <w:ind w:firstLine="420"/>
              <w:rPr>
                <w:rFonts w:hint="eastAsia" w:ascii="仿宋" w:hAnsi="仿宋" w:eastAsia="仿宋" w:cs="仿宋"/>
                <w:sz w:val="24"/>
                <w:highlight w:val="none"/>
                <w:lang w:val="zh-CN"/>
              </w:rPr>
            </w:pPr>
          </w:p>
        </w:tc>
        <w:tc>
          <w:tcPr>
            <w:tcW w:w="1257" w:type="dxa"/>
            <w:noWrap w:val="0"/>
            <w:vAlign w:val="center"/>
          </w:tcPr>
          <w:p w14:paraId="089995F5">
            <w:pPr>
              <w:spacing w:line="360" w:lineRule="auto"/>
              <w:ind w:firstLine="420"/>
              <w:rPr>
                <w:rFonts w:hint="eastAsia" w:ascii="仿宋" w:hAnsi="仿宋" w:eastAsia="仿宋" w:cs="仿宋"/>
                <w:sz w:val="24"/>
                <w:highlight w:val="none"/>
                <w:lang w:val="zh-CN"/>
              </w:rPr>
            </w:pPr>
          </w:p>
        </w:tc>
        <w:tc>
          <w:tcPr>
            <w:tcW w:w="1258" w:type="dxa"/>
            <w:noWrap w:val="0"/>
            <w:vAlign w:val="center"/>
          </w:tcPr>
          <w:p w14:paraId="2BBBB30F">
            <w:pPr>
              <w:spacing w:line="360" w:lineRule="auto"/>
              <w:ind w:firstLine="420"/>
              <w:rPr>
                <w:rFonts w:hint="eastAsia" w:ascii="仿宋" w:hAnsi="仿宋" w:eastAsia="仿宋" w:cs="仿宋"/>
                <w:sz w:val="24"/>
                <w:highlight w:val="none"/>
                <w:lang w:val="zh-CN"/>
              </w:rPr>
            </w:pPr>
          </w:p>
        </w:tc>
      </w:tr>
      <w:tr w14:paraId="683C7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1B3D921D">
            <w:pPr>
              <w:spacing w:line="360" w:lineRule="auto"/>
              <w:ind w:firstLine="420"/>
              <w:rPr>
                <w:rFonts w:hint="eastAsia" w:ascii="仿宋" w:hAnsi="仿宋" w:eastAsia="仿宋" w:cs="仿宋"/>
                <w:sz w:val="24"/>
                <w:highlight w:val="none"/>
              </w:rPr>
            </w:pPr>
          </w:p>
        </w:tc>
        <w:tc>
          <w:tcPr>
            <w:tcW w:w="1257" w:type="dxa"/>
            <w:noWrap w:val="0"/>
            <w:vAlign w:val="center"/>
          </w:tcPr>
          <w:p w14:paraId="07D1C0D8">
            <w:pPr>
              <w:spacing w:line="360" w:lineRule="auto"/>
              <w:ind w:firstLine="420"/>
              <w:rPr>
                <w:rFonts w:hint="eastAsia" w:ascii="仿宋" w:hAnsi="仿宋" w:eastAsia="仿宋" w:cs="仿宋"/>
                <w:sz w:val="24"/>
                <w:highlight w:val="none"/>
              </w:rPr>
            </w:pPr>
          </w:p>
        </w:tc>
        <w:tc>
          <w:tcPr>
            <w:tcW w:w="1257" w:type="dxa"/>
            <w:noWrap w:val="0"/>
            <w:vAlign w:val="center"/>
          </w:tcPr>
          <w:p w14:paraId="749ECA8C">
            <w:pPr>
              <w:spacing w:line="360" w:lineRule="auto"/>
              <w:ind w:firstLine="420"/>
              <w:rPr>
                <w:rFonts w:hint="eastAsia" w:ascii="仿宋" w:hAnsi="仿宋" w:eastAsia="仿宋" w:cs="仿宋"/>
                <w:sz w:val="24"/>
                <w:highlight w:val="none"/>
              </w:rPr>
            </w:pPr>
          </w:p>
        </w:tc>
        <w:tc>
          <w:tcPr>
            <w:tcW w:w="1258" w:type="dxa"/>
            <w:noWrap w:val="0"/>
            <w:vAlign w:val="center"/>
          </w:tcPr>
          <w:p w14:paraId="47F975EA">
            <w:pPr>
              <w:spacing w:line="360" w:lineRule="auto"/>
              <w:ind w:firstLine="420"/>
              <w:rPr>
                <w:rFonts w:hint="eastAsia" w:ascii="仿宋" w:hAnsi="仿宋" w:eastAsia="仿宋" w:cs="仿宋"/>
                <w:sz w:val="24"/>
                <w:highlight w:val="none"/>
              </w:rPr>
            </w:pPr>
          </w:p>
        </w:tc>
        <w:tc>
          <w:tcPr>
            <w:tcW w:w="1257" w:type="dxa"/>
            <w:noWrap w:val="0"/>
            <w:vAlign w:val="center"/>
          </w:tcPr>
          <w:p w14:paraId="1C1CBC68">
            <w:pPr>
              <w:spacing w:line="360" w:lineRule="auto"/>
              <w:ind w:firstLine="420"/>
              <w:rPr>
                <w:rFonts w:hint="eastAsia" w:ascii="仿宋" w:hAnsi="仿宋" w:eastAsia="仿宋" w:cs="仿宋"/>
                <w:sz w:val="24"/>
                <w:highlight w:val="none"/>
              </w:rPr>
            </w:pPr>
          </w:p>
        </w:tc>
        <w:tc>
          <w:tcPr>
            <w:tcW w:w="1258" w:type="dxa"/>
            <w:noWrap w:val="0"/>
            <w:vAlign w:val="center"/>
          </w:tcPr>
          <w:p w14:paraId="50F3A38E">
            <w:pPr>
              <w:spacing w:line="360" w:lineRule="auto"/>
              <w:ind w:firstLine="420"/>
              <w:rPr>
                <w:rFonts w:hint="eastAsia" w:ascii="仿宋" w:hAnsi="仿宋" w:eastAsia="仿宋" w:cs="仿宋"/>
                <w:sz w:val="24"/>
                <w:highlight w:val="none"/>
              </w:rPr>
            </w:pPr>
          </w:p>
        </w:tc>
        <w:tc>
          <w:tcPr>
            <w:tcW w:w="1257" w:type="dxa"/>
            <w:noWrap w:val="0"/>
            <w:vAlign w:val="center"/>
          </w:tcPr>
          <w:p w14:paraId="585723C1">
            <w:pPr>
              <w:spacing w:line="360" w:lineRule="auto"/>
              <w:ind w:firstLine="420"/>
              <w:rPr>
                <w:rFonts w:hint="eastAsia" w:ascii="仿宋" w:hAnsi="仿宋" w:eastAsia="仿宋" w:cs="仿宋"/>
                <w:sz w:val="24"/>
                <w:highlight w:val="none"/>
              </w:rPr>
            </w:pPr>
          </w:p>
        </w:tc>
        <w:tc>
          <w:tcPr>
            <w:tcW w:w="1258" w:type="dxa"/>
            <w:noWrap w:val="0"/>
            <w:vAlign w:val="center"/>
          </w:tcPr>
          <w:p w14:paraId="0D036027">
            <w:pPr>
              <w:spacing w:line="360" w:lineRule="auto"/>
              <w:ind w:firstLine="420"/>
              <w:rPr>
                <w:rFonts w:hint="eastAsia" w:ascii="仿宋" w:hAnsi="仿宋" w:eastAsia="仿宋" w:cs="仿宋"/>
                <w:sz w:val="24"/>
                <w:highlight w:val="none"/>
              </w:rPr>
            </w:pPr>
          </w:p>
        </w:tc>
      </w:tr>
      <w:tr w14:paraId="0D5C4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230A131E">
            <w:pPr>
              <w:spacing w:line="360" w:lineRule="auto"/>
              <w:ind w:firstLine="420"/>
              <w:rPr>
                <w:rFonts w:hint="eastAsia" w:ascii="仿宋" w:hAnsi="仿宋" w:eastAsia="仿宋" w:cs="仿宋"/>
                <w:sz w:val="24"/>
                <w:highlight w:val="none"/>
              </w:rPr>
            </w:pPr>
          </w:p>
        </w:tc>
        <w:tc>
          <w:tcPr>
            <w:tcW w:w="1257" w:type="dxa"/>
            <w:noWrap w:val="0"/>
            <w:vAlign w:val="center"/>
          </w:tcPr>
          <w:p w14:paraId="099CEFAA">
            <w:pPr>
              <w:spacing w:line="360" w:lineRule="auto"/>
              <w:ind w:firstLine="420"/>
              <w:rPr>
                <w:rFonts w:hint="eastAsia" w:ascii="仿宋" w:hAnsi="仿宋" w:eastAsia="仿宋" w:cs="仿宋"/>
                <w:sz w:val="24"/>
                <w:highlight w:val="none"/>
              </w:rPr>
            </w:pPr>
          </w:p>
        </w:tc>
        <w:tc>
          <w:tcPr>
            <w:tcW w:w="1257" w:type="dxa"/>
            <w:noWrap w:val="0"/>
            <w:vAlign w:val="center"/>
          </w:tcPr>
          <w:p w14:paraId="736469DC">
            <w:pPr>
              <w:spacing w:line="360" w:lineRule="auto"/>
              <w:ind w:firstLine="420"/>
              <w:rPr>
                <w:rFonts w:hint="eastAsia" w:ascii="仿宋" w:hAnsi="仿宋" w:eastAsia="仿宋" w:cs="仿宋"/>
                <w:sz w:val="24"/>
                <w:highlight w:val="none"/>
              </w:rPr>
            </w:pPr>
          </w:p>
        </w:tc>
        <w:tc>
          <w:tcPr>
            <w:tcW w:w="1258" w:type="dxa"/>
            <w:noWrap w:val="0"/>
            <w:vAlign w:val="center"/>
          </w:tcPr>
          <w:p w14:paraId="7F9F9B6E">
            <w:pPr>
              <w:spacing w:line="360" w:lineRule="auto"/>
              <w:ind w:firstLine="420"/>
              <w:rPr>
                <w:rFonts w:hint="eastAsia" w:ascii="仿宋" w:hAnsi="仿宋" w:eastAsia="仿宋" w:cs="仿宋"/>
                <w:sz w:val="24"/>
                <w:highlight w:val="none"/>
              </w:rPr>
            </w:pPr>
          </w:p>
        </w:tc>
        <w:tc>
          <w:tcPr>
            <w:tcW w:w="1257" w:type="dxa"/>
            <w:noWrap w:val="0"/>
            <w:vAlign w:val="center"/>
          </w:tcPr>
          <w:p w14:paraId="39BDD321">
            <w:pPr>
              <w:spacing w:line="360" w:lineRule="auto"/>
              <w:ind w:firstLine="420"/>
              <w:rPr>
                <w:rFonts w:hint="eastAsia" w:ascii="仿宋" w:hAnsi="仿宋" w:eastAsia="仿宋" w:cs="仿宋"/>
                <w:sz w:val="24"/>
                <w:highlight w:val="none"/>
              </w:rPr>
            </w:pPr>
          </w:p>
        </w:tc>
        <w:tc>
          <w:tcPr>
            <w:tcW w:w="1258" w:type="dxa"/>
            <w:noWrap w:val="0"/>
            <w:vAlign w:val="center"/>
          </w:tcPr>
          <w:p w14:paraId="73BEE7EA">
            <w:pPr>
              <w:spacing w:line="360" w:lineRule="auto"/>
              <w:ind w:firstLine="420"/>
              <w:rPr>
                <w:rFonts w:hint="eastAsia" w:ascii="仿宋" w:hAnsi="仿宋" w:eastAsia="仿宋" w:cs="仿宋"/>
                <w:sz w:val="24"/>
                <w:highlight w:val="none"/>
              </w:rPr>
            </w:pPr>
          </w:p>
        </w:tc>
        <w:tc>
          <w:tcPr>
            <w:tcW w:w="1257" w:type="dxa"/>
            <w:noWrap w:val="0"/>
            <w:vAlign w:val="center"/>
          </w:tcPr>
          <w:p w14:paraId="7FE57562">
            <w:pPr>
              <w:spacing w:line="360" w:lineRule="auto"/>
              <w:ind w:firstLine="420"/>
              <w:rPr>
                <w:rFonts w:hint="eastAsia" w:ascii="仿宋" w:hAnsi="仿宋" w:eastAsia="仿宋" w:cs="仿宋"/>
                <w:sz w:val="24"/>
                <w:highlight w:val="none"/>
              </w:rPr>
            </w:pPr>
          </w:p>
        </w:tc>
        <w:tc>
          <w:tcPr>
            <w:tcW w:w="1258" w:type="dxa"/>
            <w:noWrap w:val="0"/>
            <w:vAlign w:val="center"/>
          </w:tcPr>
          <w:p w14:paraId="08EFB41A">
            <w:pPr>
              <w:spacing w:line="360" w:lineRule="auto"/>
              <w:ind w:firstLine="420"/>
              <w:rPr>
                <w:rFonts w:hint="eastAsia" w:ascii="仿宋" w:hAnsi="仿宋" w:eastAsia="仿宋" w:cs="仿宋"/>
                <w:sz w:val="24"/>
                <w:highlight w:val="none"/>
              </w:rPr>
            </w:pPr>
          </w:p>
        </w:tc>
      </w:tr>
      <w:tr w14:paraId="03E5B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52446884">
            <w:pPr>
              <w:spacing w:line="360" w:lineRule="auto"/>
              <w:ind w:firstLine="420"/>
              <w:rPr>
                <w:rFonts w:hint="eastAsia" w:ascii="仿宋" w:hAnsi="仿宋" w:eastAsia="仿宋" w:cs="仿宋"/>
                <w:sz w:val="24"/>
                <w:highlight w:val="none"/>
              </w:rPr>
            </w:pPr>
          </w:p>
        </w:tc>
        <w:tc>
          <w:tcPr>
            <w:tcW w:w="1257" w:type="dxa"/>
            <w:noWrap w:val="0"/>
            <w:vAlign w:val="center"/>
          </w:tcPr>
          <w:p w14:paraId="7F7BFE7F">
            <w:pPr>
              <w:spacing w:line="360" w:lineRule="auto"/>
              <w:ind w:firstLine="420"/>
              <w:rPr>
                <w:rFonts w:hint="eastAsia" w:ascii="仿宋" w:hAnsi="仿宋" w:eastAsia="仿宋" w:cs="仿宋"/>
                <w:sz w:val="24"/>
                <w:highlight w:val="none"/>
              </w:rPr>
            </w:pPr>
          </w:p>
        </w:tc>
        <w:tc>
          <w:tcPr>
            <w:tcW w:w="1257" w:type="dxa"/>
            <w:noWrap w:val="0"/>
            <w:vAlign w:val="center"/>
          </w:tcPr>
          <w:p w14:paraId="0E79C9D6">
            <w:pPr>
              <w:spacing w:line="360" w:lineRule="auto"/>
              <w:ind w:firstLine="420"/>
              <w:rPr>
                <w:rFonts w:hint="eastAsia" w:ascii="仿宋" w:hAnsi="仿宋" w:eastAsia="仿宋" w:cs="仿宋"/>
                <w:sz w:val="24"/>
                <w:highlight w:val="none"/>
              </w:rPr>
            </w:pPr>
          </w:p>
        </w:tc>
        <w:tc>
          <w:tcPr>
            <w:tcW w:w="1258" w:type="dxa"/>
            <w:noWrap w:val="0"/>
            <w:vAlign w:val="center"/>
          </w:tcPr>
          <w:p w14:paraId="2DFC62EB">
            <w:pPr>
              <w:spacing w:line="360" w:lineRule="auto"/>
              <w:ind w:firstLine="420"/>
              <w:rPr>
                <w:rFonts w:hint="eastAsia" w:ascii="仿宋" w:hAnsi="仿宋" w:eastAsia="仿宋" w:cs="仿宋"/>
                <w:sz w:val="24"/>
                <w:highlight w:val="none"/>
              </w:rPr>
            </w:pPr>
          </w:p>
        </w:tc>
        <w:tc>
          <w:tcPr>
            <w:tcW w:w="1257" w:type="dxa"/>
            <w:noWrap w:val="0"/>
            <w:vAlign w:val="center"/>
          </w:tcPr>
          <w:p w14:paraId="76D631E9">
            <w:pPr>
              <w:spacing w:line="360" w:lineRule="auto"/>
              <w:ind w:firstLine="420"/>
              <w:rPr>
                <w:rFonts w:hint="eastAsia" w:ascii="仿宋" w:hAnsi="仿宋" w:eastAsia="仿宋" w:cs="仿宋"/>
                <w:sz w:val="24"/>
                <w:highlight w:val="none"/>
              </w:rPr>
            </w:pPr>
          </w:p>
        </w:tc>
        <w:tc>
          <w:tcPr>
            <w:tcW w:w="1258" w:type="dxa"/>
            <w:noWrap w:val="0"/>
            <w:vAlign w:val="center"/>
          </w:tcPr>
          <w:p w14:paraId="2B66A6D6">
            <w:pPr>
              <w:spacing w:line="360" w:lineRule="auto"/>
              <w:ind w:firstLine="420"/>
              <w:rPr>
                <w:rFonts w:hint="eastAsia" w:ascii="仿宋" w:hAnsi="仿宋" w:eastAsia="仿宋" w:cs="仿宋"/>
                <w:sz w:val="24"/>
                <w:highlight w:val="none"/>
              </w:rPr>
            </w:pPr>
          </w:p>
        </w:tc>
        <w:tc>
          <w:tcPr>
            <w:tcW w:w="1257" w:type="dxa"/>
            <w:noWrap w:val="0"/>
            <w:vAlign w:val="center"/>
          </w:tcPr>
          <w:p w14:paraId="3065B8F8">
            <w:pPr>
              <w:spacing w:line="360" w:lineRule="auto"/>
              <w:ind w:firstLine="420"/>
              <w:rPr>
                <w:rFonts w:hint="eastAsia" w:ascii="仿宋" w:hAnsi="仿宋" w:eastAsia="仿宋" w:cs="仿宋"/>
                <w:sz w:val="24"/>
                <w:highlight w:val="none"/>
              </w:rPr>
            </w:pPr>
          </w:p>
        </w:tc>
        <w:tc>
          <w:tcPr>
            <w:tcW w:w="1258" w:type="dxa"/>
            <w:noWrap w:val="0"/>
            <w:vAlign w:val="center"/>
          </w:tcPr>
          <w:p w14:paraId="1A45647D">
            <w:pPr>
              <w:spacing w:line="360" w:lineRule="auto"/>
              <w:ind w:firstLine="420"/>
              <w:rPr>
                <w:rFonts w:hint="eastAsia" w:ascii="仿宋" w:hAnsi="仿宋" w:eastAsia="仿宋" w:cs="仿宋"/>
                <w:sz w:val="24"/>
                <w:highlight w:val="none"/>
              </w:rPr>
            </w:pPr>
          </w:p>
        </w:tc>
      </w:tr>
      <w:tr w14:paraId="629E5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29AE9488">
            <w:pPr>
              <w:spacing w:line="360" w:lineRule="auto"/>
              <w:ind w:firstLine="420"/>
              <w:rPr>
                <w:rFonts w:hint="eastAsia" w:ascii="仿宋" w:hAnsi="仿宋" w:eastAsia="仿宋" w:cs="仿宋"/>
                <w:sz w:val="24"/>
                <w:highlight w:val="none"/>
              </w:rPr>
            </w:pPr>
          </w:p>
        </w:tc>
        <w:tc>
          <w:tcPr>
            <w:tcW w:w="1257" w:type="dxa"/>
            <w:noWrap w:val="0"/>
            <w:vAlign w:val="center"/>
          </w:tcPr>
          <w:p w14:paraId="32312F0A">
            <w:pPr>
              <w:spacing w:line="360" w:lineRule="auto"/>
              <w:ind w:firstLine="420"/>
              <w:rPr>
                <w:rFonts w:hint="eastAsia" w:ascii="仿宋" w:hAnsi="仿宋" w:eastAsia="仿宋" w:cs="仿宋"/>
                <w:sz w:val="24"/>
                <w:highlight w:val="none"/>
              </w:rPr>
            </w:pPr>
          </w:p>
        </w:tc>
        <w:tc>
          <w:tcPr>
            <w:tcW w:w="1257" w:type="dxa"/>
            <w:noWrap w:val="0"/>
            <w:vAlign w:val="center"/>
          </w:tcPr>
          <w:p w14:paraId="2CA4DF5A">
            <w:pPr>
              <w:spacing w:line="360" w:lineRule="auto"/>
              <w:ind w:firstLine="420"/>
              <w:rPr>
                <w:rFonts w:hint="eastAsia" w:ascii="仿宋" w:hAnsi="仿宋" w:eastAsia="仿宋" w:cs="仿宋"/>
                <w:sz w:val="24"/>
                <w:highlight w:val="none"/>
              </w:rPr>
            </w:pPr>
          </w:p>
        </w:tc>
        <w:tc>
          <w:tcPr>
            <w:tcW w:w="1258" w:type="dxa"/>
            <w:noWrap w:val="0"/>
            <w:vAlign w:val="center"/>
          </w:tcPr>
          <w:p w14:paraId="5E3AA583">
            <w:pPr>
              <w:spacing w:line="360" w:lineRule="auto"/>
              <w:ind w:firstLine="420"/>
              <w:rPr>
                <w:rFonts w:hint="eastAsia" w:ascii="仿宋" w:hAnsi="仿宋" w:eastAsia="仿宋" w:cs="仿宋"/>
                <w:sz w:val="24"/>
                <w:highlight w:val="none"/>
              </w:rPr>
            </w:pPr>
          </w:p>
        </w:tc>
        <w:tc>
          <w:tcPr>
            <w:tcW w:w="1257" w:type="dxa"/>
            <w:noWrap w:val="0"/>
            <w:vAlign w:val="center"/>
          </w:tcPr>
          <w:p w14:paraId="3CF77607">
            <w:pPr>
              <w:spacing w:line="360" w:lineRule="auto"/>
              <w:ind w:firstLine="420"/>
              <w:rPr>
                <w:rFonts w:hint="eastAsia" w:ascii="仿宋" w:hAnsi="仿宋" w:eastAsia="仿宋" w:cs="仿宋"/>
                <w:sz w:val="24"/>
                <w:highlight w:val="none"/>
              </w:rPr>
            </w:pPr>
          </w:p>
        </w:tc>
        <w:tc>
          <w:tcPr>
            <w:tcW w:w="1258" w:type="dxa"/>
            <w:noWrap w:val="0"/>
            <w:vAlign w:val="center"/>
          </w:tcPr>
          <w:p w14:paraId="25DEEEC9">
            <w:pPr>
              <w:spacing w:line="360" w:lineRule="auto"/>
              <w:ind w:firstLine="420"/>
              <w:rPr>
                <w:rFonts w:hint="eastAsia" w:ascii="仿宋" w:hAnsi="仿宋" w:eastAsia="仿宋" w:cs="仿宋"/>
                <w:sz w:val="24"/>
                <w:highlight w:val="none"/>
              </w:rPr>
            </w:pPr>
          </w:p>
        </w:tc>
        <w:tc>
          <w:tcPr>
            <w:tcW w:w="1257" w:type="dxa"/>
            <w:noWrap w:val="0"/>
            <w:vAlign w:val="center"/>
          </w:tcPr>
          <w:p w14:paraId="4D9CAD94">
            <w:pPr>
              <w:spacing w:line="360" w:lineRule="auto"/>
              <w:ind w:firstLine="420"/>
              <w:rPr>
                <w:rFonts w:hint="eastAsia" w:ascii="仿宋" w:hAnsi="仿宋" w:eastAsia="仿宋" w:cs="仿宋"/>
                <w:sz w:val="24"/>
                <w:highlight w:val="none"/>
              </w:rPr>
            </w:pPr>
          </w:p>
        </w:tc>
        <w:tc>
          <w:tcPr>
            <w:tcW w:w="1258" w:type="dxa"/>
            <w:noWrap w:val="0"/>
            <w:vAlign w:val="center"/>
          </w:tcPr>
          <w:p w14:paraId="4B51D2F6">
            <w:pPr>
              <w:spacing w:line="360" w:lineRule="auto"/>
              <w:ind w:firstLine="420"/>
              <w:rPr>
                <w:rFonts w:hint="eastAsia" w:ascii="仿宋" w:hAnsi="仿宋" w:eastAsia="仿宋" w:cs="仿宋"/>
                <w:sz w:val="24"/>
                <w:highlight w:val="none"/>
              </w:rPr>
            </w:pPr>
          </w:p>
        </w:tc>
      </w:tr>
      <w:tr w14:paraId="4C550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7B8B90E1">
            <w:pPr>
              <w:spacing w:line="360" w:lineRule="auto"/>
              <w:ind w:firstLine="420"/>
              <w:rPr>
                <w:rFonts w:hint="eastAsia" w:ascii="仿宋" w:hAnsi="仿宋" w:eastAsia="仿宋" w:cs="仿宋"/>
                <w:sz w:val="24"/>
                <w:highlight w:val="none"/>
              </w:rPr>
            </w:pPr>
          </w:p>
        </w:tc>
        <w:tc>
          <w:tcPr>
            <w:tcW w:w="1257" w:type="dxa"/>
            <w:noWrap w:val="0"/>
            <w:vAlign w:val="center"/>
          </w:tcPr>
          <w:p w14:paraId="70A57489">
            <w:pPr>
              <w:spacing w:line="360" w:lineRule="auto"/>
              <w:ind w:firstLine="420"/>
              <w:rPr>
                <w:rFonts w:hint="eastAsia" w:ascii="仿宋" w:hAnsi="仿宋" w:eastAsia="仿宋" w:cs="仿宋"/>
                <w:sz w:val="24"/>
                <w:highlight w:val="none"/>
              </w:rPr>
            </w:pPr>
          </w:p>
        </w:tc>
        <w:tc>
          <w:tcPr>
            <w:tcW w:w="1257" w:type="dxa"/>
            <w:noWrap w:val="0"/>
            <w:vAlign w:val="center"/>
          </w:tcPr>
          <w:p w14:paraId="111B8805">
            <w:pPr>
              <w:spacing w:line="360" w:lineRule="auto"/>
              <w:ind w:firstLine="420"/>
              <w:rPr>
                <w:rFonts w:hint="eastAsia" w:ascii="仿宋" w:hAnsi="仿宋" w:eastAsia="仿宋" w:cs="仿宋"/>
                <w:sz w:val="24"/>
                <w:highlight w:val="none"/>
              </w:rPr>
            </w:pPr>
          </w:p>
        </w:tc>
        <w:tc>
          <w:tcPr>
            <w:tcW w:w="1258" w:type="dxa"/>
            <w:noWrap w:val="0"/>
            <w:vAlign w:val="center"/>
          </w:tcPr>
          <w:p w14:paraId="5CA9207B">
            <w:pPr>
              <w:spacing w:line="360" w:lineRule="auto"/>
              <w:ind w:firstLine="420"/>
              <w:rPr>
                <w:rFonts w:hint="eastAsia" w:ascii="仿宋" w:hAnsi="仿宋" w:eastAsia="仿宋" w:cs="仿宋"/>
                <w:sz w:val="24"/>
                <w:highlight w:val="none"/>
              </w:rPr>
            </w:pPr>
          </w:p>
        </w:tc>
        <w:tc>
          <w:tcPr>
            <w:tcW w:w="1257" w:type="dxa"/>
            <w:noWrap w:val="0"/>
            <w:vAlign w:val="center"/>
          </w:tcPr>
          <w:p w14:paraId="0C8E2F86">
            <w:pPr>
              <w:spacing w:line="360" w:lineRule="auto"/>
              <w:ind w:firstLine="420"/>
              <w:rPr>
                <w:rFonts w:hint="eastAsia" w:ascii="仿宋" w:hAnsi="仿宋" w:eastAsia="仿宋" w:cs="仿宋"/>
                <w:sz w:val="24"/>
                <w:highlight w:val="none"/>
              </w:rPr>
            </w:pPr>
          </w:p>
        </w:tc>
        <w:tc>
          <w:tcPr>
            <w:tcW w:w="1258" w:type="dxa"/>
            <w:noWrap w:val="0"/>
            <w:vAlign w:val="center"/>
          </w:tcPr>
          <w:p w14:paraId="428CE56D">
            <w:pPr>
              <w:spacing w:line="360" w:lineRule="auto"/>
              <w:ind w:firstLine="420"/>
              <w:rPr>
                <w:rFonts w:hint="eastAsia" w:ascii="仿宋" w:hAnsi="仿宋" w:eastAsia="仿宋" w:cs="仿宋"/>
                <w:sz w:val="24"/>
                <w:highlight w:val="none"/>
              </w:rPr>
            </w:pPr>
          </w:p>
        </w:tc>
        <w:tc>
          <w:tcPr>
            <w:tcW w:w="1257" w:type="dxa"/>
            <w:noWrap w:val="0"/>
            <w:vAlign w:val="center"/>
          </w:tcPr>
          <w:p w14:paraId="79EDF84F">
            <w:pPr>
              <w:spacing w:line="360" w:lineRule="auto"/>
              <w:ind w:firstLine="420"/>
              <w:rPr>
                <w:rFonts w:hint="eastAsia" w:ascii="仿宋" w:hAnsi="仿宋" w:eastAsia="仿宋" w:cs="仿宋"/>
                <w:sz w:val="24"/>
                <w:highlight w:val="none"/>
              </w:rPr>
            </w:pPr>
          </w:p>
        </w:tc>
        <w:tc>
          <w:tcPr>
            <w:tcW w:w="1258" w:type="dxa"/>
            <w:noWrap w:val="0"/>
            <w:vAlign w:val="center"/>
          </w:tcPr>
          <w:p w14:paraId="1DD55022">
            <w:pPr>
              <w:spacing w:line="360" w:lineRule="auto"/>
              <w:ind w:firstLine="420"/>
              <w:rPr>
                <w:rFonts w:hint="eastAsia" w:ascii="仿宋" w:hAnsi="仿宋" w:eastAsia="仿宋" w:cs="仿宋"/>
                <w:sz w:val="24"/>
                <w:highlight w:val="none"/>
              </w:rPr>
            </w:pPr>
          </w:p>
        </w:tc>
      </w:tr>
      <w:tr w14:paraId="4771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5491349C">
            <w:pPr>
              <w:spacing w:line="360" w:lineRule="auto"/>
              <w:ind w:firstLine="420"/>
              <w:rPr>
                <w:rFonts w:hint="eastAsia" w:ascii="仿宋" w:hAnsi="仿宋" w:eastAsia="仿宋" w:cs="仿宋"/>
                <w:sz w:val="24"/>
                <w:highlight w:val="none"/>
              </w:rPr>
            </w:pPr>
          </w:p>
        </w:tc>
        <w:tc>
          <w:tcPr>
            <w:tcW w:w="1257" w:type="dxa"/>
            <w:noWrap w:val="0"/>
            <w:vAlign w:val="center"/>
          </w:tcPr>
          <w:p w14:paraId="1A62906D">
            <w:pPr>
              <w:spacing w:line="360" w:lineRule="auto"/>
              <w:ind w:firstLine="420"/>
              <w:rPr>
                <w:rFonts w:hint="eastAsia" w:ascii="仿宋" w:hAnsi="仿宋" w:eastAsia="仿宋" w:cs="仿宋"/>
                <w:sz w:val="24"/>
                <w:highlight w:val="none"/>
              </w:rPr>
            </w:pPr>
          </w:p>
        </w:tc>
        <w:tc>
          <w:tcPr>
            <w:tcW w:w="1257" w:type="dxa"/>
            <w:noWrap w:val="0"/>
            <w:vAlign w:val="center"/>
          </w:tcPr>
          <w:p w14:paraId="00D8B41C">
            <w:pPr>
              <w:spacing w:line="360" w:lineRule="auto"/>
              <w:ind w:firstLine="420"/>
              <w:rPr>
                <w:rFonts w:hint="eastAsia" w:ascii="仿宋" w:hAnsi="仿宋" w:eastAsia="仿宋" w:cs="仿宋"/>
                <w:sz w:val="24"/>
                <w:highlight w:val="none"/>
              </w:rPr>
            </w:pPr>
          </w:p>
        </w:tc>
        <w:tc>
          <w:tcPr>
            <w:tcW w:w="1258" w:type="dxa"/>
            <w:noWrap w:val="0"/>
            <w:vAlign w:val="center"/>
          </w:tcPr>
          <w:p w14:paraId="738A3365">
            <w:pPr>
              <w:spacing w:line="360" w:lineRule="auto"/>
              <w:ind w:firstLine="420"/>
              <w:rPr>
                <w:rFonts w:hint="eastAsia" w:ascii="仿宋" w:hAnsi="仿宋" w:eastAsia="仿宋" w:cs="仿宋"/>
                <w:sz w:val="24"/>
                <w:highlight w:val="none"/>
              </w:rPr>
            </w:pPr>
          </w:p>
        </w:tc>
        <w:tc>
          <w:tcPr>
            <w:tcW w:w="1257" w:type="dxa"/>
            <w:noWrap w:val="0"/>
            <w:vAlign w:val="center"/>
          </w:tcPr>
          <w:p w14:paraId="2985EAB1">
            <w:pPr>
              <w:spacing w:line="360" w:lineRule="auto"/>
              <w:ind w:firstLine="420"/>
              <w:rPr>
                <w:rFonts w:hint="eastAsia" w:ascii="仿宋" w:hAnsi="仿宋" w:eastAsia="仿宋" w:cs="仿宋"/>
                <w:sz w:val="24"/>
                <w:highlight w:val="none"/>
              </w:rPr>
            </w:pPr>
          </w:p>
        </w:tc>
        <w:tc>
          <w:tcPr>
            <w:tcW w:w="1258" w:type="dxa"/>
            <w:noWrap w:val="0"/>
            <w:vAlign w:val="center"/>
          </w:tcPr>
          <w:p w14:paraId="40AB08E0">
            <w:pPr>
              <w:spacing w:line="360" w:lineRule="auto"/>
              <w:ind w:firstLine="420"/>
              <w:rPr>
                <w:rFonts w:hint="eastAsia" w:ascii="仿宋" w:hAnsi="仿宋" w:eastAsia="仿宋" w:cs="仿宋"/>
                <w:sz w:val="24"/>
                <w:highlight w:val="none"/>
              </w:rPr>
            </w:pPr>
          </w:p>
        </w:tc>
        <w:tc>
          <w:tcPr>
            <w:tcW w:w="1257" w:type="dxa"/>
            <w:noWrap w:val="0"/>
            <w:vAlign w:val="center"/>
          </w:tcPr>
          <w:p w14:paraId="34E69A53">
            <w:pPr>
              <w:spacing w:line="360" w:lineRule="auto"/>
              <w:ind w:firstLine="420"/>
              <w:rPr>
                <w:rFonts w:hint="eastAsia" w:ascii="仿宋" w:hAnsi="仿宋" w:eastAsia="仿宋" w:cs="仿宋"/>
                <w:sz w:val="24"/>
                <w:highlight w:val="none"/>
              </w:rPr>
            </w:pPr>
          </w:p>
        </w:tc>
        <w:tc>
          <w:tcPr>
            <w:tcW w:w="1258" w:type="dxa"/>
            <w:noWrap w:val="0"/>
            <w:vAlign w:val="center"/>
          </w:tcPr>
          <w:p w14:paraId="47333F35">
            <w:pPr>
              <w:spacing w:line="360" w:lineRule="auto"/>
              <w:ind w:firstLine="420"/>
              <w:rPr>
                <w:rFonts w:hint="eastAsia" w:ascii="仿宋" w:hAnsi="仿宋" w:eastAsia="仿宋" w:cs="仿宋"/>
                <w:sz w:val="24"/>
                <w:highlight w:val="none"/>
              </w:rPr>
            </w:pPr>
          </w:p>
        </w:tc>
      </w:tr>
      <w:tr w14:paraId="3F89E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39AE5CE9">
            <w:pPr>
              <w:spacing w:line="360" w:lineRule="auto"/>
              <w:ind w:firstLine="420"/>
              <w:rPr>
                <w:rFonts w:hint="eastAsia" w:ascii="仿宋" w:hAnsi="仿宋" w:eastAsia="仿宋" w:cs="仿宋"/>
                <w:sz w:val="24"/>
                <w:highlight w:val="none"/>
              </w:rPr>
            </w:pPr>
          </w:p>
        </w:tc>
        <w:tc>
          <w:tcPr>
            <w:tcW w:w="1257" w:type="dxa"/>
            <w:noWrap w:val="0"/>
            <w:vAlign w:val="center"/>
          </w:tcPr>
          <w:p w14:paraId="4CFE8B1D">
            <w:pPr>
              <w:spacing w:line="360" w:lineRule="auto"/>
              <w:ind w:firstLine="420"/>
              <w:rPr>
                <w:rFonts w:hint="eastAsia" w:ascii="仿宋" w:hAnsi="仿宋" w:eastAsia="仿宋" w:cs="仿宋"/>
                <w:sz w:val="24"/>
                <w:highlight w:val="none"/>
              </w:rPr>
            </w:pPr>
          </w:p>
        </w:tc>
        <w:tc>
          <w:tcPr>
            <w:tcW w:w="1257" w:type="dxa"/>
            <w:noWrap w:val="0"/>
            <w:vAlign w:val="center"/>
          </w:tcPr>
          <w:p w14:paraId="19D02D12">
            <w:pPr>
              <w:spacing w:line="360" w:lineRule="auto"/>
              <w:ind w:firstLine="420"/>
              <w:rPr>
                <w:rFonts w:hint="eastAsia" w:ascii="仿宋" w:hAnsi="仿宋" w:eastAsia="仿宋" w:cs="仿宋"/>
                <w:sz w:val="24"/>
                <w:highlight w:val="none"/>
              </w:rPr>
            </w:pPr>
          </w:p>
        </w:tc>
        <w:tc>
          <w:tcPr>
            <w:tcW w:w="1258" w:type="dxa"/>
            <w:noWrap w:val="0"/>
            <w:vAlign w:val="center"/>
          </w:tcPr>
          <w:p w14:paraId="48BA49E7">
            <w:pPr>
              <w:spacing w:line="360" w:lineRule="auto"/>
              <w:ind w:firstLine="420"/>
              <w:rPr>
                <w:rFonts w:hint="eastAsia" w:ascii="仿宋" w:hAnsi="仿宋" w:eastAsia="仿宋" w:cs="仿宋"/>
                <w:sz w:val="24"/>
                <w:highlight w:val="none"/>
              </w:rPr>
            </w:pPr>
          </w:p>
        </w:tc>
        <w:tc>
          <w:tcPr>
            <w:tcW w:w="1257" w:type="dxa"/>
            <w:noWrap w:val="0"/>
            <w:vAlign w:val="center"/>
          </w:tcPr>
          <w:p w14:paraId="73A052CD">
            <w:pPr>
              <w:spacing w:line="360" w:lineRule="auto"/>
              <w:ind w:firstLine="420"/>
              <w:rPr>
                <w:rFonts w:hint="eastAsia" w:ascii="仿宋" w:hAnsi="仿宋" w:eastAsia="仿宋" w:cs="仿宋"/>
                <w:sz w:val="24"/>
                <w:highlight w:val="none"/>
              </w:rPr>
            </w:pPr>
          </w:p>
        </w:tc>
        <w:tc>
          <w:tcPr>
            <w:tcW w:w="1258" w:type="dxa"/>
            <w:noWrap w:val="0"/>
            <w:vAlign w:val="center"/>
          </w:tcPr>
          <w:p w14:paraId="6C7E5BCA">
            <w:pPr>
              <w:spacing w:line="360" w:lineRule="auto"/>
              <w:ind w:firstLine="420"/>
              <w:rPr>
                <w:rFonts w:hint="eastAsia" w:ascii="仿宋" w:hAnsi="仿宋" w:eastAsia="仿宋" w:cs="仿宋"/>
                <w:sz w:val="24"/>
                <w:highlight w:val="none"/>
              </w:rPr>
            </w:pPr>
          </w:p>
        </w:tc>
        <w:tc>
          <w:tcPr>
            <w:tcW w:w="1257" w:type="dxa"/>
            <w:noWrap w:val="0"/>
            <w:vAlign w:val="center"/>
          </w:tcPr>
          <w:p w14:paraId="2A39914B">
            <w:pPr>
              <w:spacing w:line="360" w:lineRule="auto"/>
              <w:ind w:firstLine="420"/>
              <w:rPr>
                <w:rFonts w:hint="eastAsia" w:ascii="仿宋" w:hAnsi="仿宋" w:eastAsia="仿宋" w:cs="仿宋"/>
                <w:sz w:val="24"/>
                <w:highlight w:val="none"/>
              </w:rPr>
            </w:pPr>
          </w:p>
        </w:tc>
        <w:tc>
          <w:tcPr>
            <w:tcW w:w="1258" w:type="dxa"/>
            <w:noWrap w:val="0"/>
            <w:vAlign w:val="center"/>
          </w:tcPr>
          <w:p w14:paraId="609AA245">
            <w:pPr>
              <w:spacing w:line="360" w:lineRule="auto"/>
              <w:ind w:firstLine="420"/>
              <w:rPr>
                <w:rFonts w:hint="eastAsia" w:ascii="仿宋" w:hAnsi="仿宋" w:eastAsia="仿宋" w:cs="仿宋"/>
                <w:sz w:val="24"/>
                <w:highlight w:val="none"/>
              </w:rPr>
            </w:pPr>
          </w:p>
        </w:tc>
      </w:tr>
      <w:tr w14:paraId="19C8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1D9E26E0">
            <w:pPr>
              <w:spacing w:line="360" w:lineRule="auto"/>
              <w:ind w:firstLine="420"/>
              <w:rPr>
                <w:rFonts w:hint="eastAsia" w:ascii="仿宋" w:hAnsi="仿宋" w:eastAsia="仿宋" w:cs="仿宋"/>
                <w:sz w:val="24"/>
                <w:highlight w:val="none"/>
              </w:rPr>
            </w:pPr>
          </w:p>
        </w:tc>
        <w:tc>
          <w:tcPr>
            <w:tcW w:w="1257" w:type="dxa"/>
            <w:noWrap w:val="0"/>
            <w:vAlign w:val="center"/>
          </w:tcPr>
          <w:p w14:paraId="60C15A7A">
            <w:pPr>
              <w:spacing w:line="360" w:lineRule="auto"/>
              <w:ind w:firstLine="420"/>
              <w:rPr>
                <w:rFonts w:hint="eastAsia" w:ascii="仿宋" w:hAnsi="仿宋" w:eastAsia="仿宋" w:cs="仿宋"/>
                <w:sz w:val="24"/>
                <w:highlight w:val="none"/>
              </w:rPr>
            </w:pPr>
          </w:p>
        </w:tc>
        <w:tc>
          <w:tcPr>
            <w:tcW w:w="1257" w:type="dxa"/>
            <w:noWrap w:val="0"/>
            <w:vAlign w:val="center"/>
          </w:tcPr>
          <w:p w14:paraId="410F9962">
            <w:pPr>
              <w:spacing w:line="360" w:lineRule="auto"/>
              <w:ind w:firstLine="420"/>
              <w:rPr>
                <w:rFonts w:hint="eastAsia" w:ascii="仿宋" w:hAnsi="仿宋" w:eastAsia="仿宋" w:cs="仿宋"/>
                <w:sz w:val="24"/>
                <w:highlight w:val="none"/>
              </w:rPr>
            </w:pPr>
          </w:p>
        </w:tc>
        <w:tc>
          <w:tcPr>
            <w:tcW w:w="1258" w:type="dxa"/>
            <w:noWrap w:val="0"/>
            <w:vAlign w:val="center"/>
          </w:tcPr>
          <w:p w14:paraId="09B60D5A">
            <w:pPr>
              <w:spacing w:line="360" w:lineRule="auto"/>
              <w:ind w:firstLine="420"/>
              <w:rPr>
                <w:rFonts w:hint="eastAsia" w:ascii="仿宋" w:hAnsi="仿宋" w:eastAsia="仿宋" w:cs="仿宋"/>
                <w:sz w:val="24"/>
                <w:highlight w:val="none"/>
              </w:rPr>
            </w:pPr>
          </w:p>
        </w:tc>
        <w:tc>
          <w:tcPr>
            <w:tcW w:w="1257" w:type="dxa"/>
            <w:noWrap w:val="0"/>
            <w:vAlign w:val="center"/>
          </w:tcPr>
          <w:p w14:paraId="7A3A2526">
            <w:pPr>
              <w:spacing w:line="360" w:lineRule="auto"/>
              <w:ind w:firstLine="420"/>
              <w:rPr>
                <w:rFonts w:hint="eastAsia" w:ascii="仿宋" w:hAnsi="仿宋" w:eastAsia="仿宋" w:cs="仿宋"/>
                <w:sz w:val="24"/>
                <w:highlight w:val="none"/>
              </w:rPr>
            </w:pPr>
          </w:p>
        </w:tc>
        <w:tc>
          <w:tcPr>
            <w:tcW w:w="1258" w:type="dxa"/>
            <w:noWrap w:val="0"/>
            <w:vAlign w:val="center"/>
          </w:tcPr>
          <w:p w14:paraId="1C428422">
            <w:pPr>
              <w:spacing w:line="360" w:lineRule="auto"/>
              <w:ind w:firstLine="420"/>
              <w:rPr>
                <w:rFonts w:hint="eastAsia" w:ascii="仿宋" w:hAnsi="仿宋" w:eastAsia="仿宋" w:cs="仿宋"/>
                <w:sz w:val="24"/>
                <w:highlight w:val="none"/>
              </w:rPr>
            </w:pPr>
          </w:p>
        </w:tc>
        <w:tc>
          <w:tcPr>
            <w:tcW w:w="1257" w:type="dxa"/>
            <w:noWrap w:val="0"/>
            <w:vAlign w:val="center"/>
          </w:tcPr>
          <w:p w14:paraId="2E6404F2">
            <w:pPr>
              <w:spacing w:line="360" w:lineRule="auto"/>
              <w:ind w:firstLine="420"/>
              <w:rPr>
                <w:rFonts w:hint="eastAsia" w:ascii="仿宋" w:hAnsi="仿宋" w:eastAsia="仿宋" w:cs="仿宋"/>
                <w:sz w:val="24"/>
                <w:highlight w:val="none"/>
              </w:rPr>
            </w:pPr>
          </w:p>
        </w:tc>
        <w:tc>
          <w:tcPr>
            <w:tcW w:w="1258" w:type="dxa"/>
            <w:noWrap w:val="0"/>
            <w:vAlign w:val="center"/>
          </w:tcPr>
          <w:p w14:paraId="30BF6925">
            <w:pPr>
              <w:spacing w:line="360" w:lineRule="auto"/>
              <w:ind w:firstLine="420"/>
              <w:rPr>
                <w:rFonts w:hint="eastAsia" w:ascii="仿宋" w:hAnsi="仿宋" w:eastAsia="仿宋" w:cs="仿宋"/>
                <w:sz w:val="24"/>
                <w:highlight w:val="none"/>
              </w:rPr>
            </w:pPr>
          </w:p>
        </w:tc>
      </w:tr>
      <w:tr w14:paraId="43CCD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062B9CDF">
            <w:pPr>
              <w:spacing w:line="360" w:lineRule="auto"/>
              <w:ind w:firstLine="420"/>
              <w:rPr>
                <w:rFonts w:hint="eastAsia" w:ascii="仿宋" w:hAnsi="仿宋" w:eastAsia="仿宋" w:cs="仿宋"/>
                <w:sz w:val="24"/>
                <w:highlight w:val="none"/>
              </w:rPr>
            </w:pPr>
          </w:p>
        </w:tc>
        <w:tc>
          <w:tcPr>
            <w:tcW w:w="1257" w:type="dxa"/>
            <w:noWrap w:val="0"/>
            <w:vAlign w:val="center"/>
          </w:tcPr>
          <w:p w14:paraId="29CA1EEF">
            <w:pPr>
              <w:spacing w:line="360" w:lineRule="auto"/>
              <w:ind w:firstLine="420"/>
              <w:rPr>
                <w:rFonts w:hint="eastAsia" w:ascii="仿宋" w:hAnsi="仿宋" w:eastAsia="仿宋" w:cs="仿宋"/>
                <w:sz w:val="24"/>
                <w:highlight w:val="none"/>
              </w:rPr>
            </w:pPr>
          </w:p>
        </w:tc>
        <w:tc>
          <w:tcPr>
            <w:tcW w:w="1257" w:type="dxa"/>
            <w:noWrap w:val="0"/>
            <w:vAlign w:val="center"/>
          </w:tcPr>
          <w:p w14:paraId="6EF3D1D9">
            <w:pPr>
              <w:spacing w:line="360" w:lineRule="auto"/>
              <w:ind w:firstLine="420"/>
              <w:rPr>
                <w:rFonts w:hint="eastAsia" w:ascii="仿宋" w:hAnsi="仿宋" w:eastAsia="仿宋" w:cs="仿宋"/>
                <w:sz w:val="24"/>
                <w:highlight w:val="none"/>
              </w:rPr>
            </w:pPr>
          </w:p>
        </w:tc>
        <w:tc>
          <w:tcPr>
            <w:tcW w:w="1258" w:type="dxa"/>
            <w:noWrap w:val="0"/>
            <w:vAlign w:val="center"/>
          </w:tcPr>
          <w:p w14:paraId="0E626C77">
            <w:pPr>
              <w:spacing w:line="360" w:lineRule="auto"/>
              <w:ind w:firstLine="420"/>
              <w:rPr>
                <w:rFonts w:hint="eastAsia" w:ascii="仿宋" w:hAnsi="仿宋" w:eastAsia="仿宋" w:cs="仿宋"/>
                <w:sz w:val="24"/>
                <w:highlight w:val="none"/>
              </w:rPr>
            </w:pPr>
          </w:p>
        </w:tc>
        <w:tc>
          <w:tcPr>
            <w:tcW w:w="1257" w:type="dxa"/>
            <w:noWrap w:val="0"/>
            <w:vAlign w:val="center"/>
          </w:tcPr>
          <w:p w14:paraId="758FAFA6">
            <w:pPr>
              <w:spacing w:line="360" w:lineRule="auto"/>
              <w:ind w:firstLine="420"/>
              <w:rPr>
                <w:rFonts w:hint="eastAsia" w:ascii="仿宋" w:hAnsi="仿宋" w:eastAsia="仿宋" w:cs="仿宋"/>
                <w:sz w:val="24"/>
                <w:highlight w:val="none"/>
              </w:rPr>
            </w:pPr>
          </w:p>
        </w:tc>
        <w:tc>
          <w:tcPr>
            <w:tcW w:w="1258" w:type="dxa"/>
            <w:noWrap w:val="0"/>
            <w:vAlign w:val="center"/>
          </w:tcPr>
          <w:p w14:paraId="3BB335B5">
            <w:pPr>
              <w:spacing w:line="360" w:lineRule="auto"/>
              <w:ind w:firstLine="420"/>
              <w:rPr>
                <w:rFonts w:hint="eastAsia" w:ascii="仿宋" w:hAnsi="仿宋" w:eastAsia="仿宋" w:cs="仿宋"/>
                <w:sz w:val="24"/>
                <w:highlight w:val="none"/>
              </w:rPr>
            </w:pPr>
          </w:p>
        </w:tc>
        <w:tc>
          <w:tcPr>
            <w:tcW w:w="1257" w:type="dxa"/>
            <w:noWrap w:val="0"/>
            <w:vAlign w:val="center"/>
          </w:tcPr>
          <w:p w14:paraId="2D83DE4E">
            <w:pPr>
              <w:spacing w:line="360" w:lineRule="auto"/>
              <w:ind w:firstLine="420"/>
              <w:rPr>
                <w:rFonts w:hint="eastAsia" w:ascii="仿宋" w:hAnsi="仿宋" w:eastAsia="仿宋" w:cs="仿宋"/>
                <w:sz w:val="24"/>
                <w:highlight w:val="none"/>
              </w:rPr>
            </w:pPr>
          </w:p>
        </w:tc>
        <w:tc>
          <w:tcPr>
            <w:tcW w:w="1258" w:type="dxa"/>
            <w:noWrap w:val="0"/>
            <w:vAlign w:val="center"/>
          </w:tcPr>
          <w:p w14:paraId="4B9CAF09">
            <w:pPr>
              <w:spacing w:line="360" w:lineRule="auto"/>
              <w:ind w:firstLine="420"/>
              <w:rPr>
                <w:rFonts w:hint="eastAsia" w:ascii="仿宋" w:hAnsi="仿宋" w:eastAsia="仿宋" w:cs="仿宋"/>
                <w:sz w:val="24"/>
                <w:highlight w:val="none"/>
              </w:rPr>
            </w:pPr>
          </w:p>
        </w:tc>
      </w:tr>
      <w:tr w14:paraId="6C28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0E1FB33D">
            <w:pPr>
              <w:spacing w:line="360" w:lineRule="auto"/>
              <w:ind w:firstLine="420"/>
              <w:rPr>
                <w:rFonts w:hint="eastAsia" w:ascii="仿宋" w:hAnsi="仿宋" w:eastAsia="仿宋" w:cs="仿宋"/>
                <w:sz w:val="24"/>
                <w:highlight w:val="none"/>
              </w:rPr>
            </w:pPr>
          </w:p>
        </w:tc>
        <w:tc>
          <w:tcPr>
            <w:tcW w:w="1257" w:type="dxa"/>
            <w:noWrap w:val="0"/>
            <w:vAlign w:val="center"/>
          </w:tcPr>
          <w:p w14:paraId="6CC799B4">
            <w:pPr>
              <w:spacing w:line="360" w:lineRule="auto"/>
              <w:ind w:firstLine="420"/>
              <w:rPr>
                <w:rFonts w:hint="eastAsia" w:ascii="仿宋" w:hAnsi="仿宋" w:eastAsia="仿宋" w:cs="仿宋"/>
                <w:sz w:val="24"/>
                <w:highlight w:val="none"/>
              </w:rPr>
            </w:pPr>
          </w:p>
        </w:tc>
        <w:tc>
          <w:tcPr>
            <w:tcW w:w="1257" w:type="dxa"/>
            <w:noWrap w:val="0"/>
            <w:vAlign w:val="center"/>
          </w:tcPr>
          <w:p w14:paraId="2A2A5457">
            <w:pPr>
              <w:spacing w:line="360" w:lineRule="auto"/>
              <w:ind w:firstLine="420"/>
              <w:rPr>
                <w:rFonts w:hint="eastAsia" w:ascii="仿宋" w:hAnsi="仿宋" w:eastAsia="仿宋" w:cs="仿宋"/>
                <w:sz w:val="24"/>
                <w:highlight w:val="none"/>
              </w:rPr>
            </w:pPr>
          </w:p>
        </w:tc>
        <w:tc>
          <w:tcPr>
            <w:tcW w:w="1258" w:type="dxa"/>
            <w:noWrap w:val="0"/>
            <w:vAlign w:val="center"/>
          </w:tcPr>
          <w:p w14:paraId="04E29510">
            <w:pPr>
              <w:spacing w:line="360" w:lineRule="auto"/>
              <w:ind w:firstLine="420"/>
              <w:rPr>
                <w:rFonts w:hint="eastAsia" w:ascii="仿宋" w:hAnsi="仿宋" w:eastAsia="仿宋" w:cs="仿宋"/>
                <w:sz w:val="24"/>
                <w:highlight w:val="none"/>
              </w:rPr>
            </w:pPr>
          </w:p>
        </w:tc>
        <w:tc>
          <w:tcPr>
            <w:tcW w:w="1257" w:type="dxa"/>
            <w:noWrap w:val="0"/>
            <w:vAlign w:val="center"/>
          </w:tcPr>
          <w:p w14:paraId="7D70E90D">
            <w:pPr>
              <w:spacing w:line="360" w:lineRule="auto"/>
              <w:ind w:firstLine="420"/>
              <w:rPr>
                <w:rFonts w:hint="eastAsia" w:ascii="仿宋" w:hAnsi="仿宋" w:eastAsia="仿宋" w:cs="仿宋"/>
                <w:sz w:val="24"/>
                <w:highlight w:val="none"/>
              </w:rPr>
            </w:pPr>
          </w:p>
        </w:tc>
        <w:tc>
          <w:tcPr>
            <w:tcW w:w="1258" w:type="dxa"/>
            <w:noWrap w:val="0"/>
            <w:vAlign w:val="center"/>
          </w:tcPr>
          <w:p w14:paraId="3E6E7284">
            <w:pPr>
              <w:spacing w:line="360" w:lineRule="auto"/>
              <w:ind w:firstLine="420"/>
              <w:rPr>
                <w:rFonts w:hint="eastAsia" w:ascii="仿宋" w:hAnsi="仿宋" w:eastAsia="仿宋" w:cs="仿宋"/>
                <w:sz w:val="24"/>
                <w:highlight w:val="none"/>
              </w:rPr>
            </w:pPr>
          </w:p>
        </w:tc>
        <w:tc>
          <w:tcPr>
            <w:tcW w:w="1257" w:type="dxa"/>
            <w:noWrap w:val="0"/>
            <w:vAlign w:val="center"/>
          </w:tcPr>
          <w:p w14:paraId="70844031">
            <w:pPr>
              <w:spacing w:line="360" w:lineRule="auto"/>
              <w:ind w:firstLine="420"/>
              <w:rPr>
                <w:rFonts w:hint="eastAsia" w:ascii="仿宋" w:hAnsi="仿宋" w:eastAsia="仿宋" w:cs="仿宋"/>
                <w:sz w:val="24"/>
                <w:highlight w:val="none"/>
              </w:rPr>
            </w:pPr>
          </w:p>
        </w:tc>
        <w:tc>
          <w:tcPr>
            <w:tcW w:w="1258" w:type="dxa"/>
            <w:noWrap w:val="0"/>
            <w:vAlign w:val="center"/>
          </w:tcPr>
          <w:p w14:paraId="5F51B85F">
            <w:pPr>
              <w:spacing w:line="360" w:lineRule="auto"/>
              <w:ind w:firstLine="420"/>
              <w:rPr>
                <w:rFonts w:hint="eastAsia" w:ascii="仿宋" w:hAnsi="仿宋" w:eastAsia="仿宋" w:cs="仿宋"/>
                <w:sz w:val="24"/>
                <w:highlight w:val="none"/>
              </w:rPr>
            </w:pPr>
          </w:p>
        </w:tc>
      </w:tr>
      <w:tr w14:paraId="62AA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19C7CF8E">
            <w:pPr>
              <w:spacing w:line="360" w:lineRule="auto"/>
              <w:ind w:firstLine="420"/>
              <w:rPr>
                <w:rFonts w:hint="eastAsia" w:ascii="仿宋" w:hAnsi="仿宋" w:eastAsia="仿宋" w:cs="仿宋"/>
                <w:sz w:val="24"/>
                <w:highlight w:val="none"/>
              </w:rPr>
            </w:pPr>
          </w:p>
        </w:tc>
        <w:tc>
          <w:tcPr>
            <w:tcW w:w="1257" w:type="dxa"/>
            <w:noWrap w:val="0"/>
            <w:vAlign w:val="center"/>
          </w:tcPr>
          <w:p w14:paraId="408001ED">
            <w:pPr>
              <w:spacing w:line="360" w:lineRule="auto"/>
              <w:ind w:firstLine="420"/>
              <w:rPr>
                <w:rFonts w:hint="eastAsia" w:ascii="仿宋" w:hAnsi="仿宋" w:eastAsia="仿宋" w:cs="仿宋"/>
                <w:sz w:val="24"/>
                <w:highlight w:val="none"/>
              </w:rPr>
            </w:pPr>
          </w:p>
        </w:tc>
        <w:tc>
          <w:tcPr>
            <w:tcW w:w="1257" w:type="dxa"/>
            <w:noWrap w:val="0"/>
            <w:vAlign w:val="center"/>
          </w:tcPr>
          <w:p w14:paraId="3B7F7762">
            <w:pPr>
              <w:spacing w:line="360" w:lineRule="auto"/>
              <w:ind w:firstLine="420"/>
              <w:rPr>
                <w:rFonts w:hint="eastAsia" w:ascii="仿宋" w:hAnsi="仿宋" w:eastAsia="仿宋" w:cs="仿宋"/>
                <w:sz w:val="24"/>
                <w:highlight w:val="none"/>
              </w:rPr>
            </w:pPr>
          </w:p>
        </w:tc>
        <w:tc>
          <w:tcPr>
            <w:tcW w:w="1258" w:type="dxa"/>
            <w:noWrap w:val="0"/>
            <w:vAlign w:val="center"/>
          </w:tcPr>
          <w:p w14:paraId="58E7B5BE">
            <w:pPr>
              <w:spacing w:line="360" w:lineRule="auto"/>
              <w:ind w:firstLine="420"/>
              <w:rPr>
                <w:rFonts w:hint="eastAsia" w:ascii="仿宋" w:hAnsi="仿宋" w:eastAsia="仿宋" w:cs="仿宋"/>
                <w:sz w:val="24"/>
                <w:highlight w:val="none"/>
              </w:rPr>
            </w:pPr>
          </w:p>
        </w:tc>
        <w:tc>
          <w:tcPr>
            <w:tcW w:w="1257" w:type="dxa"/>
            <w:noWrap w:val="0"/>
            <w:vAlign w:val="center"/>
          </w:tcPr>
          <w:p w14:paraId="314CED9B">
            <w:pPr>
              <w:spacing w:line="360" w:lineRule="auto"/>
              <w:ind w:firstLine="420"/>
              <w:rPr>
                <w:rFonts w:hint="eastAsia" w:ascii="仿宋" w:hAnsi="仿宋" w:eastAsia="仿宋" w:cs="仿宋"/>
                <w:sz w:val="24"/>
                <w:highlight w:val="none"/>
              </w:rPr>
            </w:pPr>
          </w:p>
        </w:tc>
        <w:tc>
          <w:tcPr>
            <w:tcW w:w="1258" w:type="dxa"/>
            <w:noWrap w:val="0"/>
            <w:vAlign w:val="center"/>
          </w:tcPr>
          <w:p w14:paraId="33FD66CD">
            <w:pPr>
              <w:spacing w:line="360" w:lineRule="auto"/>
              <w:ind w:firstLine="420"/>
              <w:rPr>
                <w:rFonts w:hint="eastAsia" w:ascii="仿宋" w:hAnsi="仿宋" w:eastAsia="仿宋" w:cs="仿宋"/>
                <w:sz w:val="24"/>
                <w:highlight w:val="none"/>
              </w:rPr>
            </w:pPr>
          </w:p>
        </w:tc>
        <w:tc>
          <w:tcPr>
            <w:tcW w:w="1257" w:type="dxa"/>
            <w:noWrap w:val="0"/>
            <w:vAlign w:val="center"/>
          </w:tcPr>
          <w:p w14:paraId="49272E28">
            <w:pPr>
              <w:spacing w:line="360" w:lineRule="auto"/>
              <w:ind w:firstLine="420"/>
              <w:rPr>
                <w:rFonts w:hint="eastAsia" w:ascii="仿宋" w:hAnsi="仿宋" w:eastAsia="仿宋" w:cs="仿宋"/>
                <w:sz w:val="24"/>
                <w:highlight w:val="none"/>
              </w:rPr>
            </w:pPr>
          </w:p>
        </w:tc>
        <w:tc>
          <w:tcPr>
            <w:tcW w:w="1258" w:type="dxa"/>
            <w:noWrap w:val="0"/>
            <w:vAlign w:val="center"/>
          </w:tcPr>
          <w:p w14:paraId="7A35590C">
            <w:pPr>
              <w:spacing w:line="360" w:lineRule="auto"/>
              <w:ind w:firstLine="420"/>
              <w:rPr>
                <w:rFonts w:hint="eastAsia" w:ascii="仿宋" w:hAnsi="仿宋" w:eastAsia="仿宋" w:cs="仿宋"/>
                <w:sz w:val="24"/>
                <w:highlight w:val="none"/>
              </w:rPr>
            </w:pPr>
          </w:p>
        </w:tc>
      </w:tr>
      <w:tr w14:paraId="794C1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4A661585">
            <w:pPr>
              <w:spacing w:line="360" w:lineRule="auto"/>
              <w:ind w:firstLine="420"/>
              <w:rPr>
                <w:rFonts w:hint="eastAsia" w:ascii="仿宋" w:hAnsi="仿宋" w:eastAsia="仿宋" w:cs="仿宋"/>
                <w:sz w:val="24"/>
                <w:highlight w:val="none"/>
              </w:rPr>
            </w:pPr>
          </w:p>
        </w:tc>
        <w:tc>
          <w:tcPr>
            <w:tcW w:w="1257" w:type="dxa"/>
            <w:noWrap w:val="0"/>
            <w:vAlign w:val="center"/>
          </w:tcPr>
          <w:p w14:paraId="0E749F67">
            <w:pPr>
              <w:spacing w:line="360" w:lineRule="auto"/>
              <w:ind w:firstLine="420"/>
              <w:rPr>
                <w:rFonts w:hint="eastAsia" w:ascii="仿宋" w:hAnsi="仿宋" w:eastAsia="仿宋" w:cs="仿宋"/>
                <w:sz w:val="24"/>
                <w:highlight w:val="none"/>
              </w:rPr>
            </w:pPr>
          </w:p>
        </w:tc>
        <w:tc>
          <w:tcPr>
            <w:tcW w:w="1257" w:type="dxa"/>
            <w:noWrap w:val="0"/>
            <w:vAlign w:val="center"/>
          </w:tcPr>
          <w:p w14:paraId="6E25A956">
            <w:pPr>
              <w:spacing w:line="360" w:lineRule="auto"/>
              <w:ind w:firstLine="420"/>
              <w:rPr>
                <w:rFonts w:hint="eastAsia" w:ascii="仿宋" w:hAnsi="仿宋" w:eastAsia="仿宋" w:cs="仿宋"/>
                <w:sz w:val="24"/>
                <w:highlight w:val="none"/>
              </w:rPr>
            </w:pPr>
          </w:p>
        </w:tc>
        <w:tc>
          <w:tcPr>
            <w:tcW w:w="1258" w:type="dxa"/>
            <w:noWrap w:val="0"/>
            <w:vAlign w:val="center"/>
          </w:tcPr>
          <w:p w14:paraId="5664E62A">
            <w:pPr>
              <w:spacing w:line="360" w:lineRule="auto"/>
              <w:ind w:firstLine="420"/>
              <w:rPr>
                <w:rFonts w:hint="eastAsia" w:ascii="仿宋" w:hAnsi="仿宋" w:eastAsia="仿宋" w:cs="仿宋"/>
                <w:sz w:val="24"/>
                <w:highlight w:val="none"/>
              </w:rPr>
            </w:pPr>
          </w:p>
        </w:tc>
        <w:tc>
          <w:tcPr>
            <w:tcW w:w="1257" w:type="dxa"/>
            <w:noWrap w:val="0"/>
            <w:vAlign w:val="center"/>
          </w:tcPr>
          <w:p w14:paraId="0CE9B026">
            <w:pPr>
              <w:spacing w:line="360" w:lineRule="auto"/>
              <w:ind w:firstLine="420"/>
              <w:rPr>
                <w:rFonts w:hint="eastAsia" w:ascii="仿宋" w:hAnsi="仿宋" w:eastAsia="仿宋" w:cs="仿宋"/>
                <w:sz w:val="24"/>
                <w:highlight w:val="none"/>
              </w:rPr>
            </w:pPr>
          </w:p>
        </w:tc>
        <w:tc>
          <w:tcPr>
            <w:tcW w:w="1258" w:type="dxa"/>
            <w:noWrap w:val="0"/>
            <w:vAlign w:val="center"/>
          </w:tcPr>
          <w:p w14:paraId="45AE8657">
            <w:pPr>
              <w:spacing w:line="360" w:lineRule="auto"/>
              <w:ind w:firstLine="420"/>
              <w:rPr>
                <w:rFonts w:hint="eastAsia" w:ascii="仿宋" w:hAnsi="仿宋" w:eastAsia="仿宋" w:cs="仿宋"/>
                <w:sz w:val="24"/>
                <w:highlight w:val="none"/>
              </w:rPr>
            </w:pPr>
          </w:p>
        </w:tc>
        <w:tc>
          <w:tcPr>
            <w:tcW w:w="1257" w:type="dxa"/>
            <w:noWrap w:val="0"/>
            <w:vAlign w:val="center"/>
          </w:tcPr>
          <w:p w14:paraId="70F0AAD0">
            <w:pPr>
              <w:spacing w:line="360" w:lineRule="auto"/>
              <w:ind w:firstLine="420"/>
              <w:rPr>
                <w:rFonts w:hint="eastAsia" w:ascii="仿宋" w:hAnsi="仿宋" w:eastAsia="仿宋" w:cs="仿宋"/>
                <w:sz w:val="24"/>
                <w:highlight w:val="none"/>
              </w:rPr>
            </w:pPr>
          </w:p>
        </w:tc>
        <w:tc>
          <w:tcPr>
            <w:tcW w:w="1258" w:type="dxa"/>
            <w:noWrap w:val="0"/>
            <w:vAlign w:val="center"/>
          </w:tcPr>
          <w:p w14:paraId="679386C2">
            <w:pPr>
              <w:spacing w:line="360" w:lineRule="auto"/>
              <w:ind w:firstLine="420"/>
              <w:rPr>
                <w:rFonts w:hint="eastAsia" w:ascii="仿宋" w:hAnsi="仿宋" w:eastAsia="仿宋" w:cs="仿宋"/>
                <w:sz w:val="24"/>
                <w:highlight w:val="none"/>
              </w:rPr>
            </w:pPr>
          </w:p>
        </w:tc>
      </w:tr>
      <w:tr w14:paraId="5C8AB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769B9A29">
            <w:pPr>
              <w:spacing w:line="360" w:lineRule="auto"/>
              <w:ind w:firstLine="420"/>
              <w:rPr>
                <w:rFonts w:hint="eastAsia" w:ascii="仿宋" w:hAnsi="仿宋" w:eastAsia="仿宋" w:cs="仿宋"/>
                <w:sz w:val="24"/>
                <w:highlight w:val="none"/>
              </w:rPr>
            </w:pPr>
          </w:p>
        </w:tc>
        <w:tc>
          <w:tcPr>
            <w:tcW w:w="1257" w:type="dxa"/>
            <w:noWrap w:val="0"/>
            <w:vAlign w:val="center"/>
          </w:tcPr>
          <w:p w14:paraId="0FF7F313">
            <w:pPr>
              <w:spacing w:line="360" w:lineRule="auto"/>
              <w:ind w:firstLine="420"/>
              <w:rPr>
                <w:rFonts w:hint="eastAsia" w:ascii="仿宋" w:hAnsi="仿宋" w:eastAsia="仿宋" w:cs="仿宋"/>
                <w:sz w:val="24"/>
                <w:highlight w:val="none"/>
              </w:rPr>
            </w:pPr>
          </w:p>
        </w:tc>
        <w:tc>
          <w:tcPr>
            <w:tcW w:w="1257" w:type="dxa"/>
            <w:noWrap w:val="0"/>
            <w:vAlign w:val="center"/>
          </w:tcPr>
          <w:p w14:paraId="74773E6E">
            <w:pPr>
              <w:spacing w:line="360" w:lineRule="auto"/>
              <w:ind w:firstLine="420"/>
              <w:rPr>
                <w:rFonts w:hint="eastAsia" w:ascii="仿宋" w:hAnsi="仿宋" w:eastAsia="仿宋" w:cs="仿宋"/>
                <w:sz w:val="24"/>
                <w:highlight w:val="none"/>
              </w:rPr>
            </w:pPr>
          </w:p>
        </w:tc>
        <w:tc>
          <w:tcPr>
            <w:tcW w:w="1258" w:type="dxa"/>
            <w:noWrap w:val="0"/>
            <w:vAlign w:val="center"/>
          </w:tcPr>
          <w:p w14:paraId="2B79A34F">
            <w:pPr>
              <w:spacing w:line="360" w:lineRule="auto"/>
              <w:ind w:firstLine="420"/>
              <w:rPr>
                <w:rFonts w:hint="eastAsia" w:ascii="仿宋" w:hAnsi="仿宋" w:eastAsia="仿宋" w:cs="仿宋"/>
                <w:sz w:val="24"/>
                <w:highlight w:val="none"/>
              </w:rPr>
            </w:pPr>
          </w:p>
        </w:tc>
        <w:tc>
          <w:tcPr>
            <w:tcW w:w="1257" w:type="dxa"/>
            <w:noWrap w:val="0"/>
            <w:vAlign w:val="center"/>
          </w:tcPr>
          <w:p w14:paraId="770EB92C">
            <w:pPr>
              <w:spacing w:line="360" w:lineRule="auto"/>
              <w:ind w:firstLine="420"/>
              <w:rPr>
                <w:rFonts w:hint="eastAsia" w:ascii="仿宋" w:hAnsi="仿宋" w:eastAsia="仿宋" w:cs="仿宋"/>
                <w:sz w:val="24"/>
                <w:highlight w:val="none"/>
              </w:rPr>
            </w:pPr>
          </w:p>
        </w:tc>
        <w:tc>
          <w:tcPr>
            <w:tcW w:w="1258" w:type="dxa"/>
            <w:noWrap w:val="0"/>
            <w:vAlign w:val="center"/>
          </w:tcPr>
          <w:p w14:paraId="4DFB5BD7">
            <w:pPr>
              <w:spacing w:line="360" w:lineRule="auto"/>
              <w:ind w:firstLine="420"/>
              <w:rPr>
                <w:rFonts w:hint="eastAsia" w:ascii="仿宋" w:hAnsi="仿宋" w:eastAsia="仿宋" w:cs="仿宋"/>
                <w:sz w:val="24"/>
                <w:highlight w:val="none"/>
              </w:rPr>
            </w:pPr>
          </w:p>
        </w:tc>
        <w:tc>
          <w:tcPr>
            <w:tcW w:w="1257" w:type="dxa"/>
            <w:noWrap w:val="0"/>
            <w:vAlign w:val="center"/>
          </w:tcPr>
          <w:p w14:paraId="0CE29D24">
            <w:pPr>
              <w:spacing w:line="360" w:lineRule="auto"/>
              <w:ind w:firstLine="420"/>
              <w:rPr>
                <w:rFonts w:hint="eastAsia" w:ascii="仿宋" w:hAnsi="仿宋" w:eastAsia="仿宋" w:cs="仿宋"/>
                <w:sz w:val="24"/>
                <w:highlight w:val="none"/>
              </w:rPr>
            </w:pPr>
          </w:p>
        </w:tc>
        <w:tc>
          <w:tcPr>
            <w:tcW w:w="1258" w:type="dxa"/>
            <w:noWrap w:val="0"/>
            <w:vAlign w:val="center"/>
          </w:tcPr>
          <w:p w14:paraId="372D516B">
            <w:pPr>
              <w:spacing w:line="360" w:lineRule="auto"/>
              <w:ind w:firstLine="420"/>
              <w:rPr>
                <w:rFonts w:hint="eastAsia" w:ascii="仿宋" w:hAnsi="仿宋" w:eastAsia="仿宋" w:cs="仿宋"/>
                <w:sz w:val="24"/>
                <w:highlight w:val="none"/>
              </w:rPr>
            </w:pPr>
          </w:p>
        </w:tc>
      </w:tr>
      <w:tr w14:paraId="239A6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1A5E5571">
            <w:pPr>
              <w:spacing w:line="360" w:lineRule="auto"/>
              <w:ind w:firstLine="420"/>
              <w:rPr>
                <w:rFonts w:hint="eastAsia" w:ascii="仿宋" w:hAnsi="仿宋" w:eastAsia="仿宋" w:cs="仿宋"/>
                <w:sz w:val="24"/>
                <w:highlight w:val="none"/>
              </w:rPr>
            </w:pPr>
          </w:p>
        </w:tc>
        <w:tc>
          <w:tcPr>
            <w:tcW w:w="1257" w:type="dxa"/>
            <w:noWrap w:val="0"/>
            <w:vAlign w:val="center"/>
          </w:tcPr>
          <w:p w14:paraId="08A75795">
            <w:pPr>
              <w:spacing w:line="360" w:lineRule="auto"/>
              <w:ind w:firstLine="420"/>
              <w:rPr>
                <w:rFonts w:hint="eastAsia" w:ascii="仿宋" w:hAnsi="仿宋" w:eastAsia="仿宋" w:cs="仿宋"/>
                <w:sz w:val="24"/>
                <w:highlight w:val="none"/>
              </w:rPr>
            </w:pPr>
          </w:p>
        </w:tc>
        <w:tc>
          <w:tcPr>
            <w:tcW w:w="1257" w:type="dxa"/>
            <w:noWrap w:val="0"/>
            <w:vAlign w:val="center"/>
          </w:tcPr>
          <w:p w14:paraId="40C3221B">
            <w:pPr>
              <w:spacing w:line="360" w:lineRule="auto"/>
              <w:ind w:firstLine="420"/>
              <w:rPr>
                <w:rFonts w:hint="eastAsia" w:ascii="仿宋" w:hAnsi="仿宋" w:eastAsia="仿宋" w:cs="仿宋"/>
                <w:sz w:val="24"/>
                <w:highlight w:val="none"/>
              </w:rPr>
            </w:pPr>
          </w:p>
        </w:tc>
        <w:tc>
          <w:tcPr>
            <w:tcW w:w="1258" w:type="dxa"/>
            <w:noWrap w:val="0"/>
            <w:vAlign w:val="center"/>
          </w:tcPr>
          <w:p w14:paraId="1CBE4757">
            <w:pPr>
              <w:spacing w:line="360" w:lineRule="auto"/>
              <w:ind w:firstLine="420"/>
              <w:rPr>
                <w:rFonts w:hint="eastAsia" w:ascii="仿宋" w:hAnsi="仿宋" w:eastAsia="仿宋" w:cs="仿宋"/>
                <w:sz w:val="24"/>
                <w:highlight w:val="none"/>
              </w:rPr>
            </w:pPr>
          </w:p>
        </w:tc>
        <w:tc>
          <w:tcPr>
            <w:tcW w:w="1257" w:type="dxa"/>
            <w:noWrap w:val="0"/>
            <w:vAlign w:val="center"/>
          </w:tcPr>
          <w:p w14:paraId="06BFF873">
            <w:pPr>
              <w:spacing w:line="360" w:lineRule="auto"/>
              <w:ind w:firstLine="420"/>
              <w:rPr>
                <w:rFonts w:hint="eastAsia" w:ascii="仿宋" w:hAnsi="仿宋" w:eastAsia="仿宋" w:cs="仿宋"/>
                <w:sz w:val="24"/>
                <w:highlight w:val="none"/>
              </w:rPr>
            </w:pPr>
          </w:p>
        </w:tc>
        <w:tc>
          <w:tcPr>
            <w:tcW w:w="1258" w:type="dxa"/>
            <w:noWrap w:val="0"/>
            <w:vAlign w:val="center"/>
          </w:tcPr>
          <w:p w14:paraId="6AEE4D01">
            <w:pPr>
              <w:spacing w:line="360" w:lineRule="auto"/>
              <w:ind w:firstLine="420"/>
              <w:rPr>
                <w:rFonts w:hint="eastAsia" w:ascii="仿宋" w:hAnsi="仿宋" w:eastAsia="仿宋" w:cs="仿宋"/>
                <w:sz w:val="24"/>
                <w:highlight w:val="none"/>
              </w:rPr>
            </w:pPr>
          </w:p>
        </w:tc>
        <w:tc>
          <w:tcPr>
            <w:tcW w:w="1257" w:type="dxa"/>
            <w:noWrap w:val="0"/>
            <w:vAlign w:val="center"/>
          </w:tcPr>
          <w:p w14:paraId="190BFC50">
            <w:pPr>
              <w:spacing w:line="360" w:lineRule="auto"/>
              <w:ind w:firstLine="420"/>
              <w:rPr>
                <w:rFonts w:hint="eastAsia" w:ascii="仿宋" w:hAnsi="仿宋" w:eastAsia="仿宋" w:cs="仿宋"/>
                <w:sz w:val="24"/>
                <w:highlight w:val="none"/>
              </w:rPr>
            </w:pPr>
          </w:p>
        </w:tc>
        <w:tc>
          <w:tcPr>
            <w:tcW w:w="1258" w:type="dxa"/>
            <w:noWrap w:val="0"/>
            <w:vAlign w:val="center"/>
          </w:tcPr>
          <w:p w14:paraId="3B2F6FA0">
            <w:pPr>
              <w:spacing w:line="360" w:lineRule="auto"/>
              <w:ind w:firstLine="420"/>
              <w:rPr>
                <w:rFonts w:hint="eastAsia" w:ascii="仿宋" w:hAnsi="仿宋" w:eastAsia="仿宋" w:cs="仿宋"/>
                <w:sz w:val="24"/>
                <w:highlight w:val="none"/>
              </w:rPr>
            </w:pPr>
          </w:p>
        </w:tc>
      </w:tr>
      <w:tr w14:paraId="7F2B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5D2AFCF6">
            <w:pPr>
              <w:spacing w:line="360" w:lineRule="auto"/>
              <w:ind w:firstLine="420"/>
              <w:rPr>
                <w:rFonts w:hint="eastAsia" w:ascii="仿宋" w:hAnsi="仿宋" w:eastAsia="仿宋" w:cs="仿宋"/>
                <w:sz w:val="24"/>
                <w:highlight w:val="none"/>
              </w:rPr>
            </w:pPr>
          </w:p>
        </w:tc>
        <w:tc>
          <w:tcPr>
            <w:tcW w:w="1257" w:type="dxa"/>
            <w:noWrap w:val="0"/>
            <w:vAlign w:val="center"/>
          </w:tcPr>
          <w:p w14:paraId="0B10B3C9">
            <w:pPr>
              <w:spacing w:line="360" w:lineRule="auto"/>
              <w:ind w:firstLine="420"/>
              <w:rPr>
                <w:rFonts w:hint="eastAsia" w:ascii="仿宋" w:hAnsi="仿宋" w:eastAsia="仿宋" w:cs="仿宋"/>
                <w:sz w:val="24"/>
                <w:highlight w:val="none"/>
              </w:rPr>
            </w:pPr>
          </w:p>
        </w:tc>
        <w:tc>
          <w:tcPr>
            <w:tcW w:w="1257" w:type="dxa"/>
            <w:noWrap w:val="0"/>
            <w:vAlign w:val="center"/>
          </w:tcPr>
          <w:p w14:paraId="738D76AF">
            <w:pPr>
              <w:spacing w:line="360" w:lineRule="auto"/>
              <w:ind w:firstLine="420"/>
              <w:rPr>
                <w:rFonts w:hint="eastAsia" w:ascii="仿宋" w:hAnsi="仿宋" w:eastAsia="仿宋" w:cs="仿宋"/>
                <w:sz w:val="24"/>
                <w:highlight w:val="none"/>
              </w:rPr>
            </w:pPr>
          </w:p>
        </w:tc>
        <w:tc>
          <w:tcPr>
            <w:tcW w:w="1258" w:type="dxa"/>
            <w:noWrap w:val="0"/>
            <w:vAlign w:val="center"/>
          </w:tcPr>
          <w:p w14:paraId="33ED3AC2">
            <w:pPr>
              <w:spacing w:line="360" w:lineRule="auto"/>
              <w:ind w:firstLine="420"/>
              <w:rPr>
                <w:rFonts w:hint="eastAsia" w:ascii="仿宋" w:hAnsi="仿宋" w:eastAsia="仿宋" w:cs="仿宋"/>
                <w:sz w:val="24"/>
                <w:highlight w:val="none"/>
              </w:rPr>
            </w:pPr>
          </w:p>
        </w:tc>
        <w:tc>
          <w:tcPr>
            <w:tcW w:w="1257" w:type="dxa"/>
            <w:noWrap w:val="0"/>
            <w:vAlign w:val="center"/>
          </w:tcPr>
          <w:p w14:paraId="4AEA2E37">
            <w:pPr>
              <w:spacing w:line="360" w:lineRule="auto"/>
              <w:ind w:firstLine="420"/>
              <w:rPr>
                <w:rFonts w:hint="eastAsia" w:ascii="仿宋" w:hAnsi="仿宋" w:eastAsia="仿宋" w:cs="仿宋"/>
                <w:sz w:val="24"/>
                <w:highlight w:val="none"/>
              </w:rPr>
            </w:pPr>
          </w:p>
        </w:tc>
        <w:tc>
          <w:tcPr>
            <w:tcW w:w="1258" w:type="dxa"/>
            <w:noWrap w:val="0"/>
            <w:vAlign w:val="center"/>
          </w:tcPr>
          <w:p w14:paraId="367ECAD6">
            <w:pPr>
              <w:spacing w:line="360" w:lineRule="auto"/>
              <w:ind w:firstLine="420"/>
              <w:rPr>
                <w:rFonts w:hint="eastAsia" w:ascii="仿宋" w:hAnsi="仿宋" w:eastAsia="仿宋" w:cs="仿宋"/>
                <w:sz w:val="24"/>
                <w:highlight w:val="none"/>
              </w:rPr>
            </w:pPr>
          </w:p>
        </w:tc>
        <w:tc>
          <w:tcPr>
            <w:tcW w:w="1257" w:type="dxa"/>
            <w:noWrap w:val="0"/>
            <w:vAlign w:val="center"/>
          </w:tcPr>
          <w:p w14:paraId="516D6F89">
            <w:pPr>
              <w:spacing w:line="360" w:lineRule="auto"/>
              <w:ind w:firstLine="420"/>
              <w:rPr>
                <w:rFonts w:hint="eastAsia" w:ascii="仿宋" w:hAnsi="仿宋" w:eastAsia="仿宋" w:cs="仿宋"/>
                <w:sz w:val="24"/>
                <w:highlight w:val="none"/>
              </w:rPr>
            </w:pPr>
          </w:p>
        </w:tc>
        <w:tc>
          <w:tcPr>
            <w:tcW w:w="1258" w:type="dxa"/>
            <w:noWrap w:val="0"/>
            <w:vAlign w:val="center"/>
          </w:tcPr>
          <w:p w14:paraId="157E30D6">
            <w:pPr>
              <w:spacing w:line="360" w:lineRule="auto"/>
              <w:ind w:firstLine="420"/>
              <w:rPr>
                <w:rFonts w:hint="eastAsia" w:ascii="仿宋" w:hAnsi="仿宋" w:eastAsia="仿宋" w:cs="仿宋"/>
                <w:sz w:val="24"/>
                <w:highlight w:val="none"/>
              </w:rPr>
            </w:pPr>
          </w:p>
        </w:tc>
      </w:tr>
      <w:tr w14:paraId="04BF4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4AB96C3C">
            <w:pPr>
              <w:spacing w:line="360" w:lineRule="auto"/>
              <w:ind w:firstLine="420"/>
              <w:rPr>
                <w:rFonts w:hint="eastAsia" w:ascii="仿宋" w:hAnsi="仿宋" w:eastAsia="仿宋" w:cs="仿宋"/>
                <w:sz w:val="24"/>
                <w:highlight w:val="none"/>
              </w:rPr>
            </w:pPr>
          </w:p>
        </w:tc>
        <w:tc>
          <w:tcPr>
            <w:tcW w:w="1257" w:type="dxa"/>
            <w:noWrap w:val="0"/>
            <w:vAlign w:val="center"/>
          </w:tcPr>
          <w:p w14:paraId="4BC1F037">
            <w:pPr>
              <w:spacing w:line="360" w:lineRule="auto"/>
              <w:ind w:firstLine="420"/>
              <w:rPr>
                <w:rFonts w:hint="eastAsia" w:ascii="仿宋" w:hAnsi="仿宋" w:eastAsia="仿宋" w:cs="仿宋"/>
                <w:sz w:val="24"/>
                <w:highlight w:val="none"/>
              </w:rPr>
            </w:pPr>
          </w:p>
        </w:tc>
        <w:tc>
          <w:tcPr>
            <w:tcW w:w="1257" w:type="dxa"/>
            <w:noWrap w:val="0"/>
            <w:vAlign w:val="center"/>
          </w:tcPr>
          <w:p w14:paraId="5B1942E1">
            <w:pPr>
              <w:spacing w:line="360" w:lineRule="auto"/>
              <w:ind w:firstLine="420"/>
              <w:rPr>
                <w:rFonts w:hint="eastAsia" w:ascii="仿宋" w:hAnsi="仿宋" w:eastAsia="仿宋" w:cs="仿宋"/>
                <w:sz w:val="24"/>
                <w:highlight w:val="none"/>
              </w:rPr>
            </w:pPr>
          </w:p>
        </w:tc>
        <w:tc>
          <w:tcPr>
            <w:tcW w:w="1258" w:type="dxa"/>
            <w:noWrap w:val="0"/>
            <w:vAlign w:val="center"/>
          </w:tcPr>
          <w:p w14:paraId="22193162">
            <w:pPr>
              <w:spacing w:line="360" w:lineRule="auto"/>
              <w:ind w:firstLine="420"/>
              <w:rPr>
                <w:rFonts w:hint="eastAsia" w:ascii="仿宋" w:hAnsi="仿宋" w:eastAsia="仿宋" w:cs="仿宋"/>
                <w:sz w:val="24"/>
                <w:highlight w:val="none"/>
              </w:rPr>
            </w:pPr>
          </w:p>
        </w:tc>
        <w:tc>
          <w:tcPr>
            <w:tcW w:w="1257" w:type="dxa"/>
            <w:noWrap w:val="0"/>
            <w:vAlign w:val="center"/>
          </w:tcPr>
          <w:p w14:paraId="0D942AD7">
            <w:pPr>
              <w:spacing w:line="360" w:lineRule="auto"/>
              <w:ind w:firstLine="420"/>
              <w:rPr>
                <w:rFonts w:hint="eastAsia" w:ascii="仿宋" w:hAnsi="仿宋" w:eastAsia="仿宋" w:cs="仿宋"/>
                <w:sz w:val="24"/>
                <w:highlight w:val="none"/>
              </w:rPr>
            </w:pPr>
          </w:p>
        </w:tc>
        <w:tc>
          <w:tcPr>
            <w:tcW w:w="1258" w:type="dxa"/>
            <w:noWrap w:val="0"/>
            <w:vAlign w:val="center"/>
          </w:tcPr>
          <w:p w14:paraId="5BC2571A">
            <w:pPr>
              <w:spacing w:line="360" w:lineRule="auto"/>
              <w:ind w:firstLine="420"/>
              <w:rPr>
                <w:rFonts w:hint="eastAsia" w:ascii="仿宋" w:hAnsi="仿宋" w:eastAsia="仿宋" w:cs="仿宋"/>
                <w:sz w:val="24"/>
                <w:highlight w:val="none"/>
              </w:rPr>
            </w:pPr>
          </w:p>
        </w:tc>
        <w:tc>
          <w:tcPr>
            <w:tcW w:w="1257" w:type="dxa"/>
            <w:noWrap w:val="0"/>
            <w:vAlign w:val="center"/>
          </w:tcPr>
          <w:p w14:paraId="202035C7">
            <w:pPr>
              <w:spacing w:line="360" w:lineRule="auto"/>
              <w:ind w:firstLine="420"/>
              <w:rPr>
                <w:rFonts w:hint="eastAsia" w:ascii="仿宋" w:hAnsi="仿宋" w:eastAsia="仿宋" w:cs="仿宋"/>
                <w:sz w:val="24"/>
                <w:highlight w:val="none"/>
              </w:rPr>
            </w:pPr>
          </w:p>
        </w:tc>
        <w:tc>
          <w:tcPr>
            <w:tcW w:w="1258" w:type="dxa"/>
            <w:noWrap w:val="0"/>
            <w:vAlign w:val="center"/>
          </w:tcPr>
          <w:p w14:paraId="4ECA249A">
            <w:pPr>
              <w:spacing w:line="360" w:lineRule="auto"/>
              <w:ind w:firstLine="420"/>
              <w:rPr>
                <w:rFonts w:hint="eastAsia" w:ascii="仿宋" w:hAnsi="仿宋" w:eastAsia="仿宋" w:cs="仿宋"/>
                <w:sz w:val="24"/>
                <w:highlight w:val="none"/>
              </w:rPr>
            </w:pPr>
          </w:p>
        </w:tc>
      </w:tr>
      <w:tr w14:paraId="0E05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6D23542B">
            <w:pPr>
              <w:spacing w:line="360" w:lineRule="auto"/>
              <w:ind w:firstLine="420"/>
              <w:rPr>
                <w:rFonts w:hint="eastAsia" w:ascii="仿宋" w:hAnsi="仿宋" w:eastAsia="仿宋" w:cs="仿宋"/>
                <w:sz w:val="24"/>
                <w:highlight w:val="none"/>
              </w:rPr>
            </w:pPr>
          </w:p>
        </w:tc>
        <w:tc>
          <w:tcPr>
            <w:tcW w:w="1257" w:type="dxa"/>
            <w:noWrap w:val="0"/>
            <w:vAlign w:val="center"/>
          </w:tcPr>
          <w:p w14:paraId="04A2B11A">
            <w:pPr>
              <w:spacing w:line="360" w:lineRule="auto"/>
              <w:ind w:firstLine="420"/>
              <w:rPr>
                <w:rFonts w:hint="eastAsia" w:ascii="仿宋" w:hAnsi="仿宋" w:eastAsia="仿宋" w:cs="仿宋"/>
                <w:sz w:val="24"/>
                <w:highlight w:val="none"/>
              </w:rPr>
            </w:pPr>
          </w:p>
        </w:tc>
        <w:tc>
          <w:tcPr>
            <w:tcW w:w="1257" w:type="dxa"/>
            <w:noWrap w:val="0"/>
            <w:vAlign w:val="center"/>
          </w:tcPr>
          <w:p w14:paraId="6A8073E3">
            <w:pPr>
              <w:spacing w:line="360" w:lineRule="auto"/>
              <w:ind w:firstLine="420"/>
              <w:rPr>
                <w:rFonts w:hint="eastAsia" w:ascii="仿宋" w:hAnsi="仿宋" w:eastAsia="仿宋" w:cs="仿宋"/>
                <w:sz w:val="24"/>
                <w:highlight w:val="none"/>
              </w:rPr>
            </w:pPr>
          </w:p>
        </w:tc>
        <w:tc>
          <w:tcPr>
            <w:tcW w:w="1258" w:type="dxa"/>
            <w:noWrap w:val="0"/>
            <w:vAlign w:val="center"/>
          </w:tcPr>
          <w:p w14:paraId="02AB2303">
            <w:pPr>
              <w:spacing w:line="360" w:lineRule="auto"/>
              <w:ind w:firstLine="420"/>
              <w:rPr>
                <w:rFonts w:hint="eastAsia" w:ascii="仿宋" w:hAnsi="仿宋" w:eastAsia="仿宋" w:cs="仿宋"/>
                <w:sz w:val="24"/>
                <w:highlight w:val="none"/>
              </w:rPr>
            </w:pPr>
          </w:p>
        </w:tc>
        <w:tc>
          <w:tcPr>
            <w:tcW w:w="1257" w:type="dxa"/>
            <w:noWrap w:val="0"/>
            <w:vAlign w:val="center"/>
          </w:tcPr>
          <w:p w14:paraId="166523E4">
            <w:pPr>
              <w:spacing w:line="360" w:lineRule="auto"/>
              <w:ind w:firstLine="420"/>
              <w:rPr>
                <w:rFonts w:hint="eastAsia" w:ascii="仿宋" w:hAnsi="仿宋" w:eastAsia="仿宋" w:cs="仿宋"/>
                <w:sz w:val="24"/>
                <w:highlight w:val="none"/>
              </w:rPr>
            </w:pPr>
          </w:p>
        </w:tc>
        <w:tc>
          <w:tcPr>
            <w:tcW w:w="1258" w:type="dxa"/>
            <w:noWrap w:val="0"/>
            <w:vAlign w:val="center"/>
          </w:tcPr>
          <w:p w14:paraId="50168FA9">
            <w:pPr>
              <w:spacing w:line="360" w:lineRule="auto"/>
              <w:ind w:firstLine="420"/>
              <w:rPr>
                <w:rFonts w:hint="eastAsia" w:ascii="仿宋" w:hAnsi="仿宋" w:eastAsia="仿宋" w:cs="仿宋"/>
                <w:sz w:val="24"/>
                <w:highlight w:val="none"/>
              </w:rPr>
            </w:pPr>
          </w:p>
        </w:tc>
        <w:tc>
          <w:tcPr>
            <w:tcW w:w="1257" w:type="dxa"/>
            <w:noWrap w:val="0"/>
            <w:vAlign w:val="center"/>
          </w:tcPr>
          <w:p w14:paraId="2FEB6075">
            <w:pPr>
              <w:spacing w:line="360" w:lineRule="auto"/>
              <w:ind w:firstLine="420"/>
              <w:rPr>
                <w:rFonts w:hint="eastAsia" w:ascii="仿宋" w:hAnsi="仿宋" w:eastAsia="仿宋" w:cs="仿宋"/>
                <w:sz w:val="24"/>
                <w:highlight w:val="none"/>
              </w:rPr>
            </w:pPr>
          </w:p>
        </w:tc>
        <w:tc>
          <w:tcPr>
            <w:tcW w:w="1258" w:type="dxa"/>
            <w:noWrap w:val="0"/>
            <w:vAlign w:val="center"/>
          </w:tcPr>
          <w:p w14:paraId="262DEE0E">
            <w:pPr>
              <w:spacing w:line="360" w:lineRule="auto"/>
              <w:ind w:firstLine="420"/>
              <w:rPr>
                <w:rFonts w:hint="eastAsia" w:ascii="仿宋" w:hAnsi="仿宋" w:eastAsia="仿宋" w:cs="仿宋"/>
                <w:sz w:val="24"/>
                <w:highlight w:val="none"/>
              </w:rPr>
            </w:pPr>
          </w:p>
        </w:tc>
      </w:tr>
      <w:tr w14:paraId="30096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64BA778F">
            <w:pPr>
              <w:spacing w:line="360" w:lineRule="auto"/>
              <w:ind w:firstLine="420"/>
              <w:rPr>
                <w:rFonts w:hint="eastAsia" w:ascii="仿宋" w:hAnsi="仿宋" w:eastAsia="仿宋" w:cs="仿宋"/>
                <w:sz w:val="24"/>
                <w:highlight w:val="none"/>
              </w:rPr>
            </w:pPr>
          </w:p>
        </w:tc>
        <w:tc>
          <w:tcPr>
            <w:tcW w:w="1257" w:type="dxa"/>
            <w:noWrap w:val="0"/>
            <w:vAlign w:val="center"/>
          </w:tcPr>
          <w:p w14:paraId="1F26E377">
            <w:pPr>
              <w:spacing w:line="360" w:lineRule="auto"/>
              <w:ind w:firstLine="420"/>
              <w:rPr>
                <w:rFonts w:hint="eastAsia" w:ascii="仿宋" w:hAnsi="仿宋" w:eastAsia="仿宋" w:cs="仿宋"/>
                <w:sz w:val="24"/>
                <w:highlight w:val="none"/>
              </w:rPr>
            </w:pPr>
          </w:p>
        </w:tc>
        <w:tc>
          <w:tcPr>
            <w:tcW w:w="1257" w:type="dxa"/>
            <w:noWrap w:val="0"/>
            <w:vAlign w:val="center"/>
          </w:tcPr>
          <w:p w14:paraId="43A08BD8">
            <w:pPr>
              <w:spacing w:line="360" w:lineRule="auto"/>
              <w:ind w:firstLine="420"/>
              <w:rPr>
                <w:rFonts w:hint="eastAsia" w:ascii="仿宋" w:hAnsi="仿宋" w:eastAsia="仿宋" w:cs="仿宋"/>
                <w:sz w:val="24"/>
                <w:highlight w:val="none"/>
              </w:rPr>
            </w:pPr>
          </w:p>
        </w:tc>
        <w:tc>
          <w:tcPr>
            <w:tcW w:w="1258" w:type="dxa"/>
            <w:noWrap w:val="0"/>
            <w:vAlign w:val="center"/>
          </w:tcPr>
          <w:p w14:paraId="4F5BC867">
            <w:pPr>
              <w:spacing w:line="360" w:lineRule="auto"/>
              <w:ind w:firstLine="420"/>
              <w:rPr>
                <w:rFonts w:hint="eastAsia" w:ascii="仿宋" w:hAnsi="仿宋" w:eastAsia="仿宋" w:cs="仿宋"/>
                <w:sz w:val="24"/>
                <w:highlight w:val="none"/>
              </w:rPr>
            </w:pPr>
          </w:p>
        </w:tc>
        <w:tc>
          <w:tcPr>
            <w:tcW w:w="1257" w:type="dxa"/>
            <w:noWrap w:val="0"/>
            <w:vAlign w:val="center"/>
          </w:tcPr>
          <w:p w14:paraId="73A642AB">
            <w:pPr>
              <w:spacing w:line="360" w:lineRule="auto"/>
              <w:ind w:firstLine="420"/>
              <w:rPr>
                <w:rFonts w:hint="eastAsia" w:ascii="仿宋" w:hAnsi="仿宋" w:eastAsia="仿宋" w:cs="仿宋"/>
                <w:sz w:val="24"/>
                <w:highlight w:val="none"/>
              </w:rPr>
            </w:pPr>
          </w:p>
        </w:tc>
        <w:tc>
          <w:tcPr>
            <w:tcW w:w="1258" w:type="dxa"/>
            <w:noWrap w:val="0"/>
            <w:vAlign w:val="center"/>
          </w:tcPr>
          <w:p w14:paraId="50D70F83">
            <w:pPr>
              <w:spacing w:line="360" w:lineRule="auto"/>
              <w:ind w:firstLine="420"/>
              <w:rPr>
                <w:rFonts w:hint="eastAsia" w:ascii="仿宋" w:hAnsi="仿宋" w:eastAsia="仿宋" w:cs="仿宋"/>
                <w:sz w:val="24"/>
                <w:highlight w:val="none"/>
              </w:rPr>
            </w:pPr>
          </w:p>
        </w:tc>
        <w:tc>
          <w:tcPr>
            <w:tcW w:w="1257" w:type="dxa"/>
            <w:noWrap w:val="0"/>
            <w:vAlign w:val="center"/>
          </w:tcPr>
          <w:p w14:paraId="089FA585">
            <w:pPr>
              <w:spacing w:line="360" w:lineRule="auto"/>
              <w:ind w:firstLine="420"/>
              <w:rPr>
                <w:rFonts w:hint="eastAsia" w:ascii="仿宋" w:hAnsi="仿宋" w:eastAsia="仿宋" w:cs="仿宋"/>
                <w:sz w:val="24"/>
                <w:highlight w:val="none"/>
              </w:rPr>
            </w:pPr>
          </w:p>
        </w:tc>
        <w:tc>
          <w:tcPr>
            <w:tcW w:w="1258" w:type="dxa"/>
            <w:noWrap w:val="0"/>
            <w:vAlign w:val="center"/>
          </w:tcPr>
          <w:p w14:paraId="6BA343C3">
            <w:pPr>
              <w:spacing w:line="360" w:lineRule="auto"/>
              <w:ind w:firstLine="420"/>
              <w:rPr>
                <w:rFonts w:hint="eastAsia" w:ascii="仿宋" w:hAnsi="仿宋" w:eastAsia="仿宋" w:cs="仿宋"/>
                <w:sz w:val="24"/>
                <w:highlight w:val="none"/>
              </w:rPr>
            </w:pPr>
          </w:p>
        </w:tc>
      </w:tr>
      <w:tr w14:paraId="6FA78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0D178A10">
            <w:pPr>
              <w:spacing w:line="360" w:lineRule="auto"/>
              <w:ind w:firstLine="420"/>
              <w:rPr>
                <w:rFonts w:hint="eastAsia" w:ascii="仿宋" w:hAnsi="仿宋" w:eastAsia="仿宋" w:cs="仿宋"/>
                <w:sz w:val="24"/>
                <w:highlight w:val="none"/>
              </w:rPr>
            </w:pPr>
          </w:p>
        </w:tc>
        <w:tc>
          <w:tcPr>
            <w:tcW w:w="1257" w:type="dxa"/>
            <w:noWrap w:val="0"/>
            <w:vAlign w:val="center"/>
          </w:tcPr>
          <w:p w14:paraId="3CE3F066">
            <w:pPr>
              <w:spacing w:line="360" w:lineRule="auto"/>
              <w:ind w:firstLine="420"/>
              <w:rPr>
                <w:rFonts w:hint="eastAsia" w:ascii="仿宋" w:hAnsi="仿宋" w:eastAsia="仿宋" w:cs="仿宋"/>
                <w:sz w:val="24"/>
                <w:highlight w:val="none"/>
              </w:rPr>
            </w:pPr>
          </w:p>
        </w:tc>
        <w:tc>
          <w:tcPr>
            <w:tcW w:w="1257" w:type="dxa"/>
            <w:noWrap w:val="0"/>
            <w:vAlign w:val="center"/>
          </w:tcPr>
          <w:p w14:paraId="4D7A1C4B">
            <w:pPr>
              <w:spacing w:line="360" w:lineRule="auto"/>
              <w:ind w:firstLine="420"/>
              <w:rPr>
                <w:rFonts w:hint="eastAsia" w:ascii="仿宋" w:hAnsi="仿宋" w:eastAsia="仿宋" w:cs="仿宋"/>
                <w:sz w:val="24"/>
                <w:highlight w:val="none"/>
              </w:rPr>
            </w:pPr>
          </w:p>
        </w:tc>
        <w:tc>
          <w:tcPr>
            <w:tcW w:w="1258" w:type="dxa"/>
            <w:noWrap w:val="0"/>
            <w:vAlign w:val="center"/>
          </w:tcPr>
          <w:p w14:paraId="53D127D6">
            <w:pPr>
              <w:spacing w:line="360" w:lineRule="auto"/>
              <w:ind w:firstLine="420"/>
              <w:rPr>
                <w:rFonts w:hint="eastAsia" w:ascii="仿宋" w:hAnsi="仿宋" w:eastAsia="仿宋" w:cs="仿宋"/>
                <w:sz w:val="24"/>
                <w:highlight w:val="none"/>
              </w:rPr>
            </w:pPr>
          </w:p>
        </w:tc>
        <w:tc>
          <w:tcPr>
            <w:tcW w:w="1257" w:type="dxa"/>
            <w:noWrap w:val="0"/>
            <w:vAlign w:val="center"/>
          </w:tcPr>
          <w:p w14:paraId="732671E0">
            <w:pPr>
              <w:spacing w:line="360" w:lineRule="auto"/>
              <w:ind w:firstLine="420"/>
              <w:rPr>
                <w:rFonts w:hint="eastAsia" w:ascii="仿宋" w:hAnsi="仿宋" w:eastAsia="仿宋" w:cs="仿宋"/>
                <w:sz w:val="24"/>
                <w:highlight w:val="none"/>
              </w:rPr>
            </w:pPr>
          </w:p>
        </w:tc>
        <w:tc>
          <w:tcPr>
            <w:tcW w:w="1258" w:type="dxa"/>
            <w:noWrap w:val="0"/>
            <w:vAlign w:val="center"/>
          </w:tcPr>
          <w:p w14:paraId="58EF537C">
            <w:pPr>
              <w:spacing w:line="360" w:lineRule="auto"/>
              <w:ind w:firstLine="420"/>
              <w:rPr>
                <w:rFonts w:hint="eastAsia" w:ascii="仿宋" w:hAnsi="仿宋" w:eastAsia="仿宋" w:cs="仿宋"/>
                <w:sz w:val="24"/>
                <w:highlight w:val="none"/>
              </w:rPr>
            </w:pPr>
          </w:p>
        </w:tc>
        <w:tc>
          <w:tcPr>
            <w:tcW w:w="1257" w:type="dxa"/>
            <w:noWrap w:val="0"/>
            <w:vAlign w:val="center"/>
          </w:tcPr>
          <w:p w14:paraId="305685AD">
            <w:pPr>
              <w:spacing w:line="360" w:lineRule="auto"/>
              <w:ind w:firstLine="420"/>
              <w:rPr>
                <w:rFonts w:hint="eastAsia" w:ascii="仿宋" w:hAnsi="仿宋" w:eastAsia="仿宋" w:cs="仿宋"/>
                <w:sz w:val="24"/>
                <w:highlight w:val="none"/>
              </w:rPr>
            </w:pPr>
          </w:p>
        </w:tc>
        <w:tc>
          <w:tcPr>
            <w:tcW w:w="1258" w:type="dxa"/>
            <w:noWrap w:val="0"/>
            <w:vAlign w:val="center"/>
          </w:tcPr>
          <w:p w14:paraId="2AC205A6">
            <w:pPr>
              <w:spacing w:line="360" w:lineRule="auto"/>
              <w:ind w:firstLine="420"/>
              <w:rPr>
                <w:rFonts w:hint="eastAsia" w:ascii="仿宋" w:hAnsi="仿宋" w:eastAsia="仿宋" w:cs="仿宋"/>
                <w:sz w:val="24"/>
                <w:highlight w:val="none"/>
              </w:rPr>
            </w:pPr>
          </w:p>
        </w:tc>
      </w:tr>
      <w:tr w14:paraId="35EBD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4215FC54">
            <w:pPr>
              <w:spacing w:line="360" w:lineRule="auto"/>
              <w:ind w:firstLine="420"/>
              <w:rPr>
                <w:rFonts w:hint="eastAsia" w:ascii="仿宋" w:hAnsi="仿宋" w:eastAsia="仿宋" w:cs="仿宋"/>
                <w:sz w:val="24"/>
                <w:highlight w:val="none"/>
              </w:rPr>
            </w:pPr>
          </w:p>
        </w:tc>
        <w:tc>
          <w:tcPr>
            <w:tcW w:w="1257" w:type="dxa"/>
            <w:noWrap w:val="0"/>
            <w:vAlign w:val="center"/>
          </w:tcPr>
          <w:p w14:paraId="330BFC11">
            <w:pPr>
              <w:spacing w:line="360" w:lineRule="auto"/>
              <w:ind w:firstLine="420"/>
              <w:rPr>
                <w:rFonts w:hint="eastAsia" w:ascii="仿宋" w:hAnsi="仿宋" w:eastAsia="仿宋" w:cs="仿宋"/>
                <w:sz w:val="24"/>
                <w:highlight w:val="none"/>
              </w:rPr>
            </w:pPr>
          </w:p>
        </w:tc>
        <w:tc>
          <w:tcPr>
            <w:tcW w:w="1257" w:type="dxa"/>
            <w:noWrap w:val="0"/>
            <w:vAlign w:val="center"/>
          </w:tcPr>
          <w:p w14:paraId="6DCCBCCB">
            <w:pPr>
              <w:spacing w:line="360" w:lineRule="auto"/>
              <w:ind w:firstLine="420"/>
              <w:rPr>
                <w:rFonts w:hint="eastAsia" w:ascii="仿宋" w:hAnsi="仿宋" w:eastAsia="仿宋" w:cs="仿宋"/>
                <w:sz w:val="24"/>
                <w:highlight w:val="none"/>
              </w:rPr>
            </w:pPr>
          </w:p>
        </w:tc>
        <w:tc>
          <w:tcPr>
            <w:tcW w:w="1258" w:type="dxa"/>
            <w:noWrap w:val="0"/>
            <w:vAlign w:val="center"/>
          </w:tcPr>
          <w:p w14:paraId="312C74BC">
            <w:pPr>
              <w:spacing w:line="360" w:lineRule="auto"/>
              <w:ind w:firstLine="420"/>
              <w:rPr>
                <w:rFonts w:hint="eastAsia" w:ascii="仿宋" w:hAnsi="仿宋" w:eastAsia="仿宋" w:cs="仿宋"/>
                <w:sz w:val="24"/>
                <w:highlight w:val="none"/>
              </w:rPr>
            </w:pPr>
          </w:p>
        </w:tc>
        <w:tc>
          <w:tcPr>
            <w:tcW w:w="1257" w:type="dxa"/>
            <w:noWrap w:val="0"/>
            <w:vAlign w:val="center"/>
          </w:tcPr>
          <w:p w14:paraId="2219590A">
            <w:pPr>
              <w:spacing w:line="360" w:lineRule="auto"/>
              <w:ind w:firstLine="420"/>
              <w:rPr>
                <w:rFonts w:hint="eastAsia" w:ascii="仿宋" w:hAnsi="仿宋" w:eastAsia="仿宋" w:cs="仿宋"/>
                <w:sz w:val="24"/>
                <w:highlight w:val="none"/>
              </w:rPr>
            </w:pPr>
          </w:p>
        </w:tc>
        <w:tc>
          <w:tcPr>
            <w:tcW w:w="1258" w:type="dxa"/>
            <w:noWrap w:val="0"/>
            <w:vAlign w:val="center"/>
          </w:tcPr>
          <w:p w14:paraId="3F53BEAA">
            <w:pPr>
              <w:spacing w:line="360" w:lineRule="auto"/>
              <w:ind w:firstLine="420"/>
              <w:rPr>
                <w:rFonts w:hint="eastAsia" w:ascii="仿宋" w:hAnsi="仿宋" w:eastAsia="仿宋" w:cs="仿宋"/>
                <w:sz w:val="24"/>
                <w:highlight w:val="none"/>
              </w:rPr>
            </w:pPr>
          </w:p>
        </w:tc>
        <w:tc>
          <w:tcPr>
            <w:tcW w:w="1257" w:type="dxa"/>
            <w:noWrap w:val="0"/>
            <w:vAlign w:val="center"/>
          </w:tcPr>
          <w:p w14:paraId="5012ADDD">
            <w:pPr>
              <w:spacing w:line="360" w:lineRule="auto"/>
              <w:ind w:firstLine="420"/>
              <w:rPr>
                <w:rFonts w:hint="eastAsia" w:ascii="仿宋" w:hAnsi="仿宋" w:eastAsia="仿宋" w:cs="仿宋"/>
                <w:sz w:val="24"/>
                <w:highlight w:val="none"/>
              </w:rPr>
            </w:pPr>
          </w:p>
        </w:tc>
        <w:tc>
          <w:tcPr>
            <w:tcW w:w="1258" w:type="dxa"/>
            <w:noWrap w:val="0"/>
            <w:vAlign w:val="center"/>
          </w:tcPr>
          <w:p w14:paraId="43F6322B">
            <w:pPr>
              <w:spacing w:line="360" w:lineRule="auto"/>
              <w:ind w:firstLine="420"/>
              <w:rPr>
                <w:rFonts w:hint="eastAsia" w:ascii="仿宋" w:hAnsi="仿宋" w:eastAsia="仿宋" w:cs="仿宋"/>
                <w:sz w:val="24"/>
                <w:highlight w:val="none"/>
              </w:rPr>
            </w:pPr>
          </w:p>
        </w:tc>
      </w:tr>
      <w:tr w14:paraId="77083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846" w:type="dxa"/>
            <w:noWrap w:val="0"/>
            <w:vAlign w:val="center"/>
          </w:tcPr>
          <w:p w14:paraId="35671ABA">
            <w:pPr>
              <w:spacing w:line="360" w:lineRule="auto"/>
              <w:ind w:firstLine="420"/>
              <w:rPr>
                <w:rFonts w:hint="eastAsia" w:ascii="仿宋" w:hAnsi="仿宋" w:eastAsia="仿宋" w:cs="仿宋"/>
                <w:sz w:val="24"/>
                <w:highlight w:val="none"/>
              </w:rPr>
            </w:pPr>
          </w:p>
        </w:tc>
        <w:tc>
          <w:tcPr>
            <w:tcW w:w="1257" w:type="dxa"/>
            <w:noWrap w:val="0"/>
            <w:vAlign w:val="center"/>
          </w:tcPr>
          <w:p w14:paraId="62075F1B">
            <w:pPr>
              <w:spacing w:line="360" w:lineRule="auto"/>
              <w:ind w:firstLine="420"/>
              <w:rPr>
                <w:rFonts w:hint="eastAsia" w:ascii="仿宋" w:hAnsi="仿宋" w:eastAsia="仿宋" w:cs="仿宋"/>
                <w:sz w:val="24"/>
                <w:highlight w:val="none"/>
              </w:rPr>
            </w:pPr>
          </w:p>
        </w:tc>
        <w:tc>
          <w:tcPr>
            <w:tcW w:w="1257" w:type="dxa"/>
            <w:noWrap w:val="0"/>
            <w:vAlign w:val="center"/>
          </w:tcPr>
          <w:p w14:paraId="46DF5FC6">
            <w:pPr>
              <w:spacing w:line="360" w:lineRule="auto"/>
              <w:ind w:firstLine="420"/>
              <w:rPr>
                <w:rFonts w:hint="eastAsia" w:ascii="仿宋" w:hAnsi="仿宋" w:eastAsia="仿宋" w:cs="仿宋"/>
                <w:sz w:val="24"/>
                <w:highlight w:val="none"/>
              </w:rPr>
            </w:pPr>
          </w:p>
        </w:tc>
        <w:tc>
          <w:tcPr>
            <w:tcW w:w="1258" w:type="dxa"/>
            <w:noWrap w:val="0"/>
            <w:vAlign w:val="center"/>
          </w:tcPr>
          <w:p w14:paraId="0ADE7854">
            <w:pPr>
              <w:spacing w:line="360" w:lineRule="auto"/>
              <w:ind w:firstLine="420"/>
              <w:rPr>
                <w:rFonts w:hint="eastAsia" w:ascii="仿宋" w:hAnsi="仿宋" w:eastAsia="仿宋" w:cs="仿宋"/>
                <w:sz w:val="24"/>
                <w:highlight w:val="none"/>
              </w:rPr>
            </w:pPr>
          </w:p>
        </w:tc>
        <w:tc>
          <w:tcPr>
            <w:tcW w:w="1257" w:type="dxa"/>
            <w:noWrap w:val="0"/>
            <w:vAlign w:val="center"/>
          </w:tcPr>
          <w:p w14:paraId="684747E3">
            <w:pPr>
              <w:spacing w:line="360" w:lineRule="auto"/>
              <w:ind w:firstLine="420"/>
              <w:rPr>
                <w:rFonts w:hint="eastAsia" w:ascii="仿宋" w:hAnsi="仿宋" w:eastAsia="仿宋" w:cs="仿宋"/>
                <w:sz w:val="24"/>
                <w:highlight w:val="none"/>
              </w:rPr>
            </w:pPr>
          </w:p>
        </w:tc>
        <w:tc>
          <w:tcPr>
            <w:tcW w:w="1258" w:type="dxa"/>
            <w:noWrap w:val="0"/>
            <w:vAlign w:val="center"/>
          </w:tcPr>
          <w:p w14:paraId="37E7B2EE">
            <w:pPr>
              <w:spacing w:line="360" w:lineRule="auto"/>
              <w:ind w:firstLine="420"/>
              <w:rPr>
                <w:rFonts w:hint="eastAsia" w:ascii="仿宋" w:hAnsi="仿宋" w:eastAsia="仿宋" w:cs="仿宋"/>
                <w:sz w:val="24"/>
                <w:highlight w:val="none"/>
              </w:rPr>
            </w:pPr>
          </w:p>
        </w:tc>
        <w:tc>
          <w:tcPr>
            <w:tcW w:w="1257" w:type="dxa"/>
            <w:noWrap w:val="0"/>
            <w:vAlign w:val="center"/>
          </w:tcPr>
          <w:p w14:paraId="20A6B71F">
            <w:pPr>
              <w:spacing w:line="360" w:lineRule="auto"/>
              <w:ind w:firstLine="420"/>
              <w:rPr>
                <w:rFonts w:hint="eastAsia" w:ascii="仿宋" w:hAnsi="仿宋" w:eastAsia="仿宋" w:cs="仿宋"/>
                <w:sz w:val="24"/>
                <w:highlight w:val="none"/>
              </w:rPr>
            </w:pPr>
          </w:p>
        </w:tc>
        <w:tc>
          <w:tcPr>
            <w:tcW w:w="1258" w:type="dxa"/>
            <w:noWrap w:val="0"/>
            <w:vAlign w:val="center"/>
          </w:tcPr>
          <w:p w14:paraId="55C850FA">
            <w:pPr>
              <w:spacing w:line="360" w:lineRule="auto"/>
              <w:ind w:firstLine="420"/>
              <w:rPr>
                <w:rFonts w:hint="eastAsia" w:ascii="仿宋" w:hAnsi="仿宋" w:eastAsia="仿宋" w:cs="仿宋"/>
                <w:sz w:val="24"/>
                <w:highlight w:val="none"/>
              </w:rPr>
            </w:pPr>
          </w:p>
        </w:tc>
      </w:tr>
    </w:tbl>
    <w:p w14:paraId="3F60952F">
      <w:pPr>
        <w:spacing w:line="480" w:lineRule="exact"/>
        <w:outlineLvl w:val="1"/>
        <w:rPr>
          <w:rFonts w:hint="eastAsia" w:ascii="仿宋" w:hAnsi="仿宋" w:eastAsia="仿宋" w:cs="仿宋"/>
          <w:b/>
          <w:sz w:val="24"/>
          <w:highlight w:val="none"/>
        </w:rPr>
      </w:pPr>
    </w:p>
    <w:p w14:paraId="5DB3A638">
      <w:pPr>
        <w:spacing w:line="480" w:lineRule="exact"/>
        <w:outlineLvl w:val="1"/>
        <w:rPr>
          <w:rFonts w:hint="eastAsia" w:ascii="仿宋" w:hAnsi="仿宋" w:eastAsia="仿宋" w:cs="仿宋"/>
          <w:b/>
          <w:sz w:val="24"/>
          <w:highlight w:val="none"/>
        </w:rPr>
      </w:pPr>
    </w:p>
    <w:p w14:paraId="7817C0AB">
      <w:pPr>
        <w:spacing w:line="480" w:lineRule="exact"/>
        <w:outlineLvl w:val="1"/>
        <w:rPr>
          <w:rFonts w:hint="eastAsia" w:ascii="仿宋" w:hAnsi="仿宋" w:eastAsia="仿宋" w:cs="仿宋"/>
          <w:b/>
          <w:sz w:val="24"/>
          <w:highlight w:val="none"/>
        </w:rPr>
      </w:pPr>
    </w:p>
    <w:p w14:paraId="25B12104">
      <w:pPr>
        <w:keepNext/>
        <w:keepLines/>
        <w:spacing w:before="280" w:after="290" w:line="372" w:lineRule="auto"/>
        <w:jc w:val="left"/>
        <w:rPr>
          <w:rFonts w:hint="eastAsia" w:ascii="仿宋" w:hAnsi="仿宋" w:eastAsia="仿宋" w:cs="仿宋"/>
          <w:b/>
          <w:kern w:val="0"/>
          <w:sz w:val="24"/>
          <w:highlight w:val="none"/>
        </w:rPr>
      </w:pPr>
      <w:r>
        <w:rPr>
          <w:rFonts w:hint="eastAsia" w:ascii="仿宋" w:hAnsi="仿宋" w:eastAsia="仿宋" w:cs="仿宋"/>
          <w:b/>
          <w:kern w:val="0"/>
          <w:sz w:val="24"/>
          <w:highlight w:val="none"/>
          <w:lang w:val="zh-CN"/>
        </w:rPr>
        <w:t>附表四：计划开、竣工日期和施工进度网络图</w:t>
      </w:r>
    </w:p>
    <w:p w14:paraId="154CA990">
      <w:pPr>
        <w:spacing w:line="560" w:lineRule="exact"/>
        <w:ind w:firstLine="480"/>
        <w:rPr>
          <w:rFonts w:hint="eastAsia" w:ascii="仿宋" w:hAnsi="仿宋" w:eastAsia="仿宋" w:cs="仿宋"/>
          <w:sz w:val="24"/>
          <w:highlight w:val="none"/>
          <w:lang w:val="zh-CN"/>
        </w:rPr>
      </w:pPr>
      <w:r>
        <w:rPr>
          <w:rFonts w:hint="eastAsia" w:ascii="仿宋" w:hAnsi="仿宋" w:eastAsia="仿宋" w:cs="仿宋"/>
          <w:sz w:val="24"/>
          <w:highlight w:val="none"/>
          <w:lang w:val="zh-CN"/>
        </w:rPr>
        <w:t>1．供应商应递交施工进度网络图或施工进度表，说明按磋商文件要求的计划工期进行施工的各个关键日期。</w:t>
      </w:r>
    </w:p>
    <w:p w14:paraId="490C43D2">
      <w:pPr>
        <w:spacing w:line="560" w:lineRule="exact"/>
        <w:ind w:firstLine="480"/>
        <w:rPr>
          <w:rFonts w:hint="eastAsia" w:ascii="仿宋" w:hAnsi="仿宋" w:eastAsia="仿宋" w:cs="仿宋"/>
          <w:sz w:val="24"/>
          <w:highlight w:val="none"/>
          <w:lang w:val="zh-CN"/>
        </w:rPr>
      </w:pPr>
      <w:r>
        <w:rPr>
          <w:rFonts w:hint="eastAsia" w:ascii="仿宋" w:hAnsi="仿宋" w:eastAsia="仿宋" w:cs="仿宋"/>
          <w:sz w:val="24"/>
          <w:highlight w:val="none"/>
          <w:lang w:val="zh-CN"/>
        </w:rPr>
        <w:t>2．施工进度表可采用网络图（或横道图）表示。</w:t>
      </w:r>
    </w:p>
    <w:p w14:paraId="45245895">
      <w:pPr>
        <w:spacing w:line="360" w:lineRule="auto"/>
        <w:ind w:firstLine="480"/>
        <w:rPr>
          <w:rFonts w:hint="eastAsia" w:ascii="仿宋" w:hAnsi="仿宋" w:eastAsia="仿宋" w:cs="仿宋"/>
          <w:sz w:val="24"/>
          <w:highlight w:val="none"/>
          <w:lang w:val="zh-CN"/>
        </w:rPr>
      </w:pPr>
    </w:p>
    <w:p w14:paraId="41EE94D2">
      <w:pPr>
        <w:spacing w:line="360" w:lineRule="auto"/>
        <w:ind w:firstLine="480"/>
        <w:rPr>
          <w:rFonts w:hint="eastAsia" w:ascii="仿宋" w:hAnsi="仿宋" w:eastAsia="仿宋" w:cs="仿宋"/>
          <w:sz w:val="24"/>
          <w:highlight w:val="none"/>
          <w:lang w:val="zh-CN"/>
        </w:rPr>
      </w:pPr>
    </w:p>
    <w:p w14:paraId="6DB08263">
      <w:pPr>
        <w:spacing w:line="360" w:lineRule="auto"/>
        <w:ind w:firstLine="480"/>
        <w:rPr>
          <w:rFonts w:hint="eastAsia" w:ascii="仿宋" w:hAnsi="仿宋" w:eastAsia="仿宋" w:cs="仿宋"/>
          <w:sz w:val="24"/>
          <w:highlight w:val="none"/>
          <w:lang w:val="zh-CN"/>
        </w:rPr>
      </w:pPr>
    </w:p>
    <w:p w14:paraId="5C9A9AB9">
      <w:pPr>
        <w:keepNext/>
        <w:keepLines/>
        <w:spacing w:before="280" w:after="290" w:line="372" w:lineRule="auto"/>
        <w:jc w:val="left"/>
        <w:rPr>
          <w:rFonts w:hint="eastAsia" w:ascii="仿宋" w:hAnsi="仿宋" w:eastAsia="仿宋" w:cs="仿宋"/>
          <w:b/>
          <w:kern w:val="0"/>
          <w:sz w:val="24"/>
          <w:highlight w:val="none"/>
        </w:rPr>
      </w:pPr>
      <w:r>
        <w:rPr>
          <w:rFonts w:hint="eastAsia" w:ascii="仿宋" w:hAnsi="仿宋" w:eastAsia="仿宋" w:cs="仿宋"/>
          <w:b/>
          <w:kern w:val="0"/>
          <w:sz w:val="24"/>
          <w:highlight w:val="none"/>
          <w:lang w:val="zh-CN"/>
        </w:rPr>
        <w:t>附表五：施工总平面图</w:t>
      </w:r>
    </w:p>
    <w:p w14:paraId="7512FFFE">
      <w:pPr>
        <w:pStyle w:val="23"/>
        <w:spacing w:line="540" w:lineRule="exact"/>
        <w:ind w:firstLine="480"/>
        <w:rPr>
          <w:rFonts w:hint="eastAsia" w:ascii="仿宋" w:hAnsi="仿宋" w:eastAsia="仿宋" w:cs="仿宋"/>
          <w:kern w:val="2"/>
          <w:sz w:val="24"/>
          <w:szCs w:val="24"/>
          <w:highlight w:val="none"/>
          <w:lang w:val="zh-CN"/>
        </w:rPr>
      </w:pPr>
      <w:bookmarkStart w:id="99" w:name="_Toc459049748"/>
      <w:r>
        <w:rPr>
          <w:rFonts w:hint="eastAsia" w:ascii="仿宋" w:hAnsi="仿宋" w:eastAsia="仿宋" w:cs="仿宋"/>
          <w:kern w:val="2"/>
          <w:sz w:val="24"/>
          <w:szCs w:val="24"/>
          <w:highlight w:val="none"/>
          <w:lang w:val="zh-CN"/>
        </w:rPr>
        <w:t>供应商应递交一份施工总平面图，绘出现场临时设施布置图表并附文字说明，说明临时设施、加工车间、现场办公、设备及仓储、供电、供水、卫生、生活、道路、消防等设施的情况和布置。</w:t>
      </w:r>
      <w:bookmarkEnd w:id="99"/>
    </w:p>
    <w:p w14:paraId="5A76AB53">
      <w:pPr>
        <w:keepNext/>
        <w:keepLines/>
        <w:spacing w:before="280" w:after="290" w:line="372" w:lineRule="auto"/>
        <w:jc w:val="left"/>
        <w:rPr>
          <w:rFonts w:hint="eastAsia" w:ascii="仿宋" w:hAnsi="仿宋" w:eastAsia="仿宋" w:cs="仿宋"/>
          <w:b/>
          <w:kern w:val="0"/>
          <w:sz w:val="24"/>
          <w:highlight w:val="none"/>
          <w:lang w:val="zh-CN"/>
        </w:rPr>
      </w:pPr>
      <w:r>
        <w:rPr>
          <w:rFonts w:hint="eastAsia" w:ascii="仿宋" w:hAnsi="仿宋" w:eastAsia="仿宋" w:cs="仿宋"/>
          <w:sz w:val="24"/>
          <w:highlight w:val="none"/>
          <w:lang w:val="zh-CN"/>
        </w:rPr>
        <w:br w:type="page"/>
      </w:r>
      <w:r>
        <w:rPr>
          <w:rFonts w:hint="eastAsia" w:ascii="仿宋" w:hAnsi="仿宋" w:eastAsia="仿宋" w:cs="仿宋"/>
          <w:b/>
          <w:kern w:val="0"/>
          <w:sz w:val="24"/>
          <w:highlight w:val="none"/>
          <w:lang w:val="zh-CN"/>
        </w:rPr>
        <w:t>附表六：项目管理机构</w:t>
      </w:r>
    </w:p>
    <w:p w14:paraId="4C26BED4">
      <w:pPr>
        <w:keepNext/>
        <w:keepLines/>
        <w:spacing w:before="280" w:after="290" w:line="372" w:lineRule="auto"/>
        <w:ind w:firstLine="2783"/>
        <w:jc w:val="left"/>
        <w:rPr>
          <w:rFonts w:hint="eastAsia" w:ascii="仿宋" w:hAnsi="仿宋" w:eastAsia="仿宋" w:cs="仿宋"/>
          <w:b/>
          <w:kern w:val="0"/>
          <w:sz w:val="24"/>
          <w:highlight w:val="none"/>
          <w:lang w:val="zh-CN"/>
        </w:rPr>
      </w:pPr>
      <w:r>
        <w:rPr>
          <w:rFonts w:hint="eastAsia" w:ascii="仿宋" w:hAnsi="仿宋" w:eastAsia="仿宋" w:cs="仿宋"/>
          <w:b/>
          <w:kern w:val="0"/>
          <w:sz w:val="24"/>
          <w:highlight w:val="none"/>
          <w:lang w:val="zh-CN"/>
        </w:rPr>
        <w:t>项目管理机构组成表</w:t>
      </w:r>
    </w:p>
    <w:tbl>
      <w:tblPr>
        <w:tblStyle w:val="19"/>
        <w:tblW w:w="0" w:type="auto"/>
        <w:tblInd w:w="0" w:type="dxa"/>
        <w:tblLayout w:type="fixed"/>
        <w:tblCellMar>
          <w:top w:w="0" w:type="dxa"/>
          <w:left w:w="10" w:type="dxa"/>
          <w:bottom w:w="0" w:type="dxa"/>
          <w:right w:w="10" w:type="dxa"/>
        </w:tblCellMar>
      </w:tblPr>
      <w:tblGrid>
        <w:gridCol w:w="945"/>
        <w:gridCol w:w="945"/>
        <w:gridCol w:w="735"/>
        <w:gridCol w:w="1260"/>
        <w:gridCol w:w="735"/>
        <w:gridCol w:w="945"/>
        <w:gridCol w:w="1260"/>
        <w:gridCol w:w="1260"/>
        <w:gridCol w:w="945"/>
      </w:tblGrid>
      <w:tr w14:paraId="65424E88">
        <w:tblPrEx>
          <w:tblCellMar>
            <w:top w:w="0" w:type="dxa"/>
            <w:left w:w="10" w:type="dxa"/>
            <w:bottom w:w="0" w:type="dxa"/>
            <w:right w:w="10" w:type="dxa"/>
          </w:tblCellMar>
        </w:tblPrEx>
        <w:trPr>
          <w:trHeight w:val="613" w:hRule="atLeast"/>
        </w:trPr>
        <w:tc>
          <w:tcPr>
            <w:tcW w:w="945" w:type="dxa"/>
            <w:vMerge w:val="restart"/>
            <w:tcBorders>
              <w:top w:val="single" w:color="auto" w:sz="6" w:space="0"/>
              <w:left w:val="single" w:color="auto" w:sz="6" w:space="0"/>
              <w:bottom w:val="single" w:color="auto" w:sz="6" w:space="0"/>
              <w:right w:val="single" w:color="auto" w:sz="6" w:space="0"/>
            </w:tcBorders>
            <w:noWrap w:val="0"/>
            <w:vAlign w:val="center"/>
          </w:tcPr>
          <w:p w14:paraId="14BE15E7">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职务</w:t>
            </w:r>
          </w:p>
        </w:tc>
        <w:tc>
          <w:tcPr>
            <w:tcW w:w="945" w:type="dxa"/>
            <w:vMerge w:val="restart"/>
            <w:tcBorders>
              <w:top w:val="single" w:color="auto" w:sz="6" w:space="0"/>
              <w:left w:val="single" w:color="auto" w:sz="6" w:space="0"/>
              <w:bottom w:val="single" w:color="auto" w:sz="6" w:space="0"/>
              <w:right w:val="single" w:color="auto" w:sz="6" w:space="0"/>
            </w:tcBorders>
            <w:noWrap w:val="0"/>
            <w:vAlign w:val="center"/>
          </w:tcPr>
          <w:p w14:paraId="10E214D7">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姓名</w:t>
            </w:r>
          </w:p>
        </w:tc>
        <w:tc>
          <w:tcPr>
            <w:tcW w:w="735" w:type="dxa"/>
            <w:vMerge w:val="restart"/>
            <w:tcBorders>
              <w:top w:val="single" w:color="auto" w:sz="6" w:space="0"/>
              <w:left w:val="single" w:color="auto" w:sz="6" w:space="0"/>
              <w:bottom w:val="single" w:color="auto" w:sz="6" w:space="0"/>
              <w:right w:val="single" w:color="auto" w:sz="6" w:space="0"/>
            </w:tcBorders>
            <w:noWrap w:val="0"/>
            <w:vAlign w:val="center"/>
          </w:tcPr>
          <w:p w14:paraId="3373CB2F">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职称</w:t>
            </w:r>
          </w:p>
        </w:tc>
        <w:tc>
          <w:tcPr>
            <w:tcW w:w="5460" w:type="dxa"/>
            <w:gridSpan w:val="5"/>
            <w:tcBorders>
              <w:top w:val="single" w:color="auto" w:sz="6" w:space="0"/>
              <w:left w:val="single" w:color="auto" w:sz="6" w:space="0"/>
              <w:bottom w:val="single" w:color="auto" w:sz="6" w:space="0"/>
              <w:right w:val="single" w:color="auto" w:sz="6" w:space="0"/>
            </w:tcBorders>
            <w:noWrap w:val="0"/>
            <w:vAlign w:val="center"/>
          </w:tcPr>
          <w:p w14:paraId="07F8BA22">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执业或职业资格证明</w:t>
            </w:r>
          </w:p>
        </w:tc>
        <w:tc>
          <w:tcPr>
            <w:tcW w:w="945" w:type="dxa"/>
            <w:vMerge w:val="restart"/>
            <w:tcBorders>
              <w:top w:val="single" w:color="auto" w:sz="6" w:space="0"/>
              <w:left w:val="single" w:color="auto" w:sz="6" w:space="0"/>
              <w:bottom w:val="single" w:color="auto" w:sz="6" w:space="0"/>
              <w:right w:val="single" w:color="auto" w:sz="6" w:space="0"/>
            </w:tcBorders>
            <w:noWrap w:val="0"/>
            <w:vAlign w:val="center"/>
          </w:tcPr>
          <w:p w14:paraId="461E8596">
            <w:pPr>
              <w:spacing w:line="360" w:lineRule="auto"/>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备注</w:t>
            </w:r>
          </w:p>
        </w:tc>
      </w:tr>
      <w:tr w14:paraId="01F6ED68">
        <w:tblPrEx>
          <w:tblCellMar>
            <w:top w:w="0" w:type="dxa"/>
            <w:left w:w="10" w:type="dxa"/>
            <w:bottom w:w="0" w:type="dxa"/>
            <w:right w:w="10" w:type="dxa"/>
          </w:tblCellMar>
        </w:tblPrEx>
        <w:trPr>
          <w:trHeight w:val="614" w:hRule="atLeast"/>
        </w:trPr>
        <w:tc>
          <w:tcPr>
            <w:tcW w:w="945" w:type="dxa"/>
            <w:vMerge w:val="continue"/>
            <w:tcBorders>
              <w:top w:val="single" w:color="auto" w:sz="6" w:space="0"/>
              <w:left w:val="single" w:color="auto" w:sz="6" w:space="0"/>
              <w:bottom w:val="single" w:color="auto" w:sz="6" w:space="0"/>
              <w:right w:val="single" w:color="auto" w:sz="6" w:space="0"/>
            </w:tcBorders>
            <w:noWrap w:val="0"/>
            <w:vAlign w:val="top"/>
          </w:tcPr>
          <w:p w14:paraId="0F525DA5">
            <w:pPr>
              <w:spacing w:line="360" w:lineRule="auto"/>
              <w:rPr>
                <w:rFonts w:hint="eastAsia" w:ascii="仿宋" w:hAnsi="仿宋" w:eastAsia="仿宋" w:cs="仿宋"/>
                <w:sz w:val="24"/>
                <w:highlight w:val="none"/>
              </w:rPr>
            </w:pPr>
          </w:p>
        </w:tc>
        <w:tc>
          <w:tcPr>
            <w:tcW w:w="945" w:type="dxa"/>
            <w:vMerge w:val="continue"/>
            <w:tcBorders>
              <w:top w:val="single" w:color="auto" w:sz="6" w:space="0"/>
              <w:left w:val="single" w:color="auto" w:sz="6" w:space="0"/>
              <w:bottom w:val="single" w:color="auto" w:sz="6" w:space="0"/>
              <w:right w:val="single" w:color="auto" w:sz="6" w:space="0"/>
            </w:tcBorders>
            <w:noWrap w:val="0"/>
            <w:vAlign w:val="top"/>
          </w:tcPr>
          <w:p w14:paraId="30F92ABE">
            <w:pPr>
              <w:spacing w:line="360" w:lineRule="auto"/>
              <w:rPr>
                <w:rFonts w:hint="eastAsia" w:ascii="仿宋" w:hAnsi="仿宋" w:eastAsia="仿宋" w:cs="仿宋"/>
                <w:sz w:val="24"/>
                <w:highlight w:val="none"/>
              </w:rPr>
            </w:pPr>
          </w:p>
        </w:tc>
        <w:tc>
          <w:tcPr>
            <w:tcW w:w="735" w:type="dxa"/>
            <w:vMerge w:val="continue"/>
            <w:tcBorders>
              <w:top w:val="single" w:color="auto" w:sz="6" w:space="0"/>
              <w:left w:val="single" w:color="auto" w:sz="6" w:space="0"/>
              <w:bottom w:val="single" w:color="auto" w:sz="6" w:space="0"/>
              <w:right w:val="single" w:color="auto" w:sz="6" w:space="0"/>
            </w:tcBorders>
            <w:noWrap w:val="0"/>
            <w:vAlign w:val="top"/>
          </w:tcPr>
          <w:p w14:paraId="7F464218">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center"/>
          </w:tcPr>
          <w:p w14:paraId="73C60FB3">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证书名称</w:t>
            </w:r>
          </w:p>
        </w:tc>
        <w:tc>
          <w:tcPr>
            <w:tcW w:w="735" w:type="dxa"/>
            <w:tcBorders>
              <w:top w:val="single" w:color="auto" w:sz="6" w:space="0"/>
              <w:left w:val="single" w:color="auto" w:sz="6" w:space="0"/>
              <w:bottom w:val="single" w:color="auto" w:sz="6" w:space="0"/>
              <w:right w:val="single" w:color="auto" w:sz="6" w:space="0"/>
            </w:tcBorders>
            <w:noWrap w:val="0"/>
            <w:vAlign w:val="center"/>
          </w:tcPr>
          <w:p w14:paraId="00B17F7E">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级别</w:t>
            </w:r>
          </w:p>
        </w:tc>
        <w:tc>
          <w:tcPr>
            <w:tcW w:w="945" w:type="dxa"/>
            <w:tcBorders>
              <w:top w:val="single" w:color="auto" w:sz="6" w:space="0"/>
              <w:left w:val="single" w:color="auto" w:sz="6" w:space="0"/>
              <w:bottom w:val="single" w:color="auto" w:sz="6" w:space="0"/>
              <w:right w:val="single" w:color="auto" w:sz="6" w:space="0"/>
            </w:tcBorders>
            <w:noWrap w:val="0"/>
            <w:vAlign w:val="center"/>
          </w:tcPr>
          <w:p w14:paraId="30FCE509">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证号</w:t>
            </w:r>
          </w:p>
        </w:tc>
        <w:tc>
          <w:tcPr>
            <w:tcW w:w="1260" w:type="dxa"/>
            <w:tcBorders>
              <w:top w:val="single" w:color="auto" w:sz="6" w:space="0"/>
              <w:left w:val="single" w:color="auto" w:sz="6" w:space="0"/>
              <w:bottom w:val="single" w:color="auto" w:sz="6" w:space="0"/>
              <w:right w:val="single" w:color="auto" w:sz="6" w:space="0"/>
            </w:tcBorders>
            <w:noWrap w:val="0"/>
            <w:vAlign w:val="center"/>
          </w:tcPr>
          <w:p w14:paraId="69C1393B">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专业</w:t>
            </w:r>
          </w:p>
        </w:tc>
        <w:tc>
          <w:tcPr>
            <w:tcW w:w="1260" w:type="dxa"/>
            <w:tcBorders>
              <w:top w:val="single" w:color="auto" w:sz="6" w:space="0"/>
              <w:left w:val="single" w:color="auto" w:sz="6" w:space="0"/>
              <w:bottom w:val="single" w:color="auto" w:sz="6" w:space="0"/>
              <w:right w:val="single" w:color="auto" w:sz="6" w:space="0"/>
            </w:tcBorders>
            <w:noWrap w:val="0"/>
            <w:vAlign w:val="center"/>
          </w:tcPr>
          <w:p w14:paraId="3189BA7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养老保险</w:t>
            </w:r>
          </w:p>
        </w:tc>
        <w:tc>
          <w:tcPr>
            <w:tcW w:w="945" w:type="dxa"/>
            <w:vMerge w:val="continue"/>
            <w:tcBorders>
              <w:top w:val="single" w:color="auto" w:sz="6" w:space="0"/>
              <w:left w:val="single" w:color="auto" w:sz="6" w:space="0"/>
              <w:bottom w:val="single" w:color="auto" w:sz="6" w:space="0"/>
              <w:right w:val="single" w:color="auto" w:sz="6" w:space="0"/>
            </w:tcBorders>
            <w:noWrap w:val="0"/>
            <w:vAlign w:val="top"/>
          </w:tcPr>
          <w:p w14:paraId="669D819B">
            <w:pPr>
              <w:spacing w:line="360" w:lineRule="auto"/>
              <w:rPr>
                <w:rFonts w:hint="eastAsia" w:ascii="仿宋" w:hAnsi="仿宋" w:eastAsia="仿宋" w:cs="仿宋"/>
                <w:sz w:val="24"/>
                <w:highlight w:val="none"/>
              </w:rPr>
            </w:pPr>
          </w:p>
        </w:tc>
      </w:tr>
      <w:tr w14:paraId="08A594C4">
        <w:tblPrEx>
          <w:tblCellMar>
            <w:top w:w="0" w:type="dxa"/>
            <w:left w:w="10" w:type="dxa"/>
            <w:bottom w:w="0" w:type="dxa"/>
            <w:right w:w="10" w:type="dxa"/>
          </w:tblCellMar>
        </w:tblPrEx>
        <w:trPr>
          <w:trHeight w:val="588"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60314F3B">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14C6F7C0">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122C936C">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2414EC7C">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5012D6A2">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5858E8E6">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0777580E">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21615431">
            <w:pPr>
              <w:spacing w:line="360" w:lineRule="auto"/>
              <w:ind w:firstLine="480"/>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756E4123">
            <w:pPr>
              <w:spacing w:line="360" w:lineRule="auto"/>
              <w:rPr>
                <w:rFonts w:hint="eastAsia" w:ascii="仿宋" w:hAnsi="仿宋" w:eastAsia="仿宋" w:cs="仿宋"/>
                <w:sz w:val="24"/>
                <w:highlight w:val="none"/>
              </w:rPr>
            </w:pPr>
          </w:p>
        </w:tc>
      </w:tr>
      <w:tr w14:paraId="4CBE193E">
        <w:tblPrEx>
          <w:tblCellMar>
            <w:top w:w="0" w:type="dxa"/>
            <w:left w:w="10" w:type="dxa"/>
            <w:bottom w:w="0" w:type="dxa"/>
            <w:right w:w="10" w:type="dxa"/>
          </w:tblCellMar>
        </w:tblPrEx>
        <w:trPr>
          <w:trHeight w:val="589"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4C2BB088">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05D90B61">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16E1C7FC">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7AA3C0EF">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41863E4D">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5142526B">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6F8F2613">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645E246C">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24137CF7">
            <w:pPr>
              <w:spacing w:line="360" w:lineRule="auto"/>
              <w:rPr>
                <w:rFonts w:hint="eastAsia" w:ascii="仿宋" w:hAnsi="仿宋" w:eastAsia="仿宋" w:cs="仿宋"/>
                <w:sz w:val="24"/>
                <w:highlight w:val="none"/>
              </w:rPr>
            </w:pPr>
          </w:p>
        </w:tc>
      </w:tr>
      <w:tr w14:paraId="7DF09F9F">
        <w:tblPrEx>
          <w:tblCellMar>
            <w:top w:w="0" w:type="dxa"/>
            <w:left w:w="10" w:type="dxa"/>
            <w:bottom w:w="0" w:type="dxa"/>
            <w:right w:w="10" w:type="dxa"/>
          </w:tblCellMar>
        </w:tblPrEx>
        <w:trPr>
          <w:trHeight w:val="588"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7BCB25E7">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2DD6E96F">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77374C7E">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6F27794C">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41C0F7AB">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1035D033">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5459E907">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66591DF4">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1F66228F">
            <w:pPr>
              <w:spacing w:line="360" w:lineRule="auto"/>
              <w:rPr>
                <w:rFonts w:hint="eastAsia" w:ascii="仿宋" w:hAnsi="仿宋" w:eastAsia="仿宋" w:cs="仿宋"/>
                <w:sz w:val="24"/>
                <w:highlight w:val="none"/>
              </w:rPr>
            </w:pPr>
          </w:p>
        </w:tc>
      </w:tr>
      <w:tr w14:paraId="0A7A330E">
        <w:tblPrEx>
          <w:tblCellMar>
            <w:top w:w="0" w:type="dxa"/>
            <w:left w:w="10" w:type="dxa"/>
            <w:bottom w:w="0" w:type="dxa"/>
            <w:right w:w="10" w:type="dxa"/>
          </w:tblCellMar>
        </w:tblPrEx>
        <w:trPr>
          <w:trHeight w:val="589"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09A29FFC">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1356E3E8">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13F93A99">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24318826">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63D1D6D0">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0A3D50A7">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5A37E83C">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02A894A9">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3CF20DFC">
            <w:pPr>
              <w:spacing w:line="360" w:lineRule="auto"/>
              <w:rPr>
                <w:rFonts w:hint="eastAsia" w:ascii="仿宋" w:hAnsi="仿宋" w:eastAsia="仿宋" w:cs="仿宋"/>
                <w:sz w:val="24"/>
                <w:highlight w:val="none"/>
              </w:rPr>
            </w:pPr>
          </w:p>
        </w:tc>
      </w:tr>
      <w:tr w14:paraId="2978511A">
        <w:tblPrEx>
          <w:tblCellMar>
            <w:top w:w="0" w:type="dxa"/>
            <w:left w:w="10" w:type="dxa"/>
            <w:bottom w:w="0" w:type="dxa"/>
            <w:right w:w="10" w:type="dxa"/>
          </w:tblCellMar>
        </w:tblPrEx>
        <w:trPr>
          <w:trHeight w:val="589"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0A115214">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14B430ED">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7CAEBF25">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50C4CF65">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22AA6CD3">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5E2895F4">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71EEBA10">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075D517B">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252B1BF8">
            <w:pPr>
              <w:spacing w:line="360" w:lineRule="auto"/>
              <w:rPr>
                <w:rFonts w:hint="eastAsia" w:ascii="仿宋" w:hAnsi="仿宋" w:eastAsia="仿宋" w:cs="仿宋"/>
                <w:sz w:val="24"/>
                <w:highlight w:val="none"/>
              </w:rPr>
            </w:pPr>
          </w:p>
        </w:tc>
      </w:tr>
      <w:tr w14:paraId="49DF4D5A">
        <w:tblPrEx>
          <w:tblCellMar>
            <w:top w:w="0" w:type="dxa"/>
            <w:left w:w="10" w:type="dxa"/>
            <w:bottom w:w="0" w:type="dxa"/>
            <w:right w:w="10" w:type="dxa"/>
          </w:tblCellMar>
        </w:tblPrEx>
        <w:trPr>
          <w:trHeight w:val="588"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2DA27469">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6F30DC89">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634DF10A">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373B1FEB">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5136A295">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38E1D3BA">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30AD64B0">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1D545D54">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43787594">
            <w:pPr>
              <w:spacing w:line="360" w:lineRule="auto"/>
              <w:rPr>
                <w:rFonts w:hint="eastAsia" w:ascii="仿宋" w:hAnsi="仿宋" w:eastAsia="仿宋" w:cs="仿宋"/>
                <w:sz w:val="24"/>
                <w:highlight w:val="none"/>
              </w:rPr>
            </w:pPr>
          </w:p>
        </w:tc>
      </w:tr>
      <w:tr w14:paraId="2068A98B">
        <w:tblPrEx>
          <w:tblCellMar>
            <w:top w:w="0" w:type="dxa"/>
            <w:left w:w="10" w:type="dxa"/>
            <w:bottom w:w="0" w:type="dxa"/>
            <w:right w:w="10" w:type="dxa"/>
          </w:tblCellMar>
        </w:tblPrEx>
        <w:trPr>
          <w:trHeight w:val="589" w:hRule="atLeast"/>
        </w:trPr>
        <w:tc>
          <w:tcPr>
            <w:tcW w:w="945" w:type="dxa"/>
            <w:tcBorders>
              <w:top w:val="single" w:color="auto" w:sz="6" w:space="0"/>
              <w:left w:val="single" w:color="auto" w:sz="6" w:space="0"/>
              <w:bottom w:val="single" w:color="auto" w:sz="6" w:space="0"/>
              <w:right w:val="single" w:color="auto" w:sz="6" w:space="0"/>
            </w:tcBorders>
            <w:noWrap w:val="0"/>
            <w:vAlign w:val="top"/>
          </w:tcPr>
          <w:p w14:paraId="58ADD491">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440A6313">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77B7D632">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2956E320">
            <w:pPr>
              <w:spacing w:line="360" w:lineRule="auto"/>
              <w:rPr>
                <w:rFonts w:hint="eastAsia" w:ascii="仿宋" w:hAnsi="仿宋" w:eastAsia="仿宋" w:cs="仿宋"/>
                <w:sz w:val="24"/>
                <w:highlight w:val="none"/>
              </w:rPr>
            </w:pPr>
          </w:p>
        </w:tc>
        <w:tc>
          <w:tcPr>
            <w:tcW w:w="735" w:type="dxa"/>
            <w:tcBorders>
              <w:top w:val="single" w:color="auto" w:sz="6" w:space="0"/>
              <w:left w:val="single" w:color="auto" w:sz="6" w:space="0"/>
              <w:bottom w:val="single" w:color="auto" w:sz="6" w:space="0"/>
              <w:right w:val="single" w:color="auto" w:sz="6" w:space="0"/>
            </w:tcBorders>
            <w:noWrap w:val="0"/>
            <w:vAlign w:val="top"/>
          </w:tcPr>
          <w:p w14:paraId="0AFB6706">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78F9B2CC">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330A3EC1">
            <w:pPr>
              <w:spacing w:line="360" w:lineRule="auto"/>
              <w:rPr>
                <w:rFonts w:hint="eastAsia" w:ascii="仿宋" w:hAnsi="仿宋" w:eastAsia="仿宋" w:cs="仿宋"/>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vAlign w:val="top"/>
          </w:tcPr>
          <w:p w14:paraId="24A3DCB6">
            <w:pPr>
              <w:spacing w:line="360" w:lineRule="auto"/>
              <w:rPr>
                <w:rFonts w:hint="eastAsia" w:ascii="仿宋" w:hAnsi="仿宋" w:eastAsia="仿宋" w:cs="仿宋"/>
                <w:sz w:val="24"/>
                <w:highlight w:val="none"/>
              </w:rPr>
            </w:pPr>
          </w:p>
        </w:tc>
        <w:tc>
          <w:tcPr>
            <w:tcW w:w="945" w:type="dxa"/>
            <w:tcBorders>
              <w:top w:val="single" w:color="auto" w:sz="6" w:space="0"/>
              <w:left w:val="single" w:color="auto" w:sz="6" w:space="0"/>
              <w:bottom w:val="single" w:color="auto" w:sz="6" w:space="0"/>
              <w:right w:val="single" w:color="auto" w:sz="6" w:space="0"/>
            </w:tcBorders>
            <w:noWrap w:val="0"/>
            <w:vAlign w:val="top"/>
          </w:tcPr>
          <w:p w14:paraId="2D6F7890">
            <w:pPr>
              <w:spacing w:line="360" w:lineRule="auto"/>
              <w:rPr>
                <w:rFonts w:hint="eastAsia" w:ascii="仿宋" w:hAnsi="仿宋" w:eastAsia="仿宋" w:cs="仿宋"/>
                <w:sz w:val="24"/>
                <w:highlight w:val="none"/>
              </w:rPr>
            </w:pPr>
          </w:p>
        </w:tc>
      </w:tr>
    </w:tbl>
    <w:p w14:paraId="119155EB">
      <w:pPr>
        <w:keepNext/>
        <w:keepLines/>
        <w:spacing w:before="280" w:after="290" w:line="372" w:lineRule="auto"/>
        <w:jc w:val="left"/>
        <w:rPr>
          <w:rFonts w:hint="eastAsia" w:ascii="仿宋" w:hAnsi="仿宋" w:eastAsia="仿宋" w:cs="仿宋"/>
          <w:b/>
          <w:kern w:val="0"/>
          <w:sz w:val="24"/>
          <w:highlight w:val="none"/>
          <w:lang w:val="zh-CN"/>
        </w:rPr>
      </w:pPr>
      <w:r>
        <w:rPr>
          <w:rFonts w:hint="eastAsia" w:ascii="仿宋" w:hAnsi="仿宋" w:eastAsia="仿宋" w:cs="仿宋"/>
          <w:sz w:val="24"/>
          <w:highlight w:val="none"/>
          <w:lang w:val="zh-CN"/>
        </w:rPr>
        <w:br w:type="page"/>
      </w:r>
      <w:r>
        <w:rPr>
          <w:rFonts w:hint="eastAsia" w:ascii="仿宋" w:hAnsi="仿宋" w:eastAsia="仿宋" w:cs="仿宋"/>
          <w:b/>
          <w:kern w:val="0"/>
          <w:sz w:val="24"/>
          <w:highlight w:val="none"/>
          <w:lang w:val="zh-CN"/>
        </w:rPr>
        <w:t>附表七：主要人员简历表</w:t>
      </w:r>
    </w:p>
    <w:p w14:paraId="3FDF423A">
      <w:pPr>
        <w:spacing w:line="360" w:lineRule="auto"/>
        <w:ind w:right="-2" w:firstLine="480"/>
        <w:rPr>
          <w:rFonts w:hint="eastAsia" w:ascii="仿宋" w:hAnsi="仿宋" w:eastAsia="仿宋" w:cs="仿宋"/>
          <w:sz w:val="24"/>
          <w:highlight w:val="none"/>
          <w:lang w:val="zh-CN"/>
        </w:rPr>
      </w:pPr>
      <w:r>
        <w:rPr>
          <w:rFonts w:hint="eastAsia" w:ascii="仿宋" w:hAnsi="仿宋" w:eastAsia="仿宋" w:cs="仿宋"/>
          <w:sz w:val="24"/>
          <w:highlight w:val="none"/>
          <w:lang w:val="zh-CN"/>
        </w:rPr>
        <w:t>“主要人员简历表”中的项目经理应附建造师执业注册证书、安全生产考核合格证书、身份证、职称证、学历证，管理过的项目业绩须附合同协议书或工程接收证书（工程竣工验收证书）复印件或扫描件；其他主要人员应附职称证（执业证或上岗证书）复印件或扫描件。</w:t>
      </w:r>
    </w:p>
    <w:p w14:paraId="55C865FA">
      <w:pPr>
        <w:spacing w:line="360" w:lineRule="auto"/>
        <w:ind w:right="-2" w:firstLine="480"/>
        <w:rPr>
          <w:rFonts w:hint="eastAsia" w:ascii="仿宋" w:hAnsi="仿宋" w:eastAsia="仿宋" w:cs="仿宋"/>
          <w:sz w:val="24"/>
          <w:highlight w:val="none"/>
          <w:lang w:val="zh-CN"/>
        </w:rPr>
      </w:pPr>
    </w:p>
    <w:tbl>
      <w:tblPr>
        <w:tblStyle w:val="19"/>
        <w:tblW w:w="0" w:type="auto"/>
        <w:tblInd w:w="115" w:type="dxa"/>
        <w:tblLayout w:type="fixed"/>
        <w:tblCellMar>
          <w:top w:w="0" w:type="dxa"/>
          <w:left w:w="10" w:type="dxa"/>
          <w:bottom w:w="0" w:type="dxa"/>
          <w:right w:w="10" w:type="dxa"/>
        </w:tblCellMar>
      </w:tblPr>
      <w:tblGrid>
        <w:gridCol w:w="1155"/>
        <w:gridCol w:w="355"/>
        <w:gridCol w:w="1625"/>
        <w:gridCol w:w="1080"/>
        <w:gridCol w:w="720"/>
        <w:gridCol w:w="720"/>
        <w:gridCol w:w="855"/>
        <w:gridCol w:w="1125"/>
        <w:gridCol w:w="1185"/>
      </w:tblGrid>
      <w:tr w14:paraId="201CF347">
        <w:tblPrEx>
          <w:tblCellMar>
            <w:top w:w="0" w:type="dxa"/>
            <w:left w:w="10" w:type="dxa"/>
            <w:bottom w:w="0" w:type="dxa"/>
            <w:right w:w="10" w:type="dxa"/>
          </w:tblCellMar>
        </w:tblPrEx>
        <w:trPr>
          <w:trHeight w:val="463" w:hRule="atLeast"/>
        </w:trPr>
        <w:tc>
          <w:tcPr>
            <w:tcW w:w="1510" w:type="dxa"/>
            <w:gridSpan w:val="2"/>
            <w:tcBorders>
              <w:top w:val="single" w:color="auto" w:sz="6" w:space="0"/>
              <w:left w:val="single" w:color="auto" w:sz="6" w:space="0"/>
              <w:bottom w:val="single" w:color="auto" w:sz="6" w:space="0"/>
              <w:right w:val="single" w:color="auto" w:sz="6" w:space="0"/>
            </w:tcBorders>
            <w:noWrap w:val="0"/>
            <w:vAlign w:val="bottom"/>
          </w:tcPr>
          <w:p w14:paraId="7377733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姓名</w:t>
            </w:r>
          </w:p>
        </w:tc>
        <w:tc>
          <w:tcPr>
            <w:tcW w:w="1625" w:type="dxa"/>
            <w:tcBorders>
              <w:top w:val="single" w:color="auto" w:sz="6" w:space="0"/>
              <w:left w:val="single" w:color="auto" w:sz="6" w:space="0"/>
              <w:bottom w:val="single" w:color="auto" w:sz="6" w:space="0"/>
              <w:right w:val="single" w:color="auto" w:sz="6" w:space="0"/>
            </w:tcBorders>
            <w:noWrap w:val="0"/>
            <w:vAlign w:val="bottom"/>
          </w:tcPr>
          <w:p w14:paraId="23B60499">
            <w:pPr>
              <w:spacing w:line="360" w:lineRule="auto"/>
              <w:jc w:val="center"/>
              <w:rPr>
                <w:rFonts w:hint="eastAsia" w:ascii="仿宋" w:hAnsi="仿宋" w:eastAsia="仿宋" w:cs="仿宋"/>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bottom"/>
          </w:tcPr>
          <w:p w14:paraId="1FE4B266">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年龄</w:t>
            </w:r>
          </w:p>
        </w:tc>
        <w:tc>
          <w:tcPr>
            <w:tcW w:w="1440" w:type="dxa"/>
            <w:gridSpan w:val="2"/>
            <w:tcBorders>
              <w:top w:val="single" w:color="auto" w:sz="6" w:space="0"/>
              <w:left w:val="single" w:color="auto" w:sz="6" w:space="0"/>
              <w:bottom w:val="single" w:color="auto" w:sz="6" w:space="0"/>
              <w:right w:val="single" w:color="auto" w:sz="6" w:space="0"/>
            </w:tcBorders>
            <w:noWrap w:val="0"/>
            <w:vAlign w:val="bottom"/>
          </w:tcPr>
          <w:p w14:paraId="4EDF018F">
            <w:pPr>
              <w:spacing w:line="360" w:lineRule="auto"/>
              <w:jc w:val="center"/>
              <w:rPr>
                <w:rFonts w:hint="eastAsia" w:ascii="仿宋" w:hAnsi="仿宋" w:eastAsia="仿宋" w:cs="仿宋"/>
                <w:sz w:val="24"/>
                <w:highlight w:val="none"/>
              </w:rPr>
            </w:pPr>
          </w:p>
        </w:tc>
        <w:tc>
          <w:tcPr>
            <w:tcW w:w="1980" w:type="dxa"/>
            <w:gridSpan w:val="2"/>
            <w:tcBorders>
              <w:top w:val="single" w:color="auto" w:sz="6" w:space="0"/>
              <w:left w:val="single" w:color="auto" w:sz="6" w:space="0"/>
              <w:bottom w:val="single" w:color="auto" w:sz="6" w:space="0"/>
              <w:right w:val="single" w:color="auto" w:sz="6" w:space="0"/>
            </w:tcBorders>
            <w:noWrap w:val="0"/>
            <w:vAlign w:val="bottom"/>
          </w:tcPr>
          <w:p w14:paraId="772F1FE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学</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历</w:t>
            </w:r>
          </w:p>
        </w:tc>
        <w:tc>
          <w:tcPr>
            <w:tcW w:w="1185" w:type="dxa"/>
            <w:tcBorders>
              <w:top w:val="single" w:color="auto" w:sz="6" w:space="0"/>
              <w:left w:val="single" w:color="auto" w:sz="6" w:space="0"/>
              <w:bottom w:val="single" w:color="auto" w:sz="6" w:space="0"/>
              <w:right w:val="single" w:color="auto" w:sz="6" w:space="0"/>
            </w:tcBorders>
            <w:noWrap w:val="0"/>
            <w:vAlign w:val="bottom"/>
          </w:tcPr>
          <w:p w14:paraId="7C7F1D98">
            <w:pPr>
              <w:spacing w:line="360" w:lineRule="auto"/>
              <w:jc w:val="center"/>
              <w:rPr>
                <w:rFonts w:hint="eastAsia" w:ascii="仿宋" w:hAnsi="仿宋" w:eastAsia="仿宋" w:cs="仿宋"/>
                <w:sz w:val="24"/>
                <w:highlight w:val="none"/>
              </w:rPr>
            </w:pPr>
          </w:p>
        </w:tc>
      </w:tr>
      <w:tr w14:paraId="3D12178D">
        <w:tblPrEx>
          <w:tblCellMar>
            <w:top w:w="0" w:type="dxa"/>
            <w:left w:w="10" w:type="dxa"/>
            <w:bottom w:w="0" w:type="dxa"/>
            <w:right w:w="10" w:type="dxa"/>
          </w:tblCellMar>
        </w:tblPrEx>
        <w:trPr>
          <w:trHeight w:val="451" w:hRule="atLeast"/>
        </w:trPr>
        <w:tc>
          <w:tcPr>
            <w:tcW w:w="1510" w:type="dxa"/>
            <w:gridSpan w:val="2"/>
            <w:tcBorders>
              <w:top w:val="single" w:color="auto" w:sz="6" w:space="0"/>
              <w:left w:val="single" w:color="auto" w:sz="6" w:space="0"/>
              <w:bottom w:val="single" w:color="auto" w:sz="6" w:space="0"/>
              <w:right w:val="single" w:color="auto" w:sz="6" w:space="0"/>
            </w:tcBorders>
            <w:noWrap w:val="0"/>
            <w:vAlign w:val="bottom"/>
          </w:tcPr>
          <w:p w14:paraId="25A058E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职称</w:t>
            </w:r>
          </w:p>
        </w:tc>
        <w:tc>
          <w:tcPr>
            <w:tcW w:w="1625" w:type="dxa"/>
            <w:tcBorders>
              <w:top w:val="single" w:color="auto" w:sz="6" w:space="0"/>
              <w:left w:val="single" w:color="auto" w:sz="6" w:space="0"/>
              <w:bottom w:val="single" w:color="auto" w:sz="6" w:space="0"/>
              <w:right w:val="single" w:color="auto" w:sz="6" w:space="0"/>
            </w:tcBorders>
            <w:noWrap w:val="0"/>
            <w:vAlign w:val="bottom"/>
          </w:tcPr>
          <w:p w14:paraId="24CC50A5">
            <w:pPr>
              <w:spacing w:line="360" w:lineRule="auto"/>
              <w:jc w:val="center"/>
              <w:rPr>
                <w:rFonts w:hint="eastAsia" w:ascii="仿宋" w:hAnsi="仿宋" w:eastAsia="仿宋" w:cs="仿宋"/>
                <w:sz w:val="24"/>
                <w:highlight w:val="none"/>
              </w:rPr>
            </w:pPr>
          </w:p>
        </w:tc>
        <w:tc>
          <w:tcPr>
            <w:tcW w:w="1080" w:type="dxa"/>
            <w:tcBorders>
              <w:top w:val="single" w:color="auto" w:sz="6" w:space="0"/>
              <w:left w:val="single" w:color="auto" w:sz="6" w:space="0"/>
              <w:bottom w:val="single" w:color="auto" w:sz="6" w:space="0"/>
              <w:right w:val="single" w:color="auto" w:sz="6" w:space="0"/>
            </w:tcBorders>
            <w:noWrap w:val="0"/>
            <w:vAlign w:val="bottom"/>
          </w:tcPr>
          <w:p w14:paraId="0A9D16A6">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职务</w:t>
            </w:r>
          </w:p>
        </w:tc>
        <w:tc>
          <w:tcPr>
            <w:tcW w:w="1440" w:type="dxa"/>
            <w:gridSpan w:val="2"/>
            <w:tcBorders>
              <w:top w:val="single" w:color="auto" w:sz="6" w:space="0"/>
              <w:left w:val="single" w:color="auto" w:sz="6" w:space="0"/>
              <w:bottom w:val="single" w:color="auto" w:sz="6" w:space="0"/>
              <w:right w:val="single" w:color="auto" w:sz="6" w:space="0"/>
            </w:tcBorders>
            <w:noWrap w:val="0"/>
            <w:vAlign w:val="bottom"/>
          </w:tcPr>
          <w:p w14:paraId="7B9AA618">
            <w:pPr>
              <w:spacing w:line="360" w:lineRule="auto"/>
              <w:jc w:val="center"/>
              <w:rPr>
                <w:rFonts w:hint="eastAsia" w:ascii="仿宋" w:hAnsi="仿宋" w:eastAsia="仿宋" w:cs="仿宋"/>
                <w:sz w:val="24"/>
                <w:highlight w:val="none"/>
              </w:rPr>
            </w:pPr>
          </w:p>
        </w:tc>
        <w:tc>
          <w:tcPr>
            <w:tcW w:w="1980" w:type="dxa"/>
            <w:gridSpan w:val="2"/>
            <w:tcBorders>
              <w:top w:val="single" w:color="auto" w:sz="6" w:space="0"/>
              <w:left w:val="single" w:color="auto" w:sz="6" w:space="0"/>
              <w:bottom w:val="single" w:color="auto" w:sz="6" w:space="0"/>
              <w:right w:val="single" w:color="auto" w:sz="6" w:space="0"/>
            </w:tcBorders>
            <w:noWrap w:val="0"/>
            <w:vAlign w:val="bottom"/>
          </w:tcPr>
          <w:p w14:paraId="010B7502">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拟在本合同任职</w:t>
            </w:r>
          </w:p>
        </w:tc>
        <w:tc>
          <w:tcPr>
            <w:tcW w:w="1185" w:type="dxa"/>
            <w:tcBorders>
              <w:top w:val="single" w:color="auto" w:sz="6" w:space="0"/>
              <w:left w:val="single" w:color="auto" w:sz="6" w:space="0"/>
              <w:bottom w:val="single" w:color="auto" w:sz="6" w:space="0"/>
              <w:right w:val="single" w:color="auto" w:sz="6" w:space="0"/>
            </w:tcBorders>
            <w:noWrap w:val="0"/>
            <w:vAlign w:val="bottom"/>
          </w:tcPr>
          <w:p w14:paraId="2DAF58B0">
            <w:pPr>
              <w:spacing w:line="360" w:lineRule="auto"/>
              <w:jc w:val="center"/>
              <w:rPr>
                <w:rFonts w:hint="eastAsia" w:ascii="仿宋" w:hAnsi="仿宋" w:eastAsia="仿宋" w:cs="仿宋"/>
                <w:sz w:val="24"/>
                <w:highlight w:val="none"/>
              </w:rPr>
            </w:pPr>
          </w:p>
        </w:tc>
      </w:tr>
      <w:tr w14:paraId="2BF309B7">
        <w:tblPrEx>
          <w:tblCellMar>
            <w:top w:w="0" w:type="dxa"/>
            <w:left w:w="10" w:type="dxa"/>
            <w:bottom w:w="0" w:type="dxa"/>
            <w:right w:w="10" w:type="dxa"/>
          </w:tblCellMar>
        </w:tblPrEx>
        <w:trPr>
          <w:trHeight w:val="437" w:hRule="atLeast"/>
        </w:trPr>
        <w:tc>
          <w:tcPr>
            <w:tcW w:w="1510" w:type="dxa"/>
            <w:gridSpan w:val="2"/>
            <w:tcBorders>
              <w:top w:val="single" w:color="auto" w:sz="6" w:space="0"/>
              <w:left w:val="single" w:color="auto" w:sz="6" w:space="0"/>
              <w:bottom w:val="single" w:color="auto" w:sz="6" w:space="0"/>
              <w:right w:val="single" w:color="auto" w:sz="6" w:space="0"/>
            </w:tcBorders>
            <w:noWrap w:val="0"/>
            <w:vAlign w:val="bottom"/>
          </w:tcPr>
          <w:p w14:paraId="5038DD22">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毕业学校</w:t>
            </w:r>
          </w:p>
        </w:tc>
        <w:tc>
          <w:tcPr>
            <w:tcW w:w="7310" w:type="dxa"/>
            <w:gridSpan w:val="7"/>
            <w:tcBorders>
              <w:top w:val="single" w:color="auto" w:sz="6" w:space="0"/>
              <w:left w:val="single" w:color="auto" w:sz="6" w:space="0"/>
              <w:bottom w:val="single" w:color="auto" w:sz="6" w:space="0"/>
              <w:right w:val="single" w:color="auto" w:sz="6" w:space="0"/>
            </w:tcBorders>
            <w:noWrap w:val="0"/>
            <w:vAlign w:val="bottom"/>
          </w:tcPr>
          <w:p w14:paraId="05B6DDFF">
            <w:pPr>
              <w:spacing w:line="360" w:lineRule="auto"/>
              <w:ind w:firstLine="600"/>
              <w:jc w:val="center"/>
              <w:rPr>
                <w:rFonts w:hint="eastAsia" w:ascii="仿宋" w:hAnsi="仿宋" w:eastAsia="仿宋" w:cs="仿宋"/>
                <w:sz w:val="24"/>
                <w:highlight w:val="none"/>
              </w:rPr>
            </w:pPr>
            <w:r>
              <w:rPr>
                <w:rFonts w:hint="eastAsia" w:ascii="仿宋" w:hAnsi="仿宋" w:eastAsia="仿宋" w:cs="仿宋"/>
                <w:sz w:val="24"/>
                <w:highlight w:val="none"/>
                <w:lang w:val="zh-CN"/>
              </w:rPr>
              <w:t>年毕业于</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学校</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专业</w:t>
            </w:r>
          </w:p>
        </w:tc>
      </w:tr>
      <w:tr w14:paraId="3BD676B6">
        <w:tblPrEx>
          <w:tblCellMar>
            <w:top w:w="0" w:type="dxa"/>
            <w:left w:w="10" w:type="dxa"/>
            <w:bottom w:w="0" w:type="dxa"/>
            <w:right w:w="10" w:type="dxa"/>
          </w:tblCellMar>
        </w:tblPrEx>
        <w:trPr>
          <w:trHeight w:val="415" w:hRule="atLeast"/>
        </w:trPr>
        <w:tc>
          <w:tcPr>
            <w:tcW w:w="8820" w:type="dxa"/>
            <w:gridSpan w:val="9"/>
            <w:tcBorders>
              <w:top w:val="single" w:color="auto" w:sz="6" w:space="0"/>
              <w:left w:val="single" w:color="auto" w:sz="6" w:space="0"/>
              <w:bottom w:val="single" w:color="auto" w:sz="6" w:space="0"/>
              <w:right w:val="single" w:color="auto" w:sz="6" w:space="0"/>
            </w:tcBorders>
            <w:noWrap w:val="0"/>
            <w:vAlign w:val="bottom"/>
          </w:tcPr>
          <w:p w14:paraId="5D8CF5F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主要工作经历</w:t>
            </w:r>
          </w:p>
        </w:tc>
      </w:tr>
      <w:tr w14:paraId="7AF1C50D">
        <w:tblPrEx>
          <w:tblCellMar>
            <w:top w:w="0" w:type="dxa"/>
            <w:left w:w="10" w:type="dxa"/>
            <w:bottom w:w="0" w:type="dxa"/>
            <w:right w:w="10" w:type="dxa"/>
          </w:tblCellMar>
        </w:tblPrEx>
        <w:trPr>
          <w:trHeight w:val="613"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4F0ED574">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时间</w:t>
            </w: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69444440">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参加过的类似项目</w:t>
            </w: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378C7D28">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担任职务</w:t>
            </w: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7DF0E29D">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发包人及联系电话</w:t>
            </w:r>
          </w:p>
        </w:tc>
      </w:tr>
      <w:tr w14:paraId="4964F0C6">
        <w:tblPrEx>
          <w:tblCellMar>
            <w:top w:w="0" w:type="dxa"/>
            <w:left w:w="10" w:type="dxa"/>
            <w:bottom w:w="0" w:type="dxa"/>
            <w:right w:w="10" w:type="dxa"/>
          </w:tblCellMar>
        </w:tblPrEx>
        <w:trPr>
          <w:trHeight w:val="390"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168A9C08">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409E554B">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4B967BDE">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5D80281E">
            <w:pPr>
              <w:spacing w:line="360" w:lineRule="auto"/>
              <w:jc w:val="center"/>
              <w:rPr>
                <w:rFonts w:hint="eastAsia" w:ascii="仿宋" w:hAnsi="仿宋" w:eastAsia="仿宋" w:cs="仿宋"/>
                <w:sz w:val="24"/>
                <w:highlight w:val="none"/>
              </w:rPr>
            </w:pPr>
          </w:p>
        </w:tc>
      </w:tr>
      <w:tr w14:paraId="402FC6FC">
        <w:tblPrEx>
          <w:tblCellMar>
            <w:top w:w="0" w:type="dxa"/>
            <w:left w:w="10" w:type="dxa"/>
            <w:bottom w:w="0" w:type="dxa"/>
            <w:right w:w="10" w:type="dxa"/>
          </w:tblCellMar>
        </w:tblPrEx>
        <w:trPr>
          <w:trHeight w:val="463"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3FF48495">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53A9839A">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2937E666">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7B91A5BA">
            <w:pPr>
              <w:spacing w:line="360" w:lineRule="auto"/>
              <w:jc w:val="center"/>
              <w:rPr>
                <w:rFonts w:hint="eastAsia" w:ascii="仿宋" w:hAnsi="仿宋" w:eastAsia="仿宋" w:cs="仿宋"/>
                <w:sz w:val="24"/>
                <w:highlight w:val="none"/>
              </w:rPr>
            </w:pPr>
          </w:p>
        </w:tc>
      </w:tr>
      <w:tr w14:paraId="2F4A3667">
        <w:tblPrEx>
          <w:tblCellMar>
            <w:top w:w="0" w:type="dxa"/>
            <w:left w:w="10" w:type="dxa"/>
            <w:bottom w:w="0" w:type="dxa"/>
            <w:right w:w="10" w:type="dxa"/>
          </w:tblCellMar>
        </w:tblPrEx>
        <w:trPr>
          <w:trHeight w:val="438"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2368C5F4">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44BCCBB0">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4D0AE229">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2C98F795">
            <w:pPr>
              <w:spacing w:line="360" w:lineRule="auto"/>
              <w:jc w:val="center"/>
              <w:rPr>
                <w:rFonts w:hint="eastAsia" w:ascii="仿宋" w:hAnsi="仿宋" w:eastAsia="仿宋" w:cs="仿宋"/>
                <w:sz w:val="24"/>
                <w:highlight w:val="none"/>
              </w:rPr>
            </w:pPr>
          </w:p>
        </w:tc>
      </w:tr>
      <w:tr w14:paraId="4738989C">
        <w:tblPrEx>
          <w:tblCellMar>
            <w:top w:w="0" w:type="dxa"/>
            <w:left w:w="10" w:type="dxa"/>
            <w:bottom w:w="0" w:type="dxa"/>
            <w:right w:w="10" w:type="dxa"/>
          </w:tblCellMar>
        </w:tblPrEx>
        <w:trPr>
          <w:trHeight w:val="383"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38A4E93D">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28B75748">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7C34B28A">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7189EC4D">
            <w:pPr>
              <w:spacing w:line="360" w:lineRule="auto"/>
              <w:jc w:val="center"/>
              <w:rPr>
                <w:rFonts w:hint="eastAsia" w:ascii="仿宋" w:hAnsi="仿宋" w:eastAsia="仿宋" w:cs="仿宋"/>
                <w:sz w:val="24"/>
                <w:highlight w:val="none"/>
              </w:rPr>
            </w:pPr>
          </w:p>
        </w:tc>
      </w:tr>
      <w:tr w14:paraId="35F1D4B5">
        <w:tblPrEx>
          <w:tblCellMar>
            <w:top w:w="0" w:type="dxa"/>
            <w:left w:w="10" w:type="dxa"/>
            <w:bottom w:w="0" w:type="dxa"/>
            <w:right w:w="10" w:type="dxa"/>
          </w:tblCellMar>
        </w:tblPrEx>
        <w:trPr>
          <w:trHeight w:val="405"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5EA826CE">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0FD6C1AE">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445C0CFE">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647FD032">
            <w:pPr>
              <w:spacing w:line="360" w:lineRule="auto"/>
              <w:jc w:val="center"/>
              <w:rPr>
                <w:rFonts w:hint="eastAsia" w:ascii="仿宋" w:hAnsi="仿宋" w:eastAsia="仿宋" w:cs="仿宋"/>
                <w:sz w:val="24"/>
                <w:highlight w:val="none"/>
              </w:rPr>
            </w:pPr>
          </w:p>
        </w:tc>
      </w:tr>
      <w:tr w14:paraId="583A1098">
        <w:tblPrEx>
          <w:tblCellMar>
            <w:top w:w="0" w:type="dxa"/>
            <w:left w:w="10" w:type="dxa"/>
            <w:bottom w:w="0" w:type="dxa"/>
            <w:right w:w="10" w:type="dxa"/>
          </w:tblCellMar>
        </w:tblPrEx>
        <w:trPr>
          <w:trHeight w:val="413"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59935E07">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11016106">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19380E7A">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668EED38">
            <w:pPr>
              <w:spacing w:line="360" w:lineRule="auto"/>
              <w:jc w:val="center"/>
              <w:rPr>
                <w:rFonts w:hint="eastAsia" w:ascii="仿宋" w:hAnsi="仿宋" w:eastAsia="仿宋" w:cs="仿宋"/>
                <w:sz w:val="24"/>
                <w:highlight w:val="none"/>
              </w:rPr>
            </w:pPr>
          </w:p>
        </w:tc>
      </w:tr>
      <w:tr w14:paraId="5A65AC70">
        <w:tblPrEx>
          <w:tblCellMar>
            <w:top w:w="0" w:type="dxa"/>
            <w:left w:w="10" w:type="dxa"/>
            <w:bottom w:w="0" w:type="dxa"/>
            <w:right w:w="10" w:type="dxa"/>
          </w:tblCellMar>
        </w:tblPrEx>
        <w:trPr>
          <w:trHeight w:val="450"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4628320B">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4171EF68">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7431E1C2">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3D72A27B">
            <w:pPr>
              <w:spacing w:line="360" w:lineRule="auto"/>
              <w:jc w:val="center"/>
              <w:rPr>
                <w:rFonts w:hint="eastAsia" w:ascii="仿宋" w:hAnsi="仿宋" w:eastAsia="仿宋" w:cs="仿宋"/>
                <w:sz w:val="24"/>
                <w:highlight w:val="none"/>
              </w:rPr>
            </w:pPr>
          </w:p>
        </w:tc>
      </w:tr>
      <w:tr w14:paraId="4994B521">
        <w:tblPrEx>
          <w:tblCellMar>
            <w:top w:w="0" w:type="dxa"/>
            <w:left w:w="10" w:type="dxa"/>
            <w:bottom w:w="0" w:type="dxa"/>
            <w:right w:w="10" w:type="dxa"/>
          </w:tblCellMar>
        </w:tblPrEx>
        <w:trPr>
          <w:trHeight w:val="450"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1AF8DFDF">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4C121735">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33F549D8">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1A7524E4">
            <w:pPr>
              <w:spacing w:line="360" w:lineRule="auto"/>
              <w:jc w:val="center"/>
              <w:rPr>
                <w:rFonts w:hint="eastAsia" w:ascii="仿宋" w:hAnsi="仿宋" w:eastAsia="仿宋" w:cs="仿宋"/>
                <w:sz w:val="24"/>
                <w:highlight w:val="none"/>
              </w:rPr>
            </w:pPr>
          </w:p>
        </w:tc>
      </w:tr>
      <w:tr w14:paraId="3A58783D">
        <w:tblPrEx>
          <w:tblCellMar>
            <w:top w:w="0" w:type="dxa"/>
            <w:left w:w="10" w:type="dxa"/>
            <w:bottom w:w="0" w:type="dxa"/>
            <w:right w:w="10" w:type="dxa"/>
          </w:tblCellMar>
        </w:tblPrEx>
        <w:trPr>
          <w:trHeight w:val="377"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035B9FDC">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2744B93B">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4AB7C6FF">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1456374E">
            <w:pPr>
              <w:spacing w:line="360" w:lineRule="auto"/>
              <w:jc w:val="center"/>
              <w:rPr>
                <w:rFonts w:hint="eastAsia" w:ascii="仿宋" w:hAnsi="仿宋" w:eastAsia="仿宋" w:cs="仿宋"/>
                <w:sz w:val="24"/>
                <w:highlight w:val="none"/>
              </w:rPr>
            </w:pPr>
          </w:p>
        </w:tc>
      </w:tr>
      <w:tr w14:paraId="7B728583">
        <w:tblPrEx>
          <w:tblCellMar>
            <w:top w:w="0" w:type="dxa"/>
            <w:left w:w="10" w:type="dxa"/>
            <w:bottom w:w="0" w:type="dxa"/>
            <w:right w:w="10" w:type="dxa"/>
          </w:tblCellMar>
        </w:tblPrEx>
        <w:trPr>
          <w:trHeight w:val="511" w:hRule="atLeast"/>
        </w:trPr>
        <w:tc>
          <w:tcPr>
            <w:tcW w:w="1155" w:type="dxa"/>
            <w:tcBorders>
              <w:top w:val="single" w:color="auto" w:sz="6" w:space="0"/>
              <w:left w:val="single" w:color="auto" w:sz="6" w:space="0"/>
              <w:bottom w:val="single" w:color="auto" w:sz="6" w:space="0"/>
              <w:right w:val="single" w:color="auto" w:sz="6" w:space="0"/>
            </w:tcBorders>
            <w:noWrap w:val="0"/>
            <w:vAlign w:val="bottom"/>
          </w:tcPr>
          <w:p w14:paraId="3BE927C7">
            <w:pPr>
              <w:spacing w:line="360" w:lineRule="auto"/>
              <w:jc w:val="center"/>
              <w:rPr>
                <w:rFonts w:hint="eastAsia" w:ascii="仿宋" w:hAnsi="仿宋" w:eastAsia="仿宋" w:cs="仿宋"/>
                <w:sz w:val="24"/>
                <w:highlight w:val="none"/>
              </w:rPr>
            </w:pPr>
          </w:p>
        </w:tc>
        <w:tc>
          <w:tcPr>
            <w:tcW w:w="3780" w:type="dxa"/>
            <w:gridSpan w:val="4"/>
            <w:tcBorders>
              <w:top w:val="single" w:color="auto" w:sz="6" w:space="0"/>
              <w:left w:val="single" w:color="auto" w:sz="6" w:space="0"/>
              <w:bottom w:val="single" w:color="auto" w:sz="6" w:space="0"/>
              <w:right w:val="single" w:color="auto" w:sz="6" w:space="0"/>
            </w:tcBorders>
            <w:noWrap w:val="0"/>
            <w:vAlign w:val="bottom"/>
          </w:tcPr>
          <w:p w14:paraId="5B240342">
            <w:pPr>
              <w:spacing w:line="360" w:lineRule="auto"/>
              <w:jc w:val="center"/>
              <w:rPr>
                <w:rFonts w:hint="eastAsia" w:ascii="仿宋" w:hAnsi="仿宋" w:eastAsia="仿宋" w:cs="仿宋"/>
                <w:sz w:val="24"/>
                <w:highlight w:val="none"/>
              </w:rPr>
            </w:pPr>
          </w:p>
        </w:tc>
        <w:tc>
          <w:tcPr>
            <w:tcW w:w="1575" w:type="dxa"/>
            <w:gridSpan w:val="2"/>
            <w:tcBorders>
              <w:top w:val="single" w:color="auto" w:sz="6" w:space="0"/>
              <w:left w:val="single" w:color="auto" w:sz="6" w:space="0"/>
              <w:bottom w:val="single" w:color="auto" w:sz="6" w:space="0"/>
              <w:right w:val="single" w:color="auto" w:sz="6" w:space="0"/>
            </w:tcBorders>
            <w:noWrap w:val="0"/>
            <w:vAlign w:val="bottom"/>
          </w:tcPr>
          <w:p w14:paraId="2E786689">
            <w:pPr>
              <w:spacing w:line="360" w:lineRule="auto"/>
              <w:jc w:val="center"/>
              <w:rPr>
                <w:rFonts w:hint="eastAsia" w:ascii="仿宋" w:hAnsi="仿宋" w:eastAsia="仿宋" w:cs="仿宋"/>
                <w:sz w:val="24"/>
                <w:highlight w:val="none"/>
              </w:rPr>
            </w:pPr>
          </w:p>
        </w:tc>
        <w:tc>
          <w:tcPr>
            <w:tcW w:w="2310" w:type="dxa"/>
            <w:gridSpan w:val="2"/>
            <w:tcBorders>
              <w:top w:val="single" w:color="auto" w:sz="6" w:space="0"/>
              <w:left w:val="single" w:color="auto" w:sz="6" w:space="0"/>
              <w:bottom w:val="single" w:color="auto" w:sz="6" w:space="0"/>
              <w:right w:val="single" w:color="auto" w:sz="6" w:space="0"/>
            </w:tcBorders>
            <w:noWrap w:val="0"/>
            <w:vAlign w:val="bottom"/>
          </w:tcPr>
          <w:p w14:paraId="5308FCAE">
            <w:pPr>
              <w:spacing w:line="360" w:lineRule="auto"/>
              <w:jc w:val="center"/>
              <w:rPr>
                <w:rFonts w:hint="eastAsia" w:ascii="仿宋" w:hAnsi="仿宋" w:eastAsia="仿宋" w:cs="仿宋"/>
                <w:sz w:val="24"/>
                <w:highlight w:val="none"/>
              </w:rPr>
            </w:pPr>
          </w:p>
        </w:tc>
      </w:tr>
    </w:tbl>
    <w:p w14:paraId="79A40F07">
      <w:pPr>
        <w:spacing w:line="360" w:lineRule="auto"/>
        <w:ind w:firstLine="480"/>
        <w:rPr>
          <w:rFonts w:hint="eastAsia" w:ascii="仿宋" w:hAnsi="仿宋" w:eastAsia="仿宋" w:cs="仿宋"/>
          <w:sz w:val="24"/>
          <w:highlight w:val="none"/>
          <w:lang w:val="zh-CN"/>
        </w:rPr>
      </w:pPr>
    </w:p>
    <w:p w14:paraId="10E8DAAB">
      <w:pPr>
        <w:spacing w:line="360" w:lineRule="auto"/>
        <w:ind w:firstLine="480"/>
        <w:rPr>
          <w:rFonts w:hint="eastAsia" w:ascii="仿宋" w:hAnsi="仿宋" w:eastAsia="仿宋" w:cs="仿宋"/>
          <w:sz w:val="24"/>
          <w:highlight w:val="none"/>
          <w:lang w:val="zh-CN"/>
        </w:rPr>
      </w:pPr>
    </w:p>
    <w:p w14:paraId="6F76F509">
      <w:pPr>
        <w:spacing w:line="360" w:lineRule="auto"/>
        <w:ind w:firstLine="480"/>
        <w:rPr>
          <w:rFonts w:hint="eastAsia" w:ascii="仿宋" w:hAnsi="仿宋" w:eastAsia="仿宋" w:cs="仿宋"/>
          <w:sz w:val="24"/>
          <w:highlight w:val="none"/>
          <w:lang w:val="zh-CN"/>
        </w:rPr>
      </w:pPr>
    </w:p>
    <w:p w14:paraId="40321743">
      <w:pPr>
        <w:pStyle w:val="23"/>
        <w:spacing w:line="360" w:lineRule="auto"/>
        <w:ind w:firstLine="0" w:firstLineChars="0"/>
        <w:rPr>
          <w:rFonts w:hint="eastAsia" w:ascii="仿宋" w:hAnsi="仿宋" w:eastAsia="仿宋" w:cs="仿宋"/>
          <w:b/>
          <w:sz w:val="24"/>
          <w:szCs w:val="24"/>
          <w:highlight w:val="none"/>
        </w:rPr>
        <w:sectPr>
          <w:footerReference r:id="rId24" w:type="first"/>
          <w:headerReference r:id="rId22" w:type="default"/>
          <w:footerReference r:id="rId23" w:type="default"/>
          <w:pgSz w:w="11905" w:h="16838"/>
          <w:pgMar w:top="1134" w:right="1287" w:bottom="1134" w:left="1304" w:header="850" w:footer="992" w:gutter="0"/>
          <w:pgNumType w:fmt="decimal"/>
          <w:cols w:space="0" w:num="1"/>
          <w:titlePg/>
          <w:rtlGutter w:val="0"/>
          <w:docGrid w:type="lines" w:linePitch="317" w:charSpace="0"/>
        </w:sectPr>
      </w:pPr>
    </w:p>
    <w:p w14:paraId="3730EFB3">
      <w:pPr>
        <w:pageBreakBefore w:val="0"/>
        <w:widowControl w:val="0"/>
        <w:kinsoku/>
        <w:wordWrap/>
        <w:overflowPunct/>
        <w:topLinePunct w:val="0"/>
        <w:autoSpaceDE/>
        <w:autoSpaceDN/>
        <w:bidi w:val="0"/>
        <w:adjustRightInd/>
        <w:snapToGrid/>
        <w:spacing w:line="580" w:lineRule="exact"/>
        <w:textAlignment w:val="auto"/>
        <w:outlineLvl w:val="9"/>
        <w:rPr>
          <w:rFonts w:hint="eastAsia" w:ascii="仿宋" w:hAnsi="仿宋" w:eastAsia="仿宋" w:cs="仿宋"/>
          <w:b/>
          <w:bCs/>
          <w:sz w:val="28"/>
          <w:szCs w:val="28"/>
          <w:highlight w:val="none"/>
        </w:rPr>
      </w:pPr>
      <w:bookmarkStart w:id="100" w:name="_Toc459142252"/>
      <w:bookmarkStart w:id="101" w:name="_Toc459126007"/>
      <w:r>
        <w:rPr>
          <w:rFonts w:hint="eastAsia" w:ascii="仿宋" w:hAnsi="仿宋" w:eastAsia="仿宋" w:cs="仿宋"/>
          <w:b/>
          <w:bCs/>
          <w:sz w:val="28"/>
          <w:szCs w:val="28"/>
          <w:highlight w:val="none"/>
        </w:rPr>
        <w:t>C</w:t>
      </w:r>
      <w:bookmarkEnd w:id="82"/>
      <w:bookmarkEnd w:id="83"/>
      <w:bookmarkEnd w:id="84"/>
      <w:bookmarkEnd w:id="85"/>
      <w:bookmarkEnd w:id="86"/>
      <w:bookmarkEnd w:id="87"/>
      <w:bookmarkEnd w:id="100"/>
      <w:bookmarkEnd w:id="101"/>
      <w:bookmarkStart w:id="102" w:name="_Toc31350"/>
      <w:bookmarkStart w:id="103" w:name="_Toc6831"/>
      <w:r>
        <w:rPr>
          <w:rFonts w:hint="eastAsia" w:ascii="仿宋" w:hAnsi="仿宋" w:eastAsia="仿宋" w:cs="仿宋"/>
          <w:b/>
          <w:bCs/>
          <w:sz w:val="28"/>
          <w:szCs w:val="28"/>
          <w:highlight w:val="none"/>
        </w:rPr>
        <w:t>.供应商承诺书</w:t>
      </w:r>
      <w:bookmarkEnd w:id="102"/>
      <w:bookmarkEnd w:id="103"/>
      <w:r>
        <w:rPr>
          <w:rFonts w:hint="eastAsia" w:ascii="仿宋" w:hAnsi="仿宋" w:eastAsia="仿宋" w:cs="仿宋"/>
          <w:b/>
          <w:bCs/>
          <w:sz w:val="28"/>
          <w:szCs w:val="28"/>
          <w:highlight w:val="none"/>
        </w:rPr>
        <w:t>（格式）</w:t>
      </w:r>
    </w:p>
    <w:p w14:paraId="6B5DE5DB">
      <w:pPr>
        <w:keepNext w:val="0"/>
        <w:keepLines w:val="0"/>
        <w:pageBreakBefore w:val="0"/>
        <w:widowControl/>
        <w:kinsoku/>
        <w:wordWrap/>
        <w:overflowPunct/>
        <w:topLinePunct w:val="0"/>
        <w:autoSpaceDE/>
        <w:autoSpaceDN/>
        <w:bidi w:val="0"/>
        <w:adjustRightInd/>
        <w:snapToGrid/>
        <w:spacing w:line="640" w:lineRule="exact"/>
        <w:jc w:val="center"/>
        <w:textAlignment w:val="auto"/>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陕西省政府采购供应商</w:t>
      </w:r>
    </w:p>
    <w:p w14:paraId="229DEECD">
      <w:pPr>
        <w:keepNext w:val="0"/>
        <w:keepLines w:val="0"/>
        <w:pageBreakBefore w:val="0"/>
        <w:widowControl/>
        <w:kinsoku/>
        <w:wordWrap/>
        <w:overflowPunct/>
        <w:topLinePunct w:val="0"/>
        <w:autoSpaceDE/>
        <w:autoSpaceDN/>
        <w:bidi w:val="0"/>
        <w:adjustRightInd/>
        <w:snapToGrid/>
        <w:spacing w:line="640" w:lineRule="exact"/>
        <w:jc w:val="center"/>
        <w:textAlignment w:val="auto"/>
        <w:rPr>
          <w:rFonts w:hint="eastAsia" w:ascii="仿宋" w:hAnsi="仿宋" w:eastAsia="仿宋" w:cs="仿宋"/>
          <w:b/>
          <w:bCs/>
          <w:kern w:val="0"/>
          <w:sz w:val="24"/>
          <w:highlight w:val="none"/>
        </w:rPr>
      </w:pPr>
      <w:r>
        <w:rPr>
          <w:rFonts w:hint="eastAsia" w:ascii="仿宋" w:hAnsi="仿宋" w:eastAsia="仿宋" w:cs="仿宋"/>
          <w:b/>
          <w:bCs/>
          <w:kern w:val="0"/>
          <w:sz w:val="24"/>
          <w:highlight w:val="none"/>
        </w:rPr>
        <w:t>拒绝政府采购领域商业贿赂承诺书Ⅰ</w:t>
      </w:r>
    </w:p>
    <w:p w14:paraId="2DC47681">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为响应党中央、国务院关于治理政府采购领域商业贿赂行为的号召</w:t>
      </w:r>
      <w:r>
        <w:rPr>
          <w:rFonts w:hint="eastAsia" w:ascii="仿宋" w:hAnsi="仿宋" w:eastAsia="仿宋" w:cs="仿宋"/>
          <w:kern w:val="0"/>
          <w:sz w:val="24"/>
          <w:highlight w:val="none"/>
        </w:rPr>
        <w:t>，我单位作为</w:t>
      </w:r>
      <w:r>
        <w:rPr>
          <w:rFonts w:hint="eastAsia" w:ascii="仿宋" w:hAnsi="仿宋" w:eastAsia="仿宋" w:cs="仿宋"/>
          <w:kern w:val="0"/>
          <w:sz w:val="24"/>
          <w:highlight w:val="none"/>
          <w:u w:val="single"/>
        </w:rPr>
        <w:t xml:space="preserve">（项目名称）         </w:t>
      </w:r>
      <w:r>
        <w:rPr>
          <w:rFonts w:hint="eastAsia" w:ascii="仿宋" w:hAnsi="仿宋" w:eastAsia="仿宋" w:cs="仿宋"/>
          <w:kern w:val="0"/>
          <w:sz w:val="24"/>
          <w:highlight w:val="none"/>
        </w:rPr>
        <w:t xml:space="preserve"> 的供应商，</w:t>
      </w:r>
      <w:r>
        <w:rPr>
          <w:rFonts w:hint="eastAsia" w:ascii="仿宋" w:hAnsi="仿宋" w:eastAsia="仿宋" w:cs="仿宋"/>
          <w:sz w:val="24"/>
          <w:highlight w:val="none"/>
        </w:rPr>
        <w:t xml:space="preserve">在此庄严承诺： </w:t>
      </w:r>
    </w:p>
    <w:p w14:paraId="791C72A2">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1、在参与政府采购活动中遵纪守法、诚信经营、公平竞标。 </w:t>
      </w:r>
    </w:p>
    <w:p w14:paraId="02DC6C4A">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2、不向采购人、采购代理机构和政府采购评审专家进行任何形式的商业贿赂以谋取交易机会。 </w:t>
      </w:r>
    </w:p>
    <w:p w14:paraId="0AF4886A">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3、不向政府采购采购代理机构和采购人提供虚假资质文件或采用虚假应标方式参与政府采购市场竞争并谋取成交。 </w:t>
      </w:r>
    </w:p>
    <w:p w14:paraId="61C08E3D">
      <w:pPr>
        <w:keepNext w:val="0"/>
        <w:keepLines w:val="0"/>
        <w:pageBreakBefore w:val="0"/>
        <w:widowControl/>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4、不采取“围标、陪标”等商业欺诈手段获得政府采购定单。 </w:t>
      </w:r>
    </w:p>
    <w:p w14:paraId="2026A6B1">
      <w:pPr>
        <w:keepNext w:val="0"/>
        <w:keepLines w:val="0"/>
        <w:pageBreakBefore w:val="0"/>
        <w:widowControl/>
        <w:numPr>
          <w:ilvl w:val="0"/>
          <w:numId w:val="4"/>
        </w:numPr>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 xml:space="preserve">不采取不正当手段低毁、排挤其他供应商。 </w:t>
      </w:r>
    </w:p>
    <w:p w14:paraId="60AFEE1D">
      <w:pPr>
        <w:keepNext w:val="0"/>
        <w:keepLines w:val="0"/>
        <w:pageBreakBefore w:val="0"/>
        <w:widowControl/>
        <w:numPr>
          <w:ilvl w:val="0"/>
          <w:numId w:val="4"/>
        </w:numPr>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sz w:val="24"/>
          <w:highlight w:val="none"/>
        </w:rPr>
        <w:t xml:space="preserve">不在提供商品和服务时“偷梁换柱、以次充好”损害采购人的合法权益。 </w:t>
      </w:r>
    </w:p>
    <w:p w14:paraId="1A421B66">
      <w:pPr>
        <w:keepNext w:val="0"/>
        <w:keepLines w:val="0"/>
        <w:pageBreakBefore w:val="0"/>
        <w:widowControl/>
        <w:numPr>
          <w:ilvl w:val="0"/>
          <w:numId w:val="4"/>
        </w:numPr>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sz w:val="24"/>
          <w:highlight w:val="none"/>
        </w:rPr>
        <w:t xml:space="preserve">不与采购人、采购代理机构政府采购评审专家或其它供应商恶意串通，进行质疑和投诉，维护政府采购市场秩序。 </w:t>
      </w:r>
    </w:p>
    <w:p w14:paraId="53A9C5F2">
      <w:pPr>
        <w:keepNext w:val="0"/>
        <w:keepLines w:val="0"/>
        <w:pageBreakBefore w:val="0"/>
        <w:widowControl/>
        <w:numPr>
          <w:ilvl w:val="0"/>
          <w:numId w:val="4"/>
        </w:numPr>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sz w:val="24"/>
          <w:highlight w:val="none"/>
        </w:rPr>
        <w:t xml:space="preserve">尊重和接受政府采购监督管理部门的监督和政府采购代理机构采购要求，承担因违约行为给采购人造成的损失。 </w:t>
      </w:r>
    </w:p>
    <w:p w14:paraId="70029BE7">
      <w:pPr>
        <w:keepNext w:val="0"/>
        <w:keepLines w:val="0"/>
        <w:pageBreakBefore w:val="0"/>
        <w:widowControl/>
        <w:numPr>
          <w:ilvl w:val="0"/>
          <w:numId w:val="4"/>
        </w:numPr>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sz w:val="24"/>
          <w:highlight w:val="none"/>
        </w:rPr>
        <w:t xml:space="preserve">不发生其他有悖于政府采购公开、公平、公正和诚信原则的行为。 </w:t>
      </w:r>
    </w:p>
    <w:p w14:paraId="2825FCAE">
      <w:pPr>
        <w:keepNext w:val="0"/>
        <w:keepLines w:val="0"/>
        <w:pageBreakBefore w:val="0"/>
        <w:widowControl/>
        <w:kinsoku/>
        <w:wordWrap/>
        <w:overflowPunct/>
        <w:topLinePunct w:val="0"/>
        <w:autoSpaceDE/>
        <w:autoSpaceDN/>
        <w:bidi w:val="0"/>
        <w:adjustRightInd/>
        <w:snapToGrid/>
        <w:spacing w:line="640" w:lineRule="exact"/>
        <w:ind w:firstLine="960" w:firstLineChars="4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承诺单位：</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 xml:space="preserve">（盖章） </w:t>
      </w:r>
    </w:p>
    <w:p w14:paraId="07544941">
      <w:pPr>
        <w:keepNext w:val="0"/>
        <w:keepLines w:val="0"/>
        <w:pageBreakBefore w:val="0"/>
        <w:widowControl/>
        <w:kinsoku/>
        <w:wordWrap/>
        <w:overflowPunct/>
        <w:topLinePunct w:val="0"/>
        <w:autoSpaceDE/>
        <w:autoSpaceDN/>
        <w:bidi w:val="0"/>
        <w:adjustRightInd/>
        <w:snapToGrid/>
        <w:spacing w:line="640" w:lineRule="exact"/>
        <w:ind w:firstLine="960" w:firstLineChars="4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全权代表：</w:t>
      </w:r>
      <w:r>
        <w:rPr>
          <w:rFonts w:hint="eastAsia" w:ascii="仿宋" w:hAnsi="仿宋" w:eastAsia="仿宋" w:cs="仿宋"/>
          <w:kern w:val="0"/>
          <w:sz w:val="24"/>
          <w:highlight w:val="none"/>
          <w:u w:val="single"/>
        </w:rPr>
        <w:t>　　　　　     　　　　</w:t>
      </w:r>
      <w:r>
        <w:rPr>
          <w:rFonts w:hint="eastAsia" w:ascii="仿宋" w:hAnsi="仿宋" w:eastAsia="仿宋" w:cs="仿宋"/>
          <w:kern w:val="0"/>
          <w:sz w:val="24"/>
          <w:highlight w:val="none"/>
        </w:rPr>
        <w:t xml:space="preserve">（签字） </w:t>
      </w:r>
    </w:p>
    <w:p w14:paraId="7037DC60">
      <w:pPr>
        <w:keepNext w:val="0"/>
        <w:keepLines w:val="0"/>
        <w:pageBreakBefore w:val="0"/>
        <w:widowControl/>
        <w:kinsoku/>
        <w:wordWrap/>
        <w:overflowPunct/>
        <w:topLinePunct w:val="0"/>
        <w:autoSpaceDE/>
        <w:autoSpaceDN/>
        <w:bidi w:val="0"/>
        <w:adjustRightInd/>
        <w:snapToGrid/>
        <w:spacing w:line="640" w:lineRule="exact"/>
        <w:ind w:firstLine="960" w:firstLineChars="400"/>
        <w:textAlignment w:val="auto"/>
        <w:rPr>
          <w:rFonts w:hint="eastAsia" w:ascii="仿宋" w:hAnsi="仿宋" w:eastAsia="仿宋" w:cs="仿宋"/>
          <w:kern w:val="0"/>
          <w:sz w:val="24"/>
          <w:highlight w:val="none"/>
          <w:u w:val="single"/>
        </w:rPr>
      </w:pPr>
      <w:r>
        <w:rPr>
          <w:rFonts w:hint="eastAsia" w:ascii="仿宋" w:hAnsi="仿宋" w:eastAsia="仿宋" w:cs="仿宋"/>
          <w:kern w:val="0"/>
          <w:sz w:val="24"/>
          <w:highlight w:val="none"/>
        </w:rPr>
        <w:t>地　　址：</w:t>
      </w:r>
      <w:r>
        <w:rPr>
          <w:rFonts w:hint="eastAsia" w:ascii="仿宋" w:hAnsi="仿宋" w:eastAsia="仿宋" w:cs="仿宋"/>
          <w:kern w:val="0"/>
          <w:sz w:val="24"/>
          <w:highlight w:val="none"/>
          <w:u w:val="single"/>
        </w:rPr>
        <w:t xml:space="preserve">                        </w:t>
      </w:r>
    </w:p>
    <w:p w14:paraId="0B8A3B4F">
      <w:pPr>
        <w:keepNext w:val="0"/>
        <w:keepLines w:val="0"/>
        <w:pageBreakBefore w:val="0"/>
        <w:widowControl/>
        <w:kinsoku/>
        <w:wordWrap/>
        <w:overflowPunct/>
        <w:topLinePunct w:val="0"/>
        <w:autoSpaceDE/>
        <w:autoSpaceDN/>
        <w:bidi w:val="0"/>
        <w:adjustRightInd/>
        <w:snapToGrid/>
        <w:spacing w:line="640" w:lineRule="exact"/>
        <w:ind w:firstLine="960" w:firstLineChars="400"/>
        <w:textAlignment w:val="auto"/>
        <w:rPr>
          <w:rFonts w:hint="eastAsia" w:ascii="仿宋" w:hAnsi="仿宋" w:eastAsia="仿宋" w:cs="仿宋"/>
          <w:kern w:val="0"/>
          <w:sz w:val="24"/>
          <w:highlight w:val="none"/>
          <w:u w:val="single"/>
        </w:rPr>
      </w:pPr>
      <w:r>
        <w:rPr>
          <w:rFonts w:hint="eastAsia" w:ascii="仿宋" w:hAnsi="仿宋" w:eastAsia="仿宋" w:cs="仿宋"/>
          <w:kern w:val="0"/>
          <w:sz w:val="24"/>
          <w:highlight w:val="none"/>
        </w:rPr>
        <w:t>邮    编：</w:t>
      </w:r>
      <w:r>
        <w:rPr>
          <w:rFonts w:hint="eastAsia" w:ascii="仿宋" w:hAnsi="仿宋" w:eastAsia="仿宋" w:cs="仿宋"/>
          <w:kern w:val="0"/>
          <w:sz w:val="24"/>
          <w:highlight w:val="none"/>
          <w:u w:val="single"/>
        </w:rPr>
        <w:t xml:space="preserve">　　                    </w:t>
      </w:r>
    </w:p>
    <w:p w14:paraId="1F10CB4D">
      <w:pPr>
        <w:keepNext w:val="0"/>
        <w:keepLines w:val="0"/>
        <w:pageBreakBefore w:val="0"/>
        <w:widowControl/>
        <w:kinsoku/>
        <w:wordWrap/>
        <w:overflowPunct/>
        <w:topLinePunct w:val="0"/>
        <w:autoSpaceDE/>
        <w:autoSpaceDN/>
        <w:bidi w:val="0"/>
        <w:adjustRightInd/>
        <w:snapToGrid/>
        <w:spacing w:line="640" w:lineRule="exac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        电　　话：</w:t>
      </w:r>
      <w:r>
        <w:rPr>
          <w:rFonts w:hint="eastAsia" w:ascii="仿宋" w:hAnsi="仿宋" w:eastAsia="仿宋" w:cs="仿宋"/>
          <w:kern w:val="0"/>
          <w:sz w:val="24"/>
          <w:highlight w:val="none"/>
          <w:u w:val="single"/>
        </w:rPr>
        <w:t>　　　                　</w:t>
      </w:r>
    </w:p>
    <w:p w14:paraId="777D0A34">
      <w:pPr>
        <w:spacing w:line="480" w:lineRule="exact"/>
        <w:rPr>
          <w:rFonts w:hint="eastAsia" w:ascii="仿宋" w:hAnsi="仿宋" w:eastAsia="仿宋" w:cs="仿宋"/>
          <w:b/>
          <w:sz w:val="24"/>
          <w:highlight w:val="none"/>
        </w:rPr>
      </w:pPr>
    </w:p>
    <w:p w14:paraId="0C1542FF">
      <w:pPr>
        <w:jc w:val="center"/>
        <w:rPr>
          <w:rFonts w:hint="eastAsia" w:ascii="仿宋" w:hAnsi="仿宋" w:eastAsia="仿宋" w:cs="仿宋"/>
          <w:b/>
          <w:sz w:val="32"/>
          <w:szCs w:val="32"/>
          <w:highlight w:val="none"/>
        </w:rPr>
      </w:pPr>
      <w:r>
        <w:rPr>
          <w:rFonts w:hint="eastAsia" w:ascii="仿宋" w:hAnsi="仿宋" w:eastAsia="仿宋" w:cs="仿宋"/>
          <w:b/>
          <w:sz w:val="44"/>
          <w:szCs w:val="44"/>
          <w:highlight w:val="none"/>
        </w:rPr>
        <w:br w:type="page"/>
      </w:r>
      <w:r>
        <w:rPr>
          <w:rFonts w:hint="eastAsia" w:ascii="仿宋" w:hAnsi="仿宋" w:eastAsia="仿宋" w:cs="仿宋"/>
          <w:b/>
          <w:sz w:val="32"/>
          <w:szCs w:val="32"/>
          <w:highlight w:val="none"/>
        </w:rPr>
        <w:t>承诺书Ⅱ</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B223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AC9744C">
            <w:pPr>
              <w:spacing w:line="640" w:lineRule="exact"/>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华招广和项目管理有限公司</w:t>
            </w:r>
          </w:p>
        </w:tc>
      </w:tr>
      <w:tr w14:paraId="18D82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02A31DA">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作为参加贵公司组织的竞争性磋商采购项目的供应商，本公司承诺：在参加本项目招标之前不存在被依法禁止经营行为、财产被接管或冻结的情况，如有隐瞒实情，愿承担一切责任及后果。</w:t>
            </w:r>
          </w:p>
        </w:tc>
      </w:tr>
      <w:tr w14:paraId="36AFF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573E4FF">
            <w:pPr>
              <w:spacing w:line="640" w:lineRule="exact"/>
              <w:jc w:val="center"/>
              <w:rPr>
                <w:rFonts w:hint="eastAsia" w:ascii="仿宋" w:hAnsi="仿宋" w:eastAsia="仿宋" w:cs="仿宋"/>
                <w:sz w:val="24"/>
                <w:highlight w:val="none"/>
              </w:rPr>
            </w:pPr>
            <w:r>
              <w:rPr>
                <w:rFonts w:hint="eastAsia" w:ascii="仿宋" w:hAnsi="仿宋" w:eastAsia="仿宋" w:cs="仿宋"/>
                <w:sz w:val="24"/>
                <w:highlight w:val="none"/>
              </w:rPr>
              <w:t>供应商</w:t>
            </w:r>
          </w:p>
        </w:tc>
        <w:tc>
          <w:tcPr>
            <w:tcW w:w="3420" w:type="dxa"/>
            <w:noWrap w:val="0"/>
            <w:vAlign w:val="center"/>
          </w:tcPr>
          <w:p w14:paraId="28CA036A">
            <w:pPr>
              <w:spacing w:line="640" w:lineRule="exac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340" w:type="dxa"/>
            <w:noWrap w:val="0"/>
            <w:vAlign w:val="center"/>
          </w:tcPr>
          <w:p w14:paraId="320C5E99">
            <w:pPr>
              <w:spacing w:line="640" w:lineRule="exact"/>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1AF2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BF92DC4">
            <w:pPr>
              <w:spacing w:line="640" w:lineRule="exact"/>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noWrap w:val="0"/>
            <w:vAlign w:val="center"/>
          </w:tcPr>
          <w:p w14:paraId="4A3CEE5A">
            <w:pPr>
              <w:spacing w:line="640" w:lineRule="exact"/>
              <w:jc w:val="center"/>
              <w:rPr>
                <w:rFonts w:hint="eastAsia" w:ascii="仿宋" w:hAnsi="仿宋" w:eastAsia="仿宋" w:cs="仿宋"/>
                <w:sz w:val="24"/>
                <w:highlight w:val="none"/>
              </w:rPr>
            </w:pPr>
            <w:r>
              <w:rPr>
                <w:rFonts w:hint="eastAsia" w:ascii="仿宋" w:hAnsi="仿宋" w:eastAsia="仿宋" w:cs="仿宋"/>
                <w:sz w:val="24"/>
                <w:highlight w:val="none"/>
              </w:rPr>
              <w:t>（签字或盖章）</w:t>
            </w:r>
          </w:p>
        </w:tc>
        <w:tc>
          <w:tcPr>
            <w:tcW w:w="2340" w:type="dxa"/>
            <w:noWrap w:val="0"/>
            <w:vAlign w:val="center"/>
          </w:tcPr>
          <w:p w14:paraId="7FFE85CF">
            <w:pPr>
              <w:spacing w:line="640" w:lineRule="exact"/>
              <w:ind w:firstLine="240" w:firstLineChars="100"/>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23E90B70">
      <w:pPr>
        <w:spacing w:line="360" w:lineRule="atLeast"/>
        <w:jc w:val="center"/>
        <w:rPr>
          <w:rFonts w:hint="eastAsia" w:ascii="仿宋" w:hAnsi="仿宋" w:eastAsia="仿宋" w:cs="仿宋"/>
          <w:b/>
          <w:sz w:val="32"/>
          <w:szCs w:val="32"/>
          <w:highlight w:val="none"/>
        </w:rPr>
      </w:pPr>
    </w:p>
    <w:p w14:paraId="25EA308E">
      <w:pPr>
        <w:spacing w:line="360" w:lineRule="atLeast"/>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承诺书Ⅲ</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6C8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3023731">
            <w:pPr>
              <w:spacing w:line="360" w:lineRule="atLeast"/>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华招广和项目管理有限公司</w:t>
            </w:r>
          </w:p>
        </w:tc>
      </w:tr>
      <w:tr w14:paraId="008E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C79CDFE">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作为参加贵公司组织的竞争性磋商采购项目的供应商，本公司郑重申告并承诺：近三年受到有关行政主管部门的行政处理、不良行为记录为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次（没有填零），如有隐瞒实情，愿承担一切责任及后果。</w:t>
            </w:r>
          </w:p>
        </w:tc>
      </w:tr>
      <w:tr w14:paraId="1DD9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3281AD3">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供应商</w:t>
            </w:r>
          </w:p>
        </w:tc>
        <w:tc>
          <w:tcPr>
            <w:tcW w:w="3420" w:type="dxa"/>
            <w:noWrap w:val="0"/>
            <w:vAlign w:val="center"/>
          </w:tcPr>
          <w:p w14:paraId="6B3BE68F">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340" w:type="dxa"/>
            <w:noWrap w:val="0"/>
            <w:vAlign w:val="center"/>
          </w:tcPr>
          <w:p w14:paraId="1586D273">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7C1A9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A61FECA">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noWrap w:val="0"/>
            <w:vAlign w:val="center"/>
          </w:tcPr>
          <w:p w14:paraId="1A63A2ED">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（签字或盖章）</w:t>
            </w:r>
          </w:p>
        </w:tc>
        <w:tc>
          <w:tcPr>
            <w:tcW w:w="2340" w:type="dxa"/>
            <w:noWrap w:val="0"/>
            <w:vAlign w:val="center"/>
          </w:tcPr>
          <w:p w14:paraId="633501F7">
            <w:pPr>
              <w:spacing w:line="360" w:lineRule="atLeast"/>
              <w:ind w:firstLine="240" w:firstLineChars="100"/>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5EDAF393">
      <w:pPr>
        <w:spacing w:line="360" w:lineRule="atLeast"/>
        <w:rPr>
          <w:rFonts w:hint="eastAsia" w:ascii="仿宋" w:hAnsi="仿宋" w:eastAsia="仿宋" w:cs="仿宋"/>
          <w:b/>
          <w:sz w:val="32"/>
          <w:szCs w:val="32"/>
          <w:highlight w:val="none"/>
        </w:rPr>
      </w:pPr>
    </w:p>
    <w:p w14:paraId="390DD3EE">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r>
    </w:p>
    <w:p w14:paraId="384C8711">
      <w:pPr>
        <w:spacing w:line="360" w:lineRule="atLeast"/>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承诺书Ⅳ</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6CE1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1856E66">
            <w:pPr>
              <w:spacing w:line="360" w:lineRule="atLeast"/>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华招广和项目管理有限公司</w:t>
            </w:r>
          </w:p>
        </w:tc>
      </w:tr>
      <w:tr w14:paraId="773F4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CEC197E">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作为参加贵公司组织的竞争性磋商采购项目的供应商，本公司郑重申告：近三年骗取中标或者严重违约、发生重大工程质量、安全生产事故的不法行为记录</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次（没有填零），如有隐瞒实情，愿承担一切责任及后果。</w:t>
            </w:r>
          </w:p>
          <w:p w14:paraId="0DF6EDC0">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本公司承诺：本次施工符合相关标准。</w:t>
            </w:r>
          </w:p>
        </w:tc>
      </w:tr>
      <w:tr w14:paraId="0CC74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FC96761">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供应商</w:t>
            </w:r>
          </w:p>
        </w:tc>
        <w:tc>
          <w:tcPr>
            <w:tcW w:w="3420" w:type="dxa"/>
            <w:noWrap w:val="0"/>
            <w:vAlign w:val="center"/>
          </w:tcPr>
          <w:p w14:paraId="14290F54">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340" w:type="dxa"/>
            <w:noWrap w:val="0"/>
            <w:vAlign w:val="center"/>
          </w:tcPr>
          <w:p w14:paraId="0850A917">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35B7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D5A926C">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noWrap w:val="0"/>
            <w:vAlign w:val="center"/>
          </w:tcPr>
          <w:p w14:paraId="27F5E484">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（签字或盖章）</w:t>
            </w:r>
          </w:p>
        </w:tc>
        <w:tc>
          <w:tcPr>
            <w:tcW w:w="2340" w:type="dxa"/>
            <w:noWrap w:val="0"/>
            <w:vAlign w:val="center"/>
          </w:tcPr>
          <w:p w14:paraId="6FF1D6CF">
            <w:pPr>
              <w:spacing w:line="360" w:lineRule="atLeast"/>
              <w:ind w:firstLine="240" w:firstLineChars="100"/>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4CF31465">
      <w:pPr>
        <w:spacing w:line="360" w:lineRule="auto"/>
        <w:ind w:right="480"/>
        <w:rPr>
          <w:rFonts w:hint="eastAsia" w:ascii="仿宋" w:hAnsi="仿宋" w:eastAsia="仿宋" w:cs="仿宋"/>
          <w:sz w:val="24"/>
          <w:szCs w:val="28"/>
          <w:highlight w:val="none"/>
        </w:rPr>
      </w:pPr>
    </w:p>
    <w:p w14:paraId="51CC03DE">
      <w:pPr>
        <w:spacing w:line="360" w:lineRule="atLeast"/>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承诺书</w:t>
      </w:r>
      <w:r>
        <w:rPr>
          <w:rFonts w:hint="eastAsia" w:ascii="仿宋" w:hAnsi="仿宋" w:eastAsia="仿宋" w:cs="仿宋"/>
          <w:b/>
          <w:sz w:val="36"/>
          <w:szCs w:val="36"/>
          <w:highlight w:val="none"/>
        </w:rPr>
        <w:fldChar w:fldCharType="begin"/>
      </w:r>
      <w:r>
        <w:rPr>
          <w:rFonts w:hint="eastAsia" w:ascii="仿宋" w:hAnsi="仿宋" w:eastAsia="仿宋" w:cs="仿宋"/>
          <w:b/>
          <w:sz w:val="36"/>
          <w:szCs w:val="36"/>
          <w:highlight w:val="none"/>
        </w:rPr>
        <w:instrText xml:space="preserve"> = 5 \* ROMAN </w:instrText>
      </w:r>
      <w:r>
        <w:rPr>
          <w:rFonts w:hint="eastAsia" w:ascii="仿宋" w:hAnsi="仿宋" w:eastAsia="仿宋" w:cs="仿宋"/>
          <w:b/>
          <w:sz w:val="36"/>
          <w:szCs w:val="36"/>
          <w:highlight w:val="none"/>
        </w:rPr>
        <w:fldChar w:fldCharType="separate"/>
      </w:r>
      <w:r>
        <w:rPr>
          <w:rFonts w:hint="eastAsia" w:ascii="仿宋" w:hAnsi="仿宋" w:eastAsia="仿宋" w:cs="仿宋"/>
          <w:b/>
          <w:sz w:val="36"/>
          <w:szCs w:val="36"/>
          <w:highlight w:val="none"/>
        </w:rPr>
        <w:t>V</w:t>
      </w:r>
      <w:r>
        <w:rPr>
          <w:rFonts w:hint="eastAsia" w:ascii="仿宋" w:hAnsi="仿宋" w:eastAsia="仿宋" w:cs="仿宋"/>
          <w:b/>
          <w:sz w:val="36"/>
          <w:szCs w:val="36"/>
          <w:highlight w:val="none"/>
        </w:rPr>
        <w:fldChar w:fldCharType="end"/>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1C63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3C12018">
            <w:pPr>
              <w:spacing w:line="360" w:lineRule="atLeast"/>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华招广和项目管理有限公司</w:t>
            </w:r>
          </w:p>
        </w:tc>
      </w:tr>
      <w:tr w14:paraId="78BDF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98B047D">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作为参加贵公司组织的竞争性磋商采购项目的供应商，本公司承诺：参加本次投标提交的所有资格条件证明文件、业绩证明文件及其他证明文件是真实的、有效的，如有隐瞒实情，愿承担一切责任及后果。</w:t>
            </w:r>
          </w:p>
        </w:tc>
      </w:tr>
      <w:tr w14:paraId="22E7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jc w:val="center"/>
        </w:trPr>
        <w:tc>
          <w:tcPr>
            <w:tcW w:w="3240" w:type="dxa"/>
            <w:noWrap w:val="0"/>
            <w:vAlign w:val="center"/>
          </w:tcPr>
          <w:p w14:paraId="34856C0E">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供应商</w:t>
            </w:r>
          </w:p>
        </w:tc>
        <w:tc>
          <w:tcPr>
            <w:tcW w:w="3420" w:type="dxa"/>
            <w:noWrap w:val="0"/>
            <w:vAlign w:val="center"/>
          </w:tcPr>
          <w:p w14:paraId="6ED3248F">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340" w:type="dxa"/>
            <w:noWrap w:val="0"/>
            <w:vAlign w:val="center"/>
          </w:tcPr>
          <w:p w14:paraId="3A87FF9F">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3F3D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EB62D7B">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noWrap w:val="0"/>
            <w:vAlign w:val="center"/>
          </w:tcPr>
          <w:p w14:paraId="6A9C436F">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（签字或盖章）</w:t>
            </w:r>
          </w:p>
        </w:tc>
        <w:tc>
          <w:tcPr>
            <w:tcW w:w="2340" w:type="dxa"/>
            <w:noWrap w:val="0"/>
            <w:vAlign w:val="center"/>
          </w:tcPr>
          <w:p w14:paraId="2AECBFBE">
            <w:pPr>
              <w:spacing w:line="360" w:lineRule="atLeast"/>
              <w:ind w:firstLine="240" w:firstLineChars="100"/>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2D127FC8">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r>
    </w:p>
    <w:p w14:paraId="122D8024">
      <w:pPr>
        <w:spacing w:line="360" w:lineRule="atLeast"/>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承诺书Ⅵ</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6F64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2DEEAD7">
            <w:pPr>
              <w:spacing w:line="360" w:lineRule="atLeast"/>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华招广和项目管理有限公司</w:t>
            </w:r>
          </w:p>
        </w:tc>
      </w:tr>
      <w:tr w14:paraId="3BC66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BF14605">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作为参加贵公司组织的竞争性磋商采购项目的供应商，本公司承诺：我单位法人代表及主要负责人所在的公司在近三年内没有违法违规行为，如有，我单位自愿放弃本次项目的投标。</w:t>
            </w:r>
          </w:p>
        </w:tc>
      </w:tr>
      <w:tr w14:paraId="7EA4E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80AC282">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供应商</w:t>
            </w:r>
          </w:p>
        </w:tc>
        <w:tc>
          <w:tcPr>
            <w:tcW w:w="3420" w:type="dxa"/>
            <w:noWrap w:val="0"/>
            <w:vAlign w:val="center"/>
          </w:tcPr>
          <w:p w14:paraId="32BAF630">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340" w:type="dxa"/>
            <w:noWrap w:val="0"/>
            <w:vAlign w:val="center"/>
          </w:tcPr>
          <w:p w14:paraId="5BD195D6">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1DDD8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47FA4B4">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noWrap w:val="0"/>
            <w:vAlign w:val="center"/>
          </w:tcPr>
          <w:p w14:paraId="178D6830">
            <w:pPr>
              <w:spacing w:line="360" w:lineRule="atLeast"/>
              <w:jc w:val="center"/>
              <w:rPr>
                <w:rFonts w:hint="eastAsia" w:ascii="仿宋" w:hAnsi="仿宋" w:eastAsia="仿宋" w:cs="仿宋"/>
                <w:sz w:val="24"/>
                <w:highlight w:val="none"/>
              </w:rPr>
            </w:pPr>
            <w:r>
              <w:rPr>
                <w:rFonts w:hint="eastAsia" w:ascii="仿宋" w:hAnsi="仿宋" w:eastAsia="仿宋" w:cs="仿宋"/>
                <w:sz w:val="24"/>
                <w:highlight w:val="none"/>
              </w:rPr>
              <w:t>（签字或盖章）</w:t>
            </w:r>
          </w:p>
        </w:tc>
        <w:tc>
          <w:tcPr>
            <w:tcW w:w="2340" w:type="dxa"/>
            <w:noWrap w:val="0"/>
            <w:vAlign w:val="center"/>
          </w:tcPr>
          <w:p w14:paraId="7902F293">
            <w:pPr>
              <w:spacing w:line="360" w:lineRule="atLeast"/>
              <w:ind w:firstLine="240" w:firstLineChars="100"/>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48580319">
      <w:pPr>
        <w:rPr>
          <w:rFonts w:hint="eastAsia" w:ascii="仿宋" w:hAnsi="仿宋" w:eastAsia="仿宋" w:cs="仿宋"/>
          <w:szCs w:val="44"/>
          <w:highlight w:val="none"/>
        </w:rPr>
      </w:pPr>
      <w:r>
        <w:rPr>
          <w:rFonts w:hint="eastAsia" w:ascii="仿宋" w:hAnsi="仿宋" w:eastAsia="仿宋" w:cs="仿宋"/>
          <w:b/>
          <w:sz w:val="44"/>
          <w:szCs w:val="44"/>
          <w:highlight w:val="none"/>
        </w:rPr>
        <w:br w:type="page"/>
      </w:r>
      <w:bookmarkStart w:id="104" w:name="_Toc460248907"/>
      <w:r>
        <w:rPr>
          <w:rFonts w:hint="eastAsia" w:ascii="仿宋" w:hAnsi="仿宋" w:eastAsia="仿宋" w:cs="仿宋"/>
          <w:b/>
          <w:bCs/>
          <w:sz w:val="28"/>
          <w:szCs w:val="28"/>
          <w:highlight w:val="none"/>
        </w:rPr>
        <w:t>D</w:t>
      </w:r>
      <w:bookmarkEnd w:id="104"/>
      <w:r>
        <w:rPr>
          <w:rFonts w:hint="eastAsia" w:ascii="仿宋" w:hAnsi="仿宋" w:eastAsia="仿宋" w:cs="仿宋"/>
          <w:b/>
          <w:bCs/>
          <w:sz w:val="28"/>
          <w:szCs w:val="28"/>
          <w:highlight w:val="none"/>
        </w:rPr>
        <w:t>.《中小企业声明函》</w:t>
      </w:r>
    </w:p>
    <w:p w14:paraId="06546935">
      <w:pPr>
        <w:spacing w:line="480" w:lineRule="exact"/>
        <w:jc w:val="center"/>
        <w:rPr>
          <w:rFonts w:hint="eastAsia" w:ascii="仿宋" w:hAnsi="仿宋" w:eastAsia="仿宋" w:cs="仿宋"/>
          <w:b/>
          <w:bCs/>
          <w:kern w:val="0"/>
          <w:sz w:val="28"/>
          <w:szCs w:val="21"/>
          <w:highlight w:val="none"/>
        </w:rPr>
      </w:pPr>
      <w:r>
        <w:rPr>
          <w:rFonts w:hint="eastAsia" w:ascii="仿宋" w:hAnsi="仿宋" w:eastAsia="仿宋" w:cs="仿宋"/>
          <w:b/>
          <w:bCs/>
          <w:kern w:val="0"/>
          <w:sz w:val="28"/>
          <w:szCs w:val="21"/>
          <w:highlight w:val="none"/>
        </w:rPr>
        <w:t>中小企业声明函（工程）</w:t>
      </w:r>
    </w:p>
    <w:p w14:paraId="52C5EAB6">
      <w:pPr>
        <w:spacing w:line="480" w:lineRule="exact"/>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华招广和项目管理有限公司</w:t>
      </w:r>
    </w:p>
    <w:p w14:paraId="1BA804DA">
      <w:pPr>
        <w:widowControl/>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lang w:bidi="ar"/>
        </w:rPr>
        <w:t>本公司郑重声明，根据《政府采购促进中小企业发展管理办法》（财库﹝2020﹞46号）的规定，本公司参加</w:t>
      </w:r>
      <w:r>
        <w:rPr>
          <w:rFonts w:hint="eastAsia" w:ascii="仿宋" w:hAnsi="仿宋" w:eastAsia="仿宋" w:cs="仿宋"/>
          <w:iCs/>
          <w:kern w:val="0"/>
          <w:sz w:val="24"/>
          <w:highlight w:val="none"/>
          <w:u w:val="single"/>
          <w:lang w:bidi="ar"/>
        </w:rPr>
        <w:t>（单位名称）</w:t>
      </w:r>
      <w:r>
        <w:rPr>
          <w:rFonts w:hint="eastAsia" w:ascii="仿宋" w:hAnsi="仿宋" w:eastAsia="仿宋" w:cs="仿宋"/>
          <w:kern w:val="0"/>
          <w:sz w:val="24"/>
          <w:highlight w:val="none"/>
          <w:lang w:bidi="ar"/>
        </w:rPr>
        <w:t>的</w:t>
      </w:r>
      <w:r>
        <w:rPr>
          <w:rFonts w:hint="eastAsia" w:ascii="仿宋" w:hAnsi="仿宋" w:eastAsia="仿宋" w:cs="仿宋"/>
          <w:iCs/>
          <w:kern w:val="0"/>
          <w:sz w:val="24"/>
          <w:highlight w:val="none"/>
          <w:u w:val="single"/>
          <w:lang w:bidi="ar"/>
        </w:rPr>
        <w:t>（项目名称）</w:t>
      </w:r>
      <w:r>
        <w:rPr>
          <w:rFonts w:hint="eastAsia" w:ascii="仿宋" w:hAnsi="仿宋" w:eastAsia="仿宋" w:cs="仿宋"/>
          <w:kern w:val="0"/>
          <w:sz w:val="24"/>
          <w:highlight w:val="none"/>
          <w:lang w:bidi="ar"/>
        </w:rPr>
        <w:t>采购活动，工程的施工单位全部为符合政策要求的中小企业（或者：服务全部由符合政策要求的中小企业承接）。相关企业的具体情况如下：</w:t>
      </w:r>
    </w:p>
    <w:p w14:paraId="690E4482">
      <w:pPr>
        <w:widowControl/>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lang w:bidi="ar"/>
        </w:rPr>
        <w:t>1.</w:t>
      </w:r>
      <w:r>
        <w:rPr>
          <w:rFonts w:hint="eastAsia" w:ascii="仿宋" w:hAnsi="仿宋" w:eastAsia="仿宋" w:cs="仿宋"/>
          <w:kern w:val="0"/>
          <w:sz w:val="24"/>
          <w:highlight w:val="none"/>
          <w:u w:val="single"/>
          <w:lang w:bidi="ar"/>
        </w:rPr>
        <w:t>（标的名称）</w:t>
      </w:r>
      <w:r>
        <w:rPr>
          <w:rFonts w:hint="eastAsia" w:ascii="仿宋" w:hAnsi="仿宋" w:eastAsia="仿宋" w:cs="仿宋"/>
          <w:kern w:val="0"/>
          <w:sz w:val="24"/>
          <w:highlight w:val="none"/>
          <w:lang w:bidi="ar"/>
        </w:rPr>
        <w:t>，属于</w:t>
      </w:r>
      <w:r>
        <w:rPr>
          <w:rFonts w:hint="eastAsia" w:ascii="仿宋" w:hAnsi="仿宋" w:eastAsia="仿宋" w:cs="仿宋"/>
          <w:kern w:val="0"/>
          <w:sz w:val="24"/>
          <w:highlight w:val="none"/>
          <w:u w:val="single"/>
          <w:lang w:bidi="ar"/>
        </w:rPr>
        <w:t xml:space="preserve">     </w:t>
      </w:r>
      <w:r>
        <w:rPr>
          <w:rFonts w:hint="eastAsia" w:ascii="仿宋" w:hAnsi="仿宋" w:eastAsia="仿宋" w:cs="仿宋"/>
          <w:highlight w:val="none"/>
          <w:u w:val="single"/>
        </w:rPr>
        <w:t>（采购文件中明确的所属行业）</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行业；承建（承接）企业为</w:t>
      </w:r>
      <w:r>
        <w:rPr>
          <w:rFonts w:hint="eastAsia" w:ascii="仿宋" w:hAnsi="仿宋" w:eastAsia="仿宋" w:cs="仿宋"/>
          <w:kern w:val="0"/>
          <w:sz w:val="24"/>
          <w:highlight w:val="none"/>
          <w:u w:val="single"/>
          <w:lang w:bidi="ar"/>
        </w:rPr>
        <w:t>（企业名称）</w:t>
      </w:r>
      <w:r>
        <w:rPr>
          <w:rFonts w:hint="eastAsia" w:ascii="仿宋" w:hAnsi="仿宋" w:eastAsia="仿宋" w:cs="仿宋"/>
          <w:kern w:val="0"/>
          <w:sz w:val="24"/>
          <w:highlight w:val="none"/>
          <w:lang w:bidi="ar"/>
        </w:rPr>
        <w:t xml:space="preserve">，从业人员 </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人，营业收入为</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万元，资产总额为</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万元</w:t>
      </w:r>
      <w:r>
        <w:rPr>
          <w:rFonts w:hint="eastAsia" w:ascii="仿宋" w:hAnsi="仿宋" w:eastAsia="仿宋" w:cs="仿宋"/>
          <w:kern w:val="0"/>
          <w:sz w:val="24"/>
          <w:highlight w:val="none"/>
          <w:vertAlign w:val="superscript"/>
          <w:lang w:bidi="ar"/>
        </w:rPr>
        <w:t>1</w:t>
      </w:r>
      <w:r>
        <w:rPr>
          <w:rFonts w:hint="eastAsia" w:ascii="仿宋" w:hAnsi="仿宋" w:eastAsia="仿宋" w:cs="仿宋"/>
          <w:kern w:val="0"/>
          <w:sz w:val="24"/>
          <w:highlight w:val="none"/>
          <w:lang w:bidi="ar"/>
        </w:rPr>
        <w:t>，属于</w:t>
      </w:r>
      <w:r>
        <w:rPr>
          <w:rFonts w:hint="eastAsia" w:ascii="仿宋" w:hAnsi="仿宋" w:eastAsia="仿宋" w:cs="仿宋"/>
          <w:kern w:val="0"/>
          <w:sz w:val="24"/>
          <w:highlight w:val="none"/>
          <w:u w:val="single"/>
          <w:lang w:bidi="ar"/>
        </w:rPr>
        <w:t>（中型企业、小型企业、微型企业）</w:t>
      </w:r>
      <w:r>
        <w:rPr>
          <w:rFonts w:hint="eastAsia" w:ascii="仿宋" w:hAnsi="仿宋" w:eastAsia="仿宋" w:cs="仿宋"/>
          <w:kern w:val="0"/>
          <w:sz w:val="24"/>
          <w:highlight w:val="none"/>
          <w:lang w:bidi="ar"/>
        </w:rPr>
        <w:t xml:space="preserve">； </w:t>
      </w:r>
    </w:p>
    <w:p w14:paraId="2585E80D">
      <w:pPr>
        <w:widowControl/>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lang w:bidi="ar"/>
        </w:rPr>
        <w:t>2.</w:t>
      </w:r>
      <w:r>
        <w:rPr>
          <w:rFonts w:hint="eastAsia" w:ascii="仿宋" w:hAnsi="仿宋" w:eastAsia="仿宋" w:cs="仿宋"/>
          <w:kern w:val="0"/>
          <w:sz w:val="24"/>
          <w:highlight w:val="none"/>
          <w:u w:val="single"/>
          <w:lang w:bidi="ar"/>
        </w:rPr>
        <w:t>（标的名称）</w:t>
      </w:r>
      <w:r>
        <w:rPr>
          <w:rFonts w:hint="eastAsia" w:ascii="仿宋" w:hAnsi="仿宋" w:eastAsia="仿宋" w:cs="仿宋"/>
          <w:kern w:val="0"/>
          <w:sz w:val="24"/>
          <w:highlight w:val="none"/>
          <w:lang w:bidi="ar"/>
        </w:rPr>
        <w:t>，属于</w:t>
      </w:r>
      <w:r>
        <w:rPr>
          <w:rFonts w:hint="eastAsia" w:ascii="仿宋" w:hAnsi="仿宋" w:eastAsia="仿宋" w:cs="仿宋"/>
          <w:kern w:val="0"/>
          <w:sz w:val="24"/>
          <w:highlight w:val="none"/>
          <w:u w:val="single"/>
          <w:lang w:bidi="ar"/>
        </w:rPr>
        <w:t xml:space="preserve">   </w:t>
      </w:r>
      <w:r>
        <w:rPr>
          <w:rFonts w:hint="eastAsia" w:ascii="仿宋" w:hAnsi="仿宋" w:eastAsia="仿宋" w:cs="仿宋"/>
          <w:highlight w:val="none"/>
          <w:u w:val="single"/>
        </w:rPr>
        <w:t>（采购文件中明确的所属行业）</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行业；承建（承接）企业为</w:t>
      </w:r>
      <w:r>
        <w:rPr>
          <w:rFonts w:hint="eastAsia" w:ascii="仿宋" w:hAnsi="仿宋" w:eastAsia="仿宋" w:cs="仿宋"/>
          <w:kern w:val="0"/>
          <w:sz w:val="24"/>
          <w:highlight w:val="none"/>
          <w:u w:val="single"/>
          <w:lang w:bidi="ar"/>
        </w:rPr>
        <w:t>（企业名称）</w:t>
      </w:r>
      <w:r>
        <w:rPr>
          <w:rFonts w:hint="eastAsia" w:ascii="仿宋" w:hAnsi="仿宋" w:eastAsia="仿宋" w:cs="仿宋"/>
          <w:kern w:val="0"/>
          <w:sz w:val="24"/>
          <w:highlight w:val="none"/>
          <w:lang w:bidi="ar"/>
        </w:rPr>
        <w:t>，从业人员</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人，营业收入为</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万元，资产总额为</w:t>
      </w:r>
      <w:r>
        <w:rPr>
          <w:rFonts w:hint="eastAsia" w:ascii="仿宋" w:hAnsi="仿宋" w:eastAsia="仿宋" w:cs="仿宋"/>
          <w:kern w:val="0"/>
          <w:sz w:val="24"/>
          <w:highlight w:val="none"/>
          <w:u w:val="single"/>
          <w:lang w:bidi="ar"/>
        </w:rPr>
        <w:t xml:space="preserve">     </w:t>
      </w:r>
      <w:r>
        <w:rPr>
          <w:rFonts w:hint="eastAsia" w:ascii="仿宋" w:hAnsi="仿宋" w:eastAsia="仿宋" w:cs="仿宋"/>
          <w:kern w:val="0"/>
          <w:sz w:val="24"/>
          <w:highlight w:val="none"/>
          <w:lang w:bidi="ar"/>
        </w:rPr>
        <w:t>万元，属于</w:t>
      </w:r>
      <w:r>
        <w:rPr>
          <w:rFonts w:hint="eastAsia" w:ascii="仿宋" w:hAnsi="仿宋" w:eastAsia="仿宋" w:cs="仿宋"/>
          <w:kern w:val="0"/>
          <w:sz w:val="24"/>
          <w:highlight w:val="none"/>
          <w:u w:val="single"/>
          <w:lang w:bidi="ar"/>
        </w:rPr>
        <w:t>（中型企业、小型企业、微型企业）</w:t>
      </w:r>
      <w:r>
        <w:rPr>
          <w:rFonts w:hint="eastAsia" w:ascii="仿宋" w:hAnsi="仿宋" w:eastAsia="仿宋" w:cs="仿宋"/>
          <w:kern w:val="0"/>
          <w:sz w:val="24"/>
          <w:highlight w:val="none"/>
          <w:lang w:bidi="ar"/>
        </w:rPr>
        <w:t xml:space="preserve">； </w:t>
      </w:r>
    </w:p>
    <w:p w14:paraId="196D3262">
      <w:pPr>
        <w:widowControl/>
        <w:spacing w:line="560" w:lineRule="exact"/>
        <w:jc w:val="left"/>
        <w:rPr>
          <w:rFonts w:hint="eastAsia" w:ascii="仿宋" w:hAnsi="仿宋" w:eastAsia="仿宋" w:cs="仿宋"/>
          <w:sz w:val="24"/>
          <w:highlight w:val="none"/>
        </w:rPr>
      </w:pPr>
      <w:r>
        <w:rPr>
          <w:rFonts w:hint="eastAsia" w:ascii="仿宋" w:hAnsi="仿宋" w:eastAsia="仿宋" w:cs="仿宋"/>
          <w:kern w:val="0"/>
          <w:sz w:val="24"/>
          <w:highlight w:val="none"/>
          <w:lang w:bidi="ar"/>
        </w:rPr>
        <w:t>……</w:t>
      </w:r>
    </w:p>
    <w:p w14:paraId="1FA12ABE">
      <w:pPr>
        <w:widowControl/>
        <w:spacing w:line="560" w:lineRule="exact"/>
        <w:ind w:firstLine="480" w:firstLineChars="200"/>
        <w:jc w:val="left"/>
        <w:rPr>
          <w:rFonts w:hint="eastAsia" w:ascii="仿宋" w:hAnsi="仿宋" w:eastAsia="仿宋" w:cs="仿宋"/>
          <w:sz w:val="24"/>
          <w:highlight w:val="none"/>
        </w:rPr>
      </w:pPr>
      <w:r>
        <w:rPr>
          <w:rFonts w:hint="eastAsia" w:ascii="仿宋" w:hAnsi="仿宋" w:eastAsia="仿宋" w:cs="仿宋"/>
          <w:kern w:val="0"/>
          <w:sz w:val="24"/>
          <w:highlight w:val="none"/>
          <w:lang w:bidi="ar"/>
        </w:rPr>
        <w:t>以上企业，不属于大企业的分支机构，不存在控股股东为大企业的情形，也不存在与大企业的负责人为同一人的情形。</w:t>
      </w:r>
    </w:p>
    <w:p w14:paraId="0CB4FFCB">
      <w:pPr>
        <w:widowControl/>
        <w:spacing w:line="560" w:lineRule="exact"/>
        <w:ind w:firstLine="480" w:firstLineChars="200"/>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 xml:space="preserve">本企业对上述声明内容的真实性负责。如有虚假，将依法承担相应责任。 </w:t>
      </w:r>
    </w:p>
    <w:p w14:paraId="13E4F624">
      <w:pPr>
        <w:widowControl/>
        <w:spacing w:line="560" w:lineRule="exact"/>
        <w:jc w:val="center"/>
        <w:rPr>
          <w:rFonts w:hint="eastAsia" w:ascii="仿宋" w:hAnsi="仿宋" w:eastAsia="仿宋" w:cs="仿宋"/>
          <w:sz w:val="24"/>
          <w:highlight w:val="none"/>
        </w:rPr>
      </w:pPr>
      <w:r>
        <w:rPr>
          <w:rFonts w:hint="eastAsia" w:ascii="仿宋" w:hAnsi="仿宋" w:eastAsia="仿宋" w:cs="仿宋"/>
          <w:kern w:val="0"/>
          <w:sz w:val="24"/>
          <w:highlight w:val="none"/>
          <w:lang w:bidi="ar"/>
        </w:rPr>
        <w:t xml:space="preserve">                                企业名称（盖章）： </w:t>
      </w:r>
    </w:p>
    <w:p w14:paraId="58B68B24">
      <w:pPr>
        <w:widowControl/>
        <w:spacing w:line="560" w:lineRule="exact"/>
        <w:jc w:val="center"/>
        <w:rPr>
          <w:rFonts w:hint="eastAsia" w:ascii="仿宋" w:hAnsi="仿宋" w:eastAsia="仿宋" w:cs="仿宋"/>
          <w:sz w:val="24"/>
          <w:highlight w:val="none"/>
        </w:rPr>
      </w:pPr>
      <w:r>
        <w:rPr>
          <w:rFonts w:hint="eastAsia" w:ascii="仿宋" w:hAnsi="仿宋" w:eastAsia="仿宋" w:cs="仿宋"/>
          <w:kern w:val="0"/>
          <w:sz w:val="24"/>
          <w:highlight w:val="none"/>
          <w:lang w:bidi="ar"/>
        </w:rPr>
        <w:t xml:space="preserve">                          日 期：</w:t>
      </w:r>
    </w:p>
    <w:p w14:paraId="55B0339E">
      <w:pPr>
        <w:spacing w:line="480" w:lineRule="exact"/>
        <w:rPr>
          <w:rFonts w:hint="eastAsia" w:ascii="仿宋" w:hAnsi="仿宋" w:eastAsia="仿宋" w:cs="仿宋"/>
          <w:bCs/>
          <w:sz w:val="44"/>
          <w:szCs w:val="44"/>
          <w:highlight w:val="none"/>
          <w:vertAlign w:val="superscript"/>
        </w:rPr>
      </w:pPr>
    </w:p>
    <w:p w14:paraId="7705E493">
      <w:pPr>
        <w:spacing w:line="480" w:lineRule="exact"/>
        <w:rPr>
          <w:rFonts w:hint="eastAsia" w:ascii="仿宋" w:hAnsi="仿宋" w:eastAsia="仿宋" w:cs="仿宋"/>
          <w:sz w:val="28"/>
          <w:szCs w:val="28"/>
          <w:highlight w:val="none"/>
        </w:rPr>
      </w:pPr>
      <w:r>
        <w:rPr>
          <w:rFonts w:hint="eastAsia" w:ascii="仿宋" w:hAnsi="仿宋" w:eastAsia="仿宋" w:cs="仿宋"/>
          <w:bCs/>
          <w:sz w:val="44"/>
          <w:szCs w:val="44"/>
          <w:highlight w:val="none"/>
          <w:vertAlign w:val="superscript"/>
        </w:rPr>
        <w:t>1</w:t>
      </w:r>
      <w:r>
        <w:rPr>
          <w:rFonts w:hint="eastAsia" w:ascii="仿宋" w:hAnsi="仿宋" w:eastAsia="仿宋" w:cs="仿宋"/>
          <w:kern w:val="0"/>
          <w:sz w:val="24"/>
          <w:highlight w:val="none"/>
          <w:lang w:bidi="ar"/>
        </w:rPr>
        <w:t>从业人员、营业收入、资产总额填报上一年度数据，无上一年度数据的新成立企业可不填报。</w:t>
      </w:r>
    </w:p>
    <w:p w14:paraId="0281F15E">
      <w:pPr>
        <w:spacing w:line="588" w:lineRule="exact"/>
        <w:jc w:val="center"/>
        <w:rPr>
          <w:rFonts w:hint="eastAsia" w:ascii="仿宋" w:hAnsi="仿宋" w:eastAsia="仿宋" w:cs="仿宋"/>
          <w:b/>
          <w:spacing w:val="6"/>
          <w:highlight w:val="none"/>
        </w:rPr>
      </w:pPr>
    </w:p>
    <w:p w14:paraId="1BE38A03">
      <w:pPr>
        <w:spacing w:line="588" w:lineRule="exact"/>
        <w:jc w:val="center"/>
        <w:rPr>
          <w:rFonts w:hint="eastAsia" w:ascii="仿宋" w:hAnsi="仿宋" w:eastAsia="仿宋" w:cs="仿宋"/>
          <w:b/>
          <w:spacing w:val="6"/>
          <w:highlight w:val="none"/>
        </w:rPr>
      </w:pPr>
    </w:p>
    <w:p w14:paraId="116A63BC">
      <w:pPr>
        <w:spacing w:line="588" w:lineRule="exact"/>
        <w:jc w:val="center"/>
        <w:rPr>
          <w:rFonts w:hint="eastAsia" w:ascii="仿宋" w:hAnsi="仿宋" w:eastAsia="仿宋" w:cs="仿宋"/>
          <w:b/>
          <w:spacing w:val="6"/>
          <w:highlight w:val="none"/>
        </w:rPr>
      </w:pPr>
    </w:p>
    <w:p w14:paraId="0D8630A6">
      <w:pP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r>
    </w:p>
    <w:p w14:paraId="1AE87B8F">
      <w:pPr>
        <w:pageBreakBefore w:val="0"/>
        <w:widowControl w:val="0"/>
        <w:kinsoku/>
        <w:wordWrap/>
        <w:overflowPunct/>
        <w:topLinePunct w:val="0"/>
        <w:autoSpaceDE/>
        <w:autoSpaceDN/>
        <w:bidi w:val="0"/>
        <w:adjustRightInd/>
        <w:snapToGrid/>
        <w:spacing w:line="580" w:lineRule="exact"/>
        <w:textAlignment w:val="auto"/>
        <w:outlineLvl w:val="9"/>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E.《残疾人福利性单位声明函》（格式，若有）</w:t>
      </w:r>
    </w:p>
    <w:p w14:paraId="58FDB13A">
      <w:pPr>
        <w:spacing w:line="588" w:lineRule="exact"/>
        <w:jc w:val="center"/>
        <w:rPr>
          <w:rFonts w:hint="eastAsia" w:ascii="仿宋" w:hAnsi="仿宋" w:eastAsia="仿宋" w:cs="仿宋"/>
          <w:b/>
          <w:spacing w:val="6"/>
          <w:highlight w:val="none"/>
        </w:rPr>
      </w:pPr>
    </w:p>
    <w:p w14:paraId="00EBDF83">
      <w:pPr>
        <w:spacing w:line="588" w:lineRule="exact"/>
        <w:jc w:val="center"/>
        <w:rPr>
          <w:rFonts w:hint="eastAsia" w:ascii="仿宋" w:hAnsi="仿宋" w:eastAsia="仿宋" w:cs="仿宋"/>
          <w:b/>
          <w:spacing w:val="6"/>
          <w:sz w:val="24"/>
          <w:szCs w:val="32"/>
          <w:highlight w:val="none"/>
        </w:rPr>
      </w:pPr>
      <w:r>
        <w:rPr>
          <w:rFonts w:hint="eastAsia" w:ascii="仿宋" w:hAnsi="仿宋" w:eastAsia="仿宋" w:cs="仿宋"/>
          <w:b/>
          <w:spacing w:val="6"/>
          <w:sz w:val="24"/>
          <w:szCs w:val="32"/>
          <w:highlight w:val="none"/>
        </w:rPr>
        <w:t>残疾人福利性单位声明函</w:t>
      </w:r>
      <w:r>
        <w:rPr>
          <w:rFonts w:hint="eastAsia" w:ascii="仿宋" w:hAnsi="仿宋" w:eastAsia="仿宋" w:cs="仿宋"/>
          <w:b/>
          <w:spacing w:val="6"/>
          <w:sz w:val="22"/>
          <w:szCs w:val="22"/>
          <w:highlight w:val="none"/>
          <w:lang w:val="zh-CN"/>
        </w:rPr>
        <w:t>（非</w:t>
      </w:r>
      <w:r>
        <w:rPr>
          <w:rFonts w:hint="eastAsia" w:ascii="仿宋" w:hAnsi="仿宋" w:eastAsia="仿宋" w:cs="仿宋"/>
          <w:b/>
          <w:spacing w:val="6"/>
          <w:sz w:val="22"/>
          <w:szCs w:val="22"/>
          <w:highlight w:val="none"/>
        </w:rPr>
        <w:t>残疾人福利企业</w:t>
      </w:r>
      <w:r>
        <w:rPr>
          <w:rFonts w:hint="eastAsia" w:ascii="仿宋" w:hAnsi="仿宋" w:eastAsia="仿宋" w:cs="仿宋"/>
          <w:b/>
          <w:spacing w:val="6"/>
          <w:sz w:val="22"/>
          <w:szCs w:val="22"/>
          <w:highlight w:val="none"/>
          <w:lang w:val="zh-CN"/>
        </w:rPr>
        <w:t>不</w:t>
      </w:r>
      <w:r>
        <w:rPr>
          <w:rFonts w:hint="eastAsia" w:ascii="仿宋" w:hAnsi="仿宋" w:eastAsia="仿宋" w:cs="仿宋"/>
          <w:b/>
          <w:spacing w:val="6"/>
          <w:sz w:val="22"/>
          <w:szCs w:val="22"/>
          <w:highlight w:val="none"/>
        </w:rPr>
        <w:t>填写</w:t>
      </w:r>
      <w:r>
        <w:rPr>
          <w:rFonts w:hint="eastAsia" w:ascii="仿宋" w:hAnsi="仿宋" w:eastAsia="仿宋" w:cs="仿宋"/>
          <w:b/>
          <w:spacing w:val="6"/>
          <w:sz w:val="22"/>
          <w:szCs w:val="22"/>
          <w:highlight w:val="none"/>
          <w:lang w:val="zh-CN"/>
        </w:rPr>
        <w:t>）</w:t>
      </w:r>
    </w:p>
    <w:p w14:paraId="6E7AC7FC">
      <w:pPr>
        <w:spacing w:line="588" w:lineRule="exact"/>
        <w:rPr>
          <w:rFonts w:hint="eastAsia" w:ascii="仿宋" w:hAnsi="仿宋" w:eastAsia="仿宋" w:cs="仿宋"/>
          <w:b/>
          <w:spacing w:val="6"/>
          <w:highlight w:val="none"/>
        </w:rPr>
      </w:pPr>
    </w:p>
    <w:p w14:paraId="08833A17">
      <w:pPr>
        <w:spacing w:line="588" w:lineRule="exact"/>
        <w:ind w:firstLine="504" w:firstLineChars="200"/>
        <w:rPr>
          <w:rFonts w:hint="eastAsia" w:ascii="仿宋" w:hAnsi="仿宋" w:eastAsia="仿宋" w:cs="仿宋"/>
          <w:spacing w:val="6"/>
          <w:sz w:val="24"/>
          <w:szCs w:val="32"/>
          <w:highlight w:val="none"/>
        </w:rPr>
      </w:pPr>
      <w:r>
        <w:rPr>
          <w:rFonts w:hint="eastAsia" w:ascii="仿宋" w:hAnsi="仿宋" w:eastAsia="仿宋" w:cs="仿宋"/>
          <w:spacing w:val="6"/>
          <w:sz w:val="24"/>
          <w:szCs w:val="32"/>
          <w:highlight w:val="none"/>
        </w:rPr>
        <w:t>本单位郑重声明，根据《财政部 民政部 中国残疾人联合会关于促进残疾人就业政府采购政策的通知》（财库</w:t>
      </w:r>
      <w:r>
        <w:rPr>
          <w:rFonts w:hint="eastAsia" w:ascii="仿宋" w:hAnsi="仿宋" w:eastAsia="仿宋" w:cs="仿宋"/>
          <w:sz w:val="24"/>
          <w:szCs w:val="32"/>
          <w:highlight w:val="none"/>
        </w:rPr>
        <w:t>〔2017〕 141</w:t>
      </w:r>
      <w:r>
        <w:rPr>
          <w:rFonts w:hint="eastAsia" w:ascii="仿宋" w:hAnsi="仿宋" w:eastAsia="仿宋" w:cs="仿宋"/>
          <w:spacing w:val="6"/>
          <w:sz w:val="24"/>
          <w:szCs w:val="32"/>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12D3532">
      <w:pPr>
        <w:spacing w:line="588" w:lineRule="exact"/>
        <w:ind w:firstLine="504" w:firstLineChars="200"/>
        <w:rPr>
          <w:rFonts w:hint="eastAsia" w:ascii="仿宋" w:hAnsi="仿宋" w:eastAsia="仿宋" w:cs="仿宋"/>
          <w:spacing w:val="6"/>
          <w:sz w:val="24"/>
          <w:szCs w:val="32"/>
          <w:highlight w:val="none"/>
        </w:rPr>
      </w:pPr>
      <w:r>
        <w:rPr>
          <w:rFonts w:hint="eastAsia" w:ascii="仿宋" w:hAnsi="仿宋" w:eastAsia="仿宋" w:cs="仿宋"/>
          <w:spacing w:val="6"/>
          <w:sz w:val="24"/>
          <w:szCs w:val="32"/>
          <w:highlight w:val="none"/>
        </w:rPr>
        <w:t>本单位对上述声明的真实性负责。如有虚假，将依法承担相应责任。</w:t>
      </w:r>
    </w:p>
    <w:p w14:paraId="6CB91CCE">
      <w:pPr>
        <w:spacing w:line="588" w:lineRule="exact"/>
        <w:ind w:firstLine="504" w:firstLineChars="200"/>
        <w:rPr>
          <w:rFonts w:hint="eastAsia" w:ascii="仿宋" w:hAnsi="仿宋" w:eastAsia="仿宋" w:cs="仿宋"/>
          <w:spacing w:val="6"/>
          <w:sz w:val="24"/>
          <w:szCs w:val="32"/>
          <w:highlight w:val="none"/>
        </w:rPr>
      </w:pPr>
    </w:p>
    <w:p w14:paraId="7F9D24F9">
      <w:pPr>
        <w:spacing w:line="588" w:lineRule="exact"/>
        <w:ind w:firstLine="504" w:firstLineChars="200"/>
        <w:rPr>
          <w:rFonts w:hint="eastAsia" w:ascii="仿宋" w:hAnsi="仿宋" w:eastAsia="仿宋" w:cs="仿宋"/>
          <w:spacing w:val="6"/>
          <w:sz w:val="24"/>
          <w:szCs w:val="32"/>
          <w:highlight w:val="none"/>
        </w:rPr>
      </w:pPr>
    </w:p>
    <w:p w14:paraId="383425FE">
      <w:pPr>
        <w:tabs>
          <w:tab w:val="left" w:pos="4860"/>
        </w:tabs>
        <w:spacing w:line="588" w:lineRule="exact"/>
        <w:ind w:right="1560" w:firstLine="504" w:firstLineChars="200"/>
        <w:jc w:val="center"/>
        <w:rPr>
          <w:rFonts w:hint="eastAsia" w:ascii="仿宋" w:hAnsi="仿宋" w:eastAsia="仿宋" w:cs="仿宋"/>
          <w:spacing w:val="6"/>
          <w:sz w:val="24"/>
          <w:szCs w:val="32"/>
          <w:highlight w:val="none"/>
        </w:rPr>
      </w:pPr>
      <w:r>
        <w:rPr>
          <w:rFonts w:hint="eastAsia" w:ascii="仿宋" w:hAnsi="仿宋" w:eastAsia="仿宋" w:cs="仿宋"/>
          <w:spacing w:val="6"/>
          <w:sz w:val="24"/>
          <w:szCs w:val="32"/>
          <w:highlight w:val="none"/>
        </w:rPr>
        <w:t xml:space="preserve">                               单位名称（盖章）：</w:t>
      </w:r>
    </w:p>
    <w:p w14:paraId="3F4D637C">
      <w:pPr>
        <w:tabs>
          <w:tab w:val="left" w:pos="4860"/>
        </w:tabs>
        <w:spacing w:line="588" w:lineRule="exact"/>
        <w:ind w:right="1560" w:firstLine="504" w:firstLineChars="200"/>
        <w:jc w:val="center"/>
        <w:rPr>
          <w:rFonts w:hint="eastAsia" w:ascii="仿宋" w:hAnsi="仿宋" w:eastAsia="仿宋" w:cs="仿宋"/>
          <w:spacing w:val="6"/>
          <w:sz w:val="24"/>
          <w:szCs w:val="32"/>
          <w:highlight w:val="none"/>
        </w:rPr>
      </w:pPr>
      <w:r>
        <w:rPr>
          <w:rFonts w:hint="eastAsia" w:ascii="仿宋" w:hAnsi="仿宋" w:eastAsia="仿宋" w:cs="仿宋"/>
          <w:spacing w:val="6"/>
          <w:sz w:val="24"/>
          <w:szCs w:val="32"/>
          <w:highlight w:val="none"/>
        </w:rPr>
        <w:t xml:space="preserve">                         日  期：</w:t>
      </w:r>
    </w:p>
    <w:p w14:paraId="4A32B5FE">
      <w:pPr>
        <w:spacing w:line="440" w:lineRule="exact"/>
        <w:ind w:firstLine="5740" w:firstLineChars="2050"/>
        <w:jc w:val="left"/>
        <w:rPr>
          <w:rFonts w:hint="eastAsia" w:ascii="仿宋" w:hAnsi="仿宋" w:eastAsia="仿宋" w:cs="仿宋"/>
          <w:kern w:val="0"/>
          <w:sz w:val="28"/>
          <w:szCs w:val="28"/>
          <w:highlight w:val="none"/>
        </w:rPr>
      </w:pPr>
    </w:p>
    <w:p w14:paraId="42839067">
      <w:pPr>
        <w:spacing w:line="440" w:lineRule="exact"/>
        <w:ind w:firstLine="5740" w:firstLineChars="2050"/>
        <w:jc w:val="left"/>
        <w:rPr>
          <w:rFonts w:hint="eastAsia" w:ascii="仿宋" w:hAnsi="仿宋" w:eastAsia="仿宋" w:cs="仿宋"/>
          <w:kern w:val="0"/>
          <w:sz w:val="28"/>
          <w:szCs w:val="28"/>
          <w:highlight w:val="none"/>
        </w:rPr>
      </w:pPr>
    </w:p>
    <w:p w14:paraId="5422F84C">
      <w:pPr>
        <w:spacing w:line="440" w:lineRule="exact"/>
        <w:ind w:firstLine="5740" w:firstLineChars="2050"/>
        <w:jc w:val="left"/>
        <w:rPr>
          <w:rFonts w:hint="eastAsia" w:ascii="仿宋" w:hAnsi="仿宋" w:eastAsia="仿宋" w:cs="仿宋"/>
          <w:kern w:val="0"/>
          <w:sz w:val="28"/>
          <w:szCs w:val="28"/>
          <w:highlight w:val="none"/>
        </w:rPr>
      </w:pPr>
    </w:p>
    <w:p w14:paraId="6C137805">
      <w:pPr>
        <w:spacing w:line="440" w:lineRule="exact"/>
        <w:ind w:firstLine="5740" w:firstLineChars="2050"/>
        <w:jc w:val="left"/>
        <w:rPr>
          <w:rFonts w:hint="eastAsia" w:ascii="仿宋" w:hAnsi="仿宋" w:eastAsia="仿宋" w:cs="仿宋"/>
          <w:kern w:val="0"/>
          <w:sz w:val="28"/>
          <w:szCs w:val="28"/>
          <w:highlight w:val="none"/>
        </w:rPr>
      </w:pPr>
    </w:p>
    <w:p w14:paraId="32CB9846">
      <w:pPr>
        <w:spacing w:line="440" w:lineRule="exact"/>
        <w:ind w:firstLine="5740" w:firstLineChars="2050"/>
        <w:jc w:val="left"/>
        <w:rPr>
          <w:rFonts w:hint="eastAsia" w:ascii="仿宋" w:hAnsi="仿宋" w:eastAsia="仿宋" w:cs="仿宋"/>
          <w:kern w:val="0"/>
          <w:sz w:val="28"/>
          <w:szCs w:val="28"/>
          <w:highlight w:val="none"/>
        </w:rPr>
      </w:pPr>
    </w:p>
    <w:p w14:paraId="6C677C90">
      <w:pPr>
        <w:spacing w:line="440" w:lineRule="exact"/>
        <w:ind w:firstLine="5740" w:firstLineChars="2050"/>
        <w:jc w:val="left"/>
        <w:rPr>
          <w:rFonts w:hint="eastAsia" w:ascii="仿宋" w:hAnsi="仿宋" w:eastAsia="仿宋" w:cs="仿宋"/>
          <w:kern w:val="0"/>
          <w:sz w:val="28"/>
          <w:szCs w:val="28"/>
          <w:highlight w:val="none"/>
        </w:rPr>
      </w:pPr>
    </w:p>
    <w:p w14:paraId="0A1C3081">
      <w:pPr>
        <w:spacing w:line="360" w:lineRule="auto"/>
        <w:ind w:firstLine="422" w:firstLineChars="200"/>
        <w:rPr>
          <w:rFonts w:hint="eastAsia" w:ascii="仿宋" w:hAnsi="仿宋" w:eastAsia="仿宋" w:cs="仿宋"/>
          <w:b/>
          <w:kern w:val="0"/>
          <w:szCs w:val="20"/>
          <w:highlight w:val="none"/>
          <w:lang w:val="zh-CN"/>
        </w:rPr>
      </w:pPr>
      <w:r>
        <w:rPr>
          <w:rFonts w:hint="eastAsia" w:ascii="仿宋" w:hAnsi="仿宋" w:eastAsia="仿宋" w:cs="仿宋"/>
          <w:b/>
          <w:kern w:val="0"/>
          <w:szCs w:val="20"/>
          <w:highlight w:val="none"/>
          <w:lang w:val="zh-CN"/>
        </w:rPr>
        <w:t>备注：</w:t>
      </w:r>
      <w:r>
        <w:rPr>
          <w:rFonts w:hint="eastAsia" w:ascii="仿宋" w:hAnsi="仿宋" w:eastAsia="仿宋" w:cs="仿宋"/>
          <w:b/>
          <w:kern w:val="0"/>
          <w:szCs w:val="20"/>
          <w:highlight w:val="none"/>
        </w:rPr>
        <w:t>供应商</w:t>
      </w:r>
      <w:r>
        <w:rPr>
          <w:rFonts w:hint="eastAsia" w:ascii="仿宋" w:hAnsi="仿宋" w:eastAsia="仿宋" w:cs="仿宋"/>
          <w:b/>
          <w:kern w:val="0"/>
          <w:szCs w:val="20"/>
          <w:highlight w:val="none"/>
          <w:lang w:val="zh-CN"/>
        </w:rPr>
        <w:t>提供的《残疾人福利性单位声明函》必须真实有效，如果被举报经查实出具虚假声明函的，将被取消投标资格，并按有关规定予以处理。</w:t>
      </w:r>
    </w:p>
    <w:p w14:paraId="3C40D3E1">
      <w:pPr>
        <w:pageBreakBefore w:val="0"/>
        <w:widowControl w:val="0"/>
        <w:kinsoku/>
        <w:wordWrap/>
        <w:overflowPunct/>
        <w:topLinePunct w:val="0"/>
        <w:autoSpaceDE/>
        <w:autoSpaceDN/>
        <w:bidi w:val="0"/>
        <w:adjustRightInd/>
        <w:snapToGrid/>
        <w:spacing w:line="580" w:lineRule="exact"/>
        <w:textAlignment w:val="auto"/>
        <w:outlineLvl w:val="9"/>
        <w:rPr>
          <w:rFonts w:hint="eastAsia" w:ascii="仿宋" w:hAnsi="仿宋" w:eastAsia="仿宋" w:cs="仿宋"/>
          <w:b/>
          <w:bCs/>
          <w:sz w:val="28"/>
          <w:szCs w:val="28"/>
          <w:highlight w:val="none"/>
        </w:rPr>
      </w:pPr>
      <w:r>
        <w:rPr>
          <w:rFonts w:hint="eastAsia" w:ascii="仿宋" w:hAnsi="仿宋" w:eastAsia="仿宋" w:cs="仿宋"/>
          <w:b/>
          <w:kern w:val="0"/>
          <w:szCs w:val="20"/>
          <w:highlight w:val="none"/>
          <w:lang w:val="zh-CN"/>
        </w:rPr>
        <w:br w:type="page"/>
      </w:r>
      <w:r>
        <w:rPr>
          <w:rFonts w:hint="eastAsia" w:ascii="仿宋" w:hAnsi="仿宋" w:eastAsia="仿宋" w:cs="仿宋"/>
          <w:b/>
          <w:bCs/>
          <w:sz w:val="28"/>
          <w:szCs w:val="28"/>
          <w:highlight w:val="none"/>
        </w:rPr>
        <w:t>F.《监狱、戒毒企业声明函》（格式，若有）</w:t>
      </w:r>
    </w:p>
    <w:p w14:paraId="5F506949">
      <w:pPr>
        <w:snapToGrid w:val="0"/>
        <w:spacing w:line="640" w:lineRule="exact"/>
        <w:ind w:firstLine="1512" w:firstLineChars="600"/>
        <w:rPr>
          <w:rFonts w:hint="eastAsia" w:ascii="仿宋" w:hAnsi="仿宋" w:eastAsia="仿宋" w:cs="仿宋"/>
          <w:b/>
          <w:spacing w:val="6"/>
          <w:szCs w:val="21"/>
          <w:highlight w:val="none"/>
          <w:u w:val="double"/>
          <w:lang w:val="zh-CN"/>
        </w:rPr>
      </w:pPr>
      <w:r>
        <w:rPr>
          <w:rFonts w:hint="eastAsia" w:ascii="仿宋" w:hAnsi="仿宋" w:eastAsia="仿宋" w:cs="仿宋"/>
          <w:spacing w:val="6"/>
          <w:sz w:val="24"/>
          <w:highlight w:val="none"/>
        </w:rPr>
        <w:t xml:space="preserve"> </w:t>
      </w:r>
      <w:r>
        <w:rPr>
          <w:rFonts w:hint="eastAsia" w:ascii="仿宋" w:hAnsi="仿宋" w:eastAsia="仿宋" w:cs="仿宋"/>
          <w:b/>
          <w:kern w:val="0"/>
          <w:sz w:val="28"/>
          <w:szCs w:val="28"/>
          <w:highlight w:val="none"/>
          <w:lang w:val="zh-CN"/>
        </w:rPr>
        <w:t>监狱、戒毒企业声明函</w:t>
      </w:r>
      <w:r>
        <w:rPr>
          <w:rFonts w:hint="eastAsia" w:ascii="仿宋" w:hAnsi="仿宋" w:eastAsia="仿宋" w:cs="仿宋"/>
          <w:b/>
          <w:spacing w:val="6"/>
          <w:sz w:val="20"/>
          <w:szCs w:val="20"/>
          <w:highlight w:val="none"/>
          <w:lang w:val="zh-CN"/>
        </w:rPr>
        <w:t>（非监狱、戒毒企业不填写）</w:t>
      </w:r>
    </w:p>
    <w:p w14:paraId="31D8A3B4">
      <w:pPr>
        <w:spacing w:line="640" w:lineRule="exact"/>
        <w:ind w:firstLine="444" w:firstLineChars="200"/>
        <w:rPr>
          <w:rFonts w:hint="eastAsia" w:ascii="仿宋" w:hAnsi="仿宋" w:eastAsia="仿宋" w:cs="仿宋"/>
          <w:spacing w:val="6"/>
          <w:highlight w:val="none"/>
        </w:rPr>
      </w:pPr>
      <w:r>
        <w:rPr>
          <w:rFonts w:hint="eastAsia" w:ascii="仿宋" w:hAnsi="仿宋" w:eastAsia="仿宋" w:cs="仿宋"/>
          <w:spacing w:val="6"/>
          <w:highlight w:val="none"/>
        </w:rPr>
        <w:t xml:space="preserve"> </w:t>
      </w:r>
    </w:p>
    <w:p w14:paraId="1CAFFFAF">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本单位郑重声明，根据《</w:t>
      </w:r>
      <w:r>
        <w:rPr>
          <w:rFonts w:hint="eastAsia" w:ascii="仿宋" w:hAnsi="仿宋" w:eastAsia="仿宋" w:cs="仿宋"/>
          <w:spacing w:val="-4"/>
          <w:kern w:val="0"/>
          <w:sz w:val="24"/>
          <w:highlight w:val="none"/>
        </w:rPr>
        <w:t>财政部 司法部 关于政府采购支持监狱企业发展有关问题的通知</w:t>
      </w:r>
      <w:r>
        <w:rPr>
          <w:rFonts w:hint="eastAsia" w:ascii="仿宋" w:hAnsi="仿宋" w:eastAsia="仿宋" w:cs="仿宋"/>
          <w:sz w:val="24"/>
          <w:highlight w:val="none"/>
        </w:rPr>
        <w:t>》（财库〔2014〕68号）的规定，本单位为符合条件的监狱、戒毒企业，且本单位参加的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项目采购活动提供本单位制造的货物（由本单位承担工程/提供服务），或者提供其他监狱、戒毒企业制造的货物（不包括使用非监狱、戒毒企业注册商标的货物）。</w:t>
      </w:r>
    </w:p>
    <w:p w14:paraId="3BCB22A3">
      <w:pPr>
        <w:spacing w:line="6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本单位对上述声明的真实性负责。如有虚假，将依法承担相应责任。</w:t>
      </w:r>
    </w:p>
    <w:p w14:paraId="5E932B81">
      <w:pPr>
        <w:spacing w:line="640" w:lineRule="exact"/>
        <w:ind w:firstLine="480" w:firstLineChars="200"/>
        <w:rPr>
          <w:rFonts w:hint="eastAsia" w:ascii="仿宋" w:hAnsi="仿宋" w:eastAsia="仿宋" w:cs="仿宋"/>
          <w:sz w:val="24"/>
          <w:highlight w:val="none"/>
        </w:rPr>
      </w:pPr>
    </w:p>
    <w:p w14:paraId="78372E6D">
      <w:pPr>
        <w:tabs>
          <w:tab w:val="left" w:pos="4860"/>
          <w:tab w:val="left" w:pos="8040"/>
          <w:tab w:val="left" w:pos="8160"/>
        </w:tabs>
        <w:spacing w:line="640" w:lineRule="exact"/>
        <w:ind w:right="862" w:firstLine="480" w:firstLineChars="200"/>
        <w:jc w:val="center"/>
        <w:rPr>
          <w:rFonts w:hint="eastAsia" w:ascii="仿宋" w:hAnsi="仿宋" w:eastAsia="仿宋" w:cs="仿宋"/>
          <w:sz w:val="24"/>
          <w:highlight w:val="none"/>
          <w:u w:val="single"/>
        </w:rPr>
      </w:pPr>
      <w:r>
        <w:rPr>
          <w:rFonts w:hint="eastAsia" w:ascii="仿宋" w:hAnsi="仿宋" w:eastAsia="仿宋" w:cs="仿宋"/>
          <w:sz w:val="24"/>
          <w:highlight w:val="none"/>
        </w:rPr>
        <w:t xml:space="preserve">            投标人全称（公章）：</w:t>
      </w:r>
      <w:r>
        <w:rPr>
          <w:rFonts w:hint="eastAsia" w:ascii="仿宋" w:hAnsi="仿宋" w:eastAsia="仿宋" w:cs="仿宋"/>
          <w:sz w:val="24"/>
          <w:highlight w:val="none"/>
          <w:u w:val="single"/>
        </w:rPr>
        <w:t xml:space="preserve">                   </w:t>
      </w:r>
    </w:p>
    <w:p w14:paraId="68C03322">
      <w:pPr>
        <w:tabs>
          <w:tab w:val="left" w:pos="4860"/>
        </w:tabs>
        <w:spacing w:line="640" w:lineRule="exact"/>
        <w:ind w:right="1560"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7FDBD2D9">
      <w:pPr>
        <w:spacing w:line="360" w:lineRule="auto"/>
        <w:ind w:firstLine="504" w:firstLineChars="200"/>
        <w:rPr>
          <w:rFonts w:hint="eastAsia" w:ascii="仿宋" w:hAnsi="仿宋" w:eastAsia="仿宋" w:cs="仿宋"/>
          <w:bCs/>
          <w:spacing w:val="6"/>
          <w:sz w:val="24"/>
          <w:highlight w:val="none"/>
          <w:shd w:val="pct10" w:color="auto" w:fill="FFFFFF"/>
        </w:rPr>
      </w:pPr>
    </w:p>
    <w:p w14:paraId="2F20AE5F">
      <w:pPr>
        <w:spacing w:line="360" w:lineRule="auto"/>
        <w:ind w:firstLine="444" w:firstLineChars="200"/>
        <w:rPr>
          <w:rFonts w:hint="eastAsia" w:ascii="仿宋" w:hAnsi="仿宋" w:eastAsia="仿宋" w:cs="仿宋"/>
          <w:bCs/>
          <w:spacing w:val="6"/>
          <w:szCs w:val="20"/>
          <w:highlight w:val="none"/>
          <w:shd w:val="pct10" w:color="auto" w:fill="FFFFFF"/>
        </w:rPr>
      </w:pPr>
    </w:p>
    <w:p w14:paraId="48C5CD33">
      <w:pPr>
        <w:pStyle w:val="9"/>
        <w:rPr>
          <w:rFonts w:hint="eastAsia" w:ascii="仿宋" w:hAnsi="仿宋" w:eastAsia="仿宋" w:cs="仿宋"/>
          <w:bCs/>
          <w:spacing w:val="6"/>
          <w:szCs w:val="20"/>
          <w:highlight w:val="none"/>
          <w:shd w:val="pct10" w:color="auto" w:fill="FFFFFF"/>
        </w:rPr>
      </w:pPr>
    </w:p>
    <w:p w14:paraId="13FFCA4F">
      <w:pPr>
        <w:rPr>
          <w:rFonts w:hint="eastAsia" w:ascii="仿宋" w:hAnsi="仿宋" w:eastAsia="仿宋" w:cs="仿宋"/>
          <w:highlight w:val="none"/>
        </w:rPr>
      </w:pPr>
    </w:p>
    <w:p w14:paraId="42EAA2A8">
      <w:pPr>
        <w:spacing w:line="360" w:lineRule="auto"/>
        <w:ind w:firstLine="422" w:firstLineChars="200"/>
        <w:rPr>
          <w:rFonts w:hint="eastAsia" w:ascii="仿宋" w:hAnsi="仿宋" w:eastAsia="仿宋" w:cs="仿宋"/>
          <w:bCs/>
          <w:szCs w:val="20"/>
          <w:highlight w:val="none"/>
        </w:rPr>
      </w:pPr>
      <w:r>
        <w:rPr>
          <w:rFonts w:hint="eastAsia" w:ascii="仿宋" w:hAnsi="仿宋" w:eastAsia="仿宋" w:cs="仿宋"/>
          <w:b/>
          <w:kern w:val="0"/>
          <w:szCs w:val="20"/>
          <w:highlight w:val="none"/>
          <w:lang w:val="zh-CN"/>
        </w:rPr>
        <w:t>备注：</w:t>
      </w:r>
      <w:r>
        <w:rPr>
          <w:rFonts w:hint="eastAsia" w:ascii="仿宋" w:hAnsi="仿宋" w:eastAsia="仿宋" w:cs="仿宋"/>
          <w:b/>
          <w:kern w:val="0"/>
          <w:szCs w:val="20"/>
          <w:highlight w:val="none"/>
        </w:rPr>
        <w:t>供应商</w:t>
      </w:r>
      <w:r>
        <w:rPr>
          <w:rFonts w:hint="eastAsia" w:ascii="仿宋" w:hAnsi="仿宋" w:eastAsia="仿宋" w:cs="仿宋"/>
          <w:b/>
          <w:kern w:val="0"/>
          <w:szCs w:val="20"/>
          <w:highlight w:val="none"/>
          <w:lang w:val="zh-CN"/>
        </w:rPr>
        <w:t>提供的《</w:t>
      </w:r>
      <w:r>
        <w:rPr>
          <w:rFonts w:hint="eastAsia" w:ascii="仿宋" w:hAnsi="仿宋" w:eastAsia="仿宋" w:cs="仿宋"/>
          <w:b/>
          <w:szCs w:val="20"/>
          <w:highlight w:val="none"/>
        </w:rPr>
        <w:t>监狱、戒毒企业</w:t>
      </w:r>
      <w:r>
        <w:rPr>
          <w:rFonts w:hint="eastAsia" w:ascii="仿宋" w:hAnsi="仿宋" w:eastAsia="仿宋" w:cs="仿宋"/>
          <w:b/>
          <w:kern w:val="0"/>
          <w:szCs w:val="20"/>
          <w:highlight w:val="none"/>
          <w:lang w:val="zh-CN"/>
        </w:rPr>
        <w:t>声明函》必须真实有效，</w:t>
      </w:r>
      <w:r>
        <w:rPr>
          <w:rFonts w:hint="eastAsia" w:ascii="仿宋" w:hAnsi="仿宋" w:eastAsia="仿宋" w:cs="仿宋"/>
          <w:b/>
          <w:szCs w:val="20"/>
          <w:highlight w:val="none"/>
        </w:rPr>
        <w:t>供应商应当提供由省级以上监狱管理局、戒毒管理局(含新疆生产建设兵团)出具的属于监狱企业的证明文件。</w:t>
      </w:r>
    </w:p>
    <w:p w14:paraId="7A3D0803">
      <w:pPr>
        <w:rPr>
          <w:rFonts w:hint="eastAsia" w:ascii="仿宋" w:hAnsi="仿宋" w:eastAsia="仿宋" w:cs="仿宋"/>
          <w:b/>
          <w:sz w:val="44"/>
          <w:szCs w:val="44"/>
          <w:highlight w:val="none"/>
        </w:rPr>
      </w:pPr>
    </w:p>
    <w:p w14:paraId="5DFF3386">
      <w:pPr>
        <w:jc w:val="center"/>
        <w:rPr>
          <w:rFonts w:hint="eastAsia" w:ascii="仿宋" w:hAnsi="仿宋" w:eastAsia="仿宋" w:cs="仿宋"/>
          <w:b/>
          <w:bCs/>
          <w:i/>
          <w:iCs/>
          <w:sz w:val="48"/>
          <w:szCs w:val="48"/>
          <w:highlight w:val="none"/>
          <w:lang w:val="zh-CN"/>
        </w:rPr>
      </w:pPr>
    </w:p>
    <w:p w14:paraId="742AFC30">
      <w:pPr>
        <w:jc w:val="center"/>
        <w:rPr>
          <w:rFonts w:hint="eastAsia" w:ascii="仿宋" w:hAnsi="仿宋" w:eastAsia="仿宋" w:cs="仿宋"/>
          <w:b/>
          <w:bCs/>
          <w:i/>
          <w:iCs/>
          <w:sz w:val="48"/>
          <w:szCs w:val="48"/>
          <w:highlight w:val="none"/>
          <w:lang w:val="zh-CN"/>
        </w:rPr>
      </w:pPr>
    </w:p>
    <w:p w14:paraId="5E4EF8F1">
      <w:pPr>
        <w:jc w:val="center"/>
        <w:rPr>
          <w:rFonts w:hint="eastAsia" w:ascii="仿宋" w:hAnsi="仿宋" w:eastAsia="仿宋" w:cs="仿宋"/>
          <w:b/>
          <w:bCs/>
          <w:i/>
          <w:iCs/>
          <w:sz w:val="48"/>
          <w:szCs w:val="48"/>
          <w:highlight w:val="none"/>
          <w:lang w:val="zh-CN"/>
        </w:rPr>
      </w:pPr>
    </w:p>
    <w:p w14:paraId="2CFFE949">
      <w:pPr>
        <w:pStyle w:val="9"/>
        <w:rPr>
          <w:rFonts w:hint="eastAsia" w:ascii="仿宋" w:hAnsi="仿宋" w:eastAsia="仿宋" w:cs="仿宋"/>
          <w:b/>
          <w:bCs/>
          <w:i/>
          <w:iCs/>
          <w:sz w:val="48"/>
          <w:szCs w:val="48"/>
          <w:highlight w:val="none"/>
          <w:lang w:val="zh-CN"/>
        </w:rPr>
      </w:pPr>
    </w:p>
    <w:p w14:paraId="29A52392">
      <w:pPr>
        <w:rPr>
          <w:rFonts w:hint="eastAsia" w:ascii="仿宋" w:hAnsi="仿宋" w:eastAsia="仿宋" w:cs="仿宋"/>
          <w:b/>
          <w:bCs/>
          <w:i/>
          <w:iCs/>
          <w:sz w:val="48"/>
          <w:szCs w:val="48"/>
          <w:highlight w:val="none"/>
          <w:lang w:val="zh-CN"/>
        </w:rPr>
      </w:pPr>
    </w:p>
    <w:p w14:paraId="4C4D755B">
      <w:pPr>
        <w:rPr>
          <w:rFonts w:hint="eastAsia" w:ascii="仿宋" w:hAnsi="仿宋" w:eastAsia="仿宋" w:cs="仿宋"/>
          <w:b/>
          <w:bCs/>
          <w:i/>
          <w:iCs/>
          <w:sz w:val="48"/>
          <w:szCs w:val="48"/>
          <w:highlight w:val="none"/>
          <w:lang w:val="zh-CN"/>
        </w:rPr>
      </w:pPr>
      <w:r>
        <w:rPr>
          <w:rFonts w:hint="eastAsia" w:ascii="仿宋" w:hAnsi="仿宋" w:eastAsia="仿宋" w:cs="仿宋"/>
          <w:b/>
          <w:bCs/>
          <w:i/>
          <w:iCs/>
          <w:sz w:val="48"/>
          <w:szCs w:val="48"/>
          <w:highlight w:val="none"/>
          <w:lang w:val="zh-CN"/>
        </w:rPr>
        <w:br w:type="page"/>
      </w:r>
    </w:p>
    <w:p w14:paraId="228E8838">
      <w:pPr>
        <w:pStyle w:val="23"/>
        <w:spacing w:line="560" w:lineRule="exact"/>
        <w:ind w:firstLine="0" w:firstLineChars="0"/>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lang w:eastAsia="zh-CN"/>
        </w:rPr>
        <w:t>封袋正面标识式样</w:t>
      </w:r>
    </w:p>
    <w:p w14:paraId="23FD2F43">
      <w:pPr>
        <w:rPr>
          <w:rFonts w:hint="eastAsia"/>
          <w:highlight w:val="none"/>
        </w:rPr>
      </w:pPr>
    </w:p>
    <w:p w14:paraId="76A79EC4">
      <w:pPr>
        <w:pageBreakBefore w:val="0"/>
        <w:kinsoku/>
        <w:bidi w:val="0"/>
        <w:spacing w:line="46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eastAsia="zh-CN"/>
        </w:rPr>
        <w:t>竞争性磋商响应</w:t>
      </w:r>
      <w:r>
        <w:rPr>
          <w:rFonts w:hint="eastAsia" w:ascii="仿宋" w:hAnsi="仿宋" w:eastAsia="仿宋" w:cs="仿宋"/>
          <w:b/>
          <w:color w:val="000000"/>
          <w:sz w:val="24"/>
          <w:highlight w:val="none"/>
        </w:rPr>
        <w:t>文件封袋正面标识式样</w:t>
      </w:r>
    </w:p>
    <w:p w14:paraId="182F4E51">
      <w:pPr>
        <w:rPr>
          <w:rFonts w:hint="eastAsia"/>
          <w:highlight w:val="none"/>
        </w:rPr>
      </w:pPr>
    </w:p>
    <w:p w14:paraId="3FA48A7E">
      <w:pPr>
        <w:snapToGrid w:val="0"/>
        <w:spacing w:line="560" w:lineRule="exact"/>
        <w:rPr>
          <w:rFonts w:hint="eastAsia" w:ascii="仿宋" w:hAnsi="仿宋" w:eastAsia="仿宋" w:cs="仿宋"/>
          <w:b/>
          <w:bCs/>
          <w:color w:val="auto"/>
          <w:kern w:val="0"/>
          <w:sz w:val="28"/>
          <w:szCs w:val="28"/>
          <w:highlight w:val="none"/>
        </w:rPr>
      </w:pPr>
      <w:r>
        <w:rPr>
          <w:rFonts w:hint="eastAsia" w:ascii="仿宋" w:hAnsi="仿宋" w:eastAsia="仿宋" w:cs="仿宋"/>
          <w:b/>
          <w:sz w:val="24"/>
          <w:highlight w:val="none"/>
        </w:rPr>
        <mc:AlternateContent>
          <mc:Choice Requires="wps">
            <w:drawing>
              <wp:anchor distT="0" distB="0" distL="114300" distR="114300" simplePos="0" relativeHeight="251663360" behindDoc="0" locked="0" layoutInCell="1" allowOverlap="1">
                <wp:simplePos x="0" y="0"/>
                <wp:positionH relativeFrom="column">
                  <wp:posOffset>36830</wp:posOffset>
                </wp:positionH>
                <wp:positionV relativeFrom="paragraph">
                  <wp:posOffset>7620</wp:posOffset>
                </wp:positionV>
                <wp:extent cx="5678805" cy="7706360"/>
                <wp:effectExtent l="5080" t="4445" r="12065" b="23495"/>
                <wp:wrapNone/>
                <wp:docPr id="1" name="文本框 1"/>
                <wp:cNvGraphicFramePr/>
                <a:graphic xmlns:a="http://schemas.openxmlformats.org/drawingml/2006/main">
                  <a:graphicData uri="http://schemas.microsoft.com/office/word/2010/wordprocessingShape">
                    <wps:wsp>
                      <wps:cNvSpPr txBox="1"/>
                      <wps:spPr>
                        <a:xfrm>
                          <a:off x="0" y="0"/>
                          <a:ext cx="5678805" cy="7706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548725B">
                            <w:pPr>
                              <w:rPr>
                                <w:rFonts w:hint="eastAsia" w:ascii="仿宋" w:hAnsi="仿宋" w:eastAsia="仿宋" w:cs="仿宋"/>
                                <w:color w:val="00B0F0"/>
                                <w:sz w:val="28"/>
                                <w:szCs w:val="28"/>
                              </w:rPr>
                            </w:pPr>
                          </w:p>
                          <w:p w14:paraId="4C2ED2E3">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华招广和项目管理有限公司</w:t>
                            </w:r>
                          </w:p>
                          <w:p w14:paraId="5A5458DE">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p>
                          <w:p w14:paraId="2B18178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73A8F151">
                            <w:pPr>
                              <w:jc w:val="center"/>
                              <w:rPr>
                                <w:rFonts w:hint="eastAsia" w:ascii="仿宋" w:hAnsi="仿宋" w:eastAsia="仿宋" w:cs="仿宋"/>
                                <w:b/>
                                <w:sz w:val="44"/>
                                <w:szCs w:val="44"/>
                              </w:rPr>
                            </w:pPr>
                          </w:p>
                          <w:p w14:paraId="680A3F57">
                            <w:pPr>
                              <w:jc w:val="center"/>
                              <w:rPr>
                                <w:rFonts w:hint="eastAsia" w:ascii="仿宋" w:hAnsi="仿宋" w:eastAsia="仿宋" w:cs="仿宋"/>
                                <w:b/>
                                <w:sz w:val="44"/>
                                <w:szCs w:val="44"/>
                              </w:rPr>
                            </w:pPr>
                          </w:p>
                          <w:p w14:paraId="02D6541F">
                            <w:pPr>
                              <w:jc w:val="center"/>
                              <w:rPr>
                                <w:rFonts w:hint="eastAsia" w:ascii="仿宋" w:hAnsi="仿宋" w:eastAsia="仿宋" w:cs="仿宋"/>
                                <w:b/>
                                <w:sz w:val="44"/>
                                <w:szCs w:val="44"/>
                              </w:rPr>
                            </w:pPr>
                          </w:p>
                          <w:p w14:paraId="464729FB">
                            <w:pPr>
                              <w:jc w:val="center"/>
                              <w:rPr>
                                <w:rFonts w:hint="eastAsia" w:ascii="仿宋" w:hAnsi="仿宋" w:eastAsia="仿宋" w:cs="仿宋"/>
                                <w:b/>
                                <w:sz w:val="44"/>
                                <w:szCs w:val="44"/>
                              </w:rPr>
                            </w:pPr>
                          </w:p>
                          <w:p w14:paraId="17E71400">
                            <w:pPr>
                              <w:jc w:val="center"/>
                              <w:rPr>
                                <w:rFonts w:hint="eastAsia" w:ascii="仿宋" w:hAnsi="仿宋" w:eastAsia="仿宋" w:cs="仿宋"/>
                                <w:b/>
                                <w:sz w:val="44"/>
                                <w:szCs w:val="44"/>
                              </w:rPr>
                            </w:pPr>
                            <w:r>
                              <w:rPr>
                                <w:rFonts w:hint="eastAsia" w:ascii="仿宋" w:hAnsi="仿宋" w:eastAsia="仿宋" w:cs="仿宋"/>
                                <w:b/>
                                <w:sz w:val="44"/>
                                <w:szCs w:val="44"/>
                                <w:lang w:eastAsia="zh-CN"/>
                              </w:rPr>
                              <w:t>竞争性磋商响应</w:t>
                            </w:r>
                            <w:r>
                              <w:rPr>
                                <w:rFonts w:hint="eastAsia" w:ascii="仿宋" w:hAnsi="仿宋" w:eastAsia="仿宋" w:cs="仿宋"/>
                                <w:b/>
                                <w:sz w:val="44"/>
                                <w:szCs w:val="44"/>
                              </w:rPr>
                              <w:t>文件（正本或副本）</w:t>
                            </w:r>
                          </w:p>
                          <w:p w14:paraId="5CA7756C">
                            <w:pPr>
                              <w:rPr>
                                <w:rFonts w:hint="eastAsia" w:ascii="仿宋" w:hAnsi="仿宋" w:eastAsia="仿宋" w:cs="仿宋"/>
                                <w:sz w:val="28"/>
                                <w:szCs w:val="28"/>
                              </w:rPr>
                            </w:pPr>
                          </w:p>
                          <w:p w14:paraId="2260A583">
                            <w:pPr>
                              <w:rPr>
                                <w:rFonts w:hint="eastAsia" w:ascii="仿宋" w:hAnsi="仿宋" w:eastAsia="仿宋" w:cs="仿宋"/>
                                <w:sz w:val="28"/>
                                <w:szCs w:val="28"/>
                              </w:rPr>
                            </w:pPr>
                          </w:p>
                          <w:p w14:paraId="5DC85B24">
                            <w:pPr>
                              <w:rPr>
                                <w:rFonts w:hint="eastAsia" w:ascii="仿宋" w:hAnsi="仿宋" w:eastAsia="仿宋" w:cs="仿宋"/>
                                <w:sz w:val="28"/>
                                <w:szCs w:val="28"/>
                              </w:rPr>
                            </w:pPr>
                          </w:p>
                          <w:p w14:paraId="160ABDE7">
                            <w:pPr>
                              <w:rPr>
                                <w:rFonts w:hint="eastAsia" w:ascii="仿宋" w:hAnsi="仿宋" w:eastAsia="仿宋" w:cs="仿宋"/>
                                <w:sz w:val="28"/>
                                <w:szCs w:val="28"/>
                              </w:rPr>
                            </w:pPr>
                          </w:p>
                          <w:p w14:paraId="31FAE3FE">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投标人全称（公章）：</w:t>
                            </w:r>
                            <w:r>
                              <w:rPr>
                                <w:rFonts w:hint="eastAsia" w:ascii="仿宋" w:hAnsi="仿宋" w:eastAsia="仿宋" w:cs="仿宋"/>
                                <w:sz w:val="28"/>
                                <w:szCs w:val="28"/>
                                <w:u w:val="single"/>
                              </w:rPr>
                              <w:t xml:space="preserve">                     </w:t>
                            </w:r>
                          </w:p>
                          <w:p w14:paraId="5FD47121">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18714130">
                            <w:pPr>
                              <w:pStyle w:val="9"/>
                              <w:jc w:val="center"/>
                              <w:rPr>
                                <w:rFonts w:hint="eastAsia" w:ascii="仿宋" w:hAnsi="仿宋" w:eastAsia="仿宋" w:cs="仿宋"/>
                                <w:color w:val="auto"/>
                              </w:rPr>
                            </w:pPr>
                          </w:p>
                          <w:p w14:paraId="5B3E50EF">
                            <w:pPr>
                              <w:pStyle w:val="9"/>
                              <w:jc w:val="center"/>
                              <w:rPr>
                                <w:rFonts w:hint="eastAsia" w:ascii="仿宋" w:hAnsi="仿宋" w:eastAsia="仿宋" w:cs="仿宋"/>
                                <w:color w:val="auto"/>
                              </w:rPr>
                            </w:pPr>
                          </w:p>
                          <w:p w14:paraId="5387B664">
                            <w:pPr>
                              <w:pStyle w:val="9"/>
                              <w:jc w:val="center"/>
                              <w:rPr>
                                <w:rFonts w:hint="eastAsia" w:ascii="仿宋" w:hAnsi="仿宋" w:eastAsia="仿宋" w:cs="仿宋"/>
                                <w:color w:val="auto"/>
                              </w:rPr>
                            </w:pPr>
                          </w:p>
                          <w:p w14:paraId="25E91B3F">
                            <w:pPr>
                              <w:pStyle w:val="9"/>
                              <w:jc w:val="center"/>
                              <w:rPr>
                                <w:rFonts w:hint="eastAsia" w:ascii="仿宋" w:hAnsi="仿宋" w:eastAsia="仿宋" w:cs="仿宋"/>
                                <w:color w:val="auto"/>
                              </w:rPr>
                            </w:pPr>
                            <w:r>
                              <w:rPr>
                                <w:rFonts w:hint="eastAsia" w:ascii="仿宋" w:hAnsi="仿宋" w:eastAsia="仿宋" w:cs="仿宋"/>
                                <w:color w:val="auto"/>
                              </w:rPr>
                              <w:t>在****年*月*日*时*分之前不得启封</w:t>
                            </w:r>
                          </w:p>
                          <w:p w14:paraId="48094F48">
                            <w:pPr>
                              <w:pStyle w:val="9"/>
                              <w:rPr>
                                <w:rFonts w:hint="eastAsia" w:ascii="仿宋" w:hAnsi="仿宋" w:eastAsia="仿宋" w:cs="仿宋"/>
                                <w:color w:val="00B0F0"/>
                              </w:rPr>
                            </w:pPr>
                          </w:p>
                          <w:p w14:paraId="4898F345">
                            <w:pPr>
                              <w:rPr>
                                <w:rFonts w:hint="eastAsia" w:ascii="仿宋" w:hAnsi="仿宋" w:eastAsia="仿宋" w:cs="仿宋"/>
                                <w:color w:val="00B0F0"/>
                                <w:sz w:val="28"/>
                                <w:szCs w:val="28"/>
                              </w:rPr>
                            </w:pPr>
                            <w:r>
                              <w:rPr>
                                <w:rFonts w:hint="eastAsia" w:ascii="仿宋" w:hAnsi="仿宋" w:eastAsia="仿宋" w:cs="仿宋"/>
                                <w:color w:val="00B0F0"/>
                                <w:sz w:val="28"/>
                                <w:szCs w:val="28"/>
                              </w:rPr>
                              <w:t xml:space="preserve">                                </w:t>
                            </w:r>
                          </w:p>
                        </w:txbxContent>
                      </wps:txbx>
                      <wps:bodyPr upright="1"/>
                    </wps:wsp>
                  </a:graphicData>
                </a:graphic>
              </wp:anchor>
            </w:drawing>
          </mc:Choice>
          <mc:Fallback>
            <w:pict>
              <v:shape id="_x0000_s1026" o:spid="_x0000_s1026" o:spt="202" type="#_x0000_t202" style="position:absolute;left:0pt;margin-left:2.9pt;margin-top:0.6pt;height:606.8pt;width:447.15pt;z-index:251663360;mso-width-relative:page;mso-height-relative:page;" fillcolor="#FFFFFF" filled="t" stroked="t" coordsize="21600,21600" o:gfxdata="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eOIrXXAAAACAEAAA8AAAAAAAAAAQAgAAAA&#10;IgAAAGRycy9kb3ducmV2LnhtbFBLAQIUABQAAAAIAIdO4kCOIVh+DAIAADcEAAAOAAAAAAAAAAEA&#10;IAAAACYBAABkcnMvZTJvRG9jLnhtbFBLBQYAAAAABgAGAFkBAACkBQAAAAA=&#10;">
                <v:fill on="t" focussize="0,0"/>
                <v:stroke color="#000000" joinstyle="miter"/>
                <v:imagedata o:title=""/>
                <o:lock v:ext="edit" aspectratio="f"/>
                <v:textbox>
                  <w:txbxContent>
                    <w:p w14:paraId="7548725B">
                      <w:pPr>
                        <w:rPr>
                          <w:rFonts w:hint="eastAsia" w:ascii="仿宋" w:hAnsi="仿宋" w:eastAsia="仿宋" w:cs="仿宋"/>
                          <w:color w:val="00B0F0"/>
                          <w:sz w:val="28"/>
                          <w:szCs w:val="28"/>
                        </w:rPr>
                      </w:pPr>
                    </w:p>
                    <w:p w14:paraId="4C2ED2E3">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华招广和项目管理有限公司</w:t>
                      </w:r>
                    </w:p>
                    <w:p w14:paraId="5A5458DE">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p>
                    <w:p w14:paraId="2B18178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73A8F151">
                      <w:pPr>
                        <w:jc w:val="center"/>
                        <w:rPr>
                          <w:rFonts w:hint="eastAsia" w:ascii="仿宋" w:hAnsi="仿宋" w:eastAsia="仿宋" w:cs="仿宋"/>
                          <w:b/>
                          <w:sz w:val="44"/>
                          <w:szCs w:val="44"/>
                        </w:rPr>
                      </w:pPr>
                    </w:p>
                    <w:p w14:paraId="680A3F57">
                      <w:pPr>
                        <w:jc w:val="center"/>
                        <w:rPr>
                          <w:rFonts w:hint="eastAsia" w:ascii="仿宋" w:hAnsi="仿宋" w:eastAsia="仿宋" w:cs="仿宋"/>
                          <w:b/>
                          <w:sz w:val="44"/>
                          <w:szCs w:val="44"/>
                        </w:rPr>
                      </w:pPr>
                    </w:p>
                    <w:p w14:paraId="02D6541F">
                      <w:pPr>
                        <w:jc w:val="center"/>
                        <w:rPr>
                          <w:rFonts w:hint="eastAsia" w:ascii="仿宋" w:hAnsi="仿宋" w:eastAsia="仿宋" w:cs="仿宋"/>
                          <w:b/>
                          <w:sz w:val="44"/>
                          <w:szCs w:val="44"/>
                        </w:rPr>
                      </w:pPr>
                    </w:p>
                    <w:p w14:paraId="464729FB">
                      <w:pPr>
                        <w:jc w:val="center"/>
                        <w:rPr>
                          <w:rFonts w:hint="eastAsia" w:ascii="仿宋" w:hAnsi="仿宋" w:eastAsia="仿宋" w:cs="仿宋"/>
                          <w:b/>
                          <w:sz w:val="44"/>
                          <w:szCs w:val="44"/>
                        </w:rPr>
                      </w:pPr>
                    </w:p>
                    <w:p w14:paraId="17E71400">
                      <w:pPr>
                        <w:jc w:val="center"/>
                        <w:rPr>
                          <w:rFonts w:hint="eastAsia" w:ascii="仿宋" w:hAnsi="仿宋" w:eastAsia="仿宋" w:cs="仿宋"/>
                          <w:b/>
                          <w:sz w:val="44"/>
                          <w:szCs w:val="44"/>
                        </w:rPr>
                      </w:pPr>
                      <w:r>
                        <w:rPr>
                          <w:rFonts w:hint="eastAsia" w:ascii="仿宋" w:hAnsi="仿宋" w:eastAsia="仿宋" w:cs="仿宋"/>
                          <w:b/>
                          <w:sz w:val="44"/>
                          <w:szCs w:val="44"/>
                          <w:lang w:eastAsia="zh-CN"/>
                        </w:rPr>
                        <w:t>竞争性磋商响应</w:t>
                      </w:r>
                      <w:r>
                        <w:rPr>
                          <w:rFonts w:hint="eastAsia" w:ascii="仿宋" w:hAnsi="仿宋" w:eastAsia="仿宋" w:cs="仿宋"/>
                          <w:b/>
                          <w:sz w:val="44"/>
                          <w:szCs w:val="44"/>
                        </w:rPr>
                        <w:t>文件（正本或副本）</w:t>
                      </w:r>
                    </w:p>
                    <w:p w14:paraId="5CA7756C">
                      <w:pPr>
                        <w:rPr>
                          <w:rFonts w:hint="eastAsia" w:ascii="仿宋" w:hAnsi="仿宋" w:eastAsia="仿宋" w:cs="仿宋"/>
                          <w:sz w:val="28"/>
                          <w:szCs w:val="28"/>
                        </w:rPr>
                      </w:pPr>
                    </w:p>
                    <w:p w14:paraId="2260A583">
                      <w:pPr>
                        <w:rPr>
                          <w:rFonts w:hint="eastAsia" w:ascii="仿宋" w:hAnsi="仿宋" w:eastAsia="仿宋" w:cs="仿宋"/>
                          <w:sz w:val="28"/>
                          <w:szCs w:val="28"/>
                        </w:rPr>
                      </w:pPr>
                    </w:p>
                    <w:p w14:paraId="5DC85B24">
                      <w:pPr>
                        <w:rPr>
                          <w:rFonts w:hint="eastAsia" w:ascii="仿宋" w:hAnsi="仿宋" w:eastAsia="仿宋" w:cs="仿宋"/>
                          <w:sz w:val="28"/>
                          <w:szCs w:val="28"/>
                        </w:rPr>
                      </w:pPr>
                    </w:p>
                    <w:p w14:paraId="160ABDE7">
                      <w:pPr>
                        <w:rPr>
                          <w:rFonts w:hint="eastAsia" w:ascii="仿宋" w:hAnsi="仿宋" w:eastAsia="仿宋" w:cs="仿宋"/>
                          <w:sz w:val="28"/>
                          <w:szCs w:val="28"/>
                        </w:rPr>
                      </w:pPr>
                    </w:p>
                    <w:p w14:paraId="31FAE3FE">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投标人全称（公章）：</w:t>
                      </w:r>
                      <w:r>
                        <w:rPr>
                          <w:rFonts w:hint="eastAsia" w:ascii="仿宋" w:hAnsi="仿宋" w:eastAsia="仿宋" w:cs="仿宋"/>
                          <w:sz w:val="28"/>
                          <w:szCs w:val="28"/>
                          <w:u w:val="single"/>
                        </w:rPr>
                        <w:t xml:space="preserve">                     </w:t>
                      </w:r>
                    </w:p>
                    <w:p w14:paraId="5FD47121">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18714130">
                      <w:pPr>
                        <w:pStyle w:val="9"/>
                        <w:jc w:val="center"/>
                        <w:rPr>
                          <w:rFonts w:hint="eastAsia" w:ascii="仿宋" w:hAnsi="仿宋" w:eastAsia="仿宋" w:cs="仿宋"/>
                          <w:color w:val="auto"/>
                        </w:rPr>
                      </w:pPr>
                    </w:p>
                    <w:p w14:paraId="5B3E50EF">
                      <w:pPr>
                        <w:pStyle w:val="9"/>
                        <w:jc w:val="center"/>
                        <w:rPr>
                          <w:rFonts w:hint="eastAsia" w:ascii="仿宋" w:hAnsi="仿宋" w:eastAsia="仿宋" w:cs="仿宋"/>
                          <w:color w:val="auto"/>
                        </w:rPr>
                      </w:pPr>
                    </w:p>
                    <w:p w14:paraId="5387B664">
                      <w:pPr>
                        <w:pStyle w:val="9"/>
                        <w:jc w:val="center"/>
                        <w:rPr>
                          <w:rFonts w:hint="eastAsia" w:ascii="仿宋" w:hAnsi="仿宋" w:eastAsia="仿宋" w:cs="仿宋"/>
                          <w:color w:val="auto"/>
                        </w:rPr>
                      </w:pPr>
                    </w:p>
                    <w:p w14:paraId="25E91B3F">
                      <w:pPr>
                        <w:pStyle w:val="9"/>
                        <w:jc w:val="center"/>
                        <w:rPr>
                          <w:rFonts w:hint="eastAsia" w:ascii="仿宋" w:hAnsi="仿宋" w:eastAsia="仿宋" w:cs="仿宋"/>
                          <w:color w:val="auto"/>
                        </w:rPr>
                      </w:pPr>
                      <w:r>
                        <w:rPr>
                          <w:rFonts w:hint="eastAsia" w:ascii="仿宋" w:hAnsi="仿宋" w:eastAsia="仿宋" w:cs="仿宋"/>
                          <w:color w:val="auto"/>
                        </w:rPr>
                        <w:t>在****年*月*日*时*分之前不得启封</w:t>
                      </w:r>
                    </w:p>
                    <w:p w14:paraId="48094F48">
                      <w:pPr>
                        <w:pStyle w:val="9"/>
                        <w:rPr>
                          <w:rFonts w:hint="eastAsia" w:ascii="仿宋" w:hAnsi="仿宋" w:eastAsia="仿宋" w:cs="仿宋"/>
                          <w:color w:val="00B0F0"/>
                        </w:rPr>
                      </w:pPr>
                    </w:p>
                    <w:p w14:paraId="4898F345">
                      <w:pPr>
                        <w:rPr>
                          <w:rFonts w:hint="eastAsia" w:ascii="仿宋" w:hAnsi="仿宋" w:eastAsia="仿宋" w:cs="仿宋"/>
                          <w:color w:val="00B0F0"/>
                          <w:sz w:val="28"/>
                          <w:szCs w:val="28"/>
                        </w:rPr>
                      </w:pPr>
                      <w:r>
                        <w:rPr>
                          <w:rFonts w:hint="eastAsia" w:ascii="仿宋" w:hAnsi="仿宋" w:eastAsia="仿宋" w:cs="仿宋"/>
                          <w:color w:val="00B0F0"/>
                          <w:sz w:val="28"/>
                          <w:szCs w:val="28"/>
                        </w:rPr>
                        <w:t xml:space="preserve">                                </w:t>
                      </w:r>
                    </w:p>
                  </w:txbxContent>
                </v:textbox>
              </v:shape>
            </w:pict>
          </mc:Fallback>
        </mc:AlternateContent>
      </w:r>
    </w:p>
    <w:p w14:paraId="100803A8">
      <w:pPr>
        <w:widowControl/>
        <w:spacing w:line="560" w:lineRule="exact"/>
        <w:ind w:left="420" w:leftChars="200"/>
        <w:rPr>
          <w:rFonts w:hint="eastAsia" w:ascii="仿宋" w:hAnsi="仿宋" w:eastAsia="仿宋" w:cs="仿宋"/>
          <w:color w:val="auto"/>
          <w:szCs w:val="24"/>
          <w:highlight w:val="none"/>
        </w:rPr>
      </w:pPr>
    </w:p>
    <w:p w14:paraId="44920175">
      <w:pPr>
        <w:widowControl/>
        <w:spacing w:line="560" w:lineRule="exact"/>
        <w:ind w:left="420" w:left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w:t>
      </w:r>
    </w:p>
    <w:p w14:paraId="53605827">
      <w:pPr>
        <w:pStyle w:val="9"/>
        <w:rPr>
          <w:rFonts w:hint="eastAsia" w:ascii="仿宋" w:hAnsi="仿宋" w:eastAsia="仿宋" w:cs="仿宋"/>
          <w:color w:val="auto"/>
          <w:highlight w:val="none"/>
        </w:rPr>
      </w:pPr>
    </w:p>
    <w:p w14:paraId="2628AF70">
      <w:pPr>
        <w:rPr>
          <w:rFonts w:hint="eastAsia" w:ascii="仿宋" w:hAnsi="仿宋" w:eastAsia="仿宋" w:cs="仿宋"/>
          <w:color w:val="auto"/>
          <w:highlight w:val="none"/>
        </w:rPr>
      </w:pPr>
    </w:p>
    <w:p w14:paraId="425D8573">
      <w:pPr>
        <w:spacing w:line="560" w:lineRule="exact"/>
        <w:rPr>
          <w:rFonts w:hint="eastAsia" w:ascii="仿宋" w:hAnsi="仿宋" w:eastAsia="仿宋" w:cs="仿宋"/>
          <w:b/>
          <w:color w:val="auto"/>
          <w:sz w:val="44"/>
          <w:szCs w:val="44"/>
          <w:highlight w:val="none"/>
        </w:rPr>
      </w:pPr>
    </w:p>
    <w:p w14:paraId="5FBCCE31">
      <w:pPr>
        <w:pStyle w:val="9"/>
        <w:rPr>
          <w:rFonts w:hint="eastAsia" w:ascii="仿宋" w:hAnsi="仿宋" w:eastAsia="仿宋" w:cs="仿宋"/>
          <w:color w:val="auto"/>
          <w:highlight w:val="none"/>
        </w:rPr>
      </w:pPr>
    </w:p>
    <w:p w14:paraId="2A98E30D">
      <w:pPr>
        <w:rPr>
          <w:rFonts w:hint="eastAsia"/>
          <w:highlight w:val="none"/>
          <w:lang w:val="zh-CN"/>
        </w:rPr>
      </w:pPr>
      <w:r>
        <w:rPr>
          <w:rFonts w:hint="eastAsia" w:ascii="仿宋" w:hAnsi="仿宋" w:eastAsia="仿宋" w:cs="仿宋"/>
          <w:b/>
          <w:color w:val="auto"/>
          <w:sz w:val="44"/>
          <w:szCs w:val="44"/>
          <w:highlight w:val="none"/>
        </w:rPr>
        <w:br w:type="page"/>
      </w:r>
    </w:p>
    <w:p w14:paraId="699637EA">
      <w:pPr>
        <w:rPr>
          <w:rFonts w:hint="eastAsia"/>
          <w:highlight w:val="none"/>
          <w:lang w:val="zh-CN"/>
        </w:rPr>
      </w:pPr>
    </w:p>
    <w:p w14:paraId="260B9654">
      <w:pPr>
        <w:rPr>
          <w:rFonts w:hint="eastAsia" w:ascii="仿宋" w:hAnsi="仿宋" w:eastAsia="仿宋" w:cs="仿宋"/>
          <w:b/>
          <w:bCs/>
          <w:i/>
          <w:iCs/>
          <w:sz w:val="48"/>
          <w:szCs w:val="48"/>
          <w:highlight w:val="none"/>
          <w:lang w:val="zh-CN"/>
        </w:rPr>
      </w:pPr>
    </w:p>
    <w:p w14:paraId="0CF43411">
      <w:pPr>
        <w:rPr>
          <w:rFonts w:hint="eastAsia" w:ascii="仿宋" w:hAnsi="仿宋" w:eastAsia="仿宋" w:cs="仿宋"/>
          <w:b/>
          <w:bCs/>
          <w:i/>
          <w:iCs/>
          <w:sz w:val="48"/>
          <w:szCs w:val="48"/>
          <w:highlight w:val="none"/>
          <w:lang w:val="zh-CN"/>
        </w:rPr>
      </w:pPr>
    </w:p>
    <w:p w14:paraId="04816242">
      <w:pPr>
        <w:rPr>
          <w:rFonts w:hint="eastAsia" w:ascii="仿宋" w:hAnsi="仿宋" w:eastAsia="仿宋" w:cs="仿宋"/>
          <w:b/>
          <w:bCs/>
          <w:i/>
          <w:iCs/>
          <w:sz w:val="48"/>
          <w:szCs w:val="48"/>
          <w:highlight w:val="none"/>
          <w:lang w:val="zh-CN"/>
        </w:rPr>
      </w:pPr>
    </w:p>
    <w:p w14:paraId="07102CB7">
      <w:pPr>
        <w:pStyle w:val="2"/>
        <w:rPr>
          <w:rFonts w:hint="eastAsia" w:ascii="仿宋" w:hAnsi="仿宋" w:eastAsia="仿宋" w:cs="仿宋"/>
          <w:b/>
          <w:bCs/>
          <w:i/>
          <w:iCs/>
          <w:sz w:val="48"/>
          <w:szCs w:val="48"/>
          <w:highlight w:val="none"/>
          <w:lang w:val="zh-CN"/>
        </w:rPr>
      </w:pPr>
    </w:p>
    <w:p w14:paraId="2C37ECB9">
      <w:pPr>
        <w:rPr>
          <w:rFonts w:hint="eastAsia" w:ascii="仿宋" w:hAnsi="仿宋" w:eastAsia="仿宋" w:cs="仿宋"/>
          <w:b/>
          <w:bCs/>
          <w:i/>
          <w:iCs/>
          <w:sz w:val="48"/>
          <w:szCs w:val="48"/>
          <w:highlight w:val="none"/>
          <w:lang w:val="zh-CN"/>
        </w:rPr>
      </w:pPr>
    </w:p>
    <w:p w14:paraId="615D48BF">
      <w:pPr>
        <w:pStyle w:val="2"/>
        <w:rPr>
          <w:rFonts w:hint="eastAsia" w:ascii="仿宋" w:hAnsi="仿宋" w:eastAsia="仿宋" w:cs="仿宋"/>
          <w:b/>
          <w:bCs/>
          <w:i/>
          <w:iCs/>
          <w:sz w:val="48"/>
          <w:szCs w:val="48"/>
          <w:highlight w:val="none"/>
          <w:lang w:val="zh-CN"/>
        </w:rPr>
      </w:pPr>
    </w:p>
    <w:p w14:paraId="682F38C4">
      <w:pPr>
        <w:rPr>
          <w:rFonts w:hint="eastAsia"/>
          <w:highlight w:val="none"/>
          <w:lang w:val="zh-CN"/>
        </w:rPr>
      </w:pPr>
    </w:p>
    <w:p w14:paraId="02A17810">
      <w:pPr>
        <w:jc w:val="center"/>
        <w:rPr>
          <w:rFonts w:hint="eastAsia" w:ascii="仿宋" w:hAnsi="仿宋" w:eastAsia="仿宋" w:cs="仿宋"/>
          <w:b/>
          <w:bCs/>
          <w:i/>
          <w:iCs/>
          <w:sz w:val="48"/>
          <w:szCs w:val="48"/>
          <w:highlight w:val="none"/>
          <w:lang w:val="zh-CN"/>
        </w:rPr>
      </w:pPr>
    </w:p>
    <w:p w14:paraId="1776C622">
      <w:pPr>
        <w:jc w:val="center"/>
        <w:rPr>
          <w:rFonts w:hint="eastAsia" w:ascii="仿宋" w:hAnsi="仿宋" w:eastAsia="仿宋" w:cs="仿宋"/>
          <w:b/>
          <w:bCs/>
          <w:i/>
          <w:iCs/>
          <w:sz w:val="48"/>
          <w:szCs w:val="48"/>
          <w:highlight w:val="none"/>
        </w:rPr>
      </w:pPr>
      <w:r>
        <w:rPr>
          <w:rFonts w:hint="eastAsia" w:ascii="仿宋" w:hAnsi="仿宋" w:eastAsia="仿宋" w:cs="仿宋"/>
          <w:b/>
          <w:bCs/>
          <w:i/>
          <w:iCs/>
          <w:sz w:val="48"/>
          <w:szCs w:val="48"/>
          <w:highlight w:val="none"/>
          <w:lang w:val="zh-CN"/>
        </w:rPr>
        <w:t>为政府采购</w:t>
      </w:r>
      <w:r>
        <w:rPr>
          <w:rFonts w:hint="eastAsia" w:ascii="仿宋" w:hAnsi="仿宋" w:eastAsia="仿宋" w:cs="仿宋"/>
          <w:b/>
          <w:bCs/>
          <w:i/>
          <w:iCs/>
          <w:sz w:val="48"/>
          <w:szCs w:val="48"/>
          <w:highlight w:val="none"/>
        </w:rPr>
        <w:t xml:space="preserve">  我们更专心</w:t>
      </w:r>
    </w:p>
    <w:p w14:paraId="356380E7">
      <w:pPr>
        <w:pStyle w:val="6"/>
        <w:rPr>
          <w:rFonts w:hint="eastAsia" w:ascii="仿宋" w:hAnsi="仿宋" w:eastAsia="仿宋" w:cs="仿宋"/>
          <w:i/>
          <w:iCs/>
          <w:szCs w:val="22"/>
          <w:highlight w:val="none"/>
        </w:rPr>
      </w:pPr>
      <w:r>
        <w:rPr>
          <w:rFonts w:hint="eastAsia" w:ascii="仿宋" w:hAnsi="仿宋" w:eastAsia="仿宋" w:cs="仿宋"/>
          <w:bCs/>
          <w:i/>
          <w:iCs/>
          <w:sz w:val="48"/>
          <w:szCs w:val="48"/>
          <w:highlight w:val="none"/>
        </w:rPr>
        <w:t xml:space="preserve">        </w:t>
      </w:r>
      <w:r>
        <w:rPr>
          <w:rFonts w:hint="eastAsia" w:ascii="仿宋" w:hAnsi="仿宋" w:eastAsia="仿宋" w:cs="仿宋"/>
          <w:bCs/>
          <w:i/>
          <w:iCs/>
          <w:sz w:val="48"/>
          <w:szCs w:val="48"/>
          <w:highlight w:val="none"/>
          <w:u w:val="single"/>
        </w:rPr>
        <w:t xml:space="preserve">                      </w:t>
      </w:r>
      <w:r>
        <w:rPr>
          <w:rFonts w:hint="eastAsia" w:ascii="仿宋" w:hAnsi="仿宋" w:eastAsia="仿宋" w:cs="仿宋"/>
          <w:bCs/>
          <w:i/>
          <w:iCs/>
          <w:sz w:val="48"/>
          <w:szCs w:val="48"/>
          <w:highlight w:val="none"/>
        </w:rPr>
        <w:t xml:space="preserve">      </w:t>
      </w:r>
    </w:p>
    <w:p w14:paraId="373B8E1E">
      <w:pPr>
        <w:pStyle w:val="6"/>
        <w:jc w:val="center"/>
        <w:rPr>
          <w:rFonts w:hint="eastAsia" w:ascii="仿宋" w:hAnsi="仿宋" w:eastAsia="仿宋" w:cs="仿宋"/>
          <w:bCs/>
          <w:i/>
          <w:iCs/>
          <w:sz w:val="48"/>
          <w:szCs w:val="48"/>
          <w:highlight w:val="none"/>
        </w:rPr>
      </w:pPr>
      <w:r>
        <w:rPr>
          <w:rFonts w:hint="eastAsia" w:ascii="仿宋" w:hAnsi="仿宋" w:eastAsia="仿宋" w:cs="仿宋"/>
          <w:bCs/>
          <w:i/>
          <w:iCs/>
          <w:sz w:val="48"/>
          <w:szCs w:val="48"/>
          <w:highlight w:val="none"/>
        </w:rPr>
        <w:t>做政府采购  我们更用心</w:t>
      </w:r>
    </w:p>
    <w:p w14:paraId="5FCD6BFD">
      <w:pPr>
        <w:pStyle w:val="6"/>
        <w:rPr>
          <w:rFonts w:hint="eastAsia" w:ascii="仿宋" w:hAnsi="仿宋" w:eastAsia="仿宋" w:cs="仿宋"/>
          <w:highlight w:val="none"/>
          <w:lang w:val="zh-CN"/>
        </w:rPr>
      </w:pPr>
    </w:p>
    <w:p w14:paraId="112CE566">
      <w:pPr>
        <w:rPr>
          <w:rFonts w:hint="eastAsia" w:ascii="仿宋" w:hAnsi="仿宋" w:eastAsia="仿宋" w:cs="仿宋"/>
          <w:highlight w:val="none"/>
          <w:lang w:val="zh-CN"/>
        </w:rPr>
      </w:pPr>
    </w:p>
    <w:p w14:paraId="2BF4FCD7">
      <w:pPr>
        <w:rPr>
          <w:rFonts w:hint="eastAsia" w:ascii="仿宋" w:hAnsi="仿宋" w:eastAsia="仿宋" w:cs="仿宋"/>
          <w:highlight w:val="none"/>
          <w:u w:val="single"/>
          <w:lang w:val="zh-CN"/>
        </w:rPr>
      </w:pPr>
    </w:p>
    <w:p w14:paraId="5E0E12E0">
      <w:pPr>
        <w:rPr>
          <w:rFonts w:hint="eastAsia"/>
          <w:highlight w:val="none"/>
          <w:lang w:val="zh-CN"/>
        </w:rPr>
      </w:pPr>
    </w:p>
    <w:p w14:paraId="356CDE2E">
      <w:pPr>
        <w:rPr>
          <w:rFonts w:hint="eastAsia"/>
          <w:highlight w:val="none"/>
          <w:lang w:val="zh-CN"/>
        </w:rPr>
      </w:pPr>
    </w:p>
    <w:p w14:paraId="59A210F9">
      <w:pPr>
        <w:rPr>
          <w:rFonts w:hint="eastAsia" w:ascii="仿宋" w:hAnsi="仿宋" w:eastAsia="仿宋" w:cs="仿宋"/>
          <w:b/>
          <w:bCs/>
          <w:sz w:val="40"/>
          <w:szCs w:val="40"/>
          <w:highlight w:val="none"/>
          <w:lang w:val="zh-CN"/>
        </w:rPr>
      </w:pPr>
      <w:r>
        <w:rPr>
          <w:rFonts w:hint="eastAsia" w:ascii="仿宋" w:hAnsi="仿宋" w:eastAsia="仿宋" w:cs="仿宋"/>
          <w:b/>
          <w:bCs/>
          <w:sz w:val="40"/>
          <w:szCs w:val="40"/>
          <w:highlight w:val="none"/>
          <w:lang w:val="zh-CN"/>
        </w:rPr>
        <w:t>华招广和项目管理有限公司</w:t>
      </w:r>
    </w:p>
    <w:p w14:paraId="4707CAD6">
      <w:pPr>
        <w:pStyle w:val="6"/>
        <w:spacing w:line="520" w:lineRule="exact"/>
        <w:rPr>
          <w:rFonts w:hint="eastAsia" w:ascii="仿宋" w:hAnsi="仿宋" w:eastAsia="仿宋" w:cs="仿宋"/>
          <w:highlight w:val="none"/>
          <w:u w:val="single"/>
        </w:rPr>
      </w:pP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r>
        <w:rPr>
          <w:rFonts w:hint="eastAsia" w:ascii="仿宋" w:hAnsi="仿宋" w:eastAsia="仿宋" w:cs="仿宋"/>
          <w:highlight w:val="none"/>
          <w:u w:val="single"/>
        </w:rPr>
        <w:t xml:space="preserve">   </w:t>
      </w:r>
    </w:p>
    <w:p w14:paraId="28AB7838">
      <w:pPr>
        <w:pStyle w:val="6"/>
        <w:autoSpaceDE w:val="0"/>
        <w:autoSpaceDN w:val="0"/>
        <w:adjustRightInd/>
        <w:spacing w:before="0" w:after="0" w:line="520" w:lineRule="exact"/>
        <w:jc w:val="left"/>
        <w:textAlignment w:val="auto"/>
        <w:rPr>
          <w:rFonts w:hint="eastAsia" w:ascii="仿宋" w:hAnsi="仿宋" w:eastAsia="仿宋" w:cs="仿宋"/>
          <w:b w:val="0"/>
          <w:bCs/>
          <w:spacing w:val="0"/>
          <w:sz w:val="24"/>
          <w:szCs w:val="24"/>
          <w:highlight w:val="none"/>
          <w:lang w:val="zh-CN"/>
        </w:rPr>
      </w:pPr>
      <w:r>
        <w:rPr>
          <w:rFonts w:hint="eastAsia" w:ascii="仿宋" w:hAnsi="仿宋" w:eastAsia="仿宋" w:cs="仿宋"/>
          <w:b w:val="0"/>
          <w:bCs/>
          <w:spacing w:val="0"/>
          <w:sz w:val="24"/>
          <w:szCs w:val="24"/>
          <w:highlight w:val="none"/>
          <w:lang w:val="zh-CN"/>
        </w:rPr>
        <w:t>地</w:t>
      </w:r>
      <w:r>
        <w:rPr>
          <w:rFonts w:hint="eastAsia" w:ascii="仿宋" w:hAnsi="仿宋" w:eastAsia="仿宋" w:cs="仿宋"/>
          <w:b w:val="0"/>
          <w:bCs/>
          <w:spacing w:val="0"/>
          <w:sz w:val="24"/>
          <w:szCs w:val="24"/>
          <w:highlight w:val="none"/>
        </w:rPr>
        <w:t xml:space="preserve">    </w:t>
      </w:r>
      <w:r>
        <w:rPr>
          <w:rFonts w:hint="eastAsia" w:ascii="仿宋" w:hAnsi="仿宋" w:eastAsia="仿宋" w:cs="仿宋"/>
          <w:b w:val="0"/>
          <w:bCs/>
          <w:spacing w:val="0"/>
          <w:sz w:val="24"/>
          <w:szCs w:val="24"/>
          <w:highlight w:val="none"/>
          <w:lang w:val="zh-CN"/>
        </w:rPr>
        <w:t>址：西安市雁塔区西部国际广场B座28层2803室</w:t>
      </w:r>
    </w:p>
    <w:p w14:paraId="3806672C">
      <w:pPr>
        <w:pStyle w:val="6"/>
        <w:autoSpaceDE w:val="0"/>
        <w:autoSpaceDN w:val="0"/>
        <w:adjustRightInd/>
        <w:spacing w:before="0" w:after="0" w:line="520" w:lineRule="exact"/>
        <w:jc w:val="left"/>
        <w:textAlignment w:val="auto"/>
        <w:rPr>
          <w:rFonts w:hint="eastAsia" w:ascii="仿宋" w:hAnsi="仿宋" w:eastAsia="仿宋" w:cs="仿宋"/>
          <w:b w:val="0"/>
          <w:bCs/>
          <w:spacing w:val="0"/>
          <w:sz w:val="24"/>
          <w:szCs w:val="24"/>
          <w:highlight w:val="none"/>
        </w:rPr>
      </w:pPr>
      <w:r>
        <w:rPr>
          <w:rFonts w:hint="eastAsia" w:ascii="仿宋" w:hAnsi="仿宋" w:eastAsia="仿宋" w:cs="仿宋"/>
          <w:b w:val="0"/>
          <w:bCs/>
          <w:spacing w:val="0"/>
          <w:sz w:val="24"/>
          <w:szCs w:val="24"/>
          <w:highlight w:val="none"/>
          <w:lang w:val="zh-CN"/>
        </w:rPr>
        <w:t>邮</w:t>
      </w:r>
      <w:r>
        <w:rPr>
          <w:rFonts w:hint="eastAsia" w:ascii="仿宋" w:hAnsi="仿宋" w:eastAsia="仿宋" w:cs="仿宋"/>
          <w:b w:val="0"/>
          <w:bCs/>
          <w:spacing w:val="0"/>
          <w:sz w:val="24"/>
          <w:szCs w:val="24"/>
          <w:highlight w:val="none"/>
        </w:rPr>
        <w:t xml:space="preserve">    </w:t>
      </w:r>
      <w:r>
        <w:rPr>
          <w:rFonts w:hint="eastAsia" w:ascii="仿宋" w:hAnsi="仿宋" w:eastAsia="仿宋" w:cs="仿宋"/>
          <w:b w:val="0"/>
          <w:bCs/>
          <w:spacing w:val="0"/>
          <w:sz w:val="24"/>
          <w:szCs w:val="24"/>
          <w:highlight w:val="none"/>
          <w:lang w:val="zh-CN"/>
        </w:rPr>
        <w:t>编：</w:t>
      </w:r>
      <w:r>
        <w:rPr>
          <w:rFonts w:hint="eastAsia" w:ascii="仿宋" w:hAnsi="仿宋" w:eastAsia="仿宋" w:cs="仿宋"/>
          <w:b w:val="0"/>
          <w:bCs/>
          <w:spacing w:val="0"/>
          <w:sz w:val="24"/>
          <w:szCs w:val="24"/>
          <w:highlight w:val="none"/>
        </w:rPr>
        <w:t>710000</w:t>
      </w:r>
    </w:p>
    <w:p w14:paraId="1BA32B4D">
      <w:pPr>
        <w:pStyle w:val="6"/>
        <w:autoSpaceDE w:val="0"/>
        <w:autoSpaceDN w:val="0"/>
        <w:adjustRightInd/>
        <w:spacing w:before="0" w:after="0" w:line="520" w:lineRule="exact"/>
        <w:jc w:val="left"/>
        <w:textAlignment w:val="auto"/>
        <w:rPr>
          <w:rFonts w:hint="eastAsia" w:ascii="仿宋" w:hAnsi="仿宋" w:eastAsia="仿宋" w:cs="仿宋"/>
          <w:b w:val="0"/>
          <w:bCs/>
          <w:spacing w:val="0"/>
          <w:sz w:val="24"/>
          <w:szCs w:val="24"/>
          <w:highlight w:val="none"/>
          <w:lang w:eastAsia="zh-CN"/>
        </w:rPr>
      </w:pPr>
      <w:r>
        <w:rPr>
          <w:rFonts w:hint="eastAsia" w:ascii="仿宋" w:hAnsi="仿宋" w:eastAsia="仿宋" w:cs="仿宋"/>
          <w:b w:val="0"/>
          <w:bCs/>
          <w:spacing w:val="0"/>
          <w:sz w:val="24"/>
          <w:szCs w:val="24"/>
          <w:highlight w:val="none"/>
          <w:lang w:val="zh-CN"/>
        </w:rPr>
        <w:t>电</w:t>
      </w:r>
      <w:r>
        <w:rPr>
          <w:rFonts w:hint="eastAsia" w:ascii="仿宋" w:hAnsi="仿宋" w:eastAsia="仿宋" w:cs="仿宋"/>
          <w:b w:val="0"/>
          <w:bCs/>
          <w:spacing w:val="0"/>
          <w:sz w:val="24"/>
          <w:szCs w:val="24"/>
          <w:highlight w:val="none"/>
        </w:rPr>
        <w:t xml:space="preserve">    </w:t>
      </w:r>
      <w:r>
        <w:rPr>
          <w:rFonts w:hint="eastAsia" w:ascii="仿宋" w:hAnsi="仿宋" w:eastAsia="仿宋" w:cs="仿宋"/>
          <w:b w:val="0"/>
          <w:bCs/>
          <w:spacing w:val="0"/>
          <w:sz w:val="24"/>
          <w:szCs w:val="24"/>
          <w:highlight w:val="none"/>
          <w:lang w:val="zh-CN"/>
        </w:rPr>
        <w:t>话：</w:t>
      </w:r>
      <w:r>
        <w:rPr>
          <w:rFonts w:hint="eastAsia" w:ascii="仿宋" w:hAnsi="仿宋" w:eastAsia="仿宋" w:cs="仿宋"/>
          <w:b w:val="0"/>
          <w:bCs/>
          <w:spacing w:val="0"/>
          <w:sz w:val="24"/>
          <w:szCs w:val="24"/>
          <w:highlight w:val="none"/>
          <w:lang w:eastAsia="zh-CN"/>
        </w:rPr>
        <w:t>029-87592321</w:t>
      </w:r>
    </w:p>
    <w:p w14:paraId="79DD4772">
      <w:pPr>
        <w:pStyle w:val="6"/>
        <w:autoSpaceDE w:val="0"/>
        <w:autoSpaceDN w:val="0"/>
        <w:adjustRightInd/>
        <w:spacing w:before="0" w:after="0" w:line="520" w:lineRule="exact"/>
        <w:jc w:val="left"/>
        <w:textAlignment w:val="auto"/>
        <w:rPr>
          <w:rFonts w:hint="eastAsia" w:ascii="仿宋" w:hAnsi="仿宋" w:eastAsia="仿宋" w:cs="仿宋"/>
          <w:bCs/>
          <w:spacing w:val="0"/>
          <w:sz w:val="24"/>
          <w:szCs w:val="24"/>
          <w:highlight w:val="none"/>
        </w:rPr>
      </w:pPr>
      <w:r>
        <w:rPr>
          <w:rFonts w:hint="eastAsia" w:ascii="仿宋" w:hAnsi="仿宋" w:eastAsia="仿宋" w:cs="仿宋"/>
          <w:b w:val="0"/>
          <w:bCs/>
          <w:spacing w:val="0"/>
          <w:sz w:val="24"/>
          <w:szCs w:val="24"/>
          <w:highlight w:val="none"/>
          <w:lang w:val="zh-CN"/>
        </w:rPr>
        <w:t>电子邮箱：</w:t>
      </w:r>
      <w:r>
        <w:rPr>
          <w:rFonts w:hint="eastAsia" w:ascii="仿宋" w:hAnsi="仿宋" w:eastAsia="仿宋" w:cs="仿宋"/>
          <w:bCs/>
          <w:spacing w:val="0"/>
          <w:sz w:val="24"/>
          <w:szCs w:val="24"/>
          <w:highlight w:val="none"/>
        </w:rPr>
        <w:fldChar w:fldCharType="begin"/>
      </w:r>
      <w:r>
        <w:rPr>
          <w:rFonts w:hint="eastAsia" w:ascii="仿宋" w:hAnsi="仿宋" w:eastAsia="仿宋" w:cs="仿宋"/>
          <w:bCs/>
          <w:spacing w:val="0"/>
          <w:sz w:val="24"/>
          <w:szCs w:val="24"/>
          <w:highlight w:val="none"/>
        </w:rPr>
        <w:instrText xml:space="preserve"> HYPERLINK "mailto:hzghxmglyxgs@163.com" </w:instrText>
      </w:r>
      <w:r>
        <w:rPr>
          <w:rFonts w:hint="eastAsia" w:ascii="仿宋" w:hAnsi="仿宋" w:eastAsia="仿宋" w:cs="仿宋"/>
          <w:bCs/>
          <w:spacing w:val="0"/>
          <w:sz w:val="24"/>
          <w:szCs w:val="24"/>
          <w:highlight w:val="none"/>
        </w:rPr>
        <w:fldChar w:fldCharType="separate"/>
      </w:r>
      <w:r>
        <w:rPr>
          <w:rFonts w:hint="eastAsia" w:ascii="仿宋" w:hAnsi="仿宋" w:eastAsia="仿宋" w:cs="仿宋"/>
          <w:bCs/>
          <w:spacing w:val="0"/>
          <w:sz w:val="24"/>
          <w:szCs w:val="24"/>
          <w:highlight w:val="none"/>
          <w:lang w:eastAsia="zh-CN"/>
        </w:rPr>
        <w:t>hzghxmglyxgs@163.com</w:t>
      </w:r>
      <w:r>
        <w:rPr>
          <w:rFonts w:hint="eastAsia" w:ascii="仿宋" w:hAnsi="仿宋" w:eastAsia="仿宋" w:cs="仿宋"/>
          <w:bCs/>
          <w:spacing w:val="0"/>
          <w:sz w:val="24"/>
          <w:szCs w:val="24"/>
          <w:highlight w:val="none"/>
        </w:rPr>
        <w:fldChar w:fldCharType="end"/>
      </w:r>
    </w:p>
    <w:p w14:paraId="2E4285D2">
      <w:pPr>
        <w:rPr>
          <w:rFonts w:hint="eastAsia" w:ascii="仿宋" w:hAnsi="仿宋" w:eastAsia="仿宋" w:cs="仿宋"/>
          <w:highlight w:val="none"/>
        </w:rPr>
      </w:pPr>
    </w:p>
    <w:p w14:paraId="56DFAD16">
      <w:pPr>
        <w:rPr>
          <w:highlight w:val="none"/>
        </w:rPr>
      </w:pPr>
    </w:p>
    <w:sectPr>
      <w:pgSz w:w="11905" w:h="16838"/>
      <w:pgMar w:top="1134" w:right="1287" w:bottom="1134" w:left="1304" w:header="850" w:footer="992" w:gutter="0"/>
      <w:pgNumType w:fmt="decimal"/>
      <w:cols w:space="0" w:num="1"/>
      <w:titlePg/>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roman"/>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27D36">
    <w:pPr>
      <w:spacing w:line="280" w:lineRule="exact"/>
      <w:rPr>
        <w:rFonts w:hint="eastAsia" w:ascii="宋体" w:hAnsi="宋体"/>
        <w:b/>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C7D77">
    <w:pPr>
      <w:pStyle w:val="12"/>
      <w:rPr>
        <w:rFonts w:hint="eastAsia"/>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6626C">
    <w:pPr>
      <w:pStyle w:val="12"/>
      <w:rPr>
        <w:rFonts w:hint="eastAsia"/>
        <w:lang w:eastAsia="zh-CN"/>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FCC619">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9FCC619">
                    <w:pPr>
                      <w:pStyle w:val="12"/>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4FCEF">
    <w:pPr>
      <w:pStyle w:val="12"/>
      <w:rPr>
        <w:rFonts w:hint="eastAsia"/>
        <w:lang w:eastAsia="zh-CN"/>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057C5E">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3057C5E">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FFCFD">
    <w:pPr>
      <w:spacing w:line="280" w:lineRule="exact"/>
      <w:rPr>
        <w:rFonts w:hint="eastAsia" w:ascii="宋体" w:hAnsi="宋体"/>
        <w:b/>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4A59CA">
                          <w:pPr>
                            <w:pStyle w:val="12"/>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054A59CA">
                    <w:pPr>
                      <w:pStyle w:val="12"/>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60F65">
    <w:pPr>
      <w:spacing w:line="280" w:lineRule="exact"/>
      <w:rPr>
        <w:rFonts w:hint="eastAsia" w:ascii="楷体" w:hAnsi="楷体" w:eastAsia="楷体" w:cs="楷体"/>
        <w:b/>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20A222">
                          <w:pPr>
                            <w:pStyle w:val="12"/>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1120A222">
                    <w:pPr>
                      <w:pStyle w:val="12"/>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6B203">
    <w:pPr>
      <w:spacing w:line="280" w:lineRule="exact"/>
      <w:rPr>
        <w:rFonts w:hint="eastAsia" w:ascii="仿宋" w:hAnsi="仿宋" w:eastAsia="仿宋" w:cs="仿宋"/>
        <w:b/>
        <w:sz w:val="18"/>
        <w:szCs w:val="18"/>
        <w:lang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7B381">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6BC7B381">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ascii="仿宋" w:hAnsi="仿宋" w:eastAsia="仿宋" w:cs="仿宋"/>
        <w:b/>
        <w:sz w:val="18"/>
        <w:szCs w:val="18"/>
        <w:lang w:eastAsia="zh-CN"/>
      </w:rPr>
      <w:t>华招广和项目管理有限公司</w:t>
    </w:r>
    <w:r>
      <w:rPr>
        <w:rFonts w:hint="eastAsia" w:ascii="仿宋" w:hAnsi="仿宋" w:eastAsia="仿宋" w:cs="仿宋"/>
        <w:b/>
        <w:sz w:val="18"/>
        <w:szCs w:val="18"/>
      </w:rPr>
      <w:t xml:space="preserve">        </w:t>
    </w:r>
    <w:r>
      <w:rPr>
        <w:rFonts w:hint="eastAsia" w:ascii="仿宋" w:hAnsi="仿宋" w:eastAsia="仿宋" w:cs="仿宋"/>
        <w:b/>
        <w:sz w:val="18"/>
        <w:szCs w:val="18"/>
        <w:lang w:eastAsia="zh-CN"/>
      </w:rPr>
      <w:t>西安市雁塔区西部国际广场B座28层2803室</w:t>
    </w:r>
    <w:r>
      <w:rPr>
        <w:rFonts w:hint="eastAsia" w:ascii="仿宋" w:hAnsi="仿宋" w:eastAsia="仿宋" w:cs="仿宋"/>
        <w:b/>
        <w:sz w:val="18"/>
        <w:szCs w:val="18"/>
      </w:rPr>
      <w:t xml:space="preserve">          电话：</w:t>
    </w:r>
    <w:r>
      <w:rPr>
        <w:rFonts w:hint="eastAsia" w:ascii="仿宋" w:hAnsi="仿宋" w:eastAsia="仿宋" w:cs="仿宋"/>
        <w:b/>
        <w:sz w:val="18"/>
        <w:szCs w:val="18"/>
        <w:lang w:eastAsia="zh-CN"/>
      </w:rPr>
      <w:t>029-87592321</w:t>
    </w:r>
  </w:p>
  <w:p w14:paraId="5AC72D01">
    <w:pPr>
      <w:spacing w:line="280" w:lineRule="exact"/>
      <w:rPr>
        <w:rFonts w:hint="eastAsia" w:ascii="宋体" w:hAnsi="宋体"/>
        <w:b/>
        <w:sz w:val="18"/>
        <w:szCs w:val="18"/>
      </w:rPr>
    </w:pPr>
    <w:r>
      <w:rPr>
        <w:rFonts w:hint="eastAsia" w:ascii="楷体" w:hAnsi="楷体" w:eastAsia="楷体" w:cs="楷体"/>
        <w:b/>
        <w:sz w:val="18"/>
        <w:szCs w:val="18"/>
      </w:rPr>
      <mc:AlternateContent>
        <mc:Choice Requires="wps">
          <w:drawing>
            <wp:anchor distT="0" distB="0" distL="114300" distR="114300" simplePos="0" relativeHeight="251662336" behindDoc="0" locked="0" layoutInCell="1" allowOverlap="1">
              <wp:simplePos x="0" y="0"/>
              <wp:positionH relativeFrom="column">
                <wp:posOffset>5715</wp:posOffset>
              </wp:positionH>
              <wp:positionV relativeFrom="paragraph">
                <wp:posOffset>10795</wp:posOffset>
              </wp:positionV>
              <wp:extent cx="5721985" cy="20320"/>
              <wp:effectExtent l="0" t="4445" r="12065" b="13335"/>
              <wp:wrapNone/>
              <wp:docPr id="18" name="直接箭头连接符 18"/>
              <wp:cNvGraphicFramePr/>
              <a:graphic xmlns:a="http://schemas.openxmlformats.org/drawingml/2006/main">
                <a:graphicData uri="http://schemas.microsoft.com/office/word/2010/wordprocessingShape">
                  <wps:wsp>
                    <wps:cNvCnPr/>
                    <wps:spPr>
                      <a:xfrm>
                        <a:off x="0" y="0"/>
                        <a:ext cx="5721985" cy="20320"/>
                      </a:xfrm>
                      <a:prstGeom prst="straightConnector1">
                        <a:avLst/>
                      </a:prstGeom>
                      <a:ln w="317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margin-left:0.45pt;margin-top:0.85pt;height:1.6pt;width:450.55pt;z-index:251662336;mso-width-relative:page;mso-height-relative:page;" filled="f" stroked="t" coordsize="21600,21600" o:gfxdata="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2rBD60wAAAAQBAAAPAAAAAAAAAAEAIAAAACIAAABkcnMv&#10;ZG93bnJldi54bWxQSwECFAAUAAAACACHTuJAkVc7sAgCAAAABAAADgAAAAAAAAABACAAAAAiAQAA&#10;ZHJzL2Uyb0RvYy54bWxQSwUGAAAAAAYABgBZAQAAnAUAAAAA&#10;">
              <v:fill on="f" focussize="0,0"/>
              <v:stroke weight="0.25pt" color="#000000" joinstyle="round"/>
              <v:imagedata o:title=""/>
              <o:lock v:ext="edit" aspectratio="f"/>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52DEE">
    <w:pPr>
      <w:spacing w:line="280" w:lineRule="exact"/>
      <w:rPr>
        <w:rFonts w:hint="eastAsia" w:ascii="楷体" w:hAnsi="楷体" w:eastAsia="楷体" w:cs="楷体"/>
        <w:b/>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721D3C">
                          <w:pPr>
                            <w:pStyle w:val="12"/>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2F721D3C">
                    <w:pPr>
                      <w:pStyle w:val="12"/>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8A29A">
    <w:pPr>
      <w:spacing w:line="280" w:lineRule="exact"/>
      <w:rPr>
        <w:rFonts w:hint="eastAsia" w:ascii="仿宋" w:hAnsi="仿宋" w:eastAsia="仿宋" w:cs="仿宋"/>
        <w:b/>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DF5B24">
                          <w:pPr>
                            <w:pStyle w:val="12"/>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40DF5B24">
                    <w:pPr>
                      <w:pStyle w:val="12"/>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899FD">
    <w:pPr>
      <w:spacing w:line="280" w:lineRule="exact"/>
      <w:rPr>
        <w:rFonts w:hint="eastAsia" w:ascii="楷体" w:hAnsi="楷体" w:eastAsia="楷体" w:cs="楷体"/>
        <w:b/>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B5E6D3">
                          <w:pPr>
                            <w:pStyle w:val="12"/>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0AB5E6D3">
                    <w:pPr>
                      <w:pStyle w:val="12"/>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9A278">
    <w:pPr>
      <w:pStyle w:val="12"/>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0B91EC">
                          <w:pPr>
                            <w:pStyle w:val="12"/>
                          </w:pPr>
                          <w:r>
                            <w:t xml:space="preserve">第 </w:t>
                          </w:r>
                          <w:r>
                            <w:fldChar w:fldCharType="begin"/>
                          </w:r>
                          <w:r>
                            <w:instrText xml:space="preserve"> PAGE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50B91EC">
                    <w:pPr>
                      <w:pStyle w:val="12"/>
                    </w:pPr>
                    <w:r>
                      <w:t xml:space="preserve">第 </w:t>
                    </w:r>
                    <w:r>
                      <w:fldChar w:fldCharType="begin"/>
                    </w:r>
                    <w:r>
                      <w:instrText xml:space="preserve"> PAGE  \* MERGEFORMAT </w:instrText>
                    </w:r>
                    <w:r>
                      <w:fldChar w:fldCharType="separate"/>
                    </w:r>
                    <w:r>
                      <w:t>64</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CC042">
    <w:pPr>
      <w:pStyle w:val="12"/>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61FDF7">
                          <w:pPr>
                            <w:pStyle w:val="12"/>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661FDF7">
                    <w:pPr>
                      <w:pStyle w:val="12"/>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5B00C">
    <w:pPr>
      <w:pStyle w:val="13"/>
      <w:pBdr>
        <w:bottom w:val="none" w:color="auto" w:sz="0" w:space="1"/>
      </w:pBdr>
      <w:jc w:val="center"/>
    </w:pPr>
    <w:r>
      <w:rPr>
        <w:rFonts w:hint="eastAsia" w:ascii="仿宋" w:hAnsi="仿宋" w:eastAsia="仿宋" w:cs="仿宋"/>
        <w:b/>
        <w:bCs/>
        <w:sz w:val="18"/>
        <w:szCs w:val="18"/>
        <w:highlight w:val="none"/>
        <w:u w:val="single"/>
        <w:lang w:eastAsia="zh-CN"/>
      </w:rPr>
      <w:t>长武县恒大小学餐厅改扩建项目</w:t>
    </w:r>
    <w:r>
      <w:rPr>
        <w:rFonts w:hint="eastAsia" w:ascii="仿宋" w:hAnsi="仿宋" w:eastAsia="仿宋" w:cs="仿宋"/>
        <w:b/>
        <w:bCs/>
        <w:sz w:val="18"/>
        <w:szCs w:val="18"/>
        <w:highlight w:val="none"/>
        <w:u w:val="single"/>
        <w:lang w:val="en-US" w:eastAsia="zh-CN"/>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7330D">
    <w:pPr>
      <w:pStyle w:val="13"/>
      <w:pBdr>
        <w:bottom w:val="none" w:color="auto" w:sz="0" w:space="1"/>
      </w:pBdr>
      <w:rPr>
        <w:rFonts w:hint="default"/>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BB78B">
    <w:pPr>
      <w:pStyle w:val="13"/>
      <w:pBdr>
        <w:bottom w:val="none" w:color="auto" w:sz="0" w:space="1"/>
      </w:pBdr>
      <w:jc w:val="both"/>
      <w:rPr>
        <w:rFonts w:hint="eastAsia" w:ascii="仿宋" w:hAnsi="仿宋" w:eastAsia="仿宋" w:cs="仿宋"/>
        <w:b/>
        <w:bCs/>
        <w:sz w:val="18"/>
        <w:szCs w:val="18"/>
        <w:highlight w:val="none"/>
        <w:u w:val="single"/>
        <w:lang w:eastAsia="zh-CN"/>
      </w:rPr>
    </w:pPr>
  </w:p>
  <w:p w14:paraId="42B653D5">
    <w:pPr>
      <w:pStyle w:val="13"/>
      <w:pBdr>
        <w:bottom w:val="none" w:color="auto" w:sz="0" w:space="1"/>
      </w:pBdr>
      <w:tabs>
        <w:tab w:val="clear" w:pos="4153"/>
      </w:tabs>
      <w:jc w:val="center"/>
      <w:rPr>
        <w:rFonts w:hint="default" w:ascii="仿宋" w:hAnsi="仿宋" w:eastAsia="仿宋" w:cs="仿宋"/>
        <w:b/>
        <w:bCs/>
        <w:sz w:val="18"/>
        <w:szCs w:val="18"/>
        <w:highlight w:val="none"/>
        <w:u w:val="single"/>
        <w:lang w:val="en-US" w:eastAsia="zh-CN"/>
      </w:rPr>
    </w:pPr>
  </w:p>
  <w:p w14:paraId="01BF8D76">
    <w:pPr>
      <w:pStyle w:val="13"/>
      <w:pBdr>
        <w:bottom w:val="none" w:color="auto" w:sz="0" w:space="1"/>
      </w:pBdr>
      <w:jc w:val="both"/>
      <w:rPr>
        <w:rFonts w:hint="default"/>
        <w:lang w:val="en-US"/>
      </w:rPr>
    </w:pPr>
    <w:r>
      <w:rPr>
        <w:rFonts w:hint="eastAsia" w:ascii="仿宋" w:hAnsi="仿宋" w:eastAsia="仿宋" w:cs="仿宋"/>
        <w:b/>
        <w:bCs/>
        <w:sz w:val="18"/>
        <w:szCs w:val="18"/>
        <w:highlight w:val="none"/>
        <w:u w:val="single"/>
        <w:lang w:eastAsia="zh-CN"/>
      </w:rPr>
      <w:t>长武县恒大小学餐厅改扩建项目</w:t>
    </w:r>
    <w:r>
      <w:rPr>
        <w:rFonts w:hint="eastAsia" w:ascii="仿宋" w:hAnsi="仿宋" w:eastAsia="仿宋" w:cs="仿宋"/>
        <w:b/>
        <w:bCs/>
        <w:sz w:val="18"/>
        <w:szCs w:val="18"/>
        <w:highlight w:val="none"/>
        <w:u w:val="single"/>
        <w:lang w:val="en-US" w:eastAsia="zh-CN"/>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1FF42">
    <w:pPr>
      <w:pStyle w:val="13"/>
      <w:pBdr>
        <w:bottom w:val="none" w:color="auto" w:sz="0" w:space="1"/>
      </w:pBdr>
      <w:jc w:val="left"/>
      <w:rPr>
        <w:rFonts w:hint="eastAsia"/>
        <w:u w:val="single"/>
      </w:rPr>
    </w:pPr>
    <w:r>
      <w:rPr>
        <w:rFonts w:hint="eastAsia" w:ascii="仿宋" w:hAnsi="仿宋" w:eastAsia="仿宋" w:cs="仿宋"/>
        <w:b/>
        <w:u w:val="single"/>
        <w:lang w:eastAsia="zh-CN"/>
      </w:rPr>
      <w:t>长武县恒大小学餐厅改扩建项目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09CD9">
    <w:pPr>
      <w:pStyle w:val="13"/>
      <w:pBdr>
        <w:bottom w:val="none" w:color="auto" w:sz="0" w:space="1"/>
      </w:pBdr>
      <w:jc w:val="left"/>
      <w:rPr>
        <w:rFonts w:hint="eastAsia"/>
        <w:u w:val="single"/>
      </w:rPr>
    </w:pPr>
    <w:r>
      <w:rPr>
        <w:rFonts w:hint="eastAsia" w:ascii="仿宋" w:hAnsi="仿宋" w:eastAsia="仿宋" w:cs="仿宋"/>
        <w:b/>
        <w:u w:val="single"/>
        <w:lang w:eastAsia="zh-CN"/>
      </w:rPr>
      <w:t>长武县恒大小学餐厅改扩建项目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63942">
    <w:pPr>
      <w:pStyle w:val="13"/>
      <w:jc w:val="left"/>
      <w:rPr>
        <w:rFonts w:hint="eastAsia"/>
      </w:rPr>
    </w:pPr>
    <w:r>
      <w:rPr>
        <w:rFonts w:hint="eastAsia" w:ascii="仿宋" w:hAnsi="仿宋" w:eastAsia="仿宋" w:cs="仿宋"/>
        <w:b/>
        <w:lang w:eastAsia="zh-CN"/>
      </w:rPr>
      <w:t>长武县恒大小学餐厅改扩建项目</w:t>
    </w:r>
    <w:r>
      <w:rPr>
        <w:rFonts w:hint="eastAsia" w:ascii="仿宋" w:hAnsi="仿宋" w:eastAsia="仿宋" w:cs="仿宋"/>
        <w:b/>
      </w:rPr>
      <w:t xml:space="preserve">                                  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E11E2">
    <w:pPr>
      <w:pStyle w:val="13"/>
      <w:pBdr>
        <w:bottom w:val="none" w:color="auto" w:sz="0" w:space="1"/>
      </w:pBdr>
      <w:jc w:val="left"/>
      <w:rPr>
        <w:rFonts w:hint="eastAsia"/>
        <w:u w:val="single"/>
      </w:rPr>
    </w:pPr>
    <w:r>
      <w:rPr>
        <w:rFonts w:hint="eastAsia" w:ascii="仿宋" w:hAnsi="仿宋" w:eastAsia="仿宋" w:cs="仿宋"/>
        <w:b/>
        <w:u w:val="single"/>
        <w:lang w:eastAsia="zh-CN"/>
      </w:rPr>
      <w:t>长武县恒大小学餐厅改扩建项目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EB917">
    <w:pPr>
      <w:pStyle w:val="13"/>
      <w:pBdr>
        <w:bottom w:val="none" w:color="auto" w:sz="0" w:space="1"/>
      </w:pBdr>
      <w:jc w:val="left"/>
      <w:rPr>
        <w:rFonts w:hint="eastAsia"/>
        <w:u w:val="single"/>
      </w:rPr>
    </w:pPr>
    <w:r>
      <w:rPr>
        <w:rFonts w:hint="eastAsia" w:ascii="仿宋" w:hAnsi="仿宋" w:eastAsia="仿宋" w:cs="仿宋"/>
        <w:b/>
        <w:u w:val="single"/>
        <w:lang w:eastAsia="zh-CN"/>
      </w:rPr>
      <w:t>长武县恒大小学餐厅改扩建项目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47644">
    <w:pPr>
      <w:pStyle w:val="13"/>
      <w:pBdr>
        <w:bottom w:val="none" w:color="auto" w:sz="0" w:space="1"/>
      </w:pBdr>
      <w:jc w:val="left"/>
      <w:rPr>
        <w:rFonts w:hint="eastAsia"/>
        <w:u w:val="single"/>
      </w:rPr>
    </w:pPr>
    <w:r>
      <w:rPr>
        <w:rFonts w:hint="eastAsia" w:ascii="仿宋" w:hAnsi="仿宋" w:eastAsia="仿宋" w:cs="仿宋"/>
        <w:b/>
        <w:u w:val="single"/>
        <w:lang w:eastAsia="zh-CN"/>
      </w:rPr>
      <w:t>长武县恒大小学餐厅改扩建项目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E963B">
    <w:pPr>
      <w:pStyle w:val="13"/>
      <w:pBdr>
        <w:bottom w:val="none" w:color="auto" w:sz="0" w:space="1"/>
      </w:pBdr>
      <w:jc w:val="left"/>
      <w:rPr>
        <w:rFonts w:hint="eastAsia"/>
        <w:u w:val="single"/>
      </w:rPr>
    </w:pPr>
    <w:r>
      <w:rPr>
        <w:rFonts w:hint="eastAsia" w:ascii="仿宋" w:hAnsi="仿宋" w:eastAsia="仿宋" w:cs="仿宋"/>
        <w:b/>
        <w:u w:val="single"/>
        <w:lang w:eastAsia="zh-CN"/>
      </w:rPr>
      <w:t>长武县恒大小学餐厅改扩建项目</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6CD9BD"/>
    <w:multiLevelType w:val="singleLevel"/>
    <w:tmpl w:val="C66CD9BD"/>
    <w:lvl w:ilvl="0" w:tentative="0">
      <w:start w:val="1"/>
      <w:numFmt w:val="decimal"/>
      <w:suff w:val="nothing"/>
      <w:lvlText w:val="%1、"/>
      <w:lvlJc w:val="left"/>
    </w:lvl>
  </w:abstractNum>
  <w:abstractNum w:abstractNumId="1">
    <w:nsid w:val="EAC7AECC"/>
    <w:multiLevelType w:val="singleLevel"/>
    <w:tmpl w:val="EAC7AECC"/>
    <w:lvl w:ilvl="0" w:tentative="0">
      <w:start w:val="1"/>
      <w:numFmt w:val="decimal"/>
      <w:lvlText w:val="%1."/>
      <w:lvlJc w:val="left"/>
      <w:pPr>
        <w:ind w:left="425" w:hanging="425"/>
      </w:pPr>
      <w:rPr>
        <w:rFonts w:hint="default"/>
      </w:rPr>
    </w:lvl>
  </w:abstractNum>
  <w:abstractNum w:abstractNumId="2">
    <w:nsid w:val="5D19BB0B"/>
    <w:multiLevelType w:val="singleLevel"/>
    <w:tmpl w:val="5D19BB0B"/>
    <w:lvl w:ilvl="0" w:tentative="0">
      <w:start w:val="5"/>
      <w:numFmt w:val="decimal"/>
      <w:suff w:val="nothing"/>
      <w:lvlText w:val="%1、"/>
      <w:lvlJc w:val="left"/>
    </w:lvl>
  </w:abstractNum>
  <w:abstractNum w:abstractNumId="3">
    <w:nsid w:val="6A1D3916"/>
    <w:multiLevelType w:val="singleLevel"/>
    <w:tmpl w:val="6A1D3916"/>
    <w:lvl w:ilvl="0" w:tentative="0">
      <w:start w:val="3"/>
      <w:numFmt w:val="chineseCounting"/>
      <w:suff w:val="space"/>
      <w:lvlText w:val="第%1章"/>
      <w:lvlJc w:val="left"/>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3NGJjMGQzZWYzNDQwZWRlNWQxZGM5MzZkYzAzMzkifQ=="/>
  </w:docVars>
  <w:rsids>
    <w:rsidRoot w:val="66B1433E"/>
    <w:rsid w:val="002C1C18"/>
    <w:rsid w:val="01F319BD"/>
    <w:rsid w:val="04864A7B"/>
    <w:rsid w:val="060658CC"/>
    <w:rsid w:val="08072D7A"/>
    <w:rsid w:val="0AA87F5D"/>
    <w:rsid w:val="0B232373"/>
    <w:rsid w:val="0B9D4097"/>
    <w:rsid w:val="0BB970DF"/>
    <w:rsid w:val="0BFF61BD"/>
    <w:rsid w:val="0CE2144A"/>
    <w:rsid w:val="0DF70AEE"/>
    <w:rsid w:val="0FCF3235"/>
    <w:rsid w:val="149405D7"/>
    <w:rsid w:val="150D6F0D"/>
    <w:rsid w:val="17543439"/>
    <w:rsid w:val="1B2F3DB6"/>
    <w:rsid w:val="1C691EA3"/>
    <w:rsid w:val="1CB33CCC"/>
    <w:rsid w:val="242D78BE"/>
    <w:rsid w:val="25137802"/>
    <w:rsid w:val="272827CE"/>
    <w:rsid w:val="2C2B4783"/>
    <w:rsid w:val="2CBE50CB"/>
    <w:rsid w:val="2ED6260C"/>
    <w:rsid w:val="2F601094"/>
    <w:rsid w:val="32874D75"/>
    <w:rsid w:val="334A5F74"/>
    <w:rsid w:val="44C9663F"/>
    <w:rsid w:val="4584015E"/>
    <w:rsid w:val="462813AD"/>
    <w:rsid w:val="470765DA"/>
    <w:rsid w:val="4B5D69ED"/>
    <w:rsid w:val="4E8E2C7F"/>
    <w:rsid w:val="5000409C"/>
    <w:rsid w:val="50763903"/>
    <w:rsid w:val="50BC52D4"/>
    <w:rsid w:val="51F577A8"/>
    <w:rsid w:val="51FD105B"/>
    <w:rsid w:val="5474534F"/>
    <w:rsid w:val="5801432C"/>
    <w:rsid w:val="58E7308E"/>
    <w:rsid w:val="5999306A"/>
    <w:rsid w:val="5CA22C3E"/>
    <w:rsid w:val="600C4D29"/>
    <w:rsid w:val="604E6AEC"/>
    <w:rsid w:val="61D35A64"/>
    <w:rsid w:val="62756BE8"/>
    <w:rsid w:val="651A4308"/>
    <w:rsid w:val="66B1433E"/>
    <w:rsid w:val="66E7201E"/>
    <w:rsid w:val="6A262D01"/>
    <w:rsid w:val="6B9A542B"/>
    <w:rsid w:val="6BEE37AA"/>
    <w:rsid w:val="6EF4397B"/>
    <w:rsid w:val="70112F36"/>
    <w:rsid w:val="71816E6E"/>
    <w:rsid w:val="78FB2308"/>
    <w:rsid w:val="79D02530"/>
    <w:rsid w:val="7BB544AF"/>
    <w:rsid w:val="7BCF7E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keepLines/>
      <w:spacing w:before="260" w:beforeLines="0" w:after="260" w:afterLines="0" w:line="413" w:lineRule="auto"/>
      <w:outlineLvl w:val="1"/>
    </w:pPr>
    <w:rPr>
      <w:rFonts w:ascii="Arial" w:hAnsi="Arial" w:eastAsia="黑体" w:cs="Arial"/>
      <w:b/>
      <w:bCs/>
      <w:sz w:val="32"/>
      <w:szCs w:val="32"/>
    </w:rPr>
  </w:style>
  <w:style w:type="paragraph" w:styleId="5">
    <w:name w:val="heading 3"/>
    <w:basedOn w:val="1"/>
    <w:next w:val="1"/>
    <w:link w:val="30"/>
    <w:qFormat/>
    <w:uiPriority w:val="0"/>
    <w:pPr>
      <w:keepNext/>
      <w:keepLines/>
      <w:spacing w:before="260" w:beforeLines="0" w:after="260" w:afterLines="0" w:line="413" w:lineRule="auto"/>
      <w:outlineLvl w:val="2"/>
    </w:pPr>
    <w:rPr>
      <w:rFonts w:eastAsia="楷体_GB2312"/>
      <w:b/>
      <w:bCs/>
      <w:sz w:val="30"/>
      <w:szCs w:val="30"/>
    </w:rPr>
  </w:style>
  <w:style w:type="paragraph" w:styleId="6">
    <w:name w:val="heading 4"/>
    <w:basedOn w:val="1"/>
    <w:next w:val="1"/>
    <w:qFormat/>
    <w:uiPriority w:val="0"/>
    <w:pPr>
      <w:keepNext/>
      <w:keepLines/>
      <w:adjustRightInd w:val="0"/>
      <w:spacing w:before="280" w:after="290" w:line="376" w:lineRule="atLeast"/>
      <w:textAlignment w:val="baseline"/>
      <w:outlineLvl w:val="3"/>
    </w:pPr>
    <w:rPr>
      <w:rFonts w:ascii="Arial" w:hAnsi="Arial"/>
      <w:b/>
      <w:spacing w:val="20"/>
      <w:sz w:val="28"/>
      <w:szCs w:val="20"/>
    </w:rPr>
  </w:style>
  <w:style w:type="paragraph" w:styleId="2">
    <w:name w:val="heading 6"/>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7">
    <w:name w:val="Note Heading"/>
    <w:basedOn w:val="1"/>
    <w:next w:val="1"/>
    <w:qFormat/>
    <w:uiPriority w:val="0"/>
    <w:pPr>
      <w:jc w:val="center"/>
    </w:pPr>
  </w:style>
  <w:style w:type="paragraph" w:styleId="8">
    <w:name w:val="Normal Indent"/>
    <w:basedOn w:val="1"/>
    <w:next w:val="1"/>
    <w:qFormat/>
    <w:uiPriority w:val="99"/>
    <w:pPr>
      <w:ind w:firstLine="420" w:firstLineChars="200"/>
    </w:pPr>
  </w:style>
  <w:style w:type="paragraph" w:styleId="9">
    <w:name w:val="Body Text"/>
    <w:basedOn w:val="1"/>
    <w:next w:val="1"/>
    <w:unhideWhenUsed/>
    <w:qFormat/>
    <w:uiPriority w:val="0"/>
    <w:pPr>
      <w:spacing w:after="120"/>
    </w:pPr>
    <w:rPr>
      <w:rFonts w:eastAsia="Times New Roman"/>
    </w:rPr>
  </w:style>
  <w:style w:type="paragraph" w:styleId="10">
    <w:name w:val="Body Text Indent"/>
    <w:basedOn w:val="1"/>
    <w:qFormat/>
    <w:uiPriority w:val="0"/>
    <w:pPr>
      <w:spacing w:after="120"/>
      <w:ind w:left="420" w:leftChars="200"/>
    </w:pPr>
  </w:style>
  <w:style w:type="paragraph" w:styleId="11">
    <w:name w:val="Body Text Indent 2"/>
    <w:basedOn w:val="1"/>
    <w:qFormat/>
    <w:uiPriority w:val="0"/>
    <w:pPr>
      <w:tabs>
        <w:tab w:val="left" w:pos="360"/>
      </w:tabs>
      <w:spacing w:line="360" w:lineRule="auto"/>
      <w:ind w:firstLine="480" w:firstLineChars="200"/>
    </w:pPr>
    <w:rPr>
      <w:sz w:val="24"/>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paragraph" w:styleId="16">
    <w:name w:val="Normal (Web)"/>
    <w:basedOn w:val="1"/>
    <w:qFormat/>
    <w:uiPriority w:val="0"/>
    <w:pPr>
      <w:widowControl/>
      <w:spacing w:before="100" w:beforeLines="0" w:beforeAutospacing="1" w:after="100" w:afterLines="0" w:afterAutospacing="1"/>
      <w:jc w:val="left"/>
    </w:pPr>
    <w:rPr>
      <w:rFonts w:ascii="宋体" w:hAnsi="宋体"/>
      <w:sz w:val="24"/>
    </w:rPr>
  </w:style>
  <w:style w:type="paragraph" w:styleId="17">
    <w:name w:val="Body Text First Indent"/>
    <w:basedOn w:val="1"/>
    <w:next w:val="18"/>
    <w:qFormat/>
    <w:uiPriority w:val="0"/>
    <w:pPr>
      <w:ind w:firstLine="420" w:firstLineChars="100"/>
    </w:pPr>
  </w:style>
  <w:style w:type="paragraph" w:styleId="18">
    <w:name w:val="Body Text First Indent 2"/>
    <w:basedOn w:val="10"/>
    <w:qFormat/>
    <w:uiPriority w:val="0"/>
    <w:pPr>
      <w:tabs>
        <w:tab w:val="left" w:pos="4900"/>
      </w:tabs>
      <w:ind w:firstLine="420" w:firstLineChars="200"/>
    </w:pPr>
  </w:style>
  <w:style w:type="character" w:styleId="21">
    <w:name w:val="Strong"/>
    <w:basedOn w:val="20"/>
    <w:qFormat/>
    <w:uiPriority w:val="0"/>
    <w:rPr>
      <w:b/>
      <w:bCs/>
    </w:rPr>
  </w:style>
  <w:style w:type="character" w:styleId="22">
    <w:name w:val="page number"/>
    <w:basedOn w:val="20"/>
    <w:qFormat/>
    <w:uiPriority w:val="0"/>
  </w:style>
  <w:style w:type="paragraph" w:customStyle="1" w:styleId="23">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24">
    <w:name w:val="title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25">
    <w:name w:val="p15"/>
    <w:basedOn w:val="1"/>
    <w:qFormat/>
    <w:uiPriority w:val="99"/>
    <w:pPr>
      <w:widowControl/>
    </w:pPr>
    <w:rPr>
      <w:kern w:val="0"/>
      <w:szCs w:val="21"/>
    </w:rPr>
  </w:style>
  <w:style w:type="paragraph" w:customStyle="1" w:styleId="26">
    <w:name w:val="正文缩进1"/>
    <w:basedOn w:val="1"/>
    <w:qFormat/>
    <w:uiPriority w:val="0"/>
    <w:pPr>
      <w:ind w:firstLine="420" w:firstLineChars="200"/>
    </w:pPr>
  </w:style>
  <w:style w:type="paragraph" w:customStyle="1" w:styleId="27">
    <w:name w:val="目录文字"/>
    <w:basedOn w:val="1"/>
    <w:qFormat/>
    <w:uiPriority w:val="0"/>
    <w:pPr>
      <w:widowControl/>
      <w:spacing w:line="480" w:lineRule="auto"/>
      <w:jc w:val="left"/>
    </w:pPr>
    <w:rPr>
      <w:rFonts w:ascii="宋体" w:hAnsi="宋体"/>
      <w:kern w:val="0"/>
      <w:sz w:val="24"/>
      <w:szCs w:val="20"/>
    </w:rPr>
  </w:style>
  <w:style w:type="paragraph" w:customStyle="1" w:styleId="28">
    <w:name w:val="目录"/>
    <w:basedOn w:val="1"/>
    <w:qFormat/>
    <w:uiPriority w:val="0"/>
    <w:pPr>
      <w:widowControl/>
      <w:jc w:val="center"/>
    </w:pPr>
    <w:rPr>
      <w:rFonts w:ascii="宋体"/>
      <w:b/>
      <w:kern w:val="0"/>
      <w:sz w:val="36"/>
      <w:szCs w:val="20"/>
    </w:rPr>
  </w:style>
  <w:style w:type="paragraph" w:customStyle="1" w:styleId="29">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0">
    <w:name w:val="标题 3 Char"/>
    <w:link w:val="5"/>
    <w:qFormat/>
    <w:locked/>
    <w:uiPriority w:val="99"/>
    <w:rPr>
      <w:rFonts w:eastAsia="楷体_GB2312"/>
      <w:b/>
      <w:bCs/>
      <w:sz w:val="30"/>
      <w:szCs w:val="30"/>
    </w:rPr>
  </w:style>
  <w:style w:type="paragraph" w:customStyle="1" w:styleId="31">
    <w:name w:val="No Spacing1"/>
    <w:autoRedefine/>
    <w:qFormat/>
    <w:uiPriority w:val="0"/>
    <w:rPr>
      <w:rFonts w:ascii="Calibri" w:hAnsi="Calibri" w:eastAsia="宋体" w:cs="Calibri"/>
      <w:sz w:val="22"/>
      <w:szCs w:val="22"/>
      <w:lang w:val="en-US" w:eastAsia="zh-CN" w:bidi="ar-SA"/>
    </w:rPr>
  </w:style>
  <w:style w:type="paragraph" w:customStyle="1" w:styleId="32">
    <w:name w:val="无间隔1"/>
    <w:qFormat/>
    <w:uiPriority w:val="1"/>
    <w:pPr>
      <w:widowControl w:val="0"/>
      <w:jc w:val="center"/>
    </w:pPr>
    <w:rPr>
      <w:rFonts w:ascii="Times New Roman" w:hAnsi="Times New Roman" w:eastAsia="宋体" w:cs="Times New Roman"/>
      <w:kern w:val="2"/>
      <w:sz w:val="21"/>
      <w:szCs w:val="24"/>
      <w:lang w:val="en-US" w:eastAsia="zh-CN" w:bidi="ar-SA"/>
    </w:rPr>
  </w:style>
  <w:style w:type="table" w:customStyle="1" w:styleId="3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0" Type="http://schemas.openxmlformats.org/officeDocument/2006/relationships/fontTable" Target="fontTable.xml"/><Relationship Id="rId4" Type="http://schemas.openxmlformats.org/officeDocument/2006/relationships/header" Target="header2.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image" Target="media/image12.png"/><Relationship Id="rId36" Type="http://schemas.openxmlformats.org/officeDocument/2006/relationships/image" Target="media/image11.png"/><Relationship Id="rId35" Type="http://schemas.openxmlformats.org/officeDocument/2006/relationships/image" Target="media/image10.png"/><Relationship Id="rId34" Type="http://schemas.openxmlformats.org/officeDocument/2006/relationships/image" Target="media/image9.png"/><Relationship Id="rId33" Type="http://schemas.openxmlformats.org/officeDocument/2006/relationships/image" Target="media/image8.png"/><Relationship Id="rId32" Type="http://schemas.openxmlformats.org/officeDocument/2006/relationships/image" Target="media/image7.png"/><Relationship Id="rId31" Type="http://schemas.openxmlformats.org/officeDocument/2006/relationships/image" Target="media/image6.png"/><Relationship Id="rId30" Type="http://schemas.openxmlformats.org/officeDocument/2006/relationships/image" Target="media/image5.png"/><Relationship Id="rId3" Type="http://schemas.openxmlformats.org/officeDocument/2006/relationships/header" Target="header1.xml"/><Relationship Id="rId29" Type="http://schemas.openxmlformats.org/officeDocument/2006/relationships/image" Target="media/image4.png"/><Relationship Id="rId28" Type="http://schemas.openxmlformats.org/officeDocument/2006/relationships/image" Target="media/image3.png"/><Relationship Id="rId27" Type="http://schemas.openxmlformats.org/officeDocument/2006/relationships/image" Target="media/image2.png"/><Relationship Id="rId26" Type="http://schemas.openxmlformats.org/officeDocument/2006/relationships/image" Target="media/image1.jpeg"/><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91</Pages>
  <Words>23864</Words>
  <Characters>25209</Characters>
  <Lines>0</Lines>
  <Paragraphs>0</Paragraphs>
  <TotalTime>119</TotalTime>
  <ScaleCrop>false</ScaleCrop>
  <LinksUpToDate>false</LinksUpToDate>
  <CharactersWithSpaces>25748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2024-11-19T06:45:00Z</dcterms:created>
  <dc:creator>QinL109</dc:creator>
  <cp:lastModifiedBy>QinL109</cp:lastModifiedBy>
  <dcterms:modified xsi:type="dcterms:W3CDTF">2026-07-16T08:00:33Z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288869C0BF2F4BB496E09BA04820E657_11</vt:lpwstr>
  </property>
  <property fmtid="{D5CDD505-2E9C-101B-9397-08002B2CF9AE}" pid="4" name="KSOTemplateDocerSaveRecord">
    <vt:lpwstr>eyJoZGlkIjoiMmVkZDQxYmU0OGEwZjdlMjg4N2VlMjg0MjRmOTM4YzUiLCJ1c2VySWQiOiI1Njc3MDgxNTgifQ==</vt:lpwstr>
  </property>
</Properties>
</file>