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版本号：陕融招字-2026-0701号20260709001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液压伺服加载与测控系统及瞬静态多通道测试系统及柔性末端高精度智能软体机器人系统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陕融招字-2026-0701号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液压伺服加载与测控系统及瞬静态多通道测试系统及柔性末端高精度智能软体机器人系统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陕融招字-2026-0701号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液压伺服加载与测控系统及瞬静态多通道测试系统及柔性末端高精度智能软体机器人系统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液压伺服加载与测控系统、瞬静态多通道测试系统及柔性末端高精度智能软体机器人系统采购项目，分为3个采购包，采购包1：液压伺服加载与测控系统，采购包2：瞬静态多通道测试系统，采购包3：柔性末端高精度智能软体机器人系统。其中，采购包1由液压伺服加载与测控硬件、多通道数字控制器及软件组成，将电静液作动器（EHA）、传感器（位移传感器、力传感器、压力传感器等）、伺服阀组和液压回路、承力框架和专业数字控制器（含采集器）模块化集成，可实现力/位移双闭环精确实时控制，满足受力件/设备的伺服加载需求。采购包2瞬静态多通道测试系统由瞬静态多通道采集硬件、瞬态多通道采集与分析软件、主控机等组成，主要用于特殊材料及构件在高速切屑与动态损伤过程的形变、形貌、位移检测，对特殊材料的试样加工过程和激光熔覆过程中的材料动态损伤历程进行监测，有效表征试样的整个动态损伤过程；同时该系统具备多通道的动/静态采集与分析功能，为一些典型过程中的动/静态力学、弹体冲击力学、高速冲击与防护的健康监测带来精确的检测手段。采购包3柔性末端高精度智能软体机器人系统，围绕某工业应用场景，建设一套集成软体手爪/臂、单臂协作机器人和双臂移动机器人的智能操作系统软硬件平台，借助于该平台自带的传感器和VR感知等，可用于某应用场景的二次开发，完成该场景的无人操作技术研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采购包1（液压伺服加载与测控系统）：属于专门面向中小企业采购。</w:t>
      </w:r>
    </w:p>
    <w:p>
      <w:pPr>
        <w:pStyle w:val="null3"/>
      </w:pPr>
      <w:r>
        <w:rPr>
          <w:rFonts w:ascii="仿宋_GB2312" w:hAnsi="仿宋_GB2312" w:cs="仿宋_GB2312" w:eastAsia="仿宋_GB2312"/>
        </w:rPr>
        <w:t>采购包2（瞬静态多通道测试系统）：属于专门面向中小企业采购。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陕西省西安市雁塔区陕西省西安市雁塔区南二环东段凯森盛世1号B座2606室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18291996082、029-82295130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采购包2：1,200,000.00元</w:t>
            </w:r>
          </w:p>
          <w:p>
            <w:pPr>
              <w:pStyle w:val="null3"/>
            </w:pPr>
            <w:r>
              <w:rPr>
                <w:rFonts w:ascii="仿宋_GB2312" w:hAnsi="仿宋_GB2312" w:cs="仿宋_GB2312" w:eastAsia="仿宋_GB2312"/>
              </w:rPr>
              <w:t>采购包3：500,000.00元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采购包2保证金金额：24,000.00元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开户银行：中国建设银行股份有限公司西安交大支行</w:t>
            </w:r>
          </w:p>
          <w:p>
            <w:pPr>
              <w:pStyle w:val="null3"/>
            </w:pPr>
            <w:r>
              <w:rPr>
                <w:rFonts w:ascii="仿宋_GB2312" w:hAnsi="仿宋_GB2312" w:cs="仿宋_GB2312" w:eastAsia="仿宋_GB2312"/>
              </w:rPr>
              <w:t>银行账号：6105 0172 4100 0000 1522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 缴纳账号：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液压伺服加载与测控系统、瞬静态多通道测试系统及柔性末端高精度智能软体机器人系统采购项目，分为3个采购包，采购包1：液压伺服加载与测控系统，采购包2：瞬静态多通道测试系统，采购包3：柔性末端高精度智能软体机器人系统。其中，采购包1由液压伺服加载与测控硬件、多通道数字控制器及软件组成，将电静液作动器（EHA）、传感器（位移传感器、力传感器、压力传感器等）、伺服阀组和液压回路、承力框架和专业数字控制器（含采集器）模块化集成，可实现力/位移双闭环精确实时控制，满足受力件/设备的伺服加载需求。采购包2瞬静态多通道测试系统由瞬静态多通道采集硬件、瞬态多通道采集与分析软件、主控机等组成，主要用于特殊材料及构件在高速切屑与动态损伤过程的形变、形貌、位移检测，对特殊材料的试样加工过程和激光熔覆过程中的材料动态损伤历程进行监测，有效表征试样的整个动态损伤过程；同时该系统具备多通道的动/静态采集与分析功能，为一些典型过程中的动/静态力学、弹体冲击力学、高速冲击与防护的健康监测带来精确的检测手段。采购包3柔性末端高精度智能软体机器人系统，围绕某工业应用场景，建设一套集成软体手爪/臂、单臂协作机器人和双臂移动机器人的智能操作系统软硬件平台，借助于该平台自带的传感器和VR感知等，可用于某应用场景的二次开发，完成该场景的无人操作技术研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液压伺服加载与测控系统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瞬静态多通道测试系统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柔性末端高精度智能软体机器人系统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标的名称：液压伺服加载与测控系统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03"/>
              <w:gridCol w:w="1396"/>
              <w:gridCol w:w="847"/>
            </w:tblGrid>
            <w:tr>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液压伺服加载与测控硬件</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多通道数字控制器及软件</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315"/>
              <w:jc w:val="left"/>
            </w:pPr>
            <w:r>
              <w:rPr>
                <w:rFonts w:ascii="仿宋_GB2312" w:hAnsi="仿宋_GB2312" w:cs="仿宋_GB2312" w:eastAsia="仿宋_GB2312"/>
                <w:sz w:val="24"/>
              </w:rPr>
              <w:t>一、液压伺服加载与测控硬件</w:t>
            </w:r>
          </w:p>
          <w:p>
            <w:pPr>
              <w:pStyle w:val="null3"/>
              <w:ind w:left="315"/>
              <w:jc w:val="left"/>
            </w:pPr>
            <w:r>
              <w:rPr>
                <w:rFonts w:ascii="仿宋_GB2312" w:hAnsi="仿宋_GB2312" w:cs="仿宋_GB2312" w:eastAsia="仿宋_GB2312"/>
                <w:sz w:val="24"/>
              </w:rPr>
              <w:t>（一）</w:t>
            </w:r>
            <w:r>
              <w:rPr>
                <w:rFonts w:ascii="仿宋_GB2312" w:hAnsi="仿宋_GB2312" w:cs="仿宋_GB2312" w:eastAsia="仿宋_GB2312"/>
                <w:sz w:val="24"/>
              </w:rPr>
              <w:t>EHA总成参数：</w:t>
            </w:r>
          </w:p>
          <w:p>
            <w:pPr>
              <w:pStyle w:val="null3"/>
              <w:ind w:left="315"/>
              <w:jc w:val="left"/>
            </w:pPr>
            <w:r>
              <w:rPr>
                <w:rFonts w:ascii="仿宋_GB2312" w:hAnsi="仿宋_GB2312" w:cs="仿宋_GB2312" w:eastAsia="仿宋_GB2312"/>
                <w:sz w:val="24"/>
              </w:rPr>
              <w:t>1.油缸最大行程不小于±7</w:t>
            </w:r>
            <w:r>
              <w:rPr>
                <w:rFonts w:ascii="仿宋_GB2312" w:hAnsi="仿宋_GB2312" w:cs="仿宋_GB2312" w:eastAsia="仿宋_GB2312"/>
                <w:sz w:val="24"/>
              </w:rPr>
              <w:t>5mm</w:t>
            </w:r>
            <w:r>
              <w:rPr>
                <w:rFonts w:ascii="仿宋_GB2312" w:hAnsi="仿宋_GB2312" w:cs="仿宋_GB2312" w:eastAsia="仿宋_GB2312"/>
                <w:sz w:val="24"/>
              </w:rPr>
              <w:t>；</w:t>
            </w:r>
          </w:p>
          <w:p>
            <w:pPr>
              <w:pStyle w:val="null3"/>
              <w:ind w:left="315"/>
              <w:jc w:val="left"/>
            </w:pPr>
            <w:r>
              <w:rPr>
                <w:rFonts w:ascii="仿宋_GB2312" w:hAnsi="仿宋_GB2312" w:cs="仿宋_GB2312" w:eastAsia="仿宋_GB2312"/>
                <w:sz w:val="24"/>
              </w:rPr>
              <w:t>2.最大出力≥6</w:t>
            </w:r>
            <w:r>
              <w:rPr>
                <w:rFonts w:ascii="仿宋_GB2312" w:hAnsi="仿宋_GB2312" w:cs="仿宋_GB2312" w:eastAsia="仿宋_GB2312"/>
                <w:sz w:val="24"/>
              </w:rPr>
              <w:t>0</w:t>
            </w:r>
            <w:r>
              <w:rPr>
                <w:rFonts w:ascii="仿宋_GB2312" w:hAnsi="仿宋_GB2312" w:cs="仿宋_GB2312" w:eastAsia="仿宋_GB2312"/>
                <w:sz w:val="24"/>
              </w:rPr>
              <w:t>KN；</w:t>
            </w:r>
          </w:p>
          <w:p>
            <w:pPr>
              <w:pStyle w:val="null3"/>
              <w:ind w:left="315"/>
              <w:jc w:val="left"/>
            </w:pPr>
            <w:r>
              <w:rPr>
                <w:rFonts w:ascii="仿宋_GB2312" w:hAnsi="仿宋_GB2312" w:cs="仿宋_GB2312" w:eastAsia="仿宋_GB2312"/>
                <w:sz w:val="24"/>
              </w:rPr>
              <w:t>3.最大速度≥1</w:t>
            </w:r>
            <w:r>
              <w:rPr>
                <w:rFonts w:ascii="仿宋_GB2312" w:hAnsi="仿宋_GB2312" w:cs="仿宋_GB2312" w:eastAsia="仿宋_GB2312"/>
                <w:sz w:val="24"/>
              </w:rPr>
              <w:t>50mm</w:t>
            </w:r>
            <w:r>
              <w:rPr>
                <w:rFonts w:ascii="仿宋_GB2312" w:hAnsi="仿宋_GB2312" w:cs="仿宋_GB2312" w:eastAsia="仿宋_GB2312"/>
                <w:sz w:val="24"/>
              </w:rPr>
              <w:t>/s；</w:t>
            </w:r>
          </w:p>
          <w:p>
            <w:pPr>
              <w:pStyle w:val="null3"/>
              <w:ind w:left="315"/>
              <w:jc w:val="left"/>
            </w:pPr>
            <w:r>
              <w:rPr>
                <w:rFonts w:ascii="仿宋_GB2312" w:hAnsi="仿宋_GB2312" w:cs="仿宋_GB2312" w:eastAsia="仿宋_GB2312"/>
                <w:sz w:val="24"/>
              </w:rPr>
              <w:t>4.驱动方式：伺服电机驱动；</w:t>
            </w:r>
          </w:p>
          <w:p>
            <w:pPr>
              <w:pStyle w:val="null3"/>
              <w:ind w:left="315"/>
              <w:jc w:val="left"/>
            </w:pPr>
            <w:r>
              <w:rPr>
                <w:rFonts w:ascii="仿宋_GB2312" w:hAnsi="仿宋_GB2312" w:cs="仿宋_GB2312" w:eastAsia="仿宋_GB2312"/>
                <w:sz w:val="24"/>
              </w:rPr>
              <w:t>5.响应时间：≤1.5ms；</w:t>
            </w:r>
          </w:p>
          <w:p>
            <w:pPr>
              <w:pStyle w:val="null3"/>
              <w:ind w:left="315"/>
              <w:jc w:val="left"/>
            </w:pPr>
            <w:r>
              <w:rPr>
                <w:rFonts w:ascii="仿宋_GB2312" w:hAnsi="仿宋_GB2312" w:cs="仿宋_GB2312" w:eastAsia="仿宋_GB2312"/>
                <w:sz w:val="24"/>
              </w:rPr>
              <w:t>6.重复定位精度</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μm；</w:t>
            </w:r>
          </w:p>
          <w:p>
            <w:pPr>
              <w:pStyle w:val="null3"/>
              <w:ind w:left="315"/>
              <w:jc w:val="left"/>
            </w:pPr>
            <w:r>
              <w:rPr>
                <w:rFonts w:ascii="仿宋_GB2312" w:hAnsi="仿宋_GB2312" w:cs="仿宋_GB2312" w:eastAsia="仿宋_GB2312"/>
                <w:sz w:val="24"/>
              </w:rPr>
              <w:t>（二）测试台架参数：</w:t>
            </w:r>
          </w:p>
          <w:p>
            <w:pPr>
              <w:pStyle w:val="null3"/>
              <w:ind w:left="315"/>
              <w:jc w:val="left"/>
            </w:pPr>
            <w:r>
              <w:rPr>
                <w:rFonts w:ascii="仿宋_GB2312" w:hAnsi="仿宋_GB2312" w:cs="仿宋_GB2312" w:eastAsia="仿宋_GB2312"/>
                <w:sz w:val="24"/>
              </w:rPr>
              <w:t>1.EHA长度调节（测量）范围：100</w:t>
            </w:r>
            <w:r>
              <w:rPr>
                <w:rFonts w:ascii="仿宋_GB2312" w:hAnsi="仿宋_GB2312" w:cs="仿宋_GB2312" w:eastAsia="仿宋_GB2312"/>
                <w:sz w:val="21"/>
              </w:rPr>
              <w:t>mm</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00mm（被测作动器关节轴承中心距离）；</w:t>
            </w:r>
          </w:p>
          <w:p>
            <w:pPr>
              <w:pStyle w:val="null3"/>
              <w:ind w:left="315"/>
              <w:jc w:val="left"/>
            </w:pPr>
            <w:r>
              <w:rPr>
                <w:rFonts w:ascii="仿宋_GB2312" w:hAnsi="仿宋_GB2312" w:cs="仿宋_GB2312" w:eastAsia="仿宋_GB2312"/>
                <w:sz w:val="24"/>
              </w:rPr>
              <w:t>2.结构强度承载力：≥250kN，</w:t>
            </w:r>
          </w:p>
          <w:p>
            <w:pPr>
              <w:pStyle w:val="null3"/>
              <w:ind w:left="315"/>
              <w:jc w:val="left"/>
            </w:pPr>
            <w:r>
              <w:rPr>
                <w:rFonts w:ascii="仿宋_GB2312" w:hAnsi="仿宋_GB2312" w:cs="仿宋_GB2312" w:eastAsia="仿宋_GB2312"/>
                <w:sz w:val="24"/>
              </w:rPr>
              <w:t>3.设计安全系数：≥3，</w:t>
            </w:r>
          </w:p>
          <w:p>
            <w:pPr>
              <w:pStyle w:val="null3"/>
              <w:ind w:left="315"/>
              <w:jc w:val="left"/>
            </w:pPr>
            <w:r>
              <w:rPr>
                <w:rFonts w:ascii="仿宋_GB2312" w:hAnsi="仿宋_GB2312" w:cs="仿宋_GB2312" w:eastAsia="仿宋_GB2312"/>
                <w:sz w:val="24"/>
              </w:rPr>
              <w:t>4.工装板变形量：最大加载力作用下，安装工装板变形量≤0.3mm。</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）加载缸总成参数：</w:t>
            </w:r>
          </w:p>
          <w:p>
            <w:pPr>
              <w:pStyle w:val="null3"/>
              <w:jc w:val="left"/>
            </w:pPr>
            <w:r>
              <w:rPr>
                <w:rFonts w:ascii="仿宋_GB2312" w:hAnsi="仿宋_GB2312" w:cs="仿宋_GB2312" w:eastAsia="仿宋_GB2312"/>
                <w:sz w:val="24"/>
              </w:rPr>
              <w:t>1.油缸最大行程：±2</w:t>
            </w:r>
            <w:r>
              <w:rPr>
                <w:rFonts w:ascii="仿宋_GB2312" w:hAnsi="仿宋_GB2312" w:cs="仿宋_GB2312" w:eastAsia="仿宋_GB2312"/>
                <w:sz w:val="24"/>
              </w:rPr>
              <w:t>60mm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2.最大加载行程：±</w:t>
            </w:r>
            <w:r>
              <w:rPr>
                <w:rFonts w:ascii="仿宋_GB2312" w:hAnsi="仿宋_GB2312" w:cs="仿宋_GB2312" w:eastAsia="仿宋_GB2312"/>
                <w:sz w:val="24"/>
              </w:rPr>
              <w:t>250</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3.加载速度：0～2</w:t>
            </w:r>
            <w:r>
              <w:rPr>
                <w:rFonts w:ascii="仿宋_GB2312" w:hAnsi="仿宋_GB2312" w:cs="仿宋_GB2312" w:eastAsia="仿宋_GB2312"/>
                <w:sz w:val="24"/>
              </w:rPr>
              <w:t>00mm</w:t>
            </w:r>
            <w:r>
              <w:rPr>
                <w:rFonts w:ascii="仿宋_GB2312" w:hAnsi="仿宋_GB2312" w:cs="仿宋_GB2312" w:eastAsia="仿宋_GB2312"/>
                <w:sz w:val="24"/>
              </w:rPr>
              <w:t>/</w:t>
            </w:r>
            <w:r>
              <w:rPr>
                <w:rFonts w:ascii="仿宋_GB2312" w:hAnsi="仿宋_GB2312" w:cs="仿宋_GB2312" w:eastAsia="仿宋_GB2312"/>
                <w:sz w:val="24"/>
              </w:rPr>
              <w:t>s</w:t>
            </w:r>
            <w:r>
              <w:rPr>
                <w:rFonts w:ascii="仿宋_GB2312" w:hAnsi="仿宋_GB2312" w:cs="仿宋_GB2312" w:eastAsia="仿宋_GB2312"/>
                <w:sz w:val="24"/>
              </w:rPr>
              <w:t>范围内连续可调。</w:t>
            </w:r>
          </w:p>
          <w:p>
            <w:pPr>
              <w:pStyle w:val="null3"/>
              <w:jc w:val="left"/>
            </w:pPr>
            <w:r>
              <w:rPr>
                <w:rFonts w:ascii="仿宋_GB2312" w:hAnsi="仿宋_GB2312" w:cs="仿宋_GB2312" w:eastAsia="仿宋_GB2312"/>
                <w:sz w:val="24"/>
              </w:rPr>
              <w:t>4.最大动态出力：≥1</w:t>
            </w:r>
            <w:r>
              <w:rPr>
                <w:rFonts w:ascii="仿宋_GB2312" w:hAnsi="仿宋_GB2312" w:cs="仿宋_GB2312" w:eastAsia="仿宋_GB2312"/>
                <w:sz w:val="24"/>
              </w:rPr>
              <w:t>0</w:t>
            </w:r>
            <w:r>
              <w:rPr>
                <w:rFonts w:ascii="仿宋_GB2312" w:hAnsi="仿宋_GB2312" w:cs="仿宋_GB2312" w:eastAsia="仿宋_GB2312"/>
                <w:sz w:val="24"/>
              </w:rPr>
              <w:t>0kN;</w:t>
            </w:r>
          </w:p>
          <w:p>
            <w:pPr>
              <w:pStyle w:val="null3"/>
              <w:ind w:left="315"/>
              <w:jc w:val="left"/>
            </w:pPr>
            <w:r>
              <w:rPr>
                <w:rFonts w:ascii="仿宋_GB2312" w:hAnsi="仿宋_GB2312" w:cs="仿宋_GB2312" w:eastAsia="仿宋_GB2312"/>
                <w:sz w:val="24"/>
              </w:rPr>
              <w:t>（四）油站参数：</w:t>
            </w:r>
          </w:p>
          <w:p>
            <w:pPr>
              <w:pStyle w:val="null3"/>
              <w:ind w:left="315"/>
              <w:jc w:val="left"/>
            </w:pPr>
            <w:r>
              <w:rPr>
                <w:rFonts w:ascii="仿宋_GB2312" w:hAnsi="仿宋_GB2312" w:cs="仿宋_GB2312" w:eastAsia="仿宋_GB2312"/>
                <w:sz w:val="24"/>
              </w:rPr>
              <w:t>1.额定供油压力：</w:t>
            </w:r>
            <w:r>
              <w:rPr>
                <w:rFonts w:ascii="仿宋_GB2312" w:hAnsi="仿宋_GB2312" w:cs="仿宋_GB2312" w:eastAsia="仿宋_GB2312"/>
                <w:sz w:val="24"/>
              </w:rPr>
              <w:t>35</w:t>
            </w:r>
            <w:r>
              <w:rPr>
                <w:rFonts w:ascii="仿宋_GB2312" w:hAnsi="仿宋_GB2312" w:cs="仿宋_GB2312" w:eastAsia="仿宋_GB2312"/>
                <w:sz w:val="24"/>
              </w:rPr>
              <w:t>MPa；</w:t>
            </w:r>
          </w:p>
          <w:p>
            <w:pPr>
              <w:pStyle w:val="null3"/>
              <w:ind w:left="315"/>
              <w:jc w:val="left"/>
            </w:pPr>
            <w:r>
              <w:rPr>
                <w:rFonts w:ascii="仿宋_GB2312" w:hAnsi="仿宋_GB2312" w:cs="仿宋_GB2312" w:eastAsia="仿宋_GB2312"/>
                <w:sz w:val="24"/>
              </w:rPr>
              <w:t>2.最大供油流量：1</w:t>
            </w:r>
            <w:r>
              <w:rPr>
                <w:rFonts w:ascii="仿宋_GB2312" w:hAnsi="仿宋_GB2312" w:cs="仿宋_GB2312" w:eastAsia="仿宋_GB2312"/>
                <w:sz w:val="24"/>
              </w:rPr>
              <w:t>00</w:t>
            </w:r>
            <w:r>
              <w:rPr>
                <w:rFonts w:ascii="仿宋_GB2312" w:hAnsi="仿宋_GB2312" w:cs="仿宋_GB2312" w:eastAsia="仿宋_GB2312"/>
                <w:sz w:val="24"/>
              </w:rPr>
              <w:t>L/</w:t>
            </w:r>
            <w:r>
              <w:rPr>
                <w:rFonts w:ascii="仿宋_GB2312" w:hAnsi="仿宋_GB2312" w:cs="仿宋_GB2312" w:eastAsia="仿宋_GB2312"/>
                <w:sz w:val="24"/>
              </w:rPr>
              <w:t>min</w:t>
            </w:r>
            <w:r>
              <w:rPr>
                <w:rFonts w:ascii="仿宋_GB2312" w:hAnsi="仿宋_GB2312" w:cs="仿宋_GB2312" w:eastAsia="仿宋_GB2312"/>
                <w:sz w:val="24"/>
              </w:rPr>
              <w:t>（</w:t>
            </w:r>
            <w:r>
              <w:rPr>
                <w:rFonts w:ascii="仿宋_GB2312" w:hAnsi="仿宋_GB2312" w:cs="仿宋_GB2312" w:eastAsia="仿宋_GB2312"/>
                <w:sz w:val="24"/>
              </w:rPr>
              <w:t>0～100L/min连续可调可控）；</w:t>
            </w:r>
          </w:p>
          <w:p>
            <w:pPr>
              <w:pStyle w:val="null3"/>
              <w:ind w:left="315"/>
              <w:jc w:val="left"/>
            </w:pPr>
            <w:r>
              <w:rPr>
                <w:rFonts w:ascii="仿宋_GB2312" w:hAnsi="仿宋_GB2312" w:cs="仿宋_GB2312" w:eastAsia="仿宋_GB2312"/>
                <w:sz w:val="24"/>
              </w:rPr>
              <w:t>3.过滤精度：≤</w:t>
            </w:r>
            <w:r>
              <w:rPr>
                <w:rFonts w:ascii="仿宋_GB2312" w:hAnsi="仿宋_GB2312" w:cs="仿宋_GB2312" w:eastAsia="仿宋_GB2312"/>
                <w:sz w:val="24"/>
              </w:rPr>
              <w:t>5</w:t>
            </w:r>
            <w:r>
              <w:rPr>
                <w:rFonts w:ascii="仿宋_GB2312" w:hAnsi="仿宋_GB2312" w:cs="仿宋_GB2312" w:eastAsia="仿宋_GB2312"/>
                <w:sz w:val="24"/>
              </w:rPr>
              <w:t>μm；</w:t>
            </w:r>
          </w:p>
          <w:p>
            <w:pPr>
              <w:pStyle w:val="null3"/>
              <w:ind w:left="315"/>
              <w:jc w:val="left"/>
            </w:pPr>
            <w:r>
              <w:rPr>
                <w:rFonts w:ascii="仿宋_GB2312" w:hAnsi="仿宋_GB2312" w:cs="仿宋_GB2312" w:eastAsia="仿宋_GB2312"/>
                <w:sz w:val="24"/>
              </w:rPr>
              <w:t>4.油源设计：静音油源，噪音≤75dB；</w:t>
            </w:r>
          </w:p>
          <w:p>
            <w:pPr>
              <w:pStyle w:val="null3"/>
              <w:ind w:left="315"/>
              <w:jc w:val="left"/>
            </w:pPr>
            <w:r>
              <w:rPr>
                <w:rFonts w:ascii="仿宋_GB2312" w:hAnsi="仿宋_GB2312" w:cs="仿宋_GB2312" w:eastAsia="仿宋_GB2312"/>
                <w:sz w:val="24"/>
              </w:rPr>
              <w:t>5.控制系统：集成PLC油源控制系统，支持手动与自动模式切换，压力与流量控制精度≤±1%FS</w:t>
            </w:r>
            <w:r>
              <w:rPr>
                <w:rFonts w:ascii="仿宋_GB2312" w:hAnsi="仿宋_GB2312" w:cs="仿宋_GB2312" w:eastAsia="仿宋_GB2312"/>
                <w:sz w:val="24"/>
              </w:rPr>
              <w:t>（</w:t>
            </w:r>
            <w:r>
              <w:rPr>
                <w:rFonts w:ascii="仿宋_GB2312" w:hAnsi="仿宋_GB2312" w:cs="仿宋_GB2312" w:eastAsia="仿宋_GB2312"/>
                <w:sz w:val="24"/>
              </w:rPr>
              <w:t>全量程范围</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left="315"/>
              <w:jc w:val="left"/>
            </w:pPr>
            <w:r>
              <w:rPr>
                <w:rFonts w:ascii="仿宋_GB2312" w:hAnsi="仿宋_GB2312" w:cs="仿宋_GB2312" w:eastAsia="仿宋_GB2312"/>
                <w:sz w:val="24"/>
              </w:rPr>
              <w:t>6.保护功能：</w:t>
            </w:r>
            <w:r>
              <w:rPr>
                <w:rFonts w:ascii="仿宋_GB2312" w:hAnsi="仿宋_GB2312" w:cs="仿宋_GB2312" w:eastAsia="仿宋_GB2312"/>
                <w:sz w:val="24"/>
              </w:rPr>
              <w:t>具有</w:t>
            </w:r>
            <w:r>
              <w:rPr>
                <w:rFonts w:ascii="仿宋_GB2312" w:hAnsi="仿宋_GB2312" w:cs="仿宋_GB2312" w:eastAsia="仿宋_GB2312"/>
                <w:sz w:val="24"/>
              </w:rPr>
              <w:t>过载、过压、缺油、油温过高报警及停机保护</w:t>
            </w:r>
            <w:r>
              <w:rPr>
                <w:rFonts w:ascii="仿宋_GB2312" w:hAnsi="仿宋_GB2312" w:cs="仿宋_GB2312" w:eastAsia="仿宋_GB2312"/>
                <w:sz w:val="24"/>
              </w:rPr>
              <w:t>功能</w:t>
            </w:r>
            <w:r>
              <w:rPr>
                <w:rFonts w:ascii="仿宋_GB2312" w:hAnsi="仿宋_GB2312" w:cs="仿宋_GB2312" w:eastAsia="仿宋_GB2312"/>
                <w:sz w:val="24"/>
              </w:rPr>
              <w:t>。</w:t>
            </w:r>
          </w:p>
          <w:p>
            <w:pPr>
              <w:pStyle w:val="null3"/>
            </w:pPr>
            <w:r>
              <w:rPr>
                <w:rFonts w:ascii="仿宋_GB2312" w:hAnsi="仿宋_GB2312" w:cs="仿宋_GB2312" w:eastAsia="仿宋_GB2312"/>
                <w:sz w:val="24"/>
              </w:rPr>
              <w:t>（五）油冷机参数：</w:t>
            </w:r>
          </w:p>
          <w:p>
            <w:pPr>
              <w:pStyle w:val="null3"/>
              <w:ind w:left="315"/>
              <w:jc w:val="left"/>
            </w:pPr>
            <w:r>
              <w:rPr>
                <w:rFonts w:ascii="仿宋_GB2312" w:hAnsi="仿宋_GB2312" w:cs="仿宋_GB2312" w:eastAsia="仿宋_GB2312"/>
                <w:sz w:val="24"/>
              </w:rPr>
              <w:t>1.制冷能力：≥1</w:t>
            </w:r>
            <w:r>
              <w:rPr>
                <w:rFonts w:ascii="仿宋_GB2312" w:hAnsi="仿宋_GB2312" w:cs="仿宋_GB2312" w:eastAsia="仿宋_GB2312"/>
                <w:sz w:val="24"/>
              </w:rPr>
              <w:t>0</w:t>
            </w:r>
            <w:r>
              <w:rPr>
                <w:rFonts w:ascii="仿宋_GB2312" w:hAnsi="仿宋_GB2312" w:cs="仿宋_GB2312" w:eastAsia="仿宋_GB2312"/>
                <w:sz w:val="24"/>
              </w:rPr>
              <w:t>kW；</w:t>
            </w:r>
          </w:p>
          <w:p>
            <w:pPr>
              <w:pStyle w:val="null3"/>
              <w:ind w:left="315"/>
              <w:jc w:val="left"/>
            </w:pPr>
            <w:r>
              <w:rPr>
                <w:rFonts w:ascii="仿宋_GB2312" w:hAnsi="仿宋_GB2312" w:cs="仿宋_GB2312" w:eastAsia="仿宋_GB2312"/>
                <w:sz w:val="24"/>
              </w:rPr>
              <w:t>2.额定工作压力：≤35MPa，</w:t>
            </w:r>
            <w:r>
              <w:rPr>
                <w:rFonts w:ascii="仿宋_GB2312" w:hAnsi="仿宋_GB2312" w:cs="仿宋_GB2312" w:eastAsia="仿宋_GB2312"/>
                <w:sz w:val="24"/>
                <w:shd w:fill="FFFFFF" w:val="clear"/>
              </w:rPr>
              <w:t>且与油站压力等级匹配</w:t>
            </w:r>
            <w:r>
              <w:rPr>
                <w:rFonts w:ascii="仿宋_GB2312" w:hAnsi="仿宋_GB2312" w:cs="仿宋_GB2312" w:eastAsia="仿宋_GB2312"/>
                <w:sz w:val="24"/>
              </w:rPr>
              <w:t>；</w:t>
            </w:r>
          </w:p>
          <w:p>
            <w:pPr>
              <w:pStyle w:val="null3"/>
              <w:ind w:left="315"/>
              <w:jc w:val="left"/>
            </w:pPr>
            <w:r>
              <w:rPr>
                <w:rFonts w:ascii="仿宋_GB2312" w:hAnsi="仿宋_GB2312" w:cs="仿宋_GB2312" w:eastAsia="仿宋_GB2312"/>
                <w:sz w:val="24"/>
              </w:rPr>
              <w:t>3.最大冷却流量：≥120L/min，大于油站最大流量需求；</w:t>
            </w:r>
          </w:p>
          <w:p>
            <w:pPr>
              <w:pStyle w:val="null3"/>
              <w:ind w:left="315"/>
              <w:jc w:val="left"/>
            </w:pPr>
            <w:r>
              <w:rPr>
                <w:rFonts w:ascii="仿宋_GB2312" w:hAnsi="仿宋_GB2312" w:cs="仿宋_GB2312" w:eastAsia="仿宋_GB2312"/>
                <w:sz w:val="24"/>
              </w:rPr>
              <w:t>4.控温范围：5～35℃，连续可调；</w:t>
            </w:r>
          </w:p>
          <w:p>
            <w:pPr>
              <w:pStyle w:val="null3"/>
              <w:ind w:left="315"/>
              <w:jc w:val="left"/>
            </w:pPr>
            <w:r>
              <w:rPr>
                <w:rFonts w:ascii="仿宋_GB2312" w:hAnsi="仿宋_GB2312" w:cs="仿宋_GB2312" w:eastAsia="仿宋_GB2312"/>
                <w:sz w:val="24"/>
              </w:rPr>
              <w:t>5.控温精度：±1℃；</w:t>
            </w:r>
          </w:p>
          <w:p>
            <w:pPr>
              <w:pStyle w:val="null3"/>
              <w:ind w:left="315"/>
              <w:jc w:val="left"/>
            </w:pPr>
            <w:r>
              <w:rPr>
                <w:rFonts w:ascii="仿宋_GB2312" w:hAnsi="仿宋_GB2312" w:cs="仿宋_GB2312" w:eastAsia="仿宋_GB2312"/>
                <w:sz w:val="24"/>
              </w:rPr>
              <w:t>6.冷却介质：液压油（须与系统油液匹配）；</w:t>
            </w:r>
          </w:p>
          <w:p>
            <w:pPr>
              <w:pStyle w:val="null3"/>
            </w:pPr>
            <w:r>
              <w:rPr>
                <w:rFonts w:ascii="仿宋_GB2312" w:hAnsi="仿宋_GB2312" w:cs="仿宋_GB2312" w:eastAsia="仿宋_GB2312"/>
                <w:sz w:val="24"/>
              </w:rPr>
              <w:t>7.控制方式：自动控温，支持与油站联动，具备油温异常报警功能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二、多通道数字控制器及软件</w:t>
            </w:r>
          </w:p>
          <w:p>
            <w:pPr>
              <w:pStyle w:val="null3"/>
            </w:pPr>
            <w:r>
              <w:rPr>
                <w:rFonts w:ascii="仿宋_GB2312" w:hAnsi="仿宋_GB2312" w:cs="仿宋_GB2312" w:eastAsia="仿宋_GB2312"/>
                <w:sz w:val="24"/>
              </w:rPr>
              <w:t>▲</w:t>
            </w:r>
            <w:r>
              <w:rPr>
                <w:rFonts w:ascii="仿宋_GB2312" w:hAnsi="仿宋_GB2312" w:cs="仿宋_GB2312" w:eastAsia="仿宋_GB2312"/>
                <w:sz w:val="24"/>
              </w:rPr>
              <w:t>1.闭环控制功能：控制器为全数字化闭环控制系统，控制回路支持P、I、D、F控制参数可调；</w:t>
            </w:r>
          </w:p>
          <w:p>
            <w:pPr>
              <w:pStyle w:val="null3"/>
            </w:pPr>
            <w:r>
              <w:rPr>
                <w:rFonts w:ascii="仿宋_GB2312" w:hAnsi="仿宋_GB2312" w:cs="仿宋_GB2312" w:eastAsia="仿宋_GB2312"/>
                <w:sz w:val="24"/>
                <w:b/>
              </w:rPr>
              <w:t>【佐证材料：提供详尽的前环滤波的</w:t>
            </w:r>
            <w:r>
              <w:rPr>
                <w:rFonts w:ascii="仿宋_GB2312" w:hAnsi="仿宋_GB2312" w:cs="仿宋_GB2312" w:eastAsia="仿宋_GB2312"/>
                <w:sz w:val="24"/>
                <w:b/>
              </w:rPr>
              <w:t>PIDF控制回路解决方案说明，提供控制逻辑图，并提供对应调节P、I、D、F参数的软件功能截屏】</w:t>
            </w:r>
          </w:p>
          <w:p>
            <w:pPr>
              <w:pStyle w:val="null3"/>
              <w:ind w:left="30"/>
            </w:pPr>
            <w:r>
              <w:rPr>
                <w:rFonts w:ascii="仿宋_GB2312" w:hAnsi="仿宋_GB2312" w:cs="仿宋_GB2312" w:eastAsia="仿宋_GB2312"/>
                <w:sz w:val="24"/>
              </w:rPr>
              <w:t>2.通道与传感器配置：控制器最多支持4站台、8通道的配置，系统最大支持的可调理传感器总数24个，辅助数据输入通道数量≥32个。</w:t>
            </w:r>
          </w:p>
          <w:p>
            <w:pPr>
              <w:pStyle w:val="null3"/>
              <w:ind w:left="30"/>
            </w:pPr>
            <w:r>
              <w:rPr>
                <w:rFonts w:ascii="仿宋_GB2312" w:hAnsi="仿宋_GB2312" w:cs="仿宋_GB2312" w:eastAsia="仿宋_GB2312"/>
                <w:sz w:val="24"/>
              </w:rPr>
              <w:t>3.数模信号通道与更新频率：配置不少于8个模拟输入通道和8个模拟输出通道，系统最高更新频率：≥8192Hz。</w:t>
            </w:r>
          </w:p>
          <w:p>
            <w:pPr>
              <w:pStyle w:val="null3"/>
              <w:ind w:left="30"/>
            </w:pPr>
            <w:r>
              <w:rPr>
                <w:rFonts w:ascii="仿宋_GB2312" w:hAnsi="仿宋_GB2312" w:cs="仿宋_GB2312" w:eastAsia="仿宋_GB2312"/>
                <w:sz w:val="24"/>
              </w:rPr>
              <w:t>4.信号发生功能：信号发生频率范围0.001</w:t>
            </w:r>
            <w:r>
              <w:rPr>
                <w:rFonts w:ascii="仿宋_GB2312" w:hAnsi="仿宋_GB2312" w:cs="仿宋_GB2312" w:eastAsia="仿宋_GB2312"/>
                <w:sz w:val="24"/>
              </w:rPr>
              <w:t>～</w:t>
            </w:r>
            <w:r>
              <w:rPr>
                <w:rFonts w:ascii="仿宋_GB2312" w:hAnsi="仿宋_GB2312" w:cs="仿宋_GB2312" w:eastAsia="仿宋_GB2312"/>
                <w:sz w:val="24"/>
              </w:rPr>
              <w:t>600Hz，分辨率32位，波形至少支持正弦波、方波、三角波、斜坡波、真正弦波、随机波、正弦扫频等7种波形。</w:t>
            </w:r>
          </w:p>
          <w:p>
            <w:pPr>
              <w:pStyle w:val="null3"/>
              <w:ind w:left="30"/>
            </w:pPr>
            <w:r>
              <w:rPr>
                <w:rFonts w:ascii="仿宋_GB2312" w:hAnsi="仿宋_GB2312" w:cs="仿宋_GB2312" w:eastAsia="仿宋_GB2312"/>
                <w:sz w:val="24"/>
              </w:rPr>
              <w:t>5.伺服阀驱动功能：伺服阀抖动幅值可调范围为0～50%满量程电流；频率可调范围为1～4900Hz。差分交流耦合可调增益与零点输入，二级伺服阀驱动输出最大输出电流为100mA，线圈电压为20V。</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6.通用数字调理模块：</w:t>
            </w:r>
          </w:p>
          <w:p>
            <w:pPr>
              <w:pStyle w:val="null3"/>
              <w:numPr>
                <w:ilvl w:val="0"/>
                <w:numId w:val="1"/>
              </w:numPr>
            </w:pPr>
            <w:r>
              <w:rPr>
                <w:rFonts w:ascii="仿宋_GB2312" w:hAnsi="仿宋_GB2312" w:cs="仿宋_GB2312" w:eastAsia="仿宋_GB2312"/>
                <w:sz w:val="24"/>
              </w:rPr>
              <w:t>适配电阻型或电感型传感器。自平衡恒幅恒压源或恒流源激励，</w:t>
            </w:r>
            <w:r>
              <w:rPr>
                <w:rFonts w:ascii="仿宋_GB2312" w:hAnsi="仿宋_GB2312" w:cs="仿宋_GB2312" w:eastAsia="仿宋_GB2312"/>
                <w:sz w:val="24"/>
              </w:rPr>
              <w:t>4线制或8线制连接。</w:t>
            </w:r>
          </w:p>
          <w:p>
            <w:pPr>
              <w:pStyle w:val="null3"/>
              <w:numPr>
                <w:ilvl w:val="0"/>
                <w:numId w:val="1"/>
              </w:numPr>
            </w:pPr>
            <w:r>
              <w:rPr>
                <w:rFonts w:ascii="仿宋_GB2312" w:hAnsi="仿宋_GB2312" w:cs="仿宋_GB2312" w:eastAsia="仿宋_GB2312"/>
                <w:sz w:val="24"/>
              </w:rPr>
              <w:t>直流激励精度不低于设定值的</w:t>
            </w:r>
            <w:r>
              <w:rPr>
                <w:rFonts w:ascii="仿宋_GB2312" w:hAnsi="仿宋_GB2312" w:cs="仿宋_GB2312" w:eastAsia="仿宋_GB2312"/>
                <w:sz w:val="24"/>
              </w:rPr>
              <w:t>0.1% + 0.001VDC。</w:t>
            </w:r>
          </w:p>
          <w:p>
            <w:pPr>
              <w:pStyle w:val="null3"/>
              <w:numPr>
                <w:ilvl w:val="0"/>
                <w:numId w:val="1"/>
              </w:numPr>
            </w:pPr>
            <w:r>
              <w:rPr>
                <w:rFonts w:ascii="仿宋_GB2312" w:hAnsi="仿宋_GB2312" w:cs="仿宋_GB2312" w:eastAsia="仿宋_GB2312"/>
                <w:sz w:val="24"/>
              </w:rPr>
              <w:t>交流激励精度不低于设定值的</w:t>
            </w:r>
            <w:r>
              <w:rPr>
                <w:rFonts w:ascii="仿宋_GB2312" w:hAnsi="仿宋_GB2312" w:cs="仿宋_GB2312" w:eastAsia="仿宋_GB2312"/>
                <w:sz w:val="24"/>
              </w:rPr>
              <w:t>0.3%。交流激励频率软件可选：1kHz、2kHz、2.5kHz、5kHz或10kHz。交流激励频率范围不低于1–20000HZ。</w:t>
            </w:r>
          </w:p>
          <w:p>
            <w:pPr>
              <w:pStyle w:val="null3"/>
              <w:numPr>
                <w:ilvl w:val="0"/>
                <w:numId w:val="1"/>
              </w:numPr>
            </w:pPr>
            <w:r>
              <w:rPr>
                <w:rFonts w:ascii="仿宋_GB2312" w:hAnsi="仿宋_GB2312" w:cs="仿宋_GB2312" w:eastAsia="仿宋_GB2312"/>
                <w:sz w:val="24"/>
              </w:rPr>
              <w:t>直流增益精度不低于读数的</w:t>
            </w:r>
            <w:r>
              <w:rPr>
                <w:rFonts w:ascii="仿宋_GB2312" w:hAnsi="仿宋_GB2312" w:cs="仿宋_GB2312" w:eastAsia="仿宋_GB2312"/>
                <w:sz w:val="24"/>
              </w:rPr>
              <w:t>0.1%+设置范围的0.001%；</w:t>
            </w:r>
          </w:p>
          <w:p>
            <w:pPr>
              <w:pStyle w:val="null3"/>
              <w:numPr>
                <w:ilvl w:val="0"/>
                <w:numId w:val="1"/>
              </w:numPr>
            </w:pPr>
            <w:r>
              <w:rPr>
                <w:rFonts w:ascii="仿宋_GB2312" w:hAnsi="仿宋_GB2312" w:cs="仿宋_GB2312" w:eastAsia="仿宋_GB2312"/>
                <w:sz w:val="24"/>
              </w:rPr>
              <w:t>支持</w:t>
            </w:r>
            <w:r>
              <w:rPr>
                <w:rFonts w:ascii="仿宋_GB2312" w:hAnsi="仿宋_GB2312" w:cs="仿宋_GB2312" w:eastAsia="仿宋_GB2312"/>
                <w:sz w:val="24"/>
              </w:rPr>
              <w:t>TEDS，兼容IEEE 1451.4 Class 2智能传感器接口。</w:t>
            </w:r>
            <w:r>
              <w:rPr>
                <w:rFonts w:ascii="仿宋_GB2312" w:hAnsi="仿宋_GB2312" w:cs="仿宋_GB2312" w:eastAsia="仿宋_GB2312"/>
                <w:sz w:val="24"/>
                <w:b/>
              </w:rPr>
              <w:t>【佐证材料：提供软件功能截图】</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7.自定义计算功能：允许用户利用各种输入信号实现自定义的计算，可用函数包括：+、-、×、÷、cos、exp、ln、log、power、sin、tan和 time。计算可以嵌套使用，支持将计算结果输出用于驱动信号。</w:t>
            </w:r>
            <w:r>
              <w:rPr>
                <w:rFonts w:ascii="仿宋_GB2312" w:hAnsi="仿宋_GB2312" w:cs="仿宋_GB2312" w:eastAsia="仿宋_GB2312"/>
                <w:sz w:val="24"/>
                <w:b/>
              </w:rPr>
              <w:t>【佐证材料：提供计算变量作为控制通道的详细说明文档</w:t>
            </w:r>
            <w:r>
              <w:rPr>
                <w:rFonts w:ascii="仿宋_GB2312" w:hAnsi="仿宋_GB2312" w:cs="仿宋_GB2312" w:eastAsia="仿宋_GB2312"/>
                <w:sz w:val="24"/>
                <w:b/>
              </w:rPr>
              <w:t>并加盖投标人公章</w:t>
            </w:r>
            <w:r>
              <w:rPr>
                <w:rFonts w:ascii="仿宋_GB2312" w:hAnsi="仿宋_GB2312" w:cs="仿宋_GB2312" w:eastAsia="仿宋_GB2312"/>
                <w:sz w:val="24"/>
                <w:b/>
              </w:rPr>
              <w:t>】</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8.相位与幅值控制软件：提供APC自适应幅值相位控制软件、峰谷值相位(PVP)控制软件，可结合峰谷值控制(PVC)和幅值相位控制(APC)算法的功能，同时补偿相位、均值以及幅值的误差，满足多通道加载测试需要保持通道之间的相位关系的需求。</w:t>
            </w:r>
            <w:r>
              <w:rPr>
                <w:rFonts w:ascii="仿宋_GB2312" w:hAnsi="仿宋_GB2312" w:cs="仿宋_GB2312" w:eastAsia="仿宋_GB2312"/>
                <w:sz w:val="24"/>
                <w:b/>
              </w:rPr>
              <w:t>【佐证材料：提供软件功能截图】</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9.三参量(TVC)控制功能：</w:t>
            </w:r>
          </w:p>
          <w:p>
            <w:pPr>
              <w:pStyle w:val="null3"/>
              <w:ind w:firstLine="480"/>
            </w:pPr>
            <w:r>
              <w:rPr>
                <w:rFonts w:ascii="仿宋_GB2312" w:hAnsi="仿宋_GB2312" w:cs="仿宋_GB2312" w:eastAsia="仿宋_GB2312"/>
                <w:sz w:val="24"/>
              </w:rPr>
              <w:t>对位移、速度和加速度三个参量同时控制。能够组合所有三个控制变量的指令和反馈信号，</w:t>
            </w:r>
            <w:r>
              <w:rPr>
                <w:rFonts w:ascii="仿宋_GB2312" w:hAnsi="仿宋_GB2312" w:cs="仿宋_GB2312" w:eastAsia="仿宋_GB2312"/>
                <w:sz w:val="24"/>
              </w:rPr>
              <w:t>确保系统控制的稳定性。</w:t>
            </w:r>
            <w:r>
              <w:rPr>
                <w:rFonts w:ascii="仿宋_GB2312" w:hAnsi="仿宋_GB2312" w:cs="仿宋_GB2312" w:eastAsia="仿宋_GB2312"/>
                <w:sz w:val="24"/>
                <w:b/>
              </w:rPr>
              <w:t>【佐证材料：提供软件功能截图】</w:t>
            </w:r>
          </w:p>
          <w:p>
            <w:pPr>
              <w:pStyle w:val="null3"/>
              <w:ind w:left="420"/>
            </w:pPr>
            <w:r>
              <w:rPr>
                <w:rFonts w:ascii="仿宋_GB2312" w:hAnsi="仿宋_GB2312" w:cs="仿宋_GB2312" w:eastAsia="仿宋_GB2312"/>
                <w:sz w:val="24"/>
              </w:rPr>
              <w:t>10.谐振消除功能：提供具有自适应谐振消除(AHC)软件功能模块。</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11.混合仿真试验软件：</w:t>
            </w:r>
          </w:p>
          <w:p>
            <w:pPr>
              <w:pStyle w:val="null3"/>
              <w:numPr>
                <w:ilvl w:val="0"/>
                <w:numId w:val="1"/>
              </w:numPr>
            </w:pPr>
            <w:r>
              <w:rPr>
                <w:rFonts w:ascii="仿宋_GB2312" w:hAnsi="仿宋_GB2312" w:cs="仿宋_GB2312" w:eastAsia="仿宋_GB2312"/>
                <w:sz w:val="24"/>
              </w:rPr>
              <w:t>混合仿真试验软件，通过控制器进行准静态混合测试；</w:t>
            </w:r>
          </w:p>
          <w:p>
            <w:pPr>
              <w:pStyle w:val="null3"/>
              <w:numPr>
                <w:ilvl w:val="0"/>
                <w:numId w:val="1"/>
              </w:numPr>
            </w:pPr>
            <w:r>
              <w:rPr>
                <w:rFonts w:ascii="仿宋_GB2312" w:hAnsi="仿宋_GB2312" w:cs="仿宋_GB2312" w:eastAsia="仿宋_GB2312"/>
                <w:sz w:val="24"/>
              </w:rPr>
              <w:t>计算机模拟界面</w:t>
            </w:r>
            <w:r>
              <w:rPr>
                <w:rFonts w:ascii="仿宋_GB2312" w:hAnsi="仿宋_GB2312" w:cs="仿宋_GB2312" w:eastAsia="仿宋_GB2312"/>
                <w:sz w:val="24"/>
              </w:rPr>
              <w:t>(CSI)，</w:t>
            </w:r>
            <w:r>
              <w:rPr>
                <w:rFonts w:ascii="仿宋_GB2312" w:hAnsi="仿宋_GB2312" w:cs="仿宋_GB2312" w:eastAsia="仿宋_GB2312"/>
                <w:sz w:val="24"/>
                <w:shd w:fill="FFFFFF" w:val="clear"/>
              </w:rPr>
              <w:t>物理实体与数值模型实时交互</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OpenFresco框架构建物理-数值耦合系统，兼容OpenSees软件进行结构非线性仿真；</w:t>
            </w:r>
          </w:p>
          <w:p>
            <w:pPr>
              <w:pStyle w:val="null3"/>
              <w:ind w:left="30"/>
            </w:pPr>
            <w:r>
              <w:rPr>
                <w:rFonts w:ascii="仿宋_GB2312" w:hAnsi="仿宋_GB2312" w:cs="仿宋_GB2312" w:eastAsia="仿宋_GB2312"/>
                <w:sz w:val="24"/>
                <w:b/>
              </w:rPr>
              <w:t>【佐证材料：提供软件功能截图】</w:t>
            </w:r>
          </w:p>
          <w:p>
            <w:pPr>
              <w:pStyle w:val="null3"/>
              <w:ind w:left="30"/>
            </w:pPr>
            <w:r>
              <w:rPr>
                <w:rFonts w:ascii="仿宋_GB2312" w:hAnsi="仿宋_GB2312" w:cs="仿宋_GB2312" w:eastAsia="仿宋_GB2312"/>
                <w:sz w:val="24"/>
              </w:rPr>
              <w:t>12.拟静力学测试软件模块：</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1）运行时斜坡软件模块，通过斜坡序列和保持序列组合执行结构拟静力测试应用；</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2）允许同时控制通道最多8个，非线性步进加载至未知最终层级；</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3）可定义干预性暂停条件，在其他流程被触发、向远程数据收集设备发送信号时触发暂停。</w:t>
            </w:r>
          </w:p>
          <w:p>
            <w:pPr>
              <w:pStyle w:val="null3"/>
              <w:ind w:left="30"/>
            </w:pPr>
            <w:r>
              <w:rPr>
                <w:rFonts w:ascii="仿宋_GB2312" w:hAnsi="仿宋_GB2312" w:cs="仿宋_GB2312" w:eastAsia="仿宋_GB2312"/>
                <w:sz w:val="24"/>
              </w:rPr>
              <w:t>13.波形生成软件：</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1）生成数据点控制通道最多8个；至少涵盖正弦、方波、随机三种生成方式；正弦波的生成包括正弦扫描、正弦停延和正弦拍；</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2）随机波形发生器应能生成基于白噪声频谱的白噪声时间序列；</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）对位移文件进行插值、滤波、集成功能处理；对地震加速度文件进行处理，将加速度数据集成至速度数据，或将速度数据集成至位移数据。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标的名称：瞬静态多通道测试系统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1390"/>
              <w:gridCol w:w="847"/>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瞬静态多通道采集硬件</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瞬态多通道采集与分析软件</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光源</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校正装置</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1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主控机</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一、瞬静态多通道采集硬件：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1、三维静态采集装置：满画幅分辨率≥4128×3008像素（像素格式≥</w:t>
            </w:r>
            <w:r>
              <w:rPr>
                <w:rFonts w:ascii="仿宋_GB2312" w:hAnsi="仿宋_GB2312" w:cs="仿宋_GB2312" w:eastAsia="仿宋_GB2312"/>
                <w:sz w:val="24"/>
              </w:rPr>
              <w:t>12</w:t>
            </w:r>
            <w:r>
              <w:rPr>
                <w:rFonts w:ascii="仿宋_GB2312" w:hAnsi="仿宋_GB2312" w:cs="仿宋_GB2312" w:eastAsia="仿宋_GB2312"/>
                <w:sz w:val="24"/>
              </w:rPr>
              <w:t>bit），满画幅帧率≥33fps。</w:t>
            </w:r>
            <w:r>
              <w:rPr>
                <w:rFonts w:ascii="仿宋_GB2312" w:hAnsi="仿宋_GB2312" w:cs="仿宋_GB2312" w:eastAsia="仿宋_GB2312"/>
                <w:sz w:val="24"/>
                <w:b/>
              </w:rPr>
              <w:t>【佐证材料：国家认可的第三方检测机构出具的检测报告或官网功能截图】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2、三维瞬态采集装置（传感器）：</w:t>
            </w:r>
          </w:p>
          <w:p>
            <w:pPr>
              <w:pStyle w:val="null3"/>
              <w:numPr>
                <w:ilvl w:val="0"/>
                <w:numId w:val="1"/>
              </w:numPr>
              <w:jc w:val="both"/>
            </w:pPr>
            <w:r>
              <w:rPr>
                <w:rFonts w:ascii="仿宋_GB2312" w:hAnsi="仿宋_GB2312" w:cs="仿宋_GB2312" w:eastAsia="仿宋_GB2312"/>
                <w:sz w:val="24"/>
              </w:rPr>
              <w:t>12位背照式黑白CMOS传感器，支持standard（常规读出）和binned（2×2像素合并读出）两种工作模式；</w:t>
            </w:r>
          </w:p>
          <w:p>
            <w:pPr>
              <w:pStyle w:val="null3"/>
              <w:numPr>
                <w:ilvl w:val="0"/>
                <w:numId w:val="1"/>
              </w:numPr>
              <w:jc w:val="both"/>
            </w:pPr>
            <w:r>
              <w:rPr>
                <w:rFonts w:ascii="仿宋_GB2312" w:hAnsi="仿宋_GB2312" w:cs="仿宋_GB2312" w:eastAsia="仿宋_GB2312"/>
                <w:sz w:val="24"/>
              </w:rPr>
              <w:t>standard模式下像素尺寸≥9μm，</w:t>
            </w:r>
          </w:p>
          <w:p>
            <w:pPr>
              <w:pStyle w:val="null3"/>
              <w:numPr>
                <w:ilvl w:val="0"/>
                <w:numId w:val="1"/>
              </w:numPr>
              <w:jc w:val="both"/>
            </w:pPr>
            <w:r>
              <w:rPr>
                <w:rFonts w:ascii="仿宋_GB2312" w:hAnsi="仿宋_GB2312" w:cs="仿宋_GB2312" w:eastAsia="仿宋_GB2312"/>
                <w:sz w:val="24"/>
              </w:rPr>
              <w:t>binned模式下像素尺寸≥18μm。</w:t>
            </w:r>
          </w:p>
          <w:p>
            <w:pPr>
              <w:pStyle w:val="null3"/>
              <w:jc w:val="both"/>
            </w:pPr>
            <w:r>
              <w:rPr>
                <w:rFonts w:ascii="仿宋_GB2312" w:hAnsi="仿宋_GB2312" w:cs="仿宋_GB2312" w:eastAsia="仿宋_GB2312"/>
                <w:sz w:val="24"/>
                <w:b/>
              </w:rPr>
              <w:t>【佐证材料：国家认可的第三方检测机构出具的检测报告或官网功能截图】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3、三维瞬态采集装置（分辨率）：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1）standard模式：全画幅分辨率≥420万像素，可调分辨率范围：标准模式水平方向≤512像素连续可调，垂直方向≤32像素连续可调，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2）binned模式：可调分辨率范围：水平方向≤256像素连续可调，垂直方向≤</w:t>
            </w:r>
            <w:r>
              <w:rPr>
                <w:rFonts w:ascii="仿宋_GB2312" w:hAnsi="仿宋_GB2312" w:cs="仿宋_GB2312" w:eastAsia="仿宋_GB2312"/>
                <w:sz w:val="24"/>
              </w:rPr>
              <w:t>64</w:t>
            </w:r>
            <w:r>
              <w:rPr>
                <w:rFonts w:ascii="仿宋_GB2312" w:hAnsi="仿宋_GB2312" w:cs="仿宋_GB2312" w:eastAsia="仿宋_GB2312"/>
                <w:sz w:val="24"/>
              </w:rPr>
              <w:t>像素连续可调；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3）任意方向降低分辨率时，系统须同步提升帧率。</w:t>
            </w:r>
          </w:p>
          <w:p>
            <w:pPr>
              <w:pStyle w:val="null3"/>
              <w:jc w:val="both"/>
            </w:pPr>
            <w:r>
              <w:rPr>
                <w:rFonts w:ascii="仿宋_GB2312" w:hAnsi="仿宋_GB2312" w:cs="仿宋_GB2312" w:eastAsia="仿宋_GB2312"/>
                <w:sz w:val="24"/>
                <w:b/>
              </w:rPr>
              <w:t>【佐证材料：国家认可的第三方检测机构出具的检测报告或官网功能截图】</w:t>
            </w:r>
          </w:p>
          <w:p>
            <w:pPr>
              <w:pStyle w:val="null3"/>
              <w:jc w:val="left"/>
            </w:pPr>
            <w:r>
              <w:rPr>
                <w:rFonts w:ascii="仿宋_GB2312" w:hAnsi="仿宋_GB2312" w:cs="仿宋_GB2312" w:eastAsia="仿宋_GB2312"/>
                <w:sz w:val="24"/>
              </w:rPr>
              <w:t>4、三维瞬态采集装置（帧率）：</w:t>
            </w:r>
          </w:p>
          <w:p>
            <w:pPr>
              <w:pStyle w:val="null3"/>
              <w:jc w:val="left"/>
            </w:pPr>
            <w:r>
              <w:rPr>
                <w:rFonts w:ascii="仿宋_GB2312" w:hAnsi="仿宋_GB2312" w:cs="仿宋_GB2312" w:eastAsia="仿宋_GB2312"/>
                <w:sz w:val="24"/>
              </w:rPr>
              <w:t>不同分辨率对应帧率要求如下：</w:t>
            </w:r>
          </w:p>
          <w:p>
            <w:pPr>
              <w:pStyle w:val="null3"/>
              <w:numPr>
                <w:ilvl w:val="0"/>
                <w:numId w:val="1"/>
              </w:numPr>
              <w:jc w:val="left"/>
            </w:pPr>
            <w:r>
              <w:rPr>
                <w:rFonts w:ascii="仿宋_GB2312" w:hAnsi="仿宋_GB2312" w:cs="仿宋_GB2312" w:eastAsia="仿宋_GB2312"/>
                <w:sz w:val="24"/>
              </w:rPr>
              <w:t>在</w:t>
            </w:r>
            <w:r>
              <w:rPr>
                <w:rFonts w:ascii="仿宋_GB2312" w:hAnsi="仿宋_GB2312" w:cs="仿宋_GB2312" w:eastAsia="仿宋_GB2312"/>
                <w:sz w:val="24"/>
              </w:rPr>
              <w:t>2560×1600分辨率下，帧率≥1800fps,</w:t>
            </w:r>
          </w:p>
          <w:p>
            <w:pPr>
              <w:pStyle w:val="null3"/>
              <w:numPr>
                <w:ilvl w:val="0"/>
                <w:numId w:val="1"/>
              </w:numPr>
              <w:jc w:val="left"/>
            </w:pPr>
            <w:r>
              <w:rPr>
                <w:rFonts w:ascii="仿宋_GB2312" w:hAnsi="仿宋_GB2312" w:cs="仿宋_GB2312" w:eastAsia="仿宋_GB2312"/>
                <w:sz w:val="24"/>
              </w:rPr>
              <w:t>在</w:t>
            </w:r>
            <w:r>
              <w:rPr>
                <w:rFonts w:ascii="仿宋_GB2312" w:hAnsi="仿宋_GB2312" w:cs="仿宋_GB2312" w:eastAsia="仿宋_GB2312"/>
                <w:sz w:val="24"/>
              </w:rPr>
              <w:t>1536×1536分辨率下，帧率≥3000fps，</w:t>
            </w:r>
          </w:p>
          <w:p>
            <w:pPr>
              <w:pStyle w:val="null3"/>
              <w:numPr>
                <w:ilvl w:val="0"/>
                <w:numId w:val="1"/>
              </w:numPr>
              <w:jc w:val="left"/>
            </w:pPr>
            <w:r>
              <w:rPr>
                <w:rFonts w:ascii="仿宋_GB2312" w:hAnsi="仿宋_GB2312" w:cs="仿宋_GB2312" w:eastAsia="仿宋_GB2312"/>
                <w:sz w:val="24"/>
              </w:rPr>
              <w:t>在</w:t>
            </w:r>
            <w:r>
              <w:rPr>
                <w:rFonts w:ascii="仿宋_GB2312" w:hAnsi="仿宋_GB2312" w:cs="仿宋_GB2312" w:eastAsia="仿宋_GB2312"/>
                <w:sz w:val="24"/>
              </w:rPr>
              <w:t>1024×1024分辨率下，帧率≥7000fps，</w:t>
            </w:r>
          </w:p>
          <w:p>
            <w:pPr>
              <w:pStyle w:val="null3"/>
              <w:numPr>
                <w:ilvl w:val="0"/>
                <w:numId w:val="1"/>
              </w:numPr>
              <w:jc w:val="left"/>
            </w:pPr>
            <w:r>
              <w:rPr>
                <w:rFonts w:ascii="仿宋_GB2312" w:hAnsi="仿宋_GB2312" w:cs="仿宋_GB2312" w:eastAsia="仿宋_GB2312"/>
                <w:sz w:val="24"/>
              </w:rPr>
              <w:t>在</w:t>
            </w:r>
            <w:r>
              <w:rPr>
                <w:rFonts w:ascii="仿宋_GB2312" w:hAnsi="仿宋_GB2312" w:cs="仿宋_GB2312" w:eastAsia="仿宋_GB2312"/>
                <w:sz w:val="24"/>
              </w:rPr>
              <w:t>512×512分辨率下，帧率≥28000fps，</w:t>
            </w:r>
          </w:p>
          <w:p>
            <w:pPr>
              <w:pStyle w:val="null3"/>
              <w:numPr>
                <w:ilvl w:val="0"/>
                <w:numId w:val="1"/>
              </w:numPr>
              <w:jc w:val="left"/>
            </w:pPr>
            <w:r>
              <w:rPr>
                <w:rFonts w:ascii="仿宋_GB2312" w:hAnsi="仿宋_GB2312" w:cs="仿宋_GB2312" w:eastAsia="仿宋_GB2312"/>
                <w:sz w:val="24"/>
              </w:rPr>
              <w:t>在</w:t>
            </w:r>
            <w:r>
              <w:rPr>
                <w:rFonts w:ascii="仿宋_GB2312" w:hAnsi="仿宋_GB2312" w:cs="仿宋_GB2312" w:eastAsia="仿宋_GB2312"/>
                <w:sz w:val="24"/>
              </w:rPr>
              <w:t>512×128分辨率下，帧率≥110000fps，</w:t>
            </w:r>
          </w:p>
          <w:p>
            <w:pPr>
              <w:pStyle w:val="null3"/>
              <w:numPr>
                <w:ilvl w:val="0"/>
                <w:numId w:val="1"/>
              </w:numPr>
              <w:jc w:val="left"/>
            </w:pPr>
            <w:r>
              <w:rPr>
                <w:rFonts w:ascii="仿宋_GB2312" w:hAnsi="仿宋_GB2312" w:cs="仿宋_GB2312" w:eastAsia="仿宋_GB2312"/>
                <w:sz w:val="24"/>
              </w:rPr>
              <w:t>最高帧率</w:t>
            </w:r>
            <w:r>
              <w:rPr>
                <w:rFonts w:ascii="仿宋_GB2312" w:hAnsi="仿宋_GB2312" w:cs="仿宋_GB2312" w:eastAsia="仿宋_GB2312"/>
                <w:sz w:val="24"/>
              </w:rPr>
              <w:t>≥220000fps</w:t>
            </w:r>
            <w:r>
              <w:rPr>
                <w:rFonts w:ascii="仿宋_GB2312" w:hAnsi="仿宋_GB2312" w:cs="仿宋_GB2312" w:eastAsia="仿宋_GB2312"/>
                <w:sz w:val="24"/>
              </w:rPr>
              <w:t>（对应分辨率</w:t>
            </w:r>
            <w:r>
              <w:rPr>
                <w:rFonts w:ascii="仿宋_GB2312" w:hAnsi="仿宋_GB2312" w:cs="仿宋_GB2312" w:eastAsia="仿宋_GB2312"/>
                <w:sz w:val="24"/>
              </w:rPr>
              <w:t>≥512×64，binned模式，曝光时间≤1.1μs）</w:t>
            </w:r>
            <w:r>
              <w:rPr>
                <w:rFonts w:ascii="仿宋_GB2312" w:hAnsi="仿宋_GB2312" w:cs="仿宋_GB2312" w:eastAsia="仿宋_GB2312"/>
                <w:sz w:val="24"/>
              </w:rPr>
              <w:t>；所有帧率均在最小曝光时间下可稳定输出，支持帧率连续可调。</w:t>
            </w:r>
          </w:p>
          <w:p>
            <w:pPr>
              <w:pStyle w:val="null3"/>
              <w:jc w:val="both"/>
            </w:pPr>
            <w:r>
              <w:rPr>
                <w:rFonts w:ascii="仿宋_GB2312" w:hAnsi="仿宋_GB2312" w:cs="仿宋_GB2312" w:eastAsia="仿宋_GB2312"/>
                <w:sz w:val="24"/>
              </w:rPr>
              <w:t>5、三维瞬态采集装置（曝光及接口）：</w:t>
            </w:r>
          </w:p>
          <w:p>
            <w:pPr>
              <w:pStyle w:val="null3"/>
              <w:ind w:firstLine="240"/>
              <w:jc w:val="both"/>
            </w:pPr>
            <w:r>
              <w:rPr>
                <w:rFonts w:ascii="仿宋_GB2312" w:hAnsi="仿宋_GB2312" w:cs="仿宋_GB2312" w:eastAsia="仿宋_GB2312"/>
                <w:sz w:val="24"/>
              </w:rPr>
              <w:t>最小曝光时间</w:t>
            </w:r>
            <w:r>
              <w:rPr>
                <w:rFonts w:ascii="仿宋_GB2312" w:hAnsi="仿宋_GB2312" w:cs="仿宋_GB2312" w:eastAsia="仿宋_GB2312"/>
                <w:sz w:val="24"/>
              </w:rPr>
              <w:t>≤1.1μs，具备基于图像自动触发功能，内置机械快门，通过控制软件远程开关，远程执行黑平衡校准，具备HDMI和SDI视频输出接口；</w:t>
            </w:r>
          </w:p>
          <w:p>
            <w:pPr>
              <w:pStyle w:val="null3"/>
              <w:jc w:val="both"/>
            </w:pPr>
            <w:r>
              <w:rPr>
                <w:rFonts w:ascii="仿宋_GB2312" w:hAnsi="仿宋_GB2312" w:cs="仿宋_GB2312" w:eastAsia="仿宋_GB2312"/>
                <w:sz w:val="24"/>
              </w:rPr>
              <w:t>6、三维动态与静态采集装置各配备一套定焦50mm镜头。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动</w:t>
            </w:r>
            <w:r>
              <w:rPr>
                <w:rFonts w:ascii="仿宋_GB2312" w:hAnsi="仿宋_GB2312" w:cs="仿宋_GB2312" w:eastAsia="仿宋_GB2312"/>
                <w:sz w:val="24"/>
              </w:rPr>
              <w:t>态裂纹采集装置</w:t>
            </w:r>
            <w:r>
              <w:rPr>
                <w:rFonts w:ascii="仿宋_GB2312" w:hAnsi="仿宋_GB2312" w:cs="仿宋_GB2312" w:eastAsia="仿宋_GB2312"/>
                <w:sz w:val="24"/>
              </w:rPr>
              <w:t>1套：BSI背照式</w:t>
            </w:r>
            <w:r>
              <w:rPr>
                <w:rFonts w:ascii="仿宋_GB2312" w:hAnsi="仿宋_GB2312" w:cs="仿宋_GB2312" w:eastAsia="仿宋_GB2312"/>
                <w:sz w:val="24"/>
              </w:rPr>
              <w:t>CMOS</w:t>
            </w:r>
            <w:r>
              <w:rPr>
                <w:rFonts w:ascii="仿宋_GB2312" w:hAnsi="仿宋_GB2312" w:cs="仿宋_GB2312" w:eastAsia="仿宋_GB2312"/>
                <w:sz w:val="24"/>
              </w:rPr>
              <w:t>传感器，分辨率</w:t>
            </w:r>
            <w:r>
              <w:rPr>
                <w:rFonts w:ascii="仿宋_GB2312" w:hAnsi="仿宋_GB2312" w:cs="仿宋_GB2312" w:eastAsia="仿宋_GB2312"/>
                <w:sz w:val="24"/>
              </w:rPr>
              <w:t>≥1280*720，满画幅帧率≥15000fps。</w:t>
            </w:r>
            <w:r>
              <w:rPr>
                <w:rFonts w:ascii="仿宋_GB2312" w:hAnsi="仿宋_GB2312" w:cs="仿宋_GB2312" w:eastAsia="仿宋_GB2312"/>
                <w:sz w:val="24"/>
                <w:b/>
              </w:rPr>
              <w:t>【佐证材料：国家认可的第三方检测机构出具的检测报告或官网功能截图】</w:t>
            </w:r>
          </w:p>
          <w:p>
            <w:pPr>
              <w:pStyle w:val="null3"/>
            </w:pPr>
            <w:r>
              <w:rPr>
                <w:rFonts w:ascii="仿宋_GB2312" w:hAnsi="仿宋_GB2312" w:cs="仿宋_GB2312" w:eastAsia="仿宋_GB2312"/>
                <w:sz w:val="24"/>
              </w:rPr>
              <w:t>▲8、裂纹采集性能参数：时间分辨率≤1μs，动态范围≥120dB，支持最大运动速度≥25m/s</w:t>
            </w:r>
            <w:r>
              <w:rPr>
                <w:rFonts w:ascii="仿宋_GB2312" w:hAnsi="仿宋_GB2312" w:cs="仿宋_GB2312" w:eastAsia="仿宋_GB2312"/>
                <w:sz w:val="24"/>
              </w:rPr>
              <w:t>。</w:t>
            </w:r>
            <w:r>
              <w:rPr>
                <w:rFonts w:ascii="仿宋_GB2312" w:hAnsi="仿宋_GB2312" w:cs="仿宋_GB2312" w:eastAsia="仿宋_GB2312"/>
                <w:sz w:val="24"/>
                <w:b/>
              </w:rPr>
              <w:t>【佐证材料：国家认可的第三方检测机构出具的检测报告或官网功能截图】</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二、瞬态多通道采集与分析软件：</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内置采集驱动：</w:t>
            </w:r>
            <w:r>
              <w:rPr>
                <w:rFonts w:ascii="仿宋_GB2312" w:hAnsi="仿宋_GB2312" w:cs="仿宋_GB2312" w:eastAsia="仿宋_GB2312"/>
                <w:sz w:val="24"/>
              </w:rPr>
              <w:t>系统</w:t>
            </w:r>
            <w:r>
              <w:rPr>
                <w:rFonts w:ascii="仿宋_GB2312" w:hAnsi="仿宋_GB2312" w:cs="仿宋_GB2312" w:eastAsia="仿宋_GB2312"/>
                <w:sz w:val="24"/>
              </w:rPr>
              <w:t>内置</w:t>
            </w:r>
            <w:r>
              <w:rPr>
                <w:rFonts w:ascii="仿宋_GB2312" w:hAnsi="仿宋_GB2312" w:cs="仿宋_GB2312" w:eastAsia="仿宋_GB2312"/>
                <w:sz w:val="24"/>
              </w:rPr>
              <w:t>独立</w:t>
            </w:r>
            <w:r>
              <w:rPr>
                <w:rFonts w:ascii="仿宋_GB2312" w:hAnsi="仿宋_GB2312" w:cs="仿宋_GB2312" w:eastAsia="仿宋_GB2312"/>
                <w:sz w:val="24"/>
              </w:rPr>
              <w:t>采集软件</w:t>
            </w:r>
            <w:r>
              <w:rPr>
                <w:rFonts w:ascii="仿宋_GB2312" w:hAnsi="仿宋_GB2312" w:cs="仿宋_GB2312" w:eastAsia="仿宋_GB2312"/>
                <w:sz w:val="24"/>
              </w:rPr>
              <w:t>(</w:t>
            </w:r>
            <w:r>
              <w:rPr>
                <w:rFonts w:ascii="仿宋_GB2312" w:hAnsi="仿宋_GB2312" w:cs="仿宋_GB2312" w:eastAsia="仿宋_GB2312"/>
                <w:sz w:val="24"/>
              </w:rPr>
              <w:t>非相机自带驱动</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可</w:t>
            </w:r>
            <w:r>
              <w:rPr>
                <w:rFonts w:ascii="仿宋_GB2312" w:hAnsi="仿宋_GB2312" w:cs="仿宋_GB2312" w:eastAsia="仿宋_GB2312"/>
                <w:sz w:val="24"/>
              </w:rPr>
              <w:t>直接驱动</w:t>
            </w:r>
            <w:r>
              <w:rPr>
                <w:rFonts w:ascii="仿宋_GB2312" w:hAnsi="仿宋_GB2312" w:cs="仿宋_GB2312" w:eastAsia="仿宋_GB2312"/>
                <w:sz w:val="24"/>
              </w:rPr>
              <w:t>并</w:t>
            </w:r>
            <w:r>
              <w:rPr>
                <w:rFonts w:ascii="仿宋_GB2312" w:hAnsi="仿宋_GB2312" w:cs="仿宋_GB2312" w:eastAsia="仿宋_GB2312"/>
                <w:sz w:val="24"/>
              </w:rPr>
              <w:t>控制相机</w:t>
            </w:r>
            <w:r>
              <w:rPr>
                <w:rFonts w:ascii="仿宋_GB2312" w:hAnsi="仿宋_GB2312" w:cs="仿宋_GB2312" w:eastAsia="仿宋_GB2312"/>
                <w:sz w:val="24"/>
                <w:shd w:fill="FFFFFF" w:val="clear"/>
              </w:rPr>
              <w:t>曝光、增益、帧率等核心</w:t>
            </w:r>
            <w:r>
              <w:rPr>
                <w:rFonts w:ascii="仿宋_GB2312" w:hAnsi="仿宋_GB2312" w:cs="仿宋_GB2312" w:eastAsia="仿宋_GB2312"/>
                <w:sz w:val="24"/>
              </w:rPr>
              <w:t>参数</w:t>
            </w:r>
            <w:r>
              <w:rPr>
                <w:rFonts w:ascii="仿宋_GB2312" w:hAnsi="仿宋_GB2312" w:cs="仿宋_GB2312" w:eastAsia="仿宋_GB2312"/>
                <w:sz w:val="24"/>
              </w:rPr>
              <w:t>，</w:t>
            </w:r>
            <w:r>
              <w:rPr>
                <w:rFonts w:ascii="仿宋_GB2312" w:hAnsi="仿宋_GB2312" w:cs="仿宋_GB2312" w:eastAsia="仿宋_GB2312"/>
                <w:sz w:val="24"/>
              </w:rPr>
              <w:t>采集软件</w:t>
            </w:r>
            <w:r>
              <w:rPr>
                <w:rFonts w:ascii="仿宋_GB2312" w:hAnsi="仿宋_GB2312" w:cs="仿宋_GB2312" w:eastAsia="仿宋_GB2312"/>
                <w:sz w:val="24"/>
              </w:rPr>
              <w:t>兼容</w:t>
            </w:r>
            <w:r>
              <w:rPr>
                <w:rFonts w:ascii="仿宋_GB2312" w:hAnsi="仿宋_GB2312" w:cs="仿宋_GB2312" w:eastAsia="仿宋_GB2312"/>
                <w:sz w:val="24"/>
              </w:rPr>
              <w:t>Basler Ace、FLIR</w:t>
            </w:r>
            <w:r>
              <w:rPr>
                <w:rFonts w:ascii="仿宋_GB2312" w:hAnsi="仿宋_GB2312" w:cs="仿宋_GB2312" w:eastAsia="仿宋_GB2312"/>
                <w:sz w:val="24"/>
              </w:rPr>
              <w:t>、</w:t>
            </w:r>
            <w:r>
              <w:rPr>
                <w:rFonts w:ascii="仿宋_GB2312" w:hAnsi="仿宋_GB2312" w:cs="仿宋_GB2312" w:eastAsia="仿宋_GB2312"/>
                <w:sz w:val="24"/>
              </w:rPr>
              <w:t>Photron</w:t>
            </w:r>
            <w:r>
              <w:rPr>
                <w:rFonts w:ascii="仿宋_GB2312" w:hAnsi="仿宋_GB2312" w:cs="仿宋_GB2312" w:eastAsia="仿宋_GB2312"/>
                <w:sz w:val="24"/>
              </w:rPr>
              <w:t>、</w:t>
            </w:r>
            <w:r>
              <w:rPr>
                <w:rFonts w:ascii="仿宋_GB2312" w:hAnsi="仿宋_GB2312" w:cs="仿宋_GB2312" w:eastAsia="仿宋_GB2312"/>
                <w:sz w:val="24"/>
              </w:rPr>
              <w:t>Phantom</w:t>
            </w:r>
            <w:r>
              <w:rPr>
                <w:rFonts w:ascii="仿宋_GB2312" w:hAnsi="仿宋_GB2312" w:cs="仿宋_GB2312" w:eastAsia="仿宋_GB2312"/>
                <w:sz w:val="24"/>
              </w:rPr>
              <w:t>、</w:t>
            </w:r>
            <w:r>
              <w:rPr>
                <w:rFonts w:ascii="仿宋_GB2312" w:hAnsi="仿宋_GB2312" w:cs="仿宋_GB2312" w:eastAsia="仿宋_GB2312"/>
                <w:sz w:val="24"/>
              </w:rPr>
              <w:t>Prosilica、Vimba</w:t>
            </w:r>
            <w:r>
              <w:rPr>
                <w:rFonts w:ascii="仿宋_GB2312" w:hAnsi="仿宋_GB2312" w:cs="仿宋_GB2312" w:eastAsia="仿宋_GB2312"/>
                <w:sz w:val="24"/>
              </w:rPr>
              <w:t>等</w:t>
            </w:r>
            <w:r>
              <w:rPr>
                <w:rFonts w:ascii="仿宋_GB2312" w:hAnsi="仿宋_GB2312" w:cs="仿宋_GB2312" w:eastAsia="仿宋_GB2312"/>
                <w:sz w:val="24"/>
              </w:rPr>
              <w:t>主流高速图像驱动</w:t>
            </w:r>
            <w:r>
              <w:rPr>
                <w:rFonts w:ascii="仿宋_GB2312" w:hAnsi="仿宋_GB2312" w:cs="仿宋_GB2312" w:eastAsia="仿宋_GB2312"/>
                <w:sz w:val="24"/>
              </w:rPr>
              <w:t>；【</w:t>
            </w:r>
            <w:r>
              <w:rPr>
                <w:rFonts w:ascii="仿宋_GB2312" w:hAnsi="仿宋_GB2312" w:cs="仿宋_GB2312" w:eastAsia="仿宋_GB2312"/>
                <w:sz w:val="24"/>
                <w:b/>
              </w:rPr>
              <w:t>佐证材料：</w:t>
            </w:r>
            <w:r>
              <w:rPr>
                <w:rFonts w:ascii="仿宋_GB2312" w:hAnsi="仿宋_GB2312" w:cs="仿宋_GB2312" w:eastAsia="仿宋_GB2312"/>
                <w:sz w:val="24"/>
                <w:b/>
              </w:rPr>
              <w:t>提供</w:t>
            </w:r>
            <w:r>
              <w:rPr>
                <w:rFonts w:ascii="仿宋_GB2312" w:hAnsi="仿宋_GB2312" w:cs="仿宋_GB2312" w:eastAsia="仿宋_GB2312"/>
                <w:sz w:val="24"/>
                <w:b/>
              </w:rPr>
              <w:t>相关兼容性</w:t>
            </w:r>
            <w:r>
              <w:rPr>
                <w:rFonts w:ascii="仿宋_GB2312" w:hAnsi="仿宋_GB2312" w:cs="仿宋_GB2312" w:eastAsia="仿宋_GB2312"/>
                <w:sz w:val="24"/>
                <w:b/>
              </w:rPr>
              <w:t>证明</w:t>
            </w:r>
            <w:r>
              <w:rPr>
                <w:rFonts w:ascii="仿宋_GB2312" w:hAnsi="仿宋_GB2312" w:cs="仿宋_GB2312" w:eastAsia="仿宋_GB2312"/>
                <w:sz w:val="24"/>
                <w:b/>
              </w:rPr>
              <w:t>文件】</w:t>
            </w:r>
          </w:p>
          <w:p>
            <w:pPr>
              <w:pStyle w:val="null3"/>
              <w:jc w:val="both"/>
            </w:pPr>
            <w:r>
              <w:rPr>
                <w:rFonts w:ascii="仿宋_GB2312" w:hAnsi="仿宋_GB2312" w:cs="仿宋_GB2312" w:eastAsia="仿宋_GB2312"/>
                <w:sz w:val="24"/>
              </w:rPr>
              <w:t>2、拍摄控制：</w:t>
            </w:r>
            <w:r>
              <w:rPr>
                <w:rFonts w:ascii="仿宋_GB2312" w:hAnsi="仿宋_GB2312" w:cs="仿宋_GB2312" w:eastAsia="仿宋_GB2312"/>
                <w:sz w:val="24"/>
              </w:rPr>
              <w:t>可调整快门时间</w:t>
            </w:r>
            <w:r>
              <w:rPr>
                <w:rFonts w:ascii="仿宋_GB2312" w:hAnsi="仿宋_GB2312" w:cs="仿宋_GB2312" w:eastAsia="仿宋_GB2312"/>
                <w:sz w:val="24"/>
              </w:rPr>
              <w:t>在</w:t>
            </w:r>
            <w:r>
              <w:rPr>
                <w:rFonts w:ascii="仿宋_GB2312" w:hAnsi="仿宋_GB2312" w:cs="仿宋_GB2312" w:eastAsia="仿宋_GB2312"/>
                <w:sz w:val="24"/>
              </w:rPr>
              <w:t>100ns</w:t>
            </w:r>
            <w:r>
              <w:rPr>
                <w:rFonts w:ascii="仿宋_GB2312" w:hAnsi="仿宋_GB2312" w:cs="仿宋_GB2312" w:eastAsia="仿宋_GB2312"/>
                <w:sz w:val="24"/>
              </w:rPr>
              <w:t>～</w:t>
            </w:r>
            <w:r>
              <w:rPr>
                <w:rFonts w:ascii="仿宋_GB2312" w:hAnsi="仿宋_GB2312" w:cs="仿宋_GB2312" w:eastAsia="仿宋_GB2312"/>
                <w:sz w:val="24"/>
              </w:rPr>
              <w:t>10s</w:t>
            </w:r>
            <w:r>
              <w:rPr>
                <w:rFonts w:ascii="仿宋_GB2312" w:hAnsi="仿宋_GB2312" w:cs="仿宋_GB2312" w:eastAsia="仿宋_GB2312"/>
                <w:sz w:val="24"/>
              </w:rPr>
              <w:t>范围内，支持</w:t>
            </w:r>
            <w:r>
              <w:rPr>
                <w:rFonts w:ascii="仿宋_GB2312" w:hAnsi="仿宋_GB2312" w:cs="仿宋_GB2312" w:eastAsia="仿宋_GB2312"/>
                <w:sz w:val="24"/>
              </w:rPr>
              <w:t>自动间隔拍摄</w:t>
            </w:r>
            <w:r>
              <w:rPr>
                <w:rFonts w:ascii="仿宋_GB2312" w:hAnsi="仿宋_GB2312" w:cs="仿宋_GB2312" w:eastAsia="仿宋_GB2312"/>
                <w:sz w:val="24"/>
              </w:rPr>
              <w:t>、</w:t>
            </w:r>
            <w:r>
              <w:rPr>
                <w:rFonts w:ascii="仿宋_GB2312" w:hAnsi="仿宋_GB2312" w:cs="仿宋_GB2312" w:eastAsia="仿宋_GB2312"/>
                <w:sz w:val="24"/>
              </w:rPr>
              <w:t>手动拍摄</w:t>
            </w:r>
            <w:r>
              <w:rPr>
                <w:rFonts w:ascii="仿宋_GB2312" w:hAnsi="仿宋_GB2312" w:cs="仿宋_GB2312" w:eastAsia="仿宋_GB2312"/>
                <w:sz w:val="24"/>
              </w:rPr>
              <w:t>、</w:t>
            </w:r>
            <w:r>
              <w:rPr>
                <w:rFonts w:ascii="仿宋_GB2312" w:hAnsi="仿宋_GB2312" w:cs="仿宋_GB2312" w:eastAsia="仿宋_GB2312"/>
                <w:sz w:val="24"/>
              </w:rPr>
              <w:t>定时结束拍摄</w:t>
            </w:r>
            <w:r>
              <w:rPr>
                <w:rFonts w:ascii="仿宋_GB2312" w:hAnsi="仿宋_GB2312" w:cs="仿宋_GB2312" w:eastAsia="仿宋_GB2312"/>
                <w:sz w:val="24"/>
              </w:rPr>
              <w:t>、</w:t>
            </w:r>
            <w:r>
              <w:rPr>
                <w:rFonts w:ascii="仿宋_GB2312" w:hAnsi="仿宋_GB2312" w:cs="仿宋_GB2312" w:eastAsia="仿宋_GB2312"/>
                <w:sz w:val="24"/>
              </w:rPr>
              <w:t>手动结束拍摄</w:t>
            </w:r>
            <w:r>
              <w:rPr>
                <w:rFonts w:ascii="仿宋_GB2312" w:hAnsi="仿宋_GB2312" w:cs="仿宋_GB2312" w:eastAsia="仿宋_GB2312"/>
                <w:sz w:val="24"/>
              </w:rPr>
              <w:t>四种拍摄模式</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远程控制：</w:t>
            </w:r>
            <w:r>
              <w:rPr>
                <w:rFonts w:ascii="仿宋_GB2312" w:hAnsi="仿宋_GB2312" w:cs="仿宋_GB2312" w:eastAsia="仿宋_GB2312"/>
                <w:sz w:val="24"/>
              </w:rPr>
              <w:t>采集软件支持远程无线控制</w:t>
            </w:r>
            <w:r>
              <w:rPr>
                <w:rFonts w:ascii="仿宋_GB2312" w:hAnsi="仿宋_GB2312" w:cs="仿宋_GB2312" w:eastAsia="仿宋_GB2312"/>
                <w:sz w:val="24"/>
              </w:rPr>
              <w:t>功能</w:t>
            </w:r>
            <w:r>
              <w:rPr>
                <w:rFonts w:ascii="仿宋_GB2312" w:hAnsi="仿宋_GB2312" w:cs="仿宋_GB2312" w:eastAsia="仿宋_GB2312"/>
                <w:sz w:val="24"/>
              </w:rPr>
              <w:t>；</w:t>
            </w:r>
            <w:r>
              <w:rPr>
                <w:rFonts w:ascii="仿宋_GB2312" w:hAnsi="仿宋_GB2312" w:cs="仿宋_GB2312" w:eastAsia="仿宋_GB2312"/>
                <w:sz w:val="24"/>
              </w:rPr>
              <w:t>兼容</w:t>
            </w:r>
            <w:r>
              <w:rPr>
                <w:rFonts w:ascii="仿宋_GB2312" w:hAnsi="仿宋_GB2312" w:cs="仿宋_GB2312" w:eastAsia="仿宋_GB2312"/>
                <w:sz w:val="24"/>
              </w:rPr>
              <w:t>iOS和Android系统的平板控制端及无线局域网连接，</w:t>
            </w:r>
            <w:r>
              <w:rPr>
                <w:rFonts w:ascii="仿宋_GB2312" w:hAnsi="仿宋_GB2312" w:cs="仿宋_GB2312" w:eastAsia="仿宋_GB2312"/>
                <w:sz w:val="24"/>
              </w:rPr>
              <w:t>实时同步显示及触发采集图像信息、图像质量分析结果</w:t>
            </w:r>
            <w:r>
              <w:rPr>
                <w:rFonts w:ascii="仿宋_GB2312" w:hAnsi="仿宋_GB2312" w:cs="仿宋_GB2312" w:eastAsia="仿宋_GB2312"/>
                <w:sz w:val="24"/>
              </w:rPr>
              <w:t>；</w:t>
            </w:r>
            <w:r>
              <w:rPr>
                <w:rFonts w:ascii="仿宋_GB2312" w:hAnsi="仿宋_GB2312" w:cs="仿宋_GB2312" w:eastAsia="仿宋_GB2312"/>
                <w:sz w:val="24"/>
                <w:b/>
              </w:rPr>
              <w:t>【佐证材料：提供软件功能截图】</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实时预评估：</w:t>
            </w:r>
            <w:r>
              <w:rPr>
                <w:rFonts w:ascii="仿宋_GB2312" w:hAnsi="仿宋_GB2312" w:cs="仿宋_GB2312" w:eastAsia="仿宋_GB2312"/>
                <w:sz w:val="24"/>
              </w:rPr>
              <w:t>采集软件具备</w:t>
            </w:r>
            <w:r>
              <w:rPr>
                <w:rFonts w:ascii="仿宋_GB2312" w:hAnsi="仿宋_GB2312" w:cs="仿宋_GB2312" w:eastAsia="仿宋_GB2312"/>
                <w:sz w:val="24"/>
              </w:rPr>
              <w:t>试验散斑图像质量和数据精度</w:t>
            </w:r>
            <w:r>
              <w:rPr>
                <w:rFonts w:ascii="仿宋_GB2312" w:hAnsi="仿宋_GB2312" w:cs="仿宋_GB2312" w:eastAsia="仿宋_GB2312"/>
                <w:sz w:val="24"/>
              </w:rPr>
              <w:t>实时</w:t>
            </w:r>
            <w:r>
              <w:rPr>
                <w:rFonts w:ascii="仿宋_GB2312" w:hAnsi="仿宋_GB2312" w:cs="仿宋_GB2312" w:eastAsia="仿宋_GB2312"/>
                <w:sz w:val="24"/>
              </w:rPr>
              <w:t>预评估功能，散斑实时量化评估</w:t>
            </w:r>
            <w:r>
              <w:rPr>
                <w:rFonts w:ascii="仿宋_GB2312" w:hAnsi="仿宋_GB2312" w:cs="仿宋_GB2312" w:eastAsia="仿宋_GB2312"/>
                <w:sz w:val="24"/>
              </w:rPr>
              <w:t>误差</w:t>
            </w:r>
            <w:r>
              <w:rPr>
                <w:rFonts w:ascii="仿宋_GB2312" w:hAnsi="仿宋_GB2312" w:cs="仿宋_GB2312" w:eastAsia="仿宋_GB2312"/>
                <w:sz w:val="24"/>
              </w:rPr>
              <w:t>≤</w:t>
            </w:r>
            <w:r>
              <w:rPr>
                <w:rFonts w:ascii="仿宋_GB2312" w:hAnsi="仿宋_GB2312" w:cs="仿宋_GB2312" w:eastAsia="仿宋_GB2312"/>
                <w:sz w:val="24"/>
              </w:rPr>
              <w:t>0.04像素；</w:t>
            </w:r>
            <w:r>
              <w:rPr>
                <w:rFonts w:ascii="仿宋_GB2312" w:hAnsi="仿宋_GB2312" w:cs="仿宋_GB2312" w:eastAsia="仿宋_GB2312"/>
                <w:sz w:val="24"/>
                <w:b/>
              </w:rPr>
              <w:t>【佐证材料：提供软件功能截图】</w:t>
            </w:r>
          </w:p>
          <w:p>
            <w:pPr>
              <w:pStyle w:val="null3"/>
            </w:pPr>
            <w:r>
              <w:rPr>
                <w:rFonts w:ascii="仿宋_GB2312" w:hAnsi="仿宋_GB2312" w:cs="仿宋_GB2312" w:eastAsia="仿宋_GB2312"/>
                <w:sz w:val="24"/>
              </w:rPr>
              <w:t>5、系统</w:t>
            </w:r>
            <w:r>
              <w:rPr>
                <w:rFonts w:ascii="仿宋_GB2312" w:hAnsi="仿宋_GB2312" w:cs="仿宋_GB2312" w:eastAsia="仿宋_GB2312"/>
                <w:sz w:val="24"/>
              </w:rPr>
              <w:t>测量尺度范围：</w:t>
            </w:r>
            <w:r>
              <w:rPr>
                <w:rFonts w:ascii="仿宋_GB2312" w:hAnsi="仿宋_GB2312" w:cs="仿宋_GB2312" w:eastAsia="仿宋_GB2312"/>
                <w:sz w:val="24"/>
              </w:rPr>
              <w:t>5×5mm</w:t>
            </w:r>
            <w:r>
              <w:rPr>
                <w:rFonts w:ascii="仿宋_GB2312" w:hAnsi="仿宋_GB2312" w:cs="仿宋_GB2312" w:eastAsia="仿宋_GB2312"/>
                <w:sz w:val="24"/>
              </w:rPr>
              <w:t>～</w:t>
            </w:r>
            <w:r>
              <w:rPr>
                <w:rFonts w:ascii="仿宋_GB2312" w:hAnsi="仿宋_GB2312" w:cs="仿宋_GB2312" w:eastAsia="仿宋_GB2312"/>
                <w:sz w:val="24"/>
              </w:rPr>
              <w:t>1000×1000mm；</w:t>
            </w:r>
          </w:p>
          <w:p>
            <w:pPr>
              <w:pStyle w:val="null3"/>
            </w:pPr>
            <w:r>
              <w:rPr>
                <w:rFonts w:ascii="仿宋_GB2312" w:hAnsi="仿宋_GB2312" w:cs="仿宋_GB2312" w:eastAsia="仿宋_GB2312"/>
                <w:sz w:val="24"/>
              </w:rPr>
              <w:t>6、</w:t>
            </w:r>
            <w:r>
              <w:rPr>
                <w:rFonts w:ascii="仿宋_GB2312" w:hAnsi="仿宋_GB2312" w:cs="仿宋_GB2312" w:eastAsia="仿宋_GB2312"/>
                <w:sz w:val="24"/>
              </w:rPr>
              <w:t>系统测量</w:t>
            </w:r>
            <w:r>
              <w:rPr>
                <w:rFonts w:ascii="仿宋_GB2312" w:hAnsi="仿宋_GB2312" w:cs="仿宋_GB2312" w:eastAsia="仿宋_GB2312"/>
                <w:sz w:val="24"/>
              </w:rPr>
              <w:t>精度：</w:t>
            </w:r>
            <w:r>
              <w:rPr>
                <w:rFonts w:ascii="仿宋_GB2312" w:hAnsi="仿宋_GB2312" w:cs="仿宋_GB2312" w:eastAsia="仿宋_GB2312"/>
                <w:sz w:val="24"/>
              </w:rPr>
              <w:t>3D分辨率≤20με; 2D分辨率≤10με；</w:t>
            </w:r>
            <w:r>
              <w:rPr>
                <w:rFonts w:ascii="仿宋_GB2312" w:hAnsi="仿宋_GB2312" w:cs="仿宋_GB2312" w:eastAsia="仿宋_GB2312"/>
                <w:sz w:val="24"/>
              </w:rPr>
              <w:t>应变</w:t>
            </w:r>
            <w:r>
              <w:rPr>
                <w:rFonts w:ascii="仿宋_GB2312" w:hAnsi="仿宋_GB2312" w:cs="仿宋_GB2312" w:eastAsia="仿宋_GB2312"/>
                <w:sz w:val="24"/>
              </w:rPr>
              <w:t>测量范围：</w:t>
            </w:r>
            <w:r>
              <w:rPr>
                <w:rFonts w:ascii="仿宋_GB2312" w:hAnsi="仿宋_GB2312" w:cs="仿宋_GB2312" w:eastAsia="仿宋_GB2312"/>
                <w:sz w:val="24"/>
              </w:rPr>
              <w:t>0.005%</w:t>
            </w:r>
            <w:r>
              <w:rPr>
                <w:rFonts w:ascii="仿宋_GB2312" w:hAnsi="仿宋_GB2312" w:cs="仿宋_GB2312" w:eastAsia="仿宋_GB2312"/>
                <w:sz w:val="24"/>
              </w:rPr>
              <w:t>～</w:t>
            </w:r>
            <w:r>
              <w:rPr>
                <w:rFonts w:ascii="仿宋_GB2312" w:hAnsi="仿宋_GB2312" w:cs="仿宋_GB2312" w:eastAsia="仿宋_GB2312"/>
                <w:sz w:val="24"/>
              </w:rPr>
              <w:t>2000%；</w:t>
            </w:r>
          </w:p>
          <w:p>
            <w:pPr>
              <w:pStyle w:val="null3"/>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系统</w:t>
            </w:r>
            <w:r>
              <w:rPr>
                <w:rFonts w:ascii="仿宋_GB2312" w:hAnsi="仿宋_GB2312" w:cs="仿宋_GB2312" w:eastAsia="仿宋_GB2312"/>
                <w:sz w:val="24"/>
              </w:rPr>
              <w:t>图像处理计算速度：</w:t>
            </w:r>
            <w:r>
              <w:rPr>
                <w:rFonts w:ascii="仿宋_GB2312" w:hAnsi="仿宋_GB2312" w:cs="仿宋_GB2312" w:eastAsia="仿宋_GB2312"/>
                <w:sz w:val="24"/>
              </w:rPr>
              <w:t>单</w:t>
            </w:r>
            <w:r>
              <w:rPr>
                <w:rFonts w:ascii="仿宋_GB2312" w:hAnsi="仿宋_GB2312" w:cs="仿宋_GB2312" w:eastAsia="仿宋_GB2312"/>
                <w:sz w:val="24"/>
              </w:rPr>
              <w:t>CPU核心处理能力≥3</w:t>
            </w:r>
            <w:r>
              <w:rPr>
                <w:rFonts w:ascii="仿宋_GB2312" w:hAnsi="仿宋_GB2312" w:cs="仿宋_GB2312" w:eastAsia="仿宋_GB2312"/>
                <w:sz w:val="24"/>
              </w:rPr>
              <w:t>00,000点/秒；</w:t>
            </w:r>
            <w:r>
              <w:rPr>
                <w:rFonts w:ascii="仿宋_GB2312" w:hAnsi="仿宋_GB2312" w:cs="仿宋_GB2312" w:eastAsia="仿宋_GB2312"/>
                <w:sz w:val="24"/>
                <w:b/>
              </w:rPr>
              <w:t>【佐证材料：提供软件功能截图】</w:t>
            </w:r>
          </w:p>
          <w:p>
            <w:pPr>
              <w:pStyle w:val="null3"/>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具备</w:t>
            </w:r>
            <w:r>
              <w:rPr>
                <w:rFonts w:ascii="仿宋_GB2312" w:hAnsi="仿宋_GB2312" w:cs="仿宋_GB2312" w:eastAsia="仿宋_GB2312"/>
                <w:sz w:val="24"/>
              </w:rPr>
              <w:t>光学测量校准功能；完成</w:t>
            </w:r>
            <w:r>
              <w:rPr>
                <w:rFonts w:ascii="仿宋_GB2312" w:hAnsi="仿宋_GB2312" w:cs="仿宋_GB2312" w:eastAsia="仿宋_GB2312"/>
                <w:sz w:val="24"/>
              </w:rPr>
              <w:t>0位移、0应变、绝对位移、绝对应变4项参数的自检，自动生成自检报告。</w:t>
            </w:r>
            <w:r>
              <w:rPr>
                <w:rFonts w:ascii="仿宋_GB2312" w:hAnsi="仿宋_GB2312" w:cs="仿宋_GB2312" w:eastAsia="仿宋_GB2312"/>
                <w:sz w:val="24"/>
              </w:rPr>
              <w:t>【佐证材料：提供软件功能截图】</w:t>
            </w:r>
          </w:p>
          <w:p>
            <w:pPr>
              <w:pStyle w:val="null3"/>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微观形貌修正：</w:t>
            </w:r>
            <w:r>
              <w:rPr>
                <w:rFonts w:ascii="仿宋_GB2312" w:hAnsi="仿宋_GB2312" w:cs="仿宋_GB2312" w:eastAsia="仿宋_GB2312"/>
                <w:sz w:val="24"/>
              </w:rPr>
              <w:t>微纳米级微观形貌修正，</w:t>
            </w:r>
            <w:r>
              <w:rPr>
                <w:rFonts w:ascii="仿宋_GB2312" w:hAnsi="仿宋_GB2312" w:cs="仿宋_GB2312" w:eastAsia="仿宋_GB2312"/>
                <w:sz w:val="24"/>
              </w:rPr>
              <w:t>对</w:t>
            </w:r>
            <w:r>
              <w:rPr>
                <w:rFonts w:ascii="仿宋_GB2312" w:hAnsi="仿宋_GB2312" w:cs="仿宋_GB2312" w:eastAsia="仿宋_GB2312"/>
                <w:sz w:val="24"/>
              </w:rPr>
              <w:t>SEM图像序列</w:t>
            </w:r>
            <w:r>
              <w:rPr>
                <w:rFonts w:ascii="仿宋_GB2312" w:hAnsi="仿宋_GB2312" w:cs="仿宋_GB2312" w:eastAsia="仿宋_GB2312"/>
                <w:sz w:val="24"/>
              </w:rPr>
              <w:t>进行</w:t>
            </w:r>
            <w:r>
              <w:rPr>
                <w:rFonts w:ascii="仿宋_GB2312" w:hAnsi="仿宋_GB2312" w:cs="仿宋_GB2312" w:eastAsia="仿宋_GB2312"/>
                <w:sz w:val="24"/>
              </w:rPr>
              <w:t>分析</w:t>
            </w:r>
            <w:r>
              <w:rPr>
                <w:rFonts w:ascii="仿宋_GB2312" w:hAnsi="仿宋_GB2312" w:cs="仿宋_GB2312" w:eastAsia="仿宋_GB2312"/>
                <w:sz w:val="24"/>
              </w:rPr>
              <w:t>；与现有扫描电镜数据同步，支持导入扫描电镜的</w:t>
            </w:r>
            <w:r>
              <w:rPr>
                <w:rFonts w:ascii="仿宋_GB2312" w:hAnsi="仿宋_GB2312" w:cs="仿宋_GB2312" w:eastAsia="仿宋_GB2312"/>
                <w:sz w:val="24"/>
              </w:rPr>
              <w:t>Dwell和Row time参数；</w:t>
            </w:r>
            <w:r>
              <w:rPr>
                <w:rFonts w:ascii="仿宋_GB2312" w:hAnsi="仿宋_GB2312" w:cs="仿宋_GB2312" w:eastAsia="仿宋_GB2312"/>
                <w:sz w:val="24"/>
                <w:b/>
              </w:rPr>
              <w:t>【佐证材料：提供软件功能截图】</w:t>
            </w:r>
          </w:p>
          <w:p>
            <w:pPr>
              <w:pStyle w:val="null3"/>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光线路径校正：</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非参数化光线路径矫正：处理多种透明介质（固体、液体、气体）构成的复杂折射环境；</w:t>
            </w:r>
          </w:p>
          <w:p>
            <w:pPr>
              <w:pStyle w:val="null3"/>
            </w:pPr>
            <w:r>
              <w:rPr>
                <w:rFonts w:ascii="仿宋_GB2312" w:hAnsi="仿宋_GB2312" w:cs="仿宋_GB2312" w:eastAsia="仿宋_GB2312"/>
                <w:sz w:val="24"/>
              </w:rPr>
              <w:t>（</w:t>
            </w:r>
            <w:r>
              <w:rPr>
                <w:rFonts w:ascii="仿宋_GB2312" w:hAnsi="仿宋_GB2312" w:cs="仿宋_GB2312" w:eastAsia="仿宋_GB2312"/>
                <w:sz w:val="24"/>
              </w:rPr>
              <w:t>2）支持≥5阶畸变修正模型，兼顾校正精度与计算效率</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可</w:t>
            </w:r>
            <w:r>
              <w:rPr>
                <w:rFonts w:ascii="仿宋_GB2312" w:hAnsi="仿宋_GB2312" w:cs="仿宋_GB2312" w:eastAsia="仿宋_GB2312"/>
                <w:sz w:val="24"/>
              </w:rPr>
              <w:t>自行建立、保存多个可变光线原点相机模型，同类试验的</w:t>
            </w:r>
            <w:r>
              <w:rPr>
                <w:rFonts w:ascii="仿宋_GB2312" w:hAnsi="仿宋_GB2312" w:cs="仿宋_GB2312" w:eastAsia="仿宋_GB2312"/>
                <w:sz w:val="24"/>
              </w:rPr>
              <w:t>快速</w:t>
            </w:r>
            <w:r>
              <w:rPr>
                <w:rFonts w:ascii="仿宋_GB2312" w:hAnsi="仿宋_GB2312" w:cs="仿宋_GB2312" w:eastAsia="仿宋_GB2312"/>
                <w:sz w:val="24"/>
              </w:rPr>
              <w:t>调用。</w:t>
            </w:r>
          </w:p>
          <w:p>
            <w:pPr>
              <w:pStyle w:val="null3"/>
            </w:pPr>
            <w:r>
              <w:rPr>
                <w:rFonts w:ascii="仿宋_GB2312" w:hAnsi="仿宋_GB2312" w:cs="仿宋_GB2312" w:eastAsia="仿宋_GB2312"/>
                <w:sz w:val="24"/>
                <w:b/>
              </w:rPr>
              <w:t>【佐证材料：提供软件功能截图】</w:t>
            </w:r>
          </w:p>
          <w:p>
            <w:pPr>
              <w:pStyle w:val="null3"/>
            </w:pPr>
            <w:r>
              <w:rPr>
                <w:rFonts w:ascii="仿宋_GB2312" w:hAnsi="仿宋_GB2312" w:cs="仿宋_GB2312" w:eastAsia="仿宋_GB2312"/>
                <w:sz w:val="24"/>
              </w:rPr>
              <w:t>11、网格尺寸自动生成：</w:t>
            </w:r>
            <w:r>
              <w:rPr>
                <w:rFonts w:ascii="仿宋_GB2312" w:hAnsi="仿宋_GB2312" w:cs="仿宋_GB2312" w:eastAsia="仿宋_GB2312"/>
                <w:sz w:val="24"/>
              </w:rPr>
              <w:t>子区域大小</w:t>
            </w:r>
            <w:r>
              <w:rPr>
                <w:rFonts w:ascii="仿宋_GB2312" w:hAnsi="仿宋_GB2312" w:cs="仿宋_GB2312" w:eastAsia="仿宋_GB2312"/>
                <w:sz w:val="24"/>
              </w:rPr>
              <w:t>与</w:t>
            </w:r>
            <w:r>
              <w:rPr>
                <w:rFonts w:ascii="仿宋_GB2312" w:hAnsi="仿宋_GB2312" w:cs="仿宋_GB2312" w:eastAsia="仿宋_GB2312"/>
                <w:sz w:val="24"/>
              </w:rPr>
              <w:t>步长</w:t>
            </w:r>
            <w:r>
              <w:rPr>
                <w:rFonts w:ascii="仿宋_GB2312" w:hAnsi="仿宋_GB2312" w:cs="仿宋_GB2312" w:eastAsia="仿宋_GB2312"/>
                <w:sz w:val="24"/>
              </w:rPr>
              <w:t>可调节</w:t>
            </w:r>
            <w:r>
              <w:rPr>
                <w:rFonts w:ascii="仿宋_GB2312" w:hAnsi="仿宋_GB2312" w:cs="仿宋_GB2312" w:eastAsia="仿宋_GB2312"/>
                <w:sz w:val="24"/>
              </w:rPr>
              <w:t>：</w:t>
            </w:r>
            <w:r>
              <w:rPr>
                <w:rFonts w:ascii="仿宋_GB2312" w:hAnsi="仿宋_GB2312" w:cs="仿宋_GB2312" w:eastAsia="仿宋_GB2312"/>
                <w:sz w:val="24"/>
              </w:rPr>
              <w:t>配备</w:t>
            </w:r>
            <w:r>
              <w:rPr>
                <w:rFonts w:ascii="仿宋_GB2312" w:hAnsi="仿宋_GB2312" w:cs="仿宋_GB2312" w:eastAsia="仿宋_GB2312"/>
                <w:sz w:val="24"/>
              </w:rPr>
              <w:t>标尺</w:t>
            </w:r>
            <w:r>
              <w:rPr>
                <w:rFonts w:ascii="仿宋_GB2312" w:hAnsi="仿宋_GB2312" w:cs="仿宋_GB2312" w:eastAsia="仿宋_GB2312"/>
                <w:sz w:val="24"/>
              </w:rPr>
              <w:t>工具，</w:t>
            </w:r>
            <w:r>
              <w:rPr>
                <w:rFonts w:ascii="仿宋_GB2312" w:hAnsi="仿宋_GB2312" w:cs="仿宋_GB2312" w:eastAsia="仿宋_GB2312"/>
                <w:sz w:val="24"/>
              </w:rPr>
              <w:t>确保评估值</w:t>
            </w:r>
            <w:r>
              <w:rPr>
                <w:rFonts w:ascii="仿宋_GB2312" w:hAnsi="仿宋_GB2312" w:cs="仿宋_GB2312" w:eastAsia="仿宋_GB2312"/>
                <w:sz w:val="24"/>
              </w:rPr>
              <w:t>误差</w:t>
            </w:r>
            <w:r>
              <w:rPr>
                <w:rFonts w:ascii="仿宋_GB2312" w:hAnsi="仿宋_GB2312" w:cs="仿宋_GB2312" w:eastAsia="仿宋_GB2312"/>
                <w:sz w:val="24"/>
              </w:rPr>
              <w:t>≤</w:t>
            </w:r>
            <w:r>
              <w:rPr>
                <w:rFonts w:ascii="仿宋_GB2312" w:hAnsi="仿宋_GB2312" w:cs="仿宋_GB2312" w:eastAsia="仿宋_GB2312"/>
                <w:sz w:val="24"/>
              </w:rPr>
              <w:t>0.04</w:t>
            </w:r>
            <w:r>
              <w:rPr>
                <w:rFonts w:ascii="仿宋_GB2312" w:hAnsi="仿宋_GB2312" w:cs="仿宋_GB2312" w:eastAsia="仿宋_GB2312"/>
                <w:sz w:val="24"/>
              </w:rPr>
              <w:t>像素</w:t>
            </w:r>
            <w:r>
              <w:rPr>
                <w:rFonts w:ascii="仿宋_GB2312" w:hAnsi="仿宋_GB2312" w:cs="仿宋_GB2312" w:eastAsia="仿宋_GB2312"/>
                <w:sz w:val="24"/>
              </w:rPr>
              <w:t>；</w:t>
            </w:r>
            <w:r>
              <w:rPr>
                <w:rFonts w:ascii="仿宋_GB2312" w:hAnsi="仿宋_GB2312" w:cs="仿宋_GB2312" w:eastAsia="仿宋_GB2312"/>
                <w:sz w:val="24"/>
              </w:rPr>
              <w:t>根据图像清晰度、曝光度、散斑质量</w:t>
            </w:r>
            <w:r>
              <w:rPr>
                <w:rFonts w:ascii="仿宋_GB2312" w:hAnsi="仿宋_GB2312" w:cs="仿宋_GB2312" w:eastAsia="仿宋_GB2312"/>
                <w:sz w:val="24"/>
              </w:rPr>
              <w:t>及</w:t>
            </w:r>
            <w:r>
              <w:rPr>
                <w:rFonts w:ascii="仿宋_GB2312" w:hAnsi="仿宋_GB2312" w:cs="仿宋_GB2312" w:eastAsia="仿宋_GB2312"/>
                <w:sz w:val="24"/>
              </w:rPr>
              <w:t>所需位移精度，自动生成位移场计算网格尺寸；</w:t>
            </w:r>
          </w:p>
          <w:p>
            <w:pPr>
              <w:pStyle w:val="null3"/>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、应变尺寸效应分析：</w:t>
            </w:r>
            <w:r>
              <w:rPr>
                <w:rFonts w:ascii="仿宋_GB2312" w:hAnsi="仿宋_GB2312" w:cs="仿宋_GB2312" w:eastAsia="仿宋_GB2312"/>
                <w:sz w:val="24"/>
              </w:rPr>
              <w:t>分析不同过滤器尺寸的沿线的应变分布</w:t>
            </w:r>
            <w:r>
              <w:rPr>
                <w:rFonts w:ascii="仿宋_GB2312" w:hAnsi="仿宋_GB2312" w:cs="仿宋_GB2312" w:eastAsia="仿宋_GB2312"/>
                <w:sz w:val="24"/>
              </w:rPr>
              <w:t>的变化趋势</w:t>
            </w:r>
            <w:r>
              <w:rPr>
                <w:rFonts w:ascii="仿宋_GB2312" w:hAnsi="仿宋_GB2312" w:cs="仿宋_GB2312" w:eastAsia="仿宋_GB2312"/>
                <w:sz w:val="24"/>
              </w:rPr>
              <w:t>，直接</w:t>
            </w:r>
            <w:r>
              <w:rPr>
                <w:rFonts w:ascii="仿宋_GB2312" w:hAnsi="仿宋_GB2312" w:cs="仿宋_GB2312" w:eastAsia="仿宋_GB2312"/>
                <w:sz w:val="24"/>
              </w:rPr>
              <w:t>评估</w:t>
            </w:r>
            <w:r>
              <w:rPr>
                <w:rFonts w:ascii="仿宋_GB2312" w:hAnsi="仿宋_GB2312" w:cs="仿宋_GB2312" w:eastAsia="仿宋_GB2312"/>
                <w:sz w:val="24"/>
              </w:rPr>
              <w:t>不同虚拟应变片尺寸对数据结果的影响；</w:t>
            </w:r>
          </w:p>
          <w:p>
            <w:pPr>
              <w:pStyle w:val="null3"/>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、应力分析：</w:t>
            </w:r>
            <w:r>
              <w:rPr>
                <w:rFonts w:ascii="仿宋_GB2312" w:hAnsi="仿宋_GB2312" w:cs="仿宋_GB2312" w:eastAsia="仿宋_GB2312"/>
                <w:sz w:val="24"/>
              </w:rPr>
              <w:t>内置不少于</w:t>
            </w:r>
            <w:r>
              <w:rPr>
                <w:rFonts w:ascii="仿宋_GB2312" w:hAnsi="仿宋_GB2312" w:cs="仿宋_GB2312" w:eastAsia="仿宋_GB2312"/>
                <w:sz w:val="24"/>
              </w:rPr>
              <w:t>15种材料本构模型，</w:t>
            </w:r>
            <w:r>
              <w:rPr>
                <w:rFonts w:ascii="仿宋_GB2312" w:hAnsi="仿宋_GB2312" w:cs="仿宋_GB2312" w:eastAsia="仿宋_GB2312"/>
                <w:sz w:val="24"/>
              </w:rPr>
              <w:t>涵盖</w:t>
            </w:r>
            <w:r>
              <w:rPr>
                <w:rFonts w:ascii="仿宋_GB2312" w:hAnsi="仿宋_GB2312" w:cs="仿宋_GB2312" w:eastAsia="仿宋_GB2312"/>
                <w:sz w:val="24"/>
              </w:rPr>
              <w:t>多种弹性模型、屈服准则、多线性粘弹性模型；可基于测量得到的应变数据和模型参数，反求应力场分布情况；</w:t>
            </w:r>
            <w:r>
              <w:rPr>
                <w:rFonts w:ascii="仿宋_GB2312" w:hAnsi="仿宋_GB2312" w:cs="仿宋_GB2312" w:eastAsia="仿宋_GB2312"/>
                <w:sz w:val="24"/>
                <w:b/>
              </w:rPr>
              <w:t>【佐证材料：提供软件功能截图】</w:t>
            </w:r>
          </w:p>
          <w:p>
            <w:pPr>
              <w:pStyle w:val="null3"/>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可计算的变量类型包括但不限于</w:t>
            </w:r>
            <w:r>
              <w:rPr>
                <w:rFonts w:ascii="仿宋_GB2312" w:hAnsi="仿宋_GB2312" w:cs="仿宋_GB2312" w:eastAsia="仿宋_GB2312"/>
                <w:sz w:val="24"/>
              </w:rPr>
              <w:t>X/Y/Z/U/V/W/</w:t>
            </w:r>
            <w:r>
              <w:rPr>
                <w:rFonts w:ascii="仿宋_GB2312" w:hAnsi="仿宋_GB2312" w:cs="仿宋_GB2312" w:eastAsia="仿宋_GB2312"/>
                <w:sz w:val="24"/>
              </w:rPr>
              <w:t>等；可计算</w:t>
            </w:r>
            <w:r>
              <w:rPr>
                <w:rFonts w:ascii="仿宋_GB2312" w:hAnsi="仿宋_GB2312" w:cs="仿宋_GB2312" w:eastAsia="仿宋_GB2312"/>
                <w:sz w:val="24"/>
              </w:rPr>
              <w:t>Mises</w:t>
            </w:r>
            <w:r>
              <w:rPr>
                <w:rFonts w:ascii="仿宋_GB2312" w:hAnsi="仿宋_GB2312" w:cs="仿宋_GB2312" w:eastAsia="仿宋_GB2312"/>
                <w:sz w:val="24"/>
              </w:rPr>
              <w:t>应变、</w:t>
            </w:r>
            <w:r>
              <w:rPr>
                <w:rFonts w:ascii="仿宋_GB2312" w:hAnsi="仿宋_GB2312" w:cs="仿宋_GB2312" w:eastAsia="仿宋_GB2312"/>
                <w:sz w:val="24"/>
              </w:rPr>
              <w:t>Tresca</w:t>
            </w:r>
            <w:r>
              <w:rPr>
                <w:rFonts w:ascii="仿宋_GB2312" w:hAnsi="仿宋_GB2312" w:cs="仿宋_GB2312" w:eastAsia="仿宋_GB2312"/>
                <w:sz w:val="24"/>
              </w:rPr>
              <w:t>应变和原始梯度；对于没有预设的变量可通过方程自定义，同时支持多种张量类型计算。</w:t>
            </w:r>
          </w:p>
          <w:p>
            <w:pPr>
              <w:pStyle w:val="null3"/>
            </w:pPr>
            <w:r>
              <w:rPr>
                <w:rFonts w:ascii="仿宋_GB2312" w:hAnsi="仿宋_GB2312" w:cs="仿宋_GB2312" w:eastAsia="仿宋_GB2312"/>
                <w:sz w:val="24"/>
              </w:rPr>
              <w:t>15</w:t>
            </w:r>
            <w:r>
              <w:rPr>
                <w:rFonts w:ascii="仿宋_GB2312" w:hAnsi="仿宋_GB2312" w:cs="仿宋_GB2312" w:eastAsia="仿宋_GB2312"/>
                <w:sz w:val="24"/>
              </w:rPr>
              <w:t>、具有应力计算功能。可输入材料本构模型参数，计算全场应力数据等。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60" w:after="60"/>
              <w:jc w:val="both"/>
            </w:pPr>
            <w:r>
              <w:rPr>
                <w:rFonts w:ascii="仿宋_GB2312" w:hAnsi="仿宋_GB2312" w:cs="仿宋_GB2312" w:eastAsia="仿宋_GB2312"/>
                <w:sz w:val="24"/>
              </w:rPr>
              <w:t>三、光源：</w:t>
            </w:r>
          </w:p>
          <w:p>
            <w:pPr>
              <w:pStyle w:val="null3"/>
              <w:spacing w:before="60" w:after="60"/>
              <w:jc w:val="both"/>
            </w:pPr>
            <w:r>
              <w:rPr>
                <w:rFonts w:ascii="仿宋_GB2312" w:hAnsi="仿宋_GB2312" w:cs="仿宋_GB2312" w:eastAsia="仿宋_GB2312"/>
                <w:sz w:val="24"/>
              </w:rPr>
              <w:t>1.LED面光源：一般显色指数Ra≥90，额定工作状态下光通量≥20000</w:t>
            </w:r>
            <w:r>
              <w:rPr>
                <w:rFonts w:ascii="仿宋_GB2312" w:hAnsi="仿宋_GB2312" w:cs="仿宋_GB2312" w:eastAsia="仿宋_GB2312"/>
                <w:sz w:val="24"/>
                <w:i/>
              </w:rPr>
              <w:t>lm</w:t>
            </w:r>
            <w:r>
              <w:rPr>
                <w:rFonts w:ascii="仿宋_GB2312" w:hAnsi="仿宋_GB2312" w:cs="仿宋_GB2312" w:eastAsia="仿宋_GB2312"/>
                <w:sz w:val="24"/>
              </w:rPr>
              <w:t>（流明）</w:t>
            </w:r>
            <w:r>
              <w:rPr>
                <w:rFonts w:ascii="仿宋_GB2312" w:hAnsi="仿宋_GB2312" w:cs="仿宋_GB2312" w:eastAsia="仿宋_GB2312"/>
                <w:sz w:val="24"/>
              </w:rPr>
              <w:t>；</w:t>
            </w:r>
          </w:p>
          <w:p>
            <w:pPr>
              <w:pStyle w:val="null3"/>
              <w:spacing w:before="60" w:after="60"/>
              <w:jc w:val="both"/>
            </w:pPr>
            <w:r>
              <w:rPr>
                <w:rFonts w:ascii="仿宋_GB2312" w:hAnsi="仿宋_GB2312" w:cs="仿宋_GB2312" w:eastAsia="仿宋_GB2312"/>
                <w:sz w:val="24"/>
              </w:rPr>
              <w:t>2.</w:t>
            </w:r>
            <w:r>
              <w:rPr>
                <w:rFonts w:ascii="仿宋_GB2312" w:hAnsi="仿宋_GB2312" w:cs="仿宋_GB2312" w:eastAsia="仿宋_GB2312"/>
                <w:sz w:val="24"/>
              </w:rPr>
              <w:t>色温：</w:t>
            </w:r>
            <w:r>
              <w:rPr>
                <w:rFonts w:ascii="仿宋_GB2312" w:hAnsi="仿宋_GB2312" w:cs="仿宋_GB2312" w:eastAsia="仿宋_GB2312"/>
                <w:sz w:val="24"/>
              </w:rPr>
              <w:t>5400K（允许偏差±200K），</w:t>
            </w:r>
          </w:p>
          <w:p>
            <w:pPr>
              <w:pStyle w:val="null3"/>
            </w:pPr>
            <w:r>
              <w:rPr>
                <w:rFonts w:ascii="仿宋_GB2312" w:hAnsi="仿宋_GB2312" w:cs="仿宋_GB2312" w:eastAsia="仿宋_GB2312"/>
                <w:sz w:val="24"/>
              </w:rPr>
              <w:t>3.</w:t>
            </w:r>
            <w:r>
              <w:rPr>
                <w:rFonts w:ascii="仿宋_GB2312" w:hAnsi="仿宋_GB2312" w:cs="仿宋_GB2312" w:eastAsia="仿宋_GB2312"/>
                <w:sz w:val="24"/>
              </w:rPr>
              <w:t>额定输入功率</w:t>
            </w:r>
            <w:r>
              <w:rPr>
                <w:rFonts w:ascii="仿宋_GB2312" w:hAnsi="仿宋_GB2312" w:cs="仿宋_GB2312" w:eastAsia="仿宋_GB2312"/>
                <w:sz w:val="24"/>
              </w:rPr>
              <w:t>≥200W。</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四、校正装置：</w:t>
            </w:r>
          </w:p>
          <w:p>
            <w:pPr>
              <w:pStyle w:val="null3"/>
            </w:pPr>
            <w:r>
              <w:rPr>
                <w:rFonts w:ascii="仿宋_GB2312" w:hAnsi="仿宋_GB2312" w:cs="仿宋_GB2312" w:eastAsia="仿宋_GB2312"/>
                <w:sz w:val="24"/>
              </w:rPr>
              <w:t>1、标定板数量≥8块；</w:t>
            </w:r>
            <w:r>
              <w:rPr>
                <w:rFonts w:ascii="仿宋_GB2312" w:hAnsi="仿宋_GB2312" w:cs="仿宋_GB2312" w:eastAsia="仿宋_GB2312"/>
                <w:sz w:val="24"/>
              </w:rPr>
              <w:t>每块标定板集成散斑、圆点、编码点等三种以上识别特征类型</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单块标定板圆形识别点数量</w:t>
            </w:r>
            <w:r>
              <w:rPr>
                <w:rFonts w:ascii="仿宋_GB2312" w:hAnsi="仿宋_GB2312" w:cs="仿宋_GB2312" w:eastAsia="仿宋_GB2312"/>
                <w:sz w:val="24"/>
              </w:rPr>
              <w:t>≥140个，识别点边缘清晰、圆度规整、对比度均匀</w:t>
            </w:r>
            <w:r>
              <w:rPr>
                <w:rFonts w:ascii="仿宋_GB2312" w:hAnsi="仿宋_GB2312" w:cs="仿宋_GB2312" w:eastAsia="仿宋_GB2312"/>
                <w:sz w:val="24"/>
              </w:rPr>
              <w:t>；</w:t>
            </w:r>
          </w:p>
          <w:p>
            <w:pPr>
              <w:pStyle w:val="null3"/>
            </w:pPr>
            <w:r>
              <w:rPr>
                <w:rFonts w:ascii="仿宋_GB2312" w:hAnsi="仿宋_GB2312" w:cs="仿宋_GB2312" w:eastAsia="仿宋_GB2312"/>
                <w:sz w:val="24"/>
              </w:rPr>
              <w:t>3、标定板有效识别点阵区域规模≥40×30点；</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五、主控机：</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b/>
                <w:shd w:fill="FFFFFF" w:val="clear"/>
              </w:rPr>
              <w:t>工业级便携主机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4"/>
              </w:rPr>
              <w:t>系统内存：容量</w:t>
            </w:r>
            <w:r>
              <w:rPr>
                <w:rFonts w:ascii="仿宋_GB2312" w:hAnsi="仿宋_GB2312" w:cs="仿宋_GB2312" w:eastAsia="仿宋_GB2312"/>
                <w:sz w:val="24"/>
              </w:rPr>
              <w:t>≥32GB。</w:t>
            </w:r>
          </w:p>
          <w:p>
            <w:pPr>
              <w:pStyle w:val="null3"/>
              <w:jc w:val="both"/>
            </w:pPr>
            <w:r>
              <w:rPr>
                <w:rFonts w:ascii="仿宋_GB2312" w:hAnsi="仿宋_GB2312" w:cs="仿宋_GB2312" w:eastAsia="仿宋_GB2312"/>
                <w:sz w:val="24"/>
              </w:rPr>
              <w:t>3、存储介质：固态硬盘容量≥1TB。</w:t>
            </w:r>
          </w:p>
          <w:p>
            <w:pPr>
              <w:pStyle w:val="null3"/>
              <w:jc w:val="both"/>
            </w:pPr>
            <w:r>
              <w:rPr>
                <w:rFonts w:ascii="仿宋_GB2312" w:hAnsi="仿宋_GB2312" w:cs="仿宋_GB2312" w:eastAsia="仿宋_GB2312"/>
                <w:sz w:val="24"/>
              </w:rPr>
              <w:t>4、显示屏：15.6英寸，分辨率≥1920×1080（FHD），视角≥178°，LED背光，防眩光雾面屏。</w:t>
            </w:r>
          </w:p>
          <w:p>
            <w:pPr>
              <w:pStyle w:val="null3"/>
            </w:pPr>
            <w:r>
              <w:rPr>
                <w:rFonts w:ascii="仿宋_GB2312" w:hAnsi="仿宋_GB2312" w:cs="仿宋_GB2312" w:eastAsia="仿宋_GB2312"/>
                <w:sz w:val="24"/>
              </w:rPr>
              <w:t>5、整机接口、散热及稳定性须满足现场长时间连续工作要求。</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标的名称：柔性末端高精度智能软体机器人系统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408"/>
              <w:gridCol w:w="1291"/>
              <w:gridCol w:w="847"/>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货物名称</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双臂移动机器人（含手爪）</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协作机械臂（含气动手爪）</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一、双臂移动机器人：</w:t>
            </w:r>
          </w:p>
          <w:p>
            <w:pPr>
              <w:pStyle w:val="null3"/>
              <w:ind w:left="420"/>
              <w:jc w:val="left"/>
            </w:pPr>
            <w:r>
              <w:rPr>
                <w:rFonts w:ascii="仿宋_GB2312" w:hAnsi="仿宋_GB2312" w:cs="仿宋_GB2312" w:eastAsia="仿宋_GB2312"/>
                <w:sz w:val="24"/>
              </w:rPr>
              <w:t>（一）双臂操作数据采集终端</w:t>
            </w:r>
          </w:p>
          <w:p>
            <w:pPr>
              <w:pStyle w:val="null3"/>
              <w:jc w:val="left"/>
            </w:pPr>
            <w:r>
              <w:rPr>
                <w:rFonts w:ascii="仿宋_GB2312" w:hAnsi="仿宋_GB2312" w:cs="仿宋_GB2312" w:eastAsia="仿宋_GB2312"/>
                <w:sz w:val="24"/>
              </w:rPr>
              <w:t>1.工作高度范围：可调节，调节区间为130cm～180cm（连续可调）；</w:t>
            </w:r>
          </w:p>
          <w:p>
            <w:pPr>
              <w:pStyle w:val="null3"/>
              <w:jc w:val="left"/>
            </w:pPr>
            <w:r>
              <w:rPr>
                <w:rFonts w:ascii="仿宋_GB2312" w:hAnsi="仿宋_GB2312" w:cs="仿宋_GB2312" w:eastAsia="仿宋_GB2312"/>
                <w:sz w:val="24"/>
              </w:rPr>
              <w:t>▲2.自由度数量（不含末端）：总数≥20个；</w:t>
            </w:r>
            <w:r>
              <w:rPr>
                <w:rFonts w:ascii="仿宋_GB2312" w:hAnsi="仿宋_GB2312" w:cs="仿宋_GB2312" w:eastAsia="仿宋_GB2312"/>
                <w:sz w:val="24"/>
                <w:b/>
              </w:rPr>
              <w:t>【佐证材料：国家认可的第三方检测机构出具的检测报告或官网功能截图】</w:t>
            </w:r>
          </w:p>
          <w:p>
            <w:pPr>
              <w:pStyle w:val="null3"/>
              <w:jc w:val="left"/>
            </w:pPr>
            <w:r>
              <w:rPr>
                <w:rFonts w:ascii="仿宋_GB2312" w:hAnsi="仿宋_GB2312" w:cs="仿宋_GB2312" w:eastAsia="仿宋_GB2312"/>
                <w:sz w:val="24"/>
              </w:rPr>
              <w:t>3.腰部运动能力：支持俯仰、升降运动，俯仰角度范围、升降行程需符合设备整体设计要求；</w:t>
            </w:r>
          </w:p>
          <w:p>
            <w:pPr>
              <w:pStyle w:val="null3"/>
              <w:jc w:val="left"/>
            </w:pPr>
            <w:r>
              <w:rPr>
                <w:rFonts w:ascii="仿宋_GB2312" w:hAnsi="仿宋_GB2312" w:cs="仿宋_GB2312" w:eastAsia="仿宋_GB2312"/>
                <w:sz w:val="24"/>
              </w:rPr>
              <w:t>4.头部运动能力：支持俯仰、水平旋转，俯仰角度范围≥±30°，水平旋转角度范围≥360°（连续旋转）；</w:t>
            </w:r>
          </w:p>
          <w:p>
            <w:pPr>
              <w:pStyle w:val="null3"/>
              <w:jc w:val="left"/>
            </w:pPr>
            <w:r>
              <w:rPr>
                <w:rFonts w:ascii="仿宋_GB2312" w:hAnsi="仿宋_GB2312" w:cs="仿宋_GB2312" w:eastAsia="仿宋_GB2312"/>
                <w:sz w:val="24"/>
              </w:rPr>
              <w:t>5.移动底盘能力：支持原地旋转，工作状态下转弯半径≤50</w:t>
            </w:r>
            <w:r>
              <w:rPr>
                <w:rFonts w:ascii="仿宋_GB2312" w:hAnsi="仿宋_GB2312" w:cs="仿宋_GB2312" w:eastAsia="仿宋_GB2312"/>
                <w:sz w:val="24"/>
              </w:rPr>
              <w:t>0</w:t>
            </w:r>
            <w:r>
              <w:rPr>
                <w:rFonts w:ascii="仿宋_GB2312" w:hAnsi="仿宋_GB2312" w:cs="仿宋_GB2312" w:eastAsia="仿宋_GB2312"/>
                <w:sz w:val="24"/>
              </w:rPr>
              <w:t>mm；空载移动速度≥0.5m/s，负载（满载）移动速度≥0.3m/s；额定负载≥5kg；</w:t>
            </w:r>
          </w:p>
          <w:p>
            <w:pPr>
              <w:pStyle w:val="null3"/>
              <w:jc w:val="left"/>
            </w:pPr>
            <w:r>
              <w:rPr>
                <w:rFonts w:ascii="仿宋_GB2312" w:hAnsi="仿宋_GB2312" w:cs="仿宋_GB2312" w:eastAsia="仿宋_GB2312"/>
                <w:sz w:val="24"/>
              </w:rPr>
              <w:t>6.单臂展长度：≥70cm（从机械臂根部到末端夹爪中心直线距离）；</w:t>
            </w:r>
          </w:p>
          <w:p>
            <w:pPr>
              <w:pStyle w:val="null3"/>
              <w:jc w:val="left"/>
            </w:pPr>
            <w:r>
              <w:rPr>
                <w:rFonts w:ascii="仿宋_GB2312" w:hAnsi="仿宋_GB2312" w:cs="仿宋_GB2312" w:eastAsia="仿宋_GB2312"/>
                <w:sz w:val="24"/>
              </w:rPr>
              <w:t>7.持续工作时间：负载状态下（满载）持续工作时间≥4小时，空载状态下持续工作时间≥6小时（供电方式为设备自带电池，不外接电源）。</w:t>
            </w:r>
          </w:p>
          <w:p>
            <w:pPr>
              <w:pStyle w:val="null3"/>
              <w:ind w:left="30"/>
              <w:jc w:val="left"/>
            </w:pPr>
            <w:r>
              <w:rPr>
                <w:rFonts w:ascii="仿宋_GB2312" w:hAnsi="仿宋_GB2312" w:cs="仿宋_GB2312" w:eastAsia="仿宋_GB2312"/>
                <w:sz w:val="24"/>
              </w:rPr>
              <w:t>（二）机身视觉传感器（满足手腕视觉系统）：</w:t>
            </w:r>
          </w:p>
          <w:p>
            <w:pPr>
              <w:pStyle w:val="null3"/>
              <w:ind w:left="30"/>
              <w:jc w:val="left"/>
            </w:pPr>
            <w:r>
              <w:rPr>
                <w:rFonts w:ascii="仿宋_GB2312" w:hAnsi="仿宋_GB2312" w:cs="仿宋_GB2312" w:eastAsia="仿宋_GB2312"/>
                <w:sz w:val="24"/>
              </w:rPr>
              <w:t>1.传感器数量：视觉传感器数量≥8个，包括鱼眼相机5个与RGB-D传感器3个。安装位置须严格符合：</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1）鱼眼相机：头部3个（前端1个、左右两侧各1个），背部2个（左右对称安装）；</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2）RGB-D传感器：头部1个（前端，与鱼眼相机协同工作），底盘2个（前端、后端各1个，朝向地面）；</w:t>
            </w:r>
          </w:p>
          <w:p>
            <w:pPr>
              <w:pStyle w:val="null3"/>
              <w:ind w:left="30"/>
              <w:jc w:val="left"/>
            </w:pPr>
            <w:r>
              <w:rPr>
                <w:rFonts w:ascii="仿宋_GB2312" w:hAnsi="仿宋_GB2312" w:cs="仿宋_GB2312" w:eastAsia="仿宋_GB2312"/>
                <w:sz w:val="24"/>
              </w:rPr>
              <w:t>2.鱼眼相机参数：分辨率≥1920×1536，帧率≥30fps，视场角（FOV）≥196°×154°(H×V)，畸变率≤1%；</w:t>
            </w:r>
          </w:p>
          <w:p>
            <w:pPr>
              <w:pStyle w:val="null3"/>
              <w:ind w:left="30"/>
              <w:jc w:val="left"/>
            </w:pPr>
            <w:r>
              <w:rPr>
                <w:rFonts w:ascii="仿宋_GB2312" w:hAnsi="仿宋_GB2312" w:cs="仿宋_GB2312" w:eastAsia="仿宋_GB2312"/>
                <w:sz w:val="24"/>
              </w:rPr>
              <w:t>3.头部RGB-D传感器参数：RGB分辨率≥1280×720，深度分辨率≥1280×720，帧率≥30fps，深度测量范围0.5m～5m；</w:t>
            </w:r>
          </w:p>
          <w:p>
            <w:pPr>
              <w:pStyle w:val="null3"/>
              <w:ind w:left="30"/>
              <w:jc w:val="left"/>
            </w:pPr>
            <w:r>
              <w:rPr>
                <w:rFonts w:ascii="仿宋_GB2312" w:hAnsi="仿宋_GB2312" w:cs="仿宋_GB2312" w:eastAsia="仿宋_GB2312"/>
                <w:sz w:val="24"/>
              </w:rPr>
              <w:t>4.底盘RGB-D传感器参数：RGB分辨率≥1920×1080，深度分辨率≥640×400，帧率≥15fps，深度测量范围0.3m～3m。</w:t>
            </w:r>
          </w:p>
          <w:p>
            <w:pPr>
              <w:pStyle w:val="null3"/>
              <w:ind w:left="30"/>
              <w:jc w:val="left"/>
            </w:pPr>
            <w:r>
              <w:rPr>
                <w:rFonts w:ascii="仿宋_GB2312" w:hAnsi="仿宋_GB2312" w:cs="仿宋_GB2312" w:eastAsia="仿宋_GB2312"/>
                <w:sz w:val="24"/>
              </w:rPr>
              <w:t>（三）力觉传感器：</w:t>
            </w:r>
          </w:p>
          <w:p>
            <w:pPr>
              <w:pStyle w:val="null3"/>
              <w:ind w:left="30"/>
              <w:jc w:val="left"/>
            </w:pPr>
            <w:r>
              <w:rPr>
                <w:rFonts w:ascii="仿宋_GB2312" w:hAnsi="仿宋_GB2312" w:cs="仿宋_GB2312" w:eastAsia="仿宋_GB2312"/>
                <w:sz w:val="24"/>
              </w:rPr>
              <w:t>1.类型：机械臂末端配备六维力传感器；</w:t>
            </w:r>
          </w:p>
          <w:p>
            <w:pPr>
              <w:pStyle w:val="null3"/>
              <w:ind w:left="30"/>
              <w:jc w:val="left"/>
            </w:pPr>
            <w:r>
              <w:rPr>
                <w:rFonts w:ascii="仿宋_GB2312" w:hAnsi="仿宋_GB2312" w:cs="仿宋_GB2312" w:eastAsia="仿宋_GB2312"/>
                <w:sz w:val="24"/>
              </w:rPr>
              <w:t>2.数量：2个（双臂各1个）；</w:t>
            </w:r>
          </w:p>
          <w:p>
            <w:pPr>
              <w:pStyle w:val="null3"/>
              <w:ind w:left="30"/>
              <w:jc w:val="left"/>
            </w:pPr>
            <w:r>
              <w:rPr>
                <w:rFonts w:ascii="仿宋_GB2312" w:hAnsi="仿宋_GB2312" w:cs="仿宋_GB2312" w:eastAsia="仿宋_GB2312"/>
                <w:sz w:val="24"/>
              </w:rPr>
              <w:t>▲3.量程：力量程≤200N，力矩量程≤7Nm；</w:t>
            </w:r>
            <w:r>
              <w:rPr>
                <w:rFonts w:ascii="仿宋_GB2312" w:hAnsi="仿宋_GB2312" w:cs="仿宋_GB2312" w:eastAsia="仿宋_GB2312"/>
                <w:sz w:val="24"/>
                <w:b/>
              </w:rPr>
              <w:t>【佐证材料：国家认可的第三方检测机构出具的检测报告或官网功能截图】</w:t>
            </w:r>
          </w:p>
          <w:p>
            <w:pPr>
              <w:pStyle w:val="null3"/>
              <w:jc w:val="left"/>
            </w:pPr>
            <w:r>
              <w:rPr>
                <w:rFonts w:ascii="仿宋_GB2312" w:hAnsi="仿宋_GB2312" w:cs="仿宋_GB2312" w:eastAsia="仿宋_GB2312"/>
                <w:sz w:val="24"/>
              </w:rPr>
              <w:t xml:space="preserve">▲4.精度：≤2% FS（全量程范围内）； </w:t>
            </w:r>
            <w:r>
              <w:rPr>
                <w:rFonts w:ascii="仿宋_GB2312" w:hAnsi="仿宋_GB2312" w:cs="仿宋_GB2312" w:eastAsia="仿宋_GB2312"/>
                <w:sz w:val="24"/>
                <w:b/>
              </w:rPr>
              <w:t>【佐证材料：国家认可的第三方检测机构出具的检测报告或官网功能截图】</w:t>
            </w:r>
          </w:p>
          <w:p>
            <w:pPr>
              <w:pStyle w:val="null3"/>
              <w:ind w:left="30"/>
              <w:jc w:val="left"/>
            </w:pPr>
            <w:r>
              <w:rPr>
                <w:rFonts w:ascii="仿宋_GB2312" w:hAnsi="仿宋_GB2312" w:cs="仿宋_GB2312" w:eastAsia="仿宋_GB2312"/>
                <w:sz w:val="24"/>
              </w:rPr>
              <w:t>（四）数据采集：</w:t>
            </w:r>
          </w:p>
          <w:p>
            <w:pPr>
              <w:pStyle w:val="null3"/>
              <w:ind w:left="30"/>
              <w:jc w:val="left"/>
            </w:pPr>
            <w:r>
              <w:rPr>
                <w:rFonts w:ascii="仿宋_GB2312" w:hAnsi="仿宋_GB2312" w:cs="仿宋_GB2312" w:eastAsia="仿宋_GB2312"/>
                <w:sz w:val="24"/>
              </w:rPr>
              <w:t>1.录制能力：原生高质量数据录制，帧率≥28fps，格式支持主流视频格式（如MP4、AVI），同步录制视觉、力觉、运动状态数据；</w:t>
            </w:r>
          </w:p>
          <w:p>
            <w:pPr>
              <w:pStyle w:val="null3"/>
              <w:ind w:left="30"/>
              <w:jc w:val="left"/>
            </w:pPr>
            <w:r>
              <w:rPr>
                <w:rFonts w:ascii="仿宋_GB2312" w:hAnsi="仿宋_GB2312" w:cs="仿宋_GB2312" w:eastAsia="仿宋_GB2312"/>
                <w:sz w:val="24"/>
              </w:rPr>
              <w:t>2.数据校验能力：本地数据校验，无需连接外部计算机或云端服务器，可实时校验数据完整性、准确性；</w:t>
            </w:r>
          </w:p>
          <w:p>
            <w:pPr>
              <w:pStyle w:val="null3"/>
              <w:ind w:left="30"/>
              <w:jc w:val="left"/>
            </w:pPr>
            <w:r>
              <w:rPr>
                <w:rFonts w:ascii="仿宋_GB2312" w:hAnsi="仿宋_GB2312" w:cs="仿宋_GB2312" w:eastAsia="仿宋_GB2312"/>
                <w:sz w:val="24"/>
              </w:rPr>
              <w:t>3.验证要求：设备独立工作过程及本地数据校验能力。</w:t>
            </w:r>
          </w:p>
          <w:p>
            <w:pPr>
              <w:pStyle w:val="null3"/>
              <w:ind w:left="420"/>
              <w:jc w:val="left"/>
            </w:pPr>
            <w:r>
              <w:rPr>
                <w:rFonts w:ascii="仿宋_GB2312" w:hAnsi="仿宋_GB2312" w:cs="仿宋_GB2312" w:eastAsia="仿宋_GB2312"/>
                <w:sz w:val="24"/>
              </w:rPr>
              <w:t>（五）端侧计算设备：</w:t>
            </w:r>
          </w:p>
          <w:p>
            <w:pPr>
              <w:pStyle w:val="null3"/>
              <w:ind w:left="420"/>
              <w:jc w:val="left"/>
            </w:pPr>
            <w:r>
              <w:rPr>
                <w:rFonts w:ascii="仿宋_GB2312" w:hAnsi="仿宋_GB2312" w:cs="仿宋_GB2312" w:eastAsia="仿宋_GB2312"/>
                <w:sz w:val="24"/>
              </w:rPr>
              <w:t>1.架构：采用NVIDIA Orin及以上架构，支持多传感器数据同步处理、实时计算；</w:t>
            </w:r>
          </w:p>
          <w:p>
            <w:pPr>
              <w:pStyle w:val="null3"/>
              <w:ind w:left="420"/>
              <w:jc w:val="left"/>
            </w:pPr>
            <w:r>
              <w:rPr>
                <w:rFonts w:ascii="仿宋_GB2312" w:hAnsi="仿宋_GB2312" w:cs="仿宋_GB2312" w:eastAsia="仿宋_GB2312"/>
                <w:sz w:val="24"/>
              </w:rPr>
              <w:t>▲2.算力标准：峰值算力≥275 TOPS，预留≥20%冗余算力，满</w:t>
            </w:r>
          </w:p>
          <w:p>
            <w:pPr>
              <w:pStyle w:val="null3"/>
              <w:jc w:val="left"/>
            </w:pPr>
            <w:r>
              <w:rPr>
                <w:rFonts w:ascii="仿宋_GB2312" w:hAnsi="仿宋_GB2312" w:cs="仿宋_GB2312" w:eastAsia="仿宋_GB2312"/>
                <w:sz w:val="24"/>
              </w:rPr>
              <w:t>足高负载数据处理需求。</w:t>
            </w:r>
            <w:r>
              <w:rPr>
                <w:rFonts w:ascii="仿宋_GB2312" w:hAnsi="仿宋_GB2312" w:cs="仿宋_GB2312" w:eastAsia="仿宋_GB2312"/>
                <w:sz w:val="24"/>
                <w:b/>
              </w:rPr>
              <w:t>【佐证材料：国家认可的第三方检测机构出具的检测报告或官网功能截图】</w:t>
            </w:r>
          </w:p>
          <w:p>
            <w:pPr>
              <w:pStyle w:val="null3"/>
              <w:ind w:left="30"/>
              <w:jc w:val="left"/>
            </w:pPr>
            <w:r>
              <w:rPr>
                <w:rFonts w:ascii="仿宋_GB2312" w:hAnsi="仿宋_GB2312" w:cs="仿宋_GB2312" w:eastAsia="仿宋_GB2312"/>
                <w:sz w:val="24"/>
              </w:rPr>
              <w:t>（六）末端执行器：</w:t>
            </w:r>
          </w:p>
          <w:p>
            <w:pPr>
              <w:pStyle w:val="null3"/>
              <w:ind w:left="30"/>
              <w:jc w:val="left"/>
            </w:pPr>
            <w:r>
              <w:rPr>
                <w:rFonts w:ascii="仿宋_GB2312" w:hAnsi="仿宋_GB2312" w:cs="仿宋_GB2312" w:eastAsia="仿宋_GB2312"/>
                <w:sz w:val="24"/>
              </w:rPr>
              <w:t>1.配置：包含≥2个二指夹爪、≥2个触觉五指灵巧手（双臂各搭配1个二指夹爪+1个触觉五指灵巧手）；</w:t>
            </w:r>
          </w:p>
          <w:p>
            <w:pPr>
              <w:pStyle w:val="null3"/>
              <w:ind w:left="30"/>
              <w:jc w:val="left"/>
            </w:pPr>
            <w:r>
              <w:rPr>
                <w:rFonts w:ascii="仿宋_GB2312" w:hAnsi="仿宋_GB2312" w:cs="仿宋_GB2312" w:eastAsia="仿宋_GB2312"/>
                <w:sz w:val="24"/>
              </w:rPr>
              <w:t>2.二指夹爪参数：</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1）重量：≤0.5kg；</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2）最大夹持力：≥28N；</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3）最大负载：≥1.5kg；</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4）最大行程：≥120mm；</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5）响应时间：打开/闭合时间≤0.7s；</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6）重复定位精度：</w:t>
            </w:r>
            <w:r>
              <w:rPr>
                <w:rFonts w:ascii="仿宋_GB2312" w:hAnsi="仿宋_GB2312" w:cs="仿宋_GB2312" w:eastAsia="仿宋_GB2312"/>
                <w:sz w:val="24"/>
              </w:rPr>
              <w:t>≤</w:t>
            </w:r>
            <w:r>
              <w:rPr>
                <w:rFonts w:ascii="仿宋_GB2312" w:hAnsi="仿宋_GB2312" w:cs="仿宋_GB2312" w:eastAsia="仿宋_GB2312"/>
                <w:sz w:val="24"/>
              </w:rPr>
              <w:t>0.0</w:t>
            </w:r>
            <w:r>
              <w:rPr>
                <w:rFonts w:ascii="仿宋_GB2312" w:hAnsi="仿宋_GB2312" w:cs="仿宋_GB2312" w:eastAsia="仿宋_GB2312"/>
                <w:sz w:val="24"/>
              </w:rPr>
              <w:t>2</w:t>
            </w:r>
            <w:r>
              <w:rPr>
                <w:rFonts w:ascii="仿宋_GB2312" w:hAnsi="仿宋_GB2312" w:cs="仿宋_GB2312" w:eastAsia="仿宋_GB2312"/>
                <w:sz w:val="24"/>
              </w:rPr>
              <w:t>mm；</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7）通信协议：至少支持CAN、CAN-FD、RS485、串口、Modbus RTU；</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8）额定工作电压：≤24V DC；</w:t>
            </w:r>
          </w:p>
          <w:p>
            <w:pPr>
              <w:pStyle w:val="null3"/>
              <w:ind w:left="30"/>
              <w:jc w:val="left"/>
            </w:pPr>
            <w:r>
              <w:rPr>
                <w:rFonts w:ascii="仿宋_GB2312" w:hAnsi="仿宋_GB2312" w:cs="仿宋_GB2312" w:eastAsia="仿宋_GB2312"/>
                <w:sz w:val="24"/>
              </w:rPr>
              <w:t>3.触觉五指灵巧手参数：</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1）主动自由度：≥9个；</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2）重量：≤550g；</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3）指尖重复定位精度：≤0.3mm；</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4）工作电压：支持宽压供电；</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5）五指抓握力：≥4kg；</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6）通信接口：支持CANFD/RS485；</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7）工作温度：0℃~45℃（无冷凝）；</w:t>
            </w:r>
          </w:p>
          <w:p>
            <w:pPr>
              <w:pStyle w:val="null3"/>
              <w:ind w:left="30"/>
              <w:jc w:val="left"/>
            </w:pPr>
            <w:r>
              <w:rPr>
                <w:rFonts w:ascii="仿宋_GB2312" w:hAnsi="仿宋_GB2312" w:cs="仿宋_GB2312" w:eastAsia="仿宋_GB2312"/>
                <w:sz w:val="24"/>
              </w:rPr>
              <w:t>（</w:t>
            </w:r>
            <w:r>
              <w:rPr>
                <w:rFonts w:ascii="仿宋_GB2312" w:hAnsi="仿宋_GB2312" w:cs="仿宋_GB2312" w:eastAsia="仿宋_GB2312"/>
                <w:sz w:val="24"/>
              </w:rPr>
              <w:t>8）触觉传感器：感知范围0～20N，最大不损坏接受力≥200N；</w:t>
            </w:r>
          </w:p>
          <w:p>
            <w:pPr>
              <w:pStyle w:val="null3"/>
              <w:ind w:left="30"/>
              <w:jc w:val="left"/>
            </w:pPr>
            <w:r>
              <w:rPr>
                <w:rFonts w:ascii="仿宋_GB2312" w:hAnsi="仿宋_GB2312" w:cs="仿宋_GB2312" w:eastAsia="仿宋_GB2312"/>
                <w:sz w:val="24"/>
              </w:rPr>
              <w:t>（七）遥操作设备：</w:t>
            </w:r>
          </w:p>
          <w:p>
            <w:pPr>
              <w:pStyle w:val="null3"/>
              <w:ind w:left="30"/>
              <w:jc w:val="left"/>
            </w:pPr>
            <w:r>
              <w:rPr>
                <w:rFonts w:ascii="仿宋_GB2312" w:hAnsi="仿宋_GB2312" w:cs="仿宋_GB2312" w:eastAsia="仿宋_GB2312"/>
                <w:sz w:val="24"/>
              </w:rPr>
              <w:t>1.配置：包含不少于1套的遥操作VR设备，</w:t>
            </w:r>
          </w:p>
          <w:p>
            <w:pPr>
              <w:pStyle w:val="null3"/>
              <w:ind w:left="30"/>
              <w:jc w:val="left"/>
            </w:pPr>
            <w:r>
              <w:rPr>
                <w:rFonts w:ascii="仿宋_GB2312" w:hAnsi="仿宋_GB2312" w:cs="仿宋_GB2312" w:eastAsia="仿宋_GB2312"/>
                <w:sz w:val="24"/>
              </w:rPr>
              <w:t>2.连接方式：通过有线方式连接机器人，通信稳定无丢包；</w:t>
            </w:r>
          </w:p>
          <w:p>
            <w:pPr>
              <w:pStyle w:val="null3"/>
              <w:ind w:left="30"/>
              <w:jc w:val="left"/>
            </w:pPr>
            <w:r>
              <w:rPr>
                <w:rFonts w:ascii="仿宋_GB2312" w:hAnsi="仿宋_GB2312" w:cs="仿宋_GB2312" w:eastAsia="仿宋_GB2312"/>
                <w:sz w:val="24"/>
              </w:rPr>
              <w:t>3.操作延迟：遥操作设备控制机器人的全身动作延迟≤200ms（从操作指令发出到机器人执行完成）。</w:t>
            </w:r>
          </w:p>
          <w:p>
            <w:pPr>
              <w:pStyle w:val="null3"/>
              <w:ind w:left="30"/>
              <w:jc w:val="left"/>
            </w:pPr>
            <w:r>
              <w:rPr>
                <w:rFonts w:ascii="仿宋_GB2312" w:hAnsi="仿宋_GB2312" w:cs="仿宋_GB2312" w:eastAsia="仿宋_GB2312"/>
                <w:sz w:val="24"/>
              </w:rPr>
              <w:t>（八）二次开发支持：</w:t>
            </w:r>
          </w:p>
          <w:p>
            <w:pPr>
              <w:pStyle w:val="null3"/>
              <w:ind w:left="30"/>
              <w:jc w:val="left"/>
            </w:pPr>
            <w:r>
              <w:rPr>
                <w:rFonts w:ascii="仿宋_GB2312" w:hAnsi="仿宋_GB2312" w:cs="仿宋_GB2312" w:eastAsia="仿宋_GB2312"/>
                <w:sz w:val="24"/>
              </w:rPr>
              <w:t>1.文件包：提供完整的二次开发文件包，包含驱动程序、SDK开发工具、示例代码；</w:t>
            </w:r>
          </w:p>
          <w:p>
            <w:pPr>
              <w:pStyle w:val="null3"/>
              <w:ind w:left="30"/>
              <w:jc w:val="left"/>
            </w:pPr>
            <w:r>
              <w:rPr>
                <w:rFonts w:ascii="仿宋_GB2312" w:hAnsi="仿宋_GB2312" w:cs="仿宋_GB2312" w:eastAsia="仿宋_GB2312"/>
                <w:sz w:val="24"/>
              </w:rPr>
              <w:t>2.开发手册：提供详细的二次开发手册，明确开发环境、接口定义、调用方法、调试流程；</w:t>
            </w:r>
          </w:p>
          <w:p>
            <w:pPr>
              <w:pStyle w:val="null3"/>
            </w:pPr>
            <w:r>
              <w:rPr>
                <w:rFonts w:ascii="仿宋_GB2312" w:hAnsi="仿宋_GB2312" w:cs="仿宋_GB2312" w:eastAsia="仿宋_GB2312"/>
                <w:sz w:val="24"/>
              </w:rPr>
              <w:t>3.开发接口：至少包含机器人运动控制接口、状态查询接口、力反馈接口，接口通信协议支持TCP/IP、CAN，数据传输格式为JSON/XML，适配主流科研开发语言（如Python、C++）。</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二、协作机械臂</w:t>
            </w:r>
            <w:r>
              <w:rPr>
                <w:rFonts w:ascii="仿宋_GB2312" w:hAnsi="仿宋_GB2312" w:cs="仿宋_GB2312" w:eastAsia="仿宋_GB2312"/>
                <w:sz w:val="24"/>
              </w:rPr>
              <w:t>1套（含气动手爪）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有效载荷：</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0Kg</w:t>
            </w:r>
            <w:r>
              <w:rPr>
                <w:rFonts w:ascii="仿宋_GB2312" w:hAnsi="仿宋_GB2312" w:cs="仿宋_GB2312" w:eastAsia="仿宋_GB2312"/>
                <w:sz w:val="24"/>
              </w:rPr>
              <w:t>；</w:t>
            </w:r>
            <w:r>
              <w:rPr>
                <w:rFonts w:ascii="仿宋_GB2312" w:hAnsi="仿宋_GB2312" w:cs="仿宋_GB2312" w:eastAsia="仿宋_GB2312"/>
                <w:sz w:val="24"/>
                <w:b/>
              </w:rPr>
              <w:t>【佐证材料：国家认可的第三方检测机构出具的检测报告或官网功能截图】</w:t>
            </w:r>
          </w:p>
          <w:p>
            <w:pPr>
              <w:pStyle w:val="null3"/>
              <w:ind w:left="30"/>
            </w:pPr>
            <w:r>
              <w:rPr>
                <w:rFonts w:ascii="仿宋_GB2312" w:hAnsi="仿宋_GB2312" w:cs="仿宋_GB2312" w:eastAsia="仿宋_GB2312"/>
                <w:sz w:val="24"/>
              </w:rPr>
              <w:t>2.工作半径：</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350mm</w:t>
            </w:r>
            <w:r>
              <w:rPr>
                <w:rFonts w:ascii="仿宋_GB2312" w:hAnsi="仿宋_GB2312" w:cs="仿宋_GB2312" w:eastAsia="仿宋_GB2312"/>
                <w:sz w:val="24"/>
              </w:rPr>
              <w:t>（末端</w:t>
            </w:r>
            <w:r>
              <w:rPr>
                <w:rFonts w:ascii="仿宋_GB2312" w:hAnsi="仿宋_GB2312" w:cs="仿宋_GB2312" w:eastAsia="仿宋_GB2312"/>
                <w:sz w:val="24"/>
              </w:rPr>
              <w:t>TCP至底座中心距离）；</w:t>
            </w:r>
          </w:p>
          <w:p>
            <w:pPr>
              <w:pStyle w:val="null3"/>
              <w:ind w:left="30"/>
            </w:pPr>
            <w:r>
              <w:rPr>
                <w:rFonts w:ascii="仿宋_GB2312" w:hAnsi="仿宋_GB2312" w:cs="仿宋_GB2312" w:eastAsia="仿宋_GB2312"/>
                <w:sz w:val="24"/>
              </w:rPr>
              <w:t>3.关键参数：6自由度旋转关节；底座关节（J1）工作范围±360°，其余关节工作范围±180°～±270°（适配常规机械结构）；各关节最大速度</w:t>
            </w:r>
            <w:r>
              <w:rPr>
                <w:rFonts w:ascii="仿宋_GB2312" w:hAnsi="仿宋_GB2312" w:cs="仿宋_GB2312" w:eastAsia="仿宋_GB2312"/>
                <w:sz w:val="24"/>
              </w:rPr>
              <w:t>≥</w:t>
            </w:r>
            <w:r>
              <w:rPr>
                <w:rFonts w:ascii="仿宋_GB2312" w:hAnsi="仿宋_GB2312" w:cs="仿宋_GB2312" w:eastAsia="仿宋_GB2312"/>
                <w:sz w:val="24"/>
              </w:rPr>
              <w:t>±120°/s（额定速度）；</w:t>
            </w:r>
          </w:p>
          <w:p>
            <w:pPr>
              <w:pStyle w:val="null3"/>
              <w:ind w:left="30"/>
            </w:pPr>
            <w:r>
              <w:rPr>
                <w:rFonts w:ascii="仿宋_GB2312" w:hAnsi="仿宋_GB2312" w:cs="仿宋_GB2312" w:eastAsia="仿宋_GB2312"/>
                <w:sz w:val="24"/>
              </w:rPr>
              <w:t>4.噪声：运行时噪声≤6</w:t>
            </w:r>
            <w:r>
              <w:rPr>
                <w:rFonts w:ascii="仿宋_GB2312" w:hAnsi="仿宋_GB2312" w:cs="仿宋_GB2312" w:eastAsia="仿宋_GB2312"/>
                <w:sz w:val="24"/>
              </w:rPr>
              <w:t>5dB(A)</w:t>
            </w:r>
            <w:r>
              <w:rPr>
                <w:rFonts w:ascii="仿宋_GB2312" w:hAnsi="仿宋_GB2312" w:cs="仿宋_GB2312" w:eastAsia="仿宋_GB2312"/>
                <w:sz w:val="24"/>
              </w:rPr>
              <w:t>（距离设备</w:t>
            </w:r>
            <w:r>
              <w:rPr>
                <w:rFonts w:ascii="仿宋_GB2312" w:hAnsi="仿宋_GB2312" w:cs="仿宋_GB2312" w:eastAsia="仿宋_GB2312"/>
                <w:sz w:val="24"/>
              </w:rPr>
              <w:t>1m处测量）；</w:t>
            </w:r>
          </w:p>
          <w:p>
            <w:pPr>
              <w:pStyle w:val="null3"/>
              <w:ind w:left="30"/>
            </w:pPr>
            <w:r>
              <w:rPr>
                <w:rFonts w:ascii="仿宋_GB2312" w:hAnsi="仿宋_GB2312" w:cs="仿宋_GB2312" w:eastAsia="仿宋_GB2312"/>
                <w:sz w:val="24"/>
              </w:rPr>
              <w:t>5.通信/控制端口：数字输入2个、数字输出2个（PNP型，额定电压24V）；模拟量输入2个（信号范围4-20mA，精度</w:t>
            </w:r>
            <w:r>
              <w:rPr>
                <w:rFonts w:ascii="仿宋_GB2312" w:hAnsi="仿宋_GB2312" w:cs="仿宋_GB2312" w:eastAsia="仿宋_GB2312"/>
                <w:sz w:val="24"/>
              </w:rPr>
              <w:t>≤</w:t>
            </w:r>
            <w:r>
              <w:rPr>
                <w:rFonts w:ascii="仿宋_GB2312" w:hAnsi="仿宋_GB2312" w:cs="仿宋_GB2312" w:eastAsia="仿宋_GB2312"/>
                <w:sz w:val="24"/>
              </w:rPr>
              <w:t>±0.1%FS）；</w:t>
            </w:r>
          </w:p>
          <w:p>
            <w:pPr>
              <w:pStyle w:val="null3"/>
              <w:ind w:left="30"/>
            </w:pPr>
            <w:r>
              <w:rPr>
                <w:rFonts w:ascii="仿宋_GB2312" w:hAnsi="仿宋_GB2312" w:cs="仿宋_GB2312" w:eastAsia="仿宋_GB2312"/>
                <w:sz w:val="24"/>
              </w:rPr>
              <w:t>6.机械臂性能：</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1）力传感器（x</w:t>
            </w:r>
            <w:r>
              <w:rPr>
                <w:rFonts w:ascii="仿宋_GB2312" w:hAnsi="仿宋_GB2312" w:cs="仿宋_GB2312" w:eastAsia="仿宋_GB2312"/>
                <w:sz w:val="24"/>
              </w:rPr>
              <w:t>-y-z</w:t>
            </w:r>
            <w:r>
              <w:rPr>
                <w:rFonts w:ascii="仿宋_GB2312" w:hAnsi="仿宋_GB2312" w:cs="仿宋_GB2312" w:eastAsia="仿宋_GB2312"/>
                <w:sz w:val="24"/>
              </w:rPr>
              <w:t>）：测量范围</w:t>
            </w:r>
            <w:r>
              <w:rPr>
                <w:rFonts w:ascii="仿宋_GB2312" w:hAnsi="仿宋_GB2312" w:cs="仿宋_GB2312" w:eastAsia="仿宋_GB2312"/>
                <w:sz w:val="24"/>
              </w:rPr>
              <w:t>±1</w:t>
            </w:r>
            <w:r>
              <w:rPr>
                <w:rFonts w:ascii="仿宋_GB2312" w:hAnsi="仿宋_GB2312" w:cs="仿宋_GB2312" w:eastAsia="仿宋_GB2312"/>
                <w:sz w:val="24"/>
              </w:rPr>
              <w:t>00</w:t>
            </w:r>
            <w:r>
              <w:rPr>
                <w:rFonts w:ascii="仿宋_GB2312" w:hAnsi="仿宋_GB2312" w:cs="仿宋_GB2312" w:eastAsia="仿宋_GB2312"/>
                <w:sz w:val="24"/>
              </w:rPr>
              <w:t>N，测量精度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N；</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2）力矩传感器（x</w:t>
            </w:r>
            <w:r>
              <w:rPr>
                <w:rFonts w:ascii="仿宋_GB2312" w:hAnsi="仿宋_GB2312" w:cs="仿宋_GB2312" w:eastAsia="仿宋_GB2312"/>
                <w:sz w:val="24"/>
              </w:rPr>
              <w:t>-y-z</w:t>
            </w:r>
            <w:r>
              <w:rPr>
                <w:rFonts w:ascii="仿宋_GB2312" w:hAnsi="仿宋_GB2312" w:cs="仿宋_GB2312" w:eastAsia="仿宋_GB2312"/>
                <w:sz w:val="24"/>
              </w:rPr>
              <w:t>）：测量范围</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Nm，测量精度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0.2</w:t>
            </w:r>
            <w:r>
              <w:rPr>
                <w:rFonts w:ascii="仿宋_GB2312" w:hAnsi="仿宋_GB2312" w:cs="仿宋_GB2312" w:eastAsia="仿宋_GB2312"/>
                <w:sz w:val="24"/>
              </w:rPr>
              <w:t>Nm；</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3）TCP移动速度：≤4</w:t>
            </w:r>
            <w:r>
              <w:rPr>
                <w:rFonts w:ascii="仿宋_GB2312" w:hAnsi="仿宋_GB2312" w:cs="仿宋_GB2312" w:eastAsia="仿宋_GB2312"/>
                <w:sz w:val="24"/>
              </w:rPr>
              <w:t>m/s</w:t>
            </w:r>
            <w:r>
              <w:rPr>
                <w:rFonts w:ascii="仿宋_GB2312" w:hAnsi="仿宋_GB2312" w:cs="仿宋_GB2312" w:eastAsia="仿宋_GB2312"/>
                <w:sz w:val="24"/>
              </w:rPr>
              <w:t>（额定速度）；</w:t>
            </w:r>
          </w:p>
          <w:p>
            <w:pPr>
              <w:pStyle w:val="null3"/>
              <w:ind w:left="30"/>
            </w:pPr>
            <w:r>
              <w:rPr>
                <w:rFonts w:ascii="仿宋_GB2312" w:hAnsi="仿宋_GB2312" w:cs="仿宋_GB2312" w:eastAsia="仿宋_GB2312"/>
                <w:sz w:val="24"/>
              </w:rPr>
              <w:t>（</w:t>
            </w:r>
            <w:r>
              <w:rPr>
                <w:rFonts w:ascii="仿宋_GB2312" w:hAnsi="仿宋_GB2312" w:cs="仿宋_GB2312" w:eastAsia="仿宋_GB2312"/>
                <w:sz w:val="24"/>
              </w:rPr>
              <w:t>4）位置重复定位精度：</w:t>
            </w:r>
            <w:r>
              <w:rPr>
                <w:rFonts w:ascii="仿宋_GB2312" w:hAnsi="仿宋_GB2312" w:cs="仿宋_GB2312" w:eastAsia="仿宋_GB2312"/>
                <w:sz w:val="24"/>
              </w:rPr>
              <w:t>≤</w:t>
            </w:r>
            <w:r>
              <w:rPr>
                <w:rFonts w:ascii="仿宋_GB2312" w:hAnsi="仿宋_GB2312" w:cs="仿宋_GB2312" w:eastAsia="仿宋_GB2312"/>
                <w:sz w:val="24"/>
              </w:rPr>
              <w:t>±0.0</w:t>
            </w:r>
            <w:r>
              <w:rPr>
                <w:rFonts w:ascii="仿宋_GB2312" w:hAnsi="仿宋_GB2312" w:cs="仿宋_GB2312" w:eastAsia="仿宋_GB2312"/>
                <w:sz w:val="24"/>
              </w:rPr>
              <w:t>3</w:t>
            </w:r>
            <w:r>
              <w:rPr>
                <w:rFonts w:ascii="仿宋_GB2312" w:hAnsi="仿宋_GB2312" w:cs="仿宋_GB2312" w:eastAsia="仿宋_GB2312"/>
                <w:sz w:val="24"/>
              </w:rPr>
              <w:t>mm（TCP端）；</w:t>
            </w:r>
          </w:p>
          <w:p>
            <w:pPr>
              <w:pStyle w:val="null3"/>
            </w:pPr>
            <w:r>
              <w:rPr>
                <w:rFonts w:ascii="仿宋_GB2312" w:hAnsi="仿宋_GB2312" w:cs="仿宋_GB2312" w:eastAsia="仿宋_GB2312"/>
                <w:sz w:val="24"/>
              </w:rPr>
              <w:t>7.</w:t>
            </w:r>
            <w:r>
              <w:rPr>
                <w:rFonts w:ascii="仿宋_GB2312" w:hAnsi="仿宋_GB2312" w:cs="仿宋_GB2312" w:eastAsia="仿宋_GB2312"/>
                <w:sz w:val="24"/>
              </w:rPr>
              <w:t>气动手爪：二指平行夹爪；夹持最大重量为</w:t>
            </w:r>
            <w:r>
              <w:rPr>
                <w:rFonts w:ascii="仿宋_GB2312" w:hAnsi="仿宋_GB2312" w:cs="仿宋_GB2312" w:eastAsia="仿宋_GB2312"/>
                <w:sz w:val="24"/>
              </w:rPr>
              <w:t>≥8Kg</w:t>
            </w:r>
            <w:r>
              <w:rPr>
                <w:rFonts w:ascii="仿宋_GB2312" w:hAnsi="仿宋_GB2312" w:cs="仿宋_GB2312" w:eastAsia="仿宋_GB2312"/>
                <w:sz w:val="24"/>
              </w:rPr>
              <w:t>；夹持行程根据实际需求匹配（常规</w:t>
            </w:r>
            <w:r>
              <w:rPr>
                <w:rFonts w:ascii="仿宋_GB2312" w:hAnsi="仿宋_GB2312" w:cs="仿宋_GB2312" w:eastAsia="仿宋_GB2312"/>
                <w:sz w:val="24"/>
              </w:rPr>
              <w:t>0-50mm</w:t>
            </w:r>
            <w:r>
              <w:rPr>
                <w:rFonts w:ascii="仿宋_GB2312" w:hAnsi="仿宋_GB2312" w:cs="仿宋_GB2312" w:eastAsia="仿宋_GB2312"/>
                <w:sz w:val="24"/>
              </w:rPr>
              <w:t>），夹持力可调节。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接采购人书面通知后120个日历日完成供货、安装、调试并交付使用。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接采购人书面通知后90个日历日完成供货、安装、调试并交付使用。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接采购人书面通知后90个日历日完成供货、安装、调试并交付使用。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按照剩余合同额向采购人开具不可撤销、见索即付的银行保函，采购人收到银行保函正本后（设备安装调试完成，经采购人验收合格并签署《验收合格报告》后，供应商开具增值税专用发票，采购人于5个工作日内向供应商退还不可撤销、见索即付的银行保函正本），达到付款条件起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进度款，设备安装调试完成，经采购人验收合格并签署《验收合格报告》后，供应商开具全额合法有效的增值税专用发票，达到付款条件起7个工作日内，支付合同总金额的30.0%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进度款，设备运抵采购人指定地点并经采购人初步查验无误，达到付款条件起7个工作日内，支付合同总金额的30.0%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进度款，设备安装调试完成，经采购人验收合格并签署《验收合格报告》后，供应商开具全额合法有效的增值税专用发票，达到付款条件起7个工作日内，支付合同总金额的30.0%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 （2）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 （2）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 （2）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48小时无故障；关键参数与投标文件承诺值对比，符合文件约定。④最终验收签署《验收合格报告》，产品保修期自验收合格之日起算，由供应商提供产品保修文件。（4）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1年（自验收合格出具验收报告之日起算）。质保期内出现任何非人为故意损坏的质量问题，由供应商包换或包退，并承担调换或退货的全部费用。①质量标准：供应商的产品质量应当符合国家行业规定的标准，并无任何瑕疵；供应商应按配置清单要求提供原装产品，除人为因素损坏外，对该产品实行三包（即包修、包退、包换），免费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采购人报修后2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免费为采购人修复瑕疵或更新换代，其间产生的费用均由供应商承担。质保期内每年提供1次清洁保养服务及多次使用指导、咨询服务。（2）安装调试要求：供应商应在合同生效后一个月内向采购人提出详细的要求或计划，对所有货物负责安装、调试，直至通过验收。提供成交货物齐全的资料（包括使用说明，安装手册，专用工具等）。供应商应保证在要求时间内完成全部货物的供货、安装、调试和培训工作，符合国家标准、行业规范和合同等相关文件的要求。（3）配套工程：包含安装设备所需工具（需提前2日做好准备）。（4）质量保证：质量追溯：提供原材料来源证明及质量检验报告；货物要求：以采购人的要求为准，为采购人提供全新的货物（包括零部件）。（5）售后服务：在质保期内，发生故障时8小时以内做出响应，如远程无法解决问题需要3天以内派遣人员到现场进行维修服务。（6）技术培训：根据采购人要求开展产品软硬件操作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要求：质保期1年（自验收合格出具验收报告之日起算）。质保期内出现任何非人为故意损坏的质量问题，由供应商包换或包退，并承担调换或退货的全部费用。①质量标准：供应商的产品质量应当符合国家行业规定的标准，并无任何瑕疵；供应商应按配置清单要求提供原装产品，除人为因素损坏外，对该产品实行三包（即包修、包退、包换），免费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采购人报修后2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免费为采购人修复瑕疵或更新换代，其间产生的费用均由供应商承担。质保期内每年提供1次清洁保养服务及多次使用指导、咨询服务。（2）安装调试要求：供应商应在合同生效后一个月内向采购人提出详细的要求或计划，对所有货物负责安装、调试，直至通过验收。提供成交货物齐全的资料（包括使用说明，安装手册，专用工具等）。供应商应保证在要求时间内完成全部货物的供货、安装、调试和培训工作，符合国家标准、行业规范和合同等相关文件的要求。（3）配套工程：包含安装设备所需工具（需提前2日做好准备）。（4）质量保证：质量追溯：提供原材料来源证明及质量检验报告；货物要求：以采购人的要求为准，为采购人提供全新的货物（包括零部件）。（5）售后服务：在质保期内，发生故障时8小时以内做出响应，如远程无法解决问题需要3天以内派遣人员到现场进行维修服务。（6）技术培训：根据采购人要求开展产品软硬件操作培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要求：质保期1年（自验收合格出具验收报告之日起算）。质保期内出现任何非人为故意损坏的质量问题，由供应商包换或包退，并承担调换或退货的全部费用。①质量标准：供应商的产品质量应当符合国家行业规定的标准，并无任何瑕疵；供应商应按配置清单要求提供原装产品，除人为因素损坏外，对该产品实行三包（即包修、包退、包换），免费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采购人报修后2小时内供应商必须响应，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免费为采购人修复瑕疵或更新换代，其间产生的费用均由供应商承担。质保期内每年提供1次清洁保养服务及多次使用指导、咨询服务。（2）安装调试要求：供应商应在合同生效后一个月内向采购人提出详细的要求或计划，对所有货物负责安装、调试，直至通过验收。提供成交货物齐全的资料（包括使用说明，安装手册，专用工具等）。供应商应保证在要求时间内完成全部货物的供货、安装、调试和培训工作，符合国家标准、行业规范和合同等相关文件的要求。（3）配套工程：包含安装设备所需工具（需提前2日做好准备）。（4）质量保证：质量追溯：提供原材料来源证明及质量检验报告；货物要求：以采购人的要求为准，为采购人提供全新的货物（包括零部件）。（5）售后服务：在质保期内，发生故障时8小时以内做出响应，如远程无法解决问题需要3天以内派遣人员到现场进行维修服务。（6）技术培训：根据采购人要求开展产品软硬件操作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 （2）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3）本项目可兼投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2.投标人的投标报价高于采购预算（或最高限价）的，响应文件按无效处理。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2.投标人的投标报价高于采购预算（或最高限价）的，响应文件按无效处理。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2.投标人的投标报价高于采购预算（或最高限价）的，响应文件按无效处理。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供应商企业关系关联承诺书 供应商认为有必要补充说明的事项 投标函 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完全符合、响应招标文件要求，没有负偏离的得35分；“▲”参数（共6项）负偏离一项扣3分，非“▲”参数（共34项）负偏离一项扣0.5分，扣完为止。 【备注：所有标注“▲”的参数均须提供佐证材料，佐证材料根据“技术参数与性能指标”内要求提供，经评审专家审定得分。未提供不得分。】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根据项目实际需求，提供完整详细的项目实施方案。内容包含①总体实施方案②供货组织及计划进度安排③安装调试验收方案。 二、评审标准 1、完整性：方案须全面，对评审内容中的各项要求有详细描述； 2、可实施性及针对性：切合本项目实际情况，实施步骤清晰、内容科学合理。 三、赋分依据（满分6分） ①总体实施方案：每完全满足一个评审标准得1分，满分2分； ②供货组织及计划进度安排:每完全满足一个评审标准得1分，满分2分。 ③安装调试验收方案：每完全满足一个评审标准得1分，满分2分;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根据项目实际需求，提供完整详细的项目质量保证方案。内容包含①产品性能、使用寿命及效果②质量保证体系③质量保证措施。 二、评审标准 1、完整性：方案须全面，对评审内容中的各项要求有详细描述； 2、可实施性及针对性：切合本项目实际情况，实施步骤清晰、内容科学合理。 三、赋分依据（满分6分） ①产品性能、使用寿命及效果：每完全满足一个评审标准得1分，满分2分； ②质量保证体系：每完全满足一个评审标准得1分，满分2分； ③质量保证措施：每完全满足一个评审标准得1分，满分2分;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根据项目实际需求提供售后服务方案。内容包含①售后服务内容及响应时间、方式②售后保障措施（网点设定、日常维护保养、备品备件及耗材及时更换等服务内容）。 二、评审标准 1、完整性：方案须全面，对评审内容中的各项要求描述详细； 2、可实施性及针对性：切合本项目实际情况，实施步骤清晰、内容科学合理。 三、赋分依据（满分4分） ①售后服务内容及响应时间、方式：每完全满足一个评审标准得1分，满分2分； ②售后保障措施（网点设定、日常维护保养、备品备件及耗材及时更换等服务内容）:每完全满足一个评审标准得1分，满分2分。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根据项目实际需求提供关于产品的原理和技术性能、操作维护方法、安装调试、排除故障等各个方面的培训方案。方案内容包含①培训计划、时长及人员安排②培训内容及形式。 二、评审标准 1、完整性：方案须全面，对评审内容中的各项要求描述详细； 2、可实施性及针对性：切合本项目实际情况，实施步骤清晰、内容科学合理。 三、赋分依据（满分2分） ①培训计划、时长及人员安排：每完全满足一个评审标准得1分，满分2分； ②培训内容及形式:每完全满足一个评审标准得1分，满分2分。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【需提供业绩合同（合同至少应包含合同首页、与本项目相关的内容页、签字盖章页）并加盖投标人公章，证明材料缺漏项不得分】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2、有效最低报价（落实政府采购政策进行价格调整的，以调整后的价格计算）为基准价得40分。 3、按（评标基准价/评审价格）×40的公式计算报价得分。 4、投标报价不完整的，不进入评标基准价的计算，本项得0分。 备注：本项目专门面向中小企业采购，不再进行政策性扣减。</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完全符合、响应招标文件要求，没有负偏离的得35分；“▲”参数（共13项）负偏离一项扣2分，非“▲”参数（共21项）负偏离一项扣0.5分，扣完为止。 【备注：所有标注“▲”的参数均须提供佐证材料，佐证材料根据“技术参数与性能指标”内要求提供，经评审专家审定得分。未提供不得分。】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根据项目实际需求，提供完整详细的项目实施方案。内容包含①总体实施方案②供货组织及计划进度安排③安装调试验收方案。 二、评审标准 1、完整性：方案须全面，对评审内容中的各项要求有详细描述； 2、可实施性及针对性：切合本项目实际情况，实施步骤清晰、内容科学合理。 三、赋分依据（满分6分） ①总体实施方案：每完全满足一个评审标准得1分，满分2分； ②供货组织及计划进度安排:每完全满足一个评审标准得1分，满分2分。 ③安装调试验收方案：每完全满足一个评审标准得1分，满分2分;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根据项目实际需求，提供完整详细的项目质量保证方案。内容包含①产品性能、使用寿命及效果②质量保证体系③质量保证措施。 二、评审标准 1、完整性：方案须全面，对评审内容中的各项要求有详细描述； 2、可实施性及针对性：切合本项目实际情况，实施步骤清晰、内容科学合理。 三、赋分依据（满分6分） ①产品性能、使用寿命及效果：每完全满足一个评审标准得1分，满分2分； ②质量保证体系：每完全满足一个评审标准得1分，满分2分； ③质量保证措施：每完全满足一个评审标准得1分，满分2分;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根据项目实际需求提供售后服务方案。内容包含①售后服务内容及响应时间、方式②售后保障措施（网点设定、日常维护保养、备品备件及耗材及时更换等服务内容）。 二、评审标准 1、完整性：方案须全面，对评审内容中的各项要求描述详细； 2、可实施性：切合本项目实际情况，实施步骤清晰、合理； 3、针对性：方案能够紧扣项目实际情况，内容科学合理。 三、赋分依据（满分4分） ①售后服务内容及响应时间、方式：每完全满足一个评审标准得1分，满分2分； ②售后保障措施（网点设定、日常维护保养、备品备件及耗材及时更换等服务内容）:每完全满足一个评审标准得1分，满分2分。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根据项目实际需求提供关于产品的原理和技术性能、操作维护方法、安装调试、排除故障等各个方面的培训方案。方案内容包含①培训计划、时长及人员安排②培训内容及形式。 二、评审标准 1、完整性：方案须全面，对评审内容中的各项要求描述详细； 2、可实施性：切合本项目实际情况，实施步骤清晰、合理； 3、针对性：方案能够紧扣项目实际情况，内容科学合理。 三、赋分依据（满分4分） ①培训计划、时长及人员安排：每完全满足一个评审标准得1分，满分2分； ②培训内容及形式:每完全满足一个评审标准得1分，满分2分。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提供2023年1月1日至今类似项目业绩（仅限投标人本身业绩，以合同签订日期为准），每份合格业绩合同计1分，满分5分。 【需提供业绩合同（合同至少应包含合同首页、与本项目相关的内容页、签字盖章页）并加盖投标人公章，证明材料缺漏项不得分】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2、有效最低报价（落实政府采购政策进行价格调整的，以调整后的价格计算）为基准价得40分。 3、按（评标基准价/评审价格）×40的公式计算报价得分。 4、投标报价不完整的，不进入评标基准价的计算，本项得0分。 备注：本项目专门面向中小企业采购，不再进行政策性扣减。</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完全符合、响应招标文件要求，没有负偏离的得35分；“▲”参数（共5项）负偏离一项扣4分，非“▲”参数（共31项）负偏离一项扣0.5分，扣完为止。 【备注：所有标注“▲”的参数均须提供佐证材料，佐证材料根据“技术参数与性能指标”内要求提供，经评审专家审定得分。未提供不得分。】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根据项目实际需求，提供完整详细的项目实施方案。内容包含①总体实施方案②供货组织及计划进度安排③安装调试验收方案。 二、评审标准 1、完整性：方案须全面，对评审内容中的各项要求有详细描述； 2、可实施性及针对性：切合本项目实际情况，实施步骤清晰、内容科学合理。 三、赋分依据（满分6分） ①总体实施方案：每完全满足一个评审标准得1分，满分2分； ②供货组织及计划进度安排:每完全满足一个评审标准得1分，满分2分。 ③安装调试验收方案：每完全满足一个评审标准得1分，满分2分;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根据项目实际需求，提供完整详细的项目质量保证方案。内容包含①产品性能、使用寿命及效果②质量保证体系③质量保证措施。 二、评审标准 1、完整性：方案须全面，对评审内容中的各项要求有详细描述； 2、可实施性及针对性：切合本项目实际情况，实施步骤清晰、内容科学合理。 三、赋分依据（满分6分） ①产品性能、使用寿命及效果：每完全满足一个评审标准得1分，满分2分； ②质量保证体系：每完全满足一个评审标准得1分，满分2分； ③质量保证措施：每完全满足一个评审标准得1分，满分2分;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根据项目实际需求提供售后服务方案。内容包含①售后服务内容及响应时间、方式②售后保障措施（网点设定、日常维护保养、备品备件及耗材及时更换等服务内容）。 二、评审标准 1、完整性：方案须全面，对评审内容中的各项要求描述详细； 2、可实施性及针对性：切合本项目实际情况，实施步骤清晰、内容科学合理。 三、赋分依据（满分4分） ①售后服务内容及响应时间、方式：每完全满足一个评审标准得1分，满分2分； ②售后保障措施（网点设定、日常维护保养、备品备件及耗材及时更换等服务内容）:每完全满足一个评审标准得1分，满分2分。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根据项目实际需求提供关于产品的原理和技术性能、操作维护方法、安装调试、排除故障等各个方面的培训方案。方案内容包含①培训计划、时长及人员安排②培训内容及形式。 二、评审标准 1、完整性：方案须全面，对评审内容中的各项要求描述详细； 2、可实施性及针对性：切合本项目实际情况，实施步骤清晰、内容科学合理。 三、赋分依据（满分4分） ①培训计划、时长及人员安排：每完全满足一个评审标准得1分，满分2分； ②培训内容及形式:每完全满足一个评审标准得1分，满分2分。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提供2022年1月1日至今类似项目业绩（仅限投标人本身业绩，以合同签订日期为准），每份合格业绩合同计1分，满分5分。 【需提供业绩合同（合同至少应包含合同首页、与本项目相关的内容页、签字盖章页）并加盖投标人公章，证明材料缺漏项不得分】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2、有效最低报价（落实政府采购政策进行价格调整的，以调整后的价格计算）为基准价得40分。 3、按（评标基准价/评审价格）×40的公式计算报价得分。 4、投标报价不完整的，不进入评标基准价的计算，本项得0分。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