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B24879">
      <w:pPr>
        <w:pStyle w:val="4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技术方案</w:t>
      </w:r>
    </w:p>
    <w:p w14:paraId="561A964C">
      <w:pPr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1、供货方案</w:t>
      </w:r>
    </w:p>
    <w:p w14:paraId="0876CF27">
      <w:pPr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2、质量保证</w:t>
      </w:r>
    </w:p>
    <w:p w14:paraId="3F8EFDB5">
      <w:pPr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3、售后服务</w:t>
      </w:r>
    </w:p>
    <w:p w14:paraId="4131FA7D">
      <w:pPr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4、业绩</w:t>
      </w:r>
      <w:bookmarkStart w:id="0" w:name="_GoBack"/>
      <w:bookmarkEnd w:id="0"/>
    </w:p>
    <w:p w14:paraId="67829FEC">
      <w:pPr>
        <w:rPr>
          <w:rFonts w:hint="eastAsia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包括但不限于以上内容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F5314F"/>
    <w:rsid w:val="5E416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2026-09-02T09:24:26Z</dcterms:created>
  <dc:creator>Administrator</dc:creator>
  <cp:lastModifiedBy>男哥</cp:lastModifiedBy>
  <dcterms:modified xsi:type="dcterms:W3CDTF">2026-09-02T09:27:16Z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eyJoZGlkIjoiNDdjYThmMmFkZGNiOGRlY2U1NTAzZTUzYTM4ZGEyNGQiLCJ1c2VySWQiOiI0NDMyMjU3ODQifQ==</vt:lpwstr>
  </property>
  <property fmtid="{D5CDD505-2E9C-101B-9397-08002B2CF9AE}" pid="4" name="ICV">
    <vt:lpwstr>C03E4DD8B1E4484CB17DE68181B16788_12</vt:lpwstr>
  </property>
</Properties>
</file>