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3CA272">
      <w:pPr>
        <w:pStyle w:val="2"/>
        <w:spacing w:before="62" w:line="360" w:lineRule="auto"/>
        <w:ind w:left="133"/>
        <w:jc w:val="center"/>
        <w:rPr>
          <w:rFonts w:hint="eastAsia" w:ascii="仿宋" w:hAnsi="仿宋" w:eastAsia="仿宋" w:cs="仿宋"/>
          <w:b/>
          <w:bCs/>
          <w:spacing w:val="10"/>
          <w:sz w:val="28"/>
          <w:szCs w:val="28"/>
        </w:rPr>
      </w:pPr>
      <w:r>
        <w:rPr>
          <w:rFonts w:hint="eastAsia" w:ascii="仿宋" w:hAnsi="仿宋" w:eastAsia="仿宋" w:cs="仿宋"/>
          <w:b/>
          <w:bCs/>
          <w:spacing w:val="10"/>
          <w:sz w:val="28"/>
          <w:szCs w:val="28"/>
        </w:rPr>
        <w:t>2026年早阳镇大沟河村农业灌溉配套设施项目</w:t>
      </w:r>
    </w:p>
    <w:p w14:paraId="2866756C">
      <w:pPr>
        <w:pStyle w:val="2"/>
        <w:spacing w:before="62" w:line="360" w:lineRule="auto"/>
        <w:ind w:left="133"/>
        <w:jc w:val="center"/>
        <w:rPr>
          <w:rFonts w:hint="eastAsia" w:ascii="仿宋" w:hAnsi="仿宋" w:eastAsia="仿宋" w:cs="仿宋"/>
          <w:sz w:val="24"/>
          <w:szCs w:val="24"/>
        </w:rPr>
      </w:pPr>
      <w:r>
        <w:rPr>
          <w:rFonts w:hint="eastAsia" w:ascii="仿宋" w:hAnsi="仿宋" w:eastAsia="仿宋" w:cs="仿宋"/>
          <w:b/>
          <w:bCs/>
          <w:spacing w:val="10"/>
          <w:sz w:val="28"/>
          <w:szCs w:val="28"/>
        </w:rPr>
        <w:t>竞争性磋商</w:t>
      </w:r>
      <w:r>
        <w:rPr>
          <w:rFonts w:hint="eastAsia" w:ascii="仿宋" w:hAnsi="仿宋" w:eastAsia="仿宋" w:cs="仿宋"/>
          <w:b/>
          <w:bCs/>
          <w:spacing w:val="3"/>
          <w:sz w:val="28"/>
          <w:szCs w:val="28"/>
        </w:rPr>
        <w:t>公告</w:t>
      </w:r>
      <w:bookmarkStart w:id="0" w:name="_GoBack"/>
      <w:bookmarkEnd w:id="0"/>
    </w:p>
    <w:p w14:paraId="54F2E4B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sz w:val="24"/>
          <w:szCs w:val="24"/>
        </w:rPr>
      </w:pPr>
      <w:r>
        <w:rPr>
          <w:rFonts w:hint="eastAsia" w:ascii="仿宋" w:hAnsi="仿宋" w:eastAsia="仿宋" w:cs="仿宋"/>
          <w:sz w:val="24"/>
          <w:szCs w:val="24"/>
        </w:rPr>
        <w:t>项目概况</w:t>
      </w:r>
    </w:p>
    <w:p w14:paraId="6FF127A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sz w:val="24"/>
          <w:szCs w:val="24"/>
        </w:rPr>
      </w:pPr>
      <w:r>
        <w:rPr>
          <w:rFonts w:hint="eastAsia" w:ascii="仿宋" w:hAnsi="仿宋" w:eastAsia="仿宋" w:cs="仿宋"/>
          <w:sz w:val="24"/>
          <w:szCs w:val="24"/>
        </w:rPr>
        <w:t>2026年早阳镇⼤沟河村农业灌溉配套设施项⽬采购项⽬的潜在供应商应在陕西省安康市汉滨区汉江⼤剧院西区三楼307室获取采购⽂件， 并于 2026年08⽉03⽇  10时00分 （北京时间）前提交响应⽂件。</w:t>
      </w:r>
    </w:p>
    <w:p w14:paraId="08D6A1AE">
      <w:pPr>
        <w:pStyle w:val="2"/>
        <w:keepNext w:val="0"/>
        <w:keepLines w:val="0"/>
        <w:pageBreakBefore w:val="0"/>
        <w:widowControl/>
        <w:kinsoku w:val="0"/>
        <w:wordWrap/>
        <w:overflowPunct/>
        <w:topLinePunct w:val="0"/>
        <w:autoSpaceDE w:val="0"/>
        <w:autoSpaceDN w:val="0"/>
        <w:bidi w:val="0"/>
        <w:adjustRightInd w:val="0"/>
        <w:snapToGrid w:val="0"/>
        <w:spacing w:before="69" w:line="460" w:lineRule="exact"/>
        <w:textAlignment w:val="baseline"/>
        <w:outlineLvl w:val="0"/>
        <w:rPr>
          <w:rFonts w:hint="eastAsia" w:ascii="仿宋" w:hAnsi="仿宋" w:eastAsia="仿宋" w:cs="仿宋"/>
          <w:sz w:val="24"/>
          <w:szCs w:val="24"/>
        </w:rPr>
      </w:pPr>
      <w:r>
        <w:rPr>
          <w:rFonts w:hint="eastAsia" w:ascii="仿宋" w:hAnsi="仿宋" w:eastAsia="仿宋" w:cs="仿宋"/>
          <w:b/>
          <w:bCs/>
          <w:spacing w:val="6"/>
          <w:sz w:val="24"/>
          <w:szCs w:val="24"/>
        </w:rPr>
        <w:t>一、项目基本情况</w:t>
      </w:r>
    </w:p>
    <w:p w14:paraId="78FAC765">
      <w:pPr>
        <w:pStyle w:val="2"/>
        <w:keepNext w:val="0"/>
        <w:keepLines w:val="0"/>
        <w:pageBreakBefore w:val="0"/>
        <w:widowControl/>
        <w:kinsoku w:val="0"/>
        <w:wordWrap/>
        <w:overflowPunct/>
        <w:topLinePunct w:val="0"/>
        <w:autoSpaceDE w:val="0"/>
        <w:autoSpaceDN w:val="0"/>
        <w:bidi w:val="0"/>
        <w:adjustRightInd w:val="0"/>
        <w:snapToGrid w:val="0"/>
        <w:spacing w:before="256" w:line="460" w:lineRule="exact"/>
        <w:ind w:firstLine="496" w:firstLineChars="200"/>
        <w:textAlignment w:val="baseline"/>
        <w:rPr>
          <w:rFonts w:hint="eastAsia" w:ascii="仿宋" w:hAnsi="仿宋" w:eastAsia="仿宋" w:cs="仿宋"/>
          <w:sz w:val="24"/>
          <w:szCs w:val="24"/>
        </w:rPr>
      </w:pPr>
      <w:r>
        <w:rPr>
          <w:rFonts w:hint="eastAsia" w:ascii="仿宋" w:hAnsi="仿宋" w:eastAsia="仿宋" w:cs="仿宋"/>
          <w:spacing w:val="4"/>
          <w:sz w:val="24"/>
          <w:szCs w:val="24"/>
        </w:rPr>
        <w:t>项⽬编号：</w:t>
      </w:r>
      <w:r>
        <w:rPr>
          <w:rFonts w:hint="eastAsia" w:ascii="仿宋" w:hAnsi="仿宋" w:eastAsia="仿宋" w:cs="仿宋"/>
          <w:spacing w:val="-22"/>
          <w:sz w:val="24"/>
          <w:szCs w:val="24"/>
        </w:rPr>
        <w:t xml:space="preserve"> </w:t>
      </w:r>
      <w:r>
        <w:rPr>
          <w:rFonts w:hint="eastAsia" w:ascii="仿宋" w:hAnsi="仿宋" w:eastAsia="仿宋" w:cs="仿宋"/>
          <w:sz w:val="24"/>
          <w:szCs w:val="24"/>
        </w:rPr>
        <w:t>FDDL</w:t>
      </w:r>
      <w:r>
        <w:rPr>
          <w:rFonts w:hint="eastAsia" w:ascii="仿宋" w:hAnsi="仿宋" w:eastAsia="仿宋" w:cs="仿宋"/>
          <w:spacing w:val="4"/>
          <w:sz w:val="24"/>
          <w:szCs w:val="24"/>
        </w:rPr>
        <w:t>-2026087</w:t>
      </w:r>
    </w:p>
    <w:p w14:paraId="509BC7C8">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500" w:firstLineChars="200"/>
        <w:textAlignment w:val="baseline"/>
        <w:rPr>
          <w:rFonts w:hint="eastAsia" w:ascii="仿宋" w:hAnsi="仿宋" w:eastAsia="仿宋" w:cs="仿宋"/>
          <w:spacing w:val="5"/>
          <w:sz w:val="24"/>
          <w:szCs w:val="24"/>
        </w:rPr>
      </w:pPr>
      <w:r>
        <w:rPr>
          <w:rFonts w:hint="eastAsia" w:ascii="仿宋" w:hAnsi="仿宋" w:eastAsia="仿宋" w:cs="仿宋"/>
          <w:spacing w:val="5"/>
          <w:sz w:val="24"/>
          <w:szCs w:val="24"/>
        </w:rPr>
        <w:t>项⽬名称：</w:t>
      </w:r>
      <w:r>
        <w:rPr>
          <w:rFonts w:hint="eastAsia" w:ascii="仿宋" w:hAnsi="仿宋" w:eastAsia="仿宋" w:cs="仿宋"/>
          <w:spacing w:val="-10"/>
          <w:sz w:val="24"/>
          <w:szCs w:val="24"/>
        </w:rPr>
        <w:t xml:space="preserve"> </w:t>
      </w:r>
      <w:r>
        <w:rPr>
          <w:rFonts w:hint="eastAsia" w:ascii="仿宋" w:hAnsi="仿宋" w:eastAsia="仿宋" w:cs="仿宋"/>
          <w:spacing w:val="5"/>
          <w:sz w:val="24"/>
          <w:szCs w:val="24"/>
        </w:rPr>
        <w:t>2026</w:t>
      </w:r>
      <w:r>
        <w:rPr>
          <w:rFonts w:hint="eastAsia" w:ascii="仿宋" w:hAnsi="仿宋" w:eastAsia="仿宋" w:cs="仿宋"/>
          <w:spacing w:val="5"/>
          <w:sz w:val="24"/>
          <w:szCs w:val="24"/>
        </w:rPr>
        <w:t>年早阳镇⼤沟河村农业灌溉配套设施项⽬</w:t>
      </w:r>
    </w:p>
    <w:p w14:paraId="6A6E5E46">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508" w:firstLineChars="200"/>
        <w:textAlignment w:val="baseline"/>
        <w:rPr>
          <w:rFonts w:hint="eastAsia" w:ascii="仿宋" w:hAnsi="仿宋" w:eastAsia="仿宋" w:cs="仿宋"/>
          <w:sz w:val="24"/>
          <w:szCs w:val="24"/>
          <w:lang w:val="en-US"/>
        </w:rPr>
      </w:pPr>
      <w:r>
        <w:rPr>
          <w:rFonts w:hint="eastAsia" w:ascii="仿宋" w:hAnsi="仿宋" w:eastAsia="仿宋" w:cs="仿宋"/>
          <w:spacing w:val="7"/>
          <w:sz w:val="24"/>
          <w:szCs w:val="24"/>
        </w:rPr>
        <w:t>采购⽅式</w:t>
      </w:r>
      <w:r>
        <w:rPr>
          <w:rFonts w:hint="eastAsia" w:ascii="仿宋" w:hAnsi="仿宋" w:eastAsia="仿宋" w:cs="仿宋"/>
          <w:spacing w:val="7"/>
          <w:sz w:val="24"/>
          <w:szCs w:val="24"/>
          <w:lang w:eastAsia="zh-CN"/>
        </w:rPr>
        <w:t>：</w:t>
      </w:r>
      <w:r>
        <w:rPr>
          <w:rFonts w:hint="eastAsia" w:ascii="仿宋" w:hAnsi="仿宋" w:eastAsia="仿宋" w:cs="仿宋"/>
          <w:spacing w:val="7"/>
          <w:sz w:val="24"/>
          <w:szCs w:val="24"/>
          <w:lang w:val="en-US" w:eastAsia="zh-CN"/>
        </w:rPr>
        <w:t>竞争性磋商</w:t>
      </w:r>
    </w:p>
    <w:p w14:paraId="25408B8D">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496" w:firstLineChars="200"/>
        <w:textAlignment w:val="baseline"/>
        <w:rPr>
          <w:rFonts w:hint="eastAsia" w:ascii="仿宋" w:hAnsi="仿宋" w:eastAsia="仿宋" w:cs="仿宋"/>
          <w:sz w:val="24"/>
          <w:szCs w:val="24"/>
        </w:rPr>
      </w:pPr>
      <w:r>
        <w:rPr>
          <w:rFonts w:hint="eastAsia" w:ascii="仿宋" w:hAnsi="仿宋" w:eastAsia="仿宋" w:cs="仿宋"/>
          <w:spacing w:val="4"/>
          <w:sz w:val="24"/>
          <w:szCs w:val="24"/>
        </w:rPr>
        <w:t>预算⾦额：</w:t>
      </w:r>
      <w:r>
        <w:rPr>
          <w:rFonts w:hint="eastAsia" w:ascii="仿宋" w:hAnsi="仿宋" w:eastAsia="仿宋" w:cs="仿宋"/>
          <w:spacing w:val="-23"/>
          <w:sz w:val="24"/>
          <w:szCs w:val="24"/>
        </w:rPr>
        <w:t xml:space="preserve"> </w:t>
      </w:r>
      <w:r>
        <w:rPr>
          <w:rFonts w:hint="eastAsia" w:ascii="仿宋" w:hAnsi="仿宋" w:eastAsia="仿宋" w:cs="仿宋"/>
          <w:spacing w:val="4"/>
          <w:sz w:val="24"/>
          <w:szCs w:val="24"/>
        </w:rPr>
        <w:t>500000.00</w:t>
      </w:r>
      <w:r>
        <w:rPr>
          <w:rFonts w:hint="eastAsia" w:ascii="仿宋" w:hAnsi="仿宋" w:eastAsia="仿宋" w:cs="仿宋"/>
          <w:spacing w:val="4"/>
          <w:sz w:val="24"/>
          <w:szCs w:val="24"/>
        </w:rPr>
        <w:t>元</w:t>
      </w:r>
    </w:p>
    <w:p w14:paraId="34345D75">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496" w:firstLineChars="200"/>
        <w:textAlignment w:val="baseline"/>
        <w:rPr>
          <w:rFonts w:hint="eastAsia" w:ascii="仿宋" w:hAnsi="仿宋" w:eastAsia="仿宋" w:cs="仿宋"/>
          <w:sz w:val="24"/>
          <w:szCs w:val="24"/>
        </w:rPr>
      </w:pPr>
      <w:r>
        <w:rPr>
          <w:rFonts w:hint="eastAsia" w:ascii="仿宋" w:hAnsi="仿宋" w:eastAsia="仿宋" w:cs="仿宋"/>
          <w:spacing w:val="4"/>
          <w:sz w:val="24"/>
          <w:szCs w:val="24"/>
        </w:rPr>
        <w:t>采购需求：</w:t>
      </w:r>
    </w:p>
    <w:p w14:paraId="234EAA69">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合同包</w:t>
      </w:r>
      <w:r>
        <w:rPr>
          <w:rFonts w:hint="eastAsia" w:ascii="仿宋" w:hAnsi="仿宋" w:eastAsia="仿宋" w:cs="仿宋"/>
          <w:spacing w:val="7"/>
          <w:sz w:val="24"/>
          <w:szCs w:val="24"/>
        </w:rPr>
        <w:t>1(2026</w:t>
      </w:r>
      <w:r>
        <w:rPr>
          <w:rFonts w:hint="eastAsia" w:ascii="仿宋" w:hAnsi="仿宋" w:eastAsia="仿宋" w:cs="仿宋"/>
          <w:spacing w:val="7"/>
          <w:sz w:val="24"/>
          <w:szCs w:val="24"/>
        </w:rPr>
        <w:t>年早阳镇⼤沟河村农业灌溉配套设施项⽬</w:t>
      </w:r>
      <w:r>
        <w:rPr>
          <w:rFonts w:hint="eastAsia" w:ascii="仿宋" w:hAnsi="仿宋" w:eastAsia="仿宋" w:cs="仿宋"/>
          <w:spacing w:val="7"/>
          <w:sz w:val="24"/>
          <w:szCs w:val="24"/>
        </w:rPr>
        <w:t>):</w:t>
      </w:r>
    </w:p>
    <w:p w14:paraId="0B622CE2">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496" w:firstLineChars="200"/>
        <w:textAlignment w:val="baseline"/>
        <w:rPr>
          <w:rFonts w:hint="eastAsia" w:ascii="仿宋" w:hAnsi="仿宋" w:eastAsia="仿宋" w:cs="仿宋"/>
          <w:sz w:val="24"/>
          <w:szCs w:val="24"/>
        </w:rPr>
      </w:pPr>
      <w:r>
        <w:rPr>
          <w:rFonts w:hint="eastAsia" w:ascii="仿宋" w:hAnsi="仿宋" w:eastAsia="仿宋" w:cs="仿宋"/>
          <w:spacing w:val="4"/>
          <w:sz w:val="24"/>
          <w:szCs w:val="24"/>
        </w:rPr>
        <w:t>合同包预算⾦额：</w:t>
      </w:r>
      <w:r>
        <w:rPr>
          <w:rFonts w:hint="eastAsia" w:ascii="仿宋" w:hAnsi="仿宋" w:eastAsia="仿宋" w:cs="仿宋"/>
          <w:spacing w:val="-8"/>
          <w:sz w:val="24"/>
          <w:szCs w:val="24"/>
        </w:rPr>
        <w:t xml:space="preserve"> </w:t>
      </w:r>
      <w:r>
        <w:rPr>
          <w:rFonts w:hint="eastAsia" w:ascii="仿宋" w:hAnsi="仿宋" w:eastAsia="仿宋" w:cs="仿宋"/>
          <w:spacing w:val="4"/>
          <w:sz w:val="24"/>
          <w:szCs w:val="24"/>
        </w:rPr>
        <w:t>500000.00</w:t>
      </w:r>
      <w:r>
        <w:rPr>
          <w:rFonts w:hint="eastAsia" w:ascii="仿宋" w:hAnsi="仿宋" w:eastAsia="仿宋" w:cs="仿宋"/>
          <w:spacing w:val="4"/>
          <w:sz w:val="24"/>
          <w:szCs w:val="24"/>
        </w:rPr>
        <w:t>元</w:t>
      </w:r>
    </w:p>
    <w:p w14:paraId="037A243F">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504" w:firstLineChars="200"/>
        <w:textAlignment w:val="baseline"/>
        <w:rPr>
          <w:rFonts w:hint="eastAsia" w:ascii="仿宋" w:hAnsi="仿宋" w:eastAsia="仿宋" w:cs="仿宋"/>
          <w:sz w:val="24"/>
          <w:szCs w:val="24"/>
        </w:rPr>
      </w:pPr>
      <w:r>
        <w:rPr>
          <w:rFonts w:hint="eastAsia" w:ascii="仿宋" w:hAnsi="仿宋" w:eastAsia="仿宋" w:cs="仿宋"/>
          <w:spacing w:val="6"/>
          <w:sz w:val="24"/>
          <w:szCs w:val="24"/>
        </w:rPr>
        <w:t>合同包最⾼限价：</w:t>
      </w:r>
      <w:r>
        <w:rPr>
          <w:rFonts w:hint="eastAsia" w:ascii="仿宋" w:hAnsi="仿宋" w:eastAsia="仿宋" w:cs="仿宋"/>
          <w:spacing w:val="6"/>
          <w:sz w:val="24"/>
          <w:szCs w:val="24"/>
        </w:rPr>
        <w:t>499758.71</w:t>
      </w:r>
      <w:r>
        <w:rPr>
          <w:rFonts w:hint="eastAsia" w:ascii="仿宋" w:hAnsi="仿宋" w:eastAsia="仿宋" w:cs="仿宋"/>
          <w:spacing w:val="6"/>
          <w:sz w:val="24"/>
          <w:szCs w:val="24"/>
        </w:rPr>
        <w:t>元</w:t>
      </w:r>
    </w:p>
    <w:tbl>
      <w:tblPr>
        <w:tblStyle w:val="6"/>
        <w:tblW w:w="8977" w:type="dxa"/>
        <w:jc w:val="center"/>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55"/>
        <w:gridCol w:w="1460"/>
        <w:gridCol w:w="1546"/>
        <w:gridCol w:w="1432"/>
        <w:gridCol w:w="1712"/>
        <w:gridCol w:w="1972"/>
      </w:tblGrid>
      <w:tr w14:paraId="39997AF1">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717" w:hRule="atLeast"/>
          <w:jc w:val="center"/>
        </w:trPr>
        <w:tc>
          <w:tcPr>
            <w:tcW w:w="855" w:type="dxa"/>
            <w:vAlign w:val="center"/>
          </w:tcPr>
          <w:p w14:paraId="07F5946F">
            <w:pPr>
              <w:pStyle w:val="7"/>
              <w:keepNext w:val="0"/>
              <w:keepLines w:val="0"/>
              <w:pageBreakBefore w:val="0"/>
              <w:widowControl/>
              <w:kinsoku w:val="0"/>
              <w:wordWrap/>
              <w:overflowPunct/>
              <w:topLinePunct w:val="0"/>
              <w:autoSpaceDE w:val="0"/>
              <w:autoSpaceDN w:val="0"/>
              <w:bidi w:val="0"/>
              <w:adjustRightInd w:val="0"/>
              <w:snapToGrid w:val="0"/>
              <w:spacing w:before="250" w:line="460" w:lineRule="exact"/>
              <w:jc w:val="center"/>
              <w:textAlignment w:val="baseline"/>
              <w:rPr>
                <w:rFonts w:hint="eastAsia" w:ascii="仿宋" w:hAnsi="仿宋" w:eastAsia="仿宋" w:cs="仿宋"/>
                <w:sz w:val="24"/>
                <w:szCs w:val="24"/>
              </w:rPr>
            </w:pPr>
            <w:r>
              <w:rPr>
                <w:rFonts w:hint="eastAsia" w:ascii="仿宋" w:hAnsi="仿宋" w:eastAsia="仿宋" w:cs="仿宋"/>
                <w:b/>
                <w:bCs/>
                <w:spacing w:val="2"/>
                <w:sz w:val="24"/>
                <w:szCs w:val="24"/>
              </w:rPr>
              <w:t>品目号</w:t>
            </w:r>
          </w:p>
        </w:tc>
        <w:tc>
          <w:tcPr>
            <w:tcW w:w="1460" w:type="dxa"/>
            <w:vAlign w:val="center"/>
          </w:tcPr>
          <w:p w14:paraId="25192420">
            <w:pPr>
              <w:pStyle w:val="7"/>
              <w:keepNext w:val="0"/>
              <w:keepLines w:val="0"/>
              <w:pageBreakBefore w:val="0"/>
              <w:widowControl/>
              <w:kinsoku w:val="0"/>
              <w:wordWrap/>
              <w:overflowPunct/>
              <w:topLinePunct w:val="0"/>
              <w:autoSpaceDE w:val="0"/>
              <w:autoSpaceDN w:val="0"/>
              <w:bidi w:val="0"/>
              <w:adjustRightInd w:val="0"/>
              <w:snapToGrid w:val="0"/>
              <w:spacing w:before="250" w:line="460" w:lineRule="exact"/>
              <w:jc w:val="center"/>
              <w:textAlignment w:val="baseline"/>
              <w:rPr>
                <w:rFonts w:hint="eastAsia" w:ascii="仿宋" w:hAnsi="仿宋" w:eastAsia="仿宋" w:cs="仿宋"/>
                <w:sz w:val="24"/>
                <w:szCs w:val="24"/>
              </w:rPr>
            </w:pPr>
            <w:r>
              <w:rPr>
                <w:rFonts w:hint="eastAsia" w:ascii="仿宋" w:hAnsi="仿宋" w:eastAsia="仿宋" w:cs="仿宋"/>
                <w:b/>
                <w:bCs/>
                <w:spacing w:val="4"/>
                <w:sz w:val="24"/>
                <w:szCs w:val="24"/>
              </w:rPr>
              <w:t>品目名称</w:t>
            </w:r>
          </w:p>
        </w:tc>
        <w:tc>
          <w:tcPr>
            <w:tcW w:w="1546" w:type="dxa"/>
            <w:vAlign w:val="center"/>
          </w:tcPr>
          <w:p w14:paraId="604CD906">
            <w:pPr>
              <w:pStyle w:val="7"/>
              <w:keepNext w:val="0"/>
              <w:keepLines w:val="0"/>
              <w:pageBreakBefore w:val="0"/>
              <w:widowControl/>
              <w:kinsoku w:val="0"/>
              <w:wordWrap/>
              <w:overflowPunct/>
              <w:topLinePunct w:val="0"/>
              <w:autoSpaceDE w:val="0"/>
              <w:autoSpaceDN w:val="0"/>
              <w:bidi w:val="0"/>
              <w:adjustRightInd w:val="0"/>
              <w:snapToGrid w:val="0"/>
              <w:spacing w:before="250" w:line="460" w:lineRule="exact"/>
              <w:jc w:val="center"/>
              <w:textAlignment w:val="baseline"/>
              <w:rPr>
                <w:rFonts w:hint="eastAsia" w:ascii="仿宋" w:hAnsi="仿宋" w:eastAsia="仿宋" w:cs="仿宋"/>
                <w:sz w:val="24"/>
                <w:szCs w:val="24"/>
              </w:rPr>
            </w:pPr>
            <w:r>
              <w:rPr>
                <w:rFonts w:hint="eastAsia" w:ascii="仿宋" w:hAnsi="仿宋" w:eastAsia="仿宋" w:cs="仿宋"/>
                <w:b/>
                <w:bCs/>
                <w:spacing w:val="6"/>
                <w:sz w:val="24"/>
                <w:szCs w:val="24"/>
              </w:rPr>
              <w:t>采购标的</w:t>
            </w:r>
          </w:p>
        </w:tc>
        <w:tc>
          <w:tcPr>
            <w:tcW w:w="1432" w:type="dxa"/>
            <w:vAlign w:val="center"/>
          </w:tcPr>
          <w:p w14:paraId="5E0223BE">
            <w:pPr>
              <w:pStyle w:val="7"/>
              <w:keepNext w:val="0"/>
              <w:keepLines w:val="0"/>
              <w:pageBreakBefore w:val="0"/>
              <w:widowControl/>
              <w:kinsoku w:val="0"/>
              <w:wordWrap/>
              <w:overflowPunct/>
              <w:topLinePunct w:val="0"/>
              <w:autoSpaceDE w:val="0"/>
              <w:autoSpaceDN w:val="0"/>
              <w:bidi w:val="0"/>
              <w:adjustRightInd w:val="0"/>
              <w:snapToGrid w:val="0"/>
              <w:spacing w:before="106" w:line="460" w:lineRule="exact"/>
              <w:ind w:right="174"/>
              <w:jc w:val="center"/>
              <w:textAlignment w:val="baseline"/>
              <w:rPr>
                <w:rFonts w:hint="eastAsia" w:ascii="仿宋" w:hAnsi="仿宋" w:eastAsia="仿宋" w:cs="仿宋"/>
                <w:sz w:val="24"/>
                <w:szCs w:val="24"/>
              </w:rPr>
            </w:pPr>
            <w:r>
              <w:rPr>
                <w:rFonts w:hint="eastAsia" w:ascii="仿宋" w:hAnsi="仿宋" w:eastAsia="仿宋" w:cs="仿宋"/>
                <w:b/>
                <w:bCs/>
                <w:spacing w:val="6"/>
                <w:sz w:val="24"/>
                <w:szCs w:val="24"/>
              </w:rPr>
              <w:t>数量（单</w:t>
            </w:r>
            <w:r>
              <w:rPr>
                <w:rFonts w:hint="eastAsia" w:ascii="仿宋" w:hAnsi="仿宋" w:eastAsia="仿宋" w:cs="仿宋"/>
                <w:b/>
                <w:bCs/>
                <w:spacing w:val="2"/>
                <w:sz w:val="24"/>
                <w:szCs w:val="24"/>
              </w:rPr>
              <w:t>位）</w:t>
            </w:r>
          </w:p>
        </w:tc>
        <w:tc>
          <w:tcPr>
            <w:tcW w:w="1712" w:type="dxa"/>
            <w:vAlign w:val="center"/>
          </w:tcPr>
          <w:p w14:paraId="660B07D2">
            <w:pPr>
              <w:pStyle w:val="7"/>
              <w:keepNext w:val="0"/>
              <w:keepLines w:val="0"/>
              <w:pageBreakBefore w:val="0"/>
              <w:widowControl/>
              <w:kinsoku w:val="0"/>
              <w:wordWrap/>
              <w:overflowPunct/>
              <w:topLinePunct w:val="0"/>
              <w:autoSpaceDE w:val="0"/>
              <w:autoSpaceDN w:val="0"/>
              <w:bidi w:val="0"/>
              <w:adjustRightInd w:val="0"/>
              <w:snapToGrid w:val="0"/>
              <w:spacing w:before="106" w:line="460" w:lineRule="exact"/>
              <w:ind w:left="127"/>
              <w:jc w:val="center"/>
              <w:textAlignment w:val="baseline"/>
              <w:rPr>
                <w:rFonts w:hint="eastAsia" w:ascii="仿宋" w:hAnsi="仿宋" w:eastAsia="仿宋" w:cs="仿宋"/>
                <w:sz w:val="24"/>
                <w:szCs w:val="24"/>
              </w:rPr>
            </w:pPr>
            <w:r>
              <w:rPr>
                <w:rFonts w:hint="eastAsia" w:ascii="仿宋" w:hAnsi="仿宋" w:eastAsia="仿宋" w:cs="仿宋"/>
                <w:b/>
                <w:bCs/>
                <w:spacing w:val="7"/>
                <w:sz w:val="24"/>
                <w:szCs w:val="24"/>
              </w:rPr>
              <w:t>技术规格、参数及要</w:t>
            </w:r>
            <w:r>
              <w:rPr>
                <w:rFonts w:hint="eastAsia" w:ascii="仿宋" w:hAnsi="仿宋" w:eastAsia="仿宋" w:cs="仿宋"/>
                <w:b/>
                <w:bCs/>
                <w:sz w:val="24"/>
                <w:szCs w:val="24"/>
              </w:rPr>
              <w:t>求</w:t>
            </w:r>
          </w:p>
        </w:tc>
        <w:tc>
          <w:tcPr>
            <w:tcW w:w="1972" w:type="dxa"/>
            <w:vAlign w:val="center"/>
          </w:tcPr>
          <w:p w14:paraId="1D9A0A58">
            <w:pPr>
              <w:pStyle w:val="7"/>
              <w:keepNext w:val="0"/>
              <w:keepLines w:val="0"/>
              <w:pageBreakBefore w:val="0"/>
              <w:widowControl/>
              <w:kinsoku w:val="0"/>
              <w:wordWrap/>
              <w:overflowPunct/>
              <w:topLinePunct w:val="0"/>
              <w:autoSpaceDE w:val="0"/>
              <w:autoSpaceDN w:val="0"/>
              <w:bidi w:val="0"/>
              <w:adjustRightInd w:val="0"/>
              <w:snapToGrid w:val="0"/>
              <w:spacing w:before="249" w:line="460" w:lineRule="exact"/>
              <w:jc w:val="center"/>
              <w:textAlignment w:val="baseline"/>
              <w:rPr>
                <w:rFonts w:hint="eastAsia" w:ascii="仿宋" w:hAnsi="仿宋" w:eastAsia="仿宋" w:cs="仿宋"/>
                <w:sz w:val="24"/>
                <w:szCs w:val="24"/>
              </w:rPr>
            </w:pPr>
            <w:r>
              <w:rPr>
                <w:rFonts w:hint="eastAsia" w:ascii="仿宋" w:hAnsi="仿宋" w:eastAsia="仿宋" w:cs="仿宋"/>
                <w:b/>
                <w:bCs/>
                <w:spacing w:val="10"/>
                <w:sz w:val="24"/>
                <w:szCs w:val="24"/>
              </w:rPr>
              <w:t>品目预算</w:t>
            </w:r>
            <w:r>
              <w:rPr>
                <w:rFonts w:hint="eastAsia" w:ascii="仿宋" w:hAnsi="仿宋" w:eastAsia="仿宋" w:cs="仿宋"/>
                <w:b/>
                <w:bCs/>
                <w:spacing w:val="10"/>
                <w:sz w:val="24"/>
                <w:szCs w:val="24"/>
              </w:rPr>
              <w:t>(</w:t>
            </w:r>
            <w:r>
              <w:rPr>
                <w:rFonts w:hint="eastAsia" w:ascii="仿宋" w:hAnsi="仿宋" w:eastAsia="仿宋" w:cs="仿宋"/>
                <w:b/>
                <w:bCs/>
                <w:spacing w:val="10"/>
                <w:sz w:val="24"/>
                <w:szCs w:val="24"/>
              </w:rPr>
              <w:t>元</w:t>
            </w:r>
            <w:r>
              <w:rPr>
                <w:rFonts w:hint="eastAsia" w:ascii="仿宋" w:hAnsi="仿宋" w:eastAsia="仿宋" w:cs="仿宋"/>
                <w:b/>
                <w:bCs/>
                <w:spacing w:val="10"/>
                <w:sz w:val="24"/>
                <w:szCs w:val="24"/>
              </w:rPr>
              <w:t>)</w:t>
            </w:r>
          </w:p>
        </w:tc>
      </w:tr>
      <w:tr w14:paraId="39AFAB01">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704" w:hRule="atLeast"/>
          <w:jc w:val="center"/>
        </w:trPr>
        <w:tc>
          <w:tcPr>
            <w:tcW w:w="855" w:type="dxa"/>
            <w:vAlign w:val="center"/>
          </w:tcPr>
          <w:p w14:paraId="1019B177">
            <w:pPr>
              <w:keepNext w:val="0"/>
              <w:keepLines w:val="0"/>
              <w:pageBreakBefore w:val="0"/>
              <w:widowControl/>
              <w:kinsoku w:val="0"/>
              <w:wordWrap/>
              <w:overflowPunct/>
              <w:topLinePunct w:val="0"/>
              <w:autoSpaceDE w:val="0"/>
              <w:autoSpaceDN w:val="0"/>
              <w:bidi w:val="0"/>
              <w:adjustRightInd w:val="0"/>
              <w:snapToGrid w:val="0"/>
              <w:spacing w:before="130" w:line="460" w:lineRule="exact"/>
              <w:jc w:val="center"/>
              <w:textAlignment w:val="baseline"/>
              <w:rPr>
                <w:rFonts w:hint="eastAsia" w:ascii="仿宋" w:hAnsi="仿宋" w:eastAsia="仿宋" w:cs="仿宋"/>
                <w:sz w:val="24"/>
                <w:szCs w:val="24"/>
              </w:rPr>
            </w:pPr>
            <w:r>
              <w:rPr>
                <w:rFonts w:hint="eastAsia" w:ascii="仿宋" w:hAnsi="仿宋" w:eastAsia="仿宋" w:cs="仿宋"/>
                <w:spacing w:val="-14"/>
                <w:sz w:val="24"/>
                <w:szCs w:val="24"/>
              </w:rPr>
              <w:t>1-1</w:t>
            </w:r>
          </w:p>
        </w:tc>
        <w:tc>
          <w:tcPr>
            <w:tcW w:w="1460" w:type="dxa"/>
            <w:vAlign w:val="center"/>
          </w:tcPr>
          <w:p w14:paraId="1DA3EF47">
            <w:pPr>
              <w:pStyle w:val="7"/>
              <w:keepNext w:val="0"/>
              <w:keepLines w:val="0"/>
              <w:pageBreakBefore w:val="0"/>
              <w:widowControl/>
              <w:kinsoku w:val="0"/>
              <w:wordWrap/>
              <w:overflowPunct/>
              <w:topLinePunct w:val="0"/>
              <w:autoSpaceDE w:val="0"/>
              <w:autoSpaceDN w:val="0"/>
              <w:bidi w:val="0"/>
              <w:adjustRightInd w:val="0"/>
              <w:snapToGrid w:val="0"/>
              <w:spacing w:before="106" w:line="460" w:lineRule="exact"/>
              <w:jc w:val="center"/>
              <w:textAlignment w:val="baseline"/>
              <w:rPr>
                <w:rFonts w:hint="eastAsia" w:ascii="仿宋" w:hAnsi="仿宋" w:eastAsia="仿宋" w:cs="仿宋"/>
                <w:spacing w:val="6"/>
                <w:sz w:val="24"/>
                <w:szCs w:val="24"/>
              </w:rPr>
            </w:pPr>
            <w:r>
              <w:rPr>
                <w:rFonts w:hint="eastAsia" w:ascii="仿宋" w:hAnsi="仿宋" w:eastAsia="仿宋" w:cs="仿宋"/>
                <w:spacing w:val="6"/>
                <w:sz w:val="24"/>
                <w:szCs w:val="24"/>
              </w:rPr>
              <w:t>灌溉排⽔⼯程</w:t>
            </w:r>
          </w:p>
          <w:p w14:paraId="28B5A589">
            <w:pPr>
              <w:pStyle w:val="7"/>
              <w:keepNext w:val="0"/>
              <w:keepLines w:val="0"/>
              <w:pageBreakBefore w:val="0"/>
              <w:widowControl/>
              <w:kinsoku w:val="0"/>
              <w:wordWrap/>
              <w:overflowPunct/>
              <w:topLinePunct w:val="0"/>
              <w:autoSpaceDE w:val="0"/>
              <w:autoSpaceDN w:val="0"/>
              <w:bidi w:val="0"/>
              <w:adjustRightInd w:val="0"/>
              <w:snapToGrid w:val="0"/>
              <w:spacing w:before="106" w:line="460" w:lineRule="exact"/>
              <w:jc w:val="center"/>
              <w:textAlignment w:val="baseline"/>
              <w:rPr>
                <w:rFonts w:hint="eastAsia" w:ascii="仿宋" w:hAnsi="仿宋" w:eastAsia="仿宋" w:cs="仿宋"/>
                <w:sz w:val="24"/>
                <w:szCs w:val="24"/>
              </w:rPr>
            </w:pPr>
            <w:r>
              <w:rPr>
                <w:rFonts w:hint="eastAsia" w:ascii="仿宋" w:hAnsi="仿宋" w:eastAsia="仿宋" w:cs="仿宋"/>
                <w:spacing w:val="6"/>
                <w:sz w:val="24"/>
                <w:szCs w:val="24"/>
              </w:rPr>
              <w:t>施⼯</w:t>
            </w:r>
          </w:p>
        </w:tc>
        <w:tc>
          <w:tcPr>
            <w:tcW w:w="1546" w:type="dxa"/>
            <w:vAlign w:val="center"/>
          </w:tcPr>
          <w:p w14:paraId="08EFCFBE">
            <w:pPr>
              <w:pStyle w:val="7"/>
              <w:keepNext w:val="0"/>
              <w:keepLines w:val="0"/>
              <w:pageBreakBefore w:val="0"/>
              <w:widowControl/>
              <w:kinsoku w:val="0"/>
              <w:wordWrap/>
              <w:overflowPunct/>
              <w:topLinePunct w:val="0"/>
              <w:autoSpaceDE w:val="0"/>
              <w:autoSpaceDN w:val="0"/>
              <w:bidi w:val="0"/>
              <w:adjustRightInd w:val="0"/>
              <w:snapToGrid w:val="0"/>
              <w:spacing w:before="106" w:line="460" w:lineRule="exact"/>
              <w:jc w:val="center"/>
              <w:textAlignment w:val="baseline"/>
              <w:rPr>
                <w:rFonts w:hint="eastAsia" w:ascii="仿宋" w:hAnsi="仿宋" w:eastAsia="仿宋" w:cs="仿宋"/>
                <w:sz w:val="24"/>
                <w:szCs w:val="24"/>
              </w:rPr>
            </w:pPr>
            <w:r>
              <w:rPr>
                <w:rFonts w:hint="eastAsia" w:ascii="仿宋" w:hAnsi="仿宋" w:eastAsia="仿宋" w:cs="仿宋"/>
                <w:spacing w:val="6"/>
                <w:sz w:val="24"/>
                <w:szCs w:val="24"/>
              </w:rPr>
              <w:t>灌溉服务</w:t>
            </w:r>
          </w:p>
        </w:tc>
        <w:tc>
          <w:tcPr>
            <w:tcW w:w="1432" w:type="dxa"/>
            <w:vAlign w:val="center"/>
          </w:tcPr>
          <w:p w14:paraId="36D5FFC8">
            <w:pPr>
              <w:pStyle w:val="7"/>
              <w:keepNext w:val="0"/>
              <w:keepLines w:val="0"/>
              <w:pageBreakBefore w:val="0"/>
              <w:widowControl/>
              <w:kinsoku w:val="0"/>
              <w:wordWrap/>
              <w:overflowPunct/>
              <w:topLinePunct w:val="0"/>
              <w:autoSpaceDE w:val="0"/>
              <w:autoSpaceDN w:val="0"/>
              <w:bidi w:val="0"/>
              <w:adjustRightInd w:val="0"/>
              <w:snapToGrid w:val="0"/>
              <w:spacing w:before="106" w:line="460" w:lineRule="exact"/>
              <w:jc w:val="center"/>
              <w:textAlignment w:val="baseline"/>
              <w:rPr>
                <w:rFonts w:hint="eastAsia" w:ascii="仿宋" w:hAnsi="仿宋" w:eastAsia="仿宋" w:cs="仿宋"/>
                <w:sz w:val="24"/>
                <w:szCs w:val="24"/>
              </w:rPr>
            </w:pPr>
            <w:r>
              <w:rPr>
                <w:rFonts w:hint="eastAsia" w:ascii="仿宋" w:hAnsi="仿宋" w:eastAsia="仿宋" w:cs="仿宋"/>
                <w:spacing w:val="5"/>
                <w:sz w:val="24"/>
                <w:szCs w:val="24"/>
              </w:rPr>
              <w:t>1(</w:t>
            </w:r>
            <w:r>
              <w:rPr>
                <w:rFonts w:hint="eastAsia" w:ascii="仿宋" w:hAnsi="仿宋" w:eastAsia="仿宋" w:cs="仿宋"/>
                <w:spacing w:val="5"/>
                <w:sz w:val="24"/>
                <w:szCs w:val="24"/>
              </w:rPr>
              <w:t>项</w:t>
            </w:r>
            <w:r>
              <w:rPr>
                <w:rFonts w:hint="eastAsia" w:ascii="仿宋" w:hAnsi="仿宋" w:eastAsia="仿宋" w:cs="仿宋"/>
                <w:spacing w:val="5"/>
                <w:sz w:val="24"/>
                <w:szCs w:val="24"/>
              </w:rPr>
              <w:t>)</w:t>
            </w:r>
          </w:p>
        </w:tc>
        <w:tc>
          <w:tcPr>
            <w:tcW w:w="1712" w:type="dxa"/>
            <w:vAlign w:val="center"/>
          </w:tcPr>
          <w:p w14:paraId="2E298807">
            <w:pPr>
              <w:pStyle w:val="7"/>
              <w:keepNext w:val="0"/>
              <w:keepLines w:val="0"/>
              <w:pageBreakBefore w:val="0"/>
              <w:widowControl/>
              <w:kinsoku w:val="0"/>
              <w:wordWrap/>
              <w:overflowPunct/>
              <w:topLinePunct w:val="0"/>
              <w:autoSpaceDE w:val="0"/>
              <w:autoSpaceDN w:val="0"/>
              <w:bidi w:val="0"/>
              <w:adjustRightInd w:val="0"/>
              <w:snapToGrid w:val="0"/>
              <w:spacing w:before="106" w:line="460" w:lineRule="exact"/>
              <w:jc w:val="center"/>
              <w:textAlignment w:val="baseline"/>
              <w:rPr>
                <w:rFonts w:hint="eastAsia" w:ascii="仿宋" w:hAnsi="仿宋" w:eastAsia="仿宋" w:cs="仿宋"/>
                <w:sz w:val="24"/>
                <w:szCs w:val="24"/>
              </w:rPr>
            </w:pPr>
            <w:r>
              <w:rPr>
                <w:rFonts w:hint="eastAsia" w:ascii="仿宋" w:hAnsi="仿宋" w:eastAsia="仿宋" w:cs="仿宋"/>
                <w:spacing w:val="6"/>
                <w:sz w:val="24"/>
                <w:szCs w:val="24"/>
              </w:rPr>
              <w:t>详⻅采购⽂件</w:t>
            </w:r>
          </w:p>
        </w:tc>
        <w:tc>
          <w:tcPr>
            <w:tcW w:w="1972" w:type="dxa"/>
            <w:vAlign w:val="center"/>
          </w:tcPr>
          <w:p w14:paraId="2399898B">
            <w:pPr>
              <w:keepNext w:val="0"/>
              <w:keepLines w:val="0"/>
              <w:pageBreakBefore w:val="0"/>
              <w:widowControl/>
              <w:kinsoku w:val="0"/>
              <w:wordWrap/>
              <w:overflowPunct/>
              <w:topLinePunct w:val="0"/>
              <w:autoSpaceDE w:val="0"/>
              <w:autoSpaceDN w:val="0"/>
              <w:bidi w:val="0"/>
              <w:adjustRightInd w:val="0"/>
              <w:snapToGrid w:val="0"/>
              <w:spacing w:before="127" w:line="460" w:lineRule="exact"/>
              <w:jc w:val="center"/>
              <w:textAlignment w:val="baseline"/>
              <w:rPr>
                <w:rFonts w:hint="eastAsia" w:ascii="仿宋" w:hAnsi="仿宋" w:eastAsia="仿宋" w:cs="仿宋"/>
                <w:sz w:val="24"/>
                <w:szCs w:val="24"/>
              </w:rPr>
            </w:pPr>
            <w:r>
              <w:rPr>
                <w:rFonts w:hint="eastAsia" w:ascii="仿宋" w:hAnsi="仿宋" w:eastAsia="仿宋" w:cs="仿宋"/>
                <w:spacing w:val="3"/>
                <w:sz w:val="24"/>
                <w:szCs w:val="24"/>
              </w:rPr>
              <w:t>500,000.00</w:t>
            </w:r>
          </w:p>
        </w:tc>
      </w:tr>
    </w:tbl>
    <w:p w14:paraId="1072D344">
      <w:pPr>
        <w:pStyle w:val="2"/>
        <w:keepNext w:val="0"/>
        <w:keepLines w:val="0"/>
        <w:pageBreakBefore w:val="0"/>
        <w:widowControl/>
        <w:kinsoku w:val="0"/>
        <w:wordWrap/>
        <w:overflowPunct/>
        <w:topLinePunct w:val="0"/>
        <w:autoSpaceDE w:val="0"/>
        <w:autoSpaceDN w:val="0"/>
        <w:bidi w:val="0"/>
        <w:adjustRightInd w:val="0"/>
        <w:snapToGrid w:val="0"/>
        <w:spacing w:before="213" w:line="460" w:lineRule="exact"/>
        <w:textAlignment w:val="baseline"/>
        <w:rPr>
          <w:rFonts w:hint="eastAsia" w:ascii="仿宋" w:hAnsi="仿宋" w:eastAsia="仿宋" w:cs="仿宋"/>
          <w:sz w:val="24"/>
          <w:szCs w:val="24"/>
        </w:rPr>
      </w:pPr>
      <w:r>
        <w:rPr>
          <w:rFonts w:hint="eastAsia" w:ascii="仿宋" w:hAnsi="仿宋" w:eastAsia="仿宋" w:cs="仿宋"/>
          <w:spacing w:val="7"/>
          <w:sz w:val="24"/>
          <w:szCs w:val="24"/>
        </w:rPr>
        <w:t>本合同包不接受联合体投标</w:t>
      </w:r>
    </w:p>
    <w:p w14:paraId="6D80C94E">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0"/>
        <w:textAlignment w:val="baseline"/>
        <w:rPr>
          <w:rFonts w:hint="eastAsia" w:ascii="仿宋" w:hAnsi="仿宋" w:eastAsia="仿宋" w:cs="仿宋"/>
          <w:sz w:val="24"/>
          <w:szCs w:val="24"/>
          <w:lang w:val="en-US" w:eastAsia="zh-CN"/>
        </w:rPr>
      </w:pPr>
      <w:r>
        <w:rPr>
          <w:rFonts w:hint="eastAsia" w:ascii="仿宋" w:hAnsi="仿宋" w:eastAsia="仿宋" w:cs="仿宋"/>
          <w:spacing w:val="4"/>
          <w:sz w:val="24"/>
          <w:szCs w:val="24"/>
        </w:rPr>
        <w:t>合同履⾏期限： ⾃合同签订之⽇起</w:t>
      </w:r>
      <w:r>
        <w:rPr>
          <w:rFonts w:hint="eastAsia" w:ascii="仿宋" w:hAnsi="仿宋" w:eastAsia="仿宋" w:cs="仿宋"/>
          <w:spacing w:val="4"/>
          <w:sz w:val="24"/>
          <w:szCs w:val="24"/>
        </w:rPr>
        <w:t>60</w:t>
      </w:r>
      <w:r>
        <w:rPr>
          <w:rFonts w:hint="eastAsia" w:ascii="仿宋" w:hAnsi="仿宋" w:eastAsia="仿宋" w:cs="仿宋"/>
          <w:spacing w:val="4"/>
          <w:sz w:val="24"/>
          <w:szCs w:val="24"/>
        </w:rPr>
        <w:t>⽇历</w:t>
      </w:r>
      <w:r>
        <w:rPr>
          <w:rFonts w:hint="eastAsia" w:ascii="仿宋" w:hAnsi="仿宋" w:eastAsia="仿宋" w:cs="仿宋"/>
          <w:spacing w:val="4"/>
          <w:sz w:val="24"/>
          <w:szCs w:val="24"/>
          <w:lang w:val="en-US" w:eastAsia="zh-CN"/>
        </w:rPr>
        <w:t>天</w:t>
      </w:r>
    </w:p>
    <w:p w14:paraId="6C177C53">
      <w:pPr>
        <w:pStyle w:val="2"/>
        <w:keepNext w:val="0"/>
        <w:keepLines w:val="0"/>
        <w:pageBreakBefore w:val="0"/>
        <w:widowControl/>
        <w:kinsoku w:val="0"/>
        <w:wordWrap/>
        <w:overflowPunct/>
        <w:topLinePunct w:val="0"/>
        <w:autoSpaceDE w:val="0"/>
        <w:autoSpaceDN w:val="0"/>
        <w:bidi w:val="0"/>
        <w:adjustRightInd w:val="0"/>
        <w:snapToGrid w:val="0"/>
        <w:spacing w:before="69" w:line="460" w:lineRule="exact"/>
        <w:ind w:left="1"/>
        <w:textAlignment w:val="baseline"/>
        <w:outlineLvl w:val="0"/>
        <w:rPr>
          <w:rFonts w:hint="eastAsia" w:ascii="仿宋" w:hAnsi="仿宋" w:eastAsia="仿宋" w:cs="仿宋"/>
          <w:sz w:val="24"/>
          <w:szCs w:val="24"/>
        </w:rPr>
      </w:pPr>
      <w:r>
        <w:rPr>
          <w:rFonts w:hint="eastAsia" w:ascii="仿宋" w:hAnsi="仿宋" w:eastAsia="仿宋" w:cs="仿宋"/>
          <w:b/>
          <w:bCs/>
          <w:spacing w:val="3"/>
          <w:sz w:val="24"/>
          <w:szCs w:val="24"/>
        </w:rPr>
        <w:t>二、</w:t>
      </w:r>
      <w:r>
        <w:rPr>
          <w:rFonts w:hint="eastAsia" w:ascii="仿宋" w:hAnsi="仿宋" w:eastAsia="仿宋" w:cs="仿宋"/>
          <w:b/>
          <w:bCs/>
          <w:spacing w:val="-12"/>
          <w:sz w:val="24"/>
          <w:szCs w:val="24"/>
        </w:rPr>
        <w:t xml:space="preserve"> </w:t>
      </w:r>
      <w:r>
        <w:rPr>
          <w:rFonts w:hint="eastAsia" w:ascii="仿宋" w:hAnsi="仿宋" w:eastAsia="仿宋" w:cs="仿宋"/>
          <w:b/>
          <w:bCs/>
          <w:spacing w:val="3"/>
          <w:sz w:val="24"/>
          <w:szCs w:val="24"/>
        </w:rPr>
        <w:t>申请人的资格要求：</w:t>
      </w:r>
    </w:p>
    <w:p w14:paraId="4752B138">
      <w:pPr>
        <w:pStyle w:val="2"/>
        <w:keepNext w:val="0"/>
        <w:keepLines w:val="0"/>
        <w:pageBreakBefore w:val="0"/>
        <w:widowControl/>
        <w:kinsoku w:val="0"/>
        <w:wordWrap/>
        <w:overflowPunct/>
        <w:topLinePunct w:val="0"/>
        <w:autoSpaceDE w:val="0"/>
        <w:autoSpaceDN w:val="0"/>
        <w:bidi w:val="0"/>
        <w:adjustRightInd w:val="0"/>
        <w:snapToGrid w:val="0"/>
        <w:spacing w:before="256" w:line="460" w:lineRule="exact"/>
        <w:ind w:left="402"/>
        <w:textAlignment w:val="baseline"/>
        <w:rPr>
          <w:rFonts w:hint="eastAsia" w:ascii="仿宋" w:hAnsi="仿宋" w:eastAsia="仿宋" w:cs="仿宋"/>
          <w:sz w:val="24"/>
          <w:szCs w:val="24"/>
        </w:rPr>
      </w:pPr>
      <w:r>
        <w:rPr>
          <w:rFonts w:hint="eastAsia" w:ascii="仿宋" w:hAnsi="仿宋" w:eastAsia="仿宋" w:cs="仿宋"/>
          <w:spacing w:val="7"/>
          <w:sz w:val="24"/>
          <w:szCs w:val="24"/>
        </w:rPr>
        <w:t>1.</w:t>
      </w:r>
      <w:r>
        <w:rPr>
          <w:rFonts w:hint="eastAsia" w:ascii="仿宋" w:hAnsi="仿宋" w:eastAsia="仿宋" w:cs="仿宋"/>
          <w:spacing w:val="7"/>
          <w:sz w:val="24"/>
          <w:szCs w:val="24"/>
        </w:rPr>
        <w:t>满⾜《中华⼈⺠共和国政府采购法》第</w:t>
      </w:r>
      <w:r>
        <w:rPr>
          <w:rFonts w:hint="eastAsia" w:ascii="仿宋" w:hAnsi="仿宋" w:eastAsia="仿宋" w:cs="仿宋"/>
          <w:spacing w:val="6"/>
          <w:sz w:val="24"/>
          <w:szCs w:val="24"/>
        </w:rPr>
        <w:t>⼆⼗⼆条规定</w:t>
      </w:r>
      <w:r>
        <w:rPr>
          <w:rFonts w:hint="eastAsia" w:ascii="仿宋" w:hAnsi="仿宋" w:eastAsia="仿宋" w:cs="仿宋"/>
          <w:spacing w:val="6"/>
          <w:sz w:val="24"/>
          <w:szCs w:val="24"/>
        </w:rPr>
        <w:t>;</w:t>
      </w:r>
    </w:p>
    <w:p w14:paraId="679450CA">
      <w:pPr>
        <w:pStyle w:val="2"/>
        <w:keepNext w:val="0"/>
        <w:keepLines w:val="0"/>
        <w:pageBreakBefore w:val="0"/>
        <w:widowControl/>
        <w:kinsoku w:val="0"/>
        <w:wordWrap/>
        <w:overflowPunct/>
        <w:topLinePunct w:val="0"/>
        <w:autoSpaceDE w:val="0"/>
        <w:autoSpaceDN w:val="0"/>
        <w:bidi w:val="0"/>
        <w:adjustRightInd w:val="0"/>
        <w:snapToGrid w:val="0"/>
        <w:spacing w:before="154" w:line="460" w:lineRule="exact"/>
        <w:ind w:left="396"/>
        <w:textAlignment w:val="baseline"/>
        <w:rPr>
          <w:rFonts w:hint="eastAsia" w:ascii="仿宋" w:hAnsi="仿宋" w:eastAsia="仿宋" w:cs="仿宋"/>
          <w:sz w:val="24"/>
          <w:szCs w:val="24"/>
        </w:rPr>
      </w:pPr>
      <w:r>
        <w:rPr>
          <w:rFonts w:hint="eastAsia" w:ascii="仿宋" w:hAnsi="仿宋" w:eastAsia="仿宋" w:cs="仿宋"/>
          <w:spacing w:val="6"/>
          <w:sz w:val="24"/>
          <w:szCs w:val="24"/>
        </w:rPr>
        <w:t>2.</w:t>
      </w:r>
      <w:r>
        <w:rPr>
          <w:rFonts w:hint="eastAsia" w:ascii="仿宋" w:hAnsi="仿宋" w:eastAsia="仿宋" w:cs="仿宋"/>
          <w:spacing w:val="6"/>
          <w:sz w:val="24"/>
          <w:szCs w:val="24"/>
        </w:rPr>
        <w:t>落实政府采购政策需满⾜的资格要求：</w:t>
      </w:r>
    </w:p>
    <w:p w14:paraId="06947304">
      <w:pPr>
        <w:pStyle w:val="2"/>
        <w:keepNext w:val="0"/>
        <w:keepLines w:val="0"/>
        <w:pageBreakBefore w:val="0"/>
        <w:widowControl/>
        <w:kinsoku w:val="0"/>
        <w:wordWrap/>
        <w:overflowPunct/>
        <w:topLinePunct w:val="0"/>
        <w:autoSpaceDE w:val="0"/>
        <w:autoSpaceDN w:val="0"/>
        <w:bidi w:val="0"/>
        <w:adjustRightInd w:val="0"/>
        <w:snapToGrid w:val="0"/>
        <w:spacing w:before="151" w:line="460" w:lineRule="exact"/>
        <w:ind w:firstLine="512" w:firstLineChars="200"/>
        <w:textAlignment w:val="baseline"/>
        <w:rPr>
          <w:rFonts w:hint="eastAsia" w:ascii="仿宋" w:hAnsi="仿宋" w:eastAsia="仿宋" w:cs="仿宋"/>
          <w:sz w:val="24"/>
          <w:szCs w:val="24"/>
        </w:rPr>
      </w:pPr>
      <w:r>
        <w:rPr>
          <w:rFonts w:hint="eastAsia" w:ascii="仿宋" w:hAnsi="仿宋" w:eastAsia="仿宋" w:cs="仿宋"/>
          <w:spacing w:val="8"/>
          <w:sz w:val="24"/>
          <w:szCs w:val="24"/>
        </w:rPr>
        <w:t>合同包</w:t>
      </w:r>
      <w:r>
        <w:rPr>
          <w:rFonts w:hint="eastAsia" w:ascii="仿宋" w:hAnsi="仿宋" w:eastAsia="仿宋" w:cs="仿宋"/>
          <w:spacing w:val="8"/>
          <w:sz w:val="24"/>
          <w:szCs w:val="24"/>
        </w:rPr>
        <w:t>1(2026</w:t>
      </w:r>
      <w:r>
        <w:rPr>
          <w:rFonts w:hint="eastAsia" w:ascii="仿宋" w:hAnsi="仿宋" w:eastAsia="仿宋" w:cs="仿宋"/>
          <w:spacing w:val="8"/>
          <w:sz w:val="24"/>
          <w:szCs w:val="24"/>
        </w:rPr>
        <w:t>年早阳镇⼤沟河村农业灌溉配套设施项⽬</w:t>
      </w:r>
      <w:r>
        <w:rPr>
          <w:rFonts w:hint="eastAsia" w:ascii="仿宋" w:hAnsi="仿宋" w:eastAsia="仿宋" w:cs="仿宋"/>
          <w:spacing w:val="8"/>
          <w:sz w:val="24"/>
          <w:szCs w:val="24"/>
        </w:rPr>
        <w:t>)</w:t>
      </w:r>
      <w:r>
        <w:rPr>
          <w:rFonts w:hint="eastAsia" w:ascii="仿宋" w:hAnsi="仿宋" w:eastAsia="仿宋" w:cs="仿宋"/>
          <w:spacing w:val="8"/>
          <w:sz w:val="24"/>
          <w:szCs w:val="24"/>
        </w:rPr>
        <w:t>落实政府</w:t>
      </w:r>
      <w:r>
        <w:rPr>
          <w:rFonts w:hint="eastAsia" w:ascii="仿宋" w:hAnsi="仿宋" w:eastAsia="仿宋" w:cs="仿宋"/>
          <w:spacing w:val="7"/>
          <w:sz w:val="24"/>
          <w:szCs w:val="24"/>
        </w:rPr>
        <w:t>采购政策需满⾜的资格要求如下</w:t>
      </w:r>
      <w:r>
        <w:rPr>
          <w:rFonts w:hint="eastAsia" w:ascii="仿宋" w:hAnsi="仿宋" w:eastAsia="仿宋" w:cs="仿宋"/>
          <w:spacing w:val="7"/>
          <w:sz w:val="24"/>
          <w:szCs w:val="24"/>
        </w:rPr>
        <w:t>:</w:t>
      </w:r>
    </w:p>
    <w:p w14:paraId="46D2292D">
      <w:pPr>
        <w:pStyle w:val="2"/>
        <w:keepNext w:val="0"/>
        <w:keepLines w:val="0"/>
        <w:pageBreakBefore w:val="0"/>
        <w:widowControl/>
        <w:kinsoku w:val="0"/>
        <w:wordWrap/>
        <w:overflowPunct/>
        <w:topLinePunct w:val="0"/>
        <w:autoSpaceDE w:val="0"/>
        <w:autoSpaceDN w:val="0"/>
        <w:bidi w:val="0"/>
        <w:adjustRightInd w:val="0"/>
        <w:snapToGrid w:val="0"/>
        <w:spacing w:before="151" w:line="460" w:lineRule="exact"/>
        <w:ind w:right="255" w:firstLine="508" w:firstLineChars="200"/>
        <w:textAlignment w:val="baseline"/>
        <w:rPr>
          <w:rFonts w:hint="eastAsia" w:ascii="仿宋" w:hAnsi="仿宋" w:eastAsia="仿宋" w:cs="仿宋"/>
          <w:sz w:val="24"/>
          <w:szCs w:val="24"/>
        </w:rPr>
      </w:pPr>
      <w:r>
        <w:rPr>
          <w:rFonts w:hint="eastAsia" w:ascii="仿宋" w:hAnsi="仿宋" w:eastAsia="仿宋" w:cs="仿宋"/>
          <w:spacing w:val="7"/>
          <w:sz w:val="24"/>
          <w:szCs w:val="24"/>
        </w:rPr>
        <w:t>1</w:t>
      </w:r>
      <w:r>
        <w:rPr>
          <w:rFonts w:hint="eastAsia" w:ascii="仿宋" w:hAnsi="仿宋" w:eastAsia="仿宋" w:cs="仿宋"/>
          <w:spacing w:val="7"/>
          <w:sz w:val="24"/>
          <w:szCs w:val="24"/>
        </w:rPr>
        <w:t>、《政府采购促进中⼩企业发展管理办法》（财库〔</w:t>
      </w:r>
      <w:r>
        <w:rPr>
          <w:rFonts w:hint="eastAsia" w:ascii="仿宋" w:hAnsi="仿宋" w:eastAsia="仿宋" w:cs="仿宋"/>
          <w:spacing w:val="7"/>
          <w:sz w:val="24"/>
          <w:szCs w:val="24"/>
        </w:rPr>
        <w:t>2020</w:t>
      </w:r>
      <w:r>
        <w:rPr>
          <w:rFonts w:hint="eastAsia" w:ascii="仿宋" w:hAnsi="仿宋" w:eastAsia="仿宋" w:cs="仿宋"/>
          <w:spacing w:val="7"/>
          <w:sz w:val="24"/>
          <w:szCs w:val="24"/>
        </w:rPr>
        <w:t>〕</w:t>
      </w:r>
      <w:r>
        <w:rPr>
          <w:rFonts w:hint="eastAsia" w:ascii="仿宋" w:hAnsi="仿宋" w:eastAsia="仿宋" w:cs="仿宋"/>
          <w:spacing w:val="-22"/>
          <w:sz w:val="24"/>
          <w:szCs w:val="24"/>
        </w:rPr>
        <w:t xml:space="preserve"> </w:t>
      </w:r>
      <w:r>
        <w:rPr>
          <w:rFonts w:hint="eastAsia" w:ascii="仿宋" w:hAnsi="仿宋" w:eastAsia="仿宋" w:cs="仿宋"/>
          <w:spacing w:val="7"/>
          <w:sz w:val="24"/>
          <w:szCs w:val="24"/>
        </w:rPr>
        <w:t>46</w:t>
      </w:r>
      <w:r>
        <w:rPr>
          <w:rFonts w:hint="eastAsia" w:ascii="仿宋" w:hAnsi="仿宋" w:eastAsia="仿宋" w:cs="仿宋"/>
          <w:spacing w:val="7"/>
          <w:sz w:val="24"/>
          <w:szCs w:val="24"/>
        </w:rPr>
        <w:t>号）、财政部关于进⼀</w:t>
      </w:r>
      <w:r>
        <w:rPr>
          <w:rFonts w:hint="eastAsia" w:ascii="仿宋" w:hAnsi="仿宋" w:eastAsia="仿宋" w:cs="仿宋"/>
          <w:spacing w:val="6"/>
          <w:sz w:val="24"/>
          <w:szCs w:val="24"/>
        </w:rPr>
        <w:t>步加⼤政府采购⽀持中⼩企业⼒度的通知（</w:t>
      </w:r>
      <w:r>
        <w:rPr>
          <w:rFonts w:hint="eastAsia" w:ascii="仿宋" w:hAnsi="仿宋" w:eastAsia="仿宋" w:cs="仿宋"/>
          <w:spacing w:val="2"/>
          <w:sz w:val="24"/>
          <w:szCs w:val="24"/>
        </w:rPr>
        <w:t>财库〔</w:t>
      </w:r>
      <w:r>
        <w:rPr>
          <w:rFonts w:hint="eastAsia" w:ascii="仿宋" w:hAnsi="仿宋" w:eastAsia="仿宋" w:cs="仿宋"/>
          <w:spacing w:val="2"/>
          <w:sz w:val="24"/>
          <w:szCs w:val="24"/>
        </w:rPr>
        <w:t>2022</w:t>
      </w:r>
      <w:r>
        <w:rPr>
          <w:rFonts w:hint="eastAsia" w:ascii="仿宋" w:hAnsi="仿宋" w:eastAsia="仿宋" w:cs="仿宋"/>
          <w:spacing w:val="2"/>
          <w:sz w:val="24"/>
          <w:szCs w:val="24"/>
        </w:rPr>
        <w:t>〕</w:t>
      </w:r>
      <w:r>
        <w:rPr>
          <w:rFonts w:hint="eastAsia" w:ascii="仿宋" w:hAnsi="仿宋" w:eastAsia="仿宋" w:cs="仿宋"/>
          <w:spacing w:val="-11"/>
          <w:sz w:val="24"/>
          <w:szCs w:val="24"/>
        </w:rPr>
        <w:t xml:space="preserve"> </w:t>
      </w:r>
      <w:r>
        <w:rPr>
          <w:rFonts w:hint="eastAsia" w:ascii="仿宋" w:hAnsi="仿宋" w:eastAsia="仿宋" w:cs="仿宋"/>
          <w:spacing w:val="2"/>
          <w:sz w:val="24"/>
          <w:szCs w:val="24"/>
        </w:rPr>
        <w:t>19</w:t>
      </w:r>
      <w:r>
        <w:rPr>
          <w:rFonts w:hint="eastAsia" w:ascii="仿宋" w:hAnsi="仿宋" w:eastAsia="仿宋" w:cs="仿宋"/>
          <w:spacing w:val="2"/>
          <w:sz w:val="24"/>
          <w:szCs w:val="24"/>
        </w:rPr>
        <w:t>号</w:t>
      </w:r>
      <w:r>
        <w:rPr>
          <w:rFonts w:hint="eastAsia" w:ascii="仿宋" w:hAnsi="仿宋" w:eastAsia="仿宋" w:cs="仿宋"/>
          <w:spacing w:val="3"/>
          <w:sz w:val="24"/>
          <w:szCs w:val="24"/>
        </w:rPr>
        <w:t>）；</w:t>
      </w:r>
    </w:p>
    <w:p w14:paraId="095A3D88">
      <w:pPr>
        <w:pStyle w:val="2"/>
        <w:keepNext w:val="0"/>
        <w:keepLines w:val="0"/>
        <w:pageBreakBefore w:val="0"/>
        <w:widowControl/>
        <w:kinsoku w:val="0"/>
        <w:wordWrap/>
        <w:overflowPunct/>
        <w:topLinePunct w:val="0"/>
        <w:autoSpaceDE w:val="0"/>
        <w:autoSpaceDN w:val="0"/>
        <w:bidi w:val="0"/>
        <w:adjustRightInd w:val="0"/>
        <w:snapToGrid w:val="0"/>
        <w:spacing w:line="460" w:lineRule="exact"/>
        <w:ind w:firstLine="504" w:firstLineChars="200"/>
        <w:textAlignment w:val="baseline"/>
        <w:rPr>
          <w:rFonts w:hint="eastAsia" w:ascii="仿宋" w:hAnsi="仿宋" w:eastAsia="仿宋" w:cs="仿宋"/>
          <w:sz w:val="24"/>
          <w:szCs w:val="24"/>
        </w:rPr>
      </w:pPr>
      <w:r>
        <w:rPr>
          <w:rFonts w:hint="eastAsia" w:ascii="仿宋" w:hAnsi="仿宋" w:eastAsia="仿宋" w:cs="仿宋"/>
          <w:spacing w:val="6"/>
          <w:sz w:val="24"/>
          <w:szCs w:val="24"/>
        </w:rPr>
        <w:t>2</w:t>
      </w:r>
      <w:r>
        <w:rPr>
          <w:rFonts w:hint="eastAsia" w:ascii="仿宋" w:hAnsi="仿宋" w:eastAsia="仿宋" w:cs="仿宋"/>
          <w:spacing w:val="6"/>
          <w:sz w:val="24"/>
          <w:szCs w:val="24"/>
        </w:rPr>
        <w:t>、《财政部</w:t>
      </w:r>
      <w:r>
        <w:rPr>
          <w:rFonts w:hint="eastAsia" w:ascii="仿宋" w:hAnsi="仿宋" w:eastAsia="仿宋" w:cs="仿宋"/>
          <w:spacing w:val="18"/>
          <w:w w:val="101"/>
          <w:sz w:val="24"/>
          <w:szCs w:val="24"/>
        </w:rPr>
        <w:t xml:space="preserve"> </w:t>
      </w:r>
      <w:r>
        <w:rPr>
          <w:rFonts w:hint="eastAsia" w:ascii="仿宋" w:hAnsi="仿宋" w:eastAsia="仿宋" w:cs="仿宋"/>
          <w:spacing w:val="6"/>
          <w:sz w:val="24"/>
          <w:szCs w:val="24"/>
        </w:rPr>
        <w:t>司法部关于政府采购⽀持监狱企业发展有关问题的通知》（财库〔</w:t>
      </w:r>
      <w:r>
        <w:rPr>
          <w:rFonts w:hint="eastAsia" w:ascii="仿宋" w:hAnsi="仿宋" w:eastAsia="仿宋" w:cs="仿宋"/>
          <w:spacing w:val="6"/>
          <w:sz w:val="24"/>
          <w:szCs w:val="24"/>
        </w:rPr>
        <w:t>2014</w:t>
      </w:r>
      <w:r>
        <w:rPr>
          <w:rFonts w:hint="eastAsia" w:ascii="仿宋" w:hAnsi="仿宋" w:eastAsia="仿宋" w:cs="仿宋"/>
          <w:spacing w:val="6"/>
          <w:sz w:val="24"/>
          <w:szCs w:val="24"/>
        </w:rPr>
        <w:t>〕</w:t>
      </w:r>
      <w:r>
        <w:rPr>
          <w:rFonts w:hint="eastAsia" w:ascii="仿宋" w:hAnsi="仿宋" w:eastAsia="仿宋" w:cs="仿宋"/>
          <w:spacing w:val="-18"/>
          <w:sz w:val="24"/>
          <w:szCs w:val="24"/>
        </w:rPr>
        <w:t xml:space="preserve"> </w:t>
      </w:r>
      <w:r>
        <w:rPr>
          <w:rFonts w:hint="eastAsia" w:ascii="仿宋" w:hAnsi="仿宋" w:eastAsia="仿宋" w:cs="仿宋"/>
          <w:spacing w:val="6"/>
          <w:sz w:val="24"/>
          <w:szCs w:val="24"/>
        </w:rPr>
        <w:t>68</w:t>
      </w:r>
      <w:r>
        <w:rPr>
          <w:rFonts w:hint="eastAsia" w:ascii="仿宋" w:hAnsi="仿宋" w:eastAsia="仿宋" w:cs="仿宋"/>
          <w:spacing w:val="6"/>
          <w:sz w:val="24"/>
          <w:szCs w:val="24"/>
        </w:rPr>
        <w:t>号</w:t>
      </w:r>
      <w:r>
        <w:rPr>
          <w:rFonts w:hint="eastAsia" w:ascii="仿宋" w:hAnsi="仿宋" w:eastAsia="仿宋" w:cs="仿宋"/>
          <w:spacing w:val="4"/>
          <w:sz w:val="24"/>
          <w:szCs w:val="24"/>
        </w:rPr>
        <w:t>）；</w:t>
      </w:r>
    </w:p>
    <w:p w14:paraId="0F78878B">
      <w:pPr>
        <w:pStyle w:val="2"/>
        <w:keepNext w:val="0"/>
        <w:keepLines w:val="0"/>
        <w:pageBreakBefore w:val="0"/>
        <w:widowControl/>
        <w:kinsoku w:val="0"/>
        <w:wordWrap/>
        <w:overflowPunct/>
        <w:topLinePunct w:val="0"/>
        <w:autoSpaceDE w:val="0"/>
        <w:autoSpaceDN w:val="0"/>
        <w:bidi w:val="0"/>
        <w:adjustRightInd w:val="0"/>
        <w:snapToGrid w:val="0"/>
        <w:spacing w:before="156" w:line="460" w:lineRule="exact"/>
        <w:ind w:right="557" w:firstLine="476" w:firstLineChars="200"/>
        <w:textAlignment w:val="baseline"/>
        <w:rPr>
          <w:rFonts w:hint="eastAsia" w:ascii="仿宋" w:hAnsi="仿宋" w:eastAsia="仿宋" w:cs="仿宋"/>
          <w:sz w:val="24"/>
          <w:szCs w:val="24"/>
        </w:rPr>
      </w:pPr>
      <w:r>
        <w:rPr>
          <w:rFonts w:hint="eastAsia" w:ascii="仿宋" w:hAnsi="仿宋" w:eastAsia="仿宋" w:cs="仿宋"/>
          <w:spacing w:val="-1"/>
          <w:sz w:val="24"/>
          <w:szCs w:val="24"/>
        </w:rPr>
        <w:t>3</w:t>
      </w:r>
      <w:r>
        <w:rPr>
          <w:rFonts w:hint="eastAsia" w:ascii="仿宋" w:hAnsi="仿宋" w:eastAsia="仿宋" w:cs="仿宋"/>
          <w:spacing w:val="-1"/>
          <w:sz w:val="24"/>
          <w:szCs w:val="24"/>
        </w:rPr>
        <w:t>、《财政部</w:t>
      </w:r>
      <w:r>
        <w:rPr>
          <w:rFonts w:hint="eastAsia" w:ascii="仿宋" w:hAnsi="仿宋" w:eastAsia="仿宋" w:cs="仿宋"/>
          <w:spacing w:val="40"/>
          <w:w w:val="101"/>
          <w:sz w:val="24"/>
          <w:szCs w:val="24"/>
        </w:rPr>
        <w:t xml:space="preserve"> </w:t>
      </w:r>
      <w:r>
        <w:rPr>
          <w:rFonts w:hint="eastAsia" w:ascii="仿宋" w:hAnsi="仿宋" w:eastAsia="仿宋" w:cs="仿宋"/>
          <w:spacing w:val="-1"/>
          <w:sz w:val="24"/>
          <w:szCs w:val="24"/>
        </w:rPr>
        <w:t>发展改⾰委</w:t>
      </w:r>
      <w:r>
        <w:rPr>
          <w:rFonts w:hint="eastAsia" w:ascii="仿宋" w:hAnsi="仿宋" w:eastAsia="仿宋" w:cs="仿宋"/>
          <w:spacing w:val="24"/>
          <w:sz w:val="24"/>
          <w:szCs w:val="24"/>
        </w:rPr>
        <w:t xml:space="preserve"> </w:t>
      </w:r>
      <w:r>
        <w:rPr>
          <w:rFonts w:hint="eastAsia" w:ascii="仿宋" w:hAnsi="仿宋" w:eastAsia="仿宋" w:cs="仿宋"/>
          <w:spacing w:val="-1"/>
          <w:sz w:val="24"/>
          <w:szCs w:val="24"/>
        </w:rPr>
        <w:t>⽣态环境部</w:t>
      </w:r>
      <w:r>
        <w:rPr>
          <w:rFonts w:hint="eastAsia" w:ascii="仿宋" w:hAnsi="仿宋" w:eastAsia="仿宋" w:cs="仿宋"/>
          <w:spacing w:val="26"/>
          <w:sz w:val="24"/>
          <w:szCs w:val="24"/>
        </w:rPr>
        <w:t xml:space="preserve"> </w:t>
      </w:r>
      <w:r>
        <w:rPr>
          <w:rFonts w:hint="eastAsia" w:ascii="仿宋" w:hAnsi="仿宋" w:eastAsia="仿宋" w:cs="仿宋"/>
          <w:spacing w:val="-1"/>
          <w:sz w:val="24"/>
          <w:szCs w:val="24"/>
        </w:rPr>
        <w:t>市场监管总局关于调整优化节能产品环境标志产品政府采购执⾏机制的通知》（财库〔</w:t>
      </w:r>
      <w:r>
        <w:rPr>
          <w:rFonts w:hint="eastAsia" w:ascii="仿宋" w:hAnsi="仿宋" w:eastAsia="仿宋" w:cs="仿宋"/>
          <w:spacing w:val="-1"/>
          <w:sz w:val="24"/>
          <w:szCs w:val="24"/>
        </w:rPr>
        <w:t>2019</w:t>
      </w:r>
      <w:r>
        <w:rPr>
          <w:rFonts w:hint="eastAsia" w:ascii="仿宋" w:hAnsi="仿宋" w:eastAsia="仿宋" w:cs="仿宋"/>
          <w:spacing w:val="-1"/>
          <w:sz w:val="24"/>
          <w:szCs w:val="24"/>
        </w:rPr>
        <w:t>〕</w:t>
      </w:r>
      <w:r>
        <w:rPr>
          <w:rFonts w:hint="eastAsia" w:ascii="仿宋" w:hAnsi="仿宋" w:eastAsia="仿宋" w:cs="仿宋"/>
          <w:sz w:val="24"/>
          <w:szCs w:val="24"/>
        </w:rPr>
        <w:t xml:space="preserve"> </w:t>
      </w:r>
      <w:r>
        <w:rPr>
          <w:rFonts w:hint="eastAsia" w:ascii="仿宋" w:hAnsi="仿宋" w:eastAsia="仿宋" w:cs="仿宋"/>
          <w:sz w:val="24"/>
          <w:szCs w:val="24"/>
        </w:rPr>
        <w:t>9</w:t>
      </w:r>
      <w:r>
        <w:rPr>
          <w:rFonts w:hint="eastAsia" w:ascii="仿宋" w:hAnsi="仿宋" w:eastAsia="仿宋" w:cs="仿宋"/>
          <w:sz w:val="24"/>
          <w:szCs w:val="24"/>
        </w:rPr>
        <w:t>号）；</w:t>
      </w:r>
    </w:p>
    <w:p w14:paraId="5E26989E">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firstLine="508" w:firstLineChars="200"/>
        <w:textAlignment w:val="baseline"/>
        <w:rPr>
          <w:rFonts w:hint="eastAsia" w:ascii="仿宋" w:hAnsi="仿宋" w:eastAsia="仿宋" w:cs="仿宋"/>
          <w:sz w:val="24"/>
          <w:szCs w:val="24"/>
        </w:rPr>
      </w:pPr>
      <w:r>
        <w:rPr>
          <w:rFonts w:hint="eastAsia" w:ascii="仿宋" w:hAnsi="仿宋" w:eastAsia="仿宋" w:cs="仿宋"/>
          <w:spacing w:val="7"/>
          <w:sz w:val="24"/>
          <w:szCs w:val="24"/>
        </w:rPr>
        <w:t>4</w:t>
      </w:r>
      <w:r>
        <w:rPr>
          <w:rFonts w:hint="eastAsia" w:ascii="仿宋" w:hAnsi="仿宋" w:eastAsia="仿宋" w:cs="仿宋"/>
          <w:spacing w:val="7"/>
          <w:sz w:val="24"/>
          <w:szCs w:val="24"/>
        </w:rPr>
        <w:t>、《财政部</w:t>
      </w:r>
      <w:r>
        <w:rPr>
          <w:rFonts w:hint="eastAsia" w:ascii="仿宋" w:hAnsi="仿宋" w:eastAsia="仿宋" w:cs="仿宋"/>
          <w:spacing w:val="23"/>
          <w:sz w:val="24"/>
          <w:szCs w:val="24"/>
        </w:rPr>
        <w:t xml:space="preserve"> </w:t>
      </w:r>
      <w:r>
        <w:rPr>
          <w:rFonts w:hint="eastAsia" w:ascii="仿宋" w:hAnsi="仿宋" w:eastAsia="仿宋" w:cs="仿宋"/>
          <w:spacing w:val="7"/>
          <w:sz w:val="24"/>
          <w:szCs w:val="24"/>
        </w:rPr>
        <w:t>国家发展改⾰委关于印发</w:t>
      </w:r>
      <w:r>
        <w:rPr>
          <w:rFonts w:hint="eastAsia" w:ascii="仿宋" w:hAnsi="仿宋" w:eastAsia="仿宋" w:cs="仿宋"/>
          <w:spacing w:val="43"/>
          <w:w w:val="101"/>
          <w:sz w:val="24"/>
          <w:szCs w:val="24"/>
        </w:rPr>
        <w:t xml:space="preserve"> </w:t>
      </w:r>
      <w:r>
        <w:rPr>
          <w:rFonts w:hint="eastAsia" w:ascii="仿宋" w:hAnsi="仿宋" w:eastAsia="仿宋" w:cs="仿宋"/>
          <w:spacing w:val="7"/>
          <w:sz w:val="24"/>
          <w:szCs w:val="24"/>
        </w:rPr>
        <w:t>〈</w:t>
      </w:r>
      <w:r>
        <w:rPr>
          <w:rFonts w:hint="eastAsia" w:ascii="仿宋" w:hAnsi="仿宋" w:eastAsia="仿宋" w:cs="仿宋"/>
          <w:spacing w:val="7"/>
          <w:sz w:val="24"/>
          <w:szCs w:val="24"/>
        </w:rPr>
        <w:t>节</w:t>
      </w:r>
      <w:r>
        <w:rPr>
          <w:rFonts w:hint="eastAsia" w:ascii="仿宋" w:hAnsi="仿宋" w:eastAsia="仿宋" w:cs="仿宋"/>
          <w:spacing w:val="6"/>
          <w:sz w:val="24"/>
          <w:szCs w:val="24"/>
        </w:rPr>
        <w:t>能产品政府采购实施意⻅</w:t>
      </w:r>
      <w:r>
        <w:rPr>
          <w:rFonts w:hint="eastAsia" w:ascii="仿宋" w:hAnsi="仿宋" w:eastAsia="仿宋" w:cs="仿宋"/>
          <w:spacing w:val="6"/>
          <w:sz w:val="24"/>
          <w:szCs w:val="24"/>
        </w:rPr>
        <w:t>〉</w:t>
      </w:r>
      <w:r>
        <w:rPr>
          <w:rFonts w:hint="eastAsia" w:ascii="仿宋" w:hAnsi="仿宋" w:eastAsia="仿宋" w:cs="仿宋"/>
          <w:spacing w:val="16"/>
          <w:w w:val="101"/>
          <w:sz w:val="24"/>
          <w:szCs w:val="24"/>
        </w:rPr>
        <w:t xml:space="preserve">  </w:t>
      </w:r>
      <w:r>
        <w:rPr>
          <w:rFonts w:hint="eastAsia" w:ascii="仿宋" w:hAnsi="仿宋" w:eastAsia="仿宋" w:cs="仿宋"/>
          <w:spacing w:val="6"/>
          <w:sz w:val="24"/>
          <w:szCs w:val="24"/>
        </w:rPr>
        <w:t>的通知》（财库〔</w:t>
      </w:r>
      <w:r>
        <w:rPr>
          <w:rFonts w:hint="eastAsia" w:ascii="仿宋" w:hAnsi="仿宋" w:eastAsia="仿宋" w:cs="仿宋"/>
          <w:spacing w:val="6"/>
          <w:sz w:val="24"/>
          <w:szCs w:val="24"/>
        </w:rPr>
        <w:t>2004</w:t>
      </w:r>
      <w:r>
        <w:rPr>
          <w:rFonts w:hint="eastAsia" w:ascii="仿宋" w:hAnsi="仿宋" w:eastAsia="仿宋" w:cs="仿宋"/>
          <w:spacing w:val="6"/>
          <w:sz w:val="24"/>
          <w:szCs w:val="24"/>
        </w:rPr>
        <w:t>〕</w:t>
      </w:r>
      <w:r>
        <w:rPr>
          <w:rFonts w:hint="eastAsia" w:ascii="仿宋" w:hAnsi="仿宋" w:eastAsia="仿宋" w:cs="仿宋"/>
          <w:spacing w:val="-11"/>
          <w:sz w:val="24"/>
          <w:szCs w:val="24"/>
        </w:rPr>
        <w:t xml:space="preserve"> </w:t>
      </w:r>
      <w:r>
        <w:rPr>
          <w:rFonts w:hint="eastAsia" w:ascii="仿宋" w:hAnsi="仿宋" w:eastAsia="仿宋" w:cs="仿宋"/>
          <w:spacing w:val="6"/>
          <w:sz w:val="24"/>
          <w:szCs w:val="24"/>
        </w:rPr>
        <w:t>185</w:t>
      </w:r>
      <w:r>
        <w:rPr>
          <w:rFonts w:hint="eastAsia" w:ascii="仿宋" w:hAnsi="仿宋" w:eastAsia="仿宋" w:cs="仿宋"/>
          <w:spacing w:val="6"/>
          <w:sz w:val="24"/>
          <w:szCs w:val="24"/>
        </w:rPr>
        <w:t>号</w:t>
      </w:r>
      <w:r>
        <w:rPr>
          <w:rFonts w:hint="eastAsia" w:ascii="仿宋" w:hAnsi="仿宋" w:eastAsia="仿宋" w:cs="仿宋"/>
          <w:sz w:val="24"/>
          <w:szCs w:val="24"/>
        </w:rPr>
        <w:t>）；</w:t>
      </w:r>
    </w:p>
    <w:p w14:paraId="5058F07D">
      <w:pPr>
        <w:pStyle w:val="2"/>
        <w:keepNext w:val="0"/>
        <w:keepLines w:val="0"/>
        <w:pageBreakBefore w:val="0"/>
        <w:widowControl/>
        <w:kinsoku w:val="0"/>
        <w:wordWrap/>
        <w:overflowPunct/>
        <w:topLinePunct w:val="0"/>
        <w:autoSpaceDE w:val="0"/>
        <w:autoSpaceDN w:val="0"/>
        <w:bidi w:val="0"/>
        <w:adjustRightInd w:val="0"/>
        <w:snapToGrid w:val="0"/>
        <w:spacing w:before="163" w:line="460" w:lineRule="exact"/>
        <w:ind w:firstLine="504" w:firstLineChars="200"/>
        <w:textAlignment w:val="baseline"/>
        <w:rPr>
          <w:rFonts w:hint="eastAsia" w:ascii="仿宋" w:hAnsi="仿宋" w:eastAsia="仿宋" w:cs="仿宋"/>
          <w:sz w:val="24"/>
          <w:szCs w:val="24"/>
        </w:rPr>
      </w:pPr>
      <w:r>
        <w:rPr>
          <w:rFonts w:hint="eastAsia" w:ascii="仿宋" w:hAnsi="仿宋" w:eastAsia="仿宋" w:cs="仿宋"/>
          <w:spacing w:val="6"/>
          <w:sz w:val="24"/>
          <w:szCs w:val="24"/>
        </w:rPr>
        <w:t>5</w:t>
      </w:r>
      <w:r>
        <w:rPr>
          <w:rFonts w:hint="eastAsia" w:ascii="仿宋" w:hAnsi="仿宋" w:eastAsia="仿宋" w:cs="仿宋"/>
          <w:spacing w:val="6"/>
          <w:sz w:val="24"/>
          <w:szCs w:val="24"/>
        </w:rPr>
        <w:t>、《环境标志产品政府采购实施的意⻅》（财库〔</w:t>
      </w:r>
      <w:r>
        <w:rPr>
          <w:rFonts w:hint="eastAsia" w:ascii="仿宋" w:hAnsi="仿宋" w:eastAsia="仿宋" w:cs="仿宋"/>
          <w:spacing w:val="6"/>
          <w:sz w:val="24"/>
          <w:szCs w:val="24"/>
        </w:rPr>
        <w:t>2006</w:t>
      </w:r>
      <w:r>
        <w:rPr>
          <w:rFonts w:hint="eastAsia" w:ascii="仿宋" w:hAnsi="仿宋" w:eastAsia="仿宋" w:cs="仿宋"/>
          <w:spacing w:val="6"/>
          <w:sz w:val="24"/>
          <w:szCs w:val="24"/>
        </w:rPr>
        <w:t>〕</w:t>
      </w:r>
      <w:r>
        <w:rPr>
          <w:rFonts w:hint="eastAsia" w:ascii="仿宋" w:hAnsi="仿宋" w:eastAsia="仿宋" w:cs="仿宋"/>
          <w:spacing w:val="-19"/>
          <w:sz w:val="24"/>
          <w:szCs w:val="24"/>
        </w:rPr>
        <w:t xml:space="preserve"> </w:t>
      </w:r>
      <w:r>
        <w:rPr>
          <w:rFonts w:hint="eastAsia" w:ascii="仿宋" w:hAnsi="仿宋" w:eastAsia="仿宋" w:cs="仿宋"/>
          <w:spacing w:val="6"/>
          <w:sz w:val="24"/>
          <w:szCs w:val="24"/>
        </w:rPr>
        <w:t>90</w:t>
      </w:r>
      <w:r>
        <w:rPr>
          <w:rFonts w:hint="eastAsia" w:ascii="仿宋" w:hAnsi="仿宋" w:eastAsia="仿宋" w:cs="仿宋"/>
          <w:spacing w:val="6"/>
          <w:sz w:val="24"/>
          <w:szCs w:val="24"/>
        </w:rPr>
        <w:t>号</w:t>
      </w:r>
      <w:r>
        <w:rPr>
          <w:rFonts w:hint="eastAsia" w:ascii="仿宋" w:hAnsi="仿宋" w:eastAsia="仿宋" w:cs="仿宋"/>
          <w:sz w:val="24"/>
          <w:szCs w:val="24"/>
        </w:rPr>
        <w:t>）；</w:t>
      </w:r>
    </w:p>
    <w:p w14:paraId="2B1CED77">
      <w:pPr>
        <w:pStyle w:val="2"/>
        <w:keepNext w:val="0"/>
        <w:keepLines w:val="0"/>
        <w:pageBreakBefore w:val="0"/>
        <w:widowControl/>
        <w:kinsoku w:val="0"/>
        <w:wordWrap/>
        <w:overflowPunct/>
        <w:topLinePunct w:val="0"/>
        <w:autoSpaceDE w:val="0"/>
        <w:autoSpaceDN w:val="0"/>
        <w:bidi w:val="0"/>
        <w:adjustRightInd w:val="0"/>
        <w:snapToGrid w:val="0"/>
        <w:spacing w:before="156" w:line="460" w:lineRule="exact"/>
        <w:ind w:firstLine="504" w:firstLineChars="200"/>
        <w:textAlignment w:val="baseline"/>
        <w:rPr>
          <w:rFonts w:hint="eastAsia" w:ascii="仿宋" w:hAnsi="仿宋" w:eastAsia="仿宋" w:cs="仿宋"/>
          <w:sz w:val="24"/>
          <w:szCs w:val="24"/>
        </w:rPr>
      </w:pPr>
      <w:r>
        <w:rPr>
          <w:rFonts w:hint="eastAsia" w:ascii="仿宋" w:hAnsi="仿宋" w:eastAsia="仿宋" w:cs="仿宋"/>
          <w:spacing w:val="6"/>
          <w:sz w:val="24"/>
          <w:szCs w:val="24"/>
        </w:rPr>
        <w:t>6</w:t>
      </w:r>
      <w:r>
        <w:rPr>
          <w:rFonts w:hint="eastAsia" w:ascii="仿宋" w:hAnsi="仿宋" w:eastAsia="仿宋" w:cs="仿宋"/>
          <w:spacing w:val="6"/>
          <w:sz w:val="24"/>
          <w:szCs w:val="24"/>
        </w:rPr>
        <w:t>、《三部⻔联合发布关于促进残疾⼈就业政府采购政策的通知》（财库〔</w:t>
      </w:r>
      <w:r>
        <w:rPr>
          <w:rFonts w:hint="eastAsia" w:ascii="仿宋" w:hAnsi="仿宋" w:eastAsia="仿宋" w:cs="仿宋"/>
          <w:spacing w:val="6"/>
          <w:sz w:val="24"/>
          <w:szCs w:val="24"/>
        </w:rPr>
        <w:t>2017</w:t>
      </w:r>
      <w:r>
        <w:rPr>
          <w:rFonts w:hint="eastAsia" w:ascii="仿宋" w:hAnsi="仿宋" w:eastAsia="仿宋" w:cs="仿宋"/>
          <w:spacing w:val="6"/>
          <w:sz w:val="24"/>
          <w:szCs w:val="24"/>
        </w:rPr>
        <w:t>〕</w:t>
      </w:r>
      <w:r>
        <w:rPr>
          <w:rFonts w:hint="eastAsia" w:ascii="仿宋" w:hAnsi="仿宋" w:eastAsia="仿宋" w:cs="仿宋"/>
          <w:spacing w:val="-11"/>
          <w:sz w:val="24"/>
          <w:szCs w:val="24"/>
        </w:rPr>
        <w:t xml:space="preserve"> </w:t>
      </w:r>
      <w:r>
        <w:rPr>
          <w:rFonts w:hint="eastAsia" w:ascii="仿宋" w:hAnsi="仿宋" w:eastAsia="仿宋" w:cs="仿宋"/>
          <w:spacing w:val="6"/>
          <w:sz w:val="24"/>
          <w:szCs w:val="24"/>
        </w:rPr>
        <w:t>141</w:t>
      </w:r>
      <w:r>
        <w:rPr>
          <w:rFonts w:hint="eastAsia" w:ascii="仿宋" w:hAnsi="仿宋" w:eastAsia="仿宋" w:cs="仿宋"/>
          <w:spacing w:val="6"/>
          <w:sz w:val="24"/>
          <w:szCs w:val="24"/>
        </w:rPr>
        <w:t>号</w:t>
      </w:r>
      <w:r>
        <w:rPr>
          <w:rFonts w:hint="eastAsia" w:ascii="仿宋" w:hAnsi="仿宋" w:eastAsia="仿宋" w:cs="仿宋"/>
          <w:spacing w:val="5"/>
          <w:sz w:val="24"/>
          <w:szCs w:val="24"/>
        </w:rPr>
        <w:t>）；</w:t>
      </w:r>
    </w:p>
    <w:p w14:paraId="2A8CC15E">
      <w:pPr>
        <w:pStyle w:val="2"/>
        <w:keepNext w:val="0"/>
        <w:keepLines w:val="0"/>
        <w:pageBreakBefore w:val="0"/>
        <w:widowControl/>
        <w:kinsoku w:val="0"/>
        <w:wordWrap/>
        <w:overflowPunct/>
        <w:topLinePunct w:val="0"/>
        <w:autoSpaceDE w:val="0"/>
        <w:autoSpaceDN w:val="0"/>
        <w:bidi w:val="0"/>
        <w:adjustRightInd w:val="0"/>
        <w:snapToGrid w:val="0"/>
        <w:spacing w:before="157" w:line="460" w:lineRule="exact"/>
        <w:ind w:firstLine="504" w:firstLineChars="200"/>
        <w:textAlignment w:val="baseline"/>
        <w:rPr>
          <w:rFonts w:hint="eastAsia" w:ascii="仿宋" w:hAnsi="仿宋" w:eastAsia="仿宋" w:cs="仿宋"/>
          <w:sz w:val="24"/>
          <w:szCs w:val="24"/>
        </w:rPr>
      </w:pPr>
      <w:r>
        <w:rPr>
          <w:rFonts w:hint="eastAsia" w:ascii="仿宋" w:hAnsi="仿宋" w:eastAsia="仿宋" w:cs="仿宋"/>
          <w:spacing w:val="6"/>
          <w:sz w:val="24"/>
          <w:szCs w:val="24"/>
        </w:rPr>
        <w:t>7</w:t>
      </w:r>
      <w:r>
        <w:rPr>
          <w:rFonts w:hint="eastAsia" w:ascii="仿宋" w:hAnsi="仿宋" w:eastAsia="仿宋" w:cs="仿宋"/>
          <w:spacing w:val="6"/>
          <w:sz w:val="24"/>
          <w:szCs w:val="24"/>
        </w:rPr>
        <w:t>、《关于运⽤政府采购政策⽀持乡村产业振兴的通知》（财库〔</w:t>
      </w:r>
      <w:r>
        <w:rPr>
          <w:rFonts w:hint="eastAsia" w:ascii="仿宋" w:hAnsi="仿宋" w:eastAsia="仿宋" w:cs="仿宋"/>
          <w:spacing w:val="6"/>
          <w:sz w:val="24"/>
          <w:szCs w:val="24"/>
        </w:rPr>
        <w:t>2021</w:t>
      </w:r>
      <w:r>
        <w:rPr>
          <w:rFonts w:hint="eastAsia" w:ascii="仿宋" w:hAnsi="仿宋" w:eastAsia="仿宋" w:cs="仿宋"/>
          <w:spacing w:val="6"/>
          <w:sz w:val="24"/>
          <w:szCs w:val="24"/>
        </w:rPr>
        <w:t>〕</w:t>
      </w:r>
      <w:r>
        <w:rPr>
          <w:rFonts w:hint="eastAsia" w:ascii="仿宋" w:hAnsi="仿宋" w:eastAsia="仿宋" w:cs="仿宋"/>
          <w:spacing w:val="-10"/>
          <w:sz w:val="24"/>
          <w:szCs w:val="24"/>
        </w:rPr>
        <w:t xml:space="preserve"> </w:t>
      </w:r>
      <w:r>
        <w:rPr>
          <w:rFonts w:hint="eastAsia" w:ascii="仿宋" w:hAnsi="仿宋" w:eastAsia="仿宋" w:cs="仿宋"/>
          <w:spacing w:val="6"/>
          <w:sz w:val="24"/>
          <w:szCs w:val="24"/>
        </w:rPr>
        <w:t>19</w:t>
      </w:r>
      <w:r>
        <w:rPr>
          <w:rFonts w:hint="eastAsia" w:ascii="仿宋" w:hAnsi="仿宋" w:eastAsia="仿宋" w:cs="仿宋"/>
          <w:spacing w:val="6"/>
          <w:sz w:val="24"/>
          <w:szCs w:val="24"/>
        </w:rPr>
        <w:t>号</w:t>
      </w:r>
      <w:r>
        <w:rPr>
          <w:rFonts w:hint="eastAsia" w:ascii="仿宋" w:hAnsi="仿宋" w:eastAsia="仿宋" w:cs="仿宋"/>
          <w:sz w:val="24"/>
          <w:szCs w:val="24"/>
        </w:rPr>
        <w:t>）；</w:t>
      </w:r>
    </w:p>
    <w:p w14:paraId="44984060">
      <w:pPr>
        <w:pStyle w:val="2"/>
        <w:keepNext w:val="0"/>
        <w:keepLines w:val="0"/>
        <w:pageBreakBefore w:val="0"/>
        <w:widowControl/>
        <w:kinsoku w:val="0"/>
        <w:wordWrap/>
        <w:overflowPunct/>
        <w:topLinePunct w:val="0"/>
        <w:autoSpaceDE w:val="0"/>
        <w:autoSpaceDN w:val="0"/>
        <w:bidi w:val="0"/>
        <w:adjustRightInd w:val="0"/>
        <w:snapToGrid w:val="0"/>
        <w:spacing w:before="156" w:line="460" w:lineRule="exact"/>
        <w:ind w:firstLine="504" w:firstLineChars="200"/>
        <w:textAlignment w:val="baseline"/>
        <w:rPr>
          <w:rFonts w:hint="eastAsia" w:ascii="仿宋" w:hAnsi="仿宋" w:eastAsia="仿宋" w:cs="仿宋"/>
          <w:sz w:val="24"/>
          <w:szCs w:val="24"/>
        </w:rPr>
      </w:pPr>
      <w:r>
        <w:rPr>
          <w:rFonts w:hint="eastAsia" w:ascii="仿宋" w:hAnsi="仿宋" w:eastAsia="仿宋" w:cs="仿宋"/>
          <w:spacing w:val="6"/>
          <w:sz w:val="24"/>
          <w:szCs w:val="24"/>
        </w:rPr>
        <w:t>8</w:t>
      </w:r>
      <w:r>
        <w:rPr>
          <w:rFonts w:hint="eastAsia" w:ascii="仿宋" w:hAnsi="仿宋" w:eastAsia="仿宋" w:cs="仿宋"/>
          <w:spacing w:val="6"/>
          <w:sz w:val="24"/>
          <w:szCs w:val="24"/>
        </w:rPr>
        <w:t>、《国务院办公厅关于建⽴政府强制采购节能产品制度的通知》（国办发〔</w:t>
      </w:r>
      <w:r>
        <w:rPr>
          <w:rFonts w:hint="eastAsia" w:ascii="仿宋" w:hAnsi="仿宋" w:eastAsia="仿宋" w:cs="仿宋"/>
          <w:spacing w:val="6"/>
          <w:sz w:val="24"/>
          <w:szCs w:val="24"/>
        </w:rPr>
        <w:t>2007</w:t>
      </w:r>
      <w:r>
        <w:rPr>
          <w:rFonts w:hint="eastAsia" w:ascii="仿宋" w:hAnsi="仿宋" w:eastAsia="仿宋" w:cs="仿宋"/>
          <w:spacing w:val="6"/>
          <w:sz w:val="24"/>
          <w:szCs w:val="24"/>
        </w:rPr>
        <w:t>〕</w:t>
      </w:r>
      <w:r>
        <w:rPr>
          <w:rFonts w:hint="eastAsia" w:ascii="仿宋" w:hAnsi="仿宋" w:eastAsia="仿宋" w:cs="仿宋"/>
          <w:spacing w:val="-16"/>
          <w:sz w:val="24"/>
          <w:szCs w:val="24"/>
        </w:rPr>
        <w:t xml:space="preserve"> </w:t>
      </w:r>
      <w:r>
        <w:rPr>
          <w:rFonts w:hint="eastAsia" w:ascii="仿宋" w:hAnsi="仿宋" w:eastAsia="仿宋" w:cs="仿宋"/>
          <w:spacing w:val="6"/>
          <w:sz w:val="24"/>
          <w:szCs w:val="24"/>
        </w:rPr>
        <w:t>51</w:t>
      </w:r>
      <w:r>
        <w:rPr>
          <w:rFonts w:hint="eastAsia" w:ascii="仿宋" w:hAnsi="仿宋" w:eastAsia="仿宋" w:cs="仿宋"/>
          <w:spacing w:val="6"/>
          <w:sz w:val="24"/>
          <w:szCs w:val="24"/>
        </w:rPr>
        <w:t>号</w:t>
      </w:r>
      <w:r>
        <w:rPr>
          <w:rFonts w:hint="eastAsia" w:ascii="仿宋" w:hAnsi="仿宋" w:eastAsia="仿宋" w:cs="仿宋"/>
          <w:spacing w:val="9"/>
          <w:sz w:val="24"/>
          <w:szCs w:val="24"/>
        </w:rPr>
        <w:t>）；</w:t>
      </w:r>
    </w:p>
    <w:p w14:paraId="0B2521C5">
      <w:pPr>
        <w:pStyle w:val="2"/>
        <w:keepNext w:val="0"/>
        <w:keepLines w:val="0"/>
        <w:pageBreakBefore w:val="0"/>
        <w:widowControl/>
        <w:kinsoku w:val="0"/>
        <w:wordWrap/>
        <w:overflowPunct/>
        <w:topLinePunct w:val="0"/>
        <w:autoSpaceDE w:val="0"/>
        <w:autoSpaceDN w:val="0"/>
        <w:bidi w:val="0"/>
        <w:adjustRightInd w:val="0"/>
        <w:snapToGrid w:val="0"/>
        <w:spacing w:before="157" w:line="460" w:lineRule="exact"/>
        <w:ind w:firstLine="504" w:firstLineChars="200"/>
        <w:textAlignment w:val="baseline"/>
        <w:rPr>
          <w:rFonts w:hint="eastAsia" w:ascii="仿宋" w:hAnsi="仿宋" w:eastAsia="仿宋" w:cs="仿宋"/>
          <w:sz w:val="24"/>
          <w:szCs w:val="24"/>
        </w:rPr>
      </w:pPr>
      <w:r>
        <w:rPr>
          <w:rFonts w:hint="eastAsia" w:ascii="仿宋" w:hAnsi="仿宋" w:eastAsia="仿宋" w:cs="仿宋"/>
          <w:spacing w:val="6"/>
          <w:sz w:val="24"/>
          <w:szCs w:val="24"/>
        </w:rPr>
        <w:t>9</w:t>
      </w:r>
      <w:r>
        <w:rPr>
          <w:rFonts w:hint="eastAsia" w:ascii="仿宋" w:hAnsi="仿宋" w:eastAsia="仿宋" w:cs="仿宋"/>
          <w:spacing w:val="6"/>
          <w:sz w:val="24"/>
          <w:szCs w:val="24"/>
        </w:rPr>
        <w:t>、</w:t>
      </w:r>
      <w:r>
        <w:rPr>
          <w:rFonts w:hint="eastAsia" w:ascii="仿宋" w:hAnsi="仿宋" w:eastAsia="仿宋" w:cs="仿宋"/>
          <w:spacing w:val="-24"/>
          <w:sz w:val="24"/>
          <w:szCs w:val="24"/>
        </w:rPr>
        <w:t xml:space="preserve"> </w:t>
      </w:r>
      <w:r>
        <w:rPr>
          <w:rFonts w:hint="eastAsia" w:ascii="仿宋" w:hAnsi="仿宋" w:eastAsia="仿宋" w:cs="仿宋"/>
          <w:spacing w:val="6"/>
          <w:sz w:val="24"/>
          <w:szCs w:val="24"/>
        </w:rPr>
        <w:t>陕西省财政厅关于印发《陕西省中⼩企业政府采购信⽤融资办法》（陕财办采〔</w:t>
      </w:r>
      <w:r>
        <w:rPr>
          <w:rFonts w:hint="eastAsia" w:ascii="仿宋" w:hAnsi="仿宋" w:eastAsia="仿宋" w:cs="仿宋"/>
          <w:spacing w:val="6"/>
          <w:sz w:val="24"/>
          <w:szCs w:val="24"/>
        </w:rPr>
        <w:t>2018</w:t>
      </w:r>
      <w:r>
        <w:rPr>
          <w:rFonts w:hint="eastAsia" w:ascii="仿宋" w:hAnsi="仿宋" w:eastAsia="仿宋" w:cs="仿宋"/>
          <w:spacing w:val="6"/>
          <w:sz w:val="24"/>
          <w:szCs w:val="24"/>
        </w:rPr>
        <w:t>〕</w:t>
      </w:r>
      <w:r>
        <w:rPr>
          <w:rFonts w:hint="eastAsia" w:ascii="仿宋" w:hAnsi="仿宋" w:eastAsia="仿宋" w:cs="仿宋"/>
          <w:spacing w:val="-17"/>
          <w:sz w:val="24"/>
          <w:szCs w:val="24"/>
        </w:rPr>
        <w:t xml:space="preserve"> </w:t>
      </w:r>
      <w:r>
        <w:rPr>
          <w:rFonts w:hint="eastAsia" w:ascii="仿宋" w:hAnsi="仿宋" w:eastAsia="仿宋" w:cs="仿宋"/>
          <w:spacing w:val="6"/>
          <w:sz w:val="24"/>
          <w:szCs w:val="24"/>
        </w:rPr>
        <w:t>23</w:t>
      </w:r>
      <w:r>
        <w:rPr>
          <w:rFonts w:hint="eastAsia" w:ascii="仿宋" w:hAnsi="仿宋" w:eastAsia="仿宋" w:cs="仿宋"/>
          <w:spacing w:val="6"/>
          <w:sz w:val="24"/>
          <w:szCs w:val="24"/>
        </w:rPr>
        <w:t>号</w:t>
      </w:r>
      <w:r>
        <w:rPr>
          <w:rFonts w:hint="eastAsia" w:ascii="仿宋" w:hAnsi="仿宋" w:eastAsia="仿宋" w:cs="仿宋"/>
          <w:spacing w:val="1"/>
          <w:sz w:val="24"/>
          <w:szCs w:val="24"/>
        </w:rPr>
        <w:t>）；</w:t>
      </w:r>
    </w:p>
    <w:p w14:paraId="684B3C31">
      <w:pPr>
        <w:pStyle w:val="2"/>
        <w:keepNext w:val="0"/>
        <w:keepLines w:val="0"/>
        <w:pageBreakBefore w:val="0"/>
        <w:widowControl/>
        <w:kinsoku w:val="0"/>
        <w:wordWrap/>
        <w:overflowPunct/>
        <w:topLinePunct w:val="0"/>
        <w:autoSpaceDE w:val="0"/>
        <w:autoSpaceDN w:val="0"/>
        <w:bidi w:val="0"/>
        <w:adjustRightInd w:val="0"/>
        <w:snapToGrid w:val="0"/>
        <w:spacing w:before="156" w:line="460" w:lineRule="exact"/>
        <w:ind w:firstLine="500" w:firstLineChars="200"/>
        <w:textAlignment w:val="baseline"/>
        <w:rPr>
          <w:rFonts w:hint="eastAsia" w:ascii="仿宋" w:hAnsi="仿宋" w:eastAsia="仿宋" w:cs="仿宋"/>
          <w:sz w:val="24"/>
          <w:szCs w:val="24"/>
        </w:rPr>
      </w:pPr>
      <w:r>
        <w:rPr>
          <w:rFonts w:hint="eastAsia" w:ascii="仿宋" w:hAnsi="仿宋" w:eastAsia="仿宋" w:cs="仿宋"/>
          <w:spacing w:val="5"/>
          <w:sz w:val="24"/>
          <w:szCs w:val="24"/>
        </w:rPr>
        <w:t>10</w:t>
      </w:r>
      <w:r>
        <w:rPr>
          <w:rFonts w:hint="eastAsia" w:ascii="仿宋" w:hAnsi="仿宋" w:eastAsia="仿宋" w:cs="仿宋"/>
          <w:spacing w:val="5"/>
          <w:sz w:val="24"/>
          <w:szCs w:val="24"/>
        </w:rPr>
        <w:t>、</w:t>
      </w:r>
      <w:r>
        <w:rPr>
          <w:rFonts w:hint="eastAsia" w:ascii="仿宋" w:hAnsi="仿宋" w:eastAsia="仿宋" w:cs="仿宋"/>
          <w:spacing w:val="-19"/>
          <w:sz w:val="24"/>
          <w:szCs w:val="24"/>
        </w:rPr>
        <w:t xml:space="preserve"> </w:t>
      </w:r>
      <w:r>
        <w:rPr>
          <w:rFonts w:hint="eastAsia" w:ascii="仿宋" w:hAnsi="仿宋" w:eastAsia="仿宋" w:cs="仿宋"/>
          <w:spacing w:val="5"/>
          <w:sz w:val="24"/>
          <w:szCs w:val="24"/>
        </w:rPr>
        <w:t>陕西省财政厅《关于进⼀步加强政府绿⾊采购有关问题的通知》</w:t>
      </w:r>
      <w:r>
        <w:rPr>
          <w:rFonts w:hint="eastAsia" w:ascii="仿宋" w:hAnsi="仿宋" w:eastAsia="仿宋" w:cs="仿宋"/>
          <w:spacing w:val="-23"/>
          <w:sz w:val="24"/>
          <w:szCs w:val="24"/>
        </w:rPr>
        <w:t xml:space="preserve"> </w:t>
      </w:r>
      <w:r>
        <w:rPr>
          <w:rFonts w:hint="eastAsia" w:ascii="仿宋" w:hAnsi="仿宋" w:eastAsia="仿宋" w:cs="仿宋"/>
          <w:spacing w:val="5"/>
          <w:sz w:val="24"/>
          <w:szCs w:val="24"/>
        </w:rPr>
        <w:t>陕财办采〔</w:t>
      </w:r>
      <w:r>
        <w:rPr>
          <w:rFonts w:hint="eastAsia" w:ascii="仿宋" w:hAnsi="仿宋" w:eastAsia="仿宋" w:cs="仿宋"/>
          <w:spacing w:val="5"/>
          <w:sz w:val="24"/>
          <w:szCs w:val="24"/>
        </w:rPr>
        <w:t>2021</w:t>
      </w:r>
      <w:r>
        <w:rPr>
          <w:rFonts w:hint="eastAsia" w:ascii="仿宋" w:hAnsi="仿宋" w:eastAsia="仿宋" w:cs="仿宋"/>
          <w:spacing w:val="5"/>
          <w:sz w:val="24"/>
          <w:szCs w:val="24"/>
        </w:rPr>
        <w:t>〕</w:t>
      </w:r>
      <w:r>
        <w:rPr>
          <w:rFonts w:hint="eastAsia" w:ascii="仿宋" w:hAnsi="仿宋" w:eastAsia="仿宋" w:cs="仿宋"/>
          <w:spacing w:val="-17"/>
          <w:sz w:val="24"/>
          <w:szCs w:val="24"/>
        </w:rPr>
        <w:t xml:space="preserve"> </w:t>
      </w:r>
      <w:r>
        <w:rPr>
          <w:rFonts w:hint="eastAsia" w:ascii="仿宋" w:hAnsi="仿宋" w:eastAsia="仿宋" w:cs="仿宋"/>
          <w:spacing w:val="5"/>
          <w:sz w:val="24"/>
          <w:szCs w:val="24"/>
        </w:rPr>
        <w:t>29</w:t>
      </w:r>
      <w:r>
        <w:rPr>
          <w:rFonts w:hint="eastAsia" w:ascii="仿宋" w:hAnsi="仿宋" w:eastAsia="仿宋" w:cs="仿宋"/>
          <w:spacing w:val="5"/>
          <w:sz w:val="24"/>
          <w:szCs w:val="24"/>
        </w:rPr>
        <w:t>号。</w:t>
      </w:r>
    </w:p>
    <w:p w14:paraId="1BC13300">
      <w:pPr>
        <w:pStyle w:val="2"/>
        <w:keepNext w:val="0"/>
        <w:keepLines w:val="0"/>
        <w:pageBreakBefore w:val="0"/>
        <w:widowControl/>
        <w:kinsoku w:val="0"/>
        <w:wordWrap/>
        <w:overflowPunct/>
        <w:topLinePunct w:val="0"/>
        <w:autoSpaceDE w:val="0"/>
        <w:autoSpaceDN w:val="0"/>
        <w:bidi w:val="0"/>
        <w:adjustRightInd w:val="0"/>
        <w:snapToGrid w:val="0"/>
        <w:spacing w:before="36" w:line="460" w:lineRule="exact"/>
        <w:ind w:firstLine="500" w:firstLineChars="200"/>
        <w:textAlignment w:val="baseline"/>
        <w:rPr>
          <w:rFonts w:hint="eastAsia" w:ascii="仿宋" w:hAnsi="仿宋" w:eastAsia="仿宋" w:cs="仿宋"/>
          <w:sz w:val="24"/>
          <w:szCs w:val="24"/>
        </w:rPr>
      </w:pPr>
      <w:r>
        <w:rPr>
          <w:rFonts w:hint="eastAsia" w:ascii="仿宋" w:hAnsi="仿宋" w:eastAsia="仿宋" w:cs="仿宋"/>
          <w:spacing w:val="5"/>
          <w:sz w:val="24"/>
          <w:szCs w:val="24"/>
        </w:rPr>
        <w:t>11</w:t>
      </w:r>
      <w:r>
        <w:rPr>
          <w:rFonts w:hint="eastAsia" w:ascii="仿宋" w:hAnsi="仿宋" w:eastAsia="仿宋" w:cs="仿宋"/>
          <w:spacing w:val="5"/>
          <w:sz w:val="24"/>
          <w:szCs w:val="24"/>
        </w:rPr>
        <w:t>、其他需要落实的政府采购政策。</w:t>
      </w:r>
    </w:p>
    <w:p w14:paraId="44D90079">
      <w:pPr>
        <w:pStyle w:val="2"/>
        <w:keepNext w:val="0"/>
        <w:keepLines w:val="0"/>
        <w:pageBreakBefore w:val="0"/>
        <w:widowControl/>
        <w:kinsoku w:val="0"/>
        <w:wordWrap/>
        <w:overflowPunct/>
        <w:topLinePunct w:val="0"/>
        <w:autoSpaceDE w:val="0"/>
        <w:autoSpaceDN w:val="0"/>
        <w:bidi w:val="0"/>
        <w:adjustRightInd w:val="0"/>
        <w:snapToGrid w:val="0"/>
        <w:spacing w:before="151" w:line="460" w:lineRule="exact"/>
        <w:ind w:firstLine="500" w:firstLineChars="200"/>
        <w:textAlignment w:val="baseline"/>
        <w:rPr>
          <w:rFonts w:hint="eastAsia" w:ascii="仿宋" w:hAnsi="仿宋" w:eastAsia="仿宋" w:cs="仿宋"/>
          <w:sz w:val="24"/>
          <w:szCs w:val="24"/>
        </w:rPr>
      </w:pPr>
      <w:r>
        <w:rPr>
          <w:rFonts w:hint="eastAsia" w:ascii="仿宋" w:hAnsi="仿宋" w:eastAsia="仿宋" w:cs="仿宋"/>
          <w:spacing w:val="5"/>
          <w:sz w:val="24"/>
          <w:szCs w:val="24"/>
        </w:rPr>
        <w:t>3.</w:t>
      </w:r>
      <w:r>
        <w:rPr>
          <w:rFonts w:hint="eastAsia" w:ascii="仿宋" w:hAnsi="仿宋" w:eastAsia="仿宋" w:cs="仿宋"/>
          <w:spacing w:val="5"/>
          <w:sz w:val="24"/>
          <w:szCs w:val="24"/>
        </w:rPr>
        <w:t>本项目的特定资格要求：</w:t>
      </w:r>
    </w:p>
    <w:p w14:paraId="0A6DB059">
      <w:pPr>
        <w:pStyle w:val="2"/>
        <w:keepNext w:val="0"/>
        <w:keepLines w:val="0"/>
        <w:pageBreakBefore w:val="0"/>
        <w:widowControl/>
        <w:kinsoku w:val="0"/>
        <w:wordWrap/>
        <w:overflowPunct/>
        <w:topLinePunct w:val="0"/>
        <w:autoSpaceDE w:val="0"/>
        <w:autoSpaceDN w:val="0"/>
        <w:bidi w:val="0"/>
        <w:adjustRightInd w:val="0"/>
        <w:snapToGrid w:val="0"/>
        <w:spacing w:before="151" w:line="460" w:lineRule="exact"/>
        <w:ind w:firstLine="512" w:firstLineChars="200"/>
        <w:textAlignment w:val="baseline"/>
        <w:rPr>
          <w:rFonts w:hint="eastAsia" w:ascii="仿宋" w:hAnsi="仿宋" w:eastAsia="仿宋" w:cs="仿宋"/>
          <w:sz w:val="24"/>
          <w:szCs w:val="24"/>
        </w:rPr>
      </w:pPr>
      <w:r>
        <w:rPr>
          <w:rFonts w:hint="eastAsia" w:ascii="仿宋" w:hAnsi="仿宋" w:eastAsia="仿宋" w:cs="仿宋"/>
          <w:spacing w:val="8"/>
          <w:sz w:val="24"/>
          <w:szCs w:val="24"/>
        </w:rPr>
        <w:t>合同包</w:t>
      </w:r>
      <w:r>
        <w:rPr>
          <w:rFonts w:hint="eastAsia" w:ascii="仿宋" w:hAnsi="仿宋" w:eastAsia="仿宋" w:cs="仿宋"/>
          <w:spacing w:val="8"/>
          <w:sz w:val="24"/>
          <w:szCs w:val="24"/>
        </w:rPr>
        <w:t>1(2026</w:t>
      </w:r>
      <w:r>
        <w:rPr>
          <w:rFonts w:hint="eastAsia" w:ascii="仿宋" w:hAnsi="仿宋" w:eastAsia="仿宋" w:cs="仿宋"/>
          <w:spacing w:val="8"/>
          <w:sz w:val="24"/>
          <w:szCs w:val="24"/>
        </w:rPr>
        <w:t>年早阳镇大沟河村农业灌溉配套</w:t>
      </w:r>
      <w:r>
        <w:rPr>
          <w:rFonts w:hint="eastAsia" w:ascii="仿宋" w:hAnsi="仿宋" w:eastAsia="仿宋" w:cs="仿宋"/>
          <w:spacing w:val="7"/>
          <w:sz w:val="24"/>
          <w:szCs w:val="24"/>
        </w:rPr>
        <w:t>设施项目</w:t>
      </w:r>
      <w:r>
        <w:rPr>
          <w:rFonts w:hint="eastAsia" w:ascii="仿宋" w:hAnsi="仿宋" w:eastAsia="仿宋" w:cs="仿宋"/>
          <w:spacing w:val="7"/>
          <w:sz w:val="24"/>
          <w:szCs w:val="24"/>
        </w:rPr>
        <w:t>)</w:t>
      </w:r>
      <w:r>
        <w:rPr>
          <w:rFonts w:hint="eastAsia" w:ascii="仿宋" w:hAnsi="仿宋" w:eastAsia="仿宋" w:cs="仿宋"/>
          <w:spacing w:val="7"/>
          <w:sz w:val="24"/>
          <w:szCs w:val="24"/>
        </w:rPr>
        <w:t>特定资格要求如下</w:t>
      </w:r>
      <w:r>
        <w:rPr>
          <w:rFonts w:hint="eastAsia" w:ascii="仿宋" w:hAnsi="仿宋" w:eastAsia="仿宋" w:cs="仿宋"/>
          <w:spacing w:val="7"/>
          <w:sz w:val="24"/>
          <w:szCs w:val="24"/>
        </w:rPr>
        <w:t>:</w:t>
      </w:r>
    </w:p>
    <w:p w14:paraId="60CE5FC5">
      <w:pPr>
        <w:pStyle w:val="2"/>
        <w:keepNext w:val="0"/>
        <w:keepLines w:val="0"/>
        <w:pageBreakBefore w:val="0"/>
        <w:widowControl/>
        <w:kinsoku w:val="0"/>
        <w:wordWrap/>
        <w:overflowPunct/>
        <w:topLinePunct w:val="0"/>
        <w:autoSpaceDE w:val="0"/>
        <w:autoSpaceDN w:val="0"/>
        <w:bidi w:val="0"/>
        <w:adjustRightInd w:val="0"/>
        <w:snapToGrid w:val="0"/>
        <w:spacing w:before="151" w:line="460" w:lineRule="exact"/>
        <w:ind w:right="91" w:firstLine="508" w:firstLineChars="200"/>
        <w:textAlignment w:val="baseline"/>
        <w:rPr>
          <w:rFonts w:hint="eastAsia" w:ascii="仿宋" w:hAnsi="仿宋" w:eastAsia="仿宋" w:cs="仿宋"/>
          <w:sz w:val="24"/>
          <w:szCs w:val="24"/>
        </w:rPr>
      </w:pPr>
      <w:r>
        <w:rPr>
          <w:rFonts w:hint="eastAsia" w:ascii="仿宋" w:hAnsi="仿宋" w:eastAsia="仿宋" w:cs="仿宋"/>
          <w:spacing w:val="7"/>
          <w:sz w:val="24"/>
          <w:szCs w:val="24"/>
        </w:rPr>
        <w:t>（</w:t>
      </w:r>
      <w:r>
        <w:rPr>
          <w:rFonts w:hint="eastAsia" w:ascii="仿宋" w:hAnsi="仿宋" w:eastAsia="仿宋" w:cs="仿宋"/>
          <w:spacing w:val="7"/>
          <w:sz w:val="24"/>
          <w:szCs w:val="24"/>
        </w:rPr>
        <w:t>1</w:t>
      </w:r>
      <w:r>
        <w:rPr>
          <w:rFonts w:hint="eastAsia" w:ascii="仿宋" w:hAnsi="仿宋" w:eastAsia="仿宋" w:cs="仿宋"/>
          <w:spacing w:val="7"/>
          <w:sz w:val="24"/>
          <w:szCs w:val="24"/>
        </w:rPr>
        <w:t>）具有独立承担民事责任的能力，提供营业执照、</w:t>
      </w:r>
      <w:r>
        <w:rPr>
          <w:rFonts w:hint="eastAsia" w:ascii="仿宋" w:hAnsi="仿宋" w:eastAsia="仿宋" w:cs="仿宋"/>
          <w:spacing w:val="6"/>
          <w:sz w:val="24"/>
          <w:szCs w:val="24"/>
        </w:rPr>
        <w:t>税务登记证、组织机构代码证或登载有统一社会信用代码的营业执照（或《事业单位法人证书》或其他合法组织登记证书、自然</w:t>
      </w:r>
      <w:r>
        <w:rPr>
          <w:rFonts w:hint="eastAsia" w:ascii="仿宋" w:hAnsi="仿宋" w:eastAsia="仿宋" w:cs="仿宋"/>
          <w:spacing w:val="5"/>
          <w:sz w:val="24"/>
          <w:szCs w:val="24"/>
        </w:rPr>
        <w:t>人只须提交身份证</w:t>
      </w:r>
      <w:r>
        <w:rPr>
          <w:rFonts w:hint="eastAsia" w:ascii="仿宋" w:hAnsi="仿宋" w:eastAsia="仿宋" w:cs="仿宋"/>
          <w:sz w:val="24"/>
          <w:szCs w:val="24"/>
        </w:rPr>
        <w:t>）；</w:t>
      </w:r>
    </w:p>
    <w:p w14:paraId="2458F5EF">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right="91" w:firstLine="508" w:firstLineChars="200"/>
        <w:textAlignment w:val="baseline"/>
        <w:rPr>
          <w:rFonts w:hint="eastAsia" w:ascii="仿宋" w:hAnsi="仿宋" w:eastAsia="仿宋" w:cs="仿宋"/>
          <w:sz w:val="24"/>
          <w:szCs w:val="24"/>
        </w:rPr>
      </w:pPr>
      <w:r>
        <w:rPr>
          <w:rFonts w:hint="eastAsia" w:ascii="仿宋" w:hAnsi="仿宋" w:eastAsia="仿宋" w:cs="仿宋"/>
          <w:spacing w:val="7"/>
          <w:sz w:val="24"/>
          <w:szCs w:val="24"/>
        </w:rPr>
        <w:t>（</w:t>
      </w:r>
      <w:r>
        <w:rPr>
          <w:rFonts w:hint="eastAsia" w:ascii="仿宋" w:hAnsi="仿宋" w:eastAsia="仿宋" w:cs="仿宋"/>
          <w:spacing w:val="7"/>
          <w:sz w:val="24"/>
          <w:szCs w:val="24"/>
        </w:rPr>
        <w:t>2</w:t>
      </w:r>
      <w:r>
        <w:rPr>
          <w:rFonts w:hint="eastAsia" w:ascii="仿宋" w:hAnsi="仿宋" w:eastAsia="仿宋" w:cs="仿宋"/>
          <w:spacing w:val="7"/>
          <w:sz w:val="24"/>
          <w:szCs w:val="24"/>
        </w:rPr>
        <w:t>）提供法定代表人授权书（附法定代表人身份证复印件）及被授权代理人身份证（法定代表人直接参加只须提供法定代表人身份</w:t>
      </w:r>
      <w:r>
        <w:rPr>
          <w:rFonts w:hint="eastAsia" w:ascii="仿宋" w:hAnsi="仿宋" w:eastAsia="仿宋" w:cs="仿宋"/>
          <w:spacing w:val="1"/>
          <w:sz w:val="24"/>
          <w:szCs w:val="24"/>
        </w:rPr>
        <w:t>证</w:t>
      </w:r>
      <w:r>
        <w:rPr>
          <w:rFonts w:hint="eastAsia" w:ascii="仿宋" w:hAnsi="仿宋" w:eastAsia="仿宋" w:cs="仿宋"/>
          <w:sz w:val="24"/>
          <w:szCs w:val="24"/>
        </w:rPr>
        <w:t>）；</w:t>
      </w:r>
    </w:p>
    <w:p w14:paraId="71034B0C">
      <w:pPr>
        <w:pStyle w:val="2"/>
        <w:keepNext w:val="0"/>
        <w:keepLines w:val="0"/>
        <w:pageBreakBefore w:val="0"/>
        <w:widowControl/>
        <w:kinsoku w:val="0"/>
        <w:wordWrap/>
        <w:overflowPunct/>
        <w:topLinePunct w:val="0"/>
        <w:autoSpaceDE w:val="0"/>
        <w:autoSpaceDN w:val="0"/>
        <w:bidi w:val="0"/>
        <w:adjustRightInd w:val="0"/>
        <w:snapToGrid w:val="0"/>
        <w:spacing w:before="2" w:line="460" w:lineRule="exact"/>
        <w:ind w:firstLine="508" w:firstLineChars="200"/>
        <w:textAlignment w:val="baseline"/>
        <w:rPr>
          <w:rFonts w:hint="eastAsia" w:ascii="仿宋" w:hAnsi="仿宋" w:eastAsia="仿宋" w:cs="仿宋"/>
          <w:sz w:val="24"/>
          <w:szCs w:val="24"/>
        </w:rPr>
      </w:pPr>
      <w:r>
        <w:rPr>
          <w:rFonts w:hint="eastAsia" w:ascii="仿宋" w:hAnsi="仿宋" w:eastAsia="仿宋" w:cs="仿宋"/>
          <w:spacing w:val="7"/>
          <w:sz w:val="24"/>
          <w:szCs w:val="24"/>
        </w:rPr>
        <w:t>（</w:t>
      </w:r>
      <w:r>
        <w:rPr>
          <w:rFonts w:hint="eastAsia" w:ascii="仿宋" w:hAnsi="仿宋" w:eastAsia="仿宋" w:cs="仿宋"/>
          <w:spacing w:val="7"/>
          <w:sz w:val="24"/>
          <w:szCs w:val="24"/>
        </w:rPr>
        <w:t>3</w:t>
      </w:r>
      <w:r>
        <w:rPr>
          <w:rFonts w:hint="eastAsia" w:ascii="仿宋" w:hAnsi="仿宋" w:eastAsia="仿宋" w:cs="仿宋"/>
          <w:spacing w:val="7"/>
          <w:sz w:val="24"/>
          <w:szCs w:val="24"/>
        </w:rPr>
        <w:t>）财务状况报告：提供</w:t>
      </w:r>
      <w:r>
        <w:rPr>
          <w:rFonts w:hint="eastAsia" w:ascii="仿宋" w:hAnsi="仿宋" w:eastAsia="仿宋" w:cs="仿宋"/>
          <w:spacing w:val="7"/>
          <w:sz w:val="24"/>
          <w:szCs w:val="24"/>
        </w:rPr>
        <w:t>2025</w:t>
      </w:r>
      <w:r>
        <w:rPr>
          <w:rFonts w:hint="eastAsia" w:ascii="仿宋" w:hAnsi="仿宋" w:eastAsia="仿宋" w:cs="仿宋"/>
          <w:spacing w:val="7"/>
          <w:sz w:val="24"/>
          <w:szCs w:val="24"/>
        </w:rPr>
        <w:t>年任意一年财务审计报告或开标前六个月内银行出具的资信证明（成立不足一年的公司提供资产负债表加盖投标单位公章即可</w:t>
      </w:r>
      <w:r>
        <w:rPr>
          <w:rFonts w:hint="eastAsia" w:ascii="仿宋" w:hAnsi="仿宋" w:eastAsia="仿宋" w:cs="仿宋"/>
          <w:sz w:val="24"/>
          <w:szCs w:val="24"/>
        </w:rPr>
        <w:t>）；</w:t>
      </w:r>
    </w:p>
    <w:p w14:paraId="324E44B8">
      <w:pPr>
        <w:pStyle w:val="2"/>
        <w:keepNext w:val="0"/>
        <w:keepLines w:val="0"/>
        <w:pageBreakBefore w:val="0"/>
        <w:widowControl/>
        <w:kinsoku w:val="0"/>
        <w:wordWrap/>
        <w:overflowPunct/>
        <w:topLinePunct w:val="0"/>
        <w:autoSpaceDE w:val="0"/>
        <w:autoSpaceDN w:val="0"/>
        <w:bidi w:val="0"/>
        <w:adjustRightInd w:val="0"/>
        <w:snapToGrid w:val="0"/>
        <w:spacing w:line="460" w:lineRule="exact"/>
        <w:ind w:firstLine="504" w:firstLineChars="200"/>
        <w:textAlignment w:val="baseline"/>
        <w:rPr>
          <w:rFonts w:hint="eastAsia" w:ascii="仿宋" w:hAnsi="仿宋" w:eastAsia="仿宋" w:cs="仿宋"/>
          <w:sz w:val="24"/>
          <w:szCs w:val="24"/>
        </w:rPr>
      </w:pPr>
      <w:r>
        <w:rPr>
          <w:rFonts w:hint="eastAsia" w:ascii="仿宋" w:hAnsi="仿宋" w:eastAsia="仿宋" w:cs="仿宋"/>
          <w:spacing w:val="6"/>
          <w:sz w:val="24"/>
          <w:szCs w:val="24"/>
        </w:rPr>
        <w:t>（</w:t>
      </w:r>
      <w:r>
        <w:rPr>
          <w:rFonts w:hint="eastAsia" w:ascii="仿宋" w:hAnsi="仿宋" w:eastAsia="仿宋" w:cs="仿宋"/>
          <w:spacing w:val="6"/>
          <w:sz w:val="24"/>
          <w:szCs w:val="24"/>
        </w:rPr>
        <w:t>4</w:t>
      </w:r>
      <w:r>
        <w:rPr>
          <w:rFonts w:hint="eastAsia" w:ascii="仿宋" w:hAnsi="仿宋" w:eastAsia="仿宋" w:cs="仿宋"/>
          <w:spacing w:val="6"/>
          <w:sz w:val="24"/>
          <w:szCs w:val="24"/>
        </w:rPr>
        <w:t>）具有履行合同所必需的设备和专业技术能力（须附相关证明材料或书面声明）；</w:t>
      </w:r>
    </w:p>
    <w:p w14:paraId="7B14FD5C">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z w:val="24"/>
          <w:szCs w:val="24"/>
        </w:rPr>
      </w:pPr>
      <w:r>
        <w:rPr>
          <w:rFonts w:hint="eastAsia" w:ascii="仿宋" w:hAnsi="仿宋" w:eastAsia="仿宋" w:cs="仿宋"/>
          <w:spacing w:val="7"/>
          <w:sz w:val="24"/>
          <w:szCs w:val="24"/>
        </w:rPr>
        <w:t>（</w:t>
      </w:r>
      <w:r>
        <w:rPr>
          <w:rFonts w:hint="eastAsia" w:ascii="仿宋" w:hAnsi="仿宋" w:eastAsia="仿宋" w:cs="仿宋"/>
          <w:spacing w:val="7"/>
          <w:sz w:val="24"/>
          <w:szCs w:val="24"/>
        </w:rPr>
        <w:t>5</w:t>
      </w:r>
      <w:r>
        <w:rPr>
          <w:rFonts w:hint="eastAsia" w:ascii="仿宋" w:hAnsi="仿宋" w:eastAsia="仿宋" w:cs="仿宋"/>
          <w:spacing w:val="7"/>
          <w:sz w:val="24"/>
          <w:szCs w:val="24"/>
        </w:rPr>
        <w:t>）有依法缴纳税收和社会保障资金的良好记录【提供投标单位</w:t>
      </w:r>
      <w:r>
        <w:rPr>
          <w:rFonts w:hint="eastAsia" w:ascii="仿宋" w:hAnsi="仿宋" w:eastAsia="仿宋" w:cs="仿宋"/>
          <w:spacing w:val="7"/>
          <w:sz w:val="24"/>
          <w:szCs w:val="24"/>
        </w:rPr>
        <w:t>2026</w:t>
      </w:r>
      <w:r>
        <w:rPr>
          <w:rFonts w:hint="eastAsia" w:ascii="仿宋" w:hAnsi="仿宋" w:eastAsia="仿宋" w:cs="仿宋"/>
          <w:spacing w:val="7"/>
          <w:sz w:val="24"/>
          <w:szCs w:val="24"/>
        </w:rPr>
        <w:t>年</w:t>
      </w:r>
      <w:r>
        <w:rPr>
          <w:rFonts w:hint="eastAsia" w:ascii="仿宋" w:hAnsi="仿宋" w:eastAsia="仿宋" w:cs="仿宋"/>
          <w:spacing w:val="7"/>
          <w:sz w:val="24"/>
          <w:szCs w:val="24"/>
        </w:rPr>
        <w:t>1</w:t>
      </w:r>
      <w:r>
        <w:rPr>
          <w:rFonts w:hint="eastAsia" w:ascii="仿宋" w:hAnsi="仿宋" w:eastAsia="仿宋" w:cs="仿宋"/>
          <w:spacing w:val="7"/>
          <w:sz w:val="24"/>
          <w:szCs w:val="24"/>
        </w:rPr>
        <w:t>月至今任意一个月完税证明（依法免税的投标单位应提供相关文件证明）、</w:t>
      </w:r>
      <w:r>
        <w:rPr>
          <w:rFonts w:hint="eastAsia" w:ascii="仿宋" w:hAnsi="仿宋" w:eastAsia="仿宋" w:cs="仿宋"/>
          <w:spacing w:val="7"/>
          <w:sz w:val="24"/>
          <w:szCs w:val="24"/>
        </w:rPr>
        <w:t>2026</w:t>
      </w:r>
      <w:r>
        <w:rPr>
          <w:rFonts w:hint="eastAsia" w:ascii="仿宋" w:hAnsi="仿宋" w:eastAsia="仿宋" w:cs="仿宋"/>
          <w:spacing w:val="7"/>
          <w:sz w:val="24"/>
          <w:szCs w:val="24"/>
        </w:rPr>
        <w:t>年</w:t>
      </w:r>
      <w:r>
        <w:rPr>
          <w:rFonts w:hint="eastAsia" w:ascii="仿宋" w:hAnsi="仿宋" w:eastAsia="仿宋" w:cs="仿宋"/>
          <w:spacing w:val="7"/>
          <w:sz w:val="24"/>
          <w:szCs w:val="24"/>
        </w:rPr>
        <w:t>1</w:t>
      </w:r>
      <w:r>
        <w:rPr>
          <w:rFonts w:hint="eastAsia" w:ascii="仿宋" w:hAnsi="仿宋" w:eastAsia="仿宋" w:cs="仿宋"/>
          <w:spacing w:val="7"/>
          <w:sz w:val="24"/>
          <w:szCs w:val="24"/>
        </w:rPr>
        <w:t>月至今任意一个月已缴纳社会保险的证明（专用收据或社会保险缴纳清单或社保缴纳证明，</w:t>
      </w:r>
      <w:r>
        <w:rPr>
          <w:rFonts w:hint="eastAsia" w:ascii="仿宋" w:hAnsi="仿宋" w:eastAsia="仿宋" w:cs="仿宋"/>
          <w:spacing w:val="-14"/>
          <w:sz w:val="24"/>
          <w:szCs w:val="24"/>
        </w:rPr>
        <w:t xml:space="preserve"> </w:t>
      </w:r>
      <w:r>
        <w:rPr>
          <w:rFonts w:hint="eastAsia" w:ascii="仿宋" w:hAnsi="仿宋" w:eastAsia="仿宋" w:cs="仿宋"/>
          <w:spacing w:val="7"/>
          <w:sz w:val="24"/>
          <w:szCs w:val="24"/>
        </w:rPr>
        <w:t>依法不需要缴</w:t>
      </w:r>
      <w:r>
        <w:rPr>
          <w:rFonts w:hint="eastAsia" w:ascii="仿宋" w:hAnsi="仿宋" w:eastAsia="仿宋" w:cs="仿宋"/>
          <w:spacing w:val="6"/>
          <w:sz w:val="24"/>
          <w:szCs w:val="24"/>
        </w:rPr>
        <w:t>纳社会保障资金的投标单位应提供相关文件证明）】；</w:t>
      </w:r>
    </w:p>
    <w:p w14:paraId="423E0325">
      <w:pPr>
        <w:pStyle w:val="2"/>
        <w:keepNext w:val="0"/>
        <w:keepLines w:val="0"/>
        <w:pageBreakBefore w:val="0"/>
        <w:widowControl/>
        <w:kinsoku w:val="0"/>
        <w:wordWrap/>
        <w:overflowPunct/>
        <w:topLinePunct w:val="0"/>
        <w:autoSpaceDE w:val="0"/>
        <w:autoSpaceDN w:val="0"/>
        <w:bidi w:val="0"/>
        <w:adjustRightInd w:val="0"/>
        <w:snapToGrid w:val="0"/>
        <w:spacing w:before="2" w:line="460" w:lineRule="exact"/>
        <w:ind w:right="95" w:firstLine="504" w:firstLineChars="200"/>
        <w:textAlignment w:val="baseline"/>
        <w:rPr>
          <w:rFonts w:hint="eastAsia" w:ascii="仿宋" w:hAnsi="仿宋" w:eastAsia="仿宋" w:cs="仿宋"/>
          <w:sz w:val="24"/>
          <w:szCs w:val="24"/>
        </w:rPr>
      </w:pPr>
      <w:r>
        <w:rPr>
          <w:rFonts w:hint="eastAsia" w:ascii="仿宋" w:hAnsi="仿宋" w:eastAsia="仿宋" w:cs="仿宋"/>
          <w:spacing w:val="6"/>
          <w:sz w:val="24"/>
          <w:szCs w:val="24"/>
        </w:rPr>
        <w:t>（</w:t>
      </w:r>
      <w:r>
        <w:rPr>
          <w:rFonts w:hint="eastAsia" w:ascii="仿宋" w:hAnsi="仿宋" w:eastAsia="仿宋" w:cs="仿宋"/>
          <w:spacing w:val="6"/>
          <w:sz w:val="24"/>
          <w:szCs w:val="24"/>
        </w:rPr>
        <w:t>6</w:t>
      </w:r>
      <w:r>
        <w:rPr>
          <w:rFonts w:hint="eastAsia" w:ascii="仿宋" w:hAnsi="仿宋" w:eastAsia="仿宋" w:cs="仿宋"/>
          <w:spacing w:val="6"/>
          <w:sz w:val="24"/>
          <w:szCs w:val="24"/>
        </w:rPr>
        <w:t>）投标单位须具备水利水电工程施工总承包三级及以上资质，</w:t>
      </w:r>
      <w:r>
        <w:rPr>
          <w:rFonts w:hint="eastAsia" w:ascii="仿宋" w:hAnsi="仿宋" w:eastAsia="仿宋" w:cs="仿宋"/>
          <w:spacing w:val="-17"/>
          <w:sz w:val="24"/>
          <w:szCs w:val="24"/>
        </w:rPr>
        <w:t xml:space="preserve"> </w:t>
      </w:r>
      <w:r>
        <w:rPr>
          <w:rFonts w:hint="eastAsia" w:ascii="仿宋" w:hAnsi="仿宋" w:eastAsia="仿宋" w:cs="仿宋"/>
          <w:spacing w:val="6"/>
          <w:sz w:val="24"/>
          <w:szCs w:val="24"/>
        </w:rPr>
        <w:t>并具有相应的安全生产许可证，</w:t>
      </w:r>
      <w:r>
        <w:rPr>
          <w:rFonts w:hint="eastAsia" w:ascii="仿宋" w:hAnsi="仿宋" w:eastAsia="仿宋" w:cs="仿宋"/>
          <w:spacing w:val="-7"/>
          <w:sz w:val="24"/>
          <w:szCs w:val="24"/>
        </w:rPr>
        <w:t xml:space="preserve"> </w:t>
      </w:r>
      <w:r>
        <w:rPr>
          <w:rFonts w:hint="eastAsia" w:ascii="仿宋" w:hAnsi="仿宋" w:eastAsia="仿宋" w:cs="仿宋"/>
          <w:spacing w:val="6"/>
          <w:sz w:val="24"/>
          <w:szCs w:val="24"/>
        </w:rPr>
        <w:t>申请人拟派项目经理须具备水利水</w:t>
      </w:r>
      <w:r>
        <w:rPr>
          <w:rFonts w:hint="eastAsia" w:ascii="仿宋" w:hAnsi="仿宋" w:eastAsia="仿宋" w:cs="仿宋"/>
          <w:spacing w:val="7"/>
          <w:sz w:val="24"/>
          <w:szCs w:val="24"/>
        </w:rPr>
        <w:t>电工程专业二级及以上注册建造师执业资格，</w:t>
      </w:r>
      <w:r>
        <w:rPr>
          <w:rFonts w:hint="eastAsia" w:ascii="仿宋" w:hAnsi="仿宋" w:eastAsia="仿宋" w:cs="仿宋"/>
          <w:spacing w:val="-23"/>
          <w:sz w:val="24"/>
          <w:szCs w:val="24"/>
        </w:rPr>
        <w:t xml:space="preserve"> </w:t>
      </w:r>
      <w:r>
        <w:rPr>
          <w:rFonts w:hint="eastAsia" w:ascii="仿宋" w:hAnsi="仿宋" w:eastAsia="仿宋" w:cs="仿宋"/>
          <w:spacing w:val="7"/>
          <w:sz w:val="24"/>
          <w:szCs w:val="24"/>
        </w:rPr>
        <w:t>并具备相应</w:t>
      </w:r>
      <w:r>
        <w:rPr>
          <w:rFonts w:hint="eastAsia" w:ascii="仿宋" w:hAnsi="仿宋" w:eastAsia="仿宋" w:cs="仿宋"/>
          <w:spacing w:val="6"/>
          <w:sz w:val="24"/>
          <w:szCs w:val="24"/>
        </w:rPr>
        <w:t>有效的安全生产考核合格证书，</w:t>
      </w:r>
      <w:r>
        <w:rPr>
          <w:rFonts w:hint="eastAsia" w:ascii="仿宋" w:hAnsi="仿宋" w:eastAsia="仿宋" w:cs="仿宋"/>
          <w:spacing w:val="-23"/>
          <w:sz w:val="24"/>
          <w:szCs w:val="24"/>
        </w:rPr>
        <w:t xml:space="preserve"> </w:t>
      </w:r>
      <w:r>
        <w:rPr>
          <w:rFonts w:hint="eastAsia" w:ascii="仿宋" w:hAnsi="仿宋" w:eastAsia="仿宋" w:cs="仿宋"/>
          <w:spacing w:val="6"/>
          <w:sz w:val="24"/>
          <w:szCs w:val="24"/>
        </w:rPr>
        <w:t>且应提供项目经理无在建工程承诺书；</w:t>
      </w:r>
    </w:p>
    <w:p w14:paraId="2EC73FE4">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16" w:firstLineChars="200"/>
        <w:textAlignment w:val="baseline"/>
        <w:rPr>
          <w:rFonts w:hint="eastAsia" w:ascii="仿宋" w:hAnsi="仿宋" w:eastAsia="仿宋" w:cs="仿宋"/>
          <w:spacing w:val="7"/>
          <w:sz w:val="24"/>
          <w:szCs w:val="24"/>
        </w:rPr>
      </w:pPr>
      <w:r>
        <w:rPr>
          <w:rFonts w:hint="eastAsia" w:ascii="仿宋" w:hAnsi="仿宋" w:eastAsia="仿宋" w:cs="仿宋"/>
          <w:spacing w:val="9"/>
          <w:sz w:val="24"/>
          <w:szCs w:val="24"/>
        </w:rPr>
        <w:t>（</w:t>
      </w:r>
      <w:r>
        <w:rPr>
          <w:rFonts w:hint="eastAsia" w:ascii="仿宋" w:hAnsi="仿宋" w:eastAsia="仿宋" w:cs="仿宋"/>
          <w:spacing w:val="9"/>
          <w:sz w:val="24"/>
          <w:szCs w:val="24"/>
        </w:rPr>
        <w:t>7</w:t>
      </w:r>
      <w:r>
        <w:rPr>
          <w:rFonts w:hint="eastAsia" w:ascii="仿宋" w:hAnsi="仿宋" w:eastAsia="仿宋" w:cs="仿宋"/>
          <w:spacing w:val="9"/>
          <w:sz w:val="24"/>
          <w:szCs w:val="24"/>
        </w:rPr>
        <w:t>）参加政府采购活动近</w:t>
      </w:r>
      <w:r>
        <w:rPr>
          <w:rFonts w:hint="eastAsia" w:ascii="仿宋" w:hAnsi="仿宋" w:eastAsia="仿宋" w:cs="仿宋"/>
          <w:spacing w:val="9"/>
          <w:sz w:val="24"/>
          <w:szCs w:val="24"/>
        </w:rPr>
        <w:t>3</w:t>
      </w:r>
      <w:r>
        <w:rPr>
          <w:rFonts w:hint="eastAsia" w:ascii="仿宋" w:hAnsi="仿宋" w:eastAsia="仿宋" w:cs="仿宋"/>
          <w:spacing w:val="9"/>
          <w:sz w:val="24"/>
          <w:szCs w:val="24"/>
        </w:rPr>
        <w:t>年内在经营活动中没有重大违法记录书面声明，</w:t>
      </w:r>
      <w:r>
        <w:rPr>
          <w:rFonts w:hint="eastAsia" w:ascii="仿宋" w:hAnsi="仿宋" w:eastAsia="仿宋" w:cs="仿宋"/>
          <w:spacing w:val="-3"/>
          <w:sz w:val="24"/>
          <w:szCs w:val="24"/>
        </w:rPr>
        <w:t xml:space="preserve"> </w:t>
      </w:r>
      <w:r>
        <w:rPr>
          <w:rFonts w:hint="eastAsia" w:ascii="仿宋" w:hAnsi="仿宋" w:eastAsia="仿宋" w:cs="仿宋"/>
          <w:spacing w:val="9"/>
          <w:sz w:val="24"/>
          <w:szCs w:val="24"/>
        </w:rPr>
        <w:t>以及投标单位在</w:t>
      </w:r>
      <w:r>
        <w:rPr>
          <w:rFonts w:hint="eastAsia" w:ascii="仿宋" w:hAnsi="仿宋" w:eastAsia="仿宋" w:cs="仿宋"/>
          <w:spacing w:val="9"/>
          <w:sz w:val="24"/>
          <w:szCs w:val="24"/>
        </w:rPr>
        <w:t>“</w:t>
      </w:r>
      <w:r>
        <w:rPr>
          <w:rFonts w:hint="eastAsia" w:ascii="仿宋" w:hAnsi="仿宋" w:eastAsia="仿宋" w:cs="仿宋"/>
          <w:spacing w:val="9"/>
          <w:sz w:val="24"/>
          <w:szCs w:val="24"/>
        </w:rPr>
        <w:t>信用中国</w:t>
      </w:r>
      <w:r>
        <w:rPr>
          <w:rFonts w:hint="eastAsia" w:ascii="仿宋" w:hAnsi="仿宋" w:eastAsia="仿宋" w:cs="仿宋"/>
          <w:spacing w:val="9"/>
          <w:sz w:val="24"/>
          <w:szCs w:val="24"/>
        </w:rPr>
        <w:t>”</w:t>
      </w:r>
      <w:r>
        <w:rPr>
          <w:rFonts w:hint="eastAsia" w:ascii="仿宋" w:hAnsi="仿宋" w:eastAsia="仿宋" w:cs="仿宋"/>
          <w:spacing w:val="9"/>
          <w:sz w:val="24"/>
          <w:szCs w:val="24"/>
        </w:rPr>
        <w:t>网站查询（</w:t>
      </w:r>
      <w:r>
        <w:rPr>
          <w:rFonts w:hint="eastAsia" w:ascii="仿宋" w:hAnsi="仿宋" w:eastAsia="仿宋" w:cs="仿宋"/>
          <w:spacing w:val="7"/>
          <w:sz w:val="24"/>
          <w:szCs w:val="24"/>
        </w:rPr>
        <w:fldChar w:fldCharType="begin"/>
      </w:r>
      <w:r>
        <w:rPr>
          <w:rFonts w:hint="eastAsia" w:ascii="仿宋" w:hAnsi="仿宋" w:eastAsia="仿宋" w:cs="仿宋"/>
          <w:spacing w:val="7"/>
          <w:sz w:val="24"/>
          <w:szCs w:val="24"/>
        </w:rPr>
        <w:instrText xml:space="preserve"> HYPERLINK "https://www.creditchin" </w:instrText>
      </w:r>
      <w:r>
        <w:rPr>
          <w:rFonts w:hint="eastAsia" w:ascii="仿宋" w:hAnsi="仿宋" w:eastAsia="仿宋" w:cs="仿宋"/>
          <w:spacing w:val="7"/>
          <w:sz w:val="24"/>
          <w:szCs w:val="24"/>
        </w:rPr>
        <w:fldChar w:fldCharType="separate"/>
      </w:r>
      <w:r>
        <w:rPr>
          <w:rFonts w:hint="eastAsia" w:ascii="仿宋" w:hAnsi="仿宋" w:eastAsia="仿宋" w:cs="仿宋"/>
          <w:spacing w:val="7"/>
          <w:sz w:val="24"/>
          <w:szCs w:val="24"/>
        </w:rPr>
        <w:t>www.creditchin</w:t>
      </w:r>
      <w:r>
        <w:rPr>
          <w:rFonts w:hint="eastAsia" w:ascii="仿宋" w:hAnsi="仿宋" w:eastAsia="仿宋" w:cs="仿宋"/>
          <w:spacing w:val="7"/>
          <w:sz w:val="24"/>
          <w:szCs w:val="24"/>
        </w:rPr>
        <w:fldChar w:fldCharType="end"/>
      </w:r>
      <w:r>
        <w:rPr>
          <w:rFonts w:hint="eastAsia" w:ascii="仿宋" w:hAnsi="仿宋" w:eastAsia="仿宋" w:cs="仿宋"/>
          <w:spacing w:val="7"/>
          <w:sz w:val="24"/>
          <w:szCs w:val="24"/>
        </w:rPr>
        <w:t xml:space="preserve"> </w:t>
      </w:r>
      <w:r>
        <w:rPr>
          <w:rFonts w:hint="eastAsia" w:ascii="仿宋" w:hAnsi="仿宋" w:eastAsia="仿宋" w:cs="仿宋"/>
          <w:spacing w:val="7"/>
          <w:sz w:val="24"/>
          <w:szCs w:val="24"/>
        </w:rPr>
        <w:fldChar w:fldCharType="begin"/>
      </w:r>
      <w:r>
        <w:rPr>
          <w:rFonts w:hint="eastAsia" w:ascii="仿宋" w:hAnsi="仿宋" w:eastAsia="仿宋" w:cs="仿宋"/>
          <w:spacing w:val="7"/>
          <w:sz w:val="24"/>
          <w:szCs w:val="24"/>
        </w:rPr>
        <w:instrText xml:space="preserve"> HYPERLINK "a.gov.cn" </w:instrText>
      </w:r>
      <w:r>
        <w:rPr>
          <w:rFonts w:hint="eastAsia" w:ascii="仿宋" w:hAnsi="仿宋" w:eastAsia="仿宋" w:cs="仿宋"/>
          <w:spacing w:val="7"/>
          <w:sz w:val="24"/>
          <w:szCs w:val="24"/>
        </w:rPr>
        <w:fldChar w:fldCharType="separate"/>
      </w:r>
      <w:r>
        <w:rPr>
          <w:rFonts w:hint="eastAsia" w:ascii="仿宋" w:hAnsi="仿宋" w:eastAsia="仿宋" w:cs="仿宋"/>
          <w:spacing w:val="7"/>
          <w:sz w:val="24"/>
          <w:szCs w:val="24"/>
        </w:rPr>
        <w:t>a.gov.cn</w:t>
      </w:r>
      <w:r>
        <w:rPr>
          <w:rFonts w:hint="eastAsia" w:ascii="仿宋" w:hAnsi="仿宋" w:eastAsia="仿宋" w:cs="仿宋"/>
          <w:spacing w:val="7"/>
          <w:sz w:val="24"/>
          <w:szCs w:val="24"/>
        </w:rPr>
        <w:fldChar w:fldCharType="end"/>
      </w:r>
      <w:r>
        <w:rPr>
          <w:rFonts w:hint="eastAsia" w:ascii="仿宋" w:hAnsi="仿宋" w:eastAsia="仿宋" w:cs="仿宋"/>
          <w:spacing w:val="7"/>
          <w:sz w:val="24"/>
          <w:szCs w:val="24"/>
        </w:rPr>
        <w:t>）未被列入重大税收违法案件当事人名单、在“中国执行信息公开网”网站（</w:t>
      </w:r>
      <w:r>
        <w:rPr>
          <w:rFonts w:hint="eastAsia" w:ascii="仿宋" w:hAnsi="仿宋" w:eastAsia="仿宋" w:cs="仿宋"/>
          <w:spacing w:val="7"/>
          <w:sz w:val="24"/>
          <w:szCs w:val="24"/>
        </w:rPr>
        <w:fldChar w:fldCharType="begin"/>
      </w:r>
      <w:r>
        <w:rPr>
          <w:rFonts w:hint="eastAsia" w:ascii="仿宋" w:hAnsi="仿宋" w:eastAsia="仿宋" w:cs="仿宋"/>
          <w:spacing w:val="7"/>
          <w:sz w:val="24"/>
          <w:szCs w:val="24"/>
        </w:rPr>
        <w:instrText xml:space="preserve"> HYPERLINK "http://zxgk.court.gov.cn/" </w:instrText>
      </w:r>
      <w:r>
        <w:rPr>
          <w:rFonts w:hint="eastAsia" w:ascii="仿宋" w:hAnsi="仿宋" w:eastAsia="仿宋" w:cs="仿宋"/>
          <w:spacing w:val="7"/>
          <w:sz w:val="24"/>
          <w:szCs w:val="24"/>
        </w:rPr>
        <w:fldChar w:fldCharType="separate"/>
      </w:r>
      <w:r>
        <w:rPr>
          <w:rFonts w:hint="eastAsia" w:ascii="仿宋" w:hAnsi="仿宋" w:eastAsia="仿宋" w:cs="仿宋"/>
          <w:spacing w:val="7"/>
          <w:sz w:val="24"/>
          <w:szCs w:val="24"/>
        </w:rPr>
        <w:t>http://zxgk.court.gov.cn/</w:t>
      </w:r>
      <w:r>
        <w:rPr>
          <w:rFonts w:hint="eastAsia" w:ascii="仿宋" w:hAnsi="仿宋" w:eastAsia="仿宋" w:cs="仿宋"/>
          <w:spacing w:val="7"/>
          <w:sz w:val="24"/>
          <w:szCs w:val="24"/>
        </w:rPr>
        <w:fldChar w:fldCharType="end"/>
      </w:r>
      <w:r>
        <w:rPr>
          <w:rFonts w:hint="eastAsia" w:ascii="仿宋" w:hAnsi="仿宋" w:eastAsia="仿宋" w:cs="仿宋"/>
          <w:spacing w:val="7"/>
          <w:sz w:val="24"/>
          <w:szCs w:val="24"/>
        </w:rPr>
        <w:t>）查询未被列入失信被执行人及在中国政府采购网（</w:t>
      </w:r>
      <w:r>
        <w:rPr>
          <w:rFonts w:hint="eastAsia" w:ascii="仿宋" w:hAnsi="仿宋" w:eastAsia="仿宋" w:cs="仿宋"/>
          <w:spacing w:val="7"/>
          <w:sz w:val="24"/>
          <w:szCs w:val="24"/>
        </w:rPr>
        <w:fldChar w:fldCharType="begin"/>
      </w:r>
      <w:r>
        <w:rPr>
          <w:rFonts w:hint="eastAsia" w:ascii="仿宋" w:hAnsi="仿宋" w:eastAsia="仿宋" w:cs="仿宋"/>
          <w:spacing w:val="7"/>
          <w:sz w:val="24"/>
          <w:szCs w:val="24"/>
        </w:rPr>
        <w:instrText xml:space="preserve"> HYPERLINK "https://www.ccgp.gov.cn" </w:instrText>
      </w:r>
      <w:r>
        <w:rPr>
          <w:rFonts w:hint="eastAsia" w:ascii="仿宋" w:hAnsi="仿宋" w:eastAsia="仿宋" w:cs="仿宋"/>
          <w:spacing w:val="7"/>
          <w:sz w:val="24"/>
          <w:szCs w:val="24"/>
        </w:rPr>
        <w:fldChar w:fldCharType="separate"/>
      </w:r>
      <w:r>
        <w:rPr>
          <w:rFonts w:hint="eastAsia" w:ascii="仿宋" w:hAnsi="仿宋" w:eastAsia="仿宋" w:cs="仿宋"/>
          <w:spacing w:val="7"/>
          <w:sz w:val="24"/>
          <w:szCs w:val="24"/>
        </w:rPr>
        <w:t>www.ccgp.gov.cn</w:t>
      </w:r>
      <w:r>
        <w:rPr>
          <w:rFonts w:hint="eastAsia" w:ascii="仿宋" w:hAnsi="仿宋" w:eastAsia="仿宋" w:cs="仿宋"/>
          <w:spacing w:val="7"/>
          <w:sz w:val="24"/>
          <w:szCs w:val="24"/>
        </w:rPr>
        <w:fldChar w:fldCharType="end"/>
      </w:r>
      <w:r>
        <w:rPr>
          <w:rFonts w:hint="eastAsia" w:ascii="仿宋" w:hAnsi="仿宋" w:eastAsia="仿宋" w:cs="仿宋"/>
          <w:spacing w:val="7"/>
          <w:sz w:val="24"/>
          <w:szCs w:val="24"/>
        </w:rPr>
        <w:t>）查询未被列入政府采购严重违法失信行为记录名单；</w:t>
      </w:r>
    </w:p>
    <w:p w14:paraId="720B1B9C">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（8</w:t>
      </w:r>
      <w:r>
        <w:rPr>
          <w:rFonts w:hint="eastAsia" w:ascii="仿宋" w:hAnsi="仿宋" w:eastAsia="仿宋" w:cs="仿宋"/>
          <w:spacing w:val="7"/>
          <w:sz w:val="24"/>
          <w:szCs w:val="24"/>
        </w:rPr>
        <w:t xml:space="preserve">）本项目专门面向中小企业， </w:t>
      </w:r>
      <w:r>
        <w:rPr>
          <w:rFonts w:hint="eastAsia" w:ascii="仿宋" w:hAnsi="仿宋" w:eastAsia="仿宋" w:cs="仿宋"/>
          <w:spacing w:val="7"/>
          <w:sz w:val="24"/>
          <w:szCs w:val="24"/>
        </w:rPr>
        <w:t>投标企业须提供中小企业声明函。本项目采购标的对应的中小企业划分标准所属行业为：建筑业。</w:t>
      </w:r>
    </w:p>
    <w:p w14:paraId="22D2A3E3">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（9）本项目不接受联合体磋商。</w:t>
      </w:r>
    </w:p>
    <w:p w14:paraId="07F72B7F">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三、获取采购文件</w:t>
      </w:r>
    </w:p>
    <w:p w14:paraId="0E7DDA21">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时间： 2026年07月24日 至 2026年07月30日 ，每天上午 08:00:00 至 12:00:00 ，下午 12:00:00 至 18:00:00 （北京时间）</w:t>
      </w:r>
    </w:p>
    <w:p w14:paraId="286DEF11">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途径：陕西省安康市汉滨区汉江大剧院西区三楼307室方式：现场获取</w:t>
      </w:r>
    </w:p>
    <w:p w14:paraId="08649C95">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售价：0元</w:t>
      </w:r>
    </w:p>
    <w:p w14:paraId="12EA8A1D">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四、响应文件提交</w:t>
      </w:r>
    </w:p>
    <w:p w14:paraId="49CE8F9D">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截止时间：2026年08月03日  10时00分00秒 （北京时间）</w:t>
      </w:r>
    </w:p>
    <w:p w14:paraId="3135345E">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地点：陕西省安康市汉滨区汉江大剧院西区三楼307室</w:t>
      </w:r>
    </w:p>
    <w:p w14:paraId="4F251F3A">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五、开启</w:t>
      </w:r>
    </w:p>
    <w:p w14:paraId="503FA51E">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时间：2026年08月03日  10时00分00秒 （北京时间）</w:t>
      </w:r>
    </w:p>
    <w:p w14:paraId="7ACF2F60">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地点：陕西省安康市汉滨区汉江大剧院西区三楼307室</w:t>
      </w:r>
    </w:p>
    <w:p w14:paraId="6E18117B">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六、公告期限</w:t>
      </w:r>
    </w:p>
    <w:p w14:paraId="41F0E78D">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自本公告发布之日起3个工作日。</w:t>
      </w:r>
    </w:p>
    <w:p w14:paraId="1C705112">
      <w:pPr>
        <w:pStyle w:val="2"/>
        <w:keepNext w:val="0"/>
        <w:keepLines w:val="0"/>
        <w:pageBreakBefore w:val="0"/>
        <w:widowControl/>
        <w:numPr>
          <w:ilvl w:val="0"/>
          <w:numId w:val="1"/>
        </w:numPr>
        <w:kinsoku w:val="0"/>
        <w:wordWrap/>
        <w:overflowPunct/>
        <w:topLinePunct w:val="0"/>
        <w:autoSpaceDE w:val="0"/>
        <w:autoSpaceDN w:val="0"/>
        <w:bidi w:val="0"/>
        <w:adjustRightInd w:val="0"/>
        <w:snapToGrid w:val="0"/>
        <w:spacing w:before="155" w:line="460" w:lineRule="exact"/>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其他补充事宜</w:t>
      </w:r>
    </w:p>
    <w:p w14:paraId="1050AFCC">
      <w:pPr>
        <w:pStyle w:val="2"/>
        <w:keepNext w:val="0"/>
        <w:keepLines w:val="0"/>
        <w:pageBreakBefore w:val="0"/>
        <w:widowControl/>
        <w:numPr>
          <w:numId w:val="0"/>
        </w:numPr>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z w:val="24"/>
          <w:szCs w:val="24"/>
        </w:rPr>
      </w:pPr>
      <w:r>
        <w:rPr>
          <w:rFonts w:hint="eastAsia" w:ascii="仿宋" w:hAnsi="仿宋" w:eastAsia="仿宋" w:cs="仿宋"/>
          <w:spacing w:val="7"/>
          <w:sz w:val="24"/>
          <w:szCs w:val="24"/>
        </w:rPr>
        <w:t>投标供应商需携带单位营业执照复印件及授权委托书、经办人身份证复印件（加盖鲜章）在报名截止前在安康市汉滨区</w:t>
      </w:r>
      <w:r>
        <w:rPr>
          <w:rFonts w:hint="eastAsia" w:ascii="仿宋" w:hAnsi="仿宋" w:eastAsia="仿宋" w:cs="仿宋"/>
          <w:spacing w:val="7"/>
          <w:sz w:val="24"/>
          <w:szCs w:val="24"/>
        </w:rPr>
        <w:t>汉江大剧院西区三楼307</w:t>
      </w:r>
      <w:r>
        <w:rPr>
          <w:rFonts w:hint="eastAsia" w:ascii="仿宋" w:hAnsi="仿宋" w:eastAsia="仿宋" w:cs="仿宋"/>
          <w:spacing w:val="7"/>
          <w:sz w:val="24"/>
          <w:szCs w:val="24"/>
        </w:rPr>
        <w:t>室（陕西方得项目管理有限公司）获取磋商文件。</w:t>
      </w:r>
    </w:p>
    <w:p w14:paraId="70BFE638">
      <w:pPr>
        <w:pStyle w:val="2"/>
        <w:keepNext w:val="0"/>
        <w:keepLines w:val="0"/>
        <w:pageBreakBefore w:val="0"/>
        <w:widowControl/>
        <w:numPr>
          <w:numId w:val="0"/>
        </w:numPr>
        <w:kinsoku w:val="0"/>
        <w:wordWrap/>
        <w:overflowPunct/>
        <w:topLinePunct w:val="0"/>
        <w:autoSpaceDE w:val="0"/>
        <w:autoSpaceDN w:val="0"/>
        <w:bidi w:val="0"/>
        <w:adjustRightInd w:val="0"/>
        <w:snapToGrid w:val="0"/>
        <w:spacing w:before="155" w:line="460" w:lineRule="exact"/>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八、对本次招标提出询问， 请按以下方式联系。</w:t>
      </w:r>
    </w:p>
    <w:p w14:paraId="5A476068">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1.采购人信息</w:t>
      </w:r>
    </w:p>
    <w:p w14:paraId="75285669">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名称：汉滨区早阳镇人民政府</w:t>
      </w:r>
    </w:p>
    <w:p w14:paraId="0917C5AD">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地址：汉滨区早阳镇东湾村一组</w:t>
      </w:r>
    </w:p>
    <w:p w14:paraId="5EB4407C">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联系方式：0915-3750418</w:t>
      </w:r>
    </w:p>
    <w:p w14:paraId="2B0A5633">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2.采购代理机构信息</w:t>
      </w:r>
    </w:p>
    <w:p w14:paraId="219A3B56">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名称：陕西方得项目管理有限公司</w:t>
      </w:r>
    </w:p>
    <w:p w14:paraId="12E878E4">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地址：陕西省安康市汉滨区汉江大剧院西区三楼307室</w:t>
      </w:r>
    </w:p>
    <w:p w14:paraId="6E780425">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联系方式：13038911990</w:t>
      </w:r>
    </w:p>
    <w:p w14:paraId="6BFDE75B">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3.项目联系方式</w:t>
      </w:r>
    </w:p>
    <w:p w14:paraId="1043ED7B">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项目联系人：沈川红</w:t>
      </w:r>
    </w:p>
    <w:p w14:paraId="61B7831A">
      <w:pPr>
        <w:pStyle w:val="2"/>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508" w:firstLineChars="200"/>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电话：13038911990</w:t>
      </w:r>
    </w:p>
    <w:p w14:paraId="50F22CA6">
      <w:pPr>
        <w:pStyle w:val="2"/>
        <w:spacing w:before="150" w:line="360" w:lineRule="auto"/>
        <w:jc w:val="right"/>
        <w:rPr>
          <w:rFonts w:hint="eastAsia" w:ascii="仿宋" w:hAnsi="仿宋" w:eastAsia="仿宋" w:cs="仿宋"/>
          <w:spacing w:val="6"/>
          <w:sz w:val="24"/>
          <w:szCs w:val="24"/>
        </w:rPr>
      </w:pPr>
      <w:r>
        <w:rPr>
          <w:rFonts w:hint="eastAsia" w:ascii="仿宋" w:hAnsi="仿宋" w:eastAsia="仿宋" w:cs="仿宋"/>
          <w:spacing w:val="6"/>
          <w:sz w:val="24"/>
          <w:szCs w:val="24"/>
        </w:rPr>
        <w:t>陕西方得项目管理有限公司</w:t>
      </w:r>
    </w:p>
    <w:p w14:paraId="25821976">
      <w:pPr>
        <w:pStyle w:val="2"/>
        <w:spacing w:before="150" w:line="360" w:lineRule="auto"/>
        <w:jc w:val="right"/>
        <w:rPr>
          <w:rFonts w:hint="eastAsia" w:ascii="仿宋" w:hAnsi="仿宋" w:eastAsia="仿宋" w:cs="仿宋"/>
          <w:sz w:val="24"/>
          <w:szCs w:val="24"/>
        </w:rPr>
      </w:pPr>
      <w:r>
        <w:rPr>
          <w:rFonts w:hint="eastAsia" w:ascii="仿宋" w:hAnsi="仿宋" w:eastAsia="仿宋" w:cs="仿宋"/>
          <w:spacing w:val="7"/>
          <w:sz w:val="24"/>
          <w:szCs w:val="24"/>
        </w:rPr>
        <w:t>2026年07月2</w:t>
      </w:r>
      <w:r>
        <w:rPr>
          <w:rFonts w:hint="eastAsia" w:ascii="仿宋" w:hAnsi="仿宋" w:eastAsia="仿宋" w:cs="仿宋"/>
          <w:spacing w:val="7"/>
          <w:sz w:val="24"/>
          <w:szCs w:val="24"/>
          <w:lang w:val="en-US" w:eastAsia="zh-CN"/>
        </w:rPr>
        <w:t>3</w:t>
      </w:r>
      <w:r>
        <w:rPr>
          <w:rFonts w:hint="eastAsia" w:ascii="仿宋" w:hAnsi="仿宋" w:eastAsia="仿宋" w:cs="仿宋"/>
          <w:spacing w:val="7"/>
          <w:sz w:val="24"/>
          <w:szCs w:val="24"/>
        </w:rPr>
        <w:t>日</w:t>
      </w:r>
    </w:p>
    <w:sectPr>
      <w:footerReference r:id="rId5" w:type="default"/>
      <w:pgSz w:w="11900" w:h="16840"/>
      <w:pgMar w:top="1417" w:right="1417" w:bottom="1417" w:left="1417" w:header="0" w:footer="1020" w:gutter="0"/>
      <w:paperSrc/>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JhengHei">
    <w:panose1 w:val="020B0604030504040204"/>
    <w:charset w:val="88"/>
    <w:family w:val="auto"/>
    <w:pitch w:val="default"/>
    <w:sig w:usb0="000002A7" w:usb1="28CF4400" w:usb2="00000016" w:usb3="00000000" w:csb0="00100009" w:csb1="00000000"/>
  </w:font>
  <w:font w:name="Lucida Sans Unicode">
    <w:panose1 w:val="020B0602030504020204"/>
    <w:charset w:val="00"/>
    <w:family w:val="auto"/>
    <w:pitch w:val="default"/>
    <w:sig w:usb0="80001AFF" w:usb1="0000396B" w:usb2="00000000" w:usb3="00000000" w:csb0="200000BF" w:csb1="D7F7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AC55A">
    <w:pPr>
      <w:pStyle w:val="2"/>
      <w:spacing w:before="1" w:line="166" w:lineRule="auto"/>
      <w:ind w:left="4891"/>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11"/>
        <w:sz w:val="24"/>
        <w:szCs w:val="24"/>
      </w:rPr>
      <w:t>-</w:t>
    </w:r>
    <w:r>
      <w:rPr>
        <w:spacing w:val="-11"/>
        <w:sz w:val="24"/>
        <w:szCs w:val="24"/>
      </w:rPr>
      <w:t>第</w:t>
    </w:r>
    <w:r>
      <w:rPr>
        <w:rFonts w:ascii="Lucida Sans Unicode" w:hAnsi="Lucida Sans Unicode" w:eastAsia="Lucida Sans Unicode" w:cs="Lucida Sans Unicode"/>
        <w:spacing w:val="-11"/>
        <w:sz w:val="24"/>
        <w:szCs w:val="24"/>
      </w:rPr>
      <w:t>3</w:t>
    </w:r>
    <w:r>
      <w:rPr>
        <w:spacing w:val="-11"/>
        <w:sz w:val="24"/>
        <w:szCs w:val="24"/>
      </w:rPr>
      <w:t>页</w:t>
    </w:r>
    <w:r>
      <w:rPr>
        <w:rFonts w:ascii="Lucida Sans Unicode" w:hAnsi="Lucida Sans Unicode" w:eastAsia="Lucida Sans Unicode" w:cs="Lucida Sans Unicode"/>
        <w:spacing w:val="-11"/>
        <w:sz w:val="24"/>
        <w:szCs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F53813"/>
    <w:multiLevelType w:val="singleLevel"/>
    <w:tmpl w:val="87F53813"/>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3B94CB5"/>
    <w:rsid w:val="051922E9"/>
    <w:rsid w:val="0A7113D6"/>
    <w:rsid w:val="34EE524E"/>
    <w:rsid w:val="445F7F16"/>
    <w:rsid w:val="4DF831B6"/>
    <w:rsid w:val="55342CF9"/>
    <w:rsid w:val="5D972077"/>
    <w:rsid w:val="688F051A"/>
    <w:rsid w:val="718304F0"/>
    <w:rsid w:val="7AEF6B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16"/>
      <w:szCs w:val="16"/>
      <w:lang w:val="en-US" w:eastAsia="en-US"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微软雅黑" w:hAnsi="微软雅黑" w:eastAsia="微软雅黑" w:cs="微软雅黑"/>
      <w:sz w:val="16"/>
      <w:szCs w:val="16"/>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84f2f8e5-916d-441b-99c5-433f69855784</errorID>
      <errorWord>:</errorWord>
      <group>L1_Format</group>
      <groupName>格式问题</groupName>
      <ability>L2_HalfPunc_CN</ability>
      <abilityName>全半角问题</abilityName>
      <candidateList>
        <item>：</item>
      </candidateList>
      <explain>文本全半角错误。</explain>
      <paraID> B622CE2</paraID>
      <start>28</start>
      <end>29</end>
      <status>ignored</status>
      <modifiedWord/>
      <trackRevisions>false</trackRevisions>
    </reviewItem>
    <reviewItem>
      <errorID>1279d092-6ab8-4699-a7e4-f3dc634e4a85</errorID>
      <errorWord>要</errorWord>
      <group>L1_Word</group>
      <groupName>字词问题</groupName>
      <ability>L2_Typo</ability>
      <abilityName>字词错误</abilityName>
      <candidateList>
        <item>要求</item>
      </candidateList>
      <explain/>
      <paraID> B1E2B0B</paraID>
      <start>8</start>
      <end>9</end>
      <status>unmodified</status>
      <modifiedWord/>
      <trackRevisions>false</trackRevisions>
    </reviewItem>
    <reviewItem>
      <errorID>c49d7b4f-139e-479b-84fc-752958b4ba37</errorID>
      <errorWord>(</errorWord>
      <group>L1_Format</group>
      <groupName>格式问题</groupName>
      <ability>L2_HalfPunc_CN</ability>
      <abilityName>全半角问题</abilityName>
      <candidateList>
        <item>（</item>
      </candidateList>
      <explain>文本全半角错误。</explain>
      <paraID>1D9A0A58</paraID>
      <start>4</start>
      <end>5</end>
      <status>unmodified</status>
      <modifiedWord/>
      <trackRevisions>false</trackRevisions>
    </reviewItem>
    <reviewItem>
      <errorID>bc9c54f8-2bc8-4884-ba5b-04108c1304d8</errorID>
      <errorWord>)</errorWord>
      <group>L1_Format</group>
      <groupName>格式问题</groupName>
      <ability>L2_HalfPunc_CN</ability>
      <abilityName>全半角问题</abilityName>
      <candidateList>
        <item>）</item>
      </candidateList>
      <explain>文本全半角错误。</explain>
      <paraID>1D9A0A58</paraID>
      <start>6</start>
      <end>7</end>
      <status>unmodified</status>
      <modifiedWord/>
      <trackRevisions>false</trackRevisions>
    </reviewItem>
    <reviewItem>
      <errorID>67364abc-cee8-4621-bdf2-9cd14511e905</errorID>
      <errorWord>(</errorWord>
      <group>L1_Format</group>
      <groupName>格式问题</groupName>
      <ability>L2_HalfPunc_CN</ability>
      <abilityName>全半角问题</abilityName>
      <candidateList>
        <item>（</item>
      </candidateList>
      <explain>文本全半角错误。</explain>
      <paraID>36D5FFC8</paraID>
      <start>1</start>
      <end>2</end>
      <status>unmodified</status>
      <modifiedWord/>
      <trackRevisions>false</trackRevisions>
    </reviewItem>
    <reviewItem>
      <errorID>6f98e35a-2a29-4cf1-96e9-b24f4bacdf2f</errorID>
      <errorWord>)</errorWord>
      <group>L1_Format</group>
      <groupName>格式问题</groupName>
      <ability>L2_HalfPunc_CN</ability>
      <abilityName>全半角问题</abilityName>
      <candidateList>
        <item>）</item>
      </candidateList>
      <explain>文本全半角错误。</explain>
      <paraID>36D5FFC8</paraID>
      <start>3</start>
      <end>4</end>
      <status>unmodified</status>
      <modifiedWord/>
      <trackRevisions>false</trackRevisions>
    </reviewItem>
    <reviewItem>
      <errorID>07a77350-1f40-4996-bc0d-7f2f0ec76af4</errorID>
      <errorWord>合同履⾏</errorWord>
      <group>L1_Knowledge</group>
      <groupName>知识性问题</groupName>
      <ability>L2_Term</ability>
      <abilityName>专业术语</abilityName>
      <candidateList>
        <item>合同履行</item>
      </candidateList>
      <explain/>
      <paraID>5C14178B</paraID>
      <start>0</start>
      <end>4</end>
      <status>unmodified</status>
      <modifiedWord/>
      <trackRevisions>false</trackRevisions>
    </reviewItem>
    <reviewItem>
      <errorID>e4e68e43-62c6-4a00-a2b8-7d50a14eb2ce</errorID>
      <errorWord>⽇</errorWord>
      <group>L1_Knowledge</group>
      <groupName>知识性问题</groupName>
      <ability>L2_Knowledge</ability>
      <abilityName>其他知识</abilityName>
      <candidateList>
        <item>岁</item>
      </candidateList>
      <explain/>
      <paraID>5C14178B</paraID>
      <start>18</start>
      <end>19</end>
      <status>unmodified</status>
      <modifiedWord/>
      <trackRevisions>false</trackRevisions>
    </reviewItem>
    <reviewItem>
      <errorID>bb9bdf44-5088-4c75-b002-e85dfce4af9e</errorID>
      <errorWord>中华⼈⺠共和国政府采购法</errorWord>
      <group>L1_Knowledge</group>
      <groupName>知识性问题</groupName>
      <ability>L2_Knowledge</ability>
      <abilityName>其他知识</abilityName>
      <candidateList>
        <item>中华人民共和国政府采购法</item>
      </candidateList>
      <explain>当前法律法规未收录或尚未生效，注意核查是否正确。</explain>
      <paraID>4752B138</paraID>
      <start>5</start>
      <end>17</end>
      <status>unmodified</status>
      <modifiedWord/>
      <trackRevisions>false</trackRevisions>
    </reviewItem>
    <reviewItem>
      <errorID>b681778a-fd89-4d76-a179-50fba21741ce</errorID>
      <errorWord>;</errorWord>
      <group>L1_Format</group>
      <groupName>格式问题</groupName>
      <ability>L2_HalfPunc_CN</ability>
      <abilityName>全半角问题</abilityName>
      <candidateList>
        <item>；</item>
      </candidateList>
      <explain>文本全半角错误。</explain>
      <paraID>4752B138</paraID>
      <start>25</start>
      <end>26</end>
      <status>unmodified</status>
      <modifiedWord/>
      <trackRevisions>false</trackRevisions>
    </reviewItem>
    <reviewItem>
      <errorID>d1e41604-38d2-4448-b504-359a59f770b6</errorID>
      <errorWord>)</errorWord>
      <group>L1_Format</group>
      <groupName>格式问题</groupName>
      <ability>L2_HalfPunc_CN</ability>
      <abilityName>全半角问题</abilityName>
      <candidateList>
        <item>）</item>
      </candidateList>
      <explain>文本全半角错误。</explain>
      <paraID> 6947304</paraID>
      <start>27</start>
      <end>28</end>
      <status>unmodified</status>
      <modifiedWord/>
      <trackRevisions>false</trackRevisions>
    </reviewItem>
    <reviewItem>
      <errorID>c140d775-3aeb-432c-b305-b401c97620fa</errorID>
      <errorWord>:</errorWord>
      <group>L1_Format</group>
      <groupName>格式问题</groupName>
      <ability>L2_HalfPunc_CN</ability>
      <abilityName>全半角问题</abilityName>
      <candidateList>
        <item>：</item>
      </candidateList>
      <explain>文本全半角错误。</explain>
      <paraID> 6947304</paraID>
      <start>46</start>
      <end>47</end>
      <status>unmodified</status>
      <modifiedWord/>
      <trackRevisions>false</trackRevisions>
    </reviewItem>
    <reviewItem>
      <errorID>d5a922bc-90fe-400d-944b-a99856dcf13f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46D2292D</paraID>
      <start>0</start>
      <end>2</end>
      <status>unmodified</status>
      <modifiedWord/>
      <trackRevisions>false</trackRevisions>
    </reviewItem>
    <reviewItem>
      <errorID>02269ada-58d2-4309-8bf7-764eadb03ac1</errorID>
      <errorWord>〔2020〕 46号</errorWord>
      <group>L1_Knowledge</group>
      <groupName>知识性问题</groupName>
      <ability>L2_Knowledge</ability>
      <abilityName>其他知识</abilityName>
      <candidateList>
        <item>〔2020〕46号</item>
      </candidateList>
      <explain>发文字号格式错误。</explain>
      <paraID>46D2292D</paraID>
      <start>23</start>
      <end>33</end>
      <status>unmodified</status>
      <modifiedWord/>
      <trackRevisions>false</trackRevisions>
    </reviewItem>
    <reviewItem>
      <errorID>ebc6c205-5c61-46b3-9b5d-ddfeee242680</errorID>
      <errorWord>〔2022〕 19号</errorWord>
      <group>L1_Knowledge</group>
      <groupName>知识性问题</groupName>
      <ability>L2_Knowledge</ability>
      <abilityName>其他知识</abilityName>
      <candidateList>
        <item>〔2022〕19号</item>
      </candidateList>
      <explain>发文字号格式错误。</explain>
      <paraID>46D2292D</paraID>
      <start>63</start>
      <end>73</end>
      <status>unmodified</status>
      <modifiedWord/>
      <trackRevisions>false</trackRevisions>
    </reviewItem>
    <reviewItem>
      <errorID>8a93db06-18db-4875-a79f-7755fcf9c750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95A3D88</paraID>
      <start>0</start>
      <end>2</end>
      <status>unmodified</status>
      <modifiedWord/>
      <trackRevisions>false</trackRevisions>
    </reviewItem>
    <reviewItem>
      <errorID>8fc0de89-c348-4445-b40f-fc4acf33d7c9</errorID>
      <errorWord>〔2014〕 68号</errorWord>
      <group>L1_Knowledge</group>
      <groupName>知识性问题</groupName>
      <ability>L2_Knowledge</ability>
      <abilityName>其他知识</abilityName>
      <candidateList>
        <item>〔2014〕68号</item>
      </candidateList>
      <explain>发文字号格式错误。</explain>
      <paraID> 95A3D88</paraID>
      <start>35</start>
      <end>45</end>
      <status>unmodified</status>
      <modifiedWord/>
      <trackRevisions>false</trackRevisions>
    </reviewItem>
    <reviewItem>
      <errorID>e4ae3872-4083-4366-96df-345c1bda1c81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F78878B</paraID>
      <start>0</start>
      <end>2</end>
      <status>unmodified</status>
      <modifiedWord/>
      <trackRevisions>false</trackRevisions>
    </reviewItem>
    <reviewItem>
      <errorID>7907180e-e352-4c26-acd6-e30c69b0f31c</errorID>
      <errorWord>〔2019〕 9号</errorWord>
      <group>L1_Knowledge</group>
      <groupName>知识性问题</groupName>
      <ability>L2_Knowledge</ability>
      <abilityName>其他知识</abilityName>
      <candidateList>
        <item>〔2019〕9号</item>
      </candidateList>
      <explain>发文字号格式错误。</explain>
      <paraID> F78878B</paraID>
      <start>56</start>
      <end>65</end>
      <status>unmodified</status>
      <modifiedWord/>
      <trackRevisions>false</trackRevisions>
    </reviewItem>
    <reviewItem>
      <errorID>a971507c-0125-43db-838a-3eab88a0abbc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5E26989E</paraID>
      <start>0</start>
      <end>2</end>
      <status>unmodified</status>
      <modifiedWord/>
      <trackRevisions>false</trackRevisions>
    </reviewItem>
    <reviewItem>
      <errorID>0e417899-83a1-4fe5-9da0-702abd8d0fa6</errorID>
      <errorWord>〔2004〕 185号</errorWord>
      <group>L1_Knowledge</group>
      <groupName>知识性问题</groupName>
      <ability>L2_Knowledge</ability>
      <abilityName>其他知识</abilityName>
      <candidateList>
        <item>〔2004〕185号</item>
      </candidateList>
      <explain>发文字号格式错误。</explain>
      <paraID>5E26989E</paraID>
      <start>42</start>
      <end>53</end>
      <status>unmodified</status>
      <modifiedWord/>
      <trackRevisions>false</trackRevisions>
    </reviewItem>
    <reviewItem>
      <errorID>126a2c80-e46a-47ab-aeb3-8854c83e980a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5058F07D</paraID>
      <start>0</start>
      <end>2</end>
      <status>unmodified</status>
      <modifiedWord/>
      <trackRevisions>false</trackRevisions>
    </reviewItem>
    <reviewItem>
      <errorID>5d52a69d-a26b-44f0-aeaa-0d51dee61179</errorID>
      <errorWord>〔2006〕 90号</errorWord>
      <group>L1_Knowledge</group>
      <groupName>知识性问题</groupName>
      <ability>L2_Knowledge</ability>
      <abilityName>其他知识</abilityName>
      <candidateList>
        <item>〔2006〕90号</item>
      </candidateList>
      <explain>发文字号格式错误。</explain>
      <paraID>5058F07D</paraID>
      <start>22</start>
      <end>32</end>
      <status>unmodified</status>
      <modifiedWord/>
      <trackRevisions>false</trackRevisions>
    </reviewItem>
    <reviewItem>
      <errorID>1dae25e0-a196-4858-b7b0-84879cb7d787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2B1CED77</paraID>
      <start>0</start>
      <end>2</end>
      <status>unmodified</status>
      <modifiedWord/>
      <trackRevisions>false</trackRevisions>
    </reviewItem>
    <reviewItem>
      <errorID>bc072d8a-a65a-4e04-9b54-35d967970cfb</errorID>
      <errorWord>〔2017〕 141号</errorWord>
      <group>L1_Knowledge</group>
      <groupName>知识性问题</groupName>
      <ability>L2_Knowledge</ability>
      <abilityName>其他知识</abilityName>
      <candidateList>
        <item>〔2017〕141号</item>
      </candidateList>
      <explain>发文字号格式错误。</explain>
      <paraID>2B1CED77</paraID>
      <start>32</start>
      <end>43</end>
      <status>unmodified</status>
      <modifiedWord/>
      <trackRevisions>false</trackRevisions>
    </reviewItem>
    <reviewItem>
      <errorID>f170d9f1-4493-4b04-9dd3-95297184901c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2A8CC15E</paraID>
      <start>0</start>
      <end>2</end>
      <status>unmodified</status>
      <modifiedWord/>
      <trackRevisions>false</trackRevisions>
    </reviewItem>
    <reviewItem>
      <errorID>f27d9d68-8add-488e-a45b-a68171d48894</errorID>
      <errorWord>〔2021〕 19号</errorWord>
      <group>L1_Knowledge</group>
      <groupName>知识性问题</groupName>
      <ability>L2_Knowledge</ability>
      <abilityName>其他知识</abilityName>
      <candidateList>
        <item>〔2021〕19号</item>
      </candidateList>
      <explain>发文字号格式错误。</explain>
      <paraID>2A8CC15E</paraID>
      <start>28</start>
      <end>38</end>
      <status>unmodified</status>
      <modifiedWord/>
      <trackRevisions>false</trackRevisions>
    </reviewItem>
    <reviewItem>
      <errorID>12096fc1-8c15-48f5-b3b9-466a1ff548c8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44984060</paraID>
      <start>0</start>
      <end>2</end>
      <status>unmodified</status>
      <modifiedWord/>
      <trackRevisions>false</trackRevisions>
    </reviewItem>
    <reviewItem>
      <errorID>529aa754-26cd-4f94-94c1-006bf2769e71</errorID>
      <errorWord>〔2007〕 51号</errorWord>
      <group>L1_Knowledge</group>
      <groupName>知识性问题</groupName>
      <ability>L2_Knowledge</ability>
      <abilityName>其他知识</abilityName>
      <candidateList>
        <item>〔2007〕51号</item>
      </candidateList>
      <explain>发文字号格式错误。</explain>
      <paraID>44984060</paraID>
      <start>33</start>
      <end>43</end>
      <status>unmodified</status>
      <modifiedWord/>
      <trackRevisions>false</trackRevisions>
    </reviewItem>
    <reviewItem>
      <errorID>a2568270-ede4-4aba-be39-4faf91d2ab22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B2521C5</paraID>
      <start>0</start>
      <end>2</end>
      <status>unmodified</status>
      <modifiedWord/>
      <trackRevisions>false</trackRevisions>
    </reviewItem>
    <reviewItem>
      <errorID>c0790ef4-b548-4c4d-a78d-263b962df83b</errorID>
      <errorWord>〔2018〕 23号</errorWord>
      <group>L1_Knowledge</group>
      <groupName>知识性问题</groupName>
      <ability>L2_Knowledge</ability>
      <abilityName>其他知识</abilityName>
      <candidateList>
        <item>〔2018〕23号</item>
      </candidateList>
      <explain>发文字号格式错误。</explain>
      <paraID> B2521C5</paraID>
      <start>37</start>
      <end>47</end>
      <status>unmodified</status>
      <modifiedWord/>
      <trackRevisions>false</trackRevisions>
    </reviewItem>
    <reviewItem>
      <errorID>69a6850f-405c-45cc-b2e7-8e9126325a4e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684B3C31</paraID>
      <start>0</start>
      <end>3</end>
      <status>unmodified</status>
      <modifiedWord/>
      <trackRevisions>false</trackRevisions>
    </reviewItem>
    <reviewItem>
      <errorID>89c696cc-4e04-4352-8186-a6351f6377ee</errorID>
      <errorWord>〔2021〕 29号</errorWord>
      <group>L1_Knowledge</group>
      <groupName>知识性问题</groupName>
      <ability>L2_Knowledge</ability>
      <abilityName>其他知识</abilityName>
      <candidateList>
        <item>〔2021〕29号</item>
      </candidateList>
      <explain>发文字号格式错误。</explain>
      <paraID>684B3C31</paraID>
      <start>37</start>
      <end>47</end>
      <status>unmodified</status>
      <modifiedWord/>
      <trackRevisions>false</trackRevisions>
    </reviewItem>
    <reviewItem>
      <errorID>2f86132b-3d3e-4d56-9478-9a9a3505adb7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1BC13300</paraID>
      <start>0</start>
      <end>3</end>
      <status>unmodified</status>
      <modifiedWord/>
      <trackRevisions>false</trackRevisions>
    </reviewItem>
    <reviewItem>
      <errorID>e6b68684-6a14-4003-a147-29f65a6a0fcc</errorID>
      <errorWord>)</errorWord>
      <group>L1_Format</group>
      <groupName>格式问题</groupName>
      <ability>L2_HalfPunc_CN</ability>
      <abilityName>全半角问题</abilityName>
      <candidateList>
        <item>）</item>
      </candidateList>
      <explain>文本全半角错误。</explain>
      <paraID> A6DB059</paraID>
      <start>27</start>
      <end>28</end>
      <status>unmodified</status>
      <modifiedWord/>
      <trackRevisions>false</trackRevisions>
    </reviewItem>
    <reviewItem>
      <errorID>8570a3b4-e058-47f7-9fc9-10b067522047</errorID>
      <errorWord>:</errorWord>
      <group>L1_Format</group>
      <groupName>格式问题</groupName>
      <ability>L2_HalfPunc_CN</ability>
      <abilityName>全半角问题</abilityName>
      <candidateList>
        <item>：</item>
      </candidateList>
      <explain>文本全半角错误。</explain>
      <paraID> A6DB059</paraID>
      <start>36</start>
      <end>37</end>
      <status>unmodified</status>
      <modifiedWord/>
      <trackRevisions>false</trackRevisions>
    </reviewItem>
    <reviewItem>
      <errorID>f8523746-df96-432a-9aa4-73d2bff72d2e</errorID>
      <errorWord>2026年07月24日</errorWord>
      <group>L1_Knowledge</group>
      <groupName>知识性问题</groupName>
      <ability>L2_Time</ability>
      <abilityName>日期时间</abilityName>
      <candidateList>
        <item>2026年7月24日</item>
      </candidateList>
      <explain>根据日常书写习惯，月份一般会省略前导零。</explain>
      <paraID>50F59DDA</paraID>
      <start>4</start>
      <end>15</end>
      <status>unmodified</status>
      <modifiedWord/>
      <trackRevisions>false</trackRevisions>
    </reviewItem>
    <reviewItem>
      <errorID>bc5aeda0-907a-46ba-86e5-0f583afa04fa</errorID>
      <errorWord>2026年07月30日</errorWord>
      <group>L1_Knowledge</group>
      <groupName>知识性问题</groupName>
      <ability>L2_Time</ability>
      <abilityName>日期时间</abilityName>
      <candidateList>
        <item>2026年7月30日</item>
      </candidateList>
      <explain>根据日常书写习惯，月份一般会省略前导零。</explain>
      <paraID>50F59DDA</paraID>
      <start>18</start>
      <end>29</end>
      <status>unmodified</status>
      <modifiedWord/>
      <trackRevisions>false</trackRevisions>
    </reviewItem>
    <reviewItem>
      <errorID>5b640328-9a56-497c-acea-7ab3c7f250e9</errorID>
      <errorWord>2026年08月03日</errorWord>
      <group>L1_Knowledge</group>
      <groupName>知识性问题</groupName>
      <ability>L2_Time</ability>
      <abilityName>日期时间</abilityName>
      <candidateList>
        <item>2026年8月3日</item>
      </candidateList>
      <explain>根据日常书写习惯，月份和日期一般会省略前导零。</explain>
      <paraID>49CE8F9D</paraID>
      <start>6</start>
      <end>17</end>
      <status>unmodified</status>
      <modifiedWord/>
      <trackRevisions>false</trackRevisions>
    </reviewItem>
    <reviewItem>
      <errorID>0c5ab298-72d5-417f-a5ab-6d7970b38ceb</errorID>
      <errorWord>2026年08月03日</errorWord>
      <group>L1_Knowledge</group>
      <groupName>知识性问题</groupName>
      <ability>L2_Time</ability>
      <abilityName>日期时间</abilityName>
      <candidateList>
        <item>2026年8月3日</item>
      </candidateList>
      <explain>根据日常书写习惯，月份和日期一般会省略前导零。</explain>
      <paraID>503FA51E</paraID>
      <start>4</start>
      <end>15</end>
      <status>unmodified</status>
      <modifiedWord/>
      <trackRevisions>false</trackRevisions>
    </reviewItem>
  </reviewItems>
  <config/>
</contractReview>
</file>

<file path=customXml/itemProps1.xml><?xml version="1.0" encoding="utf-8"?>
<ds:datastoreItem xmlns:ds="http://schemas.openxmlformats.org/officeDocument/2006/customXml" ds:itemID="{45c78e79-5aef-455f-b855-742a2001a9ce}">
  <ds:schemaRefs/>
</ds:datastoreItem>
</file>

<file path=docProps/app.xml><?xml version="1.0" encoding="utf-8"?>
<Properties xmlns="http://schemas.openxmlformats.org/officeDocument/2006/extended-properties" xmlns:vt="http://schemas.openxmlformats.org/officeDocument/2006/docPropsVTypes">
  <Pages>5</Pages>
  <Words>2068</Words>
  <Characters>2368</Characters>
  <TotalTime>15</TotalTime>
  <ScaleCrop>false</ScaleCrop>
  <LinksUpToDate>false</LinksUpToDate>
  <CharactersWithSpaces>2446</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2026-07-23T17:20:00Z</dcterms:created>
  <dc:creator>DELL</dc:creator>
  <cp:lastModifiedBy>虹</cp:lastModifiedBy>
  <dcterms:modified xsi:type="dcterms:W3CDTF">2026-07-23T09:39:13Z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2026-07-23T17:22:54Z</vt:filetime>
  </property>
  <property fmtid="{D5CDD505-2E9C-101B-9397-08002B2CF9AE}" pid="4" name="KSOTemplateDocerSaveRecord">
    <vt:lpwstr>eyJoZGlkIjoiNGNmMzNjZWM5OGZmMzZlYTYxZWVhOGU5ZjYyMjkyOTgiLCJ1c2VySWQiOiIyNzI0NDIyMzEifQ==</vt:lpwstr>
  </property>
  <property fmtid="{D5CDD505-2E9C-101B-9397-08002B2CF9AE}" pid="5" name="KSOProductBuildVer">
    <vt:lpwstr>2052-12.1.0.26895</vt:lpwstr>
  </property>
  <property fmtid="{D5CDD505-2E9C-101B-9397-08002B2CF9AE}" pid="6" name="ICV">
    <vt:lpwstr>68C730CFADFE4E29BCB3288458BDAD45_12</vt:lpwstr>
  </property>
</Properties>
</file>