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360DF1">
      <w:pPr>
        <w:jc w:val="center"/>
        <w:rPr>
          <w:rFonts w:hint="eastAsia"/>
          <w:b/>
          <w:bCs/>
          <w:color w:val="auto"/>
          <w:sz w:val="32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24"/>
          <w:lang w:val="en-US" w:eastAsia="zh-CN"/>
        </w:rPr>
        <w:t>采购需求</w:t>
      </w:r>
    </w:p>
    <w:p w14:paraId="1497B52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一、采购清单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2933"/>
        <w:gridCol w:w="1715"/>
        <w:gridCol w:w="1715"/>
        <w:gridCol w:w="1312"/>
      </w:tblGrid>
      <w:tr w14:paraId="14A7B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95" w:type="pct"/>
            <w:vAlign w:val="center"/>
          </w:tcPr>
          <w:p w14:paraId="53D23D3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序号</w:t>
            </w:r>
          </w:p>
        </w:tc>
        <w:tc>
          <w:tcPr>
            <w:tcW w:w="1721" w:type="pct"/>
            <w:vAlign w:val="center"/>
          </w:tcPr>
          <w:p w14:paraId="55D1113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货物名称</w:t>
            </w:r>
          </w:p>
        </w:tc>
        <w:tc>
          <w:tcPr>
            <w:tcW w:w="1006" w:type="pct"/>
            <w:vAlign w:val="center"/>
          </w:tcPr>
          <w:p w14:paraId="57DBFD20">
            <w:pPr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lang w:val="en-US" w:eastAsia="zh-CN"/>
              </w:rPr>
              <w:t>单项预算</w:t>
            </w:r>
          </w:p>
          <w:p w14:paraId="3F160971"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（元）</w:t>
            </w:r>
          </w:p>
        </w:tc>
        <w:tc>
          <w:tcPr>
            <w:tcW w:w="1006" w:type="pct"/>
            <w:vAlign w:val="center"/>
          </w:tcPr>
          <w:p w14:paraId="6874548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</w:rPr>
              <w:t>数量</w:t>
            </w:r>
          </w:p>
          <w:p w14:paraId="3B09BAC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台/套/批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eastAsia="zh-CN"/>
              </w:rPr>
              <w:t>）</w:t>
            </w:r>
          </w:p>
        </w:tc>
        <w:tc>
          <w:tcPr>
            <w:tcW w:w="770" w:type="pct"/>
            <w:vAlign w:val="center"/>
          </w:tcPr>
          <w:p w14:paraId="057D0E07">
            <w:pPr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lang w:val="en-US" w:eastAsia="zh-CN"/>
              </w:rPr>
              <w:t>备注</w:t>
            </w:r>
          </w:p>
        </w:tc>
      </w:tr>
      <w:tr w14:paraId="13F3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495" w:type="pct"/>
            <w:vAlign w:val="center"/>
          </w:tcPr>
          <w:p w14:paraId="6208D7C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1</w:t>
            </w:r>
          </w:p>
        </w:tc>
        <w:tc>
          <w:tcPr>
            <w:tcW w:w="1721" w:type="pct"/>
            <w:vAlign w:val="center"/>
          </w:tcPr>
          <w:p w14:paraId="01720E2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坐式双向推胸训练器</w:t>
            </w:r>
          </w:p>
        </w:tc>
        <w:tc>
          <w:tcPr>
            <w:tcW w:w="1201" w:type="dxa"/>
            <w:vAlign w:val="center"/>
          </w:tcPr>
          <w:p w14:paraId="7B23E7A1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38000</w:t>
            </w:r>
          </w:p>
        </w:tc>
        <w:tc>
          <w:tcPr>
            <w:tcW w:w="1006" w:type="pct"/>
            <w:vAlign w:val="center"/>
          </w:tcPr>
          <w:p w14:paraId="63E572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06DD4FE9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516A3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495" w:type="pct"/>
            <w:vAlign w:val="center"/>
          </w:tcPr>
          <w:p w14:paraId="0D87F7E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1721" w:type="pct"/>
            <w:vAlign w:val="center"/>
          </w:tcPr>
          <w:p w14:paraId="4183E93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坐式推举下拉训练器</w:t>
            </w:r>
          </w:p>
        </w:tc>
        <w:tc>
          <w:tcPr>
            <w:tcW w:w="1201" w:type="dxa"/>
            <w:vAlign w:val="center"/>
          </w:tcPr>
          <w:p w14:paraId="658CA20C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38000</w:t>
            </w:r>
          </w:p>
        </w:tc>
        <w:tc>
          <w:tcPr>
            <w:tcW w:w="1006" w:type="pct"/>
            <w:vAlign w:val="center"/>
          </w:tcPr>
          <w:p w14:paraId="73B5B7F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13FA2274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1DD3E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" w:hRule="atLeast"/>
        </w:trPr>
        <w:tc>
          <w:tcPr>
            <w:tcW w:w="495" w:type="pct"/>
            <w:vAlign w:val="center"/>
          </w:tcPr>
          <w:p w14:paraId="2527CE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1721" w:type="pct"/>
            <w:vAlign w:val="center"/>
          </w:tcPr>
          <w:p w14:paraId="6DCEA5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坐式扩胸训练器</w:t>
            </w:r>
          </w:p>
        </w:tc>
        <w:tc>
          <w:tcPr>
            <w:tcW w:w="1201" w:type="dxa"/>
            <w:vAlign w:val="center"/>
          </w:tcPr>
          <w:p w14:paraId="2890DD8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38000</w:t>
            </w:r>
          </w:p>
        </w:tc>
        <w:tc>
          <w:tcPr>
            <w:tcW w:w="1006" w:type="pct"/>
            <w:vAlign w:val="center"/>
          </w:tcPr>
          <w:p w14:paraId="47C2E04C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463CC516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78E71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495" w:type="pct"/>
            <w:vAlign w:val="center"/>
          </w:tcPr>
          <w:p w14:paraId="3359195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1721" w:type="pct"/>
            <w:vAlign w:val="center"/>
          </w:tcPr>
          <w:p w14:paraId="615048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坐式飞鸟上臂下压训练器</w:t>
            </w:r>
          </w:p>
        </w:tc>
        <w:tc>
          <w:tcPr>
            <w:tcW w:w="1201" w:type="dxa"/>
            <w:vAlign w:val="center"/>
          </w:tcPr>
          <w:p w14:paraId="271B8E6A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48200</w:t>
            </w:r>
          </w:p>
        </w:tc>
        <w:tc>
          <w:tcPr>
            <w:tcW w:w="1006" w:type="pct"/>
            <w:vAlign w:val="center"/>
          </w:tcPr>
          <w:p w14:paraId="192CBF1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612F674B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2E51F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2B8D3146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5</w:t>
            </w:r>
          </w:p>
        </w:tc>
        <w:tc>
          <w:tcPr>
            <w:tcW w:w="1721" w:type="pct"/>
            <w:vAlign w:val="center"/>
          </w:tcPr>
          <w:p w14:paraId="292065D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自由轨迹康复训练器</w:t>
            </w:r>
          </w:p>
        </w:tc>
        <w:tc>
          <w:tcPr>
            <w:tcW w:w="1201" w:type="dxa"/>
            <w:vAlign w:val="center"/>
          </w:tcPr>
          <w:p w14:paraId="5C6640B4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39690</w:t>
            </w:r>
          </w:p>
        </w:tc>
        <w:tc>
          <w:tcPr>
            <w:tcW w:w="1006" w:type="pct"/>
            <w:vAlign w:val="center"/>
          </w:tcPr>
          <w:p w14:paraId="780B78C0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0FC01B69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3F10D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4B16A1B9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6</w:t>
            </w:r>
          </w:p>
        </w:tc>
        <w:tc>
          <w:tcPr>
            <w:tcW w:w="1721" w:type="pct"/>
            <w:vAlign w:val="center"/>
          </w:tcPr>
          <w:p w14:paraId="0D063A5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坐式双臂屈伸训练器</w:t>
            </w:r>
          </w:p>
        </w:tc>
        <w:tc>
          <w:tcPr>
            <w:tcW w:w="1201" w:type="dxa"/>
            <w:vAlign w:val="center"/>
          </w:tcPr>
          <w:p w14:paraId="1038C929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27960</w:t>
            </w:r>
          </w:p>
        </w:tc>
        <w:tc>
          <w:tcPr>
            <w:tcW w:w="1006" w:type="pct"/>
            <w:vAlign w:val="center"/>
          </w:tcPr>
          <w:p w14:paraId="737F551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6868774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376F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7092EC21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7</w:t>
            </w:r>
          </w:p>
        </w:tc>
        <w:tc>
          <w:tcPr>
            <w:tcW w:w="1721" w:type="pct"/>
            <w:vAlign w:val="center"/>
          </w:tcPr>
          <w:p w14:paraId="6C4FA55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二头肌/三头肌训练器</w:t>
            </w:r>
          </w:p>
        </w:tc>
        <w:tc>
          <w:tcPr>
            <w:tcW w:w="1201" w:type="dxa"/>
            <w:vAlign w:val="center"/>
          </w:tcPr>
          <w:p w14:paraId="6CDE274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27000</w:t>
            </w:r>
          </w:p>
        </w:tc>
        <w:tc>
          <w:tcPr>
            <w:tcW w:w="1006" w:type="pct"/>
            <w:vAlign w:val="center"/>
          </w:tcPr>
          <w:p w14:paraId="4805F10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339637A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6D855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2D747854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8</w:t>
            </w:r>
          </w:p>
        </w:tc>
        <w:tc>
          <w:tcPr>
            <w:tcW w:w="1721" w:type="pct"/>
            <w:vAlign w:val="center"/>
          </w:tcPr>
          <w:p w14:paraId="278CE07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坐式划船训练器</w:t>
            </w:r>
          </w:p>
        </w:tc>
        <w:tc>
          <w:tcPr>
            <w:tcW w:w="1201" w:type="dxa"/>
            <w:vAlign w:val="center"/>
          </w:tcPr>
          <w:p w14:paraId="4F682D3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38000</w:t>
            </w:r>
          </w:p>
        </w:tc>
        <w:tc>
          <w:tcPr>
            <w:tcW w:w="1006" w:type="pct"/>
            <w:vAlign w:val="center"/>
          </w:tcPr>
          <w:p w14:paraId="38CF93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7108BFD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3B682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420E899D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9</w:t>
            </w:r>
          </w:p>
        </w:tc>
        <w:tc>
          <w:tcPr>
            <w:tcW w:w="1721" w:type="pct"/>
            <w:vAlign w:val="center"/>
          </w:tcPr>
          <w:p w14:paraId="157A9FE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无障碍轮椅垂直律动机</w:t>
            </w:r>
            <w:r>
              <w:rPr>
                <w:rFonts w:hint="eastAsia" w:eastAsia="宋体"/>
                <w:color w:val="auto"/>
                <w:lang w:eastAsia="zh-CN"/>
              </w:rPr>
              <w:t>（</w:t>
            </w:r>
            <w:r>
              <w:rPr>
                <w:rFonts w:hint="eastAsia" w:eastAsia="宋体"/>
                <w:color w:val="auto"/>
                <w:lang w:val="en-US" w:eastAsia="zh-CN"/>
              </w:rPr>
              <w:t>核心产品</w:t>
            </w:r>
            <w:r>
              <w:rPr>
                <w:rFonts w:hint="eastAsia" w:eastAsia="宋体"/>
                <w:color w:val="auto"/>
                <w:lang w:eastAsia="zh-CN"/>
              </w:rPr>
              <w:t>）</w:t>
            </w:r>
          </w:p>
        </w:tc>
        <w:tc>
          <w:tcPr>
            <w:tcW w:w="1201" w:type="dxa"/>
            <w:vAlign w:val="center"/>
          </w:tcPr>
          <w:p w14:paraId="6C9679AF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67500</w:t>
            </w:r>
          </w:p>
        </w:tc>
        <w:tc>
          <w:tcPr>
            <w:tcW w:w="1006" w:type="pct"/>
            <w:vAlign w:val="center"/>
          </w:tcPr>
          <w:p w14:paraId="67A8BEF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52E8756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color w:val="auto"/>
                <w:lang w:val="en-US" w:eastAsia="zh-CN"/>
              </w:rPr>
              <w:t>核心产品</w:t>
            </w:r>
          </w:p>
        </w:tc>
      </w:tr>
      <w:tr w14:paraId="49804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6A93B2BB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10</w:t>
            </w:r>
          </w:p>
        </w:tc>
        <w:tc>
          <w:tcPr>
            <w:tcW w:w="1721" w:type="pct"/>
            <w:vAlign w:val="center"/>
          </w:tcPr>
          <w:p w14:paraId="3599391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残疾人轮椅适配（无障碍环境模拟场景）</w:t>
            </w:r>
          </w:p>
        </w:tc>
        <w:tc>
          <w:tcPr>
            <w:tcW w:w="1201" w:type="dxa"/>
            <w:vAlign w:val="center"/>
          </w:tcPr>
          <w:p w14:paraId="7A4DC77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75880</w:t>
            </w:r>
          </w:p>
        </w:tc>
        <w:tc>
          <w:tcPr>
            <w:tcW w:w="1006" w:type="pct"/>
            <w:vAlign w:val="center"/>
          </w:tcPr>
          <w:p w14:paraId="71ABF35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7F95F06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72A1A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7BF7BD52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11</w:t>
            </w:r>
          </w:p>
        </w:tc>
        <w:tc>
          <w:tcPr>
            <w:tcW w:w="1721" w:type="pct"/>
            <w:vAlign w:val="center"/>
          </w:tcPr>
          <w:p w14:paraId="34DB86F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握力测试器、拉力测试器</w:t>
            </w:r>
          </w:p>
        </w:tc>
        <w:tc>
          <w:tcPr>
            <w:tcW w:w="1201" w:type="dxa"/>
            <w:vAlign w:val="center"/>
          </w:tcPr>
          <w:p w14:paraId="1A7A067A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1250</w:t>
            </w:r>
          </w:p>
        </w:tc>
        <w:tc>
          <w:tcPr>
            <w:tcW w:w="1006" w:type="pct"/>
            <w:vAlign w:val="center"/>
          </w:tcPr>
          <w:p w14:paraId="4E892E4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4</w:t>
            </w:r>
          </w:p>
        </w:tc>
        <w:tc>
          <w:tcPr>
            <w:tcW w:w="770" w:type="pct"/>
            <w:vAlign w:val="center"/>
          </w:tcPr>
          <w:p w14:paraId="388837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3D56D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0EFC81BE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721" w:type="pct"/>
            <w:shd w:val="clear" w:color="auto" w:fill="auto"/>
            <w:vAlign w:val="center"/>
          </w:tcPr>
          <w:p w14:paraId="6097F8D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训练垫子</w:t>
            </w:r>
          </w:p>
        </w:tc>
        <w:tc>
          <w:tcPr>
            <w:tcW w:w="1201" w:type="dxa"/>
            <w:vAlign w:val="center"/>
          </w:tcPr>
          <w:p w14:paraId="3A8C7B31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1290</w:t>
            </w:r>
          </w:p>
        </w:tc>
        <w:tc>
          <w:tcPr>
            <w:tcW w:w="1006" w:type="pct"/>
            <w:vAlign w:val="center"/>
          </w:tcPr>
          <w:p w14:paraId="233EB2F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5C2FF3A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45E04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00FF306F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13</w:t>
            </w:r>
          </w:p>
        </w:tc>
        <w:tc>
          <w:tcPr>
            <w:tcW w:w="1721" w:type="pct"/>
            <w:shd w:val="clear" w:color="auto" w:fill="auto"/>
            <w:vAlign w:val="center"/>
          </w:tcPr>
          <w:p w14:paraId="6EE863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肺活量测试（含多个吹嘴）</w:t>
            </w:r>
          </w:p>
        </w:tc>
        <w:tc>
          <w:tcPr>
            <w:tcW w:w="1201" w:type="dxa"/>
            <w:vAlign w:val="center"/>
          </w:tcPr>
          <w:p w14:paraId="7A39DBDB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1080</w:t>
            </w:r>
          </w:p>
        </w:tc>
        <w:tc>
          <w:tcPr>
            <w:tcW w:w="1006" w:type="pct"/>
            <w:vAlign w:val="center"/>
          </w:tcPr>
          <w:p w14:paraId="36FA770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770" w:type="pct"/>
            <w:vAlign w:val="center"/>
          </w:tcPr>
          <w:p w14:paraId="53F28F7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0F8FE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68B9C9E3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14</w:t>
            </w:r>
          </w:p>
        </w:tc>
        <w:tc>
          <w:tcPr>
            <w:tcW w:w="1721" w:type="pct"/>
            <w:vAlign w:val="center"/>
          </w:tcPr>
          <w:p w14:paraId="7027D58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间歇导尿模型（男、女）</w:t>
            </w:r>
          </w:p>
        </w:tc>
        <w:tc>
          <w:tcPr>
            <w:tcW w:w="1201" w:type="dxa"/>
            <w:vAlign w:val="center"/>
          </w:tcPr>
          <w:p w14:paraId="7032A7C4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1500</w:t>
            </w:r>
          </w:p>
        </w:tc>
        <w:tc>
          <w:tcPr>
            <w:tcW w:w="1006" w:type="pct"/>
            <w:vAlign w:val="center"/>
          </w:tcPr>
          <w:p w14:paraId="710D0E1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770" w:type="pct"/>
            <w:vAlign w:val="center"/>
          </w:tcPr>
          <w:p w14:paraId="5C3C634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 w14:paraId="485F6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95" w:type="pct"/>
            <w:vAlign w:val="center"/>
          </w:tcPr>
          <w:p w14:paraId="193FC3DE">
            <w:pPr>
              <w:spacing w:line="240" w:lineRule="auto"/>
              <w:jc w:val="center"/>
              <w:rPr>
                <w:rFonts w:hint="default" w:ascii="宋体" w:hAnsi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15</w:t>
            </w:r>
          </w:p>
        </w:tc>
        <w:tc>
          <w:tcPr>
            <w:tcW w:w="1721" w:type="pct"/>
            <w:vAlign w:val="center"/>
          </w:tcPr>
          <w:p w14:paraId="2DBE41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转移板</w:t>
            </w:r>
          </w:p>
        </w:tc>
        <w:tc>
          <w:tcPr>
            <w:tcW w:w="1201" w:type="dxa"/>
            <w:vAlign w:val="center"/>
          </w:tcPr>
          <w:p w14:paraId="0929E5FA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  <w:t>466.67</w:t>
            </w:r>
          </w:p>
        </w:tc>
        <w:tc>
          <w:tcPr>
            <w:tcW w:w="1006" w:type="pct"/>
            <w:vAlign w:val="center"/>
          </w:tcPr>
          <w:p w14:paraId="2DE465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  <w:t>3</w:t>
            </w:r>
          </w:p>
        </w:tc>
        <w:tc>
          <w:tcPr>
            <w:tcW w:w="770" w:type="pct"/>
            <w:vAlign w:val="center"/>
          </w:tcPr>
          <w:p w14:paraId="52A4208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</w:tbl>
    <w:p w14:paraId="2C139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77ABCE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一、坐式双向推胸训练器</w:t>
      </w:r>
    </w:p>
    <w:p w14:paraId="5D69F0B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无障碍设计，可供乘坐轮椅人士使用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主要集中锻炼胸部肌群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用于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增强上肢、胸背部肌群力量，增强心肺功能，改善腰部、肩部肌群力量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。</w:t>
      </w:r>
    </w:p>
    <w:p w14:paraId="136E3D06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2C25AC98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749FB9BE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0×1000mm</w:t>
      </w:r>
    </w:p>
    <w:p w14:paraId="56798F28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5．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6FE71EA6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阻力调节范围：0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～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Kg</w:t>
      </w:r>
    </w:p>
    <w:p w14:paraId="06C8B4F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手把运动角度可调，手把行程可调</w:t>
      </w:r>
    </w:p>
    <w:p w14:paraId="5E429E95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8．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背垫前后位置可调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 w14:paraId="547E1B0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 w14:paraId="1A050BC1">
      <w:pPr>
        <w:numPr>
          <w:ilvl w:val="0"/>
          <w:numId w:val="0"/>
        </w:numPr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sz w:val="24"/>
          <w:szCs w:val="24"/>
          <w:lang w:val="en-US" w:eastAsia="zh-CN" w:bidi="ar-SA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坐式推举下拉训练器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设备</w:t>
      </w:r>
    </w:p>
    <w:p w14:paraId="1E1395AF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主要锻炼：三角肌、背部肌群，用于增强手臂与胸部肌力，提高日常生活手扶及搬运能力，增强上肢屈伸能力，改善肘关节屈伸活动障碍，改善肩部关节活动，减少肩部酸痛。</w:t>
      </w:r>
    </w:p>
    <w:p w14:paraId="1CE51B7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73D9D291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6A544BC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×11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×13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0mm</w:t>
      </w:r>
    </w:p>
    <w:p w14:paraId="56C59380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6C81FFB8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阻力调节范围：0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~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Kg</w:t>
      </w:r>
    </w:p>
    <w:p w14:paraId="2A212DDA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手把运动角度可调，手把行程可调</w:t>
      </w:r>
    </w:p>
    <w:p w14:paraId="06DB46ED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背垫前后位置可调</w:t>
      </w:r>
    </w:p>
    <w:p w14:paraId="74E2F915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9.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起始及终点位置可以调节</w:t>
      </w:r>
    </w:p>
    <w:p w14:paraId="02971CCF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5E463DD0">
      <w:pPr>
        <w:numPr>
          <w:ilvl w:val="0"/>
          <w:numId w:val="0"/>
        </w:numPr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sz w:val="24"/>
          <w:szCs w:val="24"/>
          <w:lang w:val="en-US" w:eastAsia="zh-CN" w:bidi="ar-SA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坐式扩胸训练器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设备</w:t>
      </w:r>
    </w:p>
    <w:p w14:paraId="75B0741E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无障碍设计，可供乘坐轮椅人士使用，主要锻炼：胸大肌，用于增强手臂与胸部肌力，提高日常生活手扶及搬运能力，增强上肢屈伸能力，改善肘关节屈伸活动障碍。</w:t>
      </w:r>
    </w:p>
    <w:p w14:paraId="6951BA9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5C4292C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7263781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0×12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mm</w:t>
      </w:r>
    </w:p>
    <w:p w14:paraId="1FD93688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6858815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阻力调节范围：0-3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Kg</w:t>
      </w:r>
    </w:p>
    <w:p w14:paraId="6D8380A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手动运动角度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°，手把可调</w:t>
      </w:r>
    </w:p>
    <w:p w14:paraId="44C2ECF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背垫前后位置可调</w:t>
      </w:r>
    </w:p>
    <w:p w14:paraId="50D783F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63DF2DFF">
      <w:pPr>
        <w:numPr>
          <w:ilvl w:val="0"/>
          <w:numId w:val="0"/>
        </w:numPr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sz w:val="24"/>
          <w:szCs w:val="24"/>
          <w:lang w:val="en-US"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坐式飞鸟上臂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下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压训练器设备</w:t>
      </w:r>
    </w:p>
    <w:p w14:paraId="15DD00CA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无障碍设计，可供乘坐轮椅人士使用。主要锻炼三角肌、胸大肌，用于增强手臂与胸部肌力，肩关节灵活性和活动度，改善肩部肌群，减少肩部酸痛。</w:t>
      </w:r>
    </w:p>
    <w:p w14:paraId="2ED08900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25A117F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液晶显示</w:t>
      </w:r>
    </w:p>
    <w:p w14:paraId="00AE623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mm</w:t>
      </w:r>
    </w:p>
    <w:p w14:paraId="4AC50C09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1F45A8E6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阻力调节范围：0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～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5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Kg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 xml:space="preserve"> </w:t>
      </w:r>
    </w:p>
    <w:p w14:paraId="389414F0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手把运动角度为90度</w:t>
      </w:r>
    </w:p>
    <w:p w14:paraId="424A0026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</w:p>
    <w:p w14:paraId="79534840">
      <w:pPr>
        <w:numPr>
          <w:ilvl w:val="0"/>
          <w:numId w:val="0"/>
        </w:numPr>
        <w:tabs>
          <w:tab w:val="center" w:pos="4316"/>
        </w:tabs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sz w:val="24"/>
          <w:szCs w:val="24"/>
          <w:lang w:val="en-US" w:eastAsia="zh-CN" w:bidi="ar-SA"/>
        </w:rPr>
        <w:t>五、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自由轨迹康复训练器设备</w:t>
      </w:r>
    </w:p>
    <w:p w14:paraId="6DBFF487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无障碍设计，可供乘坐轮椅人士使用，用于可以进行胸背部训练、肩部训练、腿部训练、臂部训练、腹肌训练。</w:t>
      </w:r>
    </w:p>
    <w:p w14:paraId="1A6F2E8C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仪表显示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209BD3D3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0×16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0mm</w:t>
      </w:r>
    </w:p>
    <w:p w14:paraId="595FF5BA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配有两个可调节的转臂，可能实现全方位的自由运动</w:t>
      </w:r>
    </w:p>
    <w:p w14:paraId="236E5851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▲采用气动阻尼技术，阻力大小可调节；</w:t>
      </w:r>
    </w:p>
    <w:p w14:paraId="1A466B3D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转臂上下、前后可调节；</w:t>
      </w:r>
    </w:p>
    <w:p w14:paraId="0A7C31BE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器材采用动滑轮系统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手把行程：单边：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3600mm，双边：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1800mm</w:t>
      </w:r>
    </w:p>
    <w:p w14:paraId="049708FE">
      <w:pPr>
        <w:numPr>
          <w:ilvl w:val="0"/>
          <w:numId w:val="0"/>
        </w:numPr>
        <w:ind w:left="360" w:leftChars="0" w:hanging="36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46975A5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六、坐式双臂屈伸训练器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设备</w:t>
      </w:r>
    </w:p>
    <w:p w14:paraId="7549818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bookmarkStart w:id="0" w:name="_Hlk68811270"/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无障碍设计，可供乘坐轮椅人士使用，主要锻炼三角肌、胸大肌，用于增强手臂肌力，改善日常活动能力，增强上肢屈伸能力，改善肘关节、肩关节协调性，改善肩部关节活动，减少肩部酸痛</w:t>
      </w:r>
    </w:p>
    <w:p w14:paraId="5D50B409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4D8A35D9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0E60BC50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×100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mm</w:t>
      </w:r>
    </w:p>
    <w:p w14:paraId="621C419A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bookmarkEnd w:id="0"/>
    <w:p w14:paraId="0738BC5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气动阻尼式阻力设计，阻力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可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调节</w:t>
      </w:r>
    </w:p>
    <w:p w14:paraId="61A5CC43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背垫前后位置、手把中心距可调节</w:t>
      </w:r>
    </w:p>
    <w:p w14:paraId="509A306E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起始及终点位置可以调节</w:t>
      </w:r>
    </w:p>
    <w:p w14:paraId="7533D3B9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</w:p>
    <w:p w14:paraId="7C8A263C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七、二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头肌/三头肌训练器设备</w:t>
      </w:r>
    </w:p>
    <w:p w14:paraId="678D2F04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无障碍设计，可供乘坐轮椅人士使用，主要锻炼肱三头肌肱二头肌，用于增强手臂肌力和身体的协调性，消除蝴蝶袖，改善上臂酸痛，增强肘关节的灵活性和稳定性。</w:t>
      </w:r>
    </w:p>
    <w:p w14:paraId="420D05A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1B96879F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5E521F81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mm</w:t>
      </w:r>
    </w:p>
    <w:p w14:paraId="4FEA5765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7ED7DFCE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左右手把分动式设计，可单手臂使用</w:t>
      </w:r>
    </w:p>
    <w:p w14:paraId="3F5BC3D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气动阻尼式阻力设计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阻力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可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调节</w:t>
      </w:r>
    </w:p>
    <w:p w14:paraId="383A256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起始、终点位置可调节</w:t>
      </w:r>
    </w:p>
    <w:p w14:paraId="41B6DF0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9.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手把运动角度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150°</w:t>
      </w:r>
    </w:p>
    <w:p w14:paraId="18BA493D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74420CF7">
      <w:pPr>
        <w:numPr>
          <w:ilvl w:val="0"/>
          <w:numId w:val="0"/>
        </w:numPr>
        <w:tabs>
          <w:tab w:val="left" w:pos="3417"/>
        </w:tabs>
        <w:ind w:left="0" w:leftChars="0" w:firstLine="0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八、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坐式划船训练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设备</w:t>
      </w:r>
    </w:p>
    <w:p w14:paraId="60D23DD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无障碍设计，可供乘坐轮椅人士使用，主要背阔肌、大圆肌、三角肌后部、肱二头肌、肱肌、肱桡肌，用于增强上肢、胸背部肌群力量，增强心肺功能，增强肘关节活动度，增强机体协调性</w:t>
      </w:r>
    </w:p>
    <w:p w14:paraId="7200EF8E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主管材：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120×60×3mm管材</w:t>
      </w:r>
    </w:p>
    <w:p w14:paraId="3C51422A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液晶显示</w:t>
      </w:r>
    </w:p>
    <w:p w14:paraId="08E1305B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外形尺寸：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0×1200mm</w:t>
      </w:r>
    </w:p>
    <w:p w14:paraId="7174659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电源：DC12V电源适配器</w:t>
      </w:r>
    </w:p>
    <w:p w14:paraId="3A8C038C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▲气动阻尼式阻力设计，阻力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可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调节</w:t>
      </w:r>
    </w:p>
    <w:p w14:paraId="283BBADA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手把运动角度可调，手把行程可调</w:t>
      </w:r>
    </w:p>
    <w:p w14:paraId="32456F7F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背垫前后位置可调</w:t>
      </w:r>
    </w:p>
    <w:p w14:paraId="6F4CAA77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564F30A3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九、无障碍轮椅垂直律动机</w:t>
      </w:r>
      <w:r>
        <w:rPr>
          <w:rFonts w:hint="eastAsia" w:eastAsia="宋体"/>
          <w:b/>
          <w:bCs/>
          <w:color w:val="auto"/>
          <w:lang w:eastAsia="zh-CN"/>
        </w:rPr>
        <w:t>（</w:t>
      </w:r>
      <w:r>
        <w:rPr>
          <w:rFonts w:hint="eastAsia" w:eastAsia="宋体"/>
          <w:b/>
          <w:bCs/>
          <w:color w:val="auto"/>
          <w:lang w:val="en-US" w:eastAsia="zh-CN"/>
        </w:rPr>
        <w:t>核心产品</w:t>
      </w:r>
      <w:r>
        <w:rPr>
          <w:rFonts w:hint="eastAsia" w:eastAsia="宋体"/>
          <w:b/>
          <w:bCs/>
          <w:color w:val="auto"/>
          <w:lang w:eastAsia="zh-CN"/>
        </w:rPr>
        <w:t>）</w:t>
      </w:r>
    </w:p>
    <w:p w14:paraId="6ECC6AD8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功能受限者可将自己使用的轮椅无障碍的驶入轮椅律动平台，防止肌肉萎缩，放松自律神经，加速肠胃蠕动，律动增肌骨密度预防骨质疏松；律动改善纤维肌痛与慢性疲劳；</w:t>
      </w:r>
    </w:p>
    <w:p w14:paraId="5463F621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运动方式：单一垂直方向震动。</w:t>
      </w:r>
    </w:p>
    <w:p w14:paraId="26E66521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震动频率：0～15Hz</w:t>
      </w:r>
    </w:p>
    <w:p w14:paraId="7A749ED0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震动幅度：≥2mm</w:t>
      </w:r>
    </w:p>
    <w:p w14:paraId="7E621FC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档位设定：1-10档</w:t>
      </w:r>
    </w:p>
    <w:p w14:paraId="0893F68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承重重量：≥180kg</w:t>
      </w:r>
    </w:p>
    <w:p w14:paraId="1198866D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时间设定：≥15分钟</w:t>
      </w:r>
    </w:p>
    <w:p w14:paraId="3BA888B9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外形尺寸：≥1400×1000×1200mm</w:t>
      </w:r>
    </w:p>
    <w:p w14:paraId="28D27A2D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5524E9AF">
      <w:pPr>
        <w:widowControl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十、残疾人轮椅适配（无障碍环境模拟场景）</w:t>
      </w:r>
    </w:p>
    <w:p w14:paraId="6912B054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座宽：臀部最宽处+5cm，常规40～50cm。</w:t>
      </w:r>
    </w:p>
    <w:p w14:paraId="1CE95F64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座深：腘窝离坐垫前缘约6.5cm，常规40～45cm。</w:t>
      </w:r>
    </w:p>
    <w:p w14:paraId="5786A37B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座高：脚踏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离地高度≥5cm，常规43～51cm。</w:t>
      </w:r>
    </w:p>
    <w:p w14:paraId="1C3B83A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靠背高：低背至肩胛下，高背至肩/后枕。</w:t>
      </w:r>
    </w:p>
    <w:p w14:paraId="7BB3DFE9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脚托高：膝屈90°时可调，保证双足支撑。</w:t>
      </w:r>
    </w:p>
    <w:p w14:paraId="149D73E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车架：铝合金，壁厚≥2.0mm，可折叠、双交叉承重结构。</w:t>
      </w:r>
    </w:p>
    <w:p w14:paraId="0AF5D02A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轮胎/轮径：前轮6～12英寸，后轮22～24英寸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；免充气PU/PVC实心轮或充气胎。</w:t>
      </w:r>
    </w:p>
    <w:p w14:paraId="26190BB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8.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扶手/脚托：扶手可抬/可拆卸；脚托高度可调、可抬起。</w:t>
      </w:r>
    </w:p>
    <w:p w14:paraId="3986E952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9.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配置要求：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纸尿裤：棉质，亲肤，不夜漏，数量1920片。</w:t>
      </w:r>
    </w:p>
    <w:p w14:paraId="44004398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10.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坐便椅：防滑，可折叠，可调高度，皮革纹理，数量3把。</w:t>
      </w:r>
    </w:p>
    <w:p w14:paraId="4892534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制动功能。</w:t>
      </w:r>
    </w:p>
    <w:p w14:paraId="63B127FD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</w:p>
    <w:p w14:paraId="61DD81E9"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十一、握力测试器、拉力测试器</w:t>
      </w:r>
    </w:p>
    <w:p w14:paraId="07D3651A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显示握力、拉力数字</w:t>
      </w:r>
    </w:p>
    <w:p w14:paraId="61E2971B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适合大小手</w:t>
      </w:r>
    </w:p>
    <w:p w14:paraId="064D433D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能实时数据清零</w:t>
      </w:r>
    </w:p>
    <w:p w14:paraId="174D62DE"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-SA"/>
        </w:rPr>
        <w:t>十二、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训练垫子</w:t>
      </w:r>
    </w:p>
    <w:p w14:paraId="6ED3B3D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海绵垫，高弹性速回弹</w:t>
      </w:r>
    </w:p>
    <w:p w14:paraId="2EDE6D19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尺寸：≥长200*宽150*厚30cm</w:t>
      </w:r>
    </w:p>
    <w:p w14:paraId="7FE9CB53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外皮材质：加厚防水PVC刀刮布</w:t>
      </w:r>
    </w:p>
    <w:p w14:paraId="247B90F4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内胆材质：高密度海绵</w:t>
      </w:r>
    </w:p>
    <w:p w14:paraId="2F6119F7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海绵密度：≥28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D</w:t>
      </w:r>
    </w:p>
    <w:p w14:paraId="508A2274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5FA50F0F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十三、肺活量测试（多个嘴吹）</w:t>
      </w:r>
    </w:p>
    <w:p w14:paraId="58151CF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贴合嘴型</w:t>
      </w:r>
    </w:p>
    <w:p w14:paraId="0081A2C0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防滑，方便使用</w:t>
      </w:r>
    </w:p>
    <w:p w14:paraId="79A73D01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液晶屏显示肺活量数值</w:t>
      </w:r>
    </w:p>
    <w:p w14:paraId="4511C556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容积0～6000ml</w:t>
      </w:r>
    </w:p>
    <w:p w14:paraId="787AAB38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配备一次性无菌过滤器、嘴吹数量各60个</w:t>
      </w:r>
    </w:p>
    <w:p w14:paraId="40D34151">
      <w:pPr>
        <w:widowControl/>
        <w:numPr>
          <w:ilvl w:val="0"/>
          <w:numId w:val="0"/>
        </w:numPr>
        <w:tabs>
          <w:tab w:val="center" w:pos="4316"/>
        </w:tabs>
        <w:jc w:val="left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</w:pPr>
    </w:p>
    <w:p w14:paraId="7E32CA3F">
      <w:pPr>
        <w:widowControl/>
        <w:numPr>
          <w:ilvl w:val="0"/>
          <w:numId w:val="0"/>
        </w:numPr>
        <w:tabs>
          <w:tab w:val="center" w:pos="4316"/>
        </w:tabs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十四、间歇导尿模型参数（男、女)</w:t>
      </w:r>
    </w:p>
    <w:p w14:paraId="2D4CFB7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材料成分：pvc，仿真硅胶材质，模拟真人皮肤</w:t>
      </w:r>
    </w:p>
    <w:p w14:paraId="7B62734C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尺寸：≥19×13×17cmcm</w:t>
      </w:r>
    </w:p>
    <w:p w14:paraId="2CF9292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模拟成人下腹部盆腔与会阴部的解剖结构，内置仿真尿道、尿道括约肌、膀胱腔体、管路走向、生理弯曲和狭窄位置；</w:t>
      </w:r>
    </w:p>
    <w:p w14:paraId="21241C30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演示功能：模拟男女性导尿管插入过程及规范操作。</w:t>
      </w:r>
    </w:p>
    <w:p w14:paraId="3CB7ACE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</w:p>
    <w:p w14:paraId="5C6E22DD">
      <w:pPr>
        <w:widowControl/>
        <w:numPr>
          <w:ilvl w:val="0"/>
          <w:numId w:val="0"/>
        </w:numPr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/>
        </w:rPr>
        <w:t>十五、转移板</w:t>
      </w:r>
    </w:p>
    <w:p w14:paraId="1B6BFB13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承重：≥150kg</w:t>
      </w:r>
    </w:p>
    <w:p w14:paraId="42135DD4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波浪型把手。</w:t>
      </w:r>
    </w:p>
    <w:p w14:paraId="64FAE990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▲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用于脊髓损伤患者床椅转移。</w:t>
      </w:r>
    </w:p>
    <w:p w14:paraId="6B97CF90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加具有滑卡槽。</w:t>
      </w:r>
    </w:p>
    <w:p w14:paraId="74BB88AE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厚度：≥1.5cm。</w:t>
      </w:r>
    </w:p>
    <w:p w14:paraId="383759B9">
      <w:pPr>
        <w:widowControl/>
        <w:numPr>
          <w:ilvl w:val="0"/>
          <w:numId w:val="0"/>
        </w:numPr>
        <w:ind w:left="425" w:leftChars="0" w:hanging="425" w:firstLineChars="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val="en-US" w:eastAsia="zh-CN" w:bidi="ar-SA"/>
        </w:rPr>
        <w:t>6.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数量：3个。</w:t>
      </w:r>
    </w:p>
    <w:p w14:paraId="44132BA5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76" w:lineRule="auto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lang w:val="en-US" w:eastAsia="zh-CN" w:bidi="ar-SA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长度：60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80cm；宽度：20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30cm。</w:t>
      </w:r>
    </w:p>
    <w:p w14:paraId="46FFBA66">
      <w:pPr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3074EA"/>
    <w:rsid w:val="03A02E2C"/>
    <w:rsid w:val="06360D73"/>
    <w:rsid w:val="12775C33"/>
    <w:rsid w:val="133074EA"/>
    <w:rsid w:val="194702D9"/>
    <w:rsid w:val="19AF5431"/>
    <w:rsid w:val="1FF817D7"/>
    <w:rsid w:val="20353FDE"/>
    <w:rsid w:val="26093577"/>
    <w:rsid w:val="280E316D"/>
    <w:rsid w:val="2E9D549C"/>
    <w:rsid w:val="372F00FC"/>
    <w:rsid w:val="37AD46D3"/>
    <w:rsid w:val="4B010D46"/>
    <w:rsid w:val="56116B96"/>
    <w:rsid w:val="69AB6EE1"/>
    <w:rsid w:val="6E7625FD"/>
    <w:rsid w:val="70BF608B"/>
    <w:rsid w:val="71DD525F"/>
    <w:rsid w:val="738D3920"/>
    <w:rsid w:val="74463F93"/>
    <w:rsid w:val="7F1E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宋体" w:cs="Arial"/>
      <w:snapToGrid w:val="0"/>
      <w:color w:val="000000"/>
      <w:kern w:val="0"/>
      <w:sz w:val="24"/>
      <w:szCs w:val="21"/>
      <w:lang w:val="en-US" w:eastAsia="en-US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156" w:beforeLines="0" w:after="156" w:afterLines="0" w:line="36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  <w:lang w:eastAsia="zh-CN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  <w:rPr>
      <w:rFonts w:ascii="Times New Roman" w:hAnsi="Times New Roman" w:eastAsia="宋体" w:cs="Times New Roman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宋体" w:hAnsi="宋体" w:eastAsia="宋体" w:cs="宋体"/>
      <w:kern w:val="2"/>
      <w:sz w:val="21"/>
      <w:lang w:eastAsia="zh-CN"/>
    </w:rPr>
  </w:style>
  <w:style w:type="character" w:customStyle="1" w:styleId="7">
    <w:name w:val="标题 1 字符"/>
    <w:link w:val="2"/>
    <w:qFormat/>
    <w:uiPriority w:val="99"/>
    <w:rPr>
      <w:rFonts w:ascii="Times New Roman" w:hAnsi="Times New Roman" w:eastAsia="宋体" w:cs="Times New Roman"/>
      <w:b/>
      <w:bCs/>
      <w:kern w:val="44"/>
      <w:sz w:val="32"/>
      <w:szCs w:val="44"/>
      <w:lang w:val="en-US" w:eastAsia="zh-CN" w:bidi="ar-SA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2440</Words>
  <Characters>2895</Characters>
  <Lines>0</Lines>
  <Paragraphs>0</Paragraphs>
  <TotalTime>0</TotalTime>
  <ScaleCrop>false</ScaleCrop>
  <LinksUpToDate>false</LinksUpToDate>
  <CharactersWithSpaces>2896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2026-06-16T12:41:00Z</dcterms:created>
  <dc:creator>H</dc:creator>
  <cp:lastModifiedBy>H</cp:lastModifiedBy>
  <dcterms:modified xsi:type="dcterms:W3CDTF">2026-06-16T12:51:15Z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2A5688FDEF104E66A101697BE1B032C0_11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