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版本号：新天宏THZ2026－34120260715001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校园部室教学设备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新天宏THZ2026－341</w:t>
      </w:r>
      <w:r>
        <w:br/>
      </w:r>
      <w:r>
        <w:br/>
      </w:r>
      <w:r>
        <w:br/>
      </w:r>
    </w:p>
    <w:p>
      <w:pPr>
        <w:pStyle w:val="null3"/>
        <w:jc w:val="center"/>
        <w:outlineLvl w:val="2"/>
      </w:pPr>
      <w:r>
        <w:rPr>
          <w:rFonts w:ascii="仿宋_GB2312" w:hAnsi="仿宋_GB2312" w:cs="仿宋_GB2312" w:eastAsia="仿宋_GB2312"/>
          <w:sz w:val="28"/>
          <w:b/>
        </w:rPr>
        <w:t>西安高新区第五十小学</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西安高新区第五十小学</w:t>
      </w:r>
      <w:r>
        <w:rPr>
          <w:rFonts w:ascii="仿宋_GB2312" w:hAnsi="仿宋_GB2312" w:cs="仿宋_GB2312" w:eastAsia="仿宋_GB2312"/>
        </w:rPr>
        <w:t>委托，拟对</w:t>
      </w:r>
      <w:r>
        <w:rPr>
          <w:rFonts w:ascii="仿宋_GB2312" w:hAnsi="仿宋_GB2312" w:cs="仿宋_GB2312" w:eastAsia="仿宋_GB2312"/>
        </w:rPr>
        <w:t>校园部室教学设备</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新天宏THZ2026－341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校园部室教学设备</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采购一批校园部室教学设备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 ( 被授权人参与投标需提供投标截止时间前三个月的本单位社保证明（不含当月），法定代表人直接参加投标，须提供法定代表人身份证明及身份证复印件）。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证明：供应商不得为“信用中国”网站（www.creditchina.gov.cn）中列入失信被执行人和重大税收违法失信主体名单的供应商，不得为中国政府采购网（www.ccgp.gov.cn）政府采购严重违法失信行为记录名单中被财政部门禁止参加 政府采购活动的供应商。以开标当天查询截图为准。</w:t>
      </w:r>
    </w:p>
    <w:p>
      <w:pPr>
        <w:pStyle w:val="null3"/>
      </w:pPr>
      <w:r>
        <w:rPr>
          <w:rFonts w:ascii="仿宋_GB2312" w:hAnsi="仿宋_GB2312" w:cs="仿宋_GB2312" w:eastAsia="仿宋_GB2312"/>
        </w:rPr>
        <w:t>3、非联合体声明：本项目不接受联合体磋商，提供非联合体声明函。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西安高新区第五十小学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陕西省西安市高新区骏业路西安高新区第五十小学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西安高新区第五十小学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029-81166199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采购包1：888,940.00元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布的《招标代理服务收费管理暂行办法》（计价格[2002]1980号）和（发改办价格[2003]857号）、发改价格[2011]534号中货物类的收费标准计取，不足5000按5000元收取。2、成交单位在领取成交通知书之前，须向采购代理机构支付招标代理服务费。3、招标代理服务费以转账或现金形式缴纳至以下账户：开户名称：西安新天宏项目管理有限责任公司 开户银行：中国银行西安高新技术开发区支行 账 号：103264576539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西安高新区第五十小学</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西安高新区第五十小学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西安高新区第五十小学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地址：西安市高新区高新路52号高科大厦4楼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采购一批校园部室教学设备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888,940.00</w:t>
      </w:r>
    </w:p>
    <w:p>
      <w:pPr>
        <w:pStyle w:val="null3"/>
      </w:pPr>
      <w:r>
        <w:rPr>
          <w:rFonts w:ascii="仿宋_GB2312" w:hAnsi="仿宋_GB2312" w:cs="仿宋_GB2312" w:eastAsia="仿宋_GB2312"/>
        </w:rPr>
        <w:t>采购包最高限价（元）: 888,940.00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校园部室教学设备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888,940.00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标的名称：校园部室教学设备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40"/>
                <w:b/>
              </w:rPr>
              <w:t>采购说明</w:t>
            </w:r>
          </w:p>
          <w:p>
            <w:pPr>
              <w:pStyle w:val="null3"/>
              <w:spacing w:before="210"/>
              <w:ind w:left="465"/>
              <w:jc w:val="both"/>
            </w:pPr>
            <w:r>
              <w:rPr>
                <w:rFonts w:ascii="仿宋_GB2312" w:hAnsi="仿宋_GB2312" w:cs="仿宋_GB2312" w:eastAsia="仿宋_GB2312"/>
                <w:sz w:val="23"/>
              </w:rPr>
              <w:t>一</w:t>
            </w:r>
            <w:r>
              <w:rPr>
                <w:rFonts w:ascii="仿宋_GB2312" w:hAnsi="仿宋_GB2312" w:cs="仿宋_GB2312" w:eastAsia="仿宋_GB2312"/>
                <w:sz w:val="24"/>
              </w:rPr>
              <w:t xml:space="preserve"> </w:t>
            </w:r>
            <w:r>
              <w:rPr>
                <w:rFonts w:ascii="仿宋_GB2312" w:hAnsi="仿宋_GB2312" w:cs="仿宋_GB2312" w:eastAsia="仿宋_GB2312"/>
                <w:sz w:val="23"/>
              </w:rPr>
              <w:t>、采购内容</w:t>
            </w:r>
          </w:p>
          <w:p>
            <w:pPr>
              <w:pStyle w:val="null3"/>
              <w:spacing w:before="180"/>
              <w:ind w:left="915"/>
              <w:jc w:val="both"/>
            </w:pPr>
            <w:r>
              <w:rPr>
                <w:rFonts w:ascii="仿宋_GB2312" w:hAnsi="仿宋_GB2312" w:cs="仿宋_GB2312" w:eastAsia="仿宋_GB2312"/>
                <w:sz w:val="24"/>
              </w:rPr>
              <w:t>校园部室教学设备项目</w:t>
            </w:r>
            <w:r>
              <w:rPr>
                <w:rFonts w:ascii="仿宋_GB2312" w:hAnsi="仿宋_GB2312" w:cs="仿宋_GB2312" w:eastAsia="仿宋_GB2312"/>
                <w:sz w:val="24"/>
              </w:rPr>
              <w:t>(详见采购清单)</w:t>
            </w:r>
          </w:p>
          <w:p>
            <w:pPr>
              <w:pStyle w:val="null3"/>
              <w:spacing w:before="210"/>
              <w:ind w:left="465"/>
              <w:jc w:val="both"/>
            </w:pPr>
            <w:r>
              <w:rPr>
                <w:rFonts w:ascii="仿宋_GB2312" w:hAnsi="仿宋_GB2312" w:cs="仿宋_GB2312" w:eastAsia="仿宋_GB2312"/>
                <w:sz w:val="24"/>
              </w:rPr>
              <w:t>二、采购预算</w:t>
            </w:r>
          </w:p>
          <w:p>
            <w:pPr>
              <w:pStyle w:val="null3"/>
              <w:spacing w:before="195"/>
              <w:ind w:left="915"/>
              <w:jc w:val="both"/>
            </w:pPr>
            <w:r>
              <w:rPr>
                <w:rFonts w:ascii="仿宋_GB2312" w:hAnsi="仿宋_GB2312" w:cs="仿宋_GB2312" w:eastAsia="仿宋_GB2312"/>
                <w:sz w:val="24"/>
              </w:rPr>
              <w:t>项目预算：</w:t>
            </w:r>
            <w:r>
              <w:rPr>
                <w:rFonts w:ascii="仿宋_GB2312" w:hAnsi="仿宋_GB2312" w:cs="仿宋_GB2312" w:eastAsia="仿宋_GB2312"/>
                <w:sz w:val="24"/>
              </w:rPr>
              <w:t>888940.00元</w:t>
            </w:r>
          </w:p>
          <w:p>
            <w:pPr>
              <w:pStyle w:val="null3"/>
              <w:spacing w:before="75"/>
              <w:ind w:left="540"/>
              <w:jc w:val="both"/>
            </w:pPr>
            <w:r>
              <w:rPr>
                <w:rFonts w:ascii="仿宋_GB2312" w:hAnsi="仿宋_GB2312" w:cs="仿宋_GB2312" w:eastAsia="仿宋_GB2312"/>
                <w:sz w:val="24"/>
              </w:rPr>
              <w:t>三</w:t>
            </w:r>
            <w:r>
              <w:rPr>
                <w:rFonts w:ascii="仿宋_GB2312" w:hAnsi="仿宋_GB2312" w:cs="仿宋_GB2312" w:eastAsia="仿宋_GB2312"/>
                <w:sz w:val="24"/>
              </w:rPr>
              <w:t xml:space="preserve"> </w:t>
            </w:r>
            <w:r>
              <w:rPr>
                <w:rFonts w:ascii="仿宋_GB2312" w:hAnsi="仿宋_GB2312" w:cs="仿宋_GB2312" w:eastAsia="仿宋_GB2312"/>
                <w:sz w:val="24"/>
              </w:rPr>
              <w:t>、付款进度要求：</w:t>
            </w:r>
          </w:p>
          <w:p>
            <w:pPr>
              <w:pStyle w:val="null3"/>
              <w:spacing w:before="90"/>
              <w:ind w:left="540" w:right="135" w:firstLine="479"/>
              <w:jc w:val="both"/>
            </w:pPr>
            <w:r>
              <w:rPr>
                <w:rFonts w:ascii="仿宋_GB2312" w:hAnsi="仿宋_GB2312" w:cs="仿宋_GB2312" w:eastAsia="仿宋_GB2312"/>
                <w:sz w:val="26"/>
              </w:rPr>
              <w:t>1.</w:t>
            </w:r>
            <w:r>
              <w:rPr>
                <w:rFonts w:ascii="仿宋_GB2312" w:hAnsi="仿宋_GB2312" w:cs="仿宋_GB2312" w:eastAsia="仿宋_GB2312"/>
                <w:sz w:val="24"/>
              </w:rPr>
              <w:t xml:space="preserve"> </w:t>
            </w:r>
            <w:r>
              <w:rPr>
                <w:rFonts w:ascii="仿宋_GB2312" w:hAnsi="仿宋_GB2312" w:cs="仿宋_GB2312" w:eastAsia="仿宋_GB2312"/>
                <w:sz w:val="26"/>
              </w:rPr>
              <w:t>供货、安装、调试、验收周期</w:t>
            </w:r>
            <w:r>
              <w:rPr>
                <w:rFonts w:ascii="仿宋_GB2312" w:hAnsi="仿宋_GB2312" w:cs="仿宋_GB2312" w:eastAsia="仿宋_GB2312"/>
                <w:sz w:val="26"/>
              </w:rPr>
              <w:t>(工期):自合同签订生</w:t>
            </w:r>
            <w:r>
              <w:rPr>
                <w:rFonts w:ascii="仿宋_GB2312" w:hAnsi="仿宋_GB2312" w:cs="仿宋_GB2312" w:eastAsia="仿宋_GB2312"/>
                <w:sz w:val="26"/>
              </w:rPr>
              <w:t>效之日起</w:t>
            </w:r>
            <w:r>
              <w:rPr>
                <w:rFonts w:ascii="仿宋_GB2312" w:hAnsi="仿宋_GB2312" w:cs="仿宋_GB2312" w:eastAsia="仿宋_GB2312"/>
                <w:sz w:val="26"/>
              </w:rPr>
              <w:t>30日历</w:t>
            </w:r>
            <w:r>
              <w:rPr>
                <w:rFonts w:ascii="仿宋_GB2312" w:hAnsi="仿宋_GB2312" w:cs="仿宋_GB2312" w:eastAsia="仿宋_GB2312"/>
                <w:sz w:val="24"/>
              </w:rPr>
              <w:t xml:space="preserve"> </w:t>
            </w:r>
            <w:r>
              <w:rPr>
                <w:rFonts w:ascii="仿宋_GB2312" w:hAnsi="仿宋_GB2312" w:cs="仿宋_GB2312" w:eastAsia="仿宋_GB2312"/>
                <w:sz w:val="26"/>
              </w:rPr>
              <w:t>日。</w:t>
            </w:r>
          </w:p>
          <w:p>
            <w:pPr>
              <w:pStyle w:val="null3"/>
              <w:spacing w:before="210"/>
              <w:ind w:left="1005"/>
              <w:jc w:val="both"/>
            </w:pPr>
            <w:r>
              <w:rPr>
                <w:rFonts w:ascii="仿宋_GB2312" w:hAnsi="仿宋_GB2312" w:cs="仿宋_GB2312" w:eastAsia="仿宋_GB2312"/>
                <w:sz w:val="26"/>
              </w:rPr>
              <w:t>2.</w:t>
            </w:r>
            <w:r>
              <w:rPr>
                <w:rFonts w:ascii="仿宋_GB2312" w:hAnsi="仿宋_GB2312" w:cs="仿宋_GB2312" w:eastAsia="仿宋_GB2312"/>
                <w:sz w:val="26"/>
              </w:rPr>
              <w:t>自工程验收合格后</w:t>
            </w:r>
            <w:r>
              <w:rPr>
                <w:rFonts w:ascii="仿宋_GB2312" w:hAnsi="仿宋_GB2312" w:cs="仿宋_GB2312" w:eastAsia="仿宋_GB2312"/>
                <w:sz w:val="26"/>
              </w:rPr>
              <w:t>30日历日内，付合同总价款100%。</w:t>
            </w:r>
          </w:p>
          <w:p>
            <w:pPr>
              <w:pStyle w:val="null3"/>
              <w:spacing w:before="195"/>
              <w:ind w:left="1020"/>
              <w:jc w:val="both"/>
            </w:pPr>
            <w:r>
              <w:rPr>
                <w:rFonts w:ascii="仿宋_GB2312" w:hAnsi="仿宋_GB2312" w:cs="仿宋_GB2312" w:eastAsia="仿宋_GB2312"/>
                <w:sz w:val="26"/>
              </w:rPr>
              <w:t>3.</w:t>
            </w:r>
            <w:r>
              <w:rPr>
                <w:rFonts w:ascii="仿宋_GB2312" w:hAnsi="仿宋_GB2312" w:cs="仿宋_GB2312" w:eastAsia="仿宋_GB2312"/>
                <w:sz w:val="24"/>
              </w:rPr>
              <w:t xml:space="preserve"> </w:t>
            </w:r>
            <w:r>
              <w:rPr>
                <w:rFonts w:ascii="仿宋_GB2312" w:hAnsi="仿宋_GB2312" w:cs="仿宋_GB2312" w:eastAsia="仿宋_GB2312"/>
                <w:sz w:val="26"/>
              </w:rPr>
              <w:t>乙方须向甲方出具合法有效的完税发票，甲方进行支付结算。</w:t>
            </w:r>
          </w:p>
          <w:p>
            <w:pPr>
              <w:pStyle w:val="null3"/>
              <w:spacing w:before="90"/>
              <w:ind w:left="540"/>
              <w:jc w:val="both"/>
            </w:pPr>
            <w:r>
              <w:rPr>
                <w:rFonts w:ascii="仿宋_GB2312" w:hAnsi="仿宋_GB2312" w:cs="仿宋_GB2312" w:eastAsia="仿宋_GB2312"/>
                <w:sz w:val="26"/>
              </w:rPr>
              <w:t>四</w:t>
            </w:r>
            <w:r>
              <w:rPr>
                <w:rFonts w:ascii="仿宋_GB2312" w:hAnsi="仿宋_GB2312" w:cs="仿宋_GB2312" w:eastAsia="仿宋_GB2312"/>
                <w:sz w:val="26"/>
              </w:rPr>
              <w:t>、售后服务要求：</w:t>
            </w:r>
          </w:p>
          <w:p>
            <w:pPr>
              <w:pStyle w:val="null3"/>
              <w:spacing w:before="90"/>
              <w:ind w:left="540" w:firstLine="479"/>
              <w:jc w:val="both"/>
            </w:pPr>
            <w:r>
              <w:rPr>
                <w:rFonts w:ascii="仿宋_GB2312" w:hAnsi="仿宋_GB2312" w:cs="仿宋_GB2312" w:eastAsia="仿宋_GB2312"/>
                <w:sz w:val="26"/>
              </w:rPr>
              <w:t>1.</w:t>
            </w:r>
            <w:r>
              <w:rPr>
                <w:rFonts w:ascii="仿宋_GB2312" w:hAnsi="仿宋_GB2312" w:cs="仿宋_GB2312" w:eastAsia="仿宋_GB2312"/>
                <w:sz w:val="26"/>
              </w:rPr>
              <w:t>乙方对其所提供软硬件设备、材料等配件的供应，长期提供维修服务，并</w:t>
            </w:r>
            <w:r>
              <w:rPr>
                <w:rFonts w:ascii="仿宋_GB2312" w:hAnsi="仿宋_GB2312" w:cs="仿宋_GB2312" w:eastAsia="仿宋_GB2312"/>
                <w:sz w:val="24"/>
              </w:rPr>
              <w:t xml:space="preserve"> </w:t>
            </w:r>
            <w:r>
              <w:rPr>
                <w:rFonts w:ascii="仿宋_GB2312" w:hAnsi="仿宋_GB2312" w:cs="仿宋_GB2312" w:eastAsia="仿宋_GB2312"/>
                <w:sz w:val="26"/>
              </w:rPr>
              <w:t>提供技术咨询等</w:t>
            </w:r>
            <w:r>
              <w:rPr>
                <w:rFonts w:ascii="仿宋_GB2312" w:hAnsi="仿宋_GB2312" w:cs="仿宋_GB2312" w:eastAsia="仿宋_GB2312"/>
                <w:sz w:val="26"/>
              </w:rPr>
              <w:t>服务。质保期内应无偿负责维修和替换等工作。超出质保期只</w:t>
            </w:r>
            <w:r>
              <w:rPr>
                <w:rFonts w:ascii="仿宋_GB2312" w:hAnsi="仿宋_GB2312" w:cs="仿宋_GB2312" w:eastAsia="仿宋_GB2312"/>
                <w:sz w:val="26"/>
              </w:rPr>
              <w:t>收</w:t>
            </w:r>
            <w:r>
              <w:rPr>
                <w:rFonts w:ascii="仿宋_GB2312" w:hAnsi="仿宋_GB2312" w:cs="仿宋_GB2312" w:eastAsia="仿宋_GB2312"/>
                <w:sz w:val="24"/>
              </w:rPr>
              <w:t xml:space="preserve"> </w:t>
            </w:r>
            <w:r>
              <w:rPr>
                <w:rFonts w:ascii="仿宋_GB2312" w:hAnsi="仿宋_GB2312" w:cs="仿宋_GB2312" w:eastAsia="仿宋_GB2312"/>
                <w:sz w:val="26"/>
              </w:rPr>
              <w:t>取维修所需原设备、材料成本费用。</w:t>
            </w:r>
          </w:p>
          <w:p>
            <w:pPr>
              <w:pStyle w:val="null3"/>
              <w:spacing w:before="225"/>
              <w:ind w:left="1020"/>
              <w:jc w:val="both"/>
            </w:pPr>
            <w:r>
              <w:rPr>
                <w:rFonts w:ascii="仿宋_GB2312" w:hAnsi="仿宋_GB2312" w:cs="仿宋_GB2312" w:eastAsia="仿宋_GB2312"/>
                <w:sz w:val="26"/>
              </w:rPr>
              <w:t>2.</w:t>
            </w:r>
            <w:r>
              <w:rPr>
                <w:rFonts w:ascii="仿宋_GB2312" w:hAnsi="仿宋_GB2312" w:cs="仿宋_GB2312" w:eastAsia="仿宋_GB2312"/>
                <w:sz w:val="24"/>
              </w:rPr>
              <w:t xml:space="preserve"> </w:t>
            </w:r>
            <w:r>
              <w:rPr>
                <w:rFonts w:ascii="仿宋_GB2312" w:hAnsi="仿宋_GB2312" w:cs="仿宋_GB2312" w:eastAsia="仿宋_GB2312"/>
                <w:sz w:val="26"/>
              </w:rPr>
              <w:t>服务响应时限：</w:t>
            </w:r>
            <w:r>
              <w:rPr>
                <w:rFonts w:ascii="仿宋_GB2312" w:hAnsi="仿宋_GB2312" w:cs="仿宋_GB2312" w:eastAsia="仿宋_GB2312"/>
                <w:sz w:val="26"/>
              </w:rPr>
              <w:t>7*24小时服务，提供售后</w:t>
            </w:r>
            <w:r>
              <w:rPr>
                <w:rFonts w:ascii="仿宋_GB2312" w:hAnsi="仿宋_GB2312" w:cs="仿宋_GB2312" w:eastAsia="仿宋_GB2312"/>
                <w:sz w:val="26"/>
              </w:rPr>
              <w:t>服务电话。</w:t>
            </w:r>
          </w:p>
          <w:p>
            <w:pPr>
              <w:pStyle w:val="null3"/>
              <w:spacing w:before="195"/>
              <w:ind w:left="1020"/>
              <w:jc w:val="both"/>
            </w:pPr>
            <w:r>
              <w:rPr>
                <w:rFonts w:ascii="仿宋_GB2312" w:hAnsi="仿宋_GB2312" w:cs="仿宋_GB2312" w:eastAsia="仿宋_GB2312"/>
                <w:sz w:val="25"/>
              </w:rPr>
              <w:t xml:space="preserve">3. </w:t>
            </w:r>
            <w:r>
              <w:rPr>
                <w:rFonts w:ascii="仿宋_GB2312" w:hAnsi="仿宋_GB2312" w:cs="仿宋_GB2312" w:eastAsia="仿宋_GB2312"/>
                <w:sz w:val="25"/>
              </w:rPr>
              <w:t>派专人对学校提供售后服务。</w:t>
            </w:r>
          </w:p>
          <w:p>
            <w:pPr>
              <w:pStyle w:val="null3"/>
              <w:spacing w:before="225"/>
              <w:ind w:left="1020"/>
              <w:jc w:val="both"/>
            </w:pPr>
            <w:r>
              <w:rPr>
                <w:rFonts w:ascii="仿宋_GB2312" w:hAnsi="仿宋_GB2312" w:cs="仿宋_GB2312" w:eastAsia="仿宋_GB2312"/>
                <w:sz w:val="26"/>
              </w:rPr>
              <w:t>4.</w:t>
            </w:r>
            <w:r>
              <w:rPr>
                <w:rFonts w:ascii="仿宋_GB2312" w:hAnsi="仿宋_GB2312" w:cs="仿宋_GB2312" w:eastAsia="仿宋_GB2312"/>
                <w:sz w:val="24"/>
              </w:rPr>
              <w:t xml:space="preserve"> </w:t>
            </w:r>
            <w:r>
              <w:rPr>
                <w:rFonts w:ascii="仿宋_GB2312" w:hAnsi="仿宋_GB2312" w:cs="仿宋_GB2312" w:eastAsia="仿宋_GB2312"/>
                <w:sz w:val="26"/>
              </w:rPr>
              <w:t>维修工作时间不大于</w:t>
            </w:r>
            <w:r>
              <w:rPr>
                <w:rFonts w:ascii="仿宋_GB2312" w:hAnsi="仿宋_GB2312" w:cs="仿宋_GB2312" w:eastAsia="仿宋_GB2312"/>
                <w:sz w:val="26"/>
              </w:rPr>
              <w:t>24小时，更换工作时间不大于72小时。</w:t>
            </w:r>
          </w:p>
          <w:p>
            <w:pPr>
              <w:pStyle w:val="null3"/>
              <w:spacing w:before="180"/>
              <w:ind w:left="1020"/>
              <w:jc w:val="both"/>
            </w:pPr>
            <w:r>
              <w:rPr>
                <w:rFonts w:ascii="仿宋_GB2312" w:hAnsi="仿宋_GB2312" w:cs="仿宋_GB2312" w:eastAsia="仿宋_GB2312"/>
                <w:sz w:val="25"/>
              </w:rPr>
              <w:t xml:space="preserve">5. </w:t>
            </w:r>
            <w:r>
              <w:rPr>
                <w:rFonts w:ascii="仿宋_GB2312" w:hAnsi="仿宋_GB2312" w:cs="仿宋_GB2312" w:eastAsia="仿宋_GB2312"/>
                <w:sz w:val="25"/>
              </w:rPr>
              <w:t>质保期：</w:t>
            </w:r>
            <w:r>
              <w:rPr>
                <w:rFonts w:ascii="仿宋_GB2312" w:hAnsi="仿宋_GB2312" w:cs="仿宋_GB2312" w:eastAsia="仿宋_GB2312"/>
                <w:sz w:val="25"/>
              </w:rPr>
              <w:t>3年</w:t>
            </w:r>
          </w:p>
          <w:p>
            <w:pPr>
              <w:pStyle w:val="null3"/>
            </w:pPr>
            <w:r>
              <w:rPr>
                <w:rFonts w:ascii="仿宋_GB2312" w:hAnsi="仿宋_GB2312" w:cs="仿宋_GB2312" w:eastAsia="仿宋_GB2312"/>
                <w:sz w:val="24"/>
              </w:rPr>
              <w:t>五</w:t>
            </w:r>
            <w:r>
              <w:rPr>
                <w:rFonts w:ascii="仿宋_GB2312" w:hAnsi="仿宋_GB2312" w:cs="仿宋_GB2312" w:eastAsia="仿宋_GB2312"/>
                <w:sz w:val="24"/>
              </w:rPr>
              <w:t>、交货、验收要求：</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硬件设备到达甲方指定地点后，甲方组织现场验货。所到货物材质</w:t>
            </w:r>
            <w:r>
              <w:rPr>
                <w:rFonts w:ascii="仿宋_GB2312" w:hAnsi="仿宋_GB2312" w:cs="仿宋_GB2312" w:eastAsia="仿宋_GB2312"/>
                <w:sz w:val="24"/>
              </w:rPr>
              <w:t>和数量</w:t>
            </w:r>
            <w:r>
              <w:rPr>
                <w:rFonts w:ascii="仿宋_GB2312" w:hAnsi="仿宋_GB2312" w:cs="仿宋_GB2312" w:eastAsia="仿宋_GB2312"/>
                <w:sz w:val="24"/>
              </w:rPr>
              <w:t xml:space="preserve"> </w:t>
            </w:r>
            <w:r>
              <w:rPr>
                <w:rFonts w:ascii="仿宋_GB2312" w:hAnsi="仿宋_GB2312" w:cs="仿宋_GB2312" w:eastAsia="仿宋_GB2312"/>
                <w:sz w:val="24"/>
              </w:rPr>
              <w:t>必须与合同一致，甲方和乙方共同签署到货验收单。</w:t>
            </w:r>
          </w:p>
          <w:p>
            <w:pPr>
              <w:pStyle w:val="null3"/>
              <w:spacing w:before="195"/>
              <w:ind w:left="435"/>
              <w:jc w:val="both"/>
            </w:pPr>
            <w:r>
              <w:rPr>
                <w:rFonts w:ascii="仿宋_GB2312" w:hAnsi="仿宋_GB2312" w:cs="仿宋_GB2312" w:eastAsia="仿宋_GB2312"/>
                <w:sz w:val="24"/>
              </w:rPr>
              <w:t xml:space="preserve">2. </w:t>
            </w:r>
            <w:r>
              <w:rPr>
                <w:rFonts w:ascii="仿宋_GB2312" w:hAnsi="仿宋_GB2312" w:cs="仿宋_GB2312" w:eastAsia="仿宋_GB2312"/>
                <w:sz w:val="24"/>
              </w:rPr>
              <w:t>乙方保证合同内所有提供的货品符合本项目招</w:t>
            </w:r>
            <w:r>
              <w:rPr>
                <w:rFonts w:ascii="仿宋_GB2312" w:hAnsi="仿宋_GB2312" w:cs="仿宋_GB2312" w:eastAsia="仿宋_GB2312"/>
                <w:sz w:val="24"/>
              </w:rPr>
              <w:t>投标文件的参数要求。</w:t>
            </w:r>
          </w:p>
          <w:p>
            <w:pPr>
              <w:pStyle w:val="null3"/>
              <w:spacing w:before="195"/>
              <w:ind w:right="570" w:firstLine="440"/>
              <w:jc w:val="both"/>
            </w:pPr>
            <w:r>
              <w:rPr>
                <w:rFonts w:ascii="仿宋_GB2312" w:hAnsi="仿宋_GB2312" w:cs="仿宋_GB2312" w:eastAsia="仿宋_GB2312"/>
                <w:sz w:val="24"/>
              </w:rPr>
              <w:t xml:space="preserve">3. </w:t>
            </w:r>
            <w:r>
              <w:rPr>
                <w:rFonts w:ascii="仿宋_GB2312" w:hAnsi="仿宋_GB2312" w:cs="仿宋_GB2312" w:eastAsia="仿宋_GB2312"/>
                <w:sz w:val="24"/>
              </w:rPr>
              <w:t>安装完成，乙方进行自测并对出现的问题限期整改。自检最终通过后，乙</w:t>
            </w:r>
            <w:r>
              <w:rPr>
                <w:rFonts w:ascii="仿宋_GB2312" w:hAnsi="仿宋_GB2312" w:cs="仿宋_GB2312" w:eastAsia="仿宋_GB2312"/>
                <w:sz w:val="24"/>
              </w:rPr>
              <w:t xml:space="preserve"> </w:t>
            </w:r>
            <w:r>
              <w:rPr>
                <w:rFonts w:ascii="仿宋_GB2312" w:hAnsi="仿宋_GB2312" w:cs="仿宋_GB2312" w:eastAsia="仿宋_GB2312"/>
                <w:sz w:val="24"/>
              </w:rPr>
              <w:t>方提出验收申请，甲方组织相关人员进行最终</w:t>
            </w:r>
            <w:r>
              <w:rPr>
                <w:rFonts w:ascii="仿宋_GB2312" w:hAnsi="仿宋_GB2312" w:cs="仿宋_GB2312" w:eastAsia="仿宋_GB2312"/>
                <w:sz w:val="24"/>
              </w:rPr>
              <w:t>验收。</w:t>
            </w:r>
          </w:p>
          <w:p>
            <w:pPr>
              <w:pStyle w:val="null3"/>
              <w:spacing w:before="210"/>
              <w:ind w:left="435"/>
              <w:jc w:val="both"/>
            </w:pPr>
            <w:r>
              <w:rPr>
                <w:rFonts w:ascii="仿宋_GB2312" w:hAnsi="仿宋_GB2312" w:cs="仿宋_GB2312" w:eastAsia="仿宋_GB2312"/>
                <w:sz w:val="24"/>
              </w:rPr>
              <w:t>4.</w:t>
            </w:r>
            <w:r>
              <w:rPr>
                <w:rFonts w:ascii="仿宋_GB2312" w:hAnsi="仿宋_GB2312" w:cs="仿宋_GB2312" w:eastAsia="仿宋_GB2312"/>
                <w:sz w:val="24"/>
              </w:rPr>
              <w:t xml:space="preserve"> </w:t>
            </w:r>
            <w:r>
              <w:rPr>
                <w:rFonts w:ascii="仿宋_GB2312" w:hAnsi="仿宋_GB2312" w:cs="仿宋_GB2312" w:eastAsia="仿宋_GB2312"/>
                <w:sz w:val="24"/>
              </w:rPr>
              <w:t>备采购从通过最终验收之日起进入保修期，提供保修服务。</w:t>
            </w:r>
          </w:p>
          <w:tbl>
            <w:tblPr>
              <w:tblBorders>
                <w:top w:val="none" w:color="000000" w:sz="4"/>
                <w:left w:val="none" w:color="000000" w:sz="4"/>
                <w:bottom w:val="none" w:color="000000" w:sz="4"/>
                <w:right w:val="none" w:color="000000" w:sz="4"/>
                <w:insideH w:val="none"/>
                <w:insideV w:val="none"/>
              </w:tblBorders>
            </w:tblPr>
            <w:tblGrid>
              <w:gridCol w:w="90"/>
              <w:gridCol w:w="116"/>
              <w:gridCol w:w="90"/>
              <w:gridCol w:w="99"/>
              <w:gridCol w:w="2159"/>
            </w:tblGrid>
            <w:tr>
              <w:tc>
                <w:tcPr>
                  <w:tcW w:type="dxa" w:w="2554"/>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校园部室教学设备清单</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规格型号功能</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多媒体音箱</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1.采用功放与有源音箱一体化设计，内置麦克风无线接收模块，帮助教师实现多媒体扩音以及本地扩声功能。</w:t>
                  </w:r>
                  <w:r>
                    <w:br/>
                  </w:r>
                  <w:r>
                    <w:rPr>
                      <w:rFonts w:ascii="仿宋_GB2312" w:hAnsi="仿宋_GB2312" w:cs="仿宋_GB2312" w:eastAsia="仿宋_GB2312"/>
                      <w:sz w:val="16"/>
                      <w:color w:val="000000"/>
                    </w:rPr>
                    <w:t>2.双音箱有线连接，机箱采用塑胶材质，保护设备免受环境影响。</w:t>
                  </w:r>
                  <w:r>
                    <w:br/>
                  </w:r>
                  <w:r>
                    <w:rPr>
                      <w:rFonts w:ascii="仿宋_GB2312" w:hAnsi="仿宋_GB2312" w:cs="仿宋_GB2312" w:eastAsia="仿宋_GB2312"/>
                      <w:sz w:val="16"/>
                      <w:color w:val="000000"/>
                    </w:rPr>
                    <w:t>3.为确保与教室白色墙面一致，音箱采取白色外观设计，更加美观。</w:t>
                  </w:r>
                  <w:r>
                    <w:br/>
                  </w:r>
                  <w:r>
                    <w:rPr>
                      <w:rFonts w:ascii="仿宋_GB2312" w:hAnsi="仿宋_GB2312" w:cs="仿宋_GB2312" w:eastAsia="仿宋_GB2312"/>
                      <w:sz w:val="16"/>
                      <w:color w:val="000000"/>
                    </w:rPr>
                    <w:t>4.双音箱总重量不超过5KG。</w:t>
                  </w:r>
                  <w:r>
                    <w:br/>
                  </w:r>
                  <w:r>
                    <w:rPr>
                      <w:rFonts w:ascii="仿宋_GB2312" w:hAnsi="仿宋_GB2312" w:cs="仿宋_GB2312" w:eastAsia="仿宋_GB2312"/>
                      <w:sz w:val="16"/>
                      <w:color w:val="000000"/>
                    </w:rPr>
                    <w:t>5.输出额定功率≥2*15W，喇叭单元尺寸≥5寸。</w:t>
                  </w:r>
                  <w:r>
                    <w:br/>
                  </w:r>
                  <w:r>
                    <w:rPr>
                      <w:rFonts w:ascii="仿宋_GB2312" w:hAnsi="仿宋_GB2312" w:cs="仿宋_GB2312" w:eastAsia="仿宋_GB2312"/>
                      <w:sz w:val="16"/>
                      <w:color w:val="000000"/>
                    </w:rPr>
                    <w:t>6.端口：电源接口≥1个、Linein≥1个、USB≥1个。USB接口可外接U盘设备对音箱固件进行升级。</w:t>
                  </w:r>
                  <w:r>
                    <w:br/>
                  </w:r>
                  <w:r>
                    <w:rPr>
                      <w:rFonts w:ascii="仿宋_GB2312" w:hAnsi="仿宋_GB2312" w:cs="仿宋_GB2312" w:eastAsia="仿宋_GB2312"/>
                      <w:sz w:val="16"/>
                      <w:color w:val="000000"/>
                    </w:rPr>
                    <w:t>7.频率响应：110Hz~15KHz。</w:t>
                  </w:r>
                  <w:r>
                    <w:br/>
                  </w:r>
                  <w:r>
                    <w:rPr>
                      <w:rFonts w:ascii="仿宋_GB2312" w:hAnsi="仿宋_GB2312" w:cs="仿宋_GB2312" w:eastAsia="仿宋_GB2312"/>
                      <w:sz w:val="16"/>
                      <w:color w:val="000000"/>
                    </w:rPr>
                    <w:t>8.专门为教室声学环境设计的合适扩声效果，距离音箱10米处声压级达到75dB或以上。</w:t>
                  </w:r>
                  <w:r>
                    <w:br/>
                  </w:r>
                  <w:r>
                    <w:rPr>
                      <w:rFonts w:ascii="仿宋_GB2312" w:hAnsi="仿宋_GB2312" w:cs="仿宋_GB2312" w:eastAsia="仿宋_GB2312"/>
                      <w:sz w:val="16"/>
                      <w:color w:val="000000"/>
                    </w:rPr>
                    <w:t>9.配置独立音频数字信号处理芯片，支持啸叫抑制功能。</w:t>
                  </w:r>
                  <w:r>
                    <w:br/>
                  </w:r>
                  <w:r>
                    <w:rPr>
                      <w:rFonts w:ascii="仿宋_GB2312" w:hAnsi="仿宋_GB2312" w:cs="仿宋_GB2312" w:eastAsia="仿宋_GB2312"/>
                      <w:sz w:val="16"/>
                      <w:color w:val="000000"/>
                    </w:rPr>
                    <w:t>10.支持扩声和输入音源叠加输出。</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智慧黑板</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一、整体设计</w:t>
                  </w:r>
                  <w:r>
                    <w:br/>
                  </w:r>
                  <w:r>
                    <w:rPr>
                      <w:rFonts w:ascii="仿宋_GB2312" w:hAnsi="仿宋_GB2312" w:cs="仿宋_GB2312" w:eastAsia="仿宋_GB2312"/>
                      <w:sz w:val="16"/>
                      <w:color w:val="000000"/>
                    </w:rPr>
                    <w:t>1.设备外壳材质为全金属，外观采用三拼接平面一体化设计，其整体尺寸不小于86寸。</w:t>
                  </w:r>
                  <w:r>
                    <w:br/>
                  </w:r>
                  <w:r>
                    <w:rPr>
                      <w:rFonts w:ascii="仿宋_GB2312" w:hAnsi="仿宋_GB2312" w:cs="仿宋_GB2312" w:eastAsia="仿宋_GB2312"/>
                      <w:sz w:val="16"/>
                      <w:color w:val="000000"/>
                    </w:rPr>
                    <w:t>2.整机设备副屏支持磁吸附功能，可以满足带有磁吸的板擦教具进行吸附在副屏上。两侧副屏可支持以下媒介（普通粉笔、液体粉笔、成膜笔）进行板书书写。</w:t>
                  </w:r>
                  <w:r>
                    <w:br/>
                  </w:r>
                  <w:r>
                    <w:rPr>
                      <w:rFonts w:ascii="仿宋_GB2312" w:hAnsi="仿宋_GB2312" w:cs="仿宋_GB2312" w:eastAsia="仿宋_GB2312"/>
                      <w:sz w:val="16"/>
                      <w:color w:val="000000"/>
                    </w:rPr>
                    <w:t>3.▲整机CPU芯片，WIFI与蓝牙芯片、摄像头图像处理芯片、均采用国产自主芯片。</w:t>
                  </w:r>
                  <w:r>
                    <w:br/>
                  </w:r>
                  <w:r>
                    <w:rPr>
                      <w:rFonts w:ascii="仿宋_GB2312" w:hAnsi="仿宋_GB2312" w:cs="仿宋_GB2312" w:eastAsia="仿宋_GB2312"/>
                      <w:sz w:val="16"/>
                      <w:color w:val="000000"/>
                    </w:rPr>
                    <w:t>4.▲整机嵌入式系统版本≥Android 15，CPU≥8核，主频≥1.6GHz，内存≥2GB，存储空间≥32GB。</w:t>
                  </w:r>
                  <w:r>
                    <w:br/>
                  </w:r>
                  <w:r>
                    <w:rPr>
                      <w:rFonts w:ascii="仿宋_GB2312" w:hAnsi="仿宋_GB2312" w:cs="仿宋_GB2312" w:eastAsia="仿宋_GB2312"/>
                      <w:sz w:val="16"/>
                      <w:color w:val="000000"/>
                    </w:rPr>
                    <w:t>5.▲整机设备内置2.2声道扬声器，12W高音扬声器2个，上朝向30W中低音扬声器2个，最大功率≥84W。</w:t>
                  </w:r>
                  <w:r>
                    <w:br/>
                  </w:r>
                  <w:r>
                    <w:rPr>
                      <w:rFonts w:ascii="仿宋_GB2312" w:hAnsi="仿宋_GB2312" w:cs="仿宋_GB2312" w:eastAsia="仿宋_GB2312"/>
                      <w:sz w:val="16"/>
                      <w:color w:val="000000"/>
                    </w:rPr>
                    <w:t>6.整机内置非独立外扩展的8阵列麦克风，拾音角度≥150°，可用于对教室环境音频进行采集，拾音距离≥12m。</w:t>
                  </w:r>
                  <w:r>
                    <w:br/>
                  </w:r>
                  <w:r>
                    <w:rPr>
                      <w:rFonts w:ascii="仿宋_GB2312" w:hAnsi="仿宋_GB2312" w:cs="仿宋_GB2312" w:eastAsia="仿宋_GB2312"/>
                      <w:sz w:val="16"/>
                      <w:color w:val="000000"/>
                    </w:rPr>
                    <w:t>7.整机内置全视角背光增光膜，通过增光膜对背光光源进行均光，整机屏幕中心亮度三分之一的亮度观看视角≥130°，满足GB40070关于亮度可视角≥120°要求。</w:t>
                  </w:r>
                  <w:r>
                    <w:br/>
                  </w:r>
                  <w:r>
                    <w:rPr>
                      <w:rFonts w:ascii="仿宋_GB2312" w:hAnsi="仿宋_GB2312" w:cs="仿宋_GB2312" w:eastAsia="仿宋_GB2312"/>
                      <w:sz w:val="16"/>
                      <w:color w:val="000000"/>
                    </w:rPr>
                    <w:t>8.三合一电源按键，同一电源物理按键完成Android系统和Windows系统的开机、节能熄屏、关机操作；关机状态下按按键开机；开机状态下按按键实现节能熄屏/唤醒，长按按键实现关机。</w:t>
                  </w:r>
                  <w:r>
                    <w:br/>
                  </w:r>
                  <w:r>
                    <w:rPr>
                      <w:rFonts w:ascii="仿宋_GB2312" w:hAnsi="仿宋_GB2312" w:cs="仿宋_GB2312" w:eastAsia="仿宋_GB2312"/>
                      <w:sz w:val="16"/>
                      <w:color w:val="000000"/>
                    </w:rPr>
                    <w:t>9.整机内置非独立摄像头，可拍摄≥4800万像素数的照片。视场角≥135度且水平视场角≥120度，支持输出4:3、16:9比例的图片和视频；摄像头运行时，有指示灯提示。</w:t>
                  </w:r>
                  <w:r>
                    <w:br/>
                  </w:r>
                  <w:r>
                    <w:rPr>
                      <w:rFonts w:ascii="仿宋_GB2312" w:hAnsi="仿宋_GB2312" w:cs="仿宋_GB2312" w:eastAsia="仿宋_GB2312"/>
                      <w:sz w:val="16"/>
                      <w:color w:val="000000"/>
                    </w:rPr>
                    <w:t>10.整机PC通道及安卓通道各具备一颗WiFi6无线芯片，PC和安卓通道均可通过大屏发送WiFi6热点以及连接WiFi6的路由器。</w:t>
                  </w:r>
                  <w:r>
                    <w:br/>
                  </w:r>
                  <w:r>
                    <w:rPr>
                      <w:rFonts w:ascii="仿宋_GB2312" w:hAnsi="仿宋_GB2312" w:cs="仿宋_GB2312" w:eastAsia="仿宋_GB2312"/>
                      <w:sz w:val="16"/>
                      <w:color w:val="000000"/>
                    </w:rPr>
                    <w:t>二、整机功能</w:t>
                  </w:r>
                  <w:r>
                    <w:br/>
                  </w:r>
                  <w:r>
                    <w:rPr>
                      <w:rFonts w:ascii="仿宋_GB2312" w:hAnsi="仿宋_GB2312" w:cs="仿宋_GB2312" w:eastAsia="仿宋_GB2312"/>
                      <w:sz w:val="16"/>
                      <w:color w:val="000000"/>
                    </w:rPr>
                    <w:t>1.支持标准、听力、观影和AI空间感知音效模式，AI空间感知音效模式可通过内置麦克风采集教室物理环境声音，自动生成符合当前教室物理环境的频段、音量、音效。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sz w:val="16"/>
                      <w:color w:val="000000"/>
                    </w:rPr>
                    <w:t>2.▲整机内置麦克风声源定位算法，声源定位精度≤5度，可以识别回答问题的学生方位。</w:t>
                  </w:r>
                  <w:r>
                    <w:br/>
                  </w:r>
                  <w:r>
                    <w:rPr>
                      <w:rFonts w:ascii="仿宋_GB2312" w:hAnsi="仿宋_GB2312" w:cs="仿宋_GB2312" w:eastAsia="仿宋_GB2312"/>
                      <w:sz w:val="16"/>
                      <w:color w:val="000000"/>
                    </w:rPr>
                    <w:t>3.▲整机听力模式下具备AI人声语言增强功能，支持三挡强弱调节，通过AI算法提取视频/音频中的语言进行效果增强，在不增加音量的情况下提升语言清晰度，扩声系统语言传输指数（STIPA）≥0.75。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sz w:val="16"/>
                      <w:color w:val="000000"/>
                    </w:rPr>
                    <w:t>4.整机内置语音助手，通过整机麦克风及智能笔以唤醒词调起语音助手，支持语音交互的方式调节整机音量、亮度，语音操控打开系统已安装应用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16"/>
                      <w:color w:val="000000"/>
                    </w:rPr>
                    <w:t>5.▲整机具备班级视力检测功能，学⽣站在距离屏幕前5m处，可通过⼿势识别方式来标识方向进行视力测试，测试完成后可直接生成视力检测结果，并建立学生视力档案，对学生视力情况进⾏管理。</w:t>
                  </w:r>
                  <w:r>
                    <w:br/>
                  </w:r>
                  <w:r>
                    <w:rPr>
                      <w:rFonts w:ascii="仿宋_GB2312" w:hAnsi="仿宋_GB2312" w:cs="仿宋_GB2312" w:eastAsia="仿宋_GB2312"/>
                      <w:sz w:val="16"/>
                      <w:color w:val="000000"/>
                    </w:rPr>
                    <w:t>6.整机采用红外触控技术，Windows系统和Android系统均支持≥50点触控及书写划线。</w:t>
                  </w:r>
                  <w:r>
                    <w:br/>
                  </w:r>
                  <w:r>
                    <w:rPr>
                      <w:rFonts w:ascii="仿宋_GB2312" w:hAnsi="仿宋_GB2312" w:cs="仿宋_GB2312" w:eastAsia="仿宋_GB2312"/>
                      <w:sz w:val="16"/>
                      <w:color w:val="000000"/>
                    </w:rPr>
                    <w:t>7.整机触摸支持动态压力感应，支持无任何电子功能的普通书写笔在整机上书写或点压时，整机能感应压力变化，书写或点压过程笔迹呈现不同粗细。</w:t>
                  </w:r>
                  <w:r>
                    <w:br/>
                  </w:r>
                  <w:r>
                    <w:rPr>
                      <w:rFonts w:ascii="仿宋_GB2312" w:hAnsi="仿宋_GB2312" w:cs="仿宋_GB2312" w:eastAsia="仿宋_GB2312"/>
                      <w:sz w:val="16"/>
                      <w:color w:val="000000"/>
                    </w:rPr>
                    <w:t>8.整机全通道侧边栏快捷菜单包含如下小工具：批注、降半屏、截屏、放大镜、倒计时、日历、聚光灯、秒表、冻屏、倒数日、答题、节拍器。</w:t>
                  </w:r>
                  <w:r>
                    <w:br/>
                  </w:r>
                  <w:r>
                    <w:rPr>
                      <w:rFonts w:ascii="仿宋_GB2312" w:hAnsi="仿宋_GB2312" w:cs="仿宋_GB2312" w:eastAsia="仿宋_GB2312"/>
                      <w:sz w:val="16"/>
                      <w:color w:val="000000"/>
                    </w:rPr>
                    <w:t>9.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r>
                    <w:br/>
                  </w:r>
                  <w:r>
                    <w:rPr>
                      <w:rFonts w:ascii="仿宋_GB2312" w:hAnsi="仿宋_GB2312" w:cs="仿宋_GB2312" w:eastAsia="仿宋_GB2312"/>
                      <w:sz w:val="16"/>
                      <w:color w:val="000000"/>
                    </w:rPr>
                    <w:t>10.▲整机设备支持多种身份识别方式，支持通过账号登录、手机扫码登录、人脸识别登录、声纹识别登录、近场发现登录，并支持账号安全登录检测。</w:t>
                  </w:r>
                  <w:r>
                    <w:br/>
                  </w:r>
                  <w:r>
                    <w:br/>
                  </w:r>
                  <w:r>
                    <w:rPr>
                      <w:rFonts w:ascii="仿宋_GB2312" w:hAnsi="仿宋_GB2312" w:cs="仿宋_GB2312" w:eastAsia="仿宋_GB2312"/>
                      <w:sz w:val="16"/>
                      <w:color w:val="000000"/>
                    </w:rPr>
                    <w:t>二、</w:t>
                  </w:r>
                  <w:r>
                    <w:rPr>
                      <w:rFonts w:ascii="仿宋_GB2312" w:hAnsi="仿宋_GB2312" w:cs="仿宋_GB2312" w:eastAsia="仿宋_GB2312"/>
                      <w:sz w:val="16"/>
                      <w:color w:val="000000"/>
                    </w:rPr>
                    <w:t>AI应用</w:t>
                  </w:r>
                  <w:r>
                    <w:br/>
                  </w:r>
                  <w:r>
                    <w:rPr>
                      <w:rFonts w:ascii="仿宋_GB2312" w:hAnsi="仿宋_GB2312" w:cs="仿宋_GB2312" w:eastAsia="仿宋_GB2312"/>
                      <w:sz w:val="16"/>
                      <w:color w:val="000000"/>
                    </w:rPr>
                    <w:t>1.整机内置智能体AI图像生成功能 ，支持通过语音与大屏开展职业主题对话交互。大屏可同步生成对应职业形象，并将其转化为对话智能体实现双向对话交流。</w:t>
                  </w:r>
                  <w:r>
                    <w:br/>
                  </w:r>
                  <w:r>
                    <w:rPr>
                      <w:rFonts w:ascii="仿宋_GB2312" w:hAnsi="仿宋_GB2312" w:cs="仿宋_GB2312" w:eastAsia="仿宋_GB2312"/>
                      <w:sz w:val="16"/>
                      <w:color w:val="000000"/>
                    </w:rPr>
                    <w:t>2.整机侧边栏内置AI朗读工具，通过整机麦克风监测教室中学生的朗读情况，并以游戏化界面反馈学生朗读音量大小。</w:t>
                  </w:r>
                  <w:r>
                    <w:br/>
                  </w:r>
                  <w:r>
                    <w:rPr>
                      <w:rFonts w:ascii="仿宋_GB2312" w:hAnsi="仿宋_GB2312" w:cs="仿宋_GB2312" w:eastAsia="仿宋_GB2312"/>
                      <w:sz w:val="16"/>
                      <w:color w:val="000000"/>
                    </w:rPr>
                    <w:t>3.整机侧边栏内置AI自习工具，通过整机麦克风监测教室中学生音量大小，当学生音量大于阈值时，屏幕自动弹窗提醒进行自习纪律干预。</w:t>
                  </w:r>
                  <w:r>
                    <w:br/>
                  </w:r>
                  <w:r>
                    <w:rPr>
                      <w:rFonts w:ascii="仿宋_GB2312" w:hAnsi="仿宋_GB2312" w:cs="仿宋_GB2312" w:eastAsia="仿宋_GB2312"/>
                      <w:sz w:val="16"/>
                      <w:color w:val="000000"/>
                    </w:rPr>
                    <w:t>4.白板软件支持手写笔迹的智能编辑，支持通过手绘置换符置换前后文字语序，支持手动涂抹笔迹对象进行删除，支持圈选笔迹对象进行手写笔迹缩放，支持文字间手绘竖线进行文字间距的调整。</w:t>
                  </w:r>
                  <w:r>
                    <w:br/>
                  </w:r>
                  <w:r>
                    <w:rPr>
                      <w:rFonts w:ascii="仿宋_GB2312" w:hAnsi="仿宋_GB2312" w:cs="仿宋_GB2312" w:eastAsia="仿宋_GB2312"/>
                      <w:sz w:val="16"/>
                      <w:color w:val="000000"/>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16"/>
                      <w:color w:val="000000"/>
                    </w:rPr>
                    <w:t>6.整机内置交互式白板软件支持汉字语音测评功能，通过整机拾音麦进行用户声音采集分析，判断用户发音是否标准。</w:t>
                  </w:r>
                  <w:r>
                    <w:br/>
                  </w:r>
                  <w:r>
                    <w:rPr>
                      <w:rFonts w:ascii="仿宋_GB2312" w:hAnsi="仿宋_GB2312" w:cs="仿宋_GB2312" w:eastAsia="仿宋_GB2312"/>
                      <w:sz w:val="16"/>
                      <w:color w:val="000000"/>
                    </w:rPr>
                    <w:t>7.整机内置AI作文批改工具，能够从作文的词汇词组、语法句子、内容连贯性多个维度进行分析和评价。对于存在的语法错误和错别字，能够指出并提供修改建议。</w:t>
                  </w:r>
                  <w:r>
                    <w:br/>
                  </w:r>
                  <w:r>
                    <w:rPr>
                      <w:rFonts w:ascii="仿宋_GB2312" w:hAnsi="仿宋_GB2312" w:cs="仿宋_GB2312" w:eastAsia="仿宋_GB2312"/>
                      <w:sz w:val="16"/>
                      <w:color w:val="000000"/>
                    </w:rPr>
                    <w:t>8.整机内置AI智能体（非第三方应用），根据教学和学习需求可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16"/>
                      <w:color w:val="000000"/>
                    </w:rPr>
                    <w:t>9.整机自带AI书写美化能力，智能识别批注的书写轨迹，进行笔锋智能美化，模拟纸上书写的起笔、行笔和收笔效果。</w:t>
                  </w:r>
                  <w:r>
                    <w:br/>
                  </w:r>
                  <w:r>
                    <w:rPr>
                      <w:rFonts w:ascii="仿宋_GB2312" w:hAnsi="仿宋_GB2312" w:cs="仿宋_GB2312" w:eastAsia="仿宋_GB2312"/>
                      <w:sz w:val="16"/>
                      <w:color w:val="000000"/>
                    </w:rPr>
                    <w:t>10.整机自带学生古诗词学习软件，提供古诗词的赏析与作者背景介绍，部分诗词配套音频或视频资源。软件搭载游戏闯关模式，可进行古诗词相关的答题挑战。</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教学数据分析管理平台</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1.后台采用B/S架构设计，支持学校管理者在Windows、Linux、Android、IOS等多种不同的操作系统上通过网页浏览器登录进行操作，可统计全校教师软件活跃数据、学生点评及课件上传等数据。</w:t>
                  </w:r>
                  <w:r>
                    <w:br/>
                  </w:r>
                  <w:r>
                    <w:rPr>
                      <w:rFonts w:ascii="仿宋_GB2312" w:hAnsi="仿宋_GB2312" w:cs="仿宋_GB2312" w:eastAsia="仿宋_GB2312"/>
                      <w:sz w:val="16"/>
                      <w:color w:val="000000"/>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16"/>
                      <w:color w:val="000000"/>
                    </w:rPr>
                    <w:t>3.信息化数据雷达图：将信息化教学数据分五个维度进行评估，分别为资源建设、校本研修、学情分析、班级氛围、校影响力，并与全省均值对比。</w:t>
                  </w:r>
                  <w:r>
                    <w:br/>
                  </w:r>
                  <w:r>
                    <w:rPr>
                      <w:rFonts w:ascii="仿宋_GB2312" w:hAnsi="仿宋_GB2312" w:cs="仿宋_GB2312" w:eastAsia="仿宋_GB2312"/>
                      <w:sz w:val="16"/>
                      <w:color w:val="000000"/>
                    </w:rPr>
                    <w:t>4.学校教师影响力：展示本校部分师资力量，及本校教师产生的资源在全国范围的影响，关注教师成长，促进本校师资力量建设发展。</w:t>
                  </w:r>
                  <w:r>
                    <w:br/>
                  </w:r>
                  <w:r>
                    <w:rPr>
                      <w:rFonts w:ascii="仿宋_GB2312" w:hAnsi="仿宋_GB2312" w:cs="仿宋_GB2312" w:eastAsia="仿宋_GB2312"/>
                      <w:sz w:val="16"/>
                      <w:color w:val="000000"/>
                    </w:rPr>
                    <w:t>5.学校通知：管理员可根据组织架构信息，自由选定教师发送学校通知。发送后，管理员可实时查阅教师已读、未读情况。通知的发送、接收都可在微信小程序中完成，随时随地进行通知的查阅和管理。</w:t>
                  </w:r>
                  <w:r>
                    <w:br/>
                  </w:r>
                  <w:r>
                    <w:rPr>
                      <w:rFonts w:ascii="仿宋_GB2312" w:hAnsi="仿宋_GB2312" w:cs="仿宋_GB2312" w:eastAsia="仿宋_GB2312"/>
                      <w:sz w:val="16"/>
                      <w:color w:val="000000"/>
                    </w:rPr>
                    <w:t>6.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16"/>
                      <w:color w:val="000000"/>
                    </w:rPr>
                    <w:t>7.组织架构：管理员可自定义构建部门，亦可将教师导入相应的部门，方便进行分组管理。支持管理者在移动端审核教师入校，快速处理教师的申请。</w:t>
                  </w:r>
                  <w:r>
                    <w:br/>
                  </w:r>
                  <w:r>
                    <w:rPr>
                      <w:rFonts w:ascii="仿宋_GB2312" w:hAnsi="仿宋_GB2312" w:cs="仿宋_GB2312" w:eastAsia="仿宋_GB2312"/>
                      <w:sz w:val="16"/>
                      <w:color w:val="000000"/>
                    </w:rPr>
                    <w:t>8.人员管理：支持管理员通过多种方式邀请教师入校，包含直接导入教师、链接邀请入校、二维码邀请入校。支持以姓名、手机号快速搜索教师，同时支持导出学校教师名单。</w:t>
                  </w:r>
                  <w:r>
                    <w:br/>
                  </w:r>
                  <w:r>
                    <w:rPr>
                      <w:rFonts w:ascii="仿宋_GB2312" w:hAnsi="仿宋_GB2312" w:cs="仿宋_GB2312" w:eastAsia="仿宋_GB2312"/>
                      <w:sz w:val="16"/>
                      <w:color w:val="000000"/>
                    </w:rPr>
                    <w:t>9.信息管理：支持修改管理员、教师的账户信息，支持管理员上传校徽，并对本校内管理者账户都可见。</w:t>
                  </w:r>
                  <w:r>
                    <w:br/>
                  </w:r>
                  <w:r>
                    <w:rPr>
                      <w:rFonts w:ascii="仿宋_GB2312" w:hAnsi="仿宋_GB2312" w:cs="仿宋_GB2312" w:eastAsia="仿宋_GB2312"/>
                      <w:sz w:val="16"/>
                      <w:color w:val="000000"/>
                    </w:rPr>
                    <w:t>10.班级管理：支持查看校内每个班级的班主任、班级人数，查看每位学生的课堂行为点评。</w:t>
                  </w:r>
                  <w:r>
                    <w:br/>
                  </w:r>
                  <w:r>
                    <w:rPr>
                      <w:rFonts w:ascii="仿宋_GB2312" w:hAnsi="仿宋_GB2312" w:cs="仿宋_GB2312" w:eastAsia="仿宋_GB2312"/>
                      <w:sz w:val="16"/>
                      <w:color w:val="000000"/>
                    </w:rPr>
                    <w:t>11.为学校提供教研全流程管理服务，包含教学计划、电子教案、听课评课、校本资源、班级氛围的流程管理和数据分析，方便学校统筹管理教学、教研活动进展，收集数据反馈和评价，了解全校教师的教学教研产出。</w:t>
                  </w:r>
                  <w:r>
                    <w:br/>
                  </w:r>
                  <w:r>
                    <w:rPr>
                      <w:rFonts w:ascii="仿宋_GB2312" w:hAnsi="仿宋_GB2312" w:cs="仿宋_GB2312" w:eastAsia="仿宋_GB2312"/>
                      <w:sz w:val="16"/>
                      <w:color w:val="000000"/>
                    </w:rPr>
                    <w:t>12.学校目标与计划：可以在系统中录入学校教学计划，计划可以和教案的课时数相关联，方便管理者掌握学校教学进度。</w:t>
                  </w:r>
                  <w:r>
                    <w:br/>
                  </w:r>
                  <w:r>
                    <w:rPr>
                      <w:rFonts w:ascii="仿宋_GB2312" w:hAnsi="仿宋_GB2312" w:cs="仿宋_GB2312" w:eastAsia="仿宋_GB2312"/>
                      <w:sz w:val="16"/>
                      <w:color w:val="000000"/>
                    </w:rPr>
                    <w:t>13.校本课件管理：可统一审核发布、删除教师上传至校本库的课件，支持查看更新时间、大小、下载次数等数据。校本课件支持文件夹分组，方便各学科课件的分组管理。同时支持课件的批量移动、删除。</w:t>
                  </w:r>
                  <w:r>
                    <w:br/>
                  </w:r>
                  <w:r>
                    <w:rPr>
                      <w:rFonts w:ascii="仿宋_GB2312" w:hAnsi="仿宋_GB2312" w:cs="仿宋_GB2312" w:eastAsia="仿宋_GB2312"/>
                      <w:sz w:val="16"/>
                      <w:color w:val="000000"/>
                    </w:rPr>
                    <w:t>14.校本课件榜单：支持查看校本课件各维度的榜单，包含最多分享教师榜单、最受欢迎课件榜单、最受欢迎教师榜单，可以查看数据详情，支持一键获取课件。</w:t>
                  </w:r>
                  <w:r>
                    <w:br/>
                  </w:r>
                  <w:r>
                    <w:rPr>
                      <w:rFonts w:ascii="仿宋_GB2312" w:hAnsi="仿宋_GB2312" w:cs="仿宋_GB2312" w:eastAsia="仿宋_GB2312"/>
                      <w:sz w:val="16"/>
                      <w:color w:val="000000"/>
                    </w:rPr>
                    <w:t>15.课件制作数据：支持按本周、本月、本学期、自定义时间查看全校教师课件制作的数据排行，教师榜单支持按照课件数、上传校本课件数、校本课件热度进行排序。课件数据支持按学科对比，方便总览全校课件制作情况。</w:t>
                  </w:r>
                  <w:r>
                    <w:br/>
                  </w:r>
                  <w:r>
                    <w:rPr>
                      <w:rFonts w:ascii="仿宋_GB2312" w:hAnsi="仿宋_GB2312" w:cs="仿宋_GB2312" w:eastAsia="仿宋_GB2312"/>
                      <w:sz w:val="16"/>
                      <w:color w:val="000000"/>
                    </w:rPr>
                    <w:t>16.校本课件数据详情：支持查看校本课件数据，包括新增数据，各年级和学科的对比，可查看校本课件列表，校本课件列表可按累计被下载次数排序。</w:t>
                  </w:r>
                  <w:r>
                    <w:br/>
                  </w:r>
                  <w:r>
                    <w:rPr>
                      <w:rFonts w:ascii="仿宋_GB2312" w:hAnsi="仿宋_GB2312" w:cs="仿宋_GB2312" w:eastAsia="仿宋_GB2312"/>
                      <w:sz w:val="16"/>
                      <w:color w:val="000000"/>
                    </w:rPr>
                    <w:t>17.听课评课概览：展示教研组听评课数据概况，数据包含教研组授课节数、听课人数、优秀课例前三名，教师得分榜前三名。支持获取查看优秀课例，可查看教师评课维度得分详情。</w:t>
                  </w:r>
                  <w:r>
                    <w:br/>
                  </w:r>
                  <w:r>
                    <w:rPr>
                      <w:rFonts w:ascii="仿宋_GB2312" w:hAnsi="仿宋_GB2312" w:cs="仿宋_GB2312" w:eastAsia="仿宋_GB2312"/>
                      <w:sz w:val="16"/>
                      <w:color w:val="000000"/>
                    </w:rPr>
                    <w:t>18.听评课数据统计导出：支持对不同评课维度得分进行统计，计算平均分并找出评分薄弱项，方便管理者针对性优化教学策略，同时支持查看全校的评课记录和得分详情，并可一键导出Excel表格。</w:t>
                  </w:r>
                  <w:r>
                    <w:br/>
                  </w:r>
                  <w:r>
                    <w:rPr>
                      <w:rFonts w:ascii="仿宋_GB2312" w:hAnsi="仿宋_GB2312" w:cs="仿宋_GB2312" w:eastAsia="仿宋_GB2312"/>
                      <w:sz w:val="16"/>
                      <w:color w:val="000000"/>
                    </w:rPr>
                    <w:t>19.教师的教学教研一站式服务平台，为教师提供教学计划与教案设计、资源中心、个人云空间、教学数据分析模块，覆盖老师课前、课中、课后的教学场景，方便课前制定教学计划并完成电子备课，课中使用教学资源进行互动教学，课后收集教学数据及评价反馈。通过一站式服务，提高老师教学工作效率，使教学过程全记录，教学数据完全打通。</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微课软件</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1.采编一体化设计，可在同一软件中录制并编辑微课视频。</w:t>
                  </w:r>
                  <w:r>
                    <w:br/>
                  </w:r>
                  <w:r>
                    <w:rPr>
                      <w:rFonts w:ascii="仿宋_GB2312" w:hAnsi="仿宋_GB2312" w:cs="仿宋_GB2312" w:eastAsia="仿宋_GB2312"/>
                      <w:sz w:val="16"/>
                      <w:color w:val="000000"/>
                    </w:rPr>
                    <w:t>2.支持全屏录制及任意区域截屏录制两种模式，可切换16:9或4:3录制比例。</w:t>
                  </w:r>
                  <w:r>
                    <w:br/>
                  </w:r>
                  <w:r>
                    <w:rPr>
                      <w:rFonts w:ascii="仿宋_GB2312" w:hAnsi="仿宋_GB2312" w:cs="仿宋_GB2312" w:eastAsia="仿宋_GB2312"/>
                      <w:sz w:val="16"/>
                      <w:color w:val="000000"/>
                    </w:rPr>
                    <w:t>3.支持快速短视频录制，可直接在播放器中播放视频，通过软件直接录制视频画面及系统音量，录制成功后可一键导出为MP4格式视频。</w:t>
                  </w:r>
                  <w:r>
                    <w:br/>
                  </w:r>
                  <w:r>
                    <w:rPr>
                      <w:rFonts w:ascii="仿宋_GB2312" w:hAnsi="仿宋_GB2312" w:cs="仿宋_GB2312" w:eastAsia="仿宋_GB2312"/>
                      <w:sz w:val="16"/>
                      <w:color w:val="000000"/>
                    </w:rPr>
                    <w:t>4.支持与双摄像头展台配合使用，能够将双路摄像画面合成在同一播放画面中，且双画面可随意切换主画面。</w:t>
                  </w:r>
                  <w:r>
                    <w:br/>
                  </w:r>
                  <w:r>
                    <w:rPr>
                      <w:rFonts w:ascii="仿宋_GB2312" w:hAnsi="仿宋_GB2312" w:cs="仿宋_GB2312" w:eastAsia="仿宋_GB2312"/>
                      <w:sz w:val="16"/>
                      <w:color w:val="000000"/>
                    </w:rPr>
                    <w:t>5.录制后微课可直接进入编辑模式，可对微课视频进行自由裁剪、编辑等操作，还可将视频、图片、文字等素材进行多轨合成，轨道数量可自由设置。</w:t>
                  </w:r>
                  <w:r>
                    <w:br/>
                  </w:r>
                  <w:r>
                    <w:rPr>
                      <w:rFonts w:ascii="仿宋_GB2312" w:hAnsi="仿宋_GB2312" w:cs="仿宋_GB2312" w:eastAsia="仿宋_GB2312"/>
                      <w:sz w:val="16"/>
                      <w:color w:val="000000"/>
                    </w:rPr>
                    <w:t>6.支持从视频中分离提取音频进行编辑，方便后期处理。</w:t>
                  </w:r>
                  <w:r>
                    <w:br/>
                  </w:r>
                  <w:r>
                    <w:rPr>
                      <w:rFonts w:ascii="仿宋_GB2312" w:hAnsi="仿宋_GB2312" w:cs="仿宋_GB2312" w:eastAsia="仿宋_GB2312"/>
                      <w:sz w:val="16"/>
                      <w:color w:val="000000"/>
                    </w:rPr>
                    <w:t>7.支持内容局部变焦缩放功能：可以视频进行局部聚焦放大。</w:t>
                  </w:r>
                  <w:r>
                    <w:br/>
                  </w:r>
                  <w:r>
                    <w:rPr>
                      <w:rFonts w:ascii="仿宋_GB2312" w:hAnsi="仿宋_GB2312" w:cs="仿宋_GB2312" w:eastAsia="仿宋_GB2312"/>
                      <w:sz w:val="16"/>
                      <w:color w:val="000000"/>
                    </w:rPr>
                    <w:t>8.支持对微课视频添加水印，水印信息包括作者名称和网站地址。</w:t>
                  </w:r>
                  <w:r>
                    <w:br/>
                  </w:r>
                  <w:r>
                    <w:rPr>
                      <w:rFonts w:ascii="仿宋_GB2312" w:hAnsi="仿宋_GB2312" w:cs="仿宋_GB2312" w:eastAsia="仿宋_GB2312"/>
                      <w:sz w:val="16"/>
                      <w:color w:val="000000"/>
                    </w:rPr>
                    <w:t>9.编辑完成的微课视频支持一键导出到白板软件或另存到本地，也可上传到资源分享平台。</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教师机</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1、基本要求 国产处理器商用台式机。</w:t>
                  </w:r>
                  <w:r>
                    <w:br/>
                  </w:r>
                  <w:r>
                    <w:rPr>
                      <w:rFonts w:ascii="仿宋_GB2312" w:hAnsi="仿宋_GB2312" w:cs="仿宋_GB2312" w:eastAsia="仿宋_GB2312"/>
                      <w:sz w:val="16"/>
                      <w:color w:val="000000"/>
                    </w:rPr>
                    <w:t>2、机箱：≥13.6L，支持全高全长扩展卡；</w:t>
                  </w:r>
                  <w:r>
                    <w:br/>
                  </w:r>
                  <w:r>
                    <w:rPr>
                      <w:rFonts w:ascii="仿宋_GB2312" w:hAnsi="仿宋_GB2312" w:cs="仿宋_GB2312" w:eastAsia="仿宋_GB2312"/>
                      <w:sz w:val="16"/>
                      <w:color w:val="000000"/>
                    </w:rPr>
                    <w:t>3、处理器：≥1颗通过安全可靠测评要求国产处理器，核数≥8核，主频≥2.7GHz</w:t>
                  </w:r>
                  <w:r>
                    <w:br/>
                  </w:r>
                  <w:r>
                    <w:rPr>
                      <w:rFonts w:ascii="仿宋_GB2312" w:hAnsi="仿宋_GB2312" w:cs="仿宋_GB2312" w:eastAsia="仿宋_GB2312"/>
                      <w:sz w:val="16"/>
                      <w:color w:val="000000"/>
                    </w:rPr>
                    <w:t>4、主板：与处理器相匹配芯片组主板。</w:t>
                  </w:r>
                  <w:r>
                    <w:br/>
                  </w:r>
                  <w:r>
                    <w:rPr>
                      <w:rFonts w:ascii="仿宋_GB2312" w:hAnsi="仿宋_GB2312" w:cs="仿宋_GB2312" w:eastAsia="仿宋_GB2312"/>
                      <w:sz w:val="16"/>
                      <w:color w:val="000000"/>
                    </w:rPr>
                    <w:t>5、内存：配置≥8GB DDR4 内存，配置≥2个内存插槽；</w:t>
                  </w:r>
                  <w:r>
                    <w:br/>
                  </w:r>
                  <w:r>
                    <w:rPr>
                      <w:rFonts w:ascii="仿宋_GB2312" w:hAnsi="仿宋_GB2312" w:cs="仿宋_GB2312" w:eastAsia="仿宋_GB2312"/>
                      <w:sz w:val="16"/>
                      <w:color w:val="000000"/>
                    </w:rPr>
                    <w:t>6、显卡：集成显卡，另可以支持独立显卡。</w:t>
                  </w:r>
                  <w:r>
                    <w:br/>
                  </w:r>
                  <w:r>
                    <w:rPr>
                      <w:rFonts w:ascii="仿宋_GB2312" w:hAnsi="仿宋_GB2312" w:cs="仿宋_GB2312" w:eastAsia="仿宋_GB2312"/>
                      <w:sz w:val="16"/>
                      <w:color w:val="000000"/>
                    </w:rPr>
                    <w:t>7、硬盘：≥512GB M.2接口NVME协议SSD，预留3.5英寸硬盘仓位，支持机械硬盘扩展；</w:t>
                  </w:r>
                  <w:r>
                    <w:br/>
                  </w:r>
                  <w:r>
                    <w:rPr>
                      <w:rFonts w:ascii="仿宋_GB2312" w:hAnsi="仿宋_GB2312" w:cs="仿宋_GB2312" w:eastAsia="仿宋_GB2312"/>
                      <w:sz w:val="16"/>
                      <w:color w:val="000000"/>
                    </w:rPr>
                    <w:t>8、电源：电源功率≤200W；</w:t>
                  </w:r>
                  <w:r>
                    <w:br/>
                  </w:r>
                  <w:r>
                    <w:rPr>
                      <w:rFonts w:ascii="仿宋_GB2312" w:hAnsi="仿宋_GB2312" w:cs="仿宋_GB2312" w:eastAsia="仿宋_GB2312"/>
                      <w:sz w:val="16"/>
                      <w:color w:val="000000"/>
                    </w:rPr>
                    <w:t xml:space="preserve">9、网络：1个RJ45 10/100/1000自适应以太网口； </w:t>
                  </w:r>
                  <w:r>
                    <w:br/>
                  </w:r>
                  <w:r>
                    <w:rPr>
                      <w:rFonts w:ascii="仿宋_GB2312" w:hAnsi="仿宋_GB2312" w:cs="仿宋_GB2312" w:eastAsia="仿宋_GB2312"/>
                      <w:sz w:val="16"/>
                      <w:color w:val="000000"/>
                    </w:rPr>
                    <w:t>10、PCIE扩展槽 PCIE插槽数量≥3个，包含1个PCIe x16，2个PCIe x1；</w:t>
                  </w:r>
                  <w:r>
                    <w:br/>
                  </w:r>
                  <w:r>
                    <w:rPr>
                      <w:rFonts w:ascii="仿宋_GB2312" w:hAnsi="仿宋_GB2312" w:cs="仿宋_GB2312" w:eastAsia="仿宋_GB2312"/>
                      <w:sz w:val="16"/>
                      <w:color w:val="000000"/>
                    </w:rPr>
                    <w:t>11、接口扩展  原生USB接口≥8个，其中机箱前置USB3.0接口≥4个；后置USB3.0接口≥2个，USB2.0接口≥2个；音频接口≥5个（前2后3）；HDMI接口≥1个，VGA接口≥1个；</w:t>
                  </w:r>
                  <w:r>
                    <w:br/>
                  </w:r>
                  <w:r>
                    <w:rPr>
                      <w:rFonts w:ascii="仿宋_GB2312" w:hAnsi="仿宋_GB2312" w:cs="仿宋_GB2312" w:eastAsia="仿宋_GB2312"/>
                      <w:sz w:val="16"/>
                      <w:color w:val="000000"/>
                    </w:rPr>
                    <w:t>12、易用性：机箱模块化设计，免工具拆装。机箱配置防尘罩，支持通过防尘棉阻隔灰尘；</w:t>
                  </w:r>
                  <w:r>
                    <w:br/>
                  </w:r>
                  <w:r>
                    <w:rPr>
                      <w:rFonts w:ascii="仿宋_GB2312" w:hAnsi="仿宋_GB2312" w:cs="仿宋_GB2312" w:eastAsia="仿宋_GB2312"/>
                      <w:sz w:val="16"/>
                      <w:color w:val="000000"/>
                    </w:rPr>
                    <w:t>13、数据安全：BIOS级USB屏蔽及智能USB数据保护：USB支持BIOS下接口开关，针对存储设备支持USB接口切换禁止访问模式/只读模式。</w:t>
                  </w:r>
                  <w:r>
                    <w:br/>
                  </w:r>
                  <w:r>
                    <w:rPr>
                      <w:rFonts w:ascii="仿宋_GB2312" w:hAnsi="仿宋_GB2312" w:cs="仿宋_GB2312" w:eastAsia="仿宋_GB2312"/>
                      <w:sz w:val="16"/>
                      <w:color w:val="000000"/>
                    </w:rPr>
                    <w:t>14、整机可靠性：通过噪音认证、环境适应性认证、电磁兼容性认证、MTBF≥1000000小时认证，提供证书扫描件加盖厂家公章；</w:t>
                  </w:r>
                  <w:r>
                    <w:br/>
                  </w:r>
                  <w:r>
                    <w:rPr>
                      <w:rFonts w:ascii="仿宋_GB2312" w:hAnsi="仿宋_GB2312" w:cs="仿宋_GB2312" w:eastAsia="仿宋_GB2312"/>
                      <w:sz w:val="16"/>
                      <w:color w:val="000000"/>
                    </w:rPr>
                    <w:t>15、操作系统：支持统信桌面操作系统、麒麟桌面操作系统等国产操作系统；</w:t>
                  </w:r>
                  <w:r>
                    <w:br/>
                  </w:r>
                  <w:r>
                    <w:rPr>
                      <w:rFonts w:ascii="仿宋_GB2312" w:hAnsi="仿宋_GB2312" w:cs="仿宋_GB2312" w:eastAsia="仿宋_GB2312"/>
                      <w:sz w:val="16"/>
                      <w:color w:val="000000"/>
                    </w:rPr>
                    <w:t>16、显示器：≥23.8寸LED显示器，与主机同品牌，分辨率≥1920*1080，刷新频率≥100Hz，对比度≥3000:1，视频接口VGA+HDMI；</w:t>
                  </w:r>
                  <w:r>
                    <w:br/>
                  </w:r>
                  <w:r>
                    <w:rPr>
                      <w:rFonts w:ascii="仿宋_GB2312" w:hAnsi="仿宋_GB2312" w:cs="仿宋_GB2312" w:eastAsia="仿宋_GB2312"/>
                      <w:sz w:val="16"/>
                      <w:color w:val="000000"/>
                    </w:rPr>
                    <w:t>17、售后服务：整机提供3年免费上门原厂质保，提供专业的7*24h远程服务支持。</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学生机</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48</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1、基本要求 国产处理器商用台式机。</w:t>
                  </w:r>
                  <w:r>
                    <w:br/>
                  </w:r>
                  <w:r>
                    <w:rPr>
                      <w:rFonts w:ascii="仿宋_GB2312" w:hAnsi="仿宋_GB2312" w:cs="仿宋_GB2312" w:eastAsia="仿宋_GB2312"/>
                      <w:sz w:val="16"/>
                      <w:color w:val="000000"/>
                    </w:rPr>
                    <w:t>2、机箱：≥13.6L，支持全高全长扩展卡；</w:t>
                  </w:r>
                  <w:r>
                    <w:br/>
                  </w:r>
                  <w:r>
                    <w:rPr>
                      <w:rFonts w:ascii="仿宋_GB2312" w:hAnsi="仿宋_GB2312" w:cs="仿宋_GB2312" w:eastAsia="仿宋_GB2312"/>
                      <w:sz w:val="16"/>
                      <w:color w:val="000000"/>
                    </w:rPr>
                    <w:t>3、处理器：≥1颗通过安全可靠测评要求国产处理器，核数≥8核，主频≥2.7GHz</w:t>
                  </w:r>
                  <w:r>
                    <w:br/>
                  </w:r>
                  <w:r>
                    <w:rPr>
                      <w:rFonts w:ascii="仿宋_GB2312" w:hAnsi="仿宋_GB2312" w:cs="仿宋_GB2312" w:eastAsia="仿宋_GB2312"/>
                      <w:sz w:val="16"/>
                      <w:color w:val="000000"/>
                    </w:rPr>
                    <w:t>4、主板：与处理器相匹配芯片组主板。</w:t>
                  </w:r>
                  <w:r>
                    <w:br/>
                  </w:r>
                  <w:r>
                    <w:rPr>
                      <w:rFonts w:ascii="仿宋_GB2312" w:hAnsi="仿宋_GB2312" w:cs="仿宋_GB2312" w:eastAsia="仿宋_GB2312"/>
                      <w:sz w:val="16"/>
                      <w:color w:val="000000"/>
                    </w:rPr>
                    <w:t>5、内存：配置≥8GB DDR4 内存，配置≥2个内存插槽；</w:t>
                  </w:r>
                  <w:r>
                    <w:br/>
                  </w:r>
                  <w:r>
                    <w:rPr>
                      <w:rFonts w:ascii="仿宋_GB2312" w:hAnsi="仿宋_GB2312" w:cs="仿宋_GB2312" w:eastAsia="仿宋_GB2312"/>
                      <w:sz w:val="16"/>
                      <w:color w:val="000000"/>
                    </w:rPr>
                    <w:t>6、显卡：集成显卡，另可以支持独立显卡。</w:t>
                  </w:r>
                  <w:r>
                    <w:br/>
                  </w:r>
                  <w:r>
                    <w:rPr>
                      <w:rFonts w:ascii="仿宋_GB2312" w:hAnsi="仿宋_GB2312" w:cs="仿宋_GB2312" w:eastAsia="仿宋_GB2312"/>
                      <w:sz w:val="16"/>
                      <w:color w:val="000000"/>
                    </w:rPr>
                    <w:t>7、硬盘：≥512GB M.2接口NVME协议SSD，预留3.5英寸硬盘仓位，支持机械硬盘扩展；</w:t>
                  </w:r>
                  <w:r>
                    <w:br/>
                  </w:r>
                  <w:r>
                    <w:rPr>
                      <w:rFonts w:ascii="仿宋_GB2312" w:hAnsi="仿宋_GB2312" w:cs="仿宋_GB2312" w:eastAsia="仿宋_GB2312"/>
                      <w:sz w:val="16"/>
                      <w:color w:val="000000"/>
                    </w:rPr>
                    <w:t>8、电源：电源功率≤200W；</w:t>
                  </w:r>
                  <w:r>
                    <w:br/>
                  </w:r>
                  <w:r>
                    <w:rPr>
                      <w:rFonts w:ascii="仿宋_GB2312" w:hAnsi="仿宋_GB2312" w:cs="仿宋_GB2312" w:eastAsia="仿宋_GB2312"/>
                      <w:sz w:val="16"/>
                      <w:color w:val="000000"/>
                    </w:rPr>
                    <w:t xml:space="preserve">9、网络：1个RJ45 10/100/1000自适应以太网口； </w:t>
                  </w:r>
                  <w:r>
                    <w:br/>
                  </w:r>
                  <w:r>
                    <w:rPr>
                      <w:rFonts w:ascii="仿宋_GB2312" w:hAnsi="仿宋_GB2312" w:cs="仿宋_GB2312" w:eastAsia="仿宋_GB2312"/>
                      <w:sz w:val="16"/>
                      <w:color w:val="000000"/>
                    </w:rPr>
                    <w:t>10、PCIE扩展槽 PCIE插槽数量≥3个，包含1个PCIe x16，2个PCIe x1；</w:t>
                  </w:r>
                  <w:r>
                    <w:br/>
                  </w:r>
                  <w:r>
                    <w:rPr>
                      <w:rFonts w:ascii="仿宋_GB2312" w:hAnsi="仿宋_GB2312" w:cs="仿宋_GB2312" w:eastAsia="仿宋_GB2312"/>
                      <w:sz w:val="16"/>
                      <w:color w:val="000000"/>
                    </w:rPr>
                    <w:t>11、接口扩展  原生USB接口≥8个，其中机箱前置USB3.0接口≥4个；后置USB3.0接口≥2个，USB2.0接口≥2个；音频接口≥5个（前2后3）；HDMI接口≥1个，VGA接口≥1个；</w:t>
                  </w:r>
                  <w:r>
                    <w:br/>
                  </w:r>
                  <w:r>
                    <w:rPr>
                      <w:rFonts w:ascii="仿宋_GB2312" w:hAnsi="仿宋_GB2312" w:cs="仿宋_GB2312" w:eastAsia="仿宋_GB2312"/>
                      <w:sz w:val="16"/>
                      <w:color w:val="000000"/>
                    </w:rPr>
                    <w:t>12、易用性：机箱模块化设计，免工具拆装。机箱配置防尘罩，支持通过防尘棉阻隔灰尘；</w:t>
                  </w:r>
                  <w:r>
                    <w:br/>
                  </w:r>
                  <w:r>
                    <w:rPr>
                      <w:rFonts w:ascii="仿宋_GB2312" w:hAnsi="仿宋_GB2312" w:cs="仿宋_GB2312" w:eastAsia="仿宋_GB2312"/>
                      <w:sz w:val="16"/>
                      <w:color w:val="000000"/>
                    </w:rPr>
                    <w:t>13、数据安全：BIOS级USB屏蔽及智能USB数据保护：USB支持BIOS下接口开关，针对存储设备支持USB接口切换禁止访问模式/只读模式。</w:t>
                  </w:r>
                  <w:r>
                    <w:br/>
                  </w:r>
                  <w:r>
                    <w:rPr>
                      <w:rFonts w:ascii="仿宋_GB2312" w:hAnsi="仿宋_GB2312" w:cs="仿宋_GB2312" w:eastAsia="仿宋_GB2312"/>
                      <w:sz w:val="16"/>
                      <w:color w:val="000000"/>
                    </w:rPr>
                    <w:t>14、整机可靠性：通过噪音认证、环境适应性认证、电磁兼容性认证、MTBF≥1000000小时认证，提供证书扫描件加盖厂家公章；</w:t>
                  </w:r>
                  <w:r>
                    <w:br/>
                  </w:r>
                  <w:r>
                    <w:rPr>
                      <w:rFonts w:ascii="仿宋_GB2312" w:hAnsi="仿宋_GB2312" w:cs="仿宋_GB2312" w:eastAsia="仿宋_GB2312"/>
                      <w:sz w:val="16"/>
                      <w:color w:val="000000"/>
                    </w:rPr>
                    <w:t>15、操作系统：支持统信桌面操作系统、麒麟桌面操作系统等国产操作系统；</w:t>
                  </w:r>
                  <w:r>
                    <w:br/>
                  </w:r>
                  <w:r>
                    <w:rPr>
                      <w:rFonts w:ascii="仿宋_GB2312" w:hAnsi="仿宋_GB2312" w:cs="仿宋_GB2312" w:eastAsia="仿宋_GB2312"/>
                      <w:sz w:val="16"/>
                      <w:color w:val="000000"/>
                    </w:rPr>
                    <w:t>16、显示器：≥23.8寸LED显示器，与主机同品牌，分辨率≥1920*1080，刷新频率≥100Hz，对比度≥3000:1，视频接口VGA+HDMI；</w:t>
                  </w:r>
                  <w:r>
                    <w:br/>
                  </w:r>
                  <w:r>
                    <w:rPr>
                      <w:rFonts w:ascii="仿宋_GB2312" w:hAnsi="仿宋_GB2312" w:cs="仿宋_GB2312" w:eastAsia="仿宋_GB2312"/>
                      <w:sz w:val="16"/>
                      <w:color w:val="000000"/>
                    </w:rPr>
                    <w:t>17、售后服务：整机提供3年免费上门原厂质保，提供专业的7*24h远程服务支持。</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多媒体音箱</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1.采用功放与有源音箱一体化设计，内置麦克风无线接收模块，帮助教师实现多媒体扩音以及本地扩声功能。</w:t>
                  </w:r>
                  <w:r>
                    <w:br/>
                  </w:r>
                  <w:r>
                    <w:rPr>
                      <w:rFonts w:ascii="仿宋_GB2312" w:hAnsi="仿宋_GB2312" w:cs="仿宋_GB2312" w:eastAsia="仿宋_GB2312"/>
                      <w:sz w:val="16"/>
                      <w:color w:val="000000"/>
                    </w:rPr>
                    <w:t>2.双音箱有线连接，机箱采用塑胶材质，保护设备免受环境影响。</w:t>
                  </w:r>
                  <w:r>
                    <w:br/>
                  </w:r>
                  <w:r>
                    <w:rPr>
                      <w:rFonts w:ascii="仿宋_GB2312" w:hAnsi="仿宋_GB2312" w:cs="仿宋_GB2312" w:eastAsia="仿宋_GB2312"/>
                      <w:sz w:val="16"/>
                      <w:color w:val="000000"/>
                    </w:rPr>
                    <w:t>3.为确保与教室白色墙面一致，音箱采取白色外观设计，更加美观。</w:t>
                  </w:r>
                  <w:r>
                    <w:br/>
                  </w:r>
                  <w:r>
                    <w:rPr>
                      <w:rFonts w:ascii="仿宋_GB2312" w:hAnsi="仿宋_GB2312" w:cs="仿宋_GB2312" w:eastAsia="仿宋_GB2312"/>
                      <w:sz w:val="16"/>
                      <w:color w:val="000000"/>
                    </w:rPr>
                    <w:t>4.双音箱总重量不超过5KG。</w:t>
                  </w:r>
                  <w:r>
                    <w:br/>
                  </w:r>
                  <w:r>
                    <w:rPr>
                      <w:rFonts w:ascii="仿宋_GB2312" w:hAnsi="仿宋_GB2312" w:cs="仿宋_GB2312" w:eastAsia="仿宋_GB2312"/>
                      <w:sz w:val="16"/>
                      <w:color w:val="000000"/>
                    </w:rPr>
                    <w:t>5.输出额定功率≥2*15W，喇叭单元尺寸≥5寸。</w:t>
                  </w:r>
                  <w:r>
                    <w:br/>
                  </w:r>
                  <w:r>
                    <w:rPr>
                      <w:rFonts w:ascii="仿宋_GB2312" w:hAnsi="仿宋_GB2312" w:cs="仿宋_GB2312" w:eastAsia="仿宋_GB2312"/>
                      <w:sz w:val="16"/>
                      <w:color w:val="000000"/>
                    </w:rPr>
                    <w:t>6.端口：电源接口≥1个、Linein≥1个、USB≥1个。USB接口可外接U盘设备对音箱固件进行升级。</w:t>
                  </w:r>
                  <w:r>
                    <w:br/>
                  </w:r>
                  <w:r>
                    <w:rPr>
                      <w:rFonts w:ascii="仿宋_GB2312" w:hAnsi="仿宋_GB2312" w:cs="仿宋_GB2312" w:eastAsia="仿宋_GB2312"/>
                      <w:sz w:val="16"/>
                      <w:color w:val="000000"/>
                    </w:rPr>
                    <w:t>7.频率响应：110Hz~15KHz。</w:t>
                  </w:r>
                  <w:r>
                    <w:br/>
                  </w:r>
                  <w:r>
                    <w:rPr>
                      <w:rFonts w:ascii="仿宋_GB2312" w:hAnsi="仿宋_GB2312" w:cs="仿宋_GB2312" w:eastAsia="仿宋_GB2312"/>
                      <w:sz w:val="16"/>
                      <w:color w:val="000000"/>
                    </w:rPr>
                    <w:t>8.专门为教室声学环境设计的合适扩声效果，距离音箱10米处声压级达到75dB或以上。</w:t>
                  </w:r>
                  <w:r>
                    <w:br/>
                  </w:r>
                  <w:r>
                    <w:rPr>
                      <w:rFonts w:ascii="仿宋_GB2312" w:hAnsi="仿宋_GB2312" w:cs="仿宋_GB2312" w:eastAsia="仿宋_GB2312"/>
                      <w:sz w:val="16"/>
                      <w:color w:val="000000"/>
                    </w:rPr>
                    <w:t>9.配置独立音频数字信号处理芯片，支持啸叫抑制功能。</w:t>
                  </w:r>
                  <w:r>
                    <w:br/>
                  </w:r>
                  <w:r>
                    <w:rPr>
                      <w:rFonts w:ascii="仿宋_GB2312" w:hAnsi="仿宋_GB2312" w:cs="仿宋_GB2312" w:eastAsia="仿宋_GB2312"/>
                      <w:sz w:val="16"/>
                      <w:color w:val="000000"/>
                    </w:rPr>
                    <w:t>10.支持扩声和输入音源叠加输出。</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无线麦克风</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个</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16"/>
                      <w:color w:val="000000"/>
                    </w:rPr>
                    <w:t>1.无线麦克风集音频发射处理器、天线、电池、拾音麦克风于一体，配合一体化有源音箱，无需任何外接辅助设备即可实现本地扩声功能。</w:t>
                  </w:r>
                  <w:r>
                    <w:br/>
                  </w:r>
                  <w:r>
                    <w:rPr>
                      <w:rFonts w:ascii="仿宋_GB2312" w:hAnsi="仿宋_GB2312" w:cs="仿宋_GB2312" w:eastAsia="仿宋_GB2312"/>
                      <w:sz w:val="16"/>
                      <w:color w:val="000000"/>
                    </w:rPr>
                    <w:t>2.采用红外对码方式连接避免连接到其他教室音箱。可在2s内快速完成与教学扩声音箱对码，无需繁琐操作。</w:t>
                  </w:r>
                  <w:r>
                    <w:br/>
                  </w:r>
                  <w:r>
                    <w:rPr>
                      <w:rFonts w:ascii="仿宋_GB2312" w:hAnsi="仿宋_GB2312" w:cs="仿宋_GB2312" w:eastAsia="仿宋_GB2312"/>
                      <w:sz w:val="16"/>
                      <w:color w:val="000000"/>
                    </w:rPr>
                    <w:t>3.充电10分钟，可扩音45分钟或以上。</w:t>
                  </w:r>
                  <w:r>
                    <w:br/>
                  </w:r>
                  <w:r>
                    <w:rPr>
                      <w:rFonts w:ascii="仿宋_GB2312" w:hAnsi="仿宋_GB2312" w:cs="仿宋_GB2312" w:eastAsia="仿宋_GB2312"/>
                      <w:sz w:val="16"/>
                      <w:color w:val="000000"/>
                    </w:rPr>
                    <w:t>4.麦克风未连接音箱大于等于15分钟之后，自动进入关机状态。</w:t>
                  </w:r>
                  <w:r>
                    <w:br/>
                  </w:r>
                  <w:r>
                    <w:rPr>
                      <w:rFonts w:ascii="仿宋_GB2312" w:hAnsi="仿宋_GB2312" w:cs="仿宋_GB2312" w:eastAsia="仿宋_GB2312"/>
                      <w:sz w:val="16"/>
                      <w:color w:val="000000"/>
                    </w:rPr>
                    <w:t>5.无遮挡情况下，有效工作距离≥10米</w:t>
                  </w:r>
                  <w:r>
                    <w:br/>
                  </w:r>
                  <w:r>
                    <w:rPr>
                      <w:rFonts w:ascii="仿宋_GB2312" w:hAnsi="仿宋_GB2312" w:cs="仿宋_GB2312" w:eastAsia="仿宋_GB2312"/>
                      <w:sz w:val="16"/>
                      <w:color w:val="000000"/>
                    </w:rPr>
                    <w:t>为保证兼容性及稳定性，无线麦克风需与一体化有源音箱为同一品牌厂家。</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教师桌椅</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16"/>
                      <w:color w:val="000000"/>
                    </w:rPr>
                    <w:t>桌身采用</w:t>
                  </w:r>
                  <w:r>
                    <w:rPr>
                      <w:rFonts w:ascii="仿宋_GB2312" w:hAnsi="仿宋_GB2312" w:cs="仿宋_GB2312" w:eastAsia="仿宋_GB2312"/>
                      <w:sz w:val="16"/>
                      <w:color w:val="000000"/>
                    </w:rPr>
                    <w:t>18mm高密度双贴面板，台面采用25mm高密度防火板1600mm长*600mm 宽*750mm ;高档旋转靠背椅。</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学生桌椅</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位</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48</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学生桌双机位：桌身采用</w:t>
                  </w:r>
                  <w:r>
                    <w:rPr>
                      <w:rFonts w:ascii="仿宋_GB2312" w:hAnsi="仿宋_GB2312" w:cs="仿宋_GB2312" w:eastAsia="仿宋_GB2312"/>
                      <w:sz w:val="16"/>
                      <w:color w:val="000000"/>
                    </w:rPr>
                    <w:t>18mm高密度双贴面板，台面采用25mm高密度防火板 700mm长*700mm 宽*750mm高定制;圆凳2个</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语音教学软件</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一、服务端</w:t>
                  </w:r>
                  <w:r>
                    <w:br/>
                  </w:r>
                  <w:r>
                    <w:rPr>
                      <w:rFonts w:ascii="仿宋_GB2312" w:hAnsi="仿宋_GB2312" w:cs="仿宋_GB2312" w:eastAsia="仿宋_GB2312"/>
                      <w:sz w:val="16"/>
                      <w:color w:val="000000"/>
                    </w:rPr>
                    <w:t>1云桌面支持Legacy与UEFI两种方式启动系统，支持管理双网卡、双硬盘，支持NVME、M.2新型高速固态硬盘，同时兼容新老机型部署。</w:t>
                  </w:r>
                  <w:r>
                    <w:br/>
                  </w:r>
                  <w:r>
                    <w:rPr>
                      <w:rFonts w:ascii="仿宋_GB2312" w:hAnsi="仿宋_GB2312" w:cs="仿宋_GB2312" w:eastAsia="仿宋_GB2312"/>
                      <w:sz w:val="16"/>
                      <w:color w:val="000000"/>
                    </w:rPr>
                    <w:t>2云桌面管理平台支持批量管理终端计算机名、IP地址、分辨率、时间同步等配置信息，同时支持针对不同的终端群组设置不同的安全管控策略。</w:t>
                  </w:r>
                  <w:r>
                    <w:br/>
                  </w:r>
                  <w:r>
                    <w:rPr>
                      <w:rFonts w:ascii="仿宋_GB2312" w:hAnsi="仿宋_GB2312" w:cs="仿宋_GB2312" w:eastAsia="仿宋_GB2312"/>
                      <w:sz w:val="16"/>
                      <w:color w:val="000000"/>
                    </w:rPr>
                    <w:t>3针对不同楼宇、年级、学科的终端支持分组管理，可将终端进行分组，管理员可根据配置好的镜像分配给相应的用户或用户组；为不影响教学，可在正常上课的同时完成镜像缓存下载；同一局域网内的设备可互相分享文档；镜像下载支持断点续传。</w:t>
                  </w:r>
                  <w:r>
                    <w:br/>
                  </w:r>
                  <w:r>
                    <w:rPr>
                      <w:rFonts w:ascii="仿宋_GB2312" w:hAnsi="仿宋_GB2312" w:cs="仿宋_GB2312" w:eastAsia="仿宋_GB2312"/>
                      <w:sz w:val="16"/>
                      <w:color w:val="000000"/>
                    </w:rPr>
                    <w:t>4可充分利用学校现有网络，支持在镜像下发时时进行网速探测与策略优化，可识别终端网络速率，提前优化镜像下发策略，保障传输效率。</w:t>
                  </w:r>
                  <w:r>
                    <w:br/>
                  </w:r>
                  <w:r>
                    <w:rPr>
                      <w:rFonts w:ascii="仿宋_GB2312" w:hAnsi="仿宋_GB2312" w:cs="仿宋_GB2312" w:eastAsia="仿宋_GB2312"/>
                      <w:sz w:val="16"/>
                      <w:color w:val="000000"/>
                    </w:rPr>
                    <w:t>5云桌面支持跨校区、跨广域网部署，IP可达即可部署；为满足学校的WiFi使用场景，简化网络结构，支持通过wifi更新与管理桌面。</w:t>
                  </w:r>
                  <w:r>
                    <w:br/>
                  </w:r>
                  <w:r>
                    <w:rPr>
                      <w:rFonts w:ascii="仿宋_GB2312" w:hAnsi="仿宋_GB2312" w:cs="仿宋_GB2312" w:eastAsia="仿宋_GB2312"/>
                      <w:sz w:val="16"/>
                      <w:color w:val="000000"/>
                    </w:rPr>
                    <w:t>6支持灵活教学与多教学环境组合，即老师可自定义多个教学系统环境的复杂组合，独立设置某一系统盘数据盘的还原、写入模式；支持对操作系统还原后，对计算机名、IP地址、域用户等信息进行保存。</w:t>
                  </w:r>
                  <w:r>
                    <w:br/>
                  </w:r>
                  <w:r>
                    <w:rPr>
                      <w:rFonts w:ascii="仿宋_GB2312" w:hAnsi="仿宋_GB2312" w:cs="仿宋_GB2312" w:eastAsia="仿宋_GB2312"/>
                      <w:sz w:val="16"/>
                      <w:color w:val="000000"/>
                    </w:rPr>
                    <w:t>7提升机房的统一部署与更新时间，减少老师的操作步骤与等待时间，支持做好模板、完成系统镜像下发后自动执行关机、重启等操作。</w:t>
                  </w:r>
                  <w:r>
                    <w:br/>
                  </w:r>
                  <w:r>
                    <w:rPr>
                      <w:rFonts w:ascii="仿宋_GB2312" w:hAnsi="仿宋_GB2312" w:cs="仿宋_GB2312" w:eastAsia="仿宋_GB2312"/>
                      <w:sz w:val="16"/>
                      <w:color w:val="000000"/>
                    </w:rPr>
                    <w:t>8支持从服务器端对客户端发起远程开机、关机、发送通知消息、发送远程命令等指令，支持管理员对客户端远程协助排障。</w:t>
                  </w:r>
                  <w:r>
                    <w:br/>
                  </w:r>
                  <w:r>
                    <w:rPr>
                      <w:rFonts w:ascii="仿宋_GB2312" w:hAnsi="仿宋_GB2312" w:cs="仿宋_GB2312" w:eastAsia="仿宋_GB2312"/>
                      <w:sz w:val="16"/>
                      <w:color w:val="000000"/>
                    </w:rPr>
                    <w:t>9硬件资产管理：即可收集平台中所有终端硬件配置信息，包含但不限于终端名称、主板型号、CPU型号、内存容量、最近运行时间、合计运行时间、硬件变更和记录信息等。</w:t>
                  </w:r>
                  <w:r>
                    <w:br/>
                  </w:r>
                  <w:r>
                    <w:rPr>
                      <w:rFonts w:ascii="仿宋_GB2312" w:hAnsi="仿宋_GB2312" w:cs="仿宋_GB2312" w:eastAsia="仿宋_GB2312"/>
                      <w:sz w:val="16"/>
                      <w:color w:val="000000"/>
                    </w:rPr>
                    <w:t>10硬件状态管理：收集平台中所有终端的运行状态信息，包含但不限于终端名称、CPU温度、开机时间、硬盘信息等。</w:t>
                  </w:r>
                  <w:r>
                    <w:br/>
                  </w:r>
                  <w:r>
                    <w:rPr>
                      <w:rFonts w:ascii="仿宋_GB2312" w:hAnsi="仿宋_GB2312" w:cs="仿宋_GB2312" w:eastAsia="仿宋_GB2312"/>
                      <w:sz w:val="16"/>
                      <w:color w:val="000000"/>
                    </w:rPr>
                    <w:t>11软件资产管理，支持收集平台中所有终端的软件信息，包含但不限于程序名称、运行次数、运行时长、版本、程序大小等。</w:t>
                  </w:r>
                  <w:r>
                    <w:br/>
                  </w:r>
                  <w:r>
                    <w:rPr>
                      <w:rFonts w:ascii="仿宋_GB2312" w:hAnsi="仿宋_GB2312" w:cs="仿宋_GB2312" w:eastAsia="仿宋_GB2312"/>
                      <w:sz w:val="16"/>
                      <w:color w:val="000000"/>
                    </w:rPr>
                    <w:t>12支持学校考试环境部署或统一更换镜像的需求，当学校网络带宽有限时，可支持在管理集群内将主服务器内镜像提前下发至节点服务器，提升局域网内镜像的更新速度。</w:t>
                  </w:r>
                  <w:r>
                    <w:br/>
                  </w:r>
                  <w:r>
                    <w:rPr>
                      <w:rFonts w:ascii="仿宋_GB2312" w:hAnsi="仿宋_GB2312" w:cs="仿宋_GB2312" w:eastAsia="仿宋_GB2312"/>
                      <w:sz w:val="16"/>
                      <w:color w:val="000000"/>
                    </w:rPr>
                    <w:t>13计划任务：平台可以进行计划任务设置，可以设置固定时间、每天、每周、每月进行定时执行各种任务类型，包括开机、关机、切换模板、还原数据盘。</w:t>
                  </w:r>
                  <w:r>
                    <w:br/>
                  </w:r>
                  <w:r>
                    <w:rPr>
                      <w:rFonts w:ascii="仿宋_GB2312" w:hAnsi="仿宋_GB2312" w:cs="仿宋_GB2312" w:eastAsia="仿宋_GB2312"/>
                      <w:sz w:val="16"/>
                      <w:color w:val="000000"/>
                    </w:rPr>
                    <w:t>14支持大数据展示。可展示包括但不限于资产统计、设备详情、开关机对比、日志、系统使用情况等信息。</w:t>
                  </w:r>
                  <w:r>
                    <w:br/>
                  </w:r>
                  <w:r>
                    <w:rPr>
                      <w:rFonts w:ascii="仿宋_GB2312" w:hAnsi="仿宋_GB2312" w:cs="仿宋_GB2312" w:eastAsia="仿宋_GB2312"/>
                      <w:sz w:val="16"/>
                      <w:color w:val="000000"/>
                    </w:rPr>
                    <w:t>15云桌面管理平台支持对服务器使用的网络端口进行检测，并通过检测结果帮助管理员快速分析和解决问题。</w:t>
                  </w:r>
                  <w:r>
                    <w:br/>
                  </w:r>
                  <w:r>
                    <w:rPr>
                      <w:rFonts w:ascii="仿宋_GB2312" w:hAnsi="仿宋_GB2312" w:cs="仿宋_GB2312" w:eastAsia="仿宋_GB2312"/>
                      <w:sz w:val="16"/>
                      <w:color w:val="000000"/>
                    </w:rPr>
                    <w:t>16平台支持创建组织、用户、角色，支持管理员对不同用户和角色进行分级分权。</w:t>
                  </w:r>
                  <w:r>
                    <w:br/>
                  </w:r>
                  <w:r>
                    <w:rPr>
                      <w:rFonts w:ascii="仿宋_GB2312" w:hAnsi="仿宋_GB2312" w:cs="仿宋_GB2312" w:eastAsia="仿宋_GB2312"/>
                      <w:sz w:val="16"/>
                      <w:color w:val="000000"/>
                    </w:rPr>
                    <w:t>17要求提供对应云桌面产品的软件著作权证书。</w:t>
                  </w:r>
                  <w:r>
                    <w:br/>
                  </w:r>
                  <w:r>
                    <w:rPr>
                      <w:rFonts w:ascii="仿宋_GB2312" w:hAnsi="仿宋_GB2312" w:cs="仿宋_GB2312" w:eastAsia="仿宋_GB2312"/>
                      <w:sz w:val="16"/>
                      <w:color w:val="000000"/>
                    </w:rPr>
                    <w:t>二、客户端</w:t>
                  </w:r>
                  <w:r>
                    <w:br/>
                  </w:r>
                  <w:r>
                    <w:rPr>
                      <w:rFonts w:ascii="仿宋_GB2312" w:hAnsi="仿宋_GB2312" w:cs="仿宋_GB2312" w:eastAsia="仿宋_GB2312"/>
                      <w:sz w:val="16"/>
                      <w:color w:val="000000"/>
                    </w:rPr>
                    <w:t>终端支持多盘缓存模式，支持固态盘和机械盘混合缓存载入，充分利用终端现有存储资源。</w:t>
                  </w:r>
                  <w:r>
                    <w:br/>
                  </w:r>
                  <w:r>
                    <w:rPr>
                      <w:rFonts w:ascii="仿宋_GB2312" w:hAnsi="仿宋_GB2312" w:cs="仿宋_GB2312" w:eastAsia="仿宋_GB2312"/>
                      <w:sz w:val="16"/>
                      <w:color w:val="000000"/>
                    </w:rPr>
                    <w:t>2终端支持部署多操作系统：支持统信UOS、麒麟KOS、Linux、 Windows全系列，支持从管理端或客户端自主选择启动环境；且多个系统环境可快速切换。</w:t>
                  </w:r>
                  <w:r>
                    <w:br/>
                  </w:r>
                  <w:r>
                    <w:rPr>
                      <w:rFonts w:ascii="仿宋_GB2312" w:hAnsi="仿宋_GB2312" w:cs="仿宋_GB2312" w:eastAsia="仿宋_GB2312"/>
                      <w:sz w:val="16"/>
                      <w:color w:val="000000"/>
                    </w:rPr>
                    <w:t>3云桌面客户端支持部署在兆芯、海光、飞腾和龙芯架构的国产芯片终端设备上，实现设备的统一管理。</w:t>
                  </w:r>
                  <w:r>
                    <w:br/>
                  </w:r>
                  <w:r>
                    <w:rPr>
                      <w:rFonts w:ascii="仿宋_GB2312" w:hAnsi="仿宋_GB2312" w:cs="仿宋_GB2312" w:eastAsia="仿宋_GB2312"/>
                      <w:sz w:val="16"/>
                      <w:color w:val="000000"/>
                    </w:rPr>
                    <w:t>4支持使用U盘或移动硬盘恢复桌面。</w:t>
                  </w:r>
                  <w:r>
                    <w:br/>
                  </w:r>
                  <w:r>
                    <w:rPr>
                      <w:rFonts w:ascii="仿宋_GB2312" w:hAnsi="仿宋_GB2312" w:cs="仿宋_GB2312" w:eastAsia="仿宋_GB2312"/>
                      <w:sz w:val="16"/>
                      <w:color w:val="000000"/>
                    </w:rPr>
                    <w:t>5支持基于Linux和Windows两种方式进行系统数据恢复。</w:t>
                  </w:r>
                  <w:r>
                    <w:br/>
                  </w:r>
                  <w:r>
                    <w:rPr>
                      <w:rFonts w:ascii="仿宋_GB2312" w:hAnsi="仿宋_GB2312" w:cs="仿宋_GB2312" w:eastAsia="仿宋_GB2312"/>
                      <w:sz w:val="16"/>
                      <w:color w:val="000000"/>
                    </w:rPr>
                    <w:t>6支持云桌面服务器与终端的自动时间同步功能。</w:t>
                  </w:r>
                  <w:r>
                    <w:br/>
                  </w:r>
                  <w:r>
                    <w:rPr>
                      <w:rFonts w:ascii="仿宋_GB2312" w:hAnsi="仿宋_GB2312" w:cs="仿宋_GB2312" w:eastAsia="仿宋_GB2312"/>
                      <w:sz w:val="16"/>
                      <w:color w:val="000000"/>
                    </w:rPr>
                    <w:t>7客户端采用分布式运算模式，在日常教学办公时无延时响应、颜色失真等现象，场景包括但不限于打开Auto CAD、UGNX、3D MAX、Pro/E等软件，打开并播放1080P视频文件。</w:t>
                  </w:r>
                  <w:r>
                    <w:br/>
                  </w:r>
                  <w:r>
                    <w:rPr>
                      <w:rFonts w:ascii="仿宋_GB2312" w:hAnsi="仿宋_GB2312" w:cs="仿宋_GB2312" w:eastAsia="仿宋_GB2312"/>
                      <w:sz w:val="16"/>
                      <w:color w:val="000000"/>
                    </w:rPr>
                    <w:t>8为适配学校的各种网络环境情况，支持通过多种方式设定IP地址，包括手动设定、自有DHCP及第三方DHCP。</w:t>
                  </w:r>
                  <w:r>
                    <w:br/>
                  </w:r>
                  <w:r>
                    <w:rPr>
                      <w:rFonts w:ascii="仿宋_GB2312" w:hAnsi="仿宋_GB2312" w:cs="仿宋_GB2312" w:eastAsia="仿宋_GB2312"/>
                      <w:sz w:val="16"/>
                      <w:color w:val="000000"/>
                    </w:rPr>
                    <w:t>9支持镜像本地缓存：支持将服务器镜像文件缓存至本地硬盘，支持小容量固态硬盘以增量非分区的方式缓存≥5个镜像。</w:t>
                  </w:r>
                  <w:r>
                    <w:br/>
                  </w:r>
                  <w:r>
                    <w:rPr>
                      <w:rFonts w:ascii="仿宋_GB2312" w:hAnsi="仿宋_GB2312" w:cs="仿宋_GB2312" w:eastAsia="仿宋_GB2312"/>
                      <w:sz w:val="16"/>
                      <w:color w:val="000000"/>
                    </w:rPr>
                    <w:t>10支持对终端端口进行分类控制，包括但不限于控制所有 USB 存储接口、光盘驱动器接口、USB存储设备接口、打印机接口、1394接口、串并口接口、蓝牙驱动器接口等。</w:t>
                  </w:r>
                  <w:r>
                    <w:br/>
                  </w:r>
                  <w:r>
                    <w:rPr>
                      <w:rFonts w:ascii="仿宋_GB2312" w:hAnsi="仿宋_GB2312" w:cs="仿宋_GB2312" w:eastAsia="仿宋_GB2312"/>
                      <w:sz w:val="16"/>
                      <w:color w:val="000000"/>
                    </w:rPr>
                    <w:t>11支持复杂网络环境及跨校区部署管理，支持客户端通过网络引导、光盘引导、U盘方式部署系统，客户端可通过VLAN、跨区域、跨互联网连接服务器并下发缓存。</w:t>
                  </w:r>
                  <w:r>
                    <w:br/>
                  </w:r>
                  <w:r>
                    <w:rPr>
                      <w:rFonts w:ascii="仿宋_GB2312" w:hAnsi="仿宋_GB2312" w:cs="仿宋_GB2312" w:eastAsia="仿宋_GB2312"/>
                      <w:sz w:val="16"/>
                      <w:color w:val="000000"/>
                    </w:rPr>
                    <w:t>12支持管理平台设置终端密码后，输入密码方可继续配置或操作</w:t>
                  </w:r>
                  <w:r>
                    <w:br/>
                  </w:r>
                  <w:r>
                    <w:rPr>
                      <w:rFonts w:ascii="仿宋_GB2312" w:hAnsi="仿宋_GB2312" w:cs="仿宋_GB2312" w:eastAsia="仿宋_GB2312"/>
                      <w:sz w:val="16"/>
                      <w:color w:val="000000"/>
                    </w:rPr>
                    <w:t>三、电子教室</w:t>
                  </w:r>
                  <w:r>
                    <w:br/>
                  </w:r>
                  <w:r>
                    <w:rPr>
                      <w:rFonts w:ascii="仿宋_GB2312" w:hAnsi="仿宋_GB2312" w:cs="仿宋_GB2312" w:eastAsia="仿宋_GB2312"/>
                      <w:sz w:val="16"/>
                      <w:color w:val="000000"/>
                    </w:rPr>
                    <w:t>1教师演示：支持对单一、部分或全体学生进行屏幕演示，支持以全屏、窗口方式进行屏幕演示。</w:t>
                  </w:r>
                  <w:r>
                    <w:br/>
                  </w:r>
                  <w:r>
                    <w:rPr>
                      <w:rFonts w:ascii="仿宋_GB2312" w:hAnsi="仿宋_GB2312" w:cs="仿宋_GB2312" w:eastAsia="仿宋_GB2312"/>
                      <w:sz w:val="16"/>
                      <w:color w:val="000000"/>
                    </w:rPr>
                    <w:t>2屏幕笔：即教师教学使用的辅助工具，功能包括但不限于突出显示项目、添加注释、添加批注等</w:t>
                  </w:r>
                  <w:r>
                    <w:br/>
                  </w:r>
                  <w:r>
                    <w:rPr>
                      <w:rFonts w:ascii="仿宋_GB2312" w:hAnsi="仿宋_GB2312" w:cs="仿宋_GB2312" w:eastAsia="仿宋_GB2312"/>
                      <w:sz w:val="16"/>
                      <w:color w:val="000000"/>
                    </w:rPr>
                    <w:t>3视频广播：支持市面常见的媒体音视频格式，包括但不限于Windows Media文件，VCD文件，DVD文件，Real文件，AVI文件，MP3等，支持视频清晰度包括但不限于720p、1080p</w:t>
                  </w:r>
                  <w:r>
                    <w:br/>
                  </w:r>
                  <w:r>
                    <w:rPr>
                      <w:rFonts w:ascii="仿宋_GB2312" w:hAnsi="仿宋_GB2312" w:cs="仿宋_GB2312" w:eastAsia="仿宋_GB2312"/>
                      <w:sz w:val="16"/>
                      <w:color w:val="000000"/>
                    </w:rPr>
                    <w:t>4视频直播：支持通过USB摄像头将教师的画面实时广播到学生机；支持引导提示客户选择视频设备</w:t>
                  </w:r>
                  <w:r>
                    <w:br/>
                  </w:r>
                  <w:r>
                    <w:rPr>
                      <w:rFonts w:ascii="仿宋_GB2312" w:hAnsi="仿宋_GB2312" w:cs="仿宋_GB2312" w:eastAsia="仿宋_GB2312"/>
                      <w:sz w:val="16"/>
                      <w:color w:val="000000"/>
                    </w:rPr>
                    <w:t>5语音广播：教师机支持将声音广播至学生，声音来源包括但不限于麦克风或其他输入设备（如磁带、CD）。</w:t>
                  </w:r>
                  <w:r>
                    <w:br/>
                  </w:r>
                  <w:r>
                    <w:rPr>
                      <w:rFonts w:ascii="仿宋_GB2312" w:hAnsi="仿宋_GB2312" w:cs="仿宋_GB2312" w:eastAsia="仿宋_GB2312"/>
                      <w:sz w:val="16"/>
                      <w:color w:val="000000"/>
                    </w:rPr>
                    <w:t>6语音对讲：教师可与任意一名已登录的学生进行双向语音交谈，且其他学生不会受到干扰，教师可动态切换对讲对象</w:t>
                  </w:r>
                  <w:r>
                    <w:br/>
                  </w:r>
                  <w:r>
                    <w:rPr>
                      <w:rFonts w:ascii="仿宋_GB2312" w:hAnsi="仿宋_GB2312" w:cs="仿宋_GB2312" w:eastAsia="仿宋_GB2312"/>
                      <w:sz w:val="16"/>
                      <w:color w:val="000000"/>
                    </w:rPr>
                    <w:t>学生演示：教师可选定一台学生机，由此学生代替教师进行示范教学</w:t>
                  </w:r>
                  <w:r>
                    <w:br/>
                  </w:r>
                  <w:r>
                    <w:rPr>
                      <w:rFonts w:ascii="仿宋_GB2312" w:hAnsi="仿宋_GB2312" w:cs="仿宋_GB2312" w:eastAsia="仿宋_GB2312"/>
                      <w:sz w:val="16"/>
                      <w:color w:val="000000"/>
                    </w:rPr>
                    <w:t>7支持分组教学。</w:t>
                  </w:r>
                  <w:r>
                    <w:br/>
                  </w:r>
                  <w:r>
                    <w:rPr>
                      <w:rFonts w:ascii="仿宋_GB2312" w:hAnsi="仿宋_GB2312" w:cs="仿宋_GB2312" w:eastAsia="仿宋_GB2312"/>
                      <w:sz w:val="16"/>
                      <w:color w:val="000000"/>
                    </w:rPr>
                    <w:t>8支持分组讨论。</w:t>
                  </w:r>
                  <w:r>
                    <w:br/>
                  </w:r>
                  <w:r>
                    <w:rPr>
                      <w:rFonts w:ascii="仿宋_GB2312" w:hAnsi="仿宋_GB2312" w:cs="仿宋_GB2312" w:eastAsia="仿宋_GB2312"/>
                      <w:sz w:val="16"/>
                      <w:color w:val="000000"/>
                    </w:rPr>
                    <w:t>9屏幕录制：教师机可以将本地的操作和讲解过程录制为ASF录像文件，可以用 Windows 自带的 Media Player 直接播放。</w:t>
                  </w:r>
                  <w:r>
                    <w:br/>
                  </w:r>
                  <w:r>
                    <w:rPr>
                      <w:rFonts w:ascii="仿宋_GB2312" w:hAnsi="仿宋_GB2312" w:cs="仿宋_GB2312" w:eastAsia="仿宋_GB2312"/>
                      <w:sz w:val="16"/>
                      <w:color w:val="000000"/>
                    </w:rPr>
                    <w:t>10.支持学生端屏幕录制、回放。</w:t>
                  </w:r>
                  <w:r>
                    <w:br/>
                  </w:r>
                  <w:r>
                    <w:rPr>
                      <w:rFonts w:ascii="仿宋_GB2312" w:hAnsi="仿宋_GB2312" w:cs="仿宋_GB2312" w:eastAsia="仿宋_GB2312"/>
                      <w:sz w:val="16"/>
                      <w:color w:val="000000"/>
                    </w:rPr>
                    <w:t>11支持文件分发。</w:t>
                  </w:r>
                  <w:r>
                    <w:br/>
                  </w:r>
                  <w:r>
                    <w:rPr>
                      <w:rFonts w:ascii="仿宋_GB2312" w:hAnsi="仿宋_GB2312" w:cs="仿宋_GB2312" w:eastAsia="仿宋_GB2312"/>
                      <w:sz w:val="16"/>
                      <w:color w:val="000000"/>
                    </w:rPr>
                    <w:t>12作业提交：为方便教师收取作业批改，支持学生把做好的作业直接提交到教师机。教师可选择接收或拒绝学生提交的文件；且教师可限制学生提交文件的数目和大小。</w:t>
                  </w:r>
                  <w:r>
                    <w:br/>
                  </w:r>
                  <w:r>
                    <w:rPr>
                      <w:rFonts w:ascii="仿宋_GB2312" w:hAnsi="仿宋_GB2312" w:cs="仿宋_GB2312" w:eastAsia="仿宋_GB2312"/>
                      <w:sz w:val="16"/>
                      <w:color w:val="000000"/>
                    </w:rPr>
                    <w:t>13屏幕监视：教师机可以监视单一、部分、全体学生机的屏幕，教师机每屏可监视多个学生屏幕</w:t>
                  </w:r>
                  <w:r>
                    <w:br/>
                  </w:r>
                  <w:r>
                    <w:rPr>
                      <w:rFonts w:ascii="仿宋_GB2312" w:hAnsi="仿宋_GB2312" w:cs="仿宋_GB2312" w:eastAsia="仿宋_GB2312"/>
                      <w:sz w:val="16"/>
                      <w:color w:val="000000"/>
                    </w:rPr>
                    <w:t>频道教学：支持多达</w:t>
                  </w:r>
                  <w:r>
                    <w:rPr>
                      <w:rFonts w:ascii="仿宋_GB2312" w:hAnsi="仿宋_GB2312" w:cs="仿宋_GB2312" w:eastAsia="仿宋_GB2312"/>
                      <w:sz w:val="16"/>
                      <w:color w:val="000000"/>
                    </w:rPr>
                    <w:t>32个频道的划分，一个教师可对单个班级或多个班级同时上课；多个教师可同时对多个班级进行不同内容的教学</w:t>
                  </w:r>
                  <w:r>
                    <w:br/>
                  </w:r>
                  <w:r>
                    <w:rPr>
                      <w:rFonts w:ascii="仿宋_GB2312" w:hAnsi="仿宋_GB2312" w:cs="仿宋_GB2312" w:eastAsia="仿宋_GB2312"/>
                      <w:sz w:val="16"/>
                      <w:color w:val="000000"/>
                    </w:rPr>
                    <w:t>14签到：提供学生名单管理工具，为软件和考试模块提供实名验证。提供点名功能，支持保留学生多次登录记录、考勤统计、签到信息的导出与对比</w:t>
                  </w:r>
                  <w:r>
                    <w:br/>
                  </w:r>
                  <w:r>
                    <w:rPr>
                      <w:rFonts w:ascii="仿宋_GB2312" w:hAnsi="仿宋_GB2312" w:cs="仿宋_GB2312" w:eastAsia="仿宋_GB2312"/>
                      <w:sz w:val="16"/>
                      <w:color w:val="000000"/>
                    </w:rPr>
                    <w:t>15班级模型：支持单独对班级模型的统一管理，支持导入、导出、调用不同网络教室中的班级模型。</w:t>
                  </w:r>
                  <w:r>
                    <w:br/>
                  </w:r>
                  <w:r>
                    <w:rPr>
                      <w:rFonts w:ascii="仿宋_GB2312" w:hAnsi="仿宋_GB2312" w:cs="仿宋_GB2312" w:eastAsia="仿宋_GB2312"/>
                      <w:sz w:val="16"/>
                      <w:color w:val="000000"/>
                    </w:rPr>
                    <w:t>16上网限制：支持对学生访问网站的黑名单或白名单设置，支持对学生可以访问的Internet站点进行管理。支持多浏览器限制，包括但不限于QQ、IE、谷歌、360、遨游等浏览器。</w:t>
                  </w:r>
                  <w:r>
                    <w:br/>
                  </w:r>
                  <w:r>
                    <w:rPr>
                      <w:rFonts w:ascii="仿宋_GB2312" w:hAnsi="仿宋_GB2312" w:cs="仿宋_GB2312" w:eastAsia="仿宋_GB2312"/>
                      <w:sz w:val="16"/>
                      <w:color w:val="000000"/>
                    </w:rPr>
                    <w:t>17程序限制：支持通过各种策略限制学生使用程序。</w:t>
                  </w:r>
                  <w:r>
                    <w:br/>
                  </w:r>
                  <w:r>
                    <w:rPr>
                      <w:rFonts w:ascii="仿宋_GB2312" w:hAnsi="仿宋_GB2312" w:cs="仿宋_GB2312" w:eastAsia="仿宋_GB2312"/>
                      <w:sz w:val="16"/>
                      <w:color w:val="000000"/>
                    </w:rPr>
                    <w:t>18黑屏肃静：教师可以对单一、部分、全体学生执行黑屏肃静来禁止其进行任何操作，达到专心听课目的，教师可自定义黑屏的内容与图片。</w:t>
                  </w:r>
                  <w:r>
                    <w:br/>
                  </w:r>
                  <w:r>
                    <w:rPr>
                      <w:rFonts w:ascii="仿宋_GB2312" w:hAnsi="仿宋_GB2312" w:cs="仿宋_GB2312" w:eastAsia="仿宋_GB2312"/>
                      <w:sz w:val="16"/>
                      <w:color w:val="000000"/>
                    </w:rPr>
                    <w:t>19分组管理：教师可以新建，删除，重命名分组，添加和删除分组中的成员，设置小组长。分组信息随班级模型永久保存，下次上课可以直接使用保存的分组</w:t>
                  </w:r>
                  <w:r>
                    <w:br/>
                  </w:r>
                  <w:r>
                    <w:rPr>
                      <w:rFonts w:ascii="仿宋_GB2312" w:hAnsi="仿宋_GB2312" w:cs="仿宋_GB2312" w:eastAsia="仿宋_GB2312"/>
                      <w:sz w:val="16"/>
                      <w:color w:val="000000"/>
                    </w:rPr>
                    <w:t>20自动锁屏：断线保护自动锁屏技术，通过网卡的是否激活来锁定屏幕，避免学生拔掉网线违反纪律</w:t>
                  </w:r>
                  <w:r>
                    <w:br/>
                  </w:r>
                  <w:r>
                    <w:rPr>
                      <w:rFonts w:ascii="仿宋_GB2312" w:hAnsi="仿宋_GB2312" w:cs="仿宋_GB2312" w:eastAsia="仿宋_GB2312"/>
                      <w:sz w:val="16"/>
                      <w:color w:val="000000"/>
                    </w:rPr>
                    <w:t>21支持防杀进程。</w:t>
                  </w:r>
                  <w:r>
                    <w:br/>
                  </w:r>
                  <w:r>
                    <w:rPr>
                      <w:rFonts w:ascii="仿宋_GB2312" w:hAnsi="仿宋_GB2312" w:cs="仿宋_GB2312" w:eastAsia="仿宋_GB2312"/>
                      <w:sz w:val="16"/>
                      <w:color w:val="000000"/>
                    </w:rPr>
                    <w:t>22请求帮助：学生端遇到问题可请求帮助，教师端可远程遥控帮助学生解决问题</w:t>
                  </w:r>
                  <w:r>
                    <w:br/>
                  </w:r>
                  <w:r>
                    <w:rPr>
                      <w:rFonts w:ascii="仿宋_GB2312" w:hAnsi="仿宋_GB2312" w:cs="仿宋_GB2312" w:eastAsia="仿宋_GB2312"/>
                      <w:sz w:val="16"/>
                      <w:color w:val="000000"/>
                    </w:rPr>
                    <w:t>23远程消息：教师与学生能够使用远程消息进行交流，并可以允许和阻止学生发送文字消息</w:t>
                  </w:r>
                  <w:r>
                    <w:br/>
                  </w:r>
                  <w:r>
                    <w:rPr>
                      <w:rFonts w:ascii="仿宋_GB2312" w:hAnsi="仿宋_GB2312" w:cs="仿宋_GB2312" w:eastAsia="仿宋_GB2312"/>
                      <w:sz w:val="16"/>
                      <w:color w:val="000000"/>
                    </w:rPr>
                    <w:t>24远程设置：支持远程设置学生桌面主题、桌面背景、屏幕保护方案、学生的频道号和音量、学生端密码，是否启用进程保护，断线锁屏，热键退出等。</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机房终端维护系统</w:t>
                  </w:r>
                  <w:r>
                    <w:rPr>
                      <w:rFonts w:ascii="仿宋_GB2312" w:hAnsi="仿宋_GB2312" w:cs="仿宋_GB2312" w:eastAsia="仿宋_GB2312"/>
                      <w:sz w:val="16"/>
                      <w:color w:val="000000"/>
                    </w:rPr>
                    <w:t>(同传管理)</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点</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49</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1、支持超过500台计算机同时进行差异数据部署，并可自动分配IP地址(IPV4/IPV6)、计算机名、WINDOWS用户名，支持固态硬盘、M.2硬盘数据保护。</w:t>
                  </w:r>
                  <w:r>
                    <w:br/>
                  </w:r>
                  <w:r>
                    <w:rPr>
                      <w:rFonts w:ascii="仿宋_GB2312" w:hAnsi="仿宋_GB2312" w:cs="仿宋_GB2312" w:eastAsia="仿宋_GB2312"/>
                      <w:sz w:val="16"/>
                      <w:color w:val="000000"/>
                    </w:rPr>
                    <w:t>2、支持保护分区的某一目录与不保护分区或外插U盘、硬盘进行自动/定时同步；同步文件可以按照后缀名等规则进行过滤；文件重命名、删除也可以进行同步；可以单向同步、亦可双向同步； 支持指定保护分区数据文件不还原，指定重要文件夹加密锁定/解锁设置。</w:t>
                  </w:r>
                  <w:r>
                    <w:br/>
                  </w:r>
                  <w:r>
                    <w:rPr>
                      <w:rFonts w:ascii="仿宋_GB2312" w:hAnsi="仿宋_GB2312" w:cs="仿宋_GB2312" w:eastAsia="仿宋_GB2312"/>
                      <w:sz w:val="16"/>
                      <w:color w:val="000000"/>
                    </w:rPr>
                    <w:t>3、支持独立环境功能，支持基于当前还原点创建无数个互不干扰的系统环境，且不被还原。方便学生在机房保存学习资料、完成作业或进行课程设计、毕业设计等任务</w:t>
                  </w:r>
                  <w:r>
                    <w:br/>
                  </w:r>
                  <w:r>
                    <w:rPr>
                      <w:rFonts w:ascii="仿宋_GB2312" w:hAnsi="仿宋_GB2312" w:cs="仿宋_GB2312" w:eastAsia="仿宋_GB2312"/>
                      <w:sz w:val="16"/>
                      <w:color w:val="000000"/>
                    </w:rPr>
                    <w:t>4、支持主控端网络侦测功能，支持查找网卡、网线、交换机网口的故障；在硬盘全盘保护的情况下，可以自动侦测软件安装及文件、文件夹数据变动提醒用户保存当前状态。</w:t>
                  </w:r>
                  <w:r>
                    <w:br/>
                  </w:r>
                  <w:r>
                    <w:rPr>
                      <w:rFonts w:ascii="仿宋_GB2312" w:hAnsi="仿宋_GB2312" w:cs="仿宋_GB2312" w:eastAsia="仿宋_GB2312"/>
                      <w:sz w:val="16"/>
                      <w:color w:val="000000"/>
                    </w:rPr>
                    <w:t xml:space="preserve">5、支持网络同传与增量同传，接收端计算机可通过网卡、u盘、光驱、硬盘启动三种方式执行同传，内建同传智能测速排序机制，可支持同传限速以不影响正常的教学活动，支持正版软件（windows操作系统、office软件）的激活，支持CAD等软件批量注册。 </w:t>
                  </w:r>
                  <w:r>
                    <w:br/>
                  </w:r>
                  <w:r>
                    <w:rPr>
                      <w:rFonts w:ascii="仿宋_GB2312" w:hAnsi="仿宋_GB2312" w:cs="仿宋_GB2312" w:eastAsia="仿宋_GB2312"/>
                      <w:sz w:val="16"/>
                      <w:color w:val="000000"/>
                    </w:rPr>
                    <w:t>6、支持备份型还原，可把操作系统、教学应用还原点数据备份至移动硬盘，遇有硬盘损坏，亦可以快速恢复硬盘数据。</w:t>
                  </w:r>
                  <w:r>
                    <w:br/>
                  </w:r>
                  <w:r>
                    <w:rPr>
                      <w:rFonts w:ascii="仿宋_GB2312" w:hAnsi="仿宋_GB2312" w:cs="仿宋_GB2312" w:eastAsia="仿宋_GB2312"/>
                      <w:sz w:val="16"/>
                      <w:color w:val="000000"/>
                    </w:rPr>
                    <w:t xml:space="preserve">7、支持主控端批量化管理功能，主控端可远程批量修改被控端的保护模式、密码、切换还原点、删除还原点、锁定设备、资产管理、屏幕监看、远程命令、远程监看、远程开关机、远程重启、远程登录、远程遥控，及远程指定被控端进行网络同传与增量同传。 </w:t>
                  </w:r>
                  <w:r>
                    <w:br/>
                  </w:r>
                  <w:r>
                    <w:rPr>
                      <w:rFonts w:ascii="仿宋_GB2312" w:hAnsi="仿宋_GB2312" w:cs="仿宋_GB2312" w:eastAsia="仿宋_GB2312"/>
                      <w:sz w:val="16"/>
                      <w:color w:val="000000"/>
                    </w:rPr>
                    <w:t>8、按照教学实际需求，可设定计划任务，在指定的时间点自动切换到指定的还原点，且支持离线任务；针对内网的应用，可无缝对接WSUS实现操作系统补丁包的过滤与更新，保证内网的安全。</w:t>
                  </w:r>
                  <w:r>
                    <w:br/>
                  </w:r>
                  <w:r>
                    <w:rPr>
                      <w:rFonts w:ascii="仿宋_GB2312" w:hAnsi="仿宋_GB2312" w:cs="仿宋_GB2312" w:eastAsia="仿宋_GB2312"/>
                      <w:sz w:val="16"/>
                      <w:color w:val="000000"/>
                    </w:rPr>
                    <w:t>9、支持机房节能，帮助机房省电</w:t>
                  </w:r>
                  <w:r>
                    <w:br/>
                  </w:r>
                  <w:r>
                    <w:rPr>
                      <w:rFonts w:ascii="仿宋_GB2312" w:hAnsi="仿宋_GB2312" w:cs="仿宋_GB2312" w:eastAsia="仿宋_GB2312"/>
                      <w:sz w:val="16"/>
                      <w:color w:val="000000"/>
                    </w:rPr>
                    <w:t>&lt;1&gt;管理端可设定客户端在多久时间没操作后自动关闭显示器、自动进入待机状态、自动关机；</w:t>
                  </w:r>
                  <w:r>
                    <w:br/>
                  </w:r>
                  <w:r>
                    <w:rPr>
                      <w:rFonts w:ascii="仿宋_GB2312" w:hAnsi="仿宋_GB2312" w:cs="仿宋_GB2312" w:eastAsia="仿宋_GB2312"/>
                      <w:sz w:val="16"/>
                      <w:color w:val="000000"/>
                    </w:rPr>
                    <w:t>&lt;2&gt;管理端可设定允许客户端每天开机的时段、一周中哪几天开机等；</w:t>
                  </w:r>
                  <w:r>
                    <w:br/>
                  </w:r>
                  <w:r>
                    <w:rPr>
                      <w:rFonts w:ascii="仿宋_GB2312" w:hAnsi="仿宋_GB2312" w:cs="仿宋_GB2312" w:eastAsia="仿宋_GB2312"/>
                      <w:sz w:val="16"/>
                      <w:color w:val="000000"/>
                    </w:rPr>
                    <w:t xml:space="preserve">&lt;3&gt;根据预先设定费率生成能源使用报告，精确掌握节省的电费。 </w:t>
                  </w:r>
                  <w:r>
                    <w:br/>
                  </w:r>
                  <w:r>
                    <w:rPr>
                      <w:rFonts w:ascii="仿宋_GB2312" w:hAnsi="仿宋_GB2312" w:cs="仿宋_GB2312" w:eastAsia="仿宋_GB2312"/>
                      <w:sz w:val="16"/>
                      <w:color w:val="000000"/>
                    </w:rPr>
                    <w:t>10、免拆机插卡、免重新构建分区，在Windows系统下双击应用程序即可完成软件的安装，支持自定义一键安装，兼容Windows XP、Windows 7、Windows 10。</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机柜</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24u标准机柜</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交换机</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弱三层接入交换机，</w:t>
                  </w:r>
                  <w:r>
                    <w:rPr>
                      <w:rFonts w:ascii="仿宋_GB2312" w:hAnsi="仿宋_GB2312" w:cs="仿宋_GB2312" w:eastAsia="仿宋_GB2312"/>
                      <w:sz w:val="16"/>
                      <w:color w:val="000000"/>
                    </w:rPr>
                    <w:t>24个10/100/1000M自适应电口，4个1G SFP光口，固化交流电源和风扇</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稳压电源</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1.输入电压：160-250V</w:t>
                  </w:r>
                  <w:r>
                    <w:br/>
                  </w:r>
                  <w:r>
                    <w:rPr>
                      <w:rFonts w:ascii="仿宋_GB2312" w:hAnsi="仿宋_GB2312" w:cs="仿宋_GB2312" w:eastAsia="仿宋_GB2312"/>
                      <w:sz w:val="16"/>
                      <w:color w:val="000000"/>
                    </w:rPr>
                    <w:t>2.输出电压：220V±3%</w:t>
                  </w:r>
                  <w:r>
                    <w:br/>
                  </w:r>
                  <w:r>
                    <w:rPr>
                      <w:rFonts w:ascii="仿宋_GB2312" w:hAnsi="仿宋_GB2312" w:cs="仿宋_GB2312" w:eastAsia="仿宋_GB2312"/>
                      <w:sz w:val="16"/>
                      <w:color w:val="000000"/>
                    </w:rPr>
                    <w:t>3.相数：单相</w:t>
                  </w:r>
                  <w:r>
                    <w:br/>
                  </w:r>
                  <w:r>
                    <w:rPr>
                      <w:rFonts w:ascii="仿宋_GB2312" w:hAnsi="仿宋_GB2312" w:cs="仿宋_GB2312" w:eastAsia="仿宋_GB2312"/>
                      <w:sz w:val="16"/>
                      <w:color w:val="000000"/>
                    </w:rPr>
                    <w:t>4.频率：50～60Hz</w:t>
                  </w:r>
                  <w:r>
                    <w:br/>
                  </w:r>
                  <w:r>
                    <w:rPr>
                      <w:rFonts w:ascii="仿宋_GB2312" w:hAnsi="仿宋_GB2312" w:cs="仿宋_GB2312" w:eastAsia="仿宋_GB2312"/>
                      <w:sz w:val="16"/>
                      <w:color w:val="000000"/>
                    </w:rPr>
                    <w:t>5.调整时间:&lt;0.5秒</w:t>
                  </w:r>
                  <w:r>
                    <w:br/>
                  </w:r>
                  <w:r>
                    <w:rPr>
                      <w:rFonts w:ascii="仿宋_GB2312" w:hAnsi="仿宋_GB2312" w:cs="仿宋_GB2312" w:eastAsia="仿宋_GB2312"/>
                      <w:sz w:val="16"/>
                      <w:color w:val="000000"/>
                    </w:rPr>
                    <w:t>6.额定输出电流：40A</w:t>
                  </w:r>
                  <w:r>
                    <w:br/>
                  </w:r>
                  <w:r>
                    <w:rPr>
                      <w:rFonts w:ascii="仿宋_GB2312" w:hAnsi="仿宋_GB2312" w:cs="仿宋_GB2312" w:eastAsia="仿宋_GB2312"/>
                      <w:sz w:val="16"/>
                      <w:color w:val="000000"/>
                    </w:rPr>
                    <w:t>7.环境温度：-5℃～40℃</w:t>
                  </w:r>
                  <w:r>
                    <w:br/>
                  </w:r>
                  <w:r>
                    <w:rPr>
                      <w:rFonts w:ascii="仿宋_GB2312" w:hAnsi="仿宋_GB2312" w:cs="仿宋_GB2312" w:eastAsia="仿宋_GB2312"/>
                      <w:sz w:val="16"/>
                      <w:color w:val="000000"/>
                    </w:rPr>
                    <w:t>8.温升：&lt;60℃</w:t>
                  </w:r>
                  <w:r>
                    <w:br/>
                  </w:r>
                  <w:r>
                    <w:rPr>
                      <w:rFonts w:ascii="仿宋_GB2312" w:hAnsi="仿宋_GB2312" w:cs="仿宋_GB2312" w:eastAsia="仿宋_GB2312"/>
                      <w:sz w:val="16"/>
                      <w:color w:val="000000"/>
                    </w:rPr>
                    <w:t>9.相对湿度：低于90%</w:t>
                  </w:r>
                  <w:r>
                    <w:br/>
                  </w:r>
                  <w:r>
                    <w:rPr>
                      <w:rFonts w:ascii="仿宋_GB2312" w:hAnsi="仿宋_GB2312" w:cs="仿宋_GB2312" w:eastAsia="仿宋_GB2312"/>
                      <w:sz w:val="16"/>
                      <w:color w:val="000000"/>
                    </w:rPr>
                    <w:t>10.波形失真：无附加失真</w:t>
                  </w:r>
                  <w:r>
                    <w:br/>
                  </w:r>
                  <w:r>
                    <w:rPr>
                      <w:rFonts w:ascii="仿宋_GB2312" w:hAnsi="仿宋_GB2312" w:cs="仿宋_GB2312" w:eastAsia="仿宋_GB2312"/>
                      <w:sz w:val="16"/>
                      <w:color w:val="000000"/>
                    </w:rPr>
                    <w:t>11.效率：&gt;90%</w:t>
                  </w:r>
                  <w:r>
                    <w:br/>
                  </w:r>
                  <w:r>
                    <w:rPr>
                      <w:rFonts w:ascii="仿宋_GB2312" w:hAnsi="仿宋_GB2312" w:cs="仿宋_GB2312" w:eastAsia="仿宋_GB2312"/>
                      <w:sz w:val="16"/>
                      <w:color w:val="000000"/>
                    </w:rPr>
                    <w:t>12.耐压：符合部颁标准</w:t>
                  </w:r>
                  <w:r>
                    <w:br/>
                  </w:r>
                  <w:r>
                    <w:rPr>
                      <w:rFonts w:ascii="仿宋_GB2312" w:hAnsi="仿宋_GB2312" w:cs="仿宋_GB2312" w:eastAsia="仿宋_GB2312"/>
                      <w:sz w:val="16"/>
                      <w:color w:val="000000"/>
                    </w:rPr>
                    <w:t>13.负载功率因素：≥0.8</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网线</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箱</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超六类专业网线</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耳机</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个</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49</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驱动单元类型</w:t>
                  </w:r>
                  <w:r>
                    <w:rPr>
                      <w:rFonts w:ascii="仿宋_GB2312" w:hAnsi="仿宋_GB2312" w:cs="仿宋_GB2312" w:eastAsia="仿宋_GB2312"/>
                      <w:sz w:val="16"/>
                      <w:color w:val="000000"/>
                    </w:rPr>
                    <w:t>/直径：40毫米</w:t>
                  </w:r>
                  <w:r>
                    <w:br/>
                  </w:r>
                  <w:r>
                    <w:rPr>
                      <w:rFonts w:ascii="仿宋_GB2312" w:hAnsi="仿宋_GB2312" w:cs="仿宋_GB2312" w:eastAsia="仿宋_GB2312"/>
                      <w:sz w:val="16"/>
                      <w:color w:val="000000"/>
                    </w:rPr>
                    <w:t>音频接口：</w:t>
                  </w:r>
                  <w:r>
                    <w:rPr>
                      <w:rFonts w:ascii="仿宋_GB2312" w:hAnsi="仿宋_GB2312" w:cs="仿宋_GB2312" w:eastAsia="仿宋_GB2312"/>
                      <w:sz w:val="16"/>
                      <w:color w:val="000000"/>
                    </w:rPr>
                    <w:t>3.5毫米音频接口</w:t>
                  </w:r>
                  <w:r>
                    <w:br/>
                  </w:r>
                  <w:r>
                    <w:rPr>
                      <w:rFonts w:ascii="仿宋_GB2312" w:hAnsi="仿宋_GB2312" w:cs="仿宋_GB2312" w:eastAsia="仿宋_GB2312"/>
                      <w:sz w:val="16"/>
                      <w:color w:val="000000"/>
                    </w:rPr>
                    <w:t>接口类型</w:t>
                  </w:r>
                  <w:r>
                    <w:rPr>
                      <w:rFonts w:ascii="仿宋_GB2312" w:hAnsi="仿宋_GB2312" w:cs="仿宋_GB2312" w:eastAsia="仿宋_GB2312"/>
                      <w:sz w:val="16"/>
                      <w:color w:val="000000"/>
                    </w:rPr>
                    <w:t>;L型</w:t>
                  </w:r>
                  <w:r>
                    <w:br/>
                  </w:r>
                  <w:r>
                    <w:rPr>
                      <w:rFonts w:ascii="仿宋_GB2312" w:hAnsi="仿宋_GB2312" w:cs="仿宋_GB2312" w:eastAsia="仿宋_GB2312"/>
                      <w:sz w:val="16"/>
                      <w:color w:val="000000"/>
                    </w:rPr>
                    <w:t>线控功能</w:t>
                  </w:r>
                  <w:r>
                    <w:rPr>
                      <w:rFonts w:ascii="仿宋_GB2312" w:hAnsi="仿宋_GB2312" w:cs="仿宋_GB2312" w:eastAsia="仿宋_GB2312"/>
                      <w:sz w:val="16"/>
                      <w:color w:val="000000"/>
                    </w:rPr>
                    <w:t>:有线控</w:t>
                  </w:r>
                  <w:r>
                    <w:br/>
                  </w:r>
                  <w:r>
                    <w:rPr>
                      <w:rFonts w:ascii="仿宋_GB2312" w:hAnsi="仿宋_GB2312" w:cs="仿宋_GB2312" w:eastAsia="仿宋_GB2312"/>
                      <w:sz w:val="16"/>
                      <w:color w:val="000000"/>
                    </w:rPr>
                    <w:t>灵敏度；</w:t>
                  </w:r>
                  <w:r>
                    <w:rPr>
                      <w:rFonts w:ascii="仿宋_GB2312" w:hAnsi="仿宋_GB2312" w:cs="仿宋_GB2312" w:eastAsia="仿宋_GB2312"/>
                      <w:sz w:val="16"/>
                      <w:color w:val="000000"/>
                    </w:rPr>
                    <w:t>104 dB</w:t>
                  </w:r>
                  <w:r>
                    <w:br/>
                  </w:r>
                  <w:r>
                    <w:rPr>
                      <w:rFonts w:ascii="仿宋_GB2312" w:hAnsi="仿宋_GB2312" w:cs="仿宋_GB2312" w:eastAsia="仿宋_GB2312"/>
                      <w:sz w:val="16"/>
                      <w:color w:val="000000"/>
                    </w:rPr>
                    <w:t>线长：</w:t>
                  </w:r>
                  <w:r>
                    <w:rPr>
                      <w:rFonts w:ascii="仿宋_GB2312" w:hAnsi="仿宋_GB2312" w:cs="仿宋_GB2312" w:eastAsia="仿宋_GB2312"/>
                      <w:sz w:val="16"/>
                      <w:color w:val="000000"/>
                    </w:rPr>
                    <w:t>≥1.8m</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电源线</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卷</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4平方电源线</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防蓝光眼镜</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付</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蔡司儿童防蓝光眼镜</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摄像头</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插板</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个</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公牛插板</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线材辅材</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批</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3*0.75电源线、软管、水晶头、电胶布、高清线、控制线、插排、音频线、电源线等整套辅材、配件。</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安装调试费</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项</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安装人工运输费用等</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OPS模块</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1、采用 i5 CPU，内存：8GB DDR4笔记本内存或以上配置。硬盘：256GB或以上SSD固态硬盘。</w:t>
                  </w:r>
                  <w:r>
                    <w:br/>
                  </w:r>
                  <w:r>
                    <w:rPr>
                      <w:rFonts w:ascii="仿宋_GB2312" w:hAnsi="仿宋_GB2312" w:cs="仿宋_GB2312" w:eastAsia="仿宋_GB2312"/>
                      <w:sz w:val="16"/>
                      <w:color w:val="000000"/>
                    </w:rPr>
                    <w:t>2、▲采用按压式卡扣，无需工具即可快速拆卸电脑模块。PC 模块可抽拉式插入整机，可实现无单独接线的拔插。</w:t>
                  </w:r>
                  <w:r>
                    <w:br/>
                  </w:r>
                  <w:r>
                    <w:rPr>
                      <w:rFonts w:ascii="仿宋_GB2312" w:hAnsi="仿宋_GB2312" w:cs="仿宋_GB2312" w:eastAsia="仿宋_GB2312"/>
                      <w:sz w:val="16"/>
                      <w:color w:val="000000"/>
                    </w:rPr>
                    <w:t>3、具有独立非外拓展的视频输出接口：≥1 路 HDMI。至少具备3个USB3.0接口，3个USB2.0接口。具有标准 PC 防盗锁孔，确保电脑模块安全防盗。</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全频扬声器</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只</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电声参数</w:t>
                  </w:r>
                  <w:r>
                    <w:br/>
                  </w:r>
                  <w:r>
                    <w:rPr>
                      <w:rFonts w:ascii="仿宋_GB2312" w:hAnsi="仿宋_GB2312" w:cs="仿宋_GB2312" w:eastAsia="仿宋_GB2312"/>
                      <w:sz w:val="16"/>
                      <w:color w:val="000000"/>
                    </w:rPr>
                    <w:t>频率响应范围</w:t>
                  </w:r>
                  <w:r>
                    <w:rPr>
                      <w:rFonts w:ascii="仿宋_GB2312" w:hAnsi="仿宋_GB2312" w:cs="仿宋_GB2312" w:eastAsia="仿宋_GB2312"/>
                      <w:sz w:val="16"/>
                      <w:color w:val="000000"/>
                    </w:rPr>
                    <w:t>(-3 dB)：150 Hz - 17 kHz</w:t>
                  </w:r>
                  <w:r>
                    <w:br/>
                  </w:r>
                  <w:r>
                    <w:rPr>
                      <w:rFonts w:ascii="仿宋_GB2312" w:hAnsi="仿宋_GB2312" w:cs="仿宋_GB2312" w:eastAsia="仿宋_GB2312"/>
                      <w:sz w:val="16"/>
                      <w:color w:val="000000"/>
                    </w:rPr>
                    <w:t>频率响应范围</w:t>
                  </w:r>
                  <w:r>
                    <w:rPr>
                      <w:rFonts w:ascii="仿宋_GB2312" w:hAnsi="仿宋_GB2312" w:cs="仿宋_GB2312" w:eastAsia="仿宋_GB2312"/>
                      <w:sz w:val="16"/>
                      <w:color w:val="000000"/>
                    </w:rPr>
                    <w:t xml:space="preserve">(-6 dB)：120Hz-16kHz </w:t>
                  </w:r>
                  <w:r>
                    <w:br/>
                  </w:r>
                  <w:r>
                    <w:rPr>
                      <w:rFonts w:ascii="仿宋_GB2312" w:hAnsi="仿宋_GB2312" w:cs="仿宋_GB2312" w:eastAsia="仿宋_GB2312"/>
                      <w:sz w:val="16"/>
                      <w:color w:val="000000"/>
                    </w:rPr>
                    <w:t>频率响应范围</w:t>
                  </w:r>
                  <w:r>
                    <w:rPr>
                      <w:rFonts w:ascii="仿宋_GB2312" w:hAnsi="仿宋_GB2312" w:cs="仿宋_GB2312" w:eastAsia="仿宋_GB2312"/>
                      <w:sz w:val="16"/>
                      <w:color w:val="000000"/>
                    </w:rPr>
                    <w:t>(-10 dB)：100 Hz - 20 kHz</w:t>
                  </w:r>
                  <w:r>
                    <w:br/>
                  </w:r>
                  <w:r>
                    <w:rPr>
                      <w:rFonts w:ascii="仿宋_GB2312" w:hAnsi="仿宋_GB2312" w:cs="仿宋_GB2312" w:eastAsia="仿宋_GB2312"/>
                      <w:sz w:val="16"/>
                      <w:color w:val="000000"/>
                    </w:rPr>
                    <w:t>覆盖范围</w:t>
                  </w:r>
                  <w:r>
                    <w:rPr>
                      <w:rFonts w:ascii="仿宋_GB2312" w:hAnsi="仿宋_GB2312" w:cs="仿宋_GB2312" w:eastAsia="仿宋_GB2312"/>
                      <w:sz w:val="16"/>
                      <w:color w:val="000000"/>
                    </w:rPr>
                    <w:t xml:space="preserve">(-6dB) [H x V]：120°x40° </w:t>
                  </w:r>
                  <w:r>
                    <w:br/>
                  </w:r>
                  <w:r>
                    <w:rPr>
                      <w:rFonts w:ascii="仿宋_GB2312" w:hAnsi="仿宋_GB2312" w:cs="仿宋_GB2312" w:eastAsia="仿宋_GB2312"/>
                      <w:sz w:val="16"/>
                      <w:color w:val="000000"/>
                    </w:rPr>
                    <w:t>标称阻抗</w:t>
                  </w:r>
                  <w:r>
                    <w:rPr>
                      <w:rFonts w:ascii="仿宋_GB2312" w:hAnsi="仿宋_GB2312" w:cs="仿宋_GB2312" w:eastAsia="仿宋_GB2312"/>
                      <w:sz w:val="16"/>
                      <w:color w:val="000000"/>
                    </w:rPr>
                    <w:t>：</w:t>
                  </w:r>
                  <w:r>
                    <w:rPr>
                      <w:rFonts w:ascii="仿宋_GB2312" w:hAnsi="仿宋_GB2312" w:cs="仿宋_GB2312" w:eastAsia="仿宋_GB2312"/>
                      <w:sz w:val="16"/>
                      <w:color w:val="000000"/>
                    </w:rPr>
                    <w:t xml:space="preserve">8Ω </w:t>
                  </w:r>
                  <w:r>
                    <w:br/>
                  </w:r>
                  <w:r>
                    <w:rPr>
                      <w:rFonts w:ascii="仿宋_GB2312" w:hAnsi="仿宋_GB2312" w:cs="仿宋_GB2312" w:eastAsia="仿宋_GB2312"/>
                      <w:sz w:val="16"/>
                      <w:color w:val="000000"/>
                    </w:rPr>
                    <w:t>灵敏度：</w:t>
                  </w:r>
                  <w:r>
                    <w:rPr>
                      <w:rFonts w:ascii="仿宋_GB2312" w:hAnsi="仿宋_GB2312" w:cs="仿宋_GB2312" w:eastAsia="仿宋_GB2312"/>
                      <w:sz w:val="16"/>
                      <w:color w:val="000000"/>
                    </w:rPr>
                    <w:t xml:space="preserve">94dB </w:t>
                  </w:r>
                  <w:r>
                    <w:br/>
                  </w:r>
                  <w:r>
                    <w:rPr>
                      <w:rFonts w:ascii="仿宋_GB2312" w:hAnsi="仿宋_GB2312" w:cs="仿宋_GB2312" w:eastAsia="仿宋_GB2312"/>
                      <w:sz w:val="16"/>
                      <w:color w:val="000000"/>
                    </w:rPr>
                    <w:t>峰值功率：</w:t>
                  </w:r>
                  <w:r>
                    <w:rPr>
                      <w:rFonts w:ascii="仿宋_GB2312" w:hAnsi="仿宋_GB2312" w:cs="仿宋_GB2312" w:eastAsia="仿宋_GB2312"/>
                      <w:sz w:val="16"/>
                      <w:color w:val="000000"/>
                    </w:rPr>
                    <w:t xml:space="preserve">800W </w:t>
                  </w:r>
                  <w:r>
                    <w:br/>
                  </w:r>
                  <w:r>
                    <w:rPr>
                      <w:rFonts w:ascii="仿宋_GB2312" w:hAnsi="仿宋_GB2312" w:cs="仿宋_GB2312" w:eastAsia="仿宋_GB2312"/>
                      <w:sz w:val="16"/>
                      <w:color w:val="000000"/>
                    </w:rPr>
                    <w:t>持续功率：</w:t>
                  </w:r>
                  <w:r>
                    <w:rPr>
                      <w:rFonts w:ascii="仿宋_GB2312" w:hAnsi="仿宋_GB2312" w:cs="仿宋_GB2312" w:eastAsia="仿宋_GB2312"/>
                      <w:sz w:val="16"/>
                      <w:color w:val="000000"/>
                    </w:rPr>
                    <w:t xml:space="preserve">200W </w:t>
                  </w:r>
                  <w:r>
                    <w:br/>
                  </w:r>
                  <w:r>
                    <w:rPr>
                      <w:rFonts w:ascii="仿宋_GB2312" w:hAnsi="仿宋_GB2312" w:cs="仿宋_GB2312" w:eastAsia="仿宋_GB2312"/>
                      <w:sz w:val="16"/>
                      <w:color w:val="000000"/>
                    </w:rPr>
                    <w:t>峰值声压级：</w:t>
                  </w:r>
                  <w:r>
                    <w:rPr>
                      <w:rFonts w:ascii="仿宋_GB2312" w:hAnsi="仿宋_GB2312" w:cs="仿宋_GB2312" w:eastAsia="仿宋_GB2312"/>
                      <w:sz w:val="16"/>
                      <w:color w:val="000000"/>
                    </w:rPr>
                    <w:t xml:space="preserve">129dB </w:t>
                  </w:r>
                  <w:r>
                    <w:br/>
                  </w:r>
                  <w:r>
                    <w:rPr>
                      <w:rFonts w:ascii="仿宋_GB2312" w:hAnsi="仿宋_GB2312" w:cs="仿宋_GB2312" w:eastAsia="仿宋_GB2312"/>
                      <w:sz w:val="16"/>
                      <w:color w:val="000000"/>
                    </w:rPr>
                    <w:t>系统类型：无源系统</w:t>
                  </w:r>
                  <w:r>
                    <w:br/>
                  </w:r>
                  <w:r>
                    <w:rPr>
                      <w:rFonts w:ascii="仿宋_GB2312" w:hAnsi="仿宋_GB2312" w:cs="仿宋_GB2312" w:eastAsia="仿宋_GB2312"/>
                      <w:sz w:val="16"/>
                      <w:color w:val="000000"/>
                    </w:rPr>
                    <w:t>分频频点：</w:t>
                  </w:r>
                  <w:r>
                    <w:rPr>
                      <w:rFonts w:ascii="仿宋_GB2312" w:hAnsi="仿宋_GB2312" w:cs="仿宋_GB2312" w:eastAsia="仿宋_GB2312"/>
                      <w:sz w:val="16"/>
                      <w:color w:val="000000"/>
                    </w:rPr>
                    <w:t>-</w:t>
                  </w:r>
                  <w:r>
                    <w:br/>
                  </w:r>
                  <w:r>
                    <w:rPr>
                      <w:rFonts w:ascii="仿宋_GB2312" w:hAnsi="仿宋_GB2312" w:cs="仿宋_GB2312" w:eastAsia="仿宋_GB2312"/>
                      <w:sz w:val="16"/>
                      <w:color w:val="000000"/>
                    </w:rPr>
                    <w:t>扬声器单元：</w:t>
                  </w:r>
                  <w:r>
                    <w:rPr>
                      <w:rFonts w:ascii="仿宋_GB2312" w:hAnsi="仿宋_GB2312" w:cs="仿宋_GB2312" w:eastAsia="仿宋_GB2312"/>
                      <w:sz w:val="16"/>
                      <w:color w:val="000000"/>
                    </w:rPr>
                    <w:t xml:space="preserve">4 x 3.5" 钕磁单元，1"音圈 </w:t>
                  </w:r>
                  <w:r>
                    <w:br/>
                  </w:r>
                  <w:r>
                    <w:rPr>
                      <w:rFonts w:ascii="仿宋_GB2312" w:hAnsi="仿宋_GB2312" w:cs="仿宋_GB2312" w:eastAsia="仿宋_GB2312"/>
                      <w:sz w:val="16"/>
                      <w:color w:val="000000"/>
                    </w:rPr>
                    <w:t>箱体类型：倒相式</w:t>
                  </w:r>
                  <w:r>
                    <w:br/>
                  </w:r>
                  <w:r>
                    <w:rPr>
                      <w:rFonts w:ascii="仿宋_GB2312" w:hAnsi="仿宋_GB2312" w:cs="仿宋_GB2312" w:eastAsia="仿宋_GB2312"/>
                      <w:sz w:val="16"/>
                      <w:color w:val="000000"/>
                    </w:rPr>
                    <w:t>连接：输入</w:t>
                  </w:r>
                  <w:r>
                    <w:rPr>
                      <w:rFonts w:ascii="仿宋_GB2312" w:hAnsi="仿宋_GB2312" w:cs="仿宋_GB2312" w:eastAsia="仿宋_GB2312"/>
                      <w:sz w:val="16"/>
                      <w:color w:val="000000"/>
                    </w:rPr>
                    <w:t>/ 连接:  凤凰接口 MSTB 4-pins</w:t>
                  </w:r>
                  <w:r>
                    <w:br/>
                  </w:r>
                  <w:r>
                    <w:rPr>
                      <w:rFonts w:ascii="仿宋_GB2312" w:hAnsi="仿宋_GB2312" w:cs="仿宋_GB2312" w:eastAsia="仿宋_GB2312"/>
                      <w:sz w:val="16"/>
                      <w:color w:val="000000"/>
                    </w:rPr>
                    <w:t>用户控制</w:t>
                  </w:r>
                  <w:r>
                    <w:rPr>
                      <w:rFonts w:ascii="仿宋_GB2312" w:hAnsi="仿宋_GB2312" w:cs="仿宋_GB2312" w:eastAsia="仿宋_GB2312"/>
                      <w:sz w:val="16"/>
                      <w:color w:val="000000"/>
                    </w:rPr>
                    <w:t>：两端输入选择拨档</w:t>
                  </w:r>
                  <w:r>
                    <w:br/>
                  </w:r>
                  <w:r>
                    <w:rPr>
                      <w:rFonts w:ascii="仿宋_GB2312" w:hAnsi="仿宋_GB2312" w:cs="仿宋_GB2312" w:eastAsia="仿宋_GB2312"/>
                      <w:sz w:val="16"/>
                      <w:color w:val="000000"/>
                    </w:rPr>
                    <w:t>线序：</w:t>
                  </w:r>
                  <w:r>
                    <w:rPr>
                      <w:rFonts w:ascii="仿宋_GB2312" w:hAnsi="仿宋_GB2312" w:cs="仿宋_GB2312" w:eastAsia="仿宋_GB2312"/>
                      <w:sz w:val="16"/>
                      <w:color w:val="000000"/>
                    </w:rPr>
                    <w:t>Pins 1+/1- or 2+/2- (可切换)</w:t>
                  </w:r>
                  <w:r>
                    <w:br/>
                  </w:r>
                  <w:r>
                    <w:rPr>
                      <w:rFonts w:ascii="仿宋_GB2312" w:hAnsi="仿宋_GB2312" w:cs="仿宋_GB2312" w:eastAsia="仿宋_GB2312"/>
                      <w:sz w:val="16"/>
                      <w:color w:val="000000"/>
                    </w:rPr>
                    <w:t>机械结构</w:t>
                  </w:r>
                  <w:r>
                    <w:br/>
                  </w:r>
                  <w:r>
                    <w:rPr>
                      <w:rFonts w:ascii="仿宋_GB2312" w:hAnsi="仿宋_GB2312" w:cs="仿宋_GB2312" w:eastAsia="仿宋_GB2312"/>
                      <w:sz w:val="16"/>
                      <w:color w:val="000000"/>
                    </w:rPr>
                    <w:t>产品尺寸</w:t>
                  </w:r>
                  <w:r>
                    <w:rPr>
                      <w:rFonts w:ascii="仿宋_GB2312" w:hAnsi="仿宋_GB2312" w:cs="仿宋_GB2312" w:eastAsia="仿宋_GB2312"/>
                      <w:sz w:val="16"/>
                      <w:color w:val="000000"/>
                    </w:rPr>
                    <w:t>[H x W x D](包含吊挂配件):462 x 118 x 155mm</w:t>
                  </w:r>
                  <w:r>
                    <w:br/>
                  </w:r>
                  <w:r>
                    <w:rPr>
                      <w:rFonts w:ascii="仿宋_GB2312" w:hAnsi="仿宋_GB2312" w:cs="仿宋_GB2312" w:eastAsia="仿宋_GB2312"/>
                      <w:sz w:val="16"/>
                      <w:color w:val="000000"/>
                    </w:rPr>
                    <w:t>净重</w:t>
                  </w:r>
                  <w:r>
                    <w:rPr>
                      <w:rFonts w:ascii="仿宋_GB2312" w:hAnsi="仿宋_GB2312" w:cs="仿宋_GB2312" w:eastAsia="仿宋_GB2312"/>
                      <w:sz w:val="16"/>
                      <w:color w:val="000000"/>
                    </w:rPr>
                    <w:t>：</w:t>
                  </w:r>
                  <w:r>
                    <w:rPr>
                      <w:rFonts w:ascii="仿宋_GB2312" w:hAnsi="仿宋_GB2312" w:cs="仿宋_GB2312" w:eastAsia="仿宋_GB2312"/>
                      <w:sz w:val="16"/>
                      <w:color w:val="000000"/>
                    </w:rPr>
                    <w:t>4 kg</w:t>
                  </w:r>
                  <w:r>
                    <w:br/>
                  </w:r>
                  <w:r>
                    <w:rPr>
                      <w:rFonts w:ascii="仿宋_GB2312" w:hAnsi="仿宋_GB2312" w:cs="仿宋_GB2312" w:eastAsia="仿宋_GB2312"/>
                      <w:sz w:val="16"/>
                      <w:color w:val="000000"/>
                    </w:rPr>
                    <w:t>包装尺寸</w:t>
                  </w:r>
                  <w:r>
                    <w:rPr>
                      <w:rFonts w:ascii="仿宋_GB2312" w:hAnsi="仿宋_GB2312" w:cs="仿宋_GB2312" w:eastAsia="仿宋_GB2312"/>
                      <w:sz w:val="16"/>
                      <w:color w:val="000000"/>
                    </w:rPr>
                    <w:t xml:space="preserve">[H x W x D]: 620 x 268 x 375 mm </w:t>
                  </w:r>
                  <w:r>
                    <w:br/>
                  </w:r>
                  <w:r>
                    <w:rPr>
                      <w:rFonts w:ascii="仿宋_GB2312" w:hAnsi="仿宋_GB2312" w:cs="仿宋_GB2312" w:eastAsia="仿宋_GB2312"/>
                      <w:sz w:val="16"/>
                      <w:color w:val="000000"/>
                    </w:rPr>
                    <w:t>总重量</w:t>
                  </w:r>
                  <w:r>
                    <w:rPr>
                      <w:rFonts w:ascii="仿宋_GB2312" w:hAnsi="仿宋_GB2312" w:cs="仿宋_GB2312" w:eastAsia="仿宋_GB2312"/>
                      <w:sz w:val="16"/>
                      <w:color w:val="000000"/>
                    </w:rPr>
                    <w:t>:10.1kg</w:t>
                  </w:r>
                  <w:r>
                    <w:br/>
                  </w:r>
                  <w:r>
                    <w:rPr>
                      <w:rFonts w:ascii="仿宋_GB2312" w:hAnsi="仿宋_GB2312" w:cs="仿宋_GB2312" w:eastAsia="仿宋_GB2312"/>
                      <w:sz w:val="16"/>
                      <w:color w:val="000000"/>
                    </w:rPr>
                    <w:t>箱体材料：铝压铸外壳，塑料</w:t>
                  </w:r>
                  <w:r>
                    <w:br/>
                  </w:r>
                  <w:r>
                    <w:rPr>
                      <w:rFonts w:ascii="仿宋_GB2312" w:hAnsi="仿宋_GB2312" w:cs="仿宋_GB2312" w:eastAsia="仿宋_GB2312"/>
                      <w:sz w:val="16"/>
                      <w:color w:val="000000"/>
                    </w:rPr>
                    <w:t>箱体喷漆：黑色或白色聚脲喷漆</w:t>
                  </w:r>
                  <w:r>
                    <w:br/>
                  </w:r>
                  <w:r>
                    <w:rPr>
                      <w:rFonts w:ascii="仿宋_GB2312" w:hAnsi="仿宋_GB2312" w:cs="仿宋_GB2312" w:eastAsia="仿宋_GB2312"/>
                      <w:sz w:val="16"/>
                      <w:color w:val="000000"/>
                    </w:rPr>
                    <w:t>网罩：粉末涂层穿孔钢</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功率放大器</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输出功率</w:t>
                  </w:r>
                  <w:r>
                    <w:rPr>
                      <w:rFonts w:ascii="仿宋_GB2312" w:hAnsi="仿宋_GB2312" w:cs="仿宋_GB2312" w:eastAsia="仿宋_GB2312"/>
                      <w:sz w:val="16"/>
                      <w:color w:val="000000"/>
                    </w:rPr>
                    <w:t>1 kHz, &lt; 0.05％THD :</w:t>
                  </w:r>
                  <w:r>
                    <w:br/>
                  </w:r>
                  <w:r>
                    <w:rPr>
                      <w:rFonts w:ascii="仿宋_GB2312" w:hAnsi="仿宋_GB2312" w:cs="仿宋_GB2312" w:eastAsia="仿宋_GB2312"/>
                      <w:sz w:val="16"/>
                      <w:color w:val="000000"/>
                    </w:rPr>
                    <w:t>8 Ω : 2x 400 W、4 Ω : 2x 600 W、2 Ω : 2x 800 W</w:t>
                  </w:r>
                  <w:r>
                    <w:br/>
                  </w:r>
                  <w:r>
                    <w:rPr>
                      <w:rFonts w:ascii="仿宋_GB2312" w:hAnsi="仿宋_GB2312" w:cs="仿宋_GB2312" w:eastAsia="仿宋_GB2312"/>
                      <w:sz w:val="16"/>
                      <w:color w:val="000000"/>
                    </w:rPr>
                    <w:t>8 Ω桥接 : 1000 W、4 Ω桥接 : 1200 W</w:t>
                  </w:r>
                  <w:r>
                    <w:br/>
                  </w:r>
                  <w:r>
                    <w:rPr>
                      <w:rFonts w:ascii="仿宋_GB2312" w:hAnsi="仿宋_GB2312" w:cs="仿宋_GB2312" w:eastAsia="仿宋_GB2312"/>
                      <w:sz w:val="16"/>
                      <w:color w:val="000000"/>
                    </w:rPr>
                    <w:t>频率范围</w:t>
                  </w:r>
                  <w:r>
                    <w:rPr>
                      <w:rFonts w:ascii="仿宋_GB2312" w:hAnsi="仿宋_GB2312" w:cs="仿宋_GB2312" w:eastAsia="仿宋_GB2312"/>
                      <w:sz w:val="16"/>
                      <w:color w:val="000000"/>
                    </w:rPr>
                    <w:t>(功率带宽+/- 0.1 dB): 20 Hz - 20 kHz</w:t>
                  </w:r>
                  <w:r>
                    <w:br/>
                  </w:r>
                  <w:r>
                    <w:rPr>
                      <w:rFonts w:ascii="仿宋_GB2312" w:hAnsi="仿宋_GB2312" w:cs="仿宋_GB2312" w:eastAsia="仿宋_GB2312"/>
                      <w:sz w:val="16"/>
                      <w:color w:val="000000"/>
                    </w:rPr>
                    <w:t>相位响应</w:t>
                  </w:r>
                  <w:r>
                    <w:rPr>
                      <w:rFonts w:ascii="仿宋_GB2312" w:hAnsi="仿宋_GB2312" w:cs="仿宋_GB2312" w:eastAsia="仿宋_GB2312"/>
                      <w:sz w:val="16"/>
                      <w:color w:val="000000"/>
                    </w:rPr>
                    <w:t>(@ 1 W 20 Hz - 20 kHz): + 15度</w:t>
                  </w:r>
                  <w:r>
                    <w:br/>
                  </w:r>
                  <w:r>
                    <w:rPr>
                      <w:rFonts w:ascii="仿宋_GB2312" w:hAnsi="仿宋_GB2312" w:cs="仿宋_GB2312" w:eastAsia="仿宋_GB2312"/>
                      <w:sz w:val="16"/>
                      <w:color w:val="000000"/>
                    </w:rPr>
                    <w:t>总谐波失真</w:t>
                  </w:r>
                  <w:r>
                    <w:rPr>
                      <w:rFonts w:ascii="仿宋_GB2312" w:hAnsi="仿宋_GB2312" w:cs="仿宋_GB2312" w:eastAsia="仿宋_GB2312"/>
                      <w:sz w:val="16"/>
                      <w:color w:val="000000"/>
                    </w:rPr>
                    <w:t>1 kHz (20 Hz - 20 kHz): ≤ 0.05%</w:t>
                  </w:r>
                  <w:r>
                    <w:br/>
                  </w:r>
                  <w:r>
                    <w:rPr>
                      <w:rFonts w:ascii="仿宋_GB2312" w:hAnsi="仿宋_GB2312" w:cs="仿宋_GB2312" w:eastAsia="仿宋_GB2312"/>
                      <w:sz w:val="16"/>
                      <w:color w:val="000000"/>
                    </w:rPr>
                    <w:t>互调失真</w:t>
                  </w:r>
                  <w:r>
                    <w:rPr>
                      <w:rFonts w:ascii="仿宋_GB2312" w:hAnsi="仿宋_GB2312" w:cs="仿宋_GB2312" w:eastAsia="仿宋_GB2312"/>
                      <w:sz w:val="16"/>
                      <w:color w:val="000000"/>
                    </w:rPr>
                    <w:t>(SMPTE) : ≤ 0.05%</w:t>
                  </w:r>
                  <w:r>
                    <w:br/>
                  </w:r>
                  <w:r>
                    <w:rPr>
                      <w:rFonts w:ascii="仿宋_GB2312" w:hAnsi="仿宋_GB2312" w:cs="仿宋_GB2312" w:eastAsia="仿宋_GB2312"/>
                      <w:sz w:val="16"/>
                      <w:color w:val="000000"/>
                    </w:rPr>
                    <w:t>阻尼系数</w:t>
                  </w:r>
                  <w:r>
                    <w:rPr>
                      <w:rFonts w:ascii="仿宋_GB2312" w:hAnsi="仿宋_GB2312" w:cs="仿宋_GB2312" w:eastAsia="仿宋_GB2312"/>
                      <w:sz w:val="16"/>
                      <w:color w:val="000000"/>
                    </w:rPr>
                    <w:t>(20 Hz - 500 Hz@ 8 Ω) : 450:1</w:t>
                  </w:r>
                  <w:r>
                    <w:br/>
                  </w:r>
                  <w:r>
                    <w:rPr>
                      <w:rFonts w:ascii="仿宋_GB2312" w:hAnsi="仿宋_GB2312" w:cs="仿宋_GB2312" w:eastAsia="仿宋_GB2312"/>
                      <w:sz w:val="16"/>
                      <w:color w:val="000000"/>
                    </w:rPr>
                    <w:t>串扰</w:t>
                  </w:r>
                  <w:r>
                    <w:rPr>
                      <w:rFonts w:ascii="仿宋_GB2312" w:hAnsi="仿宋_GB2312" w:cs="仿宋_GB2312" w:eastAsia="仿宋_GB2312"/>
                      <w:sz w:val="16"/>
                      <w:color w:val="000000"/>
                    </w:rPr>
                    <w:t>(20 Hz - 20 kHz) : &gt;75 dB</w:t>
                  </w:r>
                  <w:r>
                    <w:br/>
                  </w:r>
                  <w:r>
                    <w:rPr>
                      <w:rFonts w:ascii="仿宋_GB2312" w:hAnsi="仿宋_GB2312" w:cs="仿宋_GB2312" w:eastAsia="仿宋_GB2312"/>
                      <w:sz w:val="16"/>
                      <w:color w:val="000000"/>
                    </w:rPr>
                    <w:t>增益</w:t>
                  </w:r>
                  <w:r>
                    <w:rPr>
                      <w:rFonts w:ascii="仿宋_GB2312" w:hAnsi="仿宋_GB2312" w:cs="仿宋_GB2312" w:eastAsia="仿宋_GB2312"/>
                      <w:sz w:val="16"/>
                      <w:color w:val="000000"/>
                    </w:rPr>
                    <w:t>(可选) : 26 / 29 / 32 dB</w:t>
                  </w:r>
                  <w:r>
                    <w:br/>
                  </w:r>
                  <w:r>
                    <w:rPr>
                      <w:rFonts w:ascii="仿宋_GB2312" w:hAnsi="仿宋_GB2312" w:cs="仿宋_GB2312" w:eastAsia="仿宋_GB2312"/>
                      <w:sz w:val="16"/>
                      <w:color w:val="000000"/>
                    </w:rPr>
                    <w:t>灵敏度</w:t>
                  </w:r>
                  <w:r>
                    <w:rPr>
                      <w:rFonts w:ascii="仿宋_GB2312" w:hAnsi="仿宋_GB2312" w:cs="仿宋_GB2312" w:eastAsia="仿宋_GB2312"/>
                      <w:sz w:val="16"/>
                      <w:color w:val="000000"/>
                    </w:rPr>
                    <w:t>: 0.775 / 1.0 / 1.55 V</w:t>
                  </w:r>
                  <w:r>
                    <w:br/>
                  </w:r>
                  <w:r>
                    <w:rPr>
                      <w:rFonts w:ascii="仿宋_GB2312" w:hAnsi="仿宋_GB2312" w:cs="仿宋_GB2312" w:eastAsia="仿宋_GB2312"/>
                      <w:sz w:val="16"/>
                      <w:color w:val="000000"/>
                    </w:rPr>
                    <w:t>信噪比</w:t>
                  </w:r>
                  <w:r>
                    <w:rPr>
                      <w:rFonts w:ascii="仿宋_GB2312" w:hAnsi="仿宋_GB2312" w:cs="仿宋_GB2312" w:eastAsia="仿宋_GB2312"/>
                      <w:sz w:val="16"/>
                      <w:color w:val="000000"/>
                    </w:rPr>
                    <w:t>: 105 dB</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处理器</w:t>
                  </w:r>
                  <w:r>
                    <w:rPr>
                      <w:rFonts w:ascii="仿宋_GB2312" w:hAnsi="仿宋_GB2312" w:cs="仿宋_GB2312" w:eastAsia="仿宋_GB2312"/>
                      <w:sz w:val="16"/>
                      <w:color w:val="000000"/>
                    </w:rPr>
                    <w:t>+前级效果器</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1，具有音箱处理器功能的卡拉OK效果器，各部分功能可独立调节。</w:t>
                  </w:r>
                  <w:r>
                    <w:br/>
                  </w:r>
                  <w:r>
                    <w:rPr>
                      <w:rFonts w:ascii="仿宋_GB2312" w:hAnsi="仿宋_GB2312" w:cs="仿宋_GB2312" w:eastAsia="仿宋_GB2312"/>
                      <w:sz w:val="16"/>
                      <w:color w:val="000000"/>
                    </w:rPr>
                    <w:t>2，采用2Bit数据总线和32Bit DSP。</w:t>
                  </w:r>
                  <w:r>
                    <w:br/>
                  </w:r>
                  <w:r>
                    <w:rPr>
                      <w:rFonts w:ascii="仿宋_GB2312" w:hAnsi="仿宋_GB2312" w:cs="仿宋_GB2312" w:eastAsia="仿宋_GB2312"/>
                      <w:sz w:val="16"/>
                      <w:color w:val="000000"/>
                    </w:rPr>
                    <w:t>3，音乐设有7段参量均衡。音乐到主输出高通滤波器：12dB/24dB(0Hz - 303Hz)</w:t>
                  </w:r>
                  <w:r>
                    <w:br/>
                  </w:r>
                  <w:r>
                    <w:rPr>
                      <w:rFonts w:ascii="仿宋_GB2312" w:hAnsi="仿宋_GB2312" w:cs="仿宋_GB2312" w:eastAsia="仿宋_GB2312"/>
                      <w:sz w:val="16"/>
                      <w:color w:val="000000"/>
                    </w:rPr>
                    <w:t>4，话筒设有15段参量均衡。有麦克风压限功能。</w:t>
                  </w:r>
                  <w:r>
                    <w:br/>
                  </w:r>
                  <w:r>
                    <w:rPr>
                      <w:rFonts w:ascii="仿宋_GB2312" w:hAnsi="仿宋_GB2312" w:cs="仿宋_GB2312" w:eastAsia="仿宋_GB2312"/>
                      <w:sz w:val="16"/>
                      <w:color w:val="000000"/>
                    </w:rPr>
                    <w:t>5，主输出设有5段参量均衡。 有压缩限幅器。</w:t>
                  </w:r>
                  <w:r>
                    <w:br/>
                  </w:r>
                  <w:r>
                    <w:rPr>
                      <w:rFonts w:ascii="仿宋_GB2312" w:hAnsi="仿宋_GB2312" w:cs="仿宋_GB2312" w:eastAsia="仿宋_GB2312"/>
                      <w:sz w:val="16"/>
                      <w:color w:val="000000"/>
                    </w:rPr>
                    <w:t>6，中置输出，后置输出及超低均设有3段参量均衡。</w:t>
                  </w:r>
                  <w:r>
                    <w:br/>
                  </w:r>
                  <w:r>
                    <w:rPr>
                      <w:rFonts w:ascii="仿宋_GB2312" w:hAnsi="仿宋_GB2312" w:cs="仿宋_GB2312" w:eastAsia="仿宋_GB2312"/>
                      <w:sz w:val="16"/>
                      <w:color w:val="000000"/>
                    </w:rPr>
                    <w:t>技术参数：</w:t>
                  </w:r>
                  <w:r>
                    <w:br/>
                  </w:r>
                  <w:r>
                    <w:rPr>
                      <w:rFonts w:ascii="仿宋_GB2312" w:hAnsi="仿宋_GB2312" w:cs="仿宋_GB2312" w:eastAsia="仿宋_GB2312"/>
                      <w:sz w:val="16"/>
                      <w:color w:val="000000"/>
                    </w:rPr>
                    <w:t>最大输入电平：</w:t>
                  </w:r>
                  <w:r>
                    <w:rPr>
                      <w:rFonts w:ascii="仿宋_GB2312" w:hAnsi="仿宋_GB2312" w:cs="仿宋_GB2312" w:eastAsia="仿宋_GB2312"/>
                      <w:sz w:val="16"/>
                      <w:color w:val="000000"/>
                    </w:rPr>
                    <w:t>4V(RMS)；最大输出电平：4V(RMS)；音乐通道增益：MAX：12dB；麦克风灵敏度：64mV (Out：4V)；信噪比：&gt;80d</w:t>
                  </w:r>
                  <w:r>
                    <w:br/>
                  </w:r>
                  <w:r>
                    <w:rPr>
                      <w:rFonts w:ascii="仿宋_GB2312" w:hAnsi="仿宋_GB2312" w:cs="仿宋_GB2312" w:eastAsia="仿宋_GB2312"/>
                      <w:sz w:val="16"/>
                      <w:color w:val="000000"/>
                    </w:rPr>
                    <w:t>输入电压：</w:t>
                  </w:r>
                  <w:r>
                    <w:rPr>
                      <w:rFonts w:ascii="仿宋_GB2312" w:hAnsi="仿宋_GB2312" w:cs="仿宋_GB2312" w:eastAsia="仿宋_GB2312"/>
                      <w:sz w:val="16"/>
                      <w:color w:val="000000"/>
                    </w:rPr>
                    <w:t xml:space="preserve">~220V  50Hz                                                                                                               </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双通道无线手持话筒</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载波频段：</w:t>
                  </w:r>
                  <w:r>
                    <w:rPr>
                      <w:rFonts w:ascii="仿宋_GB2312" w:hAnsi="仿宋_GB2312" w:cs="仿宋_GB2312" w:eastAsia="仿宋_GB2312"/>
                      <w:sz w:val="16"/>
                      <w:color w:val="000000"/>
                    </w:rPr>
                    <w:t>UHF 620~934MHz</w:t>
                  </w:r>
                  <w:r>
                    <w:br/>
                  </w:r>
                  <w:r>
                    <w:rPr>
                      <w:rFonts w:ascii="仿宋_GB2312" w:hAnsi="仿宋_GB2312" w:cs="仿宋_GB2312" w:eastAsia="仿宋_GB2312"/>
                      <w:sz w:val="16"/>
                      <w:color w:val="000000"/>
                    </w:rPr>
                    <w:t>接收天线：后置分离式设计</w:t>
                  </w:r>
                  <w:r>
                    <w:br/>
                  </w:r>
                  <w:r>
                    <w:rPr>
                      <w:rFonts w:ascii="仿宋_GB2312" w:hAnsi="仿宋_GB2312" w:cs="仿宋_GB2312" w:eastAsia="仿宋_GB2312"/>
                      <w:sz w:val="16"/>
                      <w:color w:val="000000"/>
                    </w:rPr>
                    <w:t>接收频道：双频道</w:t>
                  </w:r>
                  <w:r>
                    <w:br/>
                  </w:r>
                  <w:r>
                    <w:rPr>
                      <w:rFonts w:ascii="仿宋_GB2312" w:hAnsi="仿宋_GB2312" w:cs="仿宋_GB2312" w:eastAsia="仿宋_GB2312"/>
                      <w:sz w:val="16"/>
                      <w:color w:val="000000"/>
                    </w:rPr>
                    <w:t>预设频率数：第</w:t>
                  </w:r>
                  <w:r>
                    <w:rPr>
                      <w:rFonts w:ascii="仿宋_GB2312" w:hAnsi="仿宋_GB2312" w:cs="仿宋_GB2312" w:eastAsia="仿宋_GB2312"/>
                      <w:sz w:val="16"/>
                      <w:color w:val="000000"/>
                    </w:rPr>
                    <w:t>1～6群组各预设8个无条件限制的互不干扰频率，第7～10群组各预设16个互不干扰频率，共预设112个精挑的频率组合。</w:t>
                  </w:r>
                  <w:r>
                    <w:br/>
                  </w:r>
                  <w:r>
                    <w:rPr>
                      <w:rFonts w:ascii="仿宋_GB2312" w:hAnsi="仿宋_GB2312" w:cs="仿宋_GB2312" w:eastAsia="仿宋_GB2312"/>
                      <w:sz w:val="16"/>
                      <w:color w:val="000000"/>
                    </w:rPr>
                    <w:t>接收方式：</w:t>
                  </w:r>
                  <w:r>
                    <w:rPr>
                      <w:rFonts w:ascii="仿宋_GB2312" w:hAnsi="仿宋_GB2312" w:cs="仿宋_GB2312" w:eastAsia="仿宋_GB2312"/>
                      <w:sz w:val="16"/>
                      <w:color w:val="000000"/>
                    </w:rPr>
                    <w:t>CPU控制自动选讯接收</w:t>
                  </w:r>
                  <w:r>
                    <w:br/>
                  </w:r>
                  <w:r>
                    <w:rPr>
                      <w:rFonts w:ascii="仿宋_GB2312" w:hAnsi="仿宋_GB2312" w:cs="仿宋_GB2312" w:eastAsia="仿宋_GB2312"/>
                      <w:sz w:val="16"/>
                      <w:color w:val="000000"/>
                    </w:rPr>
                    <w:t>振荡模式：</w:t>
                  </w:r>
                  <w:r>
                    <w:rPr>
                      <w:rFonts w:ascii="仿宋_GB2312" w:hAnsi="仿宋_GB2312" w:cs="仿宋_GB2312" w:eastAsia="仿宋_GB2312"/>
                      <w:sz w:val="16"/>
                      <w:color w:val="000000"/>
                    </w:rPr>
                    <w:t>PLL电路，频率稳定度≦0.005%（-10+60°C）</w:t>
                  </w:r>
                  <w:r>
                    <w:br/>
                  </w:r>
                  <w:r>
                    <w:rPr>
                      <w:rFonts w:ascii="仿宋_GB2312" w:hAnsi="仿宋_GB2312" w:cs="仿宋_GB2312" w:eastAsia="仿宋_GB2312"/>
                      <w:sz w:val="16"/>
                      <w:color w:val="000000"/>
                    </w:rPr>
                    <w:t>实用灵敏度：输入</w:t>
                  </w:r>
                  <w:r>
                    <w:rPr>
                      <w:rFonts w:ascii="仿宋_GB2312" w:hAnsi="仿宋_GB2312" w:cs="仿宋_GB2312" w:eastAsia="仿宋_GB2312"/>
                      <w:sz w:val="16"/>
                      <w:color w:val="000000"/>
                    </w:rPr>
                    <w:t>10dBμV时，S/N&gt;80dB</w:t>
                  </w:r>
                  <w:r>
                    <w:br/>
                  </w:r>
                  <w:r>
                    <w:rPr>
                      <w:rFonts w:ascii="仿宋_GB2312" w:hAnsi="仿宋_GB2312" w:cs="仿宋_GB2312" w:eastAsia="仿宋_GB2312"/>
                      <w:sz w:val="16"/>
                      <w:color w:val="000000"/>
                    </w:rPr>
                    <w:t>最大偏移度：</w:t>
                  </w:r>
                  <w:r>
                    <w:rPr>
                      <w:rFonts w:ascii="仿宋_GB2312" w:hAnsi="仿宋_GB2312" w:cs="仿宋_GB2312" w:eastAsia="仿宋_GB2312"/>
                      <w:sz w:val="16"/>
                      <w:color w:val="000000"/>
                    </w:rPr>
                    <w:t>±68KHz</w:t>
                  </w:r>
                  <w:r>
                    <w:br/>
                  </w:r>
                  <w:r>
                    <w:rPr>
                      <w:rFonts w:ascii="仿宋_GB2312" w:hAnsi="仿宋_GB2312" w:cs="仿宋_GB2312" w:eastAsia="仿宋_GB2312"/>
                      <w:sz w:val="16"/>
                      <w:color w:val="000000"/>
                    </w:rPr>
                    <w:t>综合</w:t>
                  </w:r>
                  <w:r>
                    <w:rPr>
                      <w:rFonts w:ascii="仿宋_GB2312" w:hAnsi="仿宋_GB2312" w:cs="仿宋_GB2312" w:eastAsia="仿宋_GB2312"/>
                      <w:sz w:val="16"/>
                      <w:color w:val="000000"/>
                    </w:rPr>
                    <w:t>S/N比：&gt;106dB(A)</w:t>
                  </w:r>
                  <w:r>
                    <w:br/>
                  </w:r>
                  <w:r>
                    <w:rPr>
                      <w:rFonts w:ascii="仿宋_GB2312" w:hAnsi="仿宋_GB2312" w:cs="仿宋_GB2312" w:eastAsia="仿宋_GB2312"/>
                      <w:sz w:val="16"/>
                      <w:color w:val="000000"/>
                    </w:rPr>
                    <w:t>综合</w:t>
                  </w:r>
                  <w:r>
                    <w:rPr>
                      <w:rFonts w:ascii="仿宋_GB2312" w:hAnsi="仿宋_GB2312" w:cs="仿宋_GB2312" w:eastAsia="仿宋_GB2312"/>
                      <w:sz w:val="16"/>
                      <w:color w:val="000000"/>
                    </w:rPr>
                    <w:t>T.H.D.&lt;0.5% @ 1KHz</w:t>
                  </w:r>
                  <w:r>
                    <w:br/>
                  </w:r>
                  <w:r>
                    <w:rPr>
                      <w:rFonts w:ascii="仿宋_GB2312" w:hAnsi="仿宋_GB2312" w:cs="仿宋_GB2312" w:eastAsia="仿宋_GB2312"/>
                      <w:sz w:val="16"/>
                      <w:color w:val="000000"/>
                    </w:rPr>
                    <w:t>综合频率响应：</w:t>
                  </w:r>
                  <w:r>
                    <w:rPr>
                      <w:rFonts w:ascii="仿宋_GB2312" w:hAnsi="仿宋_GB2312" w:cs="仿宋_GB2312" w:eastAsia="仿宋_GB2312"/>
                      <w:sz w:val="16"/>
                      <w:color w:val="000000"/>
                    </w:rPr>
                    <w:t>50Hz~18KHz</w:t>
                  </w:r>
                  <w:r>
                    <w:br/>
                  </w:r>
                  <w:r>
                    <w:rPr>
                      <w:rFonts w:ascii="仿宋_GB2312" w:hAnsi="仿宋_GB2312" w:cs="仿宋_GB2312" w:eastAsia="仿宋_GB2312"/>
                      <w:sz w:val="16"/>
                      <w:color w:val="000000"/>
                    </w:rPr>
                    <w:t>静音控制模式：『音码及噪声锁定』双重静音控制</w:t>
                  </w:r>
                  <w:r>
                    <w:br/>
                  </w:r>
                  <w:r>
                    <w:rPr>
                      <w:rFonts w:ascii="仿宋_GB2312" w:hAnsi="仿宋_GB2312" w:cs="仿宋_GB2312" w:eastAsia="仿宋_GB2312"/>
                      <w:sz w:val="16"/>
                      <w:color w:val="000000"/>
                    </w:rPr>
                    <w:t>搭配手持</w:t>
                  </w:r>
                  <w:r>
                    <w:rPr>
                      <w:rFonts w:ascii="仿宋_GB2312" w:hAnsi="仿宋_GB2312" w:cs="仿宋_GB2312" w:eastAsia="仿宋_GB2312"/>
                      <w:sz w:val="16"/>
                      <w:color w:val="000000"/>
                    </w:rPr>
                    <w:t>ACT118H， 以ACT功能自动与接收机频宽同步，</w:t>
                  </w:r>
                  <w:r>
                    <w:br/>
                  </w:r>
                  <w:r>
                    <w:rPr>
                      <w:rFonts w:ascii="仿宋_GB2312" w:hAnsi="仿宋_GB2312" w:cs="仿宋_GB2312" w:eastAsia="仿宋_GB2312"/>
                      <w:sz w:val="16"/>
                      <w:color w:val="000000"/>
                    </w:rPr>
                    <w:t xml:space="preserve">ACT自动锁定工作频道， 输出功率：30mW（可依照使用当地电波法规变更） </w:t>
                  </w:r>
                  <w:r>
                    <w:br/>
                  </w:r>
                  <w:r>
                    <w:rPr>
                      <w:rFonts w:ascii="仿宋_GB2312" w:hAnsi="仿宋_GB2312" w:cs="仿宋_GB2312" w:eastAsia="仿宋_GB2312"/>
                      <w:sz w:val="16"/>
                      <w:color w:val="000000"/>
                    </w:rPr>
                    <w:t>谐波辐射：</w:t>
                  </w:r>
                  <w:r>
                    <w:rPr>
                      <w:rFonts w:ascii="仿宋_GB2312" w:hAnsi="仿宋_GB2312" w:cs="仿宋_GB2312" w:eastAsia="仿宋_GB2312"/>
                      <w:sz w:val="16"/>
                      <w:color w:val="000000"/>
                    </w:rPr>
                    <w:t xml:space="preserve">&lt;-55dBc </w:t>
                  </w:r>
                  <w:r>
                    <w:br/>
                  </w:r>
                  <w:r>
                    <w:rPr>
                      <w:rFonts w:ascii="仿宋_GB2312" w:hAnsi="仿宋_GB2312" w:cs="仿宋_GB2312" w:eastAsia="仿宋_GB2312"/>
                      <w:sz w:val="16"/>
                      <w:color w:val="000000"/>
                    </w:rPr>
                    <w:t>最大输入音压</w:t>
                  </w:r>
                  <w:r>
                    <w:rPr>
                      <w:rFonts w:ascii="仿宋_GB2312" w:hAnsi="仿宋_GB2312" w:cs="仿宋_GB2312" w:eastAsia="仿宋_GB2312"/>
                      <w:sz w:val="16"/>
                      <w:color w:val="000000"/>
                    </w:rPr>
                    <w:t>：</w:t>
                  </w:r>
                  <w:r>
                    <w:rPr>
                      <w:rFonts w:ascii="仿宋_GB2312" w:hAnsi="仿宋_GB2312" w:cs="仿宋_GB2312" w:eastAsia="仿宋_GB2312"/>
                      <w:sz w:val="16"/>
                      <w:color w:val="000000"/>
                    </w:rPr>
                    <w:t xml:space="preserve">140dB SPL </w:t>
                  </w:r>
                  <w:r>
                    <w:br/>
                  </w:r>
                  <w:r>
                    <w:rPr>
                      <w:rFonts w:ascii="仿宋_GB2312" w:hAnsi="仿宋_GB2312" w:cs="仿宋_GB2312" w:eastAsia="仿宋_GB2312"/>
                      <w:sz w:val="16"/>
                      <w:color w:val="000000"/>
                    </w:rPr>
                    <w:t>操作显示器：</w:t>
                  </w:r>
                  <w:r>
                    <w:rPr>
                      <w:rFonts w:ascii="仿宋_GB2312" w:hAnsi="仿宋_GB2312" w:cs="仿宋_GB2312" w:eastAsia="仿宋_GB2312"/>
                      <w:sz w:val="16"/>
                      <w:color w:val="000000"/>
                    </w:rPr>
                    <w:t>具有</w:t>
                  </w:r>
                  <w:r>
                    <w:rPr>
                      <w:rFonts w:ascii="仿宋_GB2312" w:hAnsi="仿宋_GB2312" w:cs="仿宋_GB2312" w:eastAsia="仿宋_GB2312"/>
                      <w:sz w:val="16"/>
                      <w:color w:val="000000"/>
                    </w:rPr>
                    <w:t>LCD显示电池容量、频道及错误讯息</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电源时序器</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功能描述：</w:t>
                  </w:r>
                  <w:r>
                    <w:br/>
                  </w:r>
                  <w:r>
                    <w:rPr>
                      <w:rFonts w:ascii="仿宋_GB2312" w:hAnsi="仿宋_GB2312" w:cs="仿宋_GB2312" w:eastAsia="仿宋_GB2312"/>
                      <w:sz w:val="16"/>
                      <w:color w:val="000000"/>
                    </w:rPr>
                    <w:t>1.8路电源时序控制，每路延时1秒；</w:t>
                  </w:r>
                  <w:r>
                    <w:br/>
                  </w:r>
                  <w:r>
                    <w:rPr>
                      <w:rFonts w:ascii="仿宋_GB2312" w:hAnsi="仿宋_GB2312" w:cs="仿宋_GB2312" w:eastAsia="仿宋_GB2312"/>
                      <w:sz w:val="16"/>
                      <w:color w:val="000000"/>
                    </w:rPr>
                    <w:t>2.整机容量32A；</w:t>
                  </w:r>
                  <w:r>
                    <w:br/>
                  </w:r>
                  <w:r>
                    <w:rPr>
                      <w:rFonts w:ascii="仿宋_GB2312" w:hAnsi="仿宋_GB2312" w:cs="仿宋_GB2312" w:eastAsia="仿宋_GB2312"/>
                      <w:sz w:val="16"/>
                      <w:color w:val="000000"/>
                    </w:rPr>
                    <w:t>3.每路输出AC220V(10A)采用国标五孔插座；</w:t>
                  </w:r>
                  <w:r>
                    <w:br/>
                  </w:r>
                  <w:r>
                    <w:rPr>
                      <w:rFonts w:ascii="仿宋_GB2312" w:hAnsi="仿宋_GB2312" w:cs="仿宋_GB2312" w:eastAsia="仿宋_GB2312"/>
                      <w:sz w:val="16"/>
                      <w:color w:val="000000"/>
                    </w:rPr>
                    <w:t>4.MCU控制的智能化设计，具有标准RS232 串口控制功能，连接集控系统；</w:t>
                  </w:r>
                  <w:r>
                    <w:br/>
                  </w:r>
                  <w:r>
                    <w:rPr>
                      <w:rFonts w:ascii="仿宋_GB2312" w:hAnsi="仿宋_GB2312" w:cs="仿宋_GB2312" w:eastAsia="仿宋_GB2312"/>
                      <w:sz w:val="16"/>
                      <w:color w:val="000000"/>
                    </w:rPr>
                    <w:t>5.面板开关控制，可选钥匙锁；</w:t>
                  </w:r>
                  <w:r>
                    <w:br/>
                  </w:r>
                  <w:r>
                    <w:rPr>
                      <w:rFonts w:ascii="仿宋_GB2312" w:hAnsi="仿宋_GB2312" w:cs="仿宋_GB2312" w:eastAsia="仿宋_GB2312"/>
                      <w:sz w:val="16"/>
                      <w:color w:val="000000"/>
                    </w:rPr>
                    <w:t xml:space="preserve">6.具有外控和级联控口。(REM IN 和STATUS OUT)； </w:t>
                  </w:r>
                  <w:r>
                    <w:br/>
                  </w:r>
                  <w:r>
                    <w:rPr>
                      <w:rFonts w:ascii="仿宋_GB2312" w:hAnsi="仿宋_GB2312" w:cs="仿宋_GB2312" w:eastAsia="仿宋_GB2312"/>
                      <w:sz w:val="16"/>
                      <w:color w:val="000000"/>
                    </w:rPr>
                    <w:t>技术参数：</w:t>
                  </w:r>
                  <w:r>
                    <w:br/>
                  </w:r>
                  <w:r>
                    <w:rPr>
                      <w:rFonts w:ascii="仿宋_GB2312" w:hAnsi="仿宋_GB2312" w:cs="仿宋_GB2312" w:eastAsia="仿宋_GB2312"/>
                      <w:sz w:val="16"/>
                      <w:color w:val="000000"/>
                    </w:rPr>
                    <w:t>结构：</w:t>
                  </w:r>
                  <w:r>
                    <w:rPr>
                      <w:rFonts w:ascii="仿宋_GB2312" w:hAnsi="仿宋_GB2312" w:cs="仿宋_GB2312" w:eastAsia="仿宋_GB2312"/>
                      <w:sz w:val="16"/>
                      <w:color w:val="000000"/>
                    </w:rPr>
                    <w:t>19英寸，1U标准机箱，黑色铝合金面。</w:t>
                  </w:r>
                  <w:r>
                    <w:br/>
                  </w:r>
                  <w:r>
                    <w:rPr>
                      <w:rFonts w:ascii="仿宋_GB2312" w:hAnsi="仿宋_GB2312" w:cs="仿宋_GB2312" w:eastAsia="仿宋_GB2312"/>
                      <w:sz w:val="16"/>
                      <w:color w:val="000000"/>
                    </w:rPr>
                    <w:t>电源</w:t>
                  </w:r>
                  <w:r>
                    <w:rPr>
                      <w:rFonts w:ascii="仿宋_GB2312" w:hAnsi="仿宋_GB2312" w:cs="仿宋_GB2312" w:eastAsia="仿宋_GB2312"/>
                      <w:sz w:val="16"/>
                      <w:color w:val="000000"/>
                    </w:rPr>
                    <w:t>Mains:AC 110V/AC 220V；</w:t>
                  </w:r>
                  <w:r>
                    <w:br/>
                  </w:r>
                  <w:r>
                    <w:rPr>
                      <w:rFonts w:ascii="仿宋_GB2312" w:hAnsi="仿宋_GB2312" w:cs="仿宋_GB2312" w:eastAsia="仿宋_GB2312"/>
                      <w:sz w:val="16"/>
                      <w:color w:val="000000"/>
                    </w:rPr>
                    <w:t>总容量</w:t>
                  </w:r>
                  <w:r>
                    <w:rPr>
                      <w:rFonts w:ascii="仿宋_GB2312" w:hAnsi="仿宋_GB2312" w:cs="仿宋_GB2312" w:eastAsia="仿宋_GB2312"/>
                      <w:sz w:val="16"/>
                      <w:color w:val="000000"/>
                    </w:rPr>
                    <w:t>Overall Capacity:Maximal 32A；</w:t>
                  </w:r>
                  <w:r>
                    <w:br/>
                  </w:r>
                  <w:r>
                    <w:rPr>
                      <w:rFonts w:ascii="仿宋_GB2312" w:hAnsi="仿宋_GB2312" w:cs="仿宋_GB2312" w:eastAsia="仿宋_GB2312"/>
                      <w:sz w:val="16"/>
                      <w:color w:val="000000"/>
                    </w:rPr>
                    <w:t>输出</w:t>
                  </w:r>
                  <w:r>
                    <w:rPr>
                      <w:rFonts w:ascii="仿宋_GB2312" w:hAnsi="仿宋_GB2312" w:cs="仿宋_GB2312" w:eastAsia="仿宋_GB2312"/>
                      <w:sz w:val="16"/>
                      <w:color w:val="000000"/>
                    </w:rPr>
                    <w:t>Output:Channel 1~8,10A 国标五孔插座；</w:t>
                  </w:r>
                  <w:r>
                    <w:br/>
                  </w:r>
                  <w:r>
                    <w:rPr>
                      <w:rFonts w:ascii="仿宋_GB2312" w:hAnsi="仿宋_GB2312" w:cs="仿宋_GB2312" w:eastAsia="仿宋_GB2312"/>
                      <w:sz w:val="16"/>
                      <w:color w:val="000000"/>
                    </w:rPr>
                    <w:t>面板控制</w:t>
                  </w:r>
                  <w:r>
                    <w:rPr>
                      <w:rFonts w:ascii="仿宋_GB2312" w:hAnsi="仿宋_GB2312" w:cs="仿宋_GB2312" w:eastAsia="仿宋_GB2312"/>
                      <w:sz w:val="16"/>
                      <w:color w:val="000000"/>
                    </w:rPr>
                    <w:t>Panel control:时序控制开关；</w:t>
                  </w:r>
                  <w:r>
                    <w:br/>
                  </w:r>
                  <w:r>
                    <w:rPr>
                      <w:rFonts w:ascii="仿宋_GB2312" w:hAnsi="仿宋_GB2312" w:cs="仿宋_GB2312" w:eastAsia="仿宋_GB2312"/>
                      <w:sz w:val="16"/>
                      <w:color w:val="000000"/>
                    </w:rPr>
                    <w:t>外部控制</w:t>
                  </w:r>
                  <w:r>
                    <w:rPr>
                      <w:rFonts w:ascii="仿宋_GB2312" w:hAnsi="仿宋_GB2312" w:cs="仿宋_GB2312" w:eastAsia="仿宋_GB2312"/>
                      <w:sz w:val="16"/>
                      <w:color w:val="000000"/>
                    </w:rPr>
                    <w:t>External control:DC5~24V 电压信号控制,标准RS232串口；</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机柜</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1.0M机柜，玻璃门带锁</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辅材</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批</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含电源线、音箱线、音频信号线、穿线管、接插头（卡侬头，莲花，</w:t>
                  </w:r>
                  <w:r>
                    <w:rPr>
                      <w:rFonts w:ascii="仿宋_GB2312" w:hAnsi="仿宋_GB2312" w:cs="仿宋_GB2312" w:eastAsia="仿宋_GB2312"/>
                      <w:sz w:val="16"/>
                      <w:color w:val="000000"/>
                    </w:rPr>
                    <w:t>6.35mm,Speaker），等</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安装调试费</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项</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安装人工运输费用等</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设备机柜</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2M机柜，玻璃门带锁</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压腿架（把扞）</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米</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1.把杆直径标准约5.5厘米；</w:t>
                  </w:r>
                  <w:r>
                    <w:br/>
                  </w:r>
                  <w:r>
                    <w:rPr>
                      <w:rFonts w:ascii="仿宋_GB2312" w:hAnsi="仿宋_GB2312" w:cs="仿宋_GB2312" w:eastAsia="仿宋_GB2312"/>
                      <w:sz w:val="16"/>
                      <w:color w:val="000000"/>
                    </w:rPr>
                    <w:t>2.水曲柳材质。</w:t>
                  </w:r>
                  <w:r>
                    <w:br/>
                  </w:r>
                  <w:r>
                    <w:rPr>
                      <w:rFonts w:ascii="仿宋_GB2312" w:hAnsi="仿宋_GB2312" w:cs="仿宋_GB2312" w:eastAsia="仿宋_GB2312"/>
                      <w:sz w:val="16"/>
                      <w:color w:val="000000"/>
                    </w:rPr>
                    <w:t>3.内含约2.2cm的弹簧钢.适用与专业舞蹈室以及家庭使用。</w:t>
                  </w:r>
                  <w:r>
                    <w:br/>
                  </w:r>
                  <w:r>
                    <w:rPr>
                      <w:rFonts w:ascii="仿宋_GB2312" w:hAnsi="仿宋_GB2312" w:cs="仿宋_GB2312" w:eastAsia="仿宋_GB2312"/>
                      <w:sz w:val="16"/>
                      <w:color w:val="000000"/>
                    </w:rPr>
                    <w:t>4.喷塑大底座舞蹈把杆支架。</w:t>
                  </w:r>
                  <w:r>
                    <w:br/>
                  </w:r>
                  <w:r>
                    <w:rPr>
                      <w:rFonts w:ascii="仿宋_GB2312" w:hAnsi="仿宋_GB2312" w:cs="仿宋_GB2312" w:eastAsia="仿宋_GB2312"/>
                      <w:sz w:val="16"/>
                      <w:color w:val="000000"/>
                    </w:rPr>
                    <w:t>5.表面处理烤漆。</w:t>
                  </w:r>
                  <w:r>
                    <w:br/>
                  </w:r>
                  <w:r>
                    <w:rPr>
                      <w:rFonts w:ascii="仿宋_GB2312" w:hAnsi="仿宋_GB2312" w:cs="仿宋_GB2312" w:eastAsia="仿宋_GB2312"/>
                      <w:sz w:val="16"/>
                      <w:color w:val="000000"/>
                    </w:rPr>
                    <w:t>6.高级升降结构；</w:t>
                  </w:r>
                  <w:r>
                    <w:br/>
                  </w:r>
                  <w:r>
                    <w:rPr>
                      <w:rFonts w:ascii="仿宋_GB2312" w:hAnsi="仿宋_GB2312" w:cs="仿宋_GB2312" w:eastAsia="仿宋_GB2312"/>
                      <w:sz w:val="16"/>
                      <w:color w:val="000000"/>
                    </w:rPr>
                    <w:t>底盘直径：约</w:t>
                  </w:r>
                  <w:r>
                    <w:rPr>
                      <w:rFonts w:ascii="仿宋_GB2312" w:hAnsi="仿宋_GB2312" w:cs="仿宋_GB2312" w:eastAsia="仿宋_GB2312"/>
                      <w:sz w:val="16"/>
                      <w:color w:val="000000"/>
                    </w:rPr>
                    <w:t>45CM，高度可任意调节：最高可调节至110厘米最低可调节至80。</w:t>
                  </w:r>
                  <w:r>
                    <w:br/>
                  </w:r>
                  <w:r>
                    <w:rPr>
                      <w:rFonts w:ascii="仿宋_GB2312" w:hAnsi="仿宋_GB2312" w:cs="仿宋_GB2312" w:eastAsia="仿宋_GB2312"/>
                      <w:sz w:val="16"/>
                      <w:color w:val="000000"/>
                    </w:rPr>
                    <w:t>把杆并不是为了对身体起支撑作用而设计的，它是为了帮助练习者完成动作时调整重心、掌握平衡用的，以避免在支撑困难的情况下导致错误动作的出现。把杆训练是气息、力量、稳定性及柔韧性的结合，是全方位综合训练的基础。</w:t>
                  </w:r>
                  <w:r>
                    <w:br/>
                  </w:r>
                  <w:r>
                    <w:rPr>
                      <w:rFonts w:ascii="仿宋_GB2312" w:hAnsi="仿宋_GB2312" w:cs="仿宋_GB2312" w:eastAsia="仿宋_GB2312"/>
                      <w:sz w:val="16"/>
                      <w:color w:val="000000"/>
                    </w:rPr>
                    <w:t>舞蹈把杆为水曲柳木，把杆约</w:t>
                  </w:r>
                  <w:r>
                    <w:rPr>
                      <w:rFonts w:ascii="仿宋_GB2312" w:hAnsi="仿宋_GB2312" w:cs="仿宋_GB2312" w:eastAsia="仿宋_GB2312"/>
                      <w:sz w:val="16"/>
                      <w:color w:val="000000"/>
                    </w:rPr>
                    <w:t>Φ55，内有约Φ22弹簧钢，表面聚脂清漆处理</w:t>
                  </w:r>
                  <w:r>
                    <w:br/>
                  </w:r>
                  <w:r>
                    <w:rPr>
                      <w:rFonts w:ascii="仿宋_GB2312" w:hAnsi="仿宋_GB2312" w:cs="仿宋_GB2312" w:eastAsia="仿宋_GB2312"/>
                      <w:sz w:val="16"/>
                      <w:color w:val="000000"/>
                    </w:rPr>
                    <w:t>移动式舞蹈把杆：重量约</w:t>
                  </w:r>
                  <w:r>
                    <w:rPr>
                      <w:rFonts w:ascii="仿宋_GB2312" w:hAnsi="仿宋_GB2312" w:cs="仿宋_GB2312" w:eastAsia="仿宋_GB2312"/>
                      <w:sz w:val="16"/>
                      <w:color w:val="000000"/>
                    </w:rPr>
                    <w:t>25公斤，立柱为≥Ф60电镀钢管，内有≥Ф35实心圆钢作升降杆，底盘≥Φ450，表面喷塑处理。底座升降高度为800至1100，带碰珠升降。</w:t>
                  </w:r>
                  <w:r>
                    <w:br/>
                  </w:r>
                  <w:r>
                    <w:rPr>
                      <w:rFonts w:ascii="仿宋_GB2312" w:hAnsi="仿宋_GB2312" w:cs="仿宋_GB2312" w:eastAsia="仿宋_GB2312"/>
                      <w:sz w:val="16"/>
                      <w:color w:val="000000"/>
                    </w:rPr>
                    <w:t>特点：稳定性好，美观大方，升降操作简单灵活，带碰珠生降并配有双扣锁实，适用于各专业舞蹈团体、舞蹈培训、健身房、大中小学及幼儿园等。</w:t>
                  </w:r>
                  <w:r>
                    <w:br/>
                  </w:r>
                  <w:r>
                    <w:rPr>
                      <w:rFonts w:ascii="仿宋_GB2312" w:hAnsi="仿宋_GB2312" w:cs="仿宋_GB2312" w:eastAsia="仿宋_GB2312"/>
                      <w:sz w:val="16"/>
                      <w:color w:val="000000"/>
                    </w:rPr>
                    <w:t>壁挂式舞蹈把杆：与墙壁连接稳固牢靠，升降简单灵活</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瑜伽垫</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尺寸：</w:t>
                  </w:r>
                  <w:r>
                    <w:rPr>
                      <w:rFonts w:ascii="仿宋_GB2312" w:hAnsi="仿宋_GB2312" w:cs="仿宋_GB2312" w:eastAsia="仿宋_GB2312"/>
                      <w:sz w:val="16"/>
                      <w:color w:val="000000"/>
                    </w:rPr>
                    <w:t>180*80cm，高密度NBR材质，厚度：1cm。</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AI智能4K录播主机</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1.主机架构：1U机架式设计，整体采用嵌入式设计、非PC与服务器工作站等架构。</w:t>
                  </w:r>
                  <w:r>
                    <w:br/>
                  </w:r>
                  <w:r>
                    <w:rPr>
                      <w:rFonts w:ascii="仿宋_GB2312" w:hAnsi="仿宋_GB2312" w:cs="仿宋_GB2312" w:eastAsia="仿宋_GB2312"/>
                      <w:sz w:val="16"/>
                      <w:color w:val="000000"/>
                    </w:rPr>
                    <w:t>2.高度集成：主机需同时具备录制、直播、导播、自动跟踪、音频编码、视频编码、音频处理、视频处理、存储、点播、互动、视频会议、行为分析、物联控制、远程运维参数设置等能力。</w:t>
                  </w:r>
                  <w:r>
                    <w:br/>
                  </w:r>
                  <w:r>
                    <w:rPr>
                      <w:rFonts w:ascii="仿宋_GB2312" w:hAnsi="仿宋_GB2312" w:cs="仿宋_GB2312" w:eastAsia="仿宋_GB2312"/>
                      <w:sz w:val="16"/>
                      <w:color w:val="000000"/>
                    </w:rPr>
                    <w:t>3.▲主机性能：主机采用ARM架构处理器，具备三组CPU架构，主CPU核心数≥8；次CPU核心数≥8；音频辅助CPU核心数≥4核。系统存储≥1T。</w:t>
                  </w:r>
                  <w:r>
                    <w:br/>
                  </w:r>
                  <w:r>
                    <w:rPr>
                      <w:rFonts w:ascii="仿宋_GB2312" w:hAnsi="仿宋_GB2312" w:cs="仿宋_GB2312" w:eastAsia="仿宋_GB2312"/>
                      <w:sz w:val="16"/>
                      <w:color w:val="000000"/>
                    </w:rPr>
                    <w:t>4.▲输入输出接口：RJ45≥11个，其中POE接口≥8，AES接口≥1，HDMI 输入≥1，HDMI 输出≥2路，双向UVC输入输出≥1路。主机支持≥1数字音频DMIC输入，≥1路 MIC IN输入，≥1路LINE IN输入，≥2路 LINE OUT输出。</w:t>
                  </w:r>
                  <w:r>
                    <w:br/>
                  </w:r>
                  <w:r>
                    <w:rPr>
                      <w:rFonts w:ascii="仿宋_GB2312" w:hAnsi="仿宋_GB2312" w:cs="仿宋_GB2312" w:eastAsia="仿宋_GB2312"/>
                      <w:sz w:val="16"/>
                      <w:color w:val="000000"/>
                    </w:rPr>
                    <w:t>5.网络接口：LAN≥1，支持100/1000M网络自适应以及IPv4、IPv6双协议栈。</w:t>
                  </w:r>
                  <w:r>
                    <w:br/>
                  </w:r>
                  <w:r>
                    <w:rPr>
                      <w:rFonts w:ascii="仿宋_GB2312" w:hAnsi="仿宋_GB2312" w:cs="仿宋_GB2312" w:eastAsia="仿宋_GB2312"/>
                      <w:sz w:val="16"/>
                      <w:color w:val="000000"/>
                    </w:rPr>
                    <w:t>6.数据接口：支持≥4个USB接口，其中USB-A接口≥3个，Type-C接口≥1个。</w:t>
                  </w:r>
                  <w:r>
                    <w:br/>
                  </w:r>
                  <w:r>
                    <w:rPr>
                      <w:rFonts w:ascii="仿宋_GB2312" w:hAnsi="仿宋_GB2312" w:cs="仿宋_GB2312" w:eastAsia="仿宋_GB2312"/>
                      <w:sz w:val="16"/>
                      <w:color w:val="000000"/>
                    </w:rPr>
                    <w:t>7.▲控制接口：通信接口端子数量≥5，其中RS232接口数量≥3，RS485接口≥1， RS232/RS485 双模式接口≥1。</w:t>
                  </w:r>
                  <w:r>
                    <w:br/>
                  </w:r>
                  <w:r>
                    <w:rPr>
                      <w:rFonts w:ascii="仿宋_GB2312" w:hAnsi="仿宋_GB2312" w:cs="仿宋_GB2312" w:eastAsia="仿宋_GB2312"/>
                      <w:sz w:val="16"/>
                      <w:color w:val="000000"/>
                    </w:rPr>
                    <w:t>8.算力能力：主机内置独立算力卡，算力≥18TOPs（INT8）。</w:t>
                  </w:r>
                  <w:r>
                    <w:br/>
                  </w:r>
                  <w:r>
                    <w:rPr>
                      <w:rFonts w:ascii="仿宋_GB2312" w:hAnsi="仿宋_GB2312" w:cs="仿宋_GB2312" w:eastAsia="仿宋_GB2312"/>
                      <w:sz w:val="16"/>
                      <w:color w:val="000000"/>
                    </w:rPr>
                    <w:t>9.内置音频处理器：主机内置音频处理器，具备AI降噪功能，具备AI语音识别，支撑课堂分析使用。</w:t>
                  </w:r>
                  <w:r>
                    <w:br/>
                  </w:r>
                  <w:r>
                    <w:rPr>
                      <w:rFonts w:ascii="仿宋_GB2312" w:hAnsi="仿宋_GB2312" w:cs="仿宋_GB2312" w:eastAsia="仿宋_GB2312"/>
                      <w:sz w:val="16"/>
                      <w:color w:val="000000"/>
                    </w:rPr>
                    <w:t>10.AI降噪：支持设置AI降噪强度，可选择高、中、低、自定义、关闭。自定义参数支持≥10级AI降噪等级设置及≥10级传统降噪等级设置；支持级联模式设置。</w:t>
                  </w:r>
                  <w:r>
                    <w:br/>
                  </w:r>
                  <w:r>
                    <w:rPr>
                      <w:rFonts w:ascii="仿宋_GB2312" w:hAnsi="仿宋_GB2312" w:cs="仿宋_GB2312" w:eastAsia="仿宋_GB2312"/>
                      <w:sz w:val="16"/>
                      <w:color w:val="000000"/>
                    </w:rPr>
                    <w:t>11.视频一线通：支持摄像机与主机之间仅通过一根网线即可同时实现供电、控制和视频信号的同步传输，不接受使用转接器的方式。</w:t>
                  </w:r>
                  <w:r>
                    <w:br/>
                  </w:r>
                  <w:r>
                    <w:rPr>
                      <w:rFonts w:ascii="仿宋_GB2312" w:hAnsi="仿宋_GB2312" w:cs="仿宋_GB2312" w:eastAsia="仿宋_GB2312"/>
                      <w:sz w:val="16"/>
                      <w:color w:val="000000"/>
                    </w:rPr>
                    <w:t>12.音频一线通：支持麦克风与主机之间仅通过一根网线即可同时实现供电和音频信号的采集。</w:t>
                  </w:r>
                  <w:r>
                    <w:br/>
                  </w:r>
                  <w:r>
                    <w:rPr>
                      <w:rFonts w:ascii="仿宋_GB2312" w:hAnsi="仿宋_GB2312" w:cs="仿宋_GB2312" w:eastAsia="仿宋_GB2312"/>
                      <w:sz w:val="16"/>
                      <w:color w:val="000000"/>
                    </w:rPr>
                    <w:t>13.视频输出：支持通过HDMI接口及Type-C接口，实现≥3路不同的视频画面输出。支持输出画面自定义设置，具有≥8种输出画面可自定义选择。</w:t>
                  </w:r>
                  <w:r>
                    <w:br/>
                  </w:r>
                  <w:r>
                    <w:rPr>
                      <w:rFonts w:ascii="仿宋_GB2312" w:hAnsi="仿宋_GB2312" w:cs="仿宋_GB2312" w:eastAsia="仿宋_GB2312"/>
                      <w:sz w:val="16"/>
                      <w:color w:val="000000"/>
                    </w:rPr>
                    <w:t>14.双向UVC：UVC接口可自定义设置为画面输出模式和画面采集模式。</w:t>
                  </w:r>
                  <w:r>
                    <w:br/>
                  </w:r>
                  <w:r>
                    <w:rPr>
                      <w:rFonts w:ascii="仿宋_GB2312" w:hAnsi="仿宋_GB2312" w:cs="仿宋_GB2312" w:eastAsia="仿宋_GB2312"/>
                      <w:sz w:val="16"/>
                      <w:color w:val="000000"/>
                    </w:rPr>
                    <w:t>15.数字调音台：支持数字调音台功能，通过网页及客户端均可以进行主机音频输入、输出矩阵调整，可独立设置任意一个音频通道的混音模式。</w:t>
                  </w:r>
                  <w:r>
                    <w:br/>
                  </w:r>
                  <w:r>
                    <w:rPr>
                      <w:rFonts w:ascii="仿宋_GB2312" w:hAnsi="仿宋_GB2312" w:cs="仿宋_GB2312" w:eastAsia="仿宋_GB2312"/>
                      <w:sz w:val="16"/>
                      <w:color w:val="000000"/>
                    </w:rPr>
                    <w:t>16.音频输入优先设置：支持Mic in压制策略设置，可选择开启、关闭。开启后可选择≥3档压制灵敏度调节。</w:t>
                  </w:r>
                  <w:r>
                    <w:br/>
                  </w:r>
                  <w:r>
                    <w:rPr>
                      <w:rFonts w:ascii="仿宋_GB2312" w:hAnsi="仿宋_GB2312" w:cs="仿宋_GB2312" w:eastAsia="仿宋_GB2312"/>
                      <w:sz w:val="16"/>
                      <w:color w:val="000000"/>
                    </w:rPr>
                    <w:t>17.录制码流：支持超高清、全高清、高清等码流录制，且支持自定义分辨率、帧率、码率，支持动态比特率或静态比特率两种模式。</w:t>
                  </w:r>
                  <w:r>
                    <w:br/>
                  </w:r>
                  <w:r>
                    <w:rPr>
                      <w:rFonts w:ascii="仿宋_GB2312" w:hAnsi="仿宋_GB2312" w:cs="仿宋_GB2312" w:eastAsia="仿宋_GB2312"/>
                      <w:sz w:val="16"/>
                      <w:color w:val="000000"/>
                    </w:rPr>
                    <w:t>18.AI全场景跟踪：录播内置跟踪算法且跟踪功能基于AI人工智能技术无需额外增加图像定位主机或摄像机即可实现多机位的全自动跟踪切换。</w:t>
                  </w:r>
                  <w:r>
                    <w:br/>
                  </w:r>
                  <w:r>
                    <w:rPr>
                      <w:rFonts w:ascii="仿宋_GB2312" w:hAnsi="仿宋_GB2312" w:cs="仿宋_GB2312" w:eastAsia="仿宋_GB2312"/>
                      <w:sz w:val="16"/>
                      <w:color w:val="000000"/>
                    </w:rPr>
                    <w:t>19.声卡扩展：支持UVA协议，可通过Type-c接口接入标准USB声卡，实现双向音频通信。</w:t>
                  </w:r>
                  <w:r>
                    <w:br/>
                  </w:r>
                  <w:r>
                    <w:rPr>
                      <w:rFonts w:ascii="仿宋_GB2312" w:hAnsi="仿宋_GB2312" w:cs="仿宋_GB2312" w:eastAsia="仿宋_GB2312"/>
                      <w:sz w:val="16"/>
                      <w:color w:val="000000"/>
                    </w:rPr>
                    <w:t>20.4K视频录制：支持多路4K录制功能，支持7路4K@30fps录制或2路4K@60fps录制。</w:t>
                  </w:r>
                  <w:r>
                    <w:br/>
                  </w:r>
                  <w:r>
                    <w:rPr>
                      <w:rFonts w:ascii="仿宋_GB2312" w:hAnsi="仿宋_GB2312" w:cs="仿宋_GB2312" w:eastAsia="仿宋_GB2312"/>
                      <w:sz w:val="16"/>
                      <w:color w:val="000000"/>
                    </w:rPr>
                    <w:t>21.直播推流：支持不少于4路RTMP同步推流直播，直播流可选择不同视频源，可选画面≥7个，并要求自定义选择码流信号源进行推流，实现多流直播。</w:t>
                  </w:r>
                  <w:r>
                    <w:br/>
                  </w:r>
                  <w:r>
                    <w:rPr>
                      <w:rFonts w:ascii="仿宋_GB2312" w:hAnsi="仿宋_GB2312" w:cs="仿宋_GB2312" w:eastAsia="仿宋_GB2312"/>
                      <w:sz w:val="16"/>
                      <w:color w:val="000000"/>
                    </w:rPr>
                    <w:t>22.录制时长：支持设置视频录制计时，计时设置支持≥6种计时时间选择。最长计时时间≥12小时。开启计时后，在录制过程中可查看已录制时长。</w:t>
                  </w:r>
                  <w:r>
                    <w:br/>
                  </w:r>
                  <w:r>
                    <w:rPr>
                      <w:rFonts w:ascii="仿宋_GB2312" w:hAnsi="仿宋_GB2312" w:cs="仿宋_GB2312" w:eastAsia="仿宋_GB2312"/>
                      <w:sz w:val="16"/>
                      <w:color w:val="000000"/>
                    </w:rPr>
                    <w:t>23.录制倒计时：支持开启录制倒计时功能， 开启后，系统将提示倒计时时间。倒计时支持≥4种时间选择。</w:t>
                  </w:r>
                  <w:r>
                    <w:br/>
                  </w:r>
                  <w:r>
                    <w:rPr>
                      <w:rFonts w:ascii="仿宋_GB2312" w:hAnsi="仿宋_GB2312" w:cs="仿宋_GB2312" w:eastAsia="仿宋_GB2312"/>
                      <w:sz w:val="16"/>
                      <w:color w:val="000000"/>
                    </w:rPr>
                    <w:t>24.分段录制：支持视频分段录制，可根据视频大小分段录制，选择500MB，1GB，2GB，4GB等；或可根据视频时长分段，可选择30分钟、60分钟等。</w:t>
                  </w:r>
                  <w:r>
                    <w:br/>
                  </w:r>
                  <w:r>
                    <w:rPr>
                      <w:rFonts w:ascii="仿宋_GB2312" w:hAnsi="仿宋_GB2312" w:cs="仿宋_GB2312" w:eastAsia="仿宋_GB2312"/>
                      <w:sz w:val="16"/>
                      <w:color w:val="000000"/>
                    </w:rPr>
                    <w:t>25.清晰度设置：支持录制清晰度自定义设置，可设置分辨率为4K、1080P、720P、VGA、QVGA；可设置帧率为60、30、25FPS，可设置画质≥5种档位，可设置码率为静态码率、动态码率。设置后可显示对应码流大小及估算视频录制的大小。</w:t>
                  </w:r>
                  <w:r>
                    <w:br/>
                  </w:r>
                  <w:r>
                    <w:rPr>
                      <w:rFonts w:ascii="仿宋_GB2312" w:hAnsi="仿宋_GB2312" w:cs="仿宋_GB2312" w:eastAsia="仿宋_GB2312"/>
                      <w:sz w:val="16"/>
                      <w:color w:val="000000"/>
                    </w:rPr>
                    <w:t>26.录制码率：支持录制码率区间为64Kbps～14Mbps可调。</w:t>
                  </w:r>
                  <w:r>
                    <w:br/>
                  </w:r>
                  <w:r>
                    <w:rPr>
                      <w:rFonts w:ascii="仿宋_GB2312" w:hAnsi="仿宋_GB2312" w:cs="仿宋_GB2312" w:eastAsia="仿宋_GB2312"/>
                      <w:sz w:val="16"/>
                      <w:color w:val="000000"/>
                    </w:rPr>
                    <w:t>27.▲课堂AI分析：录播主机支持AI人工智能课堂行为分析能力，无需添加任何设备即可实现基于课堂上师生的行为、表情、语音等相关数据进行分析；开启后可进行课堂行为、表情、语音等相关数据分析，在平台中生成报告。报告中可查看课堂实录、课堂热力图、AI建议分析；教学行为分析及总结；问答模式、提问类型、学生应答、教师理答、问答实录分析及总结；弗兰德斯互动分析、S-T/Rt-Ch教学分析、教学一致性评价。</w:t>
                  </w:r>
                  <w:r>
                    <w:br/>
                  </w:r>
                  <w:r>
                    <w:rPr>
                      <w:rFonts w:ascii="仿宋_GB2312" w:hAnsi="仿宋_GB2312" w:cs="仿宋_GB2312" w:eastAsia="仿宋_GB2312"/>
                      <w:sz w:val="16"/>
                      <w:color w:val="000000"/>
                    </w:rPr>
                    <w:t>28.▲学生AI分析：录播主机支持AI人工智能学生行为分析能力，无需添加任何设备即可实现基于课堂上学生的行为、语音等相关数据进行分析；开启后可进行课堂机会公平分析，如举手被忽视、课堂少互动、积极互动等。</w:t>
                  </w:r>
                  <w:r>
                    <w:br/>
                  </w:r>
                  <w:r>
                    <w:rPr>
                      <w:rFonts w:ascii="仿宋_GB2312" w:hAnsi="仿宋_GB2312" w:cs="仿宋_GB2312" w:eastAsia="仿宋_GB2312"/>
                      <w:sz w:val="16"/>
                      <w:color w:val="000000"/>
                    </w:rPr>
                    <w:t>29.▲AI构图：支持AI设置教师机和板书机拍摄预置位，智能识别教室中黑板和大屏的位置。确定教师在不同状态下的最佳构图并自动设为预置位。包含：教师全景机全景预置位、教师特写机跟踪预置位、教师特写机默认预置位、板书机预置位。</w:t>
                  </w:r>
                  <w:r>
                    <w:br/>
                  </w:r>
                  <w:r>
                    <w:rPr>
                      <w:rFonts w:ascii="仿宋_GB2312" w:hAnsi="仿宋_GB2312" w:cs="仿宋_GB2312" w:eastAsia="仿宋_GB2312"/>
                      <w:sz w:val="16"/>
                      <w:color w:val="000000"/>
                    </w:rPr>
                    <w:t>30.AI跟踪：支持AI设置教师跟踪屏蔽区域。智能识别讲台教学区域并设为教师和板书跟踪区域，并能屏蔽大屏和录播主机等屏幕播放的人物，避免出现误跟踪。</w:t>
                  </w:r>
                  <w:r>
                    <w:br/>
                  </w:r>
                  <w:r>
                    <w:rPr>
                      <w:rFonts w:ascii="仿宋_GB2312" w:hAnsi="仿宋_GB2312" w:cs="仿宋_GB2312" w:eastAsia="仿宋_GB2312"/>
                      <w:sz w:val="16"/>
                      <w:color w:val="000000"/>
                    </w:rPr>
                    <w:t>31.一键检测：支持一键检测录播系统运行状态，针对异常项进行告警提示。检测内容包含：设备连接状态、网络状态、摄像机绑定状态、设备版本状态、导播跟踪配置、画面效果、声音效果。</w:t>
                  </w:r>
                  <w:r>
                    <w:br/>
                  </w:r>
                  <w:r>
                    <w:rPr>
                      <w:rFonts w:ascii="仿宋_GB2312" w:hAnsi="仿宋_GB2312" w:cs="仿宋_GB2312" w:eastAsia="仿宋_GB2312"/>
                      <w:sz w:val="16"/>
                      <w:color w:val="000000"/>
                    </w:rPr>
                    <w:t>32.网络检测：支持录播网络状态检测，识别网络状态异常。检测内容包含：IP地址有效性、网关连通性、公网连通性、内网带宽测试、上下行网络速度和直播/互动/IOT服务连通性。【</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流媒体系统</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1.支持4K、1080P等多种高清分辨率录制，支持MP4视频格式。</w:t>
                  </w:r>
                  <w:r>
                    <w:br/>
                  </w:r>
                  <w:r>
                    <w:rPr>
                      <w:rFonts w:ascii="仿宋_GB2312" w:hAnsi="仿宋_GB2312" w:cs="仿宋_GB2312" w:eastAsia="仿宋_GB2312"/>
                      <w:sz w:val="16"/>
                      <w:color w:val="000000"/>
                    </w:rPr>
                    <w:t>2.支持B/S软件架构，通过浏览器访问录播主机导播界面，在导播界面实现对所有录制画面的实时预览，并支持在手动导播模式下点击预览画面窗口进行录制画面切换。</w:t>
                  </w:r>
                  <w:r>
                    <w:br/>
                  </w:r>
                  <w:r>
                    <w:rPr>
                      <w:rFonts w:ascii="仿宋_GB2312" w:hAnsi="仿宋_GB2312" w:cs="仿宋_GB2312" w:eastAsia="仿宋_GB2312"/>
                      <w:sz w:val="16"/>
                      <w:color w:val="000000"/>
                    </w:rPr>
                    <w:t>3.支持互动清晰度自适应，在互动时根据网络情况选择最优清晰度。要求录播主机在双向互动过程中，可实现1080P@30FPS画质，并支持基于网络自适应技术实现在不同网络状况下的画面质量自适应；</w:t>
                  </w:r>
                  <w:r>
                    <w:br/>
                  </w:r>
                  <w:r>
                    <w:rPr>
                      <w:rFonts w:ascii="仿宋_GB2312" w:hAnsi="仿宋_GB2312" w:cs="仿宋_GB2312" w:eastAsia="仿宋_GB2312"/>
                      <w:sz w:val="16"/>
                      <w:color w:val="000000"/>
                    </w:rPr>
                    <w:t>4.支持设置主机互动模式，可选择开启或关闭互动双流设置，开启后可选择第二路流的画面，支持≥6个画面选择。画面设置支持开启或关闭直播推流CDN设置，开启后可选择推流画面，支持≥7个画面选择。</w:t>
                  </w:r>
                  <w:r>
                    <w:br/>
                  </w:r>
                  <w:r>
                    <w:rPr>
                      <w:rFonts w:ascii="仿宋_GB2312" w:hAnsi="仿宋_GB2312" w:cs="仿宋_GB2312" w:eastAsia="仿宋_GB2312"/>
                      <w:sz w:val="16"/>
                      <w:color w:val="000000"/>
                    </w:rPr>
                    <w:t>5.支持双流互动功能，在互动通讯过程中，支持教学场景信号与电脑课件信号以互相独立的信号进行传输，并最终接收端设备可通过两路HDMI接口将接收到的教学场景画面与电脑课件画面同时分别环出到两个显示设备上。</w:t>
                  </w:r>
                  <w:r>
                    <w:br/>
                  </w:r>
                  <w:r>
                    <w:rPr>
                      <w:rFonts w:ascii="仿宋_GB2312" w:hAnsi="仿宋_GB2312" w:cs="仿宋_GB2312" w:eastAsia="仿宋_GB2312"/>
                      <w:sz w:val="16"/>
                      <w:color w:val="000000"/>
                    </w:rPr>
                    <w:t>6.支持≥4个成员同时开麦和上台。</w:t>
                  </w:r>
                  <w:r>
                    <w:br/>
                  </w:r>
                  <w:r>
                    <w:rPr>
                      <w:rFonts w:ascii="仿宋_GB2312" w:hAnsi="仿宋_GB2312" w:cs="仿宋_GB2312" w:eastAsia="仿宋_GB2312"/>
                      <w:sz w:val="16"/>
                      <w:color w:val="000000"/>
                    </w:rPr>
                    <w:t>7.▲支持≥2种邀请模式。支持通过手机号进行邀请，可同时邀请多人，如听课端不在线则提示邀请失败。支持通过自动生成的房间号进行邀请，房间号≤8位数。支持通过手机扫描二维码，进入互动课堂。</w:t>
                  </w:r>
                  <w:r>
                    <w:br/>
                  </w:r>
                  <w:r>
                    <w:rPr>
                      <w:rFonts w:ascii="仿宋_GB2312" w:hAnsi="仿宋_GB2312" w:cs="仿宋_GB2312" w:eastAsia="仿宋_GB2312"/>
                      <w:sz w:val="16"/>
                      <w:color w:val="000000"/>
                    </w:rPr>
                    <w:t>8.支持录播主机支持呼叫应答设置，默认支持自动应答与勾选手动应答两种方式以满足在专递课堂场景下听讲端的自动入会，以及在其余场景下录播教室内的用户接收到互动申请可自主选择是否加入会议的情况。</w:t>
                  </w:r>
                  <w:r>
                    <w:br/>
                  </w:r>
                  <w:r>
                    <w:rPr>
                      <w:rFonts w:ascii="仿宋_GB2312" w:hAnsi="仿宋_GB2312" w:cs="仿宋_GB2312" w:eastAsia="仿宋_GB2312"/>
                      <w:sz w:val="16"/>
                      <w:color w:val="000000"/>
                    </w:rPr>
                    <w:t>9.支持≥2种画面布局设置。可设置为一大多小的经典模式或同等大小的均衡模式。</w:t>
                  </w:r>
                  <w:r>
                    <w:br/>
                  </w:r>
                  <w:r>
                    <w:rPr>
                      <w:rFonts w:ascii="仿宋_GB2312" w:hAnsi="仿宋_GB2312" w:cs="仿宋_GB2312" w:eastAsia="仿宋_GB2312"/>
                      <w:sz w:val="16"/>
                      <w:color w:val="000000"/>
                    </w:rPr>
                    <w:t>10.▲支持互动过程中，进行性能监控，可监控网络丢包率、上行带宽、下行带宽、最大虚拟内存、当前虚拟内存、当前物理内存、当前句柄数量、当前进程数量、当前CPU使用率。</w:t>
                  </w:r>
                  <w:r>
                    <w:br/>
                  </w:r>
                  <w:r>
                    <w:rPr>
                      <w:rFonts w:ascii="仿宋_GB2312" w:hAnsi="仿宋_GB2312" w:cs="仿宋_GB2312" w:eastAsia="仿宋_GB2312"/>
                      <w:sz w:val="16"/>
                      <w:color w:val="000000"/>
                    </w:rPr>
                    <w:t>11.支持互动过程中，进行推流质量查看。可查看视频分辨率、视频质量、延时、丢包率、视频帧率、视频码率、音频帧率、音频码率。</w:t>
                  </w:r>
                  <w:r>
                    <w:br/>
                  </w:r>
                  <w:r>
                    <w:rPr>
                      <w:rFonts w:ascii="仿宋_GB2312" w:hAnsi="仿宋_GB2312" w:cs="仿宋_GB2312" w:eastAsia="仿宋_GB2312"/>
                      <w:sz w:val="16"/>
                      <w:color w:val="000000"/>
                    </w:rPr>
                    <w:t>12.支持导播设置向导，可通过提示进行下一步操作。</w:t>
                  </w:r>
                  <w:r>
                    <w:br/>
                  </w:r>
                  <w:r>
                    <w:rPr>
                      <w:rFonts w:ascii="仿宋_GB2312" w:hAnsi="仿宋_GB2312" w:cs="仿宋_GB2312" w:eastAsia="仿宋_GB2312"/>
                      <w:sz w:val="16"/>
                      <w:color w:val="000000"/>
                    </w:rPr>
                    <w:t>14.支持教师端跟踪区域、板书区域、屏蔽区域设置。支持教师端预置位设置。支持自动识别黑板全景位及讲台位置。</w:t>
                  </w:r>
                  <w:r>
                    <w:br/>
                  </w:r>
                  <w:r>
                    <w:rPr>
                      <w:rFonts w:ascii="仿宋_GB2312" w:hAnsi="仿宋_GB2312" w:cs="仿宋_GB2312" w:eastAsia="仿宋_GB2312"/>
                      <w:sz w:val="16"/>
                      <w:color w:val="000000"/>
                    </w:rPr>
                    <w:t>16.支持教师端开启身高自适应功能，开启后将根据目标高度自动调节特写高度。</w:t>
                  </w:r>
                  <w:r>
                    <w:br/>
                  </w:r>
                  <w:r>
                    <w:rPr>
                      <w:rFonts w:ascii="仿宋_GB2312" w:hAnsi="仿宋_GB2312" w:cs="仿宋_GB2312" w:eastAsia="仿宋_GB2312"/>
                      <w:sz w:val="16"/>
                      <w:color w:val="000000"/>
                    </w:rPr>
                    <w:t>17.支持开启板书功能，并设置板书检测时间及板书保持时间。</w:t>
                  </w:r>
                  <w:r>
                    <w:br/>
                  </w:r>
                  <w:r>
                    <w:rPr>
                      <w:rFonts w:ascii="仿宋_GB2312" w:hAnsi="仿宋_GB2312" w:cs="仿宋_GB2312" w:eastAsia="仿宋_GB2312"/>
                      <w:sz w:val="16"/>
                      <w:color w:val="000000"/>
                    </w:rPr>
                    <w:t>18.支持学生端跟踪区域、屏蔽区域设置；支持学生端预置位设置。</w:t>
                  </w:r>
                  <w:r>
                    <w:br/>
                  </w:r>
                  <w:r>
                    <w:rPr>
                      <w:rFonts w:ascii="仿宋_GB2312" w:hAnsi="仿宋_GB2312" w:cs="仿宋_GB2312" w:eastAsia="仿宋_GB2312"/>
                      <w:sz w:val="16"/>
                      <w:color w:val="000000"/>
                    </w:rPr>
                    <w:t>21.支持设置跟踪屏蔽区域跟踪功能不受屏蔽区域中的目标影响。支持老师特写和全景画面切换跟踪，支持学生起立回答问题特写跟踪，支持电脑课件信号自动检测跟踪。</w:t>
                  </w:r>
                  <w:r>
                    <w:br/>
                  </w:r>
                  <w:r>
                    <w:rPr>
                      <w:rFonts w:ascii="仿宋_GB2312" w:hAnsi="仿宋_GB2312" w:cs="仿宋_GB2312" w:eastAsia="仿宋_GB2312"/>
                      <w:sz w:val="16"/>
                      <w:color w:val="000000"/>
                    </w:rPr>
                    <w:t>22.支持合成3840×2160的PGM画面，包含导播画面、教师全景画面、教师特写画面、学生全景画面、学生特写画面5个画面可调。</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导播控制系统</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1.支持通过浏览器对主机进行画面切换控制。</w:t>
                  </w:r>
                  <w:r>
                    <w:br/>
                  </w:r>
                  <w:r>
                    <w:rPr>
                      <w:rFonts w:ascii="仿宋_GB2312" w:hAnsi="仿宋_GB2312" w:cs="仿宋_GB2312" w:eastAsia="仿宋_GB2312"/>
                      <w:sz w:val="16"/>
                      <w:color w:val="000000"/>
                    </w:rPr>
                    <w:t>2.支持通过浏览器访问主机，对主机中录制的视频进行下载及预览。</w:t>
                  </w:r>
                  <w:r>
                    <w:br/>
                  </w:r>
                  <w:r>
                    <w:rPr>
                      <w:rFonts w:ascii="仿宋_GB2312" w:hAnsi="仿宋_GB2312" w:cs="仿宋_GB2312" w:eastAsia="仿宋_GB2312"/>
                      <w:sz w:val="16"/>
                      <w:color w:val="000000"/>
                    </w:rPr>
                    <w:t>3.支持通过浏览器，设置≥3种导播模式；设置主机网络ip；设置主机存储空间覆盖模式；查看主机系统、设备、软件等信息。</w:t>
                  </w:r>
                  <w:r>
                    <w:br/>
                  </w:r>
                  <w:r>
                    <w:rPr>
                      <w:rFonts w:ascii="仿宋_GB2312" w:hAnsi="仿宋_GB2312" w:cs="仿宋_GB2312" w:eastAsia="仿宋_GB2312"/>
                      <w:sz w:val="16"/>
                      <w:color w:val="000000"/>
                    </w:rPr>
                    <w:t>4.录制模式支持电影模式、资源模式两种，能同时支持1路电影模式加6路资源录制，实时录制合成画面、教师全景、教师特写、学生全景、学生特写、板书画面、电脑画面。可通过勾选录制对应画面，实现资源模式录制。录制的所有视频均有声音。</w:t>
                  </w:r>
                  <w:r>
                    <w:br/>
                  </w:r>
                  <w:r>
                    <w:rPr>
                      <w:rFonts w:ascii="仿宋_GB2312" w:hAnsi="仿宋_GB2312" w:cs="仿宋_GB2312" w:eastAsia="仿宋_GB2312"/>
                      <w:sz w:val="16"/>
                      <w:color w:val="000000"/>
                    </w:rPr>
                    <w:t>5.支持开始录制、暂停录制、停止录制。录制开始后系统自动计时。支持开启直播或关闭直播。</w:t>
                  </w:r>
                  <w:r>
                    <w:br/>
                  </w:r>
                  <w:r>
                    <w:rPr>
                      <w:rFonts w:ascii="仿宋_GB2312" w:hAnsi="仿宋_GB2312" w:cs="仿宋_GB2312" w:eastAsia="仿宋_GB2312"/>
                      <w:sz w:val="16"/>
                      <w:color w:val="000000"/>
                    </w:rPr>
                    <w:t>6.支持选择≥3种导播模式，具备手动、半自动、全自动可选。</w:t>
                  </w:r>
                  <w:r>
                    <w:br/>
                  </w:r>
                  <w:r>
                    <w:rPr>
                      <w:rFonts w:ascii="仿宋_GB2312" w:hAnsi="仿宋_GB2312" w:cs="仿宋_GB2312" w:eastAsia="仿宋_GB2312"/>
                      <w:sz w:val="16"/>
                      <w:color w:val="000000"/>
                    </w:rPr>
                    <w:t>7.支持≥9种多画面合成布局选择。</w:t>
                  </w:r>
                  <w:r>
                    <w:br/>
                  </w:r>
                  <w:r>
                    <w:rPr>
                      <w:rFonts w:ascii="仿宋_GB2312" w:hAnsi="仿宋_GB2312" w:cs="仿宋_GB2312" w:eastAsia="仿宋_GB2312"/>
                      <w:sz w:val="16"/>
                      <w:color w:val="000000"/>
                    </w:rPr>
                    <w:t>8.支持≥16种转场特效的选择。特效过渡时间0.5～1.5秒可调。</w:t>
                  </w:r>
                  <w:r>
                    <w:br/>
                  </w:r>
                  <w:r>
                    <w:rPr>
                      <w:rFonts w:ascii="仿宋_GB2312" w:hAnsi="仿宋_GB2312" w:cs="仿宋_GB2312" w:eastAsia="仿宋_GB2312"/>
                      <w:sz w:val="16"/>
                      <w:color w:val="000000"/>
                    </w:rPr>
                    <w:t>9.录播主机支持片头片尾设置，可上传JPG格式图片作为录制默认的片头或片尾画面，并可自定义片头片尾显示时长。</w:t>
                  </w:r>
                  <w:r>
                    <w:br/>
                  </w:r>
                  <w:r>
                    <w:rPr>
                      <w:rFonts w:ascii="仿宋_GB2312" w:hAnsi="仿宋_GB2312" w:cs="仿宋_GB2312" w:eastAsia="仿宋_GB2312"/>
                      <w:sz w:val="16"/>
                      <w:color w:val="000000"/>
                    </w:rPr>
                    <w:t>10.支持显示/隐藏控制，支持拖拽调节字幕任意位置；支持通过≥5 种预设颜色调整字体颜色。</w:t>
                  </w:r>
                  <w:r>
                    <w:br/>
                  </w:r>
                  <w:r>
                    <w:rPr>
                      <w:rFonts w:ascii="仿宋_GB2312" w:hAnsi="仿宋_GB2312" w:cs="仿宋_GB2312" w:eastAsia="仿宋_GB2312"/>
                      <w:sz w:val="16"/>
                      <w:color w:val="000000"/>
                    </w:rPr>
                    <w:t>11.支持通过手机扫码实现字幕输入；支持通过≥3个预设字号调整字体大小；支持通过≥5种预设颜色调整字体颜色。</w:t>
                  </w:r>
                  <w:r>
                    <w:br/>
                  </w:r>
                  <w:r>
                    <w:rPr>
                      <w:rFonts w:ascii="仿宋_GB2312" w:hAnsi="仿宋_GB2312" w:cs="仿宋_GB2312" w:eastAsia="仿宋_GB2312"/>
                      <w:sz w:val="16"/>
                      <w:color w:val="000000"/>
                    </w:rPr>
                    <w:t>12.录播主机支持在导播预览界面添加Logo台标与字幕。</w:t>
                  </w:r>
                  <w:r>
                    <w:br/>
                  </w:r>
                  <w:r>
                    <w:rPr>
                      <w:rFonts w:ascii="仿宋_GB2312" w:hAnsi="仿宋_GB2312" w:cs="仿宋_GB2312" w:eastAsia="仿宋_GB2312"/>
                      <w:sz w:val="16"/>
                      <w:color w:val="000000"/>
                    </w:rPr>
                    <w:t>13.支持多种画面模式，支持单画面、2种画中画、左右等分、三画面、四画面等6种画面合成模式，支持自动导播、手动导播。</w:t>
                  </w:r>
                  <w:r>
                    <w:br/>
                  </w:r>
                  <w:r>
                    <w:rPr>
                      <w:rFonts w:ascii="仿宋_GB2312" w:hAnsi="仿宋_GB2312" w:cs="仿宋_GB2312" w:eastAsia="仿宋_GB2312"/>
                      <w:sz w:val="16"/>
                      <w:color w:val="000000"/>
                    </w:rPr>
                    <w:t>14.支持本地导播、远程导播，本地导播可通过外接鼠标实现本地导播控制；通过带有触控的显示设备实现对互动录播电脑主机的导播控制；远程导播可通过网络配合软件系统对主机进行远程导播控制。</w:t>
                  </w:r>
                  <w:r>
                    <w:br/>
                  </w:r>
                  <w:r>
                    <w:rPr>
                      <w:rFonts w:ascii="仿宋_GB2312" w:hAnsi="仿宋_GB2312" w:cs="仿宋_GB2312" w:eastAsia="仿宋_GB2312"/>
                      <w:sz w:val="16"/>
                      <w:color w:val="000000"/>
                    </w:rPr>
                    <w:t>15.支持通过触控实现云台摄像机的推拉摇移控制。</w:t>
                  </w:r>
                  <w:r>
                    <w:br/>
                  </w:r>
                  <w:r>
                    <w:rPr>
                      <w:rFonts w:ascii="仿宋_GB2312" w:hAnsi="仿宋_GB2312" w:cs="仿宋_GB2312" w:eastAsia="仿宋_GB2312"/>
                      <w:sz w:val="16"/>
                      <w:color w:val="000000"/>
                    </w:rPr>
                    <w:t>16.支持可调用≥9个预置位，可设置预置位≥8个。</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AI分析系统</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1.系统支持对师生互动行为，进行2D还原重建。支持行列式教室布局、方形桌小组讨论布局、圆形桌小组讨论布局。</w:t>
                  </w:r>
                  <w:r>
                    <w:br/>
                  </w:r>
                  <w:r>
                    <w:rPr>
                      <w:rFonts w:ascii="仿宋_GB2312" w:hAnsi="仿宋_GB2312" w:cs="仿宋_GB2312" w:eastAsia="仿宋_GB2312"/>
                      <w:sz w:val="16"/>
                      <w:color w:val="000000"/>
                    </w:rPr>
                    <w:t>2.▲系统支持对教室环境的3D还原重建，形成桌椅、讲台、一体机的真实环境建模，采集到的师生互动行为自动对应到具体课桌位置；支持正前方、左前方、右前方、左后方、右后方5种视角转换。支持行列式教室布局、方形桌小组讨论布局、圆形桌小组讨论布局。</w:t>
                  </w:r>
                  <w:r>
                    <w:br/>
                  </w:r>
                  <w:r>
                    <w:rPr>
                      <w:rFonts w:ascii="仿宋_GB2312" w:hAnsi="仿宋_GB2312" w:cs="仿宋_GB2312" w:eastAsia="仿宋_GB2312"/>
                      <w:sz w:val="16"/>
                      <w:color w:val="000000"/>
                    </w:rPr>
                    <w:t>3.系统支持自动识别课堂学生互动情况，并统计不同学生的提问举手次数、回答问题次数，按照人员的形式呈现。点击头像可以跳转对应的视频片段。</w:t>
                  </w:r>
                  <w:r>
                    <w:br/>
                  </w:r>
                  <w:r>
                    <w:rPr>
                      <w:rFonts w:ascii="仿宋_GB2312" w:hAnsi="仿宋_GB2312" w:cs="仿宋_GB2312" w:eastAsia="仿宋_GB2312"/>
                      <w:sz w:val="16"/>
                      <w:color w:val="000000"/>
                    </w:rPr>
                    <w:t>4.同时支持在2D和3D课堂孪生界面中，通过颜色深浅表示学生参与互动的活跃程度，基于学生上台次数、举手次数、问答次数计算学生活跃程度，颜色越深则代表越活跃。</w:t>
                  </w:r>
                  <w:r>
                    <w:br/>
                  </w:r>
                  <w:r>
                    <w:rPr>
                      <w:rFonts w:ascii="仿宋_GB2312" w:hAnsi="仿宋_GB2312" w:cs="仿宋_GB2312" w:eastAsia="仿宋_GB2312"/>
                      <w:sz w:val="16"/>
                      <w:color w:val="000000"/>
                    </w:rPr>
                    <w:t>5.同时支持在2D和3D课堂孪生界面中，支持点击课堂活跃热力图中的学生头像，查看该学生的师生互动视频片段，统计该学生在本节课的上台互动、举手次数、问答次数。</w:t>
                  </w:r>
                  <w:r>
                    <w:br/>
                  </w:r>
                  <w:r>
                    <w:rPr>
                      <w:rFonts w:ascii="仿宋_GB2312" w:hAnsi="仿宋_GB2312" w:cs="仿宋_GB2312" w:eastAsia="仿宋_GB2312"/>
                      <w:sz w:val="16"/>
                      <w:color w:val="000000"/>
                    </w:rPr>
                    <w:t>6.同时支持在2D和3D课堂孪生界面中，支持在地面上显示教师的巡堂轨迹，颜色越深代表停留时间越长；支持教师巡堂轨迹回放。</w:t>
                  </w:r>
                  <w:r>
                    <w:br/>
                  </w:r>
                  <w:r>
                    <w:rPr>
                      <w:rFonts w:ascii="仿宋_GB2312" w:hAnsi="仿宋_GB2312" w:cs="仿宋_GB2312" w:eastAsia="仿宋_GB2312"/>
                      <w:sz w:val="16"/>
                      <w:color w:val="000000"/>
                    </w:rPr>
                    <w:t>7.支持报告归属者对报告进行重命名、修改学科学段信息。修改后，会按照新的学段学科信息重跑AI课堂建议。</w:t>
                  </w:r>
                  <w:r>
                    <w:br/>
                  </w:r>
                  <w:r>
                    <w:rPr>
                      <w:rFonts w:ascii="仿宋_GB2312" w:hAnsi="仿宋_GB2312" w:cs="仿宋_GB2312" w:eastAsia="仿宋_GB2312"/>
                      <w:sz w:val="16"/>
                      <w:color w:val="000000"/>
                    </w:rPr>
                    <w:t>8.系统依据采集到的音视频数据，自动生成课堂质量、课程总览、课堂提问、师生互动、合作学习、新课标落实六个维度的课堂反馈建议，可查看课程知识点、课堂思维导图、符合知识性目标的提问、对课堂提问建议、师生互动建议、新课标落实改进建议。</w:t>
                  </w:r>
                  <w:r>
                    <w:br/>
                  </w:r>
                  <w:r>
                    <w:rPr>
                      <w:rFonts w:ascii="仿宋_GB2312" w:hAnsi="仿宋_GB2312" w:cs="仿宋_GB2312" w:eastAsia="仿宋_GB2312"/>
                      <w:sz w:val="16"/>
                      <w:color w:val="000000"/>
                    </w:rPr>
                    <w:t>9.系统根据教学内容，基于教学环节、教学任务、教学行为三个特征，形成用户教学流程分布执行情况，支持以进度样式展示，展示不同课堂行为环节的开展时长和占比，课堂行为包括：交互教学、探究学习、讲解教学、知识总结、作业发布、迁移应用、巩固检测、识记学习、演示教学、体验学习。</w:t>
                  </w:r>
                  <w:r>
                    <w:br/>
                  </w:r>
                  <w:r>
                    <w:rPr>
                      <w:rFonts w:ascii="仿宋_GB2312" w:hAnsi="仿宋_GB2312" w:cs="仿宋_GB2312" w:eastAsia="仿宋_GB2312"/>
                      <w:sz w:val="16"/>
                      <w:color w:val="000000"/>
                    </w:rPr>
                    <w:t>10.系统支持自动识别课堂中学生抬头率情况，按照每分钟学生抬头率的均值，绘制成曲线，点击曲线，可以播放对应时间节点的视频片段。</w:t>
                  </w:r>
                  <w:r>
                    <w:br/>
                  </w:r>
                  <w:r>
                    <w:rPr>
                      <w:rFonts w:ascii="仿宋_GB2312" w:hAnsi="仿宋_GB2312" w:cs="仿宋_GB2312" w:eastAsia="仿宋_GB2312"/>
                      <w:sz w:val="16"/>
                      <w:color w:val="000000"/>
                    </w:rPr>
                    <w:t>11.系统支持统计课程时长、教师讲授字数、教师授课平均语速。</w:t>
                  </w:r>
                  <w:r>
                    <w:br/>
                  </w:r>
                  <w:r>
                    <w:rPr>
                      <w:rFonts w:ascii="仿宋_GB2312" w:hAnsi="仿宋_GB2312" w:cs="仿宋_GB2312" w:eastAsia="仿宋_GB2312"/>
                      <w:sz w:val="16"/>
                      <w:color w:val="000000"/>
                    </w:rPr>
                    <w:t>12.系统自动统计教师讲授、师生问答、学生练习、学生诵读、学生观察、学生记录、学生讨论、学生展示、学生实验、自主学习等不同维度的时间占比。</w:t>
                  </w:r>
                  <w:r>
                    <w:br/>
                  </w:r>
                  <w:r>
                    <w:rPr>
                      <w:rFonts w:ascii="仿宋_GB2312" w:hAnsi="仿宋_GB2312" w:cs="仿宋_GB2312" w:eastAsia="仿宋_GB2312"/>
                      <w:sz w:val="16"/>
                      <w:color w:val="000000"/>
                    </w:rPr>
                    <w:t>13.系统将课堂中老师和学生的声音转写为文字，按照前后文自动切割为不同的片段；片段支持展开查看详细文字，支持跳转到文字段落对应的视频片段。支持中英混杂识别显示；支持数学、物理公式识别显示。</w:t>
                  </w:r>
                  <w:r>
                    <w:br/>
                  </w:r>
                  <w:r>
                    <w:rPr>
                      <w:rFonts w:ascii="仿宋_GB2312" w:hAnsi="仿宋_GB2312" w:cs="仿宋_GB2312" w:eastAsia="仿宋_GB2312"/>
                      <w:sz w:val="16"/>
                      <w:color w:val="000000"/>
                    </w:rPr>
                    <w:t>14.系统支持对语音转写中的师生问答进行自动识别，所有的提问自动高亮显示，支持将识别出的问答实录一键导出为云文档。</w:t>
                  </w:r>
                  <w:r>
                    <w:br/>
                  </w:r>
                  <w:r>
                    <w:rPr>
                      <w:rFonts w:ascii="仿宋_GB2312" w:hAnsi="仿宋_GB2312" w:cs="仿宋_GB2312" w:eastAsia="仿宋_GB2312"/>
                      <w:sz w:val="16"/>
                      <w:color w:val="000000"/>
                    </w:rPr>
                    <w:t>15.系统支持对识别出的文字进行手动校准，支持修改说话人角色，删除对话内容。</w:t>
                  </w:r>
                  <w:r>
                    <w:br/>
                  </w:r>
                  <w:r>
                    <w:rPr>
                      <w:rFonts w:ascii="仿宋_GB2312" w:hAnsi="仿宋_GB2312" w:cs="仿宋_GB2312" w:eastAsia="仿宋_GB2312"/>
                      <w:sz w:val="16"/>
                      <w:color w:val="000000"/>
                    </w:rPr>
                    <w:t>16.系统支持识别课堂学习内容及学生学习，对课前与课中链接、课中与课后链接进行分级评价。支持对学生完成自主学习、提供学习资源、分析学生学习数据、布置课后学习任务四个维度，形成四级评价标准，并给出对应的改进建议。</w:t>
                  </w:r>
                  <w:r>
                    <w:br/>
                  </w:r>
                  <w:r>
                    <w:rPr>
                      <w:rFonts w:ascii="仿宋_GB2312" w:hAnsi="仿宋_GB2312" w:cs="仿宋_GB2312" w:eastAsia="仿宋_GB2312"/>
                      <w:sz w:val="16"/>
                      <w:color w:val="000000"/>
                    </w:rPr>
                    <w:t>17.系统支持对老师的核心提问进行抽取，结合提问-学生回答-教师评价，按照加权计算方式，给出每组提问的有效性评分，从而构建成平均有效性。按支持标记每组提问的发生时间与对应有效性评分，并给出对应的分析建议。18.系统支持自动识别问题分类，按照布鲁姆提问类型，分为记忆型、理解型、应用型、分析型、评价型、创造型。点击各个类型会自动打开到相应的课堂实录视频片段窗口，显示对应文字明细，文字明细会按师生角色区分，并自动进行分段分句。</w:t>
                  </w:r>
                  <w:r>
                    <w:br/>
                  </w:r>
                  <w:r>
                    <w:rPr>
                      <w:rFonts w:ascii="仿宋_GB2312" w:hAnsi="仿宋_GB2312" w:cs="仿宋_GB2312" w:eastAsia="仿宋_GB2312"/>
                      <w:sz w:val="16"/>
                      <w:color w:val="000000"/>
                    </w:rPr>
                    <w:t>19.系统支持自动识别问题分类，可按照4MAT（四何类型）识别，分为是何、为何、如何、若何。点击各个类型会自动打开到相应的课堂实录视频片段窗口，显示对应文字明细，文字明细会按师生角色区分，并自动进行分段分句。</w:t>
                  </w:r>
                  <w:r>
                    <w:br/>
                  </w:r>
                  <w:r>
                    <w:rPr>
                      <w:rFonts w:ascii="仿宋_GB2312" w:hAnsi="仿宋_GB2312" w:cs="仿宋_GB2312" w:eastAsia="仿宋_GB2312"/>
                      <w:sz w:val="16"/>
                      <w:color w:val="000000"/>
                    </w:rPr>
                    <w:t>20.系统支持自动识别教师评价分类，可识别为简单肯定、针对肯定、激励、否定、重复。点击各个类型会自动打开到相应的课堂实录视频片段窗口，显示对应文字明细，文字明细会按师生角色区分，并自动进行分段分句。</w:t>
                  </w:r>
                  <w:r>
                    <w:br/>
                  </w:r>
                  <w:r>
                    <w:rPr>
                      <w:rFonts w:ascii="仿宋_GB2312" w:hAnsi="仿宋_GB2312" w:cs="仿宋_GB2312" w:eastAsia="仿宋_GB2312"/>
                      <w:sz w:val="16"/>
                      <w:color w:val="000000"/>
                    </w:rPr>
                    <w:t>21.系统支持自动识别教师提问后的等待回答时长，可分类为3秒以内，3-5秒，5秒以上。点击各个类型会自动打开到相应的课堂实录视频片段窗口，显示对应文字明细，文字明细会按师生角色区分，并自动进行分段分句。</w:t>
                  </w:r>
                  <w:r>
                    <w:br/>
                  </w:r>
                  <w:r>
                    <w:rPr>
                      <w:rFonts w:ascii="仿宋_GB2312" w:hAnsi="仿宋_GB2312" w:cs="仿宋_GB2312" w:eastAsia="仿宋_GB2312"/>
                      <w:sz w:val="16"/>
                      <w:color w:val="000000"/>
                    </w:rPr>
                    <w:t>22.系统支持自动识别学生互动行为表现，统计课堂的学生平均抬头率、平均举手率、平均参与度，并给出对应的AI分析建议。</w:t>
                  </w:r>
                  <w:r>
                    <w:br/>
                  </w:r>
                  <w:r>
                    <w:rPr>
                      <w:rFonts w:ascii="仿宋_GB2312" w:hAnsi="仿宋_GB2312" w:cs="仿宋_GB2312" w:eastAsia="仿宋_GB2312"/>
                      <w:sz w:val="16"/>
                      <w:color w:val="000000"/>
                    </w:rPr>
                    <w:t>23.系统支持自动识别学生学习行为分布，分为主动学习和被动学习，按照听讲、阅读、视听、演示、讨论、实践和教给他人进行统计，支持按照占比和时间形式统计切换。</w:t>
                  </w:r>
                  <w:r>
                    <w:br/>
                  </w:r>
                  <w:r>
                    <w:rPr>
                      <w:rFonts w:ascii="仿宋_GB2312" w:hAnsi="仿宋_GB2312" w:cs="仿宋_GB2312" w:eastAsia="仿宋_GB2312"/>
                      <w:sz w:val="16"/>
                      <w:color w:val="000000"/>
                    </w:rPr>
                    <w:t>24.系统支持自动识别学生回答内容，并且按照前结构、单点结构、多点结构、关联结构、抽象拓展结构的形式进行分析。点击分析结果可以跳转到对应的视频片段。</w:t>
                  </w:r>
                  <w:r>
                    <w:br/>
                  </w:r>
                  <w:r>
                    <w:rPr>
                      <w:rFonts w:ascii="仿宋_GB2312" w:hAnsi="仿宋_GB2312" w:cs="仿宋_GB2312" w:eastAsia="仿宋_GB2312"/>
                      <w:sz w:val="16"/>
                      <w:color w:val="000000"/>
                    </w:rPr>
                    <w:t>25.系统支持自动识别老师的核心提问，并且会将提问片段进行抽取，可以看到片段总体的抬头率、回答问题的举手率。点击片段明细，可以按照座位图的方式，查阅具体学生举手和回答的情况。</w:t>
                  </w:r>
                  <w:r>
                    <w:br/>
                  </w:r>
                  <w:r>
                    <w:rPr>
                      <w:rFonts w:ascii="仿宋_GB2312" w:hAnsi="仿宋_GB2312" w:cs="仿宋_GB2312" w:eastAsia="仿宋_GB2312"/>
                      <w:sz w:val="16"/>
                      <w:color w:val="000000"/>
                    </w:rPr>
                    <w:t>26.系统支持自动识别学生回答时长，可分类为5秒以内，5-15秒，15秒以上。点击各个类型会自动打开到相应的课堂实录视频片段窗口，显示对应文字明细，文字明细会按师生角色区分，并自动进行分段分句。</w:t>
                  </w:r>
                  <w:r>
                    <w:br/>
                  </w:r>
                  <w:r>
                    <w:rPr>
                      <w:rFonts w:ascii="仿宋_GB2312" w:hAnsi="仿宋_GB2312" w:cs="仿宋_GB2312" w:eastAsia="仿宋_GB2312"/>
                      <w:sz w:val="16"/>
                      <w:color w:val="000000"/>
                    </w:rPr>
                    <w:t>27.系统自动对课堂按照教学内容进行切片划分，支持显示片段的标题和内容小结，支持查看不同片段的视频和课堂对话文字明细，文字明细会按师生角色区分，并自动进行分段分句。会自动统计片段中教室提问、学生回答、教师评价发生的情况，并标记每个提问与回答的类型。</w:t>
                  </w:r>
                  <w:r>
                    <w:br/>
                  </w:r>
                  <w:r>
                    <w:rPr>
                      <w:rFonts w:ascii="仿宋_GB2312" w:hAnsi="仿宋_GB2312" w:cs="仿宋_GB2312" w:eastAsia="仿宋_GB2312"/>
                      <w:sz w:val="16"/>
                      <w:color w:val="000000"/>
                    </w:rPr>
                    <w:t>28.系统支持通过弗兰德斯编码规则对课堂数据进行每秒1次的打点，自动计算出启发/指导比（I/D）、学生稳态比（PSSR）、教学内容比（CCR）、学生发言比（PIR）、教师提问比（TQR）的指标数值，通过雷达图呈现。</w:t>
                  </w:r>
                  <w:r>
                    <w:br/>
                  </w:r>
                  <w:r>
                    <w:rPr>
                      <w:rFonts w:ascii="仿宋_GB2312" w:hAnsi="仿宋_GB2312" w:cs="仿宋_GB2312" w:eastAsia="仿宋_GB2312"/>
                      <w:sz w:val="16"/>
                      <w:color w:val="000000"/>
                    </w:rPr>
                    <w:t>29.系统支持将本堂课的弗兰德斯编码数值和标准数据进行对比，通过上下箭头呈现高于或低于标准数值；可查看弗兰德斯矩阵编码打点信息，每1秒为一个点，将课堂的全部过程进行打点标记。</w:t>
                  </w:r>
                  <w:r>
                    <w:br/>
                  </w:r>
                  <w:r>
                    <w:rPr>
                      <w:rFonts w:ascii="仿宋_GB2312" w:hAnsi="仿宋_GB2312" w:cs="仿宋_GB2312" w:eastAsia="仿宋_GB2312"/>
                      <w:sz w:val="16"/>
                      <w:color w:val="000000"/>
                    </w:rPr>
                    <w:t>30.系统支持教师画面、学生画面双窗口显示，小窗口可自由拖动位置和自由切换；视频画面与互动课件一一对应，点击互动课件缩略图，可跳转至对应视频片段。</w:t>
                  </w:r>
                  <w:r>
                    <w:br/>
                  </w:r>
                  <w:r>
                    <w:rPr>
                      <w:rFonts w:ascii="仿宋_GB2312" w:hAnsi="仿宋_GB2312" w:cs="仿宋_GB2312" w:eastAsia="仿宋_GB2312"/>
                      <w:sz w:val="16"/>
                      <w:color w:val="000000"/>
                    </w:rPr>
                    <w:t>31.系统支持将报告以docx格式下载至本地，报告中包含基础数据、AI建议、教学时间分配、PTA模型、问答模型、提问类型、弗兰德斯编码图、S-T/Rt-Ch教学分析图、提问数据统计、课程总体分析、课堂活跃情况、AI课堂总览、学生互动数据、学习行为分布、学生应答时长、教师总体数据、素养课堂分析、师生互动分析、提问列表等。</w:t>
                  </w:r>
                  <w:r>
                    <w:br/>
                  </w:r>
                  <w:r>
                    <w:rPr>
                      <w:rFonts w:ascii="仿宋_GB2312" w:hAnsi="仿宋_GB2312" w:cs="仿宋_GB2312" w:eastAsia="仿宋_GB2312"/>
                      <w:sz w:val="16"/>
                      <w:color w:val="000000"/>
                    </w:rPr>
                    <w:t>32.系统支持计算本节课教师和学生的行为变化，以折线图的形式呈现。</w:t>
                  </w:r>
                  <w:r>
                    <w:br/>
                  </w:r>
                  <w:r>
                    <w:rPr>
                      <w:rFonts w:ascii="仿宋_GB2312" w:hAnsi="仿宋_GB2312" w:cs="仿宋_GB2312" w:eastAsia="仿宋_GB2312"/>
                      <w:sz w:val="16"/>
                      <w:color w:val="000000"/>
                    </w:rPr>
                    <w:t>33.系统支持计算本节课的教师行为占有率Rt、师生行为转换率Ch，基于本节课的Rt值、Ch值得出本节课的教学模式，教学模式包含：混合型、练习型、讲授型、对话型。</w:t>
                  </w:r>
                  <w:r>
                    <w:br/>
                  </w:r>
                  <w:r>
                    <w:rPr>
                      <w:rFonts w:ascii="仿宋_GB2312" w:hAnsi="仿宋_GB2312" w:cs="仿宋_GB2312" w:eastAsia="仿宋_GB2312"/>
                      <w:sz w:val="16"/>
                      <w:color w:val="000000"/>
                    </w:rPr>
                    <w:t>34.系统支持以海报、二维码的方式分享给他人。系统支持在移动端查看报告。</w:t>
                  </w:r>
                  <w:r>
                    <w:br/>
                  </w:r>
                  <w:r>
                    <w:rPr>
                      <w:rFonts w:ascii="仿宋_GB2312" w:hAnsi="仿宋_GB2312" w:cs="仿宋_GB2312" w:eastAsia="仿宋_GB2312"/>
                      <w:sz w:val="16"/>
                      <w:color w:val="000000"/>
                    </w:rPr>
                    <w:t>35.系统支持将听评课记录关联，通过听课记录快速跳转课堂实录片段，并能抽象出评课摘要，呈现本节课人工评价各维度的评分。</w:t>
                  </w:r>
                  <w:r>
                    <w:br/>
                  </w:r>
                  <w:r>
                    <w:rPr>
                      <w:rFonts w:ascii="仿宋_GB2312" w:hAnsi="仿宋_GB2312" w:cs="仿宋_GB2312" w:eastAsia="仿宋_GB2312"/>
                      <w:sz w:val="16"/>
                      <w:color w:val="000000"/>
                    </w:rPr>
                    <w:t>36.系统支持最多5节课数据进行对比，实现同课异构分析，支持课堂教学质量，以及基础数据两种形式进行比较。系统将提供课程得分维度及子维度明细数据，以及基础数据（总体数据、课堂活跃图、课堂时间分配、PTA模型、学生抬头率）、学生学习（学生互动数据、学生行为分布、回答建构分类、应答时间）、教师教学（讲授数据、课堂流程重构、提问有效性、提问类型、4MAT模型、候答时间、评价类型、弗兰德斯互动分析、S-T分析、Rt-Ch分析）的对比分析，同时支持数据下载。</w:t>
                  </w:r>
                  <w:r>
                    <w:br/>
                  </w:r>
                  <w:r>
                    <w:rPr>
                      <w:rFonts w:ascii="仿宋_GB2312" w:hAnsi="仿宋_GB2312" w:cs="仿宋_GB2312" w:eastAsia="仿宋_GB2312"/>
                      <w:sz w:val="16"/>
                      <w:color w:val="000000"/>
                    </w:rPr>
                    <w:t>37.系统支持按照周期性统计，分析老师教学能力变化情况。在统计周期内，会显示老师的有效课堂数量、教学热区分布、提问有效性、教学风格、授课语速。同时通过课堂艺术、学习体验、合作探究、整体发展、目标达成、评价反馈、思维激发、课堂调控等八个维度，计算出老师的教研指数，并且可以与全国均值对比。同时系统支持将每个指数拆分到子维度统计，并形成趋势变化分析。</w:t>
                  </w:r>
                  <w:r>
                    <w:br/>
                  </w:r>
                  <w:r>
                    <w:rPr>
                      <w:rFonts w:ascii="仿宋_GB2312" w:hAnsi="仿宋_GB2312" w:cs="仿宋_GB2312" w:eastAsia="仿宋_GB2312"/>
                      <w:sz w:val="16"/>
                      <w:color w:val="000000"/>
                    </w:rPr>
                    <w:t>38.系统支持以学校为单位，查阅本校设备报告录制情况，直接查阅每份报告，并能查阅部署设备数、累计使用人数、报告生成数、昨日新增数、本校学科使用分布、教室有效报告数排名；支持以教师的形式进行查阅。</w:t>
                  </w:r>
                  <w:r>
                    <w:br/>
                  </w:r>
                  <w:r>
                    <w:rPr>
                      <w:rFonts w:ascii="仿宋_GB2312" w:hAnsi="仿宋_GB2312" w:cs="仿宋_GB2312" w:eastAsia="仿宋_GB2312"/>
                      <w:sz w:val="16"/>
                      <w:color w:val="000000"/>
                    </w:rPr>
                    <w:t>39.▲系统支持以学校为单位，查阅本校设备所生成的报告，按照报告数据进行统计分析，将数据分为课堂艺术、课堂调控、思维激发、评价反馈、目标达成、整体发展、合作探究、学习体验八个维度，每个维度对应有多个不同指标，从而构建学校课堂质量分析框架。分析页面支持生成学校均值，与全国均值进行对比，支持进行时间的切换，并且生成对应的解析与建议。支持按照学段进行拆解分析。</w:t>
                  </w:r>
                  <w:r>
                    <w:br/>
                  </w:r>
                  <w:r>
                    <w:rPr>
                      <w:rFonts w:ascii="仿宋_GB2312" w:hAnsi="仿宋_GB2312" w:cs="仿宋_GB2312" w:eastAsia="仿宋_GB2312"/>
                      <w:sz w:val="16"/>
                      <w:color w:val="000000"/>
                    </w:rPr>
                    <w:t>40.支持下载对应的课堂质量分析报告，以docx格式进行保存，内容包含模型构建说明、应用实践数据分析、后续发展规划、测评框架说明等内容。</w:t>
                  </w:r>
                  <w:r>
                    <w:br/>
                  </w:r>
                  <w:r>
                    <w:rPr>
                      <w:rFonts w:ascii="仿宋_GB2312" w:hAnsi="仿宋_GB2312" w:cs="仿宋_GB2312" w:eastAsia="仿宋_GB2312"/>
                      <w:sz w:val="16"/>
                      <w:color w:val="000000"/>
                    </w:rPr>
                    <w:t>41.系统依据采集到的音视频数据，支持用户针对课堂的内容进行自由提问，生成式大模型会依据报告内容给予对应回复。预置6个提问框，可以快速提问。同时支持引用全局数据，并且根据引用内容，给出提问建议。AI根据用户的提问中，将会包含文字、统计图、思维导图、视频等多种形式。</w:t>
                  </w:r>
                  <w:r>
                    <w:br/>
                  </w:r>
                  <w:r>
                    <w:rPr>
                      <w:rFonts w:ascii="仿宋_GB2312" w:hAnsi="仿宋_GB2312" w:cs="仿宋_GB2312" w:eastAsia="仿宋_GB2312"/>
                      <w:sz w:val="16"/>
                      <w:color w:val="000000"/>
                    </w:rPr>
                    <w:t>42.系统会根据本节课教师提问-学生回答-教师评价的整体逻辑，抽取本节课的高光时刻，形成视频片段，并且伴有AI分析，明确这个片段中教学亮点。</w:t>
                  </w:r>
                  <w:r>
                    <w:br/>
                  </w:r>
                  <w:r>
                    <w:rPr>
                      <w:rFonts w:ascii="仿宋_GB2312" w:hAnsi="仿宋_GB2312" w:cs="仿宋_GB2312" w:eastAsia="仿宋_GB2312"/>
                      <w:sz w:val="16"/>
                      <w:color w:val="000000"/>
                    </w:rPr>
                    <w:t>43.系统将从课堂艺术、学习体验、合作探究、整体发展、目标达成、评价反馈、思维激发、课堂调控等八个维度，计算出整体的教研指数，并根据课堂中实际获得指数值，与全国均值对比，明确本节课的优劣点。同时支持AI分析建议，帮助老师更好理解课程当前的情况以及接下来改进的方向。</w:t>
                  </w:r>
                  <w:r>
                    <w:br/>
                  </w:r>
                  <w:r>
                    <w:rPr>
                      <w:rFonts w:ascii="仿宋_GB2312" w:hAnsi="仿宋_GB2312" w:cs="仿宋_GB2312" w:eastAsia="仿宋_GB2312"/>
                      <w:sz w:val="16"/>
                      <w:color w:val="000000"/>
                    </w:rPr>
                    <w:t>44.系统自动读取学校的评课表，并且依据评课表的维度进行分析。系统根据评课表的要求，给出评价结论和依据，并且会针对性给出改进的建议。支持老师根据实际情况，切换不同评课表，切换后会自动生成新的分析建议。</w:t>
                  </w:r>
                  <w:r>
                    <w:br/>
                  </w:r>
                  <w:r>
                    <w:rPr>
                      <w:rFonts w:ascii="仿宋_GB2312" w:hAnsi="仿宋_GB2312" w:cs="仿宋_GB2312" w:eastAsia="仿宋_GB2312"/>
                      <w:sz w:val="16"/>
                      <w:color w:val="000000"/>
                    </w:rPr>
                    <w:t>45.▲系统支持上传word/pdf格式的教学设计，或者读取用户的云教案。当上传教学设计后，系统会自动识别教学设计中的教学目标、教学重难点和教学环节，并且比对课堂中真实授课的数据，从而判断对应的教学目标、教学重难点和教学环节是否达成。当系统识别出未达成，或者部分达成的时候，会有对应标识，并且给出对应的理由和AI改进建议。整体按照思维导图的形式呈现，并且支持自由缩放与拖拽。</w:t>
                  </w:r>
                  <w:r>
                    <w:br/>
                  </w:r>
                  <w:r>
                    <w:rPr>
                      <w:rFonts w:ascii="仿宋_GB2312" w:hAnsi="仿宋_GB2312" w:cs="仿宋_GB2312" w:eastAsia="仿宋_GB2312"/>
                      <w:sz w:val="16"/>
                      <w:color w:val="000000"/>
                    </w:rPr>
                    <w:t>46.系统支持中英文页面切换，当切换成英文界面的时候，系统页面、AI助手，AI分析均以英文模式对话或者显示。</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多目学生摄像机</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1.整机具备多个摄像头，包含1个云台摄像模组和1个多目摄像模组。</w:t>
                  </w:r>
                  <w:r>
                    <w:br/>
                  </w:r>
                  <w:r>
                    <w:rPr>
                      <w:rFonts w:ascii="仿宋_GB2312" w:hAnsi="仿宋_GB2312" w:cs="仿宋_GB2312" w:eastAsia="仿宋_GB2312"/>
                      <w:sz w:val="16"/>
                      <w:color w:val="000000"/>
                    </w:rPr>
                    <w:t>2.云台摄像模组传感器尺寸CMOS ≥1/1.55英寸。</w:t>
                  </w:r>
                  <w:r>
                    <w:br/>
                  </w:r>
                  <w:r>
                    <w:rPr>
                      <w:rFonts w:ascii="仿宋_GB2312" w:hAnsi="仿宋_GB2312" w:cs="仿宋_GB2312" w:eastAsia="仿宋_GB2312"/>
                      <w:sz w:val="16"/>
                      <w:color w:val="000000"/>
                    </w:rPr>
                    <w:t>3.多目摄像模组内部集成高清定焦镜头数量≥4个，其中至少两个摄像头像素值均≥5000 万，另外至少两个摄像头像素值均≥1300万。</w:t>
                  </w:r>
                  <w:r>
                    <w:br/>
                  </w:r>
                  <w:r>
                    <w:rPr>
                      <w:rFonts w:ascii="仿宋_GB2312" w:hAnsi="仿宋_GB2312" w:cs="仿宋_GB2312" w:eastAsia="仿宋_GB2312"/>
                      <w:sz w:val="16"/>
                      <w:color w:val="000000"/>
                    </w:rPr>
                    <w:t>4.摄像机支持4K 60fps超高清实时画面输出。</w:t>
                  </w:r>
                  <w:r>
                    <w:br/>
                  </w:r>
                  <w:r>
                    <w:rPr>
                      <w:rFonts w:ascii="仿宋_GB2312" w:hAnsi="仿宋_GB2312" w:cs="仿宋_GB2312" w:eastAsia="仿宋_GB2312"/>
                      <w:sz w:val="16"/>
                      <w:color w:val="000000"/>
                    </w:rPr>
                    <w:t>5.HDMI视频输出接口≥1路 ，凤凰端子 RS232接口 ≥1路 ，line in接口≥1路，Type-A USB接口≥1路</w:t>
                  </w:r>
                  <w:r>
                    <w:br/>
                  </w:r>
                  <w:r>
                    <w:rPr>
                      <w:rFonts w:ascii="仿宋_GB2312" w:hAnsi="仿宋_GB2312" w:cs="仿宋_GB2312" w:eastAsia="仿宋_GB2312"/>
                      <w:sz w:val="16"/>
                      <w:color w:val="000000"/>
                    </w:rPr>
                    <w:t>6.RJ45网络接口≥1。</w:t>
                  </w:r>
                  <w:r>
                    <w:br/>
                  </w:r>
                  <w:r>
                    <w:rPr>
                      <w:rFonts w:ascii="仿宋_GB2312" w:hAnsi="仿宋_GB2312" w:cs="仿宋_GB2312" w:eastAsia="仿宋_GB2312"/>
                      <w:sz w:val="16"/>
                      <w:color w:val="000000"/>
                    </w:rPr>
                    <w:t>7.支持≥20倍光学变焦，支持≥40倍综合变焦。</w:t>
                  </w:r>
                  <w:r>
                    <w:br/>
                  </w:r>
                  <w:r>
                    <w:rPr>
                      <w:rFonts w:ascii="仿宋_GB2312" w:hAnsi="仿宋_GB2312" w:cs="仿宋_GB2312" w:eastAsia="仿宋_GB2312"/>
                      <w:sz w:val="16"/>
                      <w:color w:val="000000"/>
                    </w:rPr>
                    <w:t>8.要求具备机械云台可进行转动跟踪。云台水平转动范围：±170°，垂直转动范围：-35°~+90°。</w:t>
                  </w:r>
                  <w:r>
                    <w:br/>
                  </w:r>
                  <w:r>
                    <w:rPr>
                      <w:rFonts w:ascii="仿宋_GB2312" w:hAnsi="仿宋_GB2312" w:cs="仿宋_GB2312" w:eastAsia="仿宋_GB2312"/>
                      <w:sz w:val="16"/>
                      <w:color w:val="000000"/>
                    </w:rPr>
                    <w:t>9.云台采用无刷电机组件。</w:t>
                  </w:r>
                  <w:r>
                    <w:br/>
                  </w:r>
                  <w:r>
                    <w:rPr>
                      <w:rFonts w:ascii="仿宋_GB2312" w:hAnsi="仿宋_GB2312" w:cs="仿宋_GB2312" w:eastAsia="仿宋_GB2312"/>
                      <w:sz w:val="16"/>
                      <w:color w:val="000000"/>
                    </w:rPr>
                    <w:t>10.采用PDAF 相位对焦技术，支持移动物体连续相位追焦，。</w:t>
                  </w:r>
                  <w:r>
                    <w:br/>
                  </w:r>
                  <w:r>
                    <w:rPr>
                      <w:rFonts w:ascii="仿宋_GB2312" w:hAnsi="仿宋_GB2312" w:cs="仿宋_GB2312" w:eastAsia="仿宋_GB2312"/>
                      <w:sz w:val="16"/>
                      <w:color w:val="000000"/>
                    </w:rPr>
                    <w:t>11.支持云台位置记忆，云台被外界异常碰歪后，会自动恢复原位。</w:t>
                  </w:r>
                  <w:r>
                    <w:br/>
                  </w:r>
                  <w:r>
                    <w:rPr>
                      <w:rFonts w:ascii="仿宋_GB2312" w:hAnsi="仿宋_GB2312" w:cs="仿宋_GB2312" w:eastAsia="仿宋_GB2312"/>
                      <w:sz w:val="16"/>
                      <w:color w:val="000000"/>
                    </w:rPr>
                    <w:t>12.AI跟踪：要求内置跟踪算法，摄像机内无额外辅助摄像头也无需增加任何设备即可实现人像自动跟踪，包括水平运动、俯仰运动、变焦、聚焦四维实时跟踪</w:t>
                  </w:r>
                  <w:r>
                    <w:br/>
                  </w:r>
                  <w:r>
                    <w:rPr>
                      <w:rFonts w:ascii="仿宋_GB2312" w:hAnsi="仿宋_GB2312" w:cs="仿宋_GB2312" w:eastAsia="仿宋_GB2312"/>
                      <w:sz w:val="16"/>
                      <w:color w:val="000000"/>
                    </w:rPr>
                    <w:t>13.摄像机支持Tally灯,当该机位画面为导播画面时，蓝灯亮起。</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学生摄像机图像处理系统</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1.摄像机传输处理软件需采用B/S架构，支持通用浏览器直接访问进行管理；</w:t>
                  </w:r>
                  <w:r>
                    <w:br/>
                  </w:r>
                  <w:r>
                    <w:rPr>
                      <w:rFonts w:ascii="仿宋_GB2312" w:hAnsi="仿宋_GB2312" w:cs="仿宋_GB2312" w:eastAsia="仿宋_GB2312"/>
                      <w:sz w:val="16"/>
                      <w:color w:val="000000"/>
                    </w:rPr>
                    <w:t>2.支持自动、一键式、手动白平衡、跟随全景。</w:t>
                  </w:r>
                  <w:r>
                    <w:br/>
                  </w:r>
                  <w:r>
                    <w:rPr>
                      <w:rFonts w:ascii="仿宋_GB2312" w:hAnsi="仿宋_GB2312" w:cs="仿宋_GB2312" w:eastAsia="仿宋_GB2312"/>
                      <w:sz w:val="16"/>
                      <w:color w:val="000000"/>
                    </w:rPr>
                    <w:t>3.支持自动白平衡设置功能，红、蓝微调0-100可调；</w:t>
                  </w:r>
                  <w:r>
                    <w:br/>
                  </w:r>
                  <w:r>
                    <w:rPr>
                      <w:rFonts w:ascii="仿宋_GB2312" w:hAnsi="仿宋_GB2312" w:cs="仿宋_GB2312" w:eastAsia="仿宋_GB2312"/>
                      <w:sz w:val="16"/>
                      <w:color w:val="000000"/>
                    </w:rPr>
                    <w:t>4.支持、自动、快门优先、光圈优先、手动曝光模式、跟随全景模式，在跟随全景模式下，特写摄像机的图像效果跟随全景摄像机的效果，保持两个摄像机画面风格一致。</w:t>
                  </w:r>
                  <w:r>
                    <w:br/>
                  </w:r>
                  <w:r>
                    <w:rPr>
                      <w:rFonts w:ascii="仿宋_GB2312" w:hAnsi="仿宋_GB2312" w:cs="仿宋_GB2312" w:eastAsia="仿宋_GB2312"/>
                      <w:sz w:val="16"/>
                      <w:color w:val="000000"/>
                    </w:rPr>
                    <w:t>5.支持抗闪烁可调，可适配50hz、60hz工频灯光闪烁，支持曝光优先智能抗闪。在抗闪模式下，画面严重过曝时，会自己解除抗闪烁限制。</w:t>
                  </w:r>
                  <w:r>
                    <w:br/>
                  </w:r>
                  <w:r>
                    <w:rPr>
                      <w:rFonts w:ascii="仿宋_GB2312" w:hAnsi="仿宋_GB2312" w:cs="仿宋_GB2312" w:eastAsia="仿宋_GB2312"/>
                      <w:sz w:val="16"/>
                      <w:color w:val="000000"/>
                    </w:rPr>
                    <w:t>6.支持平均、中心、底部、顶部多种测光模式。</w:t>
                  </w:r>
                  <w:r>
                    <w:br/>
                  </w:r>
                  <w:r>
                    <w:rPr>
                      <w:rFonts w:ascii="仿宋_GB2312" w:hAnsi="仿宋_GB2312" w:cs="仿宋_GB2312" w:eastAsia="仿宋_GB2312"/>
                      <w:sz w:val="16"/>
                      <w:color w:val="000000"/>
                    </w:rPr>
                    <w:t>7.支持2D&amp;3D数字降噪</w:t>
                  </w:r>
                  <w:r>
                    <w:br/>
                  </w:r>
                  <w:r>
                    <w:rPr>
                      <w:rFonts w:ascii="仿宋_GB2312" w:hAnsi="仿宋_GB2312" w:cs="仿宋_GB2312" w:eastAsia="仿宋_GB2312"/>
                      <w:sz w:val="16"/>
                      <w:color w:val="000000"/>
                    </w:rPr>
                    <w:t>8.支持预置位设置与调用，预置位数量256个</w:t>
                  </w:r>
                  <w:r>
                    <w:br/>
                  </w:r>
                  <w:r>
                    <w:rPr>
                      <w:rFonts w:ascii="仿宋_GB2312" w:hAnsi="仿宋_GB2312" w:cs="仿宋_GB2312" w:eastAsia="仿宋_GB2312"/>
                      <w:sz w:val="16"/>
                      <w:color w:val="000000"/>
                    </w:rPr>
                    <w:t>9.支持聚焦和变焦调节，支持聚焦和变焦速度调节。</w:t>
                  </w:r>
                  <w:r>
                    <w:br/>
                  </w:r>
                  <w:r>
                    <w:rPr>
                      <w:rFonts w:ascii="仿宋_GB2312" w:hAnsi="仿宋_GB2312" w:cs="仿宋_GB2312" w:eastAsia="仿宋_GB2312"/>
                      <w:sz w:val="16"/>
                      <w:color w:val="000000"/>
                    </w:rPr>
                    <w:t>10.支持聚焦区域可设置，分别可设置顶部、底部、中心、前景和自定义。自定义可在画面中设定任意区域聚焦。</w:t>
                  </w:r>
                  <w:r>
                    <w:br/>
                  </w:r>
                  <w:r>
                    <w:rPr>
                      <w:rFonts w:ascii="仿宋_GB2312" w:hAnsi="仿宋_GB2312" w:cs="仿宋_GB2312" w:eastAsia="仿宋_GB2312"/>
                      <w:sz w:val="16"/>
                      <w:color w:val="000000"/>
                    </w:rPr>
                    <w:t>11.支持设置摄像机分辨率3840x2160、1920x1080、1280x720、1024x576、960x540、640x480、640x360、352x288可调</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教师云台摄像机</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1.传感器尺寸≥1/1.55英寸。支持4K 60fps超高清实时画面输出。</w:t>
                  </w:r>
                  <w:r>
                    <w:br/>
                  </w:r>
                  <w:r>
                    <w:rPr>
                      <w:rFonts w:ascii="仿宋_GB2312" w:hAnsi="仿宋_GB2312" w:cs="仿宋_GB2312" w:eastAsia="仿宋_GB2312"/>
                      <w:sz w:val="16"/>
                      <w:color w:val="000000"/>
                    </w:rPr>
                    <w:t>2.HDMI视频输出接口≥1路 ，凤凰端子 RS232接口 ≥1路 ，line in接口≥1路，Type-A USB接口≥1路</w:t>
                  </w:r>
                  <w:r>
                    <w:br/>
                  </w:r>
                  <w:r>
                    <w:rPr>
                      <w:rFonts w:ascii="仿宋_GB2312" w:hAnsi="仿宋_GB2312" w:cs="仿宋_GB2312" w:eastAsia="仿宋_GB2312"/>
                      <w:sz w:val="16"/>
                      <w:color w:val="000000"/>
                    </w:rPr>
                    <w:t>3.RJ45网络接口≥1。</w:t>
                  </w:r>
                  <w:r>
                    <w:br/>
                  </w:r>
                  <w:r>
                    <w:rPr>
                      <w:rFonts w:ascii="仿宋_GB2312" w:hAnsi="仿宋_GB2312" w:cs="仿宋_GB2312" w:eastAsia="仿宋_GB2312"/>
                      <w:sz w:val="16"/>
                      <w:color w:val="000000"/>
                    </w:rPr>
                    <w:t>4.支持≥20倍光学变焦，支持≥40倍综合变焦。</w:t>
                  </w:r>
                  <w:r>
                    <w:br/>
                  </w:r>
                  <w:r>
                    <w:rPr>
                      <w:rFonts w:ascii="仿宋_GB2312" w:hAnsi="仿宋_GB2312" w:cs="仿宋_GB2312" w:eastAsia="仿宋_GB2312"/>
                      <w:sz w:val="16"/>
                      <w:color w:val="000000"/>
                    </w:rPr>
                    <w:t>5.云台采用无刷电机组件。</w:t>
                  </w:r>
                  <w:r>
                    <w:br/>
                  </w:r>
                  <w:r>
                    <w:rPr>
                      <w:rFonts w:ascii="仿宋_GB2312" w:hAnsi="仿宋_GB2312" w:cs="仿宋_GB2312" w:eastAsia="仿宋_GB2312"/>
                      <w:sz w:val="16"/>
                      <w:color w:val="000000"/>
                    </w:rPr>
                    <w:t>6.采用PDAF 相位对焦技术。</w:t>
                  </w:r>
                  <w:r>
                    <w:br/>
                  </w:r>
                  <w:r>
                    <w:rPr>
                      <w:rFonts w:ascii="仿宋_GB2312" w:hAnsi="仿宋_GB2312" w:cs="仿宋_GB2312" w:eastAsia="仿宋_GB2312"/>
                      <w:sz w:val="16"/>
                      <w:color w:val="000000"/>
                    </w:rPr>
                    <w:t>7.支持云台位置记忆，云台被外界异常碰歪后，会自动恢复原位。</w:t>
                  </w:r>
                  <w:r>
                    <w:br/>
                  </w:r>
                  <w:r>
                    <w:rPr>
                      <w:rFonts w:ascii="仿宋_GB2312" w:hAnsi="仿宋_GB2312" w:cs="仿宋_GB2312" w:eastAsia="仿宋_GB2312"/>
                      <w:sz w:val="16"/>
                      <w:color w:val="000000"/>
                    </w:rPr>
                    <w:t>8.AI跟踪：要求内置跟踪算法，摄像机内无额外辅助摄像头也无需增加任何设备即可实现人像自动跟踪。</w:t>
                  </w:r>
                  <w:r>
                    <w:br/>
                  </w:r>
                  <w:r>
                    <w:rPr>
                      <w:rFonts w:ascii="仿宋_GB2312" w:hAnsi="仿宋_GB2312" w:cs="仿宋_GB2312" w:eastAsia="仿宋_GB2312"/>
                      <w:sz w:val="16"/>
                      <w:color w:val="000000"/>
                    </w:rPr>
                    <w:t>9.摄像机支持Tally灯,当该机位画面为导播画面时，蓝灯亮起。</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教师摄像机图像处理系统</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1.摄像机传输处理软件需采用B/S架构，支持通用浏览器直接访问进行管理；</w:t>
                  </w:r>
                  <w:r>
                    <w:br/>
                  </w:r>
                  <w:r>
                    <w:rPr>
                      <w:rFonts w:ascii="仿宋_GB2312" w:hAnsi="仿宋_GB2312" w:cs="仿宋_GB2312" w:eastAsia="仿宋_GB2312"/>
                      <w:sz w:val="16"/>
                      <w:color w:val="000000"/>
                    </w:rPr>
                    <w:t>2.支持自动、一键式、手动白平衡、跟随全景。</w:t>
                  </w:r>
                  <w:r>
                    <w:br/>
                  </w:r>
                  <w:r>
                    <w:rPr>
                      <w:rFonts w:ascii="仿宋_GB2312" w:hAnsi="仿宋_GB2312" w:cs="仿宋_GB2312" w:eastAsia="仿宋_GB2312"/>
                      <w:sz w:val="16"/>
                      <w:color w:val="000000"/>
                    </w:rPr>
                    <w:t>3.支持自动白平衡设置功能，红、蓝微调0-100可调；</w:t>
                  </w:r>
                  <w:r>
                    <w:br/>
                  </w:r>
                  <w:r>
                    <w:rPr>
                      <w:rFonts w:ascii="仿宋_GB2312" w:hAnsi="仿宋_GB2312" w:cs="仿宋_GB2312" w:eastAsia="仿宋_GB2312"/>
                      <w:sz w:val="16"/>
                      <w:color w:val="000000"/>
                    </w:rPr>
                    <w:t>4.支持、自动、快门优先、光圈优先、手动曝光模式、跟随全景模式，在跟随全景模式下，特写摄像机的图像效果跟随全景摄像机的效果，保持两个摄像机画面风格一致。</w:t>
                  </w:r>
                  <w:r>
                    <w:br/>
                  </w:r>
                  <w:r>
                    <w:rPr>
                      <w:rFonts w:ascii="仿宋_GB2312" w:hAnsi="仿宋_GB2312" w:cs="仿宋_GB2312" w:eastAsia="仿宋_GB2312"/>
                      <w:sz w:val="16"/>
                      <w:color w:val="000000"/>
                    </w:rPr>
                    <w:t>5.支持抗闪烁可调，可适配50hz、60hz工频灯光闪烁，支持曝光优先智能抗闪。在抗闪模式下，画面严重过曝时，会自己解除抗闪烁限制。</w:t>
                  </w:r>
                  <w:r>
                    <w:br/>
                  </w:r>
                  <w:r>
                    <w:rPr>
                      <w:rFonts w:ascii="仿宋_GB2312" w:hAnsi="仿宋_GB2312" w:cs="仿宋_GB2312" w:eastAsia="仿宋_GB2312"/>
                      <w:sz w:val="16"/>
                      <w:color w:val="000000"/>
                    </w:rPr>
                    <w:t>6.支持平均、中心、底部、顶部多种测光模式。</w:t>
                  </w:r>
                  <w:r>
                    <w:br/>
                  </w:r>
                  <w:r>
                    <w:rPr>
                      <w:rFonts w:ascii="仿宋_GB2312" w:hAnsi="仿宋_GB2312" w:cs="仿宋_GB2312" w:eastAsia="仿宋_GB2312"/>
                      <w:sz w:val="16"/>
                      <w:color w:val="000000"/>
                    </w:rPr>
                    <w:t>7.支持2D&amp;3D数字降噪</w:t>
                  </w:r>
                  <w:r>
                    <w:br/>
                  </w:r>
                  <w:r>
                    <w:rPr>
                      <w:rFonts w:ascii="仿宋_GB2312" w:hAnsi="仿宋_GB2312" w:cs="仿宋_GB2312" w:eastAsia="仿宋_GB2312"/>
                      <w:sz w:val="16"/>
                      <w:color w:val="000000"/>
                    </w:rPr>
                    <w:t>8.支持预置位设置与调用，预置位数量256个</w:t>
                  </w:r>
                  <w:r>
                    <w:br/>
                  </w:r>
                  <w:r>
                    <w:rPr>
                      <w:rFonts w:ascii="仿宋_GB2312" w:hAnsi="仿宋_GB2312" w:cs="仿宋_GB2312" w:eastAsia="仿宋_GB2312"/>
                      <w:sz w:val="16"/>
                      <w:color w:val="000000"/>
                    </w:rPr>
                    <w:t>9.支持聚焦和变焦调节，支持聚焦和变焦速度调节。</w:t>
                  </w:r>
                  <w:r>
                    <w:br/>
                  </w:r>
                  <w:r>
                    <w:rPr>
                      <w:rFonts w:ascii="仿宋_GB2312" w:hAnsi="仿宋_GB2312" w:cs="仿宋_GB2312" w:eastAsia="仿宋_GB2312"/>
                      <w:sz w:val="16"/>
                      <w:color w:val="000000"/>
                    </w:rPr>
                    <w:t>10.支持聚焦区域可设置，分别可设置顶部、底部、中心、前景和自定义。自定义可在画面中设定任意区域聚焦。</w:t>
                  </w:r>
                  <w:r>
                    <w:br/>
                  </w:r>
                  <w:r>
                    <w:rPr>
                      <w:rFonts w:ascii="仿宋_GB2312" w:hAnsi="仿宋_GB2312" w:cs="仿宋_GB2312" w:eastAsia="仿宋_GB2312"/>
                      <w:sz w:val="16"/>
                      <w:color w:val="000000"/>
                    </w:rPr>
                    <w:t>11.支持设置摄像机分辨率3840x2160、1920x1080、1280x720、1024x576、960x540、640x480、640x360、352x288可调</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天花阵列麦克风</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个</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1.采用ARM架构，CPU核心数≥8，核心主频≥2.2GHz。</w:t>
                  </w:r>
                  <w:r>
                    <w:br/>
                  </w:r>
                  <w:r>
                    <w:rPr>
                      <w:rFonts w:ascii="仿宋_GB2312" w:hAnsi="仿宋_GB2312" w:cs="仿宋_GB2312" w:eastAsia="仿宋_GB2312"/>
                      <w:sz w:val="16"/>
                      <w:color w:val="000000"/>
                    </w:rPr>
                    <w:t>2.天花麦克风内置传感器单元采用阵列布置，麦克风传感器单元数量≥64个。</w:t>
                  </w:r>
                  <w:r>
                    <w:br/>
                  </w:r>
                  <w:r>
                    <w:rPr>
                      <w:rFonts w:ascii="仿宋_GB2312" w:hAnsi="仿宋_GB2312" w:cs="仿宋_GB2312" w:eastAsia="仿宋_GB2312"/>
                      <w:sz w:val="16"/>
                      <w:color w:val="000000"/>
                    </w:rPr>
                    <w:t>3.麦克风支持2个AES数字音频接口，支持数字音频传输，最大可级联4个麦克风。</w:t>
                  </w:r>
                  <w:r>
                    <w:br/>
                  </w:r>
                  <w:r>
                    <w:rPr>
                      <w:rFonts w:ascii="仿宋_GB2312" w:hAnsi="仿宋_GB2312" w:cs="仿宋_GB2312" w:eastAsia="仿宋_GB2312"/>
                      <w:sz w:val="16"/>
                      <w:color w:val="000000"/>
                    </w:rPr>
                    <w:t>4.具备状态指示灯。指示灯显示蓝色表示阵列麦克风处于正常工作状态，指示灯显示红色表示阵列麦克风处于无法正常拾音的状态。</w:t>
                  </w:r>
                  <w:r>
                    <w:br/>
                  </w:r>
                  <w:r>
                    <w:rPr>
                      <w:rFonts w:ascii="仿宋_GB2312" w:hAnsi="仿宋_GB2312" w:cs="仿宋_GB2312" w:eastAsia="仿宋_GB2312"/>
                      <w:sz w:val="16"/>
                      <w:color w:val="000000"/>
                    </w:rPr>
                    <w:t>5.麦克风频率响应范围不低于20Hz~16KHz。</w:t>
                  </w:r>
                  <w:r>
                    <w:br/>
                  </w:r>
                  <w:r>
                    <w:rPr>
                      <w:rFonts w:ascii="仿宋_GB2312" w:hAnsi="仿宋_GB2312" w:cs="仿宋_GB2312" w:eastAsia="仿宋_GB2312"/>
                      <w:sz w:val="16"/>
                      <w:color w:val="000000"/>
                    </w:rPr>
                    <w:t>6.麦克风拾音半径10m。</w:t>
                  </w:r>
                  <w:r>
                    <w:br/>
                  </w:r>
                  <w:r>
                    <w:rPr>
                      <w:rFonts w:ascii="仿宋_GB2312" w:hAnsi="仿宋_GB2312" w:cs="仿宋_GB2312" w:eastAsia="仿宋_GB2312"/>
                      <w:sz w:val="16"/>
                      <w:color w:val="000000"/>
                    </w:rPr>
                    <w:t>7.麦克风声音采样率≥16 kHz。</w:t>
                  </w:r>
                  <w:r>
                    <w:br/>
                  </w:r>
                  <w:r>
                    <w:rPr>
                      <w:rFonts w:ascii="仿宋_GB2312" w:hAnsi="仿宋_GB2312" w:cs="仿宋_GB2312" w:eastAsia="仿宋_GB2312"/>
                      <w:sz w:val="16"/>
                      <w:color w:val="000000"/>
                    </w:rPr>
                    <w:t>8.麦克风信噪比≥68dB。</w:t>
                  </w:r>
                  <w:r>
                    <w:br/>
                  </w:r>
                  <w:r>
                    <w:rPr>
                      <w:rFonts w:ascii="仿宋_GB2312" w:hAnsi="仿宋_GB2312" w:cs="仿宋_GB2312" w:eastAsia="仿宋_GB2312"/>
                      <w:sz w:val="16"/>
                      <w:color w:val="000000"/>
                    </w:rPr>
                    <w:t>9.麦克风最大声压级132dBSPL，10%THD@1 KHz。</w:t>
                  </w:r>
                  <w:r>
                    <w:br/>
                  </w:r>
                  <w:r>
                    <w:rPr>
                      <w:rFonts w:ascii="仿宋_GB2312" w:hAnsi="仿宋_GB2312" w:cs="仿宋_GB2312" w:eastAsia="仿宋_GB2312"/>
                      <w:sz w:val="16"/>
                      <w:color w:val="000000"/>
                    </w:rPr>
                    <w:t>10.麦克风支持POE供电，能够通过网线实现麦克风供电、音频信号传输、参数调整。</w:t>
                  </w:r>
                  <w:r>
                    <w:br/>
                  </w:r>
                  <w:r>
                    <w:rPr>
                      <w:rFonts w:ascii="仿宋_GB2312" w:hAnsi="仿宋_GB2312" w:cs="仿宋_GB2312" w:eastAsia="仿宋_GB2312"/>
                      <w:sz w:val="16"/>
                      <w:color w:val="000000"/>
                    </w:rPr>
                    <w:t>11.麦克风尺寸60*60cm，适配与标准 60×60 矿棉板 / 铝扣板天花齐平安装。同步配备四个钢绳吊耳，支持绳索吊装。</w:t>
                  </w:r>
                  <w:r>
                    <w:br/>
                  </w:r>
                  <w:r>
                    <w:rPr>
                      <w:rFonts w:ascii="仿宋_GB2312" w:hAnsi="仿宋_GB2312" w:cs="仿宋_GB2312" w:eastAsia="仿宋_GB2312"/>
                      <w:sz w:val="16"/>
                      <w:color w:val="000000"/>
                    </w:rPr>
                    <w:t>12.麦克风支持≥1个Type-A接口，可支持对设备的调试与升级。</w:t>
                  </w:r>
                  <w:r>
                    <w:br/>
                  </w:r>
                  <w:r>
                    <w:rPr>
                      <w:rFonts w:ascii="仿宋_GB2312" w:hAnsi="仿宋_GB2312" w:cs="仿宋_GB2312" w:eastAsia="仿宋_GB2312"/>
                      <w:sz w:val="16"/>
                      <w:color w:val="000000"/>
                    </w:rPr>
                    <w:t>13.麦克风支持在线OTA，可在线对麦克风进行升级，无需人员现场维护。</w:t>
                  </w:r>
                  <w:r>
                    <w:br/>
                  </w:r>
                  <w:r>
                    <w:rPr>
                      <w:rFonts w:ascii="仿宋_GB2312" w:hAnsi="仿宋_GB2312" w:cs="仿宋_GB2312" w:eastAsia="仿宋_GB2312"/>
                      <w:sz w:val="16"/>
                      <w:color w:val="000000"/>
                    </w:rPr>
                    <w:t>14.麦克风应具备内置的音频处理功能，至少包括降噪、回声抵消、混响抑制、自动增益控制、多麦融合多种音频算法，确保所拾声音音质清晰。</w:t>
                  </w:r>
                  <w:r>
                    <w:br/>
                  </w:r>
                  <w:r>
                    <w:rPr>
                      <w:rFonts w:ascii="仿宋_GB2312" w:hAnsi="仿宋_GB2312" w:cs="仿宋_GB2312" w:eastAsia="仿宋_GB2312"/>
                      <w:sz w:val="16"/>
                      <w:color w:val="000000"/>
                    </w:rPr>
                    <w:t>15.麦克风支持数字音频传输，保证音频传输不受外部环境干扰。</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麦克风音频处理系统</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1.支持全频带全双工自适应回声消除算法。</w:t>
                  </w:r>
                  <w:r>
                    <w:br/>
                  </w:r>
                  <w:r>
                    <w:rPr>
                      <w:rFonts w:ascii="仿宋_GB2312" w:hAnsi="仿宋_GB2312" w:cs="仿宋_GB2312" w:eastAsia="仿宋_GB2312"/>
                      <w:sz w:val="16"/>
                      <w:color w:val="000000"/>
                    </w:rPr>
                    <w:t>2.支持全频自适应AI降噪技术，降噪电平≥24dB。</w:t>
                  </w:r>
                  <w:r>
                    <w:br/>
                  </w:r>
                  <w:r>
                    <w:rPr>
                      <w:rFonts w:ascii="仿宋_GB2312" w:hAnsi="仿宋_GB2312" w:cs="仿宋_GB2312" w:eastAsia="仿宋_GB2312"/>
                      <w:sz w:val="16"/>
                      <w:color w:val="000000"/>
                    </w:rPr>
                    <w:t>3.支持自动增益控制。</w:t>
                  </w:r>
                  <w:r>
                    <w:br/>
                  </w:r>
                  <w:r>
                    <w:rPr>
                      <w:rFonts w:ascii="仿宋_GB2312" w:hAnsi="仿宋_GB2312" w:cs="仿宋_GB2312" w:eastAsia="仿宋_GB2312"/>
                      <w:sz w:val="16"/>
                      <w:color w:val="000000"/>
                    </w:rPr>
                    <w:t>4.支持混响抑制算法</w:t>
                  </w:r>
                  <w:r>
                    <w:br/>
                  </w:r>
                  <w:r>
                    <w:rPr>
                      <w:rFonts w:ascii="仿宋_GB2312" w:hAnsi="仿宋_GB2312" w:cs="仿宋_GB2312" w:eastAsia="仿宋_GB2312"/>
                      <w:sz w:val="16"/>
                      <w:color w:val="000000"/>
                    </w:rPr>
                    <w:t>5.支持啸叫抑制算法。</w:t>
                  </w:r>
                  <w:r>
                    <w:br/>
                  </w:r>
                  <w:r>
                    <w:rPr>
                      <w:rFonts w:ascii="仿宋_GB2312" w:hAnsi="仿宋_GB2312" w:cs="仿宋_GB2312" w:eastAsia="仿宋_GB2312"/>
                      <w:sz w:val="16"/>
                      <w:color w:val="000000"/>
                    </w:rPr>
                    <w:t>6.支持智能混音，可智能选择最佳麦克风采集音频。</w:t>
                  </w:r>
                  <w:r>
                    <w:br/>
                  </w:r>
                  <w:r>
                    <w:rPr>
                      <w:rFonts w:ascii="仿宋_GB2312" w:hAnsi="仿宋_GB2312" w:cs="仿宋_GB2312" w:eastAsia="仿宋_GB2312"/>
                      <w:sz w:val="16"/>
                      <w:color w:val="000000"/>
                    </w:rPr>
                    <w:t>7.支持音频参数调节。</w:t>
                  </w:r>
                  <w:r>
                    <w:br/>
                  </w:r>
                  <w:r>
                    <w:rPr>
                      <w:rFonts w:ascii="仿宋_GB2312" w:hAnsi="仿宋_GB2312" w:cs="仿宋_GB2312" w:eastAsia="仿宋_GB2312"/>
                      <w:sz w:val="16"/>
                      <w:color w:val="000000"/>
                    </w:rPr>
                    <w:t>8.支持动态波束成形算法</w:t>
                  </w:r>
                  <w:r>
                    <w:br/>
                  </w:r>
                  <w:r>
                    <w:rPr>
                      <w:rFonts w:ascii="仿宋_GB2312" w:hAnsi="仿宋_GB2312" w:cs="仿宋_GB2312" w:eastAsia="仿宋_GB2312"/>
                      <w:sz w:val="16"/>
                      <w:color w:val="000000"/>
                    </w:rPr>
                    <w:t>9.支持远程OTA升级。</w:t>
                  </w:r>
                  <w:r>
                    <w:br/>
                  </w:r>
                  <w:r>
                    <w:rPr>
                      <w:rFonts w:ascii="仿宋_GB2312" w:hAnsi="仿宋_GB2312" w:cs="仿宋_GB2312" w:eastAsia="仿宋_GB2312"/>
                      <w:sz w:val="16"/>
                      <w:color w:val="000000"/>
                    </w:rPr>
                    <w:t>10.支持连接同品牌录播主机和同品牌音频处理器作为录播音频输入设备使用，也可连接Windows系统，并为其提供音频输入</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控制面板</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1.支持≥1个RS232接口。</w:t>
                  </w:r>
                  <w:r>
                    <w:br/>
                  </w:r>
                  <w:r>
                    <w:rPr>
                      <w:rFonts w:ascii="仿宋_GB2312" w:hAnsi="仿宋_GB2312" w:cs="仿宋_GB2312" w:eastAsia="仿宋_GB2312"/>
                      <w:sz w:val="16"/>
                      <w:color w:val="000000"/>
                    </w:rPr>
                    <w:t>2.支持≥1个RS422接口。</w:t>
                  </w:r>
                  <w:r>
                    <w:br/>
                  </w:r>
                  <w:r>
                    <w:rPr>
                      <w:rFonts w:ascii="仿宋_GB2312" w:hAnsi="仿宋_GB2312" w:cs="仿宋_GB2312" w:eastAsia="仿宋_GB2312"/>
                      <w:sz w:val="16"/>
                      <w:color w:val="000000"/>
                    </w:rPr>
                    <w:t>3.支持≥1个RS485接口。</w:t>
                  </w:r>
                  <w:r>
                    <w:br/>
                  </w:r>
                  <w:r>
                    <w:rPr>
                      <w:rFonts w:ascii="仿宋_GB2312" w:hAnsi="仿宋_GB2312" w:cs="仿宋_GB2312" w:eastAsia="仿宋_GB2312"/>
                      <w:sz w:val="16"/>
                      <w:color w:val="000000"/>
                    </w:rPr>
                    <w:t>4.支持≥1个USB接口。</w:t>
                  </w:r>
                  <w:r>
                    <w:br/>
                  </w:r>
                  <w:r>
                    <w:rPr>
                      <w:rFonts w:ascii="仿宋_GB2312" w:hAnsi="仿宋_GB2312" w:cs="仿宋_GB2312" w:eastAsia="仿宋_GB2312"/>
                      <w:sz w:val="16"/>
                      <w:color w:val="000000"/>
                    </w:rPr>
                    <w:t>5.整机为可嵌入式设计，可嵌入讲台、墙壁内安装。</w:t>
                  </w:r>
                  <w:r>
                    <w:br/>
                  </w:r>
                  <w:r>
                    <w:rPr>
                      <w:rFonts w:ascii="仿宋_GB2312" w:hAnsi="仿宋_GB2312" w:cs="仿宋_GB2312" w:eastAsia="仿宋_GB2312"/>
                      <w:sz w:val="16"/>
                      <w:color w:val="000000"/>
                    </w:rPr>
                    <w:t>6.整体支持≥19个物理按键。</w:t>
                  </w:r>
                  <w:r>
                    <w:br/>
                  </w:r>
                  <w:r>
                    <w:rPr>
                      <w:rFonts w:ascii="仿宋_GB2312" w:hAnsi="仿宋_GB2312" w:cs="仿宋_GB2312" w:eastAsia="仿宋_GB2312"/>
                      <w:sz w:val="16"/>
                      <w:color w:val="000000"/>
                    </w:rPr>
                    <w:t>7.支持控制录播主机开关机、支持控制录播开启录制、直播和结束录播、直播。</w:t>
                  </w:r>
                  <w:r>
                    <w:br/>
                  </w:r>
                  <w:r>
                    <w:rPr>
                      <w:rFonts w:ascii="仿宋_GB2312" w:hAnsi="仿宋_GB2312" w:cs="仿宋_GB2312" w:eastAsia="仿宋_GB2312"/>
                      <w:sz w:val="16"/>
                      <w:color w:val="000000"/>
                    </w:rPr>
                    <w:t>8.支持通过按键切换自动导播和手动导播。</w:t>
                  </w:r>
                  <w:r>
                    <w:br/>
                  </w:r>
                  <w:r>
                    <w:rPr>
                      <w:rFonts w:ascii="仿宋_GB2312" w:hAnsi="仿宋_GB2312" w:cs="仿宋_GB2312" w:eastAsia="仿宋_GB2312"/>
                      <w:sz w:val="16"/>
                      <w:color w:val="000000"/>
                    </w:rPr>
                    <w:t>9.支持手动切换教师全景、教师特写、学生全景、学生特写、多媒体画面和板书画面，方便老师自由的切换需要的录制/直播画面。</w:t>
                  </w:r>
                  <w:r>
                    <w:br/>
                  </w:r>
                  <w:r>
                    <w:rPr>
                      <w:rFonts w:ascii="仿宋_GB2312" w:hAnsi="仿宋_GB2312" w:cs="仿宋_GB2312" w:eastAsia="仿宋_GB2312"/>
                      <w:sz w:val="16"/>
                      <w:color w:val="000000"/>
                    </w:rPr>
                    <w:t>10.支持通过控制面板和远端建立远程连接，实现远程互动。</w:t>
                  </w:r>
                  <w:r>
                    <w:br/>
                  </w:r>
                  <w:r>
                    <w:rPr>
                      <w:rFonts w:ascii="仿宋_GB2312" w:hAnsi="仿宋_GB2312" w:cs="仿宋_GB2312" w:eastAsia="仿宋_GB2312"/>
                      <w:sz w:val="16"/>
                      <w:color w:val="000000"/>
                    </w:rPr>
                    <w:t>11.支持通过控制面板控制拉起3个远端进行发言、挂断三个远端的发言。</w:t>
                  </w:r>
                  <w:r>
                    <w:br/>
                  </w:r>
                  <w:r>
                    <w:rPr>
                      <w:rFonts w:ascii="仿宋_GB2312" w:hAnsi="仿宋_GB2312" w:cs="仿宋_GB2312" w:eastAsia="仿宋_GB2312"/>
                      <w:sz w:val="16"/>
                      <w:color w:val="000000"/>
                    </w:rPr>
                    <w:t>12.支持一键静音。</w:t>
                  </w:r>
                  <w:r>
                    <w:br/>
                  </w:r>
                  <w:r>
                    <w:rPr>
                      <w:rFonts w:ascii="仿宋_GB2312" w:hAnsi="仿宋_GB2312" w:cs="仿宋_GB2312" w:eastAsia="仿宋_GB2312"/>
                      <w:sz w:val="16"/>
                      <w:color w:val="000000"/>
                    </w:rPr>
                    <w:t>13.支持按键灯设计、按键灯可显示当前录播主机工作状态。</w:t>
                  </w:r>
                  <w:r>
                    <w:br/>
                  </w:r>
                  <w:r>
                    <w:rPr>
                      <w:rFonts w:ascii="仿宋_GB2312" w:hAnsi="仿宋_GB2312" w:cs="仿宋_GB2312" w:eastAsia="仿宋_GB2312"/>
                      <w:sz w:val="16"/>
                      <w:color w:val="000000"/>
                    </w:rPr>
                    <w:t>14.内置蜂鸣器，开关机时能提示操作是否生效。</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有源音箱</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对</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1.采用功放与互动音箱一体化设计，帮助教师实现多媒体扩音以及本地扩声功能。</w:t>
                  </w:r>
                  <w:r>
                    <w:br/>
                  </w:r>
                  <w:r>
                    <w:rPr>
                      <w:rFonts w:ascii="仿宋_GB2312" w:hAnsi="仿宋_GB2312" w:cs="仿宋_GB2312" w:eastAsia="仿宋_GB2312"/>
                      <w:sz w:val="16"/>
                      <w:color w:val="000000"/>
                    </w:rPr>
                    <w:t>2.双音箱有线连接，机箱采用塑胶材质，保护设备免受环境影响。</w:t>
                  </w:r>
                  <w:r>
                    <w:br/>
                  </w:r>
                  <w:r>
                    <w:rPr>
                      <w:rFonts w:ascii="仿宋_GB2312" w:hAnsi="仿宋_GB2312" w:cs="仿宋_GB2312" w:eastAsia="仿宋_GB2312"/>
                      <w:sz w:val="16"/>
                      <w:color w:val="000000"/>
                    </w:rPr>
                    <w:t>3.输出额定功率≥2*15W。</w:t>
                  </w:r>
                  <w:r>
                    <w:br/>
                  </w:r>
                  <w:r>
                    <w:rPr>
                      <w:rFonts w:ascii="仿宋_GB2312" w:hAnsi="仿宋_GB2312" w:cs="仿宋_GB2312" w:eastAsia="仿宋_GB2312"/>
                      <w:sz w:val="16"/>
                      <w:color w:val="000000"/>
                    </w:rPr>
                    <w:t>4.配置独立音频数字信号处理芯片，支持啸叫抑制功能。</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专业导播台</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 整机采用纯金属材质，全铝机身，CNC工艺，坚固耐用，质感十足，底部配备≥4个硅胶垫。</w:t>
                  </w:r>
                  <w:r>
                    <w:br/>
                  </w:r>
                  <w:r>
                    <w:rPr>
                      <w:rFonts w:ascii="仿宋_GB2312" w:hAnsi="仿宋_GB2312" w:cs="仿宋_GB2312" w:eastAsia="仿宋_GB2312"/>
                      <w:sz w:val="16"/>
                      <w:color w:val="000000"/>
                    </w:rPr>
                    <w:t>2. 采用彩色背光按键，按键数量≥29个，背光颜色≥3种，可通过不同颜色表征不同的工作状态。</w:t>
                  </w:r>
                  <w:r>
                    <w:br/>
                  </w:r>
                  <w:r>
                    <w:rPr>
                      <w:rFonts w:ascii="仿宋_GB2312" w:hAnsi="仿宋_GB2312" w:cs="仿宋_GB2312" w:eastAsia="仿宋_GB2312"/>
                      <w:sz w:val="16"/>
                      <w:color w:val="000000"/>
                    </w:rPr>
                    <w:t>3. 支持背光亮度调节，可以根据教室光线环境和用户喜好自行调节背光亮度。</w:t>
                  </w:r>
                  <w:r>
                    <w:br/>
                  </w:r>
                  <w:r>
                    <w:rPr>
                      <w:rFonts w:ascii="仿宋_GB2312" w:hAnsi="仿宋_GB2312" w:cs="仿宋_GB2312" w:eastAsia="仿宋_GB2312"/>
                      <w:sz w:val="16"/>
                      <w:color w:val="000000"/>
                    </w:rPr>
                    <w:t>4. 整机配备云台操纵杆，通过整机摇杆操作，支持不少于8个方向的云台控制，同时可通过操纵杆实现摄像机拉进拉远控制。</w:t>
                  </w:r>
                  <w:r>
                    <w:br/>
                  </w:r>
                  <w:r>
                    <w:rPr>
                      <w:rFonts w:ascii="仿宋_GB2312" w:hAnsi="仿宋_GB2312" w:cs="仿宋_GB2312" w:eastAsia="仿宋_GB2312"/>
                      <w:sz w:val="16"/>
                      <w:color w:val="000000"/>
                    </w:rPr>
                    <w:t>5. 支持一键复位功能，可通过云台操纵杆，快速将摄像机复位到开机预置位画面。</w:t>
                  </w:r>
                  <w:r>
                    <w:br/>
                  </w:r>
                  <w:r>
                    <w:rPr>
                      <w:rFonts w:ascii="仿宋_GB2312" w:hAnsi="仿宋_GB2312" w:cs="仿宋_GB2312" w:eastAsia="仿宋_GB2312"/>
                      <w:sz w:val="16"/>
                      <w:color w:val="000000"/>
                    </w:rPr>
                    <w:t>6. 整机支持≥3个控制旋钮。</w:t>
                  </w:r>
                  <w:r>
                    <w:br/>
                  </w:r>
                  <w:r>
                    <w:rPr>
                      <w:rFonts w:ascii="仿宋_GB2312" w:hAnsi="仿宋_GB2312" w:cs="仿宋_GB2312" w:eastAsia="仿宋_GB2312"/>
                      <w:sz w:val="16"/>
                      <w:color w:val="000000"/>
                    </w:rPr>
                    <w:t>7. 整机支持≥2种通信方式，可使用USB或RS422进行通信，为保证控制实时性，不接受使用TCP/UDP通信方式。</w:t>
                  </w:r>
                  <w:r>
                    <w:br/>
                  </w:r>
                  <w:r>
                    <w:rPr>
                      <w:rFonts w:ascii="仿宋_GB2312" w:hAnsi="仿宋_GB2312" w:cs="仿宋_GB2312" w:eastAsia="仿宋_GB2312"/>
                      <w:sz w:val="16"/>
                      <w:color w:val="000000"/>
                    </w:rPr>
                    <w:t>8. 整机通信接口≥2个，支持至少一个USB2.0接口，至少一个RS422接口。</w:t>
                  </w:r>
                  <w:r>
                    <w:br/>
                  </w:r>
                  <w:r>
                    <w:rPr>
                      <w:rFonts w:ascii="仿宋_GB2312" w:hAnsi="仿宋_GB2312" w:cs="仿宋_GB2312" w:eastAsia="仿宋_GB2312"/>
                      <w:sz w:val="16"/>
                      <w:color w:val="000000"/>
                    </w:rPr>
                    <w:t>9. 整机内置蜂鸣器，用户在进行导播控制时，可通过蜂鸣器实现操控状态提醒。</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导播控制台应用系统</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 整机支持不少于5个预置位，支持云台预置位设定，预置位设定无需打开其他设置软件，可直接通过键盘完成预置位设定，设定后预置位即刻生效，用户设定预置位过程有灯光提示，减少用户误操作的概率，预置位调用过程中导播键盘提供灯光颜色变化提示+蜂鸣器提示，给用户最准确的操控反馈，用户可直接通过预置位调用控制录制画面切换当前选中的某个预置位，实现对拍摄角度的精准控制。</w:t>
                  </w:r>
                  <w:r>
                    <w:br/>
                  </w:r>
                  <w:r>
                    <w:rPr>
                      <w:rFonts w:ascii="仿宋_GB2312" w:hAnsi="仿宋_GB2312" w:cs="仿宋_GB2312" w:eastAsia="仿宋_GB2312"/>
                      <w:sz w:val="16"/>
                      <w:color w:val="000000"/>
                    </w:rPr>
                    <w:t>2. 支持云台摄像机控制选择，用户可以通过整机按键操作，支持≥5个摄像机通道选择，通道选择完成后，键盘操控命令仅对选中摄像机生效，不会产生串码。</w:t>
                  </w:r>
                  <w:r>
                    <w:br/>
                  </w:r>
                  <w:r>
                    <w:rPr>
                      <w:rFonts w:ascii="仿宋_GB2312" w:hAnsi="仿宋_GB2312" w:cs="仿宋_GB2312" w:eastAsia="仿宋_GB2312"/>
                      <w:sz w:val="16"/>
                      <w:color w:val="000000"/>
                    </w:rPr>
                    <w:t>3. 整机与录播主机操作同步，用户通过导播键盘，可以实现开始、暂停、停止、三种录制状态控制，控制实时性良好，能够做到即点即录，无需等待，控制过程导播键盘提供灯光颜色变化提示+蜂鸣器提示，给用户最准确的操控反馈。</w:t>
                  </w:r>
                  <w:r>
                    <w:br/>
                  </w:r>
                  <w:r>
                    <w:rPr>
                      <w:rFonts w:ascii="仿宋_GB2312" w:hAnsi="仿宋_GB2312" w:cs="仿宋_GB2312" w:eastAsia="仿宋_GB2312"/>
                      <w:sz w:val="16"/>
                      <w:color w:val="000000"/>
                    </w:rPr>
                    <w:t>4. 支持导播模式控制，用户可根据使用场景需要，设置当前的导播模式，整机可设置录播主机为自动导播模式和手动导播模式，满足不同场景需求。</w:t>
                  </w:r>
                  <w:r>
                    <w:br/>
                  </w:r>
                  <w:r>
                    <w:rPr>
                      <w:rFonts w:ascii="仿宋_GB2312" w:hAnsi="仿宋_GB2312" w:cs="仿宋_GB2312" w:eastAsia="仿宋_GB2312"/>
                      <w:sz w:val="16"/>
                      <w:color w:val="000000"/>
                    </w:rPr>
                    <w:t>5. 支持≥6种画面布局，包含单画面、双画面、画中画、三画面、四画面、自定义布局。</w:t>
                  </w:r>
                  <w:r>
                    <w:br/>
                  </w:r>
                  <w:r>
                    <w:rPr>
                      <w:rFonts w:ascii="仿宋_GB2312" w:hAnsi="仿宋_GB2312" w:cs="仿宋_GB2312" w:eastAsia="仿宋_GB2312"/>
                      <w:sz w:val="16"/>
                      <w:color w:val="000000"/>
                    </w:rPr>
                    <w:t>6. 支持导播控制，用户可通过整机按键操作实现导播画面选择，选中通道能够高亮显示，支持≥6个导播通道控制。</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无线麦克风（含软件）</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硬件部分：</w:t>
                  </w:r>
                  <w:r>
                    <w:br/>
                  </w:r>
                  <w:r>
                    <w:rPr>
                      <w:rFonts w:ascii="仿宋_GB2312" w:hAnsi="仿宋_GB2312" w:cs="仿宋_GB2312" w:eastAsia="仿宋_GB2312"/>
                      <w:sz w:val="16"/>
                      <w:color w:val="000000"/>
                    </w:rPr>
                    <w:t>1、标配两个无线麦克风，且两个麦克风可同时工作。</w:t>
                  </w:r>
                  <w:r>
                    <w:br/>
                  </w:r>
                  <w:r>
                    <w:rPr>
                      <w:rFonts w:ascii="仿宋_GB2312" w:hAnsi="仿宋_GB2312" w:cs="仿宋_GB2312" w:eastAsia="仿宋_GB2312"/>
                      <w:sz w:val="16"/>
                      <w:color w:val="000000"/>
                    </w:rPr>
                    <w:t>2、支持领夹佩戴、手持、挂脖佩戴、头戴佩戴等多种使用方式，满足不同场景需求。</w:t>
                  </w:r>
                  <w:r>
                    <w:br/>
                  </w:r>
                  <w:r>
                    <w:rPr>
                      <w:rFonts w:ascii="仿宋_GB2312" w:hAnsi="仿宋_GB2312" w:cs="仿宋_GB2312" w:eastAsia="仿宋_GB2312"/>
                      <w:sz w:val="16"/>
                      <w:color w:val="000000"/>
                    </w:rPr>
                    <w:t>3、麦克风内置液晶显示屏幕，实时显示麦克风工作状态（显示电量信息、信号强度、连接状态、声音信号、异常状态文字提示）。</w:t>
                  </w:r>
                  <w:r>
                    <w:br/>
                  </w:r>
                  <w:r>
                    <w:rPr>
                      <w:rFonts w:ascii="仿宋_GB2312" w:hAnsi="仿宋_GB2312" w:cs="仿宋_GB2312" w:eastAsia="仿宋_GB2312"/>
                      <w:sz w:val="16"/>
                      <w:color w:val="000000"/>
                    </w:rPr>
                    <w:t>4、麦克风&lt;25g超轻重量，领夹佩戴，无感知使用。</w:t>
                  </w:r>
                  <w:r>
                    <w:br/>
                  </w:r>
                  <w:r>
                    <w:rPr>
                      <w:rFonts w:ascii="仿宋_GB2312" w:hAnsi="仿宋_GB2312" w:cs="仿宋_GB2312" w:eastAsia="仿宋_GB2312"/>
                      <w:sz w:val="16"/>
                      <w:color w:val="000000"/>
                    </w:rPr>
                    <w:t>5、支持100m超远无线传输，适用于多种场景。</w:t>
                  </w:r>
                  <w:r>
                    <w:br/>
                  </w:r>
                  <w:r>
                    <w:rPr>
                      <w:rFonts w:ascii="仿宋_GB2312" w:hAnsi="仿宋_GB2312" w:cs="仿宋_GB2312" w:eastAsia="仿宋_GB2312"/>
                      <w:sz w:val="16"/>
                      <w:color w:val="000000"/>
                    </w:rPr>
                    <w:t>6、支持充电仓快速充电，1小时充满麦克风。</w:t>
                  </w:r>
                  <w:r>
                    <w:br/>
                  </w:r>
                  <w:r>
                    <w:rPr>
                      <w:rFonts w:ascii="仿宋_GB2312" w:hAnsi="仿宋_GB2312" w:cs="仿宋_GB2312" w:eastAsia="仿宋_GB2312"/>
                      <w:sz w:val="16"/>
                      <w:color w:val="000000"/>
                    </w:rPr>
                    <w:t>7、麦克风续航时间不低于6小时</w:t>
                  </w:r>
                  <w:r>
                    <w:br/>
                  </w:r>
                  <w:r>
                    <w:rPr>
                      <w:rFonts w:ascii="仿宋_GB2312" w:hAnsi="仿宋_GB2312" w:cs="仿宋_GB2312" w:eastAsia="仿宋_GB2312"/>
                      <w:sz w:val="16"/>
                      <w:color w:val="000000"/>
                    </w:rPr>
                    <w:t>8、发射端支持3.5mm音频输入，可扩展外接麦克风。</w:t>
                  </w:r>
                  <w:r>
                    <w:br/>
                  </w:r>
                  <w:r>
                    <w:rPr>
                      <w:rFonts w:ascii="仿宋_GB2312" w:hAnsi="仿宋_GB2312" w:cs="仿宋_GB2312" w:eastAsia="仿宋_GB2312"/>
                      <w:sz w:val="16"/>
                      <w:color w:val="000000"/>
                    </w:rPr>
                    <w:t>无线麦克风音频系统：</w:t>
                  </w:r>
                  <w:r>
                    <w:br/>
                  </w:r>
                  <w:r>
                    <w:rPr>
                      <w:rFonts w:ascii="仿宋_GB2312" w:hAnsi="仿宋_GB2312" w:cs="仿宋_GB2312" w:eastAsia="仿宋_GB2312"/>
                      <w:sz w:val="16"/>
                      <w:color w:val="000000"/>
                    </w:rPr>
                    <w:t>1、自动选择信道。</w:t>
                  </w:r>
                  <w:r>
                    <w:br/>
                  </w:r>
                  <w:r>
                    <w:rPr>
                      <w:rFonts w:ascii="仿宋_GB2312" w:hAnsi="仿宋_GB2312" w:cs="仿宋_GB2312" w:eastAsia="仿宋_GB2312"/>
                      <w:sz w:val="16"/>
                      <w:color w:val="000000"/>
                    </w:rPr>
                    <w:t>2、支持自动连接接收端，开机自连。</w:t>
                  </w:r>
                  <w:r>
                    <w:br/>
                  </w:r>
                  <w:r>
                    <w:rPr>
                      <w:rFonts w:ascii="仿宋_GB2312" w:hAnsi="仿宋_GB2312" w:cs="仿宋_GB2312" w:eastAsia="仿宋_GB2312"/>
                      <w:sz w:val="16"/>
                      <w:color w:val="000000"/>
                    </w:rPr>
                    <w:t>3、48KHz，16bit高频高位宽采样，超高声音还原度。</w:t>
                  </w:r>
                  <w:r>
                    <w:br/>
                  </w:r>
                  <w:r>
                    <w:rPr>
                      <w:rFonts w:ascii="仿宋_GB2312" w:hAnsi="仿宋_GB2312" w:cs="仿宋_GB2312" w:eastAsia="仿宋_GB2312"/>
                      <w:sz w:val="16"/>
                      <w:color w:val="000000"/>
                    </w:rPr>
                    <w:t>4、支持LE AUDIO L3编解码，编码效率更高、抗干扰能力强，不产生断音。</w:t>
                  </w:r>
                  <w:r>
                    <w:br/>
                  </w:r>
                  <w:r>
                    <w:rPr>
                      <w:rFonts w:ascii="仿宋_GB2312" w:hAnsi="仿宋_GB2312" w:cs="仿宋_GB2312" w:eastAsia="仿宋_GB2312"/>
                      <w:sz w:val="16"/>
                      <w:color w:val="000000"/>
                    </w:rPr>
                    <w:t>5、智能啸叫抑制技术，远讲本地扩音不啸叫。</w:t>
                  </w:r>
                  <w:r>
                    <w:br/>
                  </w:r>
                  <w:r>
                    <w:rPr>
                      <w:rFonts w:ascii="仿宋_GB2312" w:hAnsi="仿宋_GB2312" w:cs="仿宋_GB2312" w:eastAsia="仿宋_GB2312"/>
                      <w:sz w:val="16"/>
                      <w:color w:val="000000"/>
                    </w:rPr>
                    <w:t>6、支持开机自动进行红外对频。</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智慧黑板</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一、整体设计</w:t>
                  </w:r>
                  <w:r>
                    <w:br/>
                  </w:r>
                  <w:r>
                    <w:rPr>
                      <w:rFonts w:ascii="仿宋_GB2312" w:hAnsi="仿宋_GB2312" w:cs="仿宋_GB2312" w:eastAsia="仿宋_GB2312"/>
                      <w:sz w:val="16"/>
                      <w:color w:val="000000"/>
                    </w:rPr>
                    <w:t>1.设备外壳材质为全金属，外观采用三拼接平面一体化设计，其整体尺寸不小于86寸。</w:t>
                  </w:r>
                  <w:r>
                    <w:br/>
                  </w:r>
                  <w:r>
                    <w:rPr>
                      <w:rFonts w:ascii="仿宋_GB2312" w:hAnsi="仿宋_GB2312" w:cs="仿宋_GB2312" w:eastAsia="仿宋_GB2312"/>
                      <w:sz w:val="16"/>
                      <w:color w:val="000000"/>
                    </w:rPr>
                    <w:t>2.整机设备副屏支持磁吸附功能，可以满足带有磁吸的板擦教具进行吸附在副屏上。两侧副屏可支持以下媒介（普通粉笔、液体粉笔、成膜笔）进行板书书写。</w:t>
                  </w:r>
                  <w:r>
                    <w:br/>
                  </w:r>
                  <w:r>
                    <w:rPr>
                      <w:rFonts w:ascii="仿宋_GB2312" w:hAnsi="仿宋_GB2312" w:cs="仿宋_GB2312" w:eastAsia="仿宋_GB2312"/>
                      <w:sz w:val="16"/>
                      <w:color w:val="000000"/>
                    </w:rPr>
                    <w:t>3.▲整机CPU芯片，WIFI与蓝牙芯片、摄像头图像处理芯片、均采用国产自主芯片。</w:t>
                  </w:r>
                  <w:r>
                    <w:br/>
                  </w:r>
                  <w:r>
                    <w:rPr>
                      <w:rFonts w:ascii="仿宋_GB2312" w:hAnsi="仿宋_GB2312" w:cs="仿宋_GB2312" w:eastAsia="仿宋_GB2312"/>
                      <w:sz w:val="16"/>
                      <w:color w:val="000000"/>
                    </w:rPr>
                    <w:t>4.▲整机嵌入式系统版本≥Android 15，CPU≥8核，主频≥1.6GHz，内存≥2GB，存储空间≥32GB。</w:t>
                  </w:r>
                  <w:r>
                    <w:br/>
                  </w:r>
                  <w:r>
                    <w:rPr>
                      <w:rFonts w:ascii="仿宋_GB2312" w:hAnsi="仿宋_GB2312" w:cs="仿宋_GB2312" w:eastAsia="仿宋_GB2312"/>
                      <w:sz w:val="16"/>
                      <w:color w:val="000000"/>
                    </w:rPr>
                    <w:t>5.▲整机设备内置2.2声道扬声器，12W高音扬声器2个，上朝向30W中低音扬声器2个，最大功率≥84W。</w:t>
                  </w:r>
                  <w:r>
                    <w:br/>
                  </w:r>
                  <w:r>
                    <w:rPr>
                      <w:rFonts w:ascii="仿宋_GB2312" w:hAnsi="仿宋_GB2312" w:cs="仿宋_GB2312" w:eastAsia="仿宋_GB2312"/>
                      <w:sz w:val="16"/>
                      <w:color w:val="000000"/>
                    </w:rPr>
                    <w:t>6.整机内置非独立外扩展的8阵列麦克风，拾音角度≥150°，可用于对教室环境音频进行采集，拾音距离≥12m。</w:t>
                  </w:r>
                  <w:r>
                    <w:br/>
                  </w:r>
                  <w:r>
                    <w:rPr>
                      <w:rFonts w:ascii="仿宋_GB2312" w:hAnsi="仿宋_GB2312" w:cs="仿宋_GB2312" w:eastAsia="仿宋_GB2312"/>
                      <w:sz w:val="16"/>
                      <w:color w:val="000000"/>
                    </w:rPr>
                    <w:t>7.整机内置全视角背光增光膜，通过增光膜对背光光源进行均光，整机屏幕中心亮度三分之一的亮度观看视角≥130°，满足GB40070关于亮度可视角≥120°要求。</w:t>
                  </w:r>
                  <w:r>
                    <w:br/>
                  </w:r>
                  <w:r>
                    <w:rPr>
                      <w:rFonts w:ascii="仿宋_GB2312" w:hAnsi="仿宋_GB2312" w:cs="仿宋_GB2312" w:eastAsia="仿宋_GB2312"/>
                      <w:sz w:val="16"/>
                      <w:color w:val="000000"/>
                    </w:rPr>
                    <w:t>8.三合一电源按键，同一电源物理按键完成Android系统和Windows系统的开机、节能熄屏、关机操作；关机状态下按按键开机；开机状态下按按键实现节能熄屏/唤醒，长按按键实现关机。</w:t>
                  </w:r>
                  <w:r>
                    <w:br/>
                  </w:r>
                  <w:r>
                    <w:rPr>
                      <w:rFonts w:ascii="仿宋_GB2312" w:hAnsi="仿宋_GB2312" w:cs="仿宋_GB2312" w:eastAsia="仿宋_GB2312"/>
                      <w:sz w:val="16"/>
                      <w:color w:val="000000"/>
                    </w:rPr>
                    <w:t>9.整机内置非独立摄像头，可拍摄≥4800万像素数的照片。视场角≥135度且水平视场角≥120度，支持输出4:3、16:9比例的图片和视频；摄像头运行时，有指示灯提示。</w:t>
                  </w:r>
                  <w:r>
                    <w:br/>
                  </w:r>
                  <w:r>
                    <w:rPr>
                      <w:rFonts w:ascii="仿宋_GB2312" w:hAnsi="仿宋_GB2312" w:cs="仿宋_GB2312" w:eastAsia="仿宋_GB2312"/>
                      <w:sz w:val="16"/>
                      <w:color w:val="000000"/>
                    </w:rPr>
                    <w:t>10.整机PC通道及安卓通道各具备一颗WiFi6无线芯片，PC和安卓通道均可通过大屏发送WiFi6热点以及连接WiFi6的路由器。</w:t>
                  </w:r>
                  <w:r>
                    <w:br/>
                  </w:r>
                  <w:r>
                    <w:rPr>
                      <w:rFonts w:ascii="仿宋_GB2312" w:hAnsi="仿宋_GB2312" w:cs="仿宋_GB2312" w:eastAsia="仿宋_GB2312"/>
                      <w:sz w:val="16"/>
                      <w:color w:val="000000"/>
                    </w:rPr>
                    <w:t>二、整机功能</w:t>
                  </w:r>
                  <w:r>
                    <w:br/>
                  </w:r>
                  <w:r>
                    <w:rPr>
                      <w:rFonts w:ascii="仿宋_GB2312" w:hAnsi="仿宋_GB2312" w:cs="仿宋_GB2312" w:eastAsia="仿宋_GB2312"/>
                      <w:sz w:val="16"/>
                      <w:color w:val="000000"/>
                    </w:rPr>
                    <w:t>1.支持标准、听力、观影和AI空间感知音效模式，AI空间感知音效模式可通过内置麦克风采集教室物理环境声音，自动生成符合当前教室物理环境的频段、音量、音效。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sz w:val="16"/>
                      <w:color w:val="000000"/>
                    </w:rPr>
                    <w:t>2.▲整机内置麦克风声源定位算法，声源定位精度≤5度，可以识别回答问题的学生方位。</w:t>
                  </w:r>
                  <w:r>
                    <w:br/>
                  </w:r>
                  <w:r>
                    <w:rPr>
                      <w:rFonts w:ascii="仿宋_GB2312" w:hAnsi="仿宋_GB2312" w:cs="仿宋_GB2312" w:eastAsia="仿宋_GB2312"/>
                      <w:sz w:val="16"/>
                      <w:color w:val="000000"/>
                    </w:rPr>
                    <w:t>3.▲整机听力模式下具备AI人声语言增强功能，支持三挡强弱调节，通过AI算法提取视频/音频中的语言进行效果增强，在不增加音量的情况下提升语言清晰度，扩声系统语言传输指数（STIPA）≥0.75。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sz w:val="16"/>
                      <w:color w:val="000000"/>
                    </w:rPr>
                    <w:t>4.整机内置语音助手，通过整机麦克风及智能笔以唤醒词调起语音助手，支持语音交互的方式调节整机音量、亮度，语音操控打开系统已安装应用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16"/>
                      <w:color w:val="000000"/>
                    </w:rPr>
                    <w:t>5.▲整机具备班级视力检测功能，学⽣站在距离屏幕前5m处，可通过⼿势识别方式来标识方向进行视力测试，测试完成后可直接生成视力检测结果，并建立学生视力档案，对学生视力情况进⾏管理。</w:t>
                  </w:r>
                  <w:r>
                    <w:br/>
                  </w:r>
                  <w:r>
                    <w:rPr>
                      <w:rFonts w:ascii="仿宋_GB2312" w:hAnsi="仿宋_GB2312" w:cs="仿宋_GB2312" w:eastAsia="仿宋_GB2312"/>
                      <w:sz w:val="16"/>
                      <w:color w:val="000000"/>
                    </w:rPr>
                    <w:t>6.整机采用红外触控技术，Windows系统和Android系统均支持≥50点触控及书写划线。</w:t>
                  </w:r>
                  <w:r>
                    <w:br/>
                  </w:r>
                  <w:r>
                    <w:rPr>
                      <w:rFonts w:ascii="仿宋_GB2312" w:hAnsi="仿宋_GB2312" w:cs="仿宋_GB2312" w:eastAsia="仿宋_GB2312"/>
                      <w:sz w:val="16"/>
                      <w:color w:val="000000"/>
                    </w:rPr>
                    <w:t>7.整机触摸支持动态压力感应，支持无任何电子功能的普通书写笔在整机上书写或点压时，整机能感应压力变化，书写或点压过程笔迹呈现不同粗细。</w:t>
                  </w:r>
                  <w:r>
                    <w:br/>
                  </w:r>
                  <w:r>
                    <w:rPr>
                      <w:rFonts w:ascii="仿宋_GB2312" w:hAnsi="仿宋_GB2312" w:cs="仿宋_GB2312" w:eastAsia="仿宋_GB2312"/>
                      <w:sz w:val="16"/>
                      <w:color w:val="000000"/>
                    </w:rPr>
                    <w:t>8.整机全通道侧边栏快捷菜单包含如下小工具：批注、降半屏、截屏、放大镜、倒计时、日历、聚光灯、秒表、冻屏、倒数日、答题、节拍器。</w:t>
                  </w:r>
                  <w:r>
                    <w:br/>
                  </w:r>
                  <w:r>
                    <w:rPr>
                      <w:rFonts w:ascii="仿宋_GB2312" w:hAnsi="仿宋_GB2312" w:cs="仿宋_GB2312" w:eastAsia="仿宋_GB2312"/>
                      <w:sz w:val="16"/>
                      <w:color w:val="000000"/>
                    </w:rPr>
                    <w:t>9.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r>
                    <w:br/>
                  </w:r>
                  <w:r>
                    <w:rPr>
                      <w:rFonts w:ascii="仿宋_GB2312" w:hAnsi="仿宋_GB2312" w:cs="仿宋_GB2312" w:eastAsia="仿宋_GB2312"/>
                      <w:sz w:val="16"/>
                      <w:color w:val="000000"/>
                    </w:rPr>
                    <w:t>10.▲整机设备支持多种身份识别方式，支持通过账号登录、手机扫码登录、人脸识别登录、声纹识别登录、近场发现登录，并支持账号安全登录检测。</w:t>
                  </w:r>
                  <w:r>
                    <w:br/>
                  </w:r>
                  <w:r>
                    <w:br/>
                  </w:r>
                  <w:r>
                    <w:rPr>
                      <w:rFonts w:ascii="仿宋_GB2312" w:hAnsi="仿宋_GB2312" w:cs="仿宋_GB2312" w:eastAsia="仿宋_GB2312"/>
                      <w:sz w:val="16"/>
                      <w:color w:val="000000"/>
                    </w:rPr>
                    <w:t>二、</w:t>
                  </w:r>
                  <w:r>
                    <w:rPr>
                      <w:rFonts w:ascii="仿宋_GB2312" w:hAnsi="仿宋_GB2312" w:cs="仿宋_GB2312" w:eastAsia="仿宋_GB2312"/>
                      <w:sz w:val="16"/>
                      <w:color w:val="000000"/>
                    </w:rPr>
                    <w:t>AI应用</w:t>
                  </w:r>
                  <w:r>
                    <w:br/>
                  </w:r>
                  <w:r>
                    <w:rPr>
                      <w:rFonts w:ascii="仿宋_GB2312" w:hAnsi="仿宋_GB2312" w:cs="仿宋_GB2312" w:eastAsia="仿宋_GB2312"/>
                      <w:sz w:val="16"/>
                      <w:color w:val="000000"/>
                    </w:rPr>
                    <w:t>1.整机内置智能体AI图像生成功能 ，支持通过语音与大屏开展职业主题对话交互。大屏可同步生成对应职业形象，并将其转化为对话智能体实现双向对话交流。</w:t>
                  </w:r>
                  <w:r>
                    <w:br/>
                  </w:r>
                  <w:r>
                    <w:rPr>
                      <w:rFonts w:ascii="仿宋_GB2312" w:hAnsi="仿宋_GB2312" w:cs="仿宋_GB2312" w:eastAsia="仿宋_GB2312"/>
                      <w:sz w:val="16"/>
                      <w:color w:val="000000"/>
                    </w:rPr>
                    <w:t>2.整机侧边栏内置AI朗读工具，通过整机麦克风监测教室中学生的朗读情况，并以游戏化界面反馈学生朗读音量大小。</w:t>
                  </w:r>
                  <w:r>
                    <w:br/>
                  </w:r>
                  <w:r>
                    <w:rPr>
                      <w:rFonts w:ascii="仿宋_GB2312" w:hAnsi="仿宋_GB2312" w:cs="仿宋_GB2312" w:eastAsia="仿宋_GB2312"/>
                      <w:sz w:val="16"/>
                      <w:color w:val="000000"/>
                    </w:rPr>
                    <w:t>3.整机侧边栏内置AI自习工具，通过整机麦克风监测教室中学生音量大小，当学生音量大于阈值时，屏幕自动弹窗提醒进行自习纪律干预。</w:t>
                  </w:r>
                  <w:r>
                    <w:br/>
                  </w:r>
                  <w:r>
                    <w:rPr>
                      <w:rFonts w:ascii="仿宋_GB2312" w:hAnsi="仿宋_GB2312" w:cs="仿宋_GB2312" w:eastAsia="仿宋_GB2312"/>
                      <w:sz w:val="16"/>
                      <w:color w:val="000000"/>
                    </w:rPr>
                    <w:t>4.白板软件支持手写笔迹的智能编辑，支持通过手绘置换符置换前后文字语序，支持手动涂抹笔迹对象进行删除，支持圈选笔迹对象进行手写笔迹缩放，支持文字间手绘竖线进行文字间距的调整。</w:t>
                  </w:r>
                  <w:r>
                    <w:br/>
                  </w:r>
                  <w:r>
                    <w:rPr>
                      <w:rFonts w:ascii="仿宋_GB2312" w:hAnsi="仿宋_GB2312" w:cs="仿宋_GB2312" w:eastAsia="仿宋_GB2312"/>
                      <w:sz w:val="16"/>
                      <w:color w:val="000000"/>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16"/>
                      <w:color w:val="000000"/>
                    </w:rPr>
                    <w:t>6.整机内置交互式白板软件支持汉字语音测评功能，通过整机拾音麦进行用户声音采集分析，判断用户发音是否标准。</w:t>
                  </w:r>
                  <w:r>
                    <w:br/>
                  </w:r>
                  <w:r>
                    <w:rPr>
                      <w:rFonts w:ascii="仿宋_GB2312" w:hAnsi="仿宋_GB2312" w:cs="仿宋_GB2312" w:eastAsia="仿宋_GB2312"/>
                      <w:sz w:val="16"/>
                      <w:color w:val="000000"/>
                    </w:rPr>
                    <w:t>7.整机内置AI作文批改工具，能够从作文的词汇词组、语法句子、内容连贯性多个维度进行分析和评价。对于存在的语法错误和错别字，能够指出并提供修改建议。</w:t>
                  </w:r>
                  <w:r>
                    <w:br/>
                  </w:r>
                  <w:r>
                    <w:rPr>
                      <w:rFonts w:ascii="仿宋_GB2312" w:hAnsi="仿宋_GB2312" w:cs="仿宋_GB2312" w:eastAsia="仿宋_GB2312"/>
                      <w:sz w:val="16"/>
                      <w:color w:val="000000"/>
                    </w:rPr>
                    <w:t>8.整机内置AI智能体（非第三方应用），根据教学和学习需求可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16"/>
                      <w:color w:val="000000"/>
                    </w:rPr>
                    <w:t>9.整机自带AI书写美化能力，智能识别批注的书写轨迹，进行笔锋智能美化，模拟纸上书写的起笔、行笔和收笔效果。</w:t>
                  </w:r>
                  <w:r>
                    <w:br/>
                  </w:r>
                  <w:r>
                    <w:rPr>
                      <w:rFonts w:ascii="仿宋_GB2312" w:hAnsi="仿宋_GB2312" w:cs="仿宋_GB2312" w:eastAsia="仿宋_GB2312"/>
                      <w:sz w:val="16"/>
                      <w:color w:val="000000"/>
                    </w:rPr>
                    <w:t>10.整机自带学生古诗词学习软件，提供古诗词的赏析与作者背景介绍，部分诗词配套音频或视频资源。软件搭载游戏闯关模式，可进行古诗词相关的答题挑战。</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教学数据分析管理平台</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1.后台采用B/S架构设计，支持学校管理者在Windows、Linux、Android、IOS等多种不同的操作系统上通过网页浏览器登录进行操作，可统计全校教师软件活跃数据、学生点评及课件上传等数据。</w:t>
                  </w:r>
                  <w:r>
                    <w:br/>
                  </w:r>
                  <w:r>
                    <w:rPr>
                      <w:rFonts w:ascii="仿宋_GB2312" w:hAnsi="仿宋_GB2312" w:cs="仿宋_GB2312" w:eastAsia="仿宋_GB2312"/>
                      <w:sz w:val="16"/>
                      <w:color w:val="000000"/>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16"/>
                      <w:color w:val="000000"/>
                    </w:rPr>
                    <w:t>3.信息化数据雷达图：将信息化教学数据分五个维度进行评估，分别为资源建设、校本研修、学情分析、班级氛围、校影响力，并与全省均值对比。</w:t>
                  </w:r>
                  <w:r>
                    <w:br/>
                  </w:r>
                  <w:r>
                    <w:rPr>
                      <w:rFonts w:ascii="仿宋_GB2312" w:hAnsi="仿宋_GB2312" w:cs="仿宋_GB2312" w:eastAsia="仿宋_GB2312"/>
                      <w:sz w:val="16"/>
                      <w:color w:val="000000"/>
                    </w:rPr>
                    <w:t>4.学校教师影响力：展示本校部分师资力量，及本校教师产生的资源在全国范围的影响，关注教师成长，促进本校师资力量建设发展。</w:t>
                  </w:r>
                  <w:r>
                    <w:br/>
                  </w:r>
                  <w:r>
                    <w:rPr>
                      <w:rFonts w:ascii="仿宋_GB2312" w:hAnsi="仿宋_GB2312" w:cs="仿宋_GB2312" w:eastAsia="仿宋_GB2312"/>
                      <w:sz w:val="16"/>
                      <w:color w:val="000000"/>
                    </w:rPr>
                    <w:t>5.学校通知：管理员可根据组织架构信息，自由选定教师发送学校通知。发送后，管理员可实时查阅教师已读、未读情况。通知的发送、接收都可在微信小程序中完成，随时随地进行通知的查阅和管理。</w:t>
                  </w:r>
                  <w:r>
                    <w:br/>
                  </w:r>
                  <w:r>
                    <w:rPr>
                      <w:rFonts w:ascii="仿宋_GB2312" w:hAnsi="仿宋_GB2312" w:cs="仿宋_GB2312" w:eastAsia="仿宋_GB2312"/>
                      <w:sz w:val="16"/>
                      <w:color w:val="000000"/>
                    </w:rPr>
                    <w:t>6.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16"/>
                      <w:color w:val="000000"/>
                    </w:rPr>
                    <w:t>7.组织架构：管理员可自定义构建部门，亦可将教师导入相应的部门，方便进行分组管理。支持管理者在移动端审核教师入校，快速处理教师的申请。</w:t>
                  </w:r>
                  <w:r>
                    <w:br/>
                  </w:r>
                  <w:r>
                    <w:rPr>
                      <w:rFonts w:ascii="仿宋_GB2312" w:hAnsi="仿宋_GB2312" w:cs="仿宋_GB2312" w:eastAsia="仿宋_GB2312"/>
                      <w:sz w:val="16"/>
                      <w:color w:val="000000"/>
                    </w:rPr>
                    <w:t>8.人员管理：支持管理员通过多种方式邀请教师入校，包含直接导入教师、链接邀请入校、二维码邀请入校。支持以姓名、手机号快速搜索教师，同时支持导出学校教师名单。</w:t>
                  </w:r>
                  <w:r>
                    <w:br/>
                  </w:r>
                  <w:r>
                    <w:rPr>
                      <w:rFonts w:ascii="仿宋_GB2312" w:hAnsi="仿宋_GB2312" w:cs="仿宋_GB2312" w:eastAsia="仿宋_GB2312"/>
                      <w:sz w:val="16"/>
                      <w:color w:val="000000"/>
                    </w:rPr>
                    <w:t>9.信息管理：支持修改管理员、教师的账户信息，支持管理员上传校徽，并对本校内管理者账户都可见。</w:t>
                  </w:r>
                  <w:r>
                    <w:br/>
                  </w:r>
                  <w:r>
                    <w:rPr>
                      <w:rFonts w:ascii="仿宋_GB2312" w:hAnsi="仿宋_GB2312" w:cs="仿宋_GB2312" w:eastAsia="仿宋_GB2312"/>
                      <w:sz w:val="16"/>
                      <w:color w:val="000000"/>
                    </w:rPr>
                    <w:t>10.班级管理：支持查看校内每个班级的班主任、班级人数，查看每位学生的课堂行为点评。</w:t>
                  </w:r>
                  <w:r>
                    <w:br/>
                  </w:r>
                  <w:r>
                    <w:rPr>
                      <w:rFonts w:ascii="仿宋_GB2312" w:hAnsi="仿宋_GB2312" w:cs="仿宋_GB2312" w:eastAsia="仿宋_GB2312"/>
                      <w:sz w:val="16"/>
                      <w:color w:val="000000"/>
                    </w:rPr>
                    <w:t>11.为学校提供教研全流程管理服务，包含教学计划、电子教案、听课评课、校本资源、班级氛围的流程管理和数据分析，方便学校统筹管理教学、教研活动进展，收集数据反馈和评价，了解全校教师的教学教研产出。</w:t>
                  </w:r>
                  <w:r>
                    <w:br/>
                  </w:r>
                  <w:r>
                    <w:rPr>
                      <w:rFonts w:ascii="仿宋_GB2312" w:hAnsi="仿宋_GB2312" w:cs="仿宋_GB2312" w:eastAsia="仿宋_GB2312"/>
                      <w:sz w:val="16"/>
                      <w:color w:val="000000"/>
                    </w:rPr>
                    <w:t>12.学校目标与计划：可以在系统中录入学校教学计划，计划可以和教案的课时数相关联，方便管理者掌握学校教学进度。</w:t>
                  </w:r>
                  <w:r>
                    <w:br/>
                  </w:r>
                  <w:r>
                    <w:rPr>
                      <w:rFonts w:ascii="仿宋_GB2312" w:hAnsi="仿宋_GB2312" w:cs="仿宋_GB2312" w:eastAsia="仿宋_GB2312"/>
                      <w:sz w:val="16"/>
                      <w:color w:val="000000"/>
                    </w:rPr>
                    <w:t>13.校本课件管理：可统一审核发布、删除教师上传至校本库的课件，支持查看更新时间、大小、下载次数等数据。校本课件支持文件夹分组，方便各学科课件的分组管理。同时支持课件的批量移动、删除。</w:t>
                  </w:r>
                  <w:r>
                    <w:br/>
                  </w:r>
                  <w:r>
                    <w:rPr>
                      <w:rFonts w:ascii="仿宋_GB2312" w:hAnsi="仿宋_GB2312" w:cs="仿宋_GB2312" w:eastAsia="仿宋_GB2312"/>
                      <w:sz w:val="16"/>
                      <w:color w:val="000000"/>
                    </w:rPr>
                    <w:t>14.校本课件榜单：支持查看校本课件各维度的榜单，包含最多分享教师榜单、最受欢迎课件榜单、最受欢迎教师榜单，可以查看数据详情，支持一键获取课件。</w:t>
                  </w:r>
                  <w:r>
                    <w:br/>
                  </w:r>
                  <w:r>
                    <w:rPr>
                      <w:rFonts w:ascii="仿宋_GB2312" w:hAnsi="仿宋_GB2312" w:cs="仿宋_GB2312" w:eastAsia="仿宋_GB2312"/>
                      <w:sz w:val="16"/>
                      <w:color w:val="000000"/>
                    </w:rPr>
                    <w:t>15.课件制作数据：支持按本周、本月、本学期、自定义时间查看全校教师课件制作的数据排行，教师榜单支持按照课件数、上传校本课件数、校本课件热度进行排序。课件数据支持按学科对比，方便总览全校课件制作情况。</w:t>
                  </w:r>
                  <w:r>
                    <w:br/>
                  </w:r>
                  <w:r>
                    <w:rPr>
                      <w:rFonts w:ascii="仿宋_GB2312" w:hAnsi="仿宋_GB2312" w:cs="仿宋_GB2312" w:eastAsia="仿宋_GB2312"/>
                      <w:sz w:val="16"/>
                      <w:color w:val="000000"/>
                    </w:rPr>
                    <w:t>16.校本课件数据详情：支持查看校本课件数据，包括新增数据，各年级和学科的对比，可查看校本课件列表，校本课件列表可按累计被下载次数排序。</w:t>
                  </w:r>
                  <w:r>
                    <w:br/>
                  </w:r>
                  <w:r>
                    <w:rPr>
                      <w:rFonts w:ascii="仿宋_GB2312" w:hAnsi="仿宋_GB2312" w:cs="仿宋_GB2312" w:eastAsia="仿宋_GB2312"/>
                      <w:sz w:val="16"/>
                      <w:color w:val="000000"/>
                    </w:rPr>
                    <w:t>17.听课评课概览：展示教研组听评课数据概况，数据包含教研组授课节数、听课人数、优秀课例前三名，教师得分榜前三名。支持获取查看优秀课例，可查看教师评课维度得分详情。</w:t>
                  </w:r>
                  <w:r>
                    <w:br/>
                  </w:r>
                  <w:r>
                    <w:rPr>
                      <w:rFonts w:ascii="仿宋_GB2312" w:hAnsi="仿宋_GB2312" w:cs="仿宋_GB2312" w:eastAsia="仿宋_GB2312"/>
                      <w:sz w:val="16"/>
                      <w:color w:val="000000"/>
                    </w:rPr>
                    <w:t>18.听评课数据统计导出：支持对不同评课维度得分进行统计，计算平均分并找出评分薄弱项，方便管理者针对性优化教学策略，同时支持查看全校的评课记录和得分详情，并可一键导出Excel表格。</w:t>
                  </w:r>
                  <w:r>
                    <w:br/>
                  </w:r>
                  <w:r>
                    <w:rPr>
                      <w:rFonts w:ascii="仿宋_GB2312" w:hAnsi="仿宋_GB2312" w:cs="仿宋_GB2312" w:eastAsia="仿宋_GB2312"/>
                      <w:sz w:val="16"/>
                      <w:color w:val="000000"/>
                    </w:rPr>
                    <w:t>19.教师的教学教研一站式服务平台，为教师提供教学计划与教案设计、资源中心、个人云空间、教学数据分析模块，覆盖老师课前、课中、课后的教学场景，方便课前制定教学计划并完成电子备课，课中使用教学资源进行互动教学，课后收集教学数据及评价反馈。通过一站式服务，提高老师教学工作效率，使教学过程全记录，教学数据完全打通。</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微课软件</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1.采编一体化设计，可在同一软件中录制并编辑微课视频。</w:t>
                  </w:r>
                  <w:r>
                    <w:br/>
                  </w:r>
                  <w:r>
                    <w:rPr>
                      <w:rFonts w:ascii="仿宋_GB2312" w:hAnsi="仿宋_GB2312" w:cs="仿宋_GB2312" w:eastAsia="仿宋_GB2312"/>
                      <w:sz w:val="16"/>
                      <w:color w:val="000000"/>
                    </w:rPr>
                    <w:t>2.支持全屏录制及任意区域截屏录制两种模式，可切换16:9或4:3录制比例。</w:t>
                  </w:r>
                  <w:r>
                    <w:br/>
                  </w:r>
                  <w:r>
                    <w:rPr>
                      <w:rFonts w:ascii="仿宋_GB2312" w:hAnsi="仿宋_GB2312" w:cs="仿宋_GB2312" w:eastAsia="仿宋_GB2312"/>
                      <w:sz w:val="16"/>
                      <w:color w:val="000000"/>
                    </w:rPr>
                    <w:t>3.支持快速短视频录制，可直接在播放器中播放视频，通过软件直接录制视频画面及系统音量，录制成功后可一键导出为MP4格式视频。</w:t>
                  </w:r>
                  <w:r>
                    <w:br/>
                  </w:r>
                  <w:r>
                    <w:rPr>
                      <w:rFonts w:ascii="仿宋_GB2312" w:hAnsi="仿宋_GB2312" w:cs="仿宋_GB2312" w:eastAsia="仿宋_GB2312"/>
                      <w:sz w:val="16"/>
                      <w:color w:val="000000"/>
                    </w:rPr>
                    <w:t>4.支持与双摄像头展台配合使用，能够将双路摄像画面合成在同一播放画面中，且双画面可随意切换主画面。</w:t>
                  </w:r>
                  <w:r>
                    <w:br/>
                  </w:r>
                  <w:r>
                    <w:rPr>
                      <w:rFonts w:ascii="仿宋_GB2312" w:hAnsi="仿宋_GB2312" w:cs="仿宋_GB2312" w:eastAsia="仿宋_GB2312"/>
                      <w:sz w:val="16"/>
                      <w:color w:val="000000"/>
                    </w:rPr>
                    <w:t>5.录制后微课可直接进入编辑模式，可对微课视频进行自由裁剪、编辑等操作，还可将视频、图片、文字等素材进行多轨合成，轨道数量可自由设置。</w:t>
                  </w:r>
                  <w:r>
                    <w:br/>
                  </w:r>
                  <w:r>
                    <w:rPr>
                      <w:rFonts w:ascii="仿宋_GB2312" w:hAnsi="仿宋_GB2312" w:cs="仿宋_GB2312" w:eastAsia="仿宋_GB2312"/>
                      <w:sz w:val="16"/>
                      <w:color w:val="000000"/>
                    </w:rPr>
                    <w:t>6.支持从视频中分离提取音频进行编辑，方便后期处理。</w:t>
                  </w:r>
                  <w:r>
                    <w:br/>
                  </w:r>
                  <w:r>
                    <w:rPr>
                      <w:rFonts w:ascii="仿宋_GB2312" w:hAnsi="仿宋_GB2312" w:cs="仿宋_GB2312" w:eastAsia="仿宋_GB2312"/>
                      <w:sz w:val="16"/>
                      <w:color w:val="000000"/>
                    </w:rPr>
                    <w:t>7.支持内容局部变焦缩放功能：可以视频进行局部聚焦放大。</w:t>
                  </w:r>
                  <w:r>
                    <w:br/>
                  </w:r>
                  <w:r>
                    <w:rPr>
                      <w:rFonts w:ascii="仿宋_GB2312" w:hAnsi="仿宋_GB2312" w:cs="仿宋_GB2312" w:eastAsia="仿宋_GB2312"/>
                      <w:sz w:val="16"/>
                      <w:color w:val="000000"/>
                    </w:rPr>
                    <w:t>8.支持对微课视频添加水印，水印信息包括作者名称和网站地址。</w:t>
                  </w:r>
                  <w:r>
                    <w:br/>
                  </w:r>
                  <w:r>
                    <w:rPr>
                      <w:rFonts w:ascii="仿宋_GB2312" w:hAnsi="仿宋_GB2312" w:cs="仿宋_GB2312" w:eastAsia="仿宋_GB2312"/>
                      <w:sz w:val="16"/>
                      <w:color w:val="000000"/>
                    </w:rPr>
                    <w:t>9.编辑完成的微课视频支持一键导出到白板软件或另存到本地，也可上传到资源分享平台。</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视频处理主机</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1.CPU≥I712700F</w:t>
                  </w:r>
                  <w:r>
                    <w:br/>
                  </w:r>
                  <w:r>
                    <w:rPr>
                      <w:rFonts w:ascii="仿宋_GB2312" w:hAnsi="仿宋_GB2312" w:cs="仿宋_GB2312" w:eastAsia="仿宋_GB2312"/>
                      <w:sz w:val="16"/>
                      <w:color w:val="000000"/>
                    </w:rPr>
                    <w:t>2.CPU风扇≥240水冷</w:t>
                  </w:r>
                  <w:r>
                    <w:br/>
                  </w:r>
                  <w:r>
                    <w:rPr>
                      <w:rFonts w:ascii="仿宋_GB2312" w:hAnsi="仿宋_GB2312" w:cs="仿宋_GB2312" w:eastAsia="仿宋_GB2312"/>
                      <w:sz w:val="16"/>
                      <w:color w:val="000000"/>
                    </w:rPr>
                    <w:t>3.主板≥760M-K</w:t>
                  </w:r>
                  <w:r>
                    <w:br/>
                  </w:r>
                  <w:r>
                    <w:rPr>
                      <w:rFonts w:ascii="仿宋_GB2312" w:hAnsi="仿宋_GB2312" w:cs="仿宋_GB2312" w:eastAsia="仿宋_GB2312"/>
                      <w:sz w:val="16"/>
                      <w:color w:val="000000"/>
                    </w:rPr>
                    <w:t>4.内存≥16G/3200</w:t>
                  </w:r>
                  <w:r>
                    <w:br/>
                  </w:r>
                  <w:r>
                    <w:rPr>
                      <w:rFonts w:ascii="仿宋_GB2312" w:hAnsi="仿宋_GB2312" w:cs="仿宋_GB2312" w:eastAsia="仿宋_GB2312"/>
                      <w:sz w:val="16"/>
                      <w:color w:val="000000"/>
                    </w:rPr>
                    <w:t>5.硬盘≥1TB/M.2</w:t>
                  </w:r>
                  <w:r>
                    <w:br/>
                  </w:r>
                  <w:r>
                    <w:rPr>
                      <w:rFonts w:ascii="仿宋_GB2312" w:hAnsi="仿宋_GB2312" w:cs="仿宋_GB2312" w:eastAsia="仿宋_GB2312"/>
                      <w:sz w:val="16"/>
                      <w:color w:val="000000"/>
                    </w:rPr>
                    <w:t>6.电源≥700</w:t>
                  </w:r>
                  <w:r>
                    <w:br/>
                  </w:r>
                  <w:r>
                    <w:rPr>
                      <w:rFonts w:ascii="仿宋_GB2312" w:hAnsi="仿宋_GB2312" w:cs="仿宋_GB2312" w:eastAsia="仿宋_GB2312"/>
                      <w:sz w:val="16"/>
                      <w:color w:val="000000"/>
                    </w:rPr>
                    <w:t>7.机箱15L，前面板有可拆洗防尘罩，后面板有串并口专用扩展位，顶置提手、开关键、Reset键及资产管理标签位；</w:t>
                  </w:r>
                  <w:r>
                    <w:br/>
                  </w:r>
                  <w:r>
                    <w:rPr>
                      <w:rFonts w:ascii="仿宋_GB2312" w:hAnsi="仿宋_GB2312" w:cs="仿宋_GB2312" w:eastAsia="仿宋_GB2312"/>
                      <w:sz w:val="16"/>
                      <w:color w:val="000000"/>
                    </w:rPr>
                    <w:t>8.一套无线键鼠</w:t>
                  </w:r>
                  <w:r>
                    <w:br/>
                  </w:r>
                  <w:r>
                    <w:rPr>
                      <w:rFonts w:ascii="仿宋_GB2312" w:hAnsi="仿宋_GB2312" w:cs="仿宋_GB2312" w:eastAsia="仿宋_GB2312"/>
                      <w:sz w:val="16"/>
                      <w:color w:val="000000"/>
                    </w:rPr>
                    <w:t>9.显卡≥2060、6G</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视频展台</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1.采用≥800万像素摄像头；采用USB五伏电源直接供电，无需额外配置电源适配器，环保无辐射；箱内USB连线采用隐藏式设计，箱内无可见连线且USB口下出，有效防止积尘，且方便布线和返修。</w:t>
                  </w:r>
                  <w:r>
                    <w:br/>
                  </w:r>
                  <w:r>
                    <w:rPr>
                      <w:rFonts w:ascii="仿宋_GB2312" w:hAnsi="仿宋_GB2312" w:cs="仿宋_GB2312" w:eastAsia="仿宋_GB2312"/>
                      <w:sz w:val="16"/>
                      <w:color w:val="000000"/>
                    </w:rPr>
                    <w:t>2.支持展台成像画面实时批注，预设多种笔划粗细及颜色供选择，且支持对展台成像画面联同批注内容进行同步缩放、移动。</w:t>
                  </w:r>
                  <w:r>
                    <w:br/>
                  </w:r>
                  <w:r>
                    <w:rPr>
                      <w:rFonts w:ascii="仿宋_GB2312" w:hAnsi="仿宋_GB2312" w:cs="仿宋_GB2312" w:eastAsia="仿宋_GB2312"/>
                      <w:sz w:val="16"/>
                      <w:color w:val="000000"/>
                    </w:rPr>
                    <w:t>3.带自动对焦摄像头；支持实时降噪功能，并可开关控制。</w:t>
                  </w:r>
                  <w:r>
                    <w:br/>
                  </w:r>
                  <w:r>
                    <w:rPr>
                      <w:rFonts w:ascii="仿宋_GB2312" w:hAnsi="仿宋_GB2312" w:cs="仿宋_GB2312" w:eastAsia="仿宋_GB2312"/>
                      <w:sz w:val="16"/>
                      <w:color w:val="000000"/>
                    </w:rPr>
                    <w:t>4.展示托板正上方具备LED补光灯，保证展示区域的亮度及展示效果，补光灯开关采用触摸按键设计，同时可通过交互智能平板中的软件直接控制开关。</w:t>
                  </w:r>
                  <w:r>
                    <w:br/>
                  </w:r>
                  <w:r>
                    <w:rPr>
                      <w:rFonts w:ascii="仿宋_GB2312" w:hAnsi="仿宋_GB2312" w:cs="仿宋_GB2312" w:eastAsia="仿宋_GB2312"/>
                      <w:sz w:val="16"/>
                      <w:color w:val="000000"/>
                    </w:rPr>
                    <w:t>5.支持故障自动检测，在软件无法出现展台拍摄画面时，自动出现检测链接，帮助用户检测“无画面”的原因，并给出引导性解决方案。可判断硬件连接、显卡驱动、摄像头占用、软件版本等问题。</w:t>
                  </w:r>
                  <w:r>
                    <w:br/>
                  </w:r>
                  <w:r>
                    <w:rPr>
                      <w:rFonts w:ascii="仿宋_GB2312" w:hAnsi="仿宋_GB2312" w:cs="仿宋_GB2312" w:eastAsia="仿宋_GB2312"/>
                      <w:sz w:val="16"/>
                      <w:color w:val="000000"/>
                    </w:rPr>
                    <w:t>为保证兼容性及稳定性，视频展台需与智慧黑板为同一品牌厂家。</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POE交换机</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POE供电、千兆24口交换机，可网管。24 *10/100/1000TX+ 4*SFP   交换：336Gbps/3.36Tbps   包转：81/96Mpps</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显示器</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1.屏幕比例：16:9；</w:t>
                  </w:r>
                  <w:r>
                    <w:br/>
                  </w:r>
                  <w:r>
                    <w:rPr>
                      <w:rFonts w:ascii="仿宋_GB2312" w:hAnsi="仿宋_GB2312" w:cs="仿宋_GB2312" w:eastAsia="仿宋_GB2312"/>
                      <w:sz w:val="16"/>
                      <w:color w:val="000000"/>
                    </w:rPr>
                    <w:t>2.面板：IPS技术；</w:t>
                  </w:r>
                  <w:r>
                    <w:br/>
                  </w:r>
                  <w:r>
                    <w:rPr>
                      <w:rFonts w:ascii="仿宋_GB2312" w:hAnsi="仿宋_GB2312" w:cs="仿宋_GB2312" w:eastAsia="仿宋_GB2312"/>
                      <w:sz w:val="16"/>
                      <w:color w:val="000000"/>
                    </w:rPr>
                    <w:t>3.对比度：1000:1；</w:t>
                  </w:r>
                  <w:r>
                    <w:br/>
                  </w:r>
                  <w:r>
                    <w:rPr>
                      <w:rFonts w:ascii="仿宋_GB2312" w:hAnsi="仿宋_GB2312" w:cs="仿宋_GB2312" w:eastAsia="仿宋_GB2312"/>
                      <w:sz w:val="16"/>
                      <w:color w:val="000000"/>
                    </w:rPr>
                    <w:t>4.类型：直面屏；</w:t>
                  </w:r>
                  <w:r>
                    <w:br/>
                  </w:r>
                  <w:r>
                    <w:rPr>
                      <w:rFonts w:ascii="仿宋_GB2312" w:hAnsi="仿宋_GB2312" w:cs="仿宋_GB2312" w:eastAsia="仿宋_GB2312"/>
                      <w:sz w:val="16"/>
                      <w:color w:val="000000"/>
                    </w:rPr>
                    <w:t>5.响应时间：1ms；</w:t>
                  </w:r>
                  <w:r>
                    <w:br/>
                  </w:r>
                  <w:r>
                    <w:rPr>
                      <w:rFonts w:ascii="仿宋_GB2312" w:hAnsi="仿宋_GB2312" w:cs="仿宋_GB2312" w:eastAsia="仿宋_GB2312"/>
                      <w:sz w:val="16"/>
                      <w:color w:val="000000"/>
                    </w:rPr>
                    <w:t>6.能效等级：二级能效；</w:t>
                  </w:r>
                  <w:r>
                    <w:br/>
                  </w:r>
                  <w:r>
                    <w:rPr>
                      <w:rFonts w:ascii="仿宋_GB2312" w:hAnsi="仿宋_GB2312" w:cs="仿宋_GB2312" w:eastAsia="仿宋_GB2312"/>
                      <w:sz w:val="16"/>
                      <w:color w:val="000000"/>
                    </w:rPr>
                    <w:t>7.屏幕刷新率：160Hz；</w:t>
                  </w:r>
                  <w:r>
                    <w:br/>
                  </w:r>
                  <w:r>
                    <w:rPr>
                      <w:rFonts w:ascii="仿宋_GB2312" w:hAnsi="仿宋_GB2312" w:cs="仿宋_GB2312" w:eastAsia="仿宋_GB2312"/>
                      <w:sz w:val="16"/>
                      <w:color w:val="000000"/>
                    </w:rPr>
                    <w:t>8.接口：DP，HDMI，音频/耳机输出，其他</w:t>
                  </w:r>
                  <w:r>
                    <w:br/>
                  </w:r>
                  <w:r>
                    <w:rPr>
                      <w:rFonts w:ascii="仿宋_GB2312" w:hAnsi="仿宋_GB2312" w:cs="仿宋_GB2312" w:eastAsia="仿宋_GB2312"/>
                      <w:sz w:val="16"/>
                      <w:color w:val="000000"/>
                    </w:rPr>
                    <w:t>9.分辨率：3840*2160</w:t>
                  </w:r>
                  <w:r>
                    <w:br/>
                  </w:r>
                  <w:r>
                    <w:rPr>
                      <w:rFonts w:ascii="仿宋_GB2312" w:hAnsi="仿宋_GB2312" w:cs="仿宋_GB2312" w:eastAsia="仿宋_GB2312"/>
                      <w:sz w:val="16"/>
                      <w:color w:val="000000"/>
                    </w:rPr>
                    <w:t>10.屏幕尺寸：27英寸</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教学显示终端</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100英寸电视：观看距离：3.5米以上分辨率：超高清电视类型：4K超清电视，智能电视，互联网电视能效等级：二级能效屏幕尺寸：100英寸，包含支架</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智能讲桌</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1.钢木结合设计，采用冷轧钢板桌体，桌体金属板厚度≥1.2mm，老师接触位置为木质桌面，桌面防静电。</w:t>
                  </w:r>
                  <w:r>
                    <w:br/>
                  </w:r>
                  <w:r>
                    <w:rPr>
                      <w:rFonts w:ascii="仿宋_GB2312" w:hAnsi="仿宋_GB2312" w:cs="仿宋_GB2312" w:eastAsia="仿宋_GB2312"/>
                      <w:sz w:val="16"/>
                      <w:color w:val="000000"/>
                    </w:rPr>
                    <w:t>2.讲台环抱老师式设计，根据人体力学设计，讲台桌面高度合适老师放置教学用品。</w:t>
                  </w:r>
                  <w:r>
                    <w:br/>
                  </w:r>
                  <w:r>
                    <w:rPr>
                      <w:rFonts w:ascii="仿宋_GB2312" w:hAnsi="仿宋_GB2312" w:cs="仿宋_GB2312" w:eastAsia="仿宋_GB2312"/>
                      <w:sz w:val="16"/>
                      <w:color w:val="000000"/>
                    </w:rPr>
                    <w:t>3.讲台桌面平整，全封闭设计，整体外观流线型设计，无菱角处理，正面中部受到170N的冲击力时不会倾倒，保护师生安全。</w:t>
                  </w:r>
                  <w:r>
                    <w:br/>
                  </w:r>
                  <w:r>
                    <w:rPr>
                      <w:rFonts w:ascii="仿宋_GB2312" w:hAnsi="仿宋_GB2312" w:cs="仿宋_GB2312" w:eastAsia="仿宋_GB2312"/>
                      <w:sz w:val="16"/>
                      <w:color w:val="000000"/>
                    </w:rPr>
                    <w:t>4.讲台设置双屏幕，由一整块玻璃覆盖。屏幕融合在讲台中，无突出边角，无法在没有工具的情况下拆除。钢化玻璃厚度3mm。</w:t>
                  </w:r>
                  <w:r>
                    <w:br/>
                  </w:r>
                  <w:r>
                    <w:rPr>
                      <w:rFonts w:ascii="仿宋_GB2312" w:hAnsi="仿宋_GB2312" w:cs="仿宋_GB2312" w:eastAsia="仿宋_GB2312"/>
                      <w:sz w:val="16"/>
                      <w:color w:val="000000"/>
                    </w:rPr>
                    <w:t xml:space="preserve">5.讲台设置至少21.5英寸电容触摸屏幕为主屏幕，支持至少10点同时触摸。  </w:t>
                  </w:r>
                  <w:r>
                    <w:br/>
                  </w:r>
                  <w:r>
                    <w:rPr>
                      <w:rFonts w:ascii="仿宋_GB2312" w:hAnsi="仿宋_GB2312" w:cs="仿宋_GB2312" w:eastAsia="仿宋_GB2312"/>
                      <w:sz w:val="16"/>
                      <w:color w:val="000000"/>
                    </w:rPr>
                    <w:t>6.支持通过讲台主屏幕对交互智能平板的画面进行控制。同时支持同步显示交互智能平板画面，老师讲课无需转身背对学生，提高授课效率</w:t>
                  </w:r>
                  <w:r>
                    <w:br/>
                  </w:r>
                  <w:r>
                    <w:rPr>
                      <w:rFonts w:ascii="仿宋_GB2312" w:hAnsi="仿宋_GB2312" w:cs="仿宋_GB2312" w:eastAsia="仿宋_GB2312"/>
                      <w:sz w:val="16"/>
                      <w:color w:val="000000"/>
                    </w:rPr>
                    <w:t>7.讲台设置有至少10.1英寸电容触摸屏幕为副屏幕，支持显示控制菜单，方便老师进行快速控制交互智能平板等。</w:t>
                  </w:r>
                  <w:r>
                    <w:br/>
                  </w:r>
                  <w:r>
                    <w:rPr>
                      <w:rFonts w:ascii="仿宋_GB2312" w:hAnsi="仿宋_GB2312" w:cs="仿宋_GB2312" w:eastAsia="仿宋_GB2312"/>
                      <w:sz w:val="16"/>
                      <w:color w:val="000000"/>
                    </w:rPr>
                    <w:t>8.讲台副屏设置中控菜单，支持上课及下课两种场景控制，也可以对连接的设备单独控制开关机。</w:t>
                  </w:r>
                  <w:r>
                    <w:br/>
                  </w:r>
                  <w:r>
                    <w:rPr>
                      <w:rFonts w:ascii="仿宋_GB2312" w:hAnsi="仿宋_GB2312" w:cs="仿宋_GB2312" w:eastAsia="仿宋_GB2312"/>
                      <w:sz w:val="16"/>
                      <w:color w:val="000000"/>
                    </w:rPr>
                    <w:t>9.讲台副屏设置中控菜单，支持通过讲台通道控制功能使讲台主屏在四个输入源中切换，包括智能平板、内置电脑、HDMI、Type-C。</w:t>
                  </w:r>
                  <w:r>
                    <w:br/>
                  </w:r>
                  <w:r>
                    <w:rPr>
                      <w:rFonts w:ascii="仿宋_GB2312" w:hAnsi="仿宋_GB2312" w:cs="仿宋_GB2312" w:eastAsia="仿宋_GB2312"/>
                      <w:sz w:val="16"/>
                      <w:color w:val="000000"/>
                    </w:rPr>
                    <w:t>10.讲台副屏设置有智能平板菜单，可以对智能平板进行快速控制，包括启动常用应用，以及任务进程、关闭进程、熄大屏、护眼、win桌面、音量加、音量减共7个快捷按键。</w:t>
                  </w:r>
                  <w:r>
                    <w:br/>
                  </w:r>
                  <w:r>
                    <w:rPr>
                      <w:rFonts w:ascii="仿宋_GB2312" w:hAnsi="仿宋_GB2312" w:cs="仿宋_GB2312" w:eastAsia="仿宋_GB2312"/>
                      <w:sz w:val="16"/>
                      <w:color w:val="000000"/>
                    </w:rPr>
                    <w:t>11.讲台副屏设置有录播菜单，当接入录播产品时，可显示录播导播流画面，选择开始录制、暂停录制和结束录制。</w:t>
                  </w:r>
                  <w:r>
                    <w:br/>
                  </w:r>
                  <w:r>
                    <w:rPr>
                      <w:rFonts w:ascii="仿宋_GB2312" w:hAnsi="仿宋_GB2312" w:cs="仿宋_GB2312" w:eastAsia="仿宋_GB2312"/>
                      <w:sz w:val="16"/>
                      <w:color w:val="000000"/>
                    </w:rPr>
                    <w:t>12.支持外接PC模块，可以将PC模块内容显示在21.5英寸主屏上，支持1路HDMI OUT输出，可外接投影、显示器多媒体设备。</w:t>
                  </w:r>
                  <w:r>
                    <w:br/>
                  </w:r>
                  <w:r>
                    <w:rPr>
                      <w:rFonts w:ascii="仿宋_GB2312" w:hAnsi="仿宋_GB2312" w:cs="仿宋_GB2312" w:eastAsia="仿宋_GB2312"/>
                      <w:sz w:val="16"/>
                      <w:color w:val="000000"/>
                    </w:rPr>
                    <w:t>13.讲台桌面侧边设置2个USB充电口，支持对接入设备进行充电，方便学校对教学用品的管理及维护。</w:t>
                  </w:r>
                  <w:r>
                    <w:br/>
                  </w:r>
                  <w:r>
                    <w:rPr>
                      <w:rFonts w:ascii="仿宋_GB2312" w:hAnsi="仿宋_GB2312" w:cs="仿宋_GB2312" w:eastAsia="仿宋_GB2312"/>
                      <w:sz w:val="16"/>
                      <w:color w:val="000000"/>
                    </w:rPr>
                    <w:t>14.讲台桌面侧边位置设置有1个USB type-C接口口，支持用于充电，同时也可用于手机、笔记本电脑视频输入。</w:t>
                  </w:r>
                  <w:r>
                    <w:br/>
                  </w:r>
                  <w:r>
                    <w:rPr>
                      <w:rFonts w:ascii="仿宋_GB2312" w:hAnsi="仿宋_GB2312" w:cs="仿宋_GB2312" w:eastAsia="仿宋_GB2312"/>
                      <w:sz w:val="16"/>
                      <w:color w:val="000000"/>
                    </w:rPr>
                    <w:t>15.讲台桌面侧边位置设置有1个HDMI IN口，支持将笔记本电脑用HDMI接入，可将笔记本电脑画面显示在讲台主屏及交互智能平板上。</w:t>
                  </w:r>
                  <w:r>
                    <w:br/>
                  </w:r>
                  <w:r>
                    <w:rPr>
                      <w:rFonts w:ascii="仿宋_GB2312" w:hAnsi="仿宋_GB2312" w:cs="仿宋_GB2312" w:eastAsia="仿宋_GB2312"/>
                      <w:sz w:val="16"/>
                      <w:color w:val="000000"/>
                    </w:rPr>
                    <w:t>16.支持至少4路RS232命令信号输出，可联动多媒体设备实现一键开关机。</w:t>
                  </w:r>
                  <w:r>
                    <w:br/>
                  </w:r>
                  <w:r>
                    <w:rPr>
                      <w:rFonts w:ascii="仿宋_GB2312" w:hAnsi="仿宋_GB2312" w:cs="仿宋_GB2312" w:eastAsia="仿宋_GB2312"/>
                      <w:sz w:val="16"/>
                      <w:color w:val="000000"/>
                    </w:rPr>
                    <w:t>17.讲台设置有220V品字电源接口，方便老师接入笔记本电脑等设备。</w:t>
                  </w:r>
                  <w:r>
                    <w:br/>
                  </w:r>
                  <w:r>
                    <w:rPr>
                      <w:rFonts w:ascii="仿宋_GB2312" w:hAnsi="仿宋_GB2312" w:cs="仿宋_GB2312" w:eastAsia="仿宋_GB2312"/>
                      <w:sz w:val="16"/>
                      <w:color w:val="000000"/>
                    </w:rPr>
                    <w:t>18.智能讲台具备可锁收纳柜。</w:t>
                  </w:r>
                  <w:r>
                    <w:br/>
                  </w:r>
                  <w:r>
                    <w:rPr>
                      <w:rFonts w:ascii="仿宋_GB2312" w:hAnsi="仿宋_GB2312" w:cs="仿宋_GB2312" w:eastAsia="仿宋_GB2312"/>
                      <w:sz w:val="16"/>
                      <w:color w:val="000000"/>
                    </w:rPr>
                    <w:t>19.智能讲台支持标准机柜收纳，支持≥12U的设备收纳放置。</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录播资源管理平台</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1.基础管理</w:t>
                  </w:r>
                  <w:r>
                    <w:br/>
                  </w:r>
                  <w:r>
                    <w:rPr>
                      <w:rFonts w:ascii="仿宋_GB2312" w:hAnsi="仿宋_GB2312" w:cs="仿宋_GB2312" w:eastAsia="仿宋_GB2312"/>
                      <w:sz w:val="16"/>
                      <w:color w:val="000000"/>
                    </w:rPr>
                    <w:t>1)系统采用模块化的架构设计B/S架构，用户可通过浏览器实现专递课堂、名校网络课堂、直播活动、用户管理等功能。</w:t>
                  </w:r>
                  <w:r>
                    <w:br/>
                  </w:r>
                  <w:r>
                    <w:rPr>
                      <w:rFonts w:ascii="仿宋_GB2312" w:hAnsi="仿宋_GB2312" w:cs="仿宋_GB2312" w:eastAsia="仿宋_GB2312"/>
                      <w:sz w:val="16"/>
                      <w:color w:val="000000"/>
                    </w:rPr>
                    <w:t>2)角色自定义：支持管理员根据不同教师的工作需求创建角色，自定义该角色的名称和可使用的功能权限；并可查看各角色的人数，方便管理。</w:t>
                  </w:r>
                  <w:r>
                    <w:br/>
                  </w:r>
                  <w:r>
                    <w:rPr>
                      <w:rFonts w:ascii="仿宋_GB2312" w:hAnsi="仿宋_GB2312" w:cs="仿宋_GB2312" w:eastAsia="仿宋_GB2312"/>
                      <w:sz w:val="16"/>
                      <w:color w:val="000000"/>
                    </w:rPr>
                    <w:t>3)教师可以通过自主账号登录平台，根据教师个人学习需求对全校的视频课程进行筛选、点播观看、在线学习。</w:t>
                  </w:r>
                  <w:r>
                    <w:br/>
                  </w:r>
                  <w:r>
                    <w:rPr>
                      <w:rFonts w:ascii="仿宋_GB2312" w:hAnsi="仿宋_GB2312" w:cs="仿宋_GB2312" w:eastAsia="仿宋_GB2312"/>
                      <w:sz w:val="16"/>
                      <w:color w:val="000000"/>
                    </w:rPr>
                    <w:t>4)视频管理：录播主机录制的视频自动上传至平台，支持本校教师或管理员对视频进行名称编辑、学科学段编辑、下载、删除、发布课程等操作。</w:t>
                  </w:r>
                  <w:r>
                    <w:br/>
                  </w:r>
                  <w:r>
                    <w:rPr>
                      <w:rFonts w:ascii="仿宋_GB2312" w:hAnsi="仿宋_GB2312" w:cs="仿宋_GB2312" w:eastAsia="仿宋_GB2312"/>
                      <w:sz w:val="16"/>
                      <w:color w:val="000000"/>
                    </w:rPr>
                    <w:t>5)上传附件：平台支持支持用户在发布课程时上传相关资料；所上传资料可支持不少于5种文件格式；课程发布后，观众观看课程时下载相关资料，进行深入学习。</w:t>
                  </w:r>
                  <w:r>
                    <w:br/>
                  </w:r>
                  <w:r>
                    <w:rPr>
                      <w:rFonts w:ascii="仿宋_GB2312" w:hAnsi="仿宋_GB2312" w:cs="仿宋_GB2312" w:eastAsia="仿宋_GB2312"/>
                      <w:sz w:val="16"/>
                      <w:color w:val="000000"/>
                    </w:rPr>
                    <w:t>6)课程发布：课程发布时，可选择对应的学段、学科、发布模块、示范课分类等，方便用户按不同维度查找课程。</w:t>
                  </w:r>
                  <w:r>
                    <w:br/>
                  </w:r>
                  <w:r>
                    <w:rPr>
                      <w:rFonts w:ascii="仿宋_GB2312" w:hAnsi="仿宋_GB2312" w:cs="仿宋_GB2312" w:eastAsia="仿宋_GB2312"/>
                      <w:sz w:val="16"/>
                      <w:color w:val="000000"/>
                    </w:rPr>
                    <w:t>7)课程审核：支持学校管理员对本校教师申请发布的课程进行审核，监控公开课程资源的质量；拒绝课程发布时，需填写拒绝原因；若课程未通过时，系统将在消息中心自动通知该课程归属的教师。</w:t>
                  </w:r>
                  <w:r>
                    <w:br/>
                  </w:r>
                  <w:r>
                    <w:rPr>
                      <w:rFonts w:ascii="仿宋_GB2312" w:hAnsi="仿宋_GB2312" w:cs="仿宋_GB2312" w:eastAsia="仿宋_GB2312"/>
                      <w:sz w:val="16"/>
                      <w:color w:val="000000"/>
                    </w:rPr>
                    <w:t>8)▲课程评论：支持用户对已发布视频进行视频打点并插入课堂评价，所评论内容需关联视频对应时间点。平台支持用户在线发表视频评论，所评论内容支持以新消息提示方式自动提醒授课教师。支持管理员对用户评论进行信息管理，可选择性删除评论内容，管控评论秩序。（提供检测报告复印件并加盖厂家公章）</w:t>
                  </w:r>
                  <w:r>
                    <w:br/>
                  </w:r>
                  <w:r>
                    <w:rPr>
                      <w:rFonts w:ascii="仿宋_GB2312" w:hAnsi="仿宋_GB2312" w:cs="仿宋_GB2312" w:eastAsia="仿宋_GB2312"/>
                      <w:sz w:val="16"/>
                      <w:color w:val="000000"/>
                    </w:rPr>
                    <w:t>9)账号管理：支持用户修改昵称、密码及头像设置等，并可重新绑定用户手机号，同时关联绑定/解绑个人微信号。</w:t>
                  </w:r>
                  <w:r>
                    <w:br/>
                  </w:r>
                  <w:r>
                    <w:rPr>
                      <w:rFonts w:ascii="仿宋_GB2312" w:hAnsi="仿宋_GB2312" w:cs="仿宋_GB2312" w:eastAsia="仿宋_GB2312"/>
                      <w:sz w:val="16"/>
                      <w:color w:val="000000"/>
                    </w:rPr>
                    <w:t>10)平台支持本地视频上传：可对上传视频进行标题描述、课程介绍等设置，可选择默认的视频缩略图封面，也可选择本地图片上传成为封面。</w:t>
                  </w:r>
                  <w:r>
                    <w:br/>
                  </w:r>
                  <w:r>
                    <w:rPr>
                      <w:rFonts w:ascii="仿宋_GB2312" w:hAnsi="仿宋_GB2312" w:cs="仿宋_GB2312" w:eastAsia="仿宋_GB2312"/>
                      <w:sz w:val="16"/>
                      <w:color w:val="000000"/>
                    </w:rPr>
                    <w:t>11)消息中心：新增课程计划、课程审核通过/被拒绝、成功加入教研组等消息可在主页面实时提醒。</w:t>
                  </w:r>
                  <w:r>
                    <w:br/>
                  </w:r>
                  <w:r>
                    <w:rPr>
                      <w:rFonts w:ascii="仿宋_GB2312" w:hAnsi="仿宋_GB2312" w:cs="仿宋_GB2312" w:eastAsia="仿宋_GB2312"/>
                      <w:sz w:val="16"/>
                      <w:color w:val="000000"/>
                    </w:rPr>
                    <w:t>12)设备管理：</w:t>
                  </w:r>
                  <w:r>
                    <w:br/>
                  </w:r>
                  <w:r>
                    <w:rPr>
                      <w:rFonts w:ascii="仿宋_GB2312" w:hAnsi="仿宋_GB2312" w:cs="仿宋_GB2312" w:eastAsia="仿宋_GB2312"/>
                      <w:sz w:val="16"/>
                      <w:color w:val="000000"/>
                    </w:rPr>
                    <w:t>①.显示管理员下辖的教室总数、在线教室总数、活跃教室数，实时呈现整体情况；</w:t>
                  </w:r>
                  <w:r>
                    <w:br/>
                  </w:r>
                  <w:r>
                    <w:rPr>
                      <w:rFonts w:ascii="仿宋_GB2312" w:hAnsi="仿宋_GB2312" w:cs="仿宋_GB2312" w:eastAsia="仿宋_GB2312"/>
                      <w:sz w:val="16"/>
                      <w:color w:val="000000"/>
                    </w:rPr>
                    <w:t>②.管理员可实时查看教室信息和状态，包括：教室名称、设备IP、状态、信号源及教室详情，方便远程运维。</w:t>
                  </w:r>
                  <w:r>
                    <w:br/>
                  </w:r>
                  <w:r>
                    <w:rPr>
                      <w:rFonts w:ascii="仿宋_GB2312" w:hAnsi="仿宋_GB2312" w:cs="仿宋_GB2312" w:eastAsia="仿宋_GB2312"/>
                      <w:sz w:val="16"/>
                      <w:color w:val="000000"/>
                    </w:rPr>
                    <w:t>③.支持学校管理员进行远程关机、重启、密码设置等等操作。</w:t>
                  </w:r>
                  <w:r>
                    <w:br/>
                  </w:r>
                  <w:r>
                    <w:rPr>
                      <w:rFonts w:ascii="仿宋_GB2312" w:hAnsi="仿宋_GB2312" w:cs="仿宋_GB2312" w:eastAsia="仿宋_GB2312"/>
                      <w:sz w:val="16"/>
                      <w:color w:val="000000"/>
                    </w:rPr>
                    <w:t>13)公网直播：学校管理员可设置录播设备的直播模式为公网直播，自由发起公网直播活动，方便举办公开课、校园培训等活动。</w:t>
                  </w:r>
                  <w:r>
                    <w:br/>
                  </w:r>
                  <w:r>
                    <w:rPr>
                      <w:rFonts w:ascii="仿宋_GB2312" w:hAnsi="仿宋_GB2312" w:cs="仿宋_GB2312" w:eastAsia="仿宋_GB2312"/>
                      <w:sz w:val="16"/>
                      <w:color w:val="000000"/>
                    </w:rPr>
                    <w:t>①．全局调度系统：实时收集节点负载、网络质量，并根据终端用户的 IP，将用户请求引导至最优的节点，以降低时延，提升流畅率。</w:t>
                  </w:r>
                  <w:r>
                    <w:br/>
                  </w:r>
                  <w:r>
                    <w:rPr>
                      <w:rFonts w:ascii="仿宋_GB2312" w:hAnsi="仿宋_GB2312" w:cs="仿宋_GB2312" w:eastAsia="仿宋_GB2312"/>
                      <w:sz w:val="16"/>
                      <w:color w:val="000000"/>
                    </w:rPr>
                    <w:t>②．冗余带宽：云服务器具备T级的带宽储备和百万级并发承载能力，可应对突发增量的用户访问。</w:t>
                  </w:r>
                  <w:r>
                    <w:br/>
                  </w:r>
                  <w:r>
                    <w:rPr>
                      <w:rFonts w:ascii="仿宋_GB2312" w:hAnsi="仿宋_GB2312" w:cs="仿宋_GB2312" w:eastAsia="仿宋_GB2312"/>
                      <w:sz w:val="16"/>
                      <w:color w:val="000000"/>
                    </w:rPr>
                    <w:t>14)直播活动：支持用户创建直播，提前设置预约直播信息，并获取直播地址及二维码海报，方便提前发布直播信息。</w:t>
                  </w:r>
                  <w:r>
                    <w:br/>
                  </w:r>
                  <w:r>
                    <w:rPr>
                      <w:rFonts w:ascii="仿宋_GB2312" w:hAnsi="仿宋_GB2312" w:cs="仿宋_GB2312" w:eastAsia="仿宋_GB2312"/>
                      <w:sz w:val="16"/>
                      <w:color w:val="000000"/>
                    </w:rPr>
                    <w:t>15)活动预告：支持PC端、移动端通过分享链接地址，查看直播活动的相关信息，包括封面、活动名称、学校名称、活动开始时间、简介、预览课件等；在预览课件时，用户可在课件上进行书写、擦除、移动图片素材等操作，且操作不影响原课件内容，方便评课老师在直播开始前，预览主讲老师的课件。</w:t>
                  </w:r>
                  <w:r>
                    <w:br/>
                  </w:r>
                  <w:r>
                    <w:rPr>
                      <w:rFonts w:ascii="仿宋_GB2312" w:hAnsi="仿宋_GB2312" w:cs="仿宋_GB2312" w:eastAsia="仿宋_GB2312"/>
                      <w:sz w:val="16"/>
                      <w:color w:val="000000"/>
                    </w:rPr>
                    <w:t>16)▲活动课件：教师可选择云课件与直播关联，无需耗时上传本地文件；课件与直播关联后，支持用户在活动开始时间前查看云课件；活动开始后，用户可在观看直播视频的同时，在线查看已关联的课件。（提供检测报告复印件并加盖厂家公章）</w:t>
                  </w:r>
                  <w:r>
                    <w:br/>
                  </w:r>
                  <w:r>
                    <w:rPr>
                      <w:rFonts w:ascii="仿宋_GB2312" w:hAnsi="仿宋_GB2312" w:cs="仿宋_GB2312" w:eastAsia="仿宋_GB2312"/>
                      <w:sz w:val="16"/>
                      <w:color w:val="000000"/>
                    </w:rPr>
                    <w:t>17)▲直播数据：直播开始后，支持查看直播的人气峰值、观看人次、累计点赞、观众发言次数、签到人数等数据，随时掌握直播情况。（提供检测报告复印件并加盖厂家公章）</w:t>
                  </w:r>
                  <w:r>
                    <w:br/>
                  </w:r>
                  <w:r>
                    <w:rPr>
                      <w:rFonts w:ascii="仿宋_GB2312" w:hAnsi="仿宋_GB2312" w:cs="仿宋_GB2312" w:eastAsia="仿宋_GB2312"/>
                      <w:sz w:val="16"/>
                      <w:color w:val="000000"/>
                    </w:rPr>
                    <w:t>18)直播回放：支持开启直播回放功能；开启后用户可在原有直播的分享链接中查看已结束的直播内容，回顾直播精彩环节。</w:t>
                  </w:r>
                  <w:r>
                    <w:br/>
                  </w:r>
                  <w:r>
                    <w:rPr>
                      <w:rFonts w:ascii="仿宋_GB2312" w:hAnsi="仿宋_GB2312" w:cs="仿宋_GB2312" w:eastAsia="仿宋_GB2312"/>
                      <w:sz w:val="16"/>
                      <w:color w:val="000000"/>
                    </w:rPr>
                    <w:t>19)分组管理：教师可将多场已创建的直播、互动课堂、互动教研、课例评课等活动，添加至同一直播分组；每个分组自动生成分享二维码和链接，方便观众在一个分组链接中选择不同活动进行观看。</w:t>
                  </w:r>
                  <w:r>
                    <w:br/>
                  </w:r>
                  <w:r>
                    <w:rPr>
                      <w:rFonts w:ascii="仿宋_GB2312" w:hAnsi="仿宋_GB2312" w:cs="仿宋_GB2312" w:eastAsia="仿宋_GB2312"/>
                      <w:sz w:val="16"/>
                      <w:color w:val="000000"/>
                    </w:rPr>
                    <w:t>20)教研数据：自动统计教研的点评次数、评课表平均分、观看人数等数据，支持查看文字点评的详情记录、评课表题目的客观题评分、主观题回答情况、教师评课记录。</w:t>
                  </w:r>
                  <w:r>
                    <w:br/>
                  </w:r>
                  <w:r>
                    <w:rPr>
                      <w:rFonts w:ascii="仿宋_GB2312" w:hAnsi="仿宋_GB2312" w:cs="仿宋_GB2312" w:eastAsia="仿宋_GB2312"/>
                      <w:sz w:val="16"/>
                      <w:color w:val="000000"/>
                    </w:rPr>
                    <w:t>21)评课表管理：支持管理员创建多张评课表，并自定义评课表的标题、引导语、评分标准、题目分数、主观评价。至少提供一份评课表模板，方便用户快捷创建评课表。</w:t>
                  </w:r>
                  <w:r>
                    <w:br/>
                  </w:r>
                  <w:r>
                    <w:rPr>
                      <w:rFonts w:ascii="仿宋_GB2312" w:hAnsi="仿宋_GB2312" w:cs="仿宋_GB2312" w:eastAsia="仿宋_GB2312"/>
                      <w:sz w:val="16"/>
                      <w:color w:val="000000"/>
                    </w:rPr>
                    <w:t>22)自定义导航栏：支持超级管理员编辑平台一级和二级导航栏的标题内容；支持拖拽调整一级导航栏的排序，方便管理者设置个性化的平台。</w:t>
                  </w:r>
                  <w:r>
                    <w:br/>
                  </w:r>
                  <w:r>
                    <w:rPr>
                      <w:rFonts w:ascii="仿宋_GB2312" w:hAnsi="仿宋_GB2312" w:cs="仿宋_GB2312" w:eastAsia="仿宋_GB2312"/>
                      <w:sz w:val="16"/>
                      <w:color w:val="000000"/>
                    </w:rPr>
                    <w:t>2.专递课堂</w:t>
                  </w:r>
                  <w:r>
                    <w:br/>
                  </w:r>
                  <w:r>
                    <w:rPr>
                      <w:rFonts w:ascii="仿宋_GB2312" w:hAnsi="仿宋_GB2312" w:cs="仿宋_GB2312" w:eastAsia="仿宋_GB2312"/>
                      <w:sz w:val="16"/>
                      <w:color w:val="000000"/>
                    </w:rPr>
                    <w:t>1)专递示范课：自动统计老师发布到“专递示范课”的课程总数，并按学科统计发布课程的老师人数与课程数。</w:t>
                  </w:r>
                  <w:r>
                    <w:br/>
                  </w:r>
                  <w:r>
                    <w:rPr>
                      <w:rFonts w:ascii="仿宋_GB2312" w:hAnsi="仿宋_GB2312" w:cs="仿宋_GB2312" w:eastAsia="仿宋_GB2312"/>
                      <w:sz w:val="16"/>
                      <w:color w:val="000000"/>
                    </w:rPr>
                    <w:t>2)支持用户在平台中预约专递课程，采用课表形式实时显示课程计划。</w:t>
                  </w:r>
                  <w:r>
                    <w:br/>
                  </w:r>
                  <w:r>
                    <w:rPr>
                      <w:rFonts w:ascii="仿宋_GB2312" w:hAnsi="仿宋_GB2312" w:cs="仿宋_GB2312" w:eastAsia="仿宋_GB2312"/>
                      <w:sz w:val="16"/>
                      <w:color w:val="000000"/>
                    </w:rPr>
                    <w:t>3)课表支持逐级汇总，教师个人课程计划、学校全体课程计划均支持在一张课表中展示，利于用户便捷查看。</w:t>
                  </w:r>
                  <w:r>
                    <w:br/>
                  </w:r>
                  <w:r>
                    <w:rPr>
                      <w:rFonts w:ascii="仿宋_GB2312" w:hAnsi="仿宋_GB2312" w:cs="仿宋_GB2312" w:eastAsia="仿宋_GB2312"/>
                      <w:sz w:val="16"/>
                      <w:color w:val="000000"/>
                    </w:rPr>
                    <w:t>4)在课程计划中，支持登录用户进行个人课程的快速定位查看。</w:t>
                  </w:r>
                  <w:r>
                    <w:br/>
                  </w:r>
                  <w:r>
                    <w:rPr>
                      <w:rFonts w:ascii="仿宋_GB2312" w:hAnsi="仿宋_GB2312" w:cs="仿宋_GB2312" w:eastAsia="仿宋_GB2312"/>
                      <w:sz w:val="16"/>
                      <w:color w:val="000000"/>
                    </w:rPr>
                    <w:t>3.名师课堂</w:t>
                  </w:r>
                  <w:r>
                    <w:br/>
                  </w:r>
                  <w:r>
                    <w:rPr>
                      <w:rFonts w:ascii="仿宋_GB2312" w:hAnsi="仿宋_GB2312" w:cs="仿宋_GB2312" w:eastAsia="仿宋_GB2312"/>
                      <w:sz w:val="16"/>
                      <w:color w:val="000000"/>
                    </w:rPr>
                    <w:t>1)用户可在名师示范课页面中，点播本校名师上传的优质示范课程。</w:t>
                  </w:r>
                  <w:r>
                    <w:br/>
                  </w:r>
                  <w:r>
                    <w:rPr>
                      <w:rFonts w:ascii="仿宋_GB2312" w:hAnsi="仿宋_GB2312" w:cs="仿宋_GB2312" w:eastAsia="仿宋_GB2312"/>
                      <w:sz w:val="16"/>
                      <w:color w:val="000000"/>
                    </w:rPr>
                    <w:t>2)平台根据课程播放数量提供最热门课程推荐，便于用户快速查看学习。</w:t>
                  </w:r>
                  <w:r>
                    <w:br/>
                  </w:r>
                  <w:r>
                    <w:rPr>
                      <w:rFonts w:ascii="仿宋_GB2312" w:hAnsi="仿宋_GB2312" w:cs="仿宋_GB2312" w:eastAsia="仿宋_GB2312"/>
                      <w:sz w:val="16"/>
                      <w:color w:val="000000"/>
                    </w:rPr>
                    <w:t>3)平台提供课程播放总数最高的名师展示，支持用户点击名师头像进入教师空间，查看该名师上传的全部课程。</w:t>
                  </w:r>
                  <w:r>
                    <w:br/>
                  </w:r>
                  <w:r>
                    <w:rPr>
                      <w:rFonts w:ascii="仿宋_GB2312" w:hAnsi="仿宋_GB2312" w:cs="仿宋_GB2312" w:eastAsia="仿宋_GB2312"/>
                      <w:sz w:val="16"/>
                      <w:color w:val="000000"/>
                    </w:rPr>
                    <w:t>4)支持通过学段、学科、课程分类快速筛选课程视频；课程至少支持微课、培训讲座、课堂实录等分类，方便用户快速定位，查看所需课程。</w:t>
                  </w:r>
                  <w:r>
                    <w:br/>
                  </w:r>
                  <w:r>
                    <w:rPr>
                      <w:rFonts w:ascii="仿宋_GB2312" w:hAnsi="仿宋_GB2312" w:cs="仿宋_GB2312" w:eastAsia="仿宋_GB2312"/>
                      <w:sz w:val="16"/>
                      <w:color w:val="000000"/>
                    </w:rPr>
                    <w:t>4.名校网络课堂</w:t>
                  </w:r>
                  <w:r>
                    <w:br/>
                  </w:r>
                  <w:r>
                    <w:rPr>
                      <w:rFonts w:ascii="仿宋_GB2312" w:hAnsi="仿宋_GB2312" w:cs="仿宋_GB2312" w:eastAsia="仿宋_GB2312"/>
                      <w:sz w:val="16"/>
                      <w:color w:val="000000"/>
                    </w:rPr>
                    <w:t>1)具备名校网络课堂页面，展示详细学校情况，包括学校简介、活跃教师、学校上传的全部课程、课程观看总人次等数据。在活跃教师排行榜中，可看到各位名师发起的课程总数及总观看人次。</w:t>
                  </w:r>
                  <w:r>
                    <w:br/>
                  </w:r>
                  <w:r>
                    <w:rPr>
                      <w:rFonts w:ascii="仿宋_GB2312" w:hAnsi="仿宋_GB2312" w:cs="仿宋_GB2312" w:eastAsia="仿宋_GB2312"/>
                      <w:sz w:val="16"/>
                      <w:color w:val="000000"/>
                    </w:rPr>
                    <w:t>2)用户访问平台网页观看线上课程时，可直接在平台网页中参与知识配对、选词填空、趣味分类等在线互动答题，加深对知识点的理解；完成后，可直接查看答题用时与答题排行榜，并可选择继续观看视频或再玩一次。</w:t>
                  </w:r>
                  <w:r>
                    <w:br/>
                  </w:r>
                  <w:r>
                    <w:rPr>
                      <w:rFonts w:ascii="仿宋_GB2312" w:hAnsi="仿宋_GB2312" w:cs="仿宋_GB2312" w:eastAsia="仿宋_GB2312"/>
                      <w:sz w:val="16"/>
                      <w:color w:val="000000"/>
                    </w:rPr>
                    <w:t>3)名校管理员可进行学校校徽、学校简介等信息的设置管理。</w:t>
                  </w:r>
                  <w:r>
                    <w:br/>
                  </w:r>
                  <w:r>
                    <w:rPr>
                      <w:rFonts w:ascii="仿宋_GB2312" w:hAnsi="仿宋_GB2312" w:cs="仿宋_GB2312" w:eastAsia="仿宋_GB2312"/>
                      <w:sz w:val="16"/>
                      <w:color w:val="000000"/>
                    </w:rPr>
                    <w:t>5.移动端观看课程</w:t>
                  </w:r>
                  <w:r>
                    <w:br/>
                  </w:r>
                  <w:r>
                    <w:rPr>
                      <w:rFonts w:ascii="仿宋_GB2312" w:hAnsi="仿宋_GB2312" w:cs="仿宋_GB2312" w:eastAsia="仿宋_GB2312"/>
                      <w:sz w:val="16"/>
                      <w:color w:val="000000"/>
                    </w:rPr>
                    <w:t>1)在专递示范课/名师示范课/名校网络课堂的课程页面中，支持一键生成分享海报，也可一键复制观看链接，方便分享给其他观众，通过移动端打开观看。</w:t>
                  </w:r>
                  <w:r>
                    <w:br/>
                  </w:r>
                  <w:r>
                    <w:rPr>
                      <w:rFonts w:ascii="仿宋_GB2312" w:hAnsi="仿宋_GB2312" w:cs="仿宋_GB2312" w:eastAsia="仿宋_GB2312"/>
                      <w:sz w:val="16"/>
                      <w:color w:val="000000"/>
                    </w:rPr>
                    <w:t>2)分享海报中包括课程名称、主讲人、学校名称及二维码等信息。</w:t>
                  </w:r>
                  <w:r>
                    <w:br/>
                  </w:r>
                  <w:r>
                    <w:rPr>
                      <w:rFonts w:ascii="仿宋_GB2312" w:hAnsi="仿宋_GB2312" w:cs="仿宋_GB2312" w:eastAsia="仿宋_GB2312"/>
                      <w:sz w:val="16"/>
                      <w:color w:val="000000"/>
                    </w:rPr>
                    <w:t>6.▲视频在线剪辑（提供检测报告复印件并加盖厂家公章）</w:t>
                  </w:r>
                  <w:r>
                    <w:br/>
                  </w:r>
                  <w:r>
                    <w:rPr>
                      <w:rFonts w:ascii="仿宋_GB2312" w:hAnsi="仿宋_GB2312" w:cs="仿宋_GB2312" w:eastAsia="仿宋_GB2312"/>
                      <w:sz w:val="16"/>
                      <w:color w:val="000000"/>
                    </w:rPr>
                    <w:t>1)支持用户对本地上传或录播机录制的视频，通过浏览器完成在线剪辑，将视频的无效内容删除，保留课堂中的重难点和精彩部分。</w:t>
                  </w:r>
                  <w:r>
                    <w:br/>
                  </w:r>
                  <w:r>
                    <w:rPr>
                      <w:rFonts w:ascii="仿宋_GB2312" w:hAnsi="仿宋_GB2312" w:cs="仿宋_GB2312" w:eastAsia="仿宋_GB2312"/>
                      <w:sz w:val="16"/>
                      <w:color w:val="000000"/>
                    </w:rPr>
                    <w:t>2)效果预览：进行剪辑操作后，支持用户通过在线预览窗口，实时查看剪辑后的内容，确保视频效果。</w:t>
                  </w:r>
                  <w:r>
                    <w:br/>
                  </w:r>
                  <w:r>
                    <w:rPr>
                      <w:rFonts w:ascii="仿宋_GB2312" w:hAnsi="仿宋_GB2312" w:cs="仿宋_GB2312" w:eastAsia="仿宋_GB2312"/>
                      <w:sz w:val="16"/>
                      <w:color w:val="000000"/>
                    </w:rPr>
                    <w:t>3)插入课堂活动：支持用户在平台上查看已上传的云课件，并选择课件中的课堂活动插入视频中，设置为课程的互动答题环节；课程发布后，用户观看到所对应的课程时间点时，系统将自动弹出课堂活动，需要完成互动答题才可进入下一阶段的知识点学习。</w:t>
                  </w:r>
                  <w:r>
                    <w:br/>
                  </w:r>
                  <w:r>
                    <w:rPr>
                      <w:rFonts w:ascii="仿宋_GB2312" w:hAnsi="仿宋_GB2312" w:cs="仿宋_GB2312" w:eastAsia="仿宋_GB2312"/>
                      <w:sz w:val="16"/>
                      <w:color w:val="000000"/>
                    </w:rPr>
                    <w:t>4)视频截取：支持用户通过拖拽视频起点与终点，快速去除头部或尾部的无效内容，截取保留视频中的重点部分。</w:t>
                  </w:r>
                  <w:r>
                    <w:br/>
                  </w:r>
                  <w:r>
                    <w:rPr>
                      <w:rFonts w:ascii="仿宋_GB2312" w:hAnsi="仿宋_GB2312" w:cs="仿宋_GB2312" w:eastAsia="仿宋_GB2312"/>
                      <w:sz w:val="16"/>
                      <w:color w:val="000000"/>
                    </w:rPr>
                    <w:t>5)视频分割与删除：支持基于时间刻度，将视频分割成若干个片段，并把无效片段删除。</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观摩室主机</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1.CPU≥I712700F</w:t>
                  </w:r>
                  <w:r>
                    <w:br/>
                  </w:r>
                  <w:r>
                    <w:rPr>
                      <w:rFonts w:ascii="仿宋_GB2312" w:hAnsi="仿宋_GB2312" w:cs="仿宋_GB2312" w:eastAsia="仿宋_GB2312"/>
                      <w:sz w:val="16"/>
                      <w:color w:val="000000"/>
                    </w:rPr>
                    <w:t>2.CPU风扇≥240水冷</w:t>
                  </w:r>
                  <w:r>
                    <w:br/>
                  </w:r>
                  <w:r>
                    <w:rPr>
                      <w:rFonts w:ascii="仿宋_GB2312" w:hAnsi="仿宋_GB2312" w:cs="仿宋_GB2312" w:eastAsia="仿宋_GB2312"/>
                      <w:sz w:val="16"/>
                      <w:color w:val="000000"/>
                    </w:rPr>
                    <w:t>3.主板≥760M-K</w:t>
                  </w:r>
                  <w:r>
                    <w:br/>
                  </w:r>
                  <w:r>
                    <w:rPr>
                      <w:rFonts w:ascii="仿宋_GB2312" w:hAnsi="仿宋_GB2312" w:cs="仿宋_GB2312" w:eastAsia="仿宋_GB2312"/>
                      <w:sz w:val="16"/>
                      <w:color w:val="000000"/>
                    </w:rPr>
                    <w:t>4.内存≥16G/3200</w:t>
                  </w:r>
                  <w:r>
                    <w:br/>
                  </w:r>
                  <w:r>
                    <w:rPr>
                      <w:rFonts w:ascii="仿宋_GB2312" w:hAnsi="仿宋_GB2312" w:cs="仿宋_GB2312" w:eastAsia="仿宋_GB2312"/>
                      <w:sz w:val="16"/>
                      <w:color w:val="000000"/>
                    </w:rPr>
                    <w:t>5.硬盘≥1TB/M.2</w:t>
                  </w:r>
                  <w:r>
                    <w:br/>
                  </w:r>
                  <w:r>
                    <w:rPr>
                      <w:rFonts w:ascii="仿宋_GB2312" w:hAnsi="仿宋_GB2312" w:cs="仿宋_GB2312" w:eastAsia="仿宋_GB2312"/>
                      <w:sz w:val="16"/>
                      <w:color w:val="000000"/>
                    </w:rPr>
                    <w:t>6.电源≥700</w:t>
                  </w:r>
                  <w:r>
                    <w:br/>
                  </w:r>
                  <w:r>
                    <w:rPr>
                      <w:rFonts w:ascii="仿宋_GB2312" w:hAnsi="仿宋_GB2312" w:cs="仿宋_GB2312" w:eastAsia="仿宋_GB2312"/>
                      <w:sz w:val="16"/>
                      <w:color w:val="000000"/>
                    </w:rPr>
                    <w:t>7.机箱15L，前面板有可拆洗防尘罩，后面板有串并口专用扩展位，顶置提手、开关键、Reset键及资产管理标签位；</w:t>
                  </w:r>
                  <w:r>
                    <w:br/>
                  </w:r>
                  <w:r>
                    <w:rPr>
                      <w:rFonts w:ascii="仿宋_GB2312" w:hAnsi="仿宋_GB2312" w:cs="仿宋_GB2312" w:eastAsia="仿宋_GB2312"/>
                      <w:sz w:val="16"/>
                      <w:color w:val="000000"/>
                    </w:rPr>
                    <w:t>8.一套无线键鼠</w:t>
                  </w:r>
                  <w:r>
                    <w:br/>
                  </w:r>
                  <w:r>
                    <w:rPr>
                      <w:rFonts w:ascii="仿宋_GB2312" w:hAnsi="仿宋_GB2312" w:cs="仿宋_GB2312" w:eastAsia="仿宋_GB2312"/>
                      <w:sz w:val="16"/>
                      <w:color w:val="000000"/>
                    </w:rPr>
                    <w:t>9.显卡≥2060、6G</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空间建设</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项</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教室空间建设、灯光、墙面吸音及吊顶</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线材辅材</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批</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高清线、控制线、插排、音频线、话筒线、音响线、电源线等整套辅材、配件及设备调试。</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安装调试费</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项</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设备安装调试</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黑板标语</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教室前黑板上方标语（含国旗）</w:t>
                  </w:r>
                  <w:r>
                    <w:br/>
                  </w: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1.字体高度:230mm、国旗：450*300mm</w:t>
                  </w:r>
                  <w:r>
                    <w:br/>
                  </w:r>
                  <w:r>
                    <w:rPr>
                      <w:rFonts w:ascii="仿宋_GB2312" w:hAnsi="仿宋_GB2312" w:cs="仿宋_GB2312" w:eastAsia="仿宋_GB2312"/>
                      <w:sz w:val="16"/>
                      <w:color w:val="000000"/>
                    </w:rPr>
                    <w:t>2.材质：20mm厚PVC打孔烤漆底板，孔径8mm，间距1.5cm高密度20mmPVC板激光切割字</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后黑板标语</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教室后黑板上方标语</w:t>
                  </w:r>
                  <w:r>
                    <w:br/>
                  </w: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1.字体高度:230mm</w:t>
                  </w:r>
                  <w:r>
                    <w:br/>
                  </w:r>
                  <w:r>
                    <w:rPr>
                      <w:rFonts w:ascii="仿宋_GB2312" w:hAnsi="仿宋_GB2312" w:cs="仿宋_GB2312" w:eastAsia="仿宋_GB2312"/>
                      <w:sz w:val="16"/>
                      <w:color w:val="000000"/>
                    </w:rPr>
                    <w:t>2.材质：20mm厚PVC打孔烤漆底板，孔径8mm，间距1.5cm高密度20mmPVC板激光切割字</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班务栏</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班务栏（前黑板右侧）</w:t>
                  </w:r>
                  <w:r>
                    <w:br/>
                  </w: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1.前黑板右侧，2公分PVC烤漆带雕刻，局部软木+亚克力盒子，尺寸1250*1100mm</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班务栏</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班务栏（前黑板左侧）</w:t>
                  </w:r>
                  <w:r>
                    <w:br/>
                  </w: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1.前黑板右侧，2公分PVC烤漆带雕刻，尺寸：1275*1190mm</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后黑板展板</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后黑板展板（后黑板两侧）</w:t>
                  </w:r>
                  <w:r>
                    <w:br/>
                  </w: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1.后黑板两侧、基层板+软木板+吸音棉+白色烤漆板+亚克力插盒+瓷白亚克力艺术字+实木线条边框，尺寸：920*1200mm+920*1200mm</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班牌</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个</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班级牌</w:t>
                  </w:r>
                  <w:r>
                    <w:br/>
                  </w:r>
                  <w:r>
                    <w:rPr>
                      <w:rFonts w:ascii="仿宋_GB2312" w:hAnsi="仿宋_GB2312" w:cs="仿宋_GB2312" w:eastAsia="仿宋_GB2312"/>
                      <w:sz w:val="16"/>
                      <w:color w:val="000000"/>
                    </w:rPr>
                    <w:t>[项目特征]</w:t>
                  </w:r>
                  <w:r>
                    <w:br/>
                  </w:r>
                  <w:r>
                    <w:rPr>
                      <w:rFonts w:ascii="仿宋_GB2312" w:hAnsi="仿宋_GB2312" w:cs="仿宋_GB2312" w:eastAsia="仿宋_GB2312"/>
                      <w:sz w:val="16"/>
                      <w:color w:val="000000"/>
                    </w:rPr>
                    <w:t>1.规格：372mm*200mm*40mm</w:t>
                  </w:r>
                  <w:r>
                    <w:br/>
                  </w:r>
                  <w:r>
                    <w:rPr>
                      <w:rFonts w:ascii="仿宋_GB2312" w:hAnsi="仿宋_GB2312" w:cs="仿宋_GB2312" w:eastAsia="仿宋_GB2312"/>
                      <w:sz w:val="16"/>
                      <w:color w:val="000000"/>
                    </w:rPr>
                    <w:t>2.材质及工艺：根据设计采用美国橡木实木+亚克力，文字丝网印刷</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大队旗</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面</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队旗采用独特的透印技术，工艺创新、印制旗帜双面无色差，色牢度高，色彩鲜艳明亮，防水、防晒，不褪色。</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中队旗</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面</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40</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队旗采用独特的透印技术，工艺创新、印制旗帜双面无色差，色牢度高，色彩鲜艳明亮，防水、防晒，不褪色。尺寸：</w:t>
                  </w:r>
                  <w:r>
                    <w:rPr>
                      <w:rFonts w:ascii="仿宋_GB2312" w:hAnsi="仿宋_GB2312" w:cs="仿宋_GB2312" w:eastAsia="仿宋_GB2312"/>
                      <w:sz w:val="16"/>
                      <w:color w:val="000000"/>
                    </w:rPr>
                    <w:t>144x96cm</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国旗</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面</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1号，旗帜双面无色差，色牢度高，色彩鲜艳明亮，防水、防晒，不褪色。</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彩旗</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面</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40</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旗帜双面无色差，色牢度高，色彩鲜艳明亮，防水、防晒，不褪色。</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旗架</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材质：不锈钢</w:t>
                  </w:r>
                  <w:r>
                    <w:rPr>
                      <w:rFonts w:ascii="仿宋_GB2312" w:hAnsi="仿宋_GB2312" w:cs="仿宋_GB2312" w:eastAsia="仿宋_GB2312"/>
                      <w:sz w:val="16"/>
                      <w:color w:val="000000"/>
                    </w:rPr>
                    <w:t>，全高</w:t>
                  </w:r>
                  <w:r>
                    <w:rPr>
                      <w:rFonts w:ascii="仿宋_GB2312" w:hAnsi="仿宋_GB2312" w:cs="仿宋_GB2312" w:eastAsia="仿宋_GB2312"/>
                      <w:sz w:val="16"/>
                      <w:color w:val="000000"/>
                    </w:rPr>
                    <w:t>80厘米，底座长80厘米 宽40厘米 厚1.2mm方形钢材，旗管高60厘米 直径4厘米，旗管固定板12厘米宽，拉把长50厘米 直径1.5厘米圆材，前面带两个万向轮，后面带两个定向轮。含配套不锈钢旗杆。</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旗架</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伸缩，大队旗用</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指挥旗</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个</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指挥旗</w:t>
                  </w:r>
                  <w:r>
                    <w:rPr>
                      <w:rFonts w:ascii="仿宋_GB2312" w:hAnsi="仿宋_GB2312" w:cs="仿宋_GB2312" w:eastAsia="仿宋_GB2312"/>
                      <w:sz w:val="16"/>
                      <w:color w:val="000000"/>
                    </w:rPr>
                    <w:t>长度</w:t>
                  </w:r>
                  <w:r>
                    <w:rPr>
                      <w:rFonts w:ascii="仿宋_GB2312" w:hAnsi="仿宋_GB2312" w:cs="仿宋_GB2312" w:eastAsia="仿宋_GB2312"/>
                      <w:sz w:val="16"/>
                      <w:color w:val="000000"/>
                    </w:rPr>
                    <w:t>180cm 不锈钢镀金 ，含指挥旗</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7人足球门</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付</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1.钢制3000mm×2000mm，框架整体可移动，立柱和横梁采用直径76mm*壁厚2.5mm，后延伸直径42mm*壁厚2.0mm。</w:t>
                  </w:r>
                  <w:r>
                    <w:br/>
                  </w:r>
                  <w:r>
                    <w:rPr>
                      <w:rFonts w:ascii="仿宋_GB2312" w:hAnsi="仿宋_GB2312" w:cs="仿宋_GB2312" w:eastAsia="仿宋_GB2312"/>
                      <w:sz w:val="16"/>
                      <w:color w:val="000000"/>
                    </w:rPr>
                    <w:t>2.上设网勾，置网方便。横梁和立杆上没有可能危害到运动员安全的链接物件露在外面。</w:t>
                  </w:r>
                  <w:r>
                    <w:br/>
                  </w:r>
                  <w:r>
                    <w:rPr>
                      <w:rFonts w:ascii="仿宋_GB2312" w:hAnsi="仿宋_GB2312" w:cs="仿宋_GB2312" w:eastAsia="仿宋_GB2312"/>
                      <w:sz w:val="16"/>
                      <w:color w:val="000000"/>
                    </w:rPr>
                    <w:t>3.整体结构稳固，安全性好。</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乒乓球台</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付</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红双喜</w:t>
                  </w:r>
                  <w:r>
                    <w:rPr>
                      <w:rFonts w:ascii="仿宋_GB2312" w:hAnsi="仿宋_GB2312" w:cs="仿宋_GB2312" w:eastAsia="仿宋_GB2312"/>
                      <w:sz w:val="16"/>
                      <w:color w:val="000000"/>
                    </w:rPr>
                    <w:t>T2024</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乒乓球围挡</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120</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红双喜组装式轻质挡板</w:t>
                  </w:r>
                  <w:r>
                    <w:rPr>
                      <w:rFonts w:ascii="仿宋_GB2312" w:hAnsi="仿宋_GB2312" w:cs="仿宋_GB2312" w:eastAsia="仿宋_GB2312"/>
                      <w:sz w:val="16"/>
                      <w:color w:val="000000"/>
                    </w:rPr>
                    <w:t>1400*750mm</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竞赛器材</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一、产品描述：</w:t>
                  </w:r>
                  <w:r>
                    <w:br/>
                  </w:r>
                  <w:r>
                    <w:rPr>
                      <w:rFonts w:ascii="仿宋_GB2312" w:hAnsi="仿宋_GB2312" w:cs="仿宋_GB2312" w:eastAsia="仿宋_GB2312"/>
                      <w:sz w:val="16"/>
                      <w:color w:val="000000"/>
                    </w:rPr>
                    <w:t>小学赛事套装含有丰富、充足的零件可用于教育及赛事，内含大量的教学案例以及丰富的参赛零件。套件囊括了工程、数据科学、人工智能、物联网等前沿知识，适合多任务类、创意类机器人赛项，套装使用集成多重功能的新一代核心主控，支持图形化、</w:t>
                  </w:r>
                  <w:r>
                    <w:rPr>
                      <w:rFonts w:ascii="仿宋_GB2312" w:hAnsi="仿宋_GB2312" w:cs="仿宋_GB2312" w:eastAsia="仿宋_GB2312"/>
                      <w:sz w:val="16"/>
                      <w:color w:val="000000"/>
                    </w:rPr>
                    <w:t>Python 和多线程编程，配件集成度高，内置 Wi-Fi 和蓝牙，实现在线和上传模式秒切换，课堂教学更轻松，是创意类机器人赛项优选的赛事套装。</w:t>
                  </w:r>
                  <w:r>
                    <w:br/>
                  </w:r>
                  <w:r>
                    <w:rPr>
                      <w:rFonts w:ascii="仿宋_GB2312" w:hAnsi="仿宋_GB2312" w:cs="仿宋_GB2312" w:eastAsia="仿宋_GB2312"/>
                      <w:sz w:val="16"/>
                      <w:color w:val="000000"/>
                    </w:rPr>
                    <w:t>二、产品组成：</w:t>
                  </w:r>
                  <w:r>
                    <w:br/>
                  </w:r>
                  <w:r>
                    <w:rPr>
                      <w:rFonts w:ascii="仿宋_GB2312" w:hAnsi="仿宋_GB2312" w:cs="仿宋_GB2312" w:eastAsia="仿宋_GB2312"/>
                      <w:sz w:val="16"/>
                      <w:color w:val="000000"/>
                    </w:rPr>
                    <w:t>核心主控、编程机器人扩展板、编程机器人底盘、蓝牙适配器、新超声波传感器、四路颜色传感器、双路颜色传感器、科学传感器、</w:t>
                  </w:r>
                  <w:r>
                    <w:rPr>
                      <w:rFonts w:ascii="仿宋_GB2312" w:hAnsi="仿宋_GB2312" w:cs="仿宋_GB2312" w:eastAsia="仿宋_GB2312"/>
                      <w:sz w:val="16"/>
                      <w:color w:val="000000"/>
                    </w:rPr>
                    <w:t>180光电编码电机×2、MS-1.5A 舵机×4、蓝牙手柄×1、金属结构件、五金件、轮类、地图、工具等；</w:t>
                  </w:r>
                  <w:r>
                    <w:br/>
                  </w:r>
                  <w:r>
                    <w:rPr>
                      <w:rFonts w:ascii="仿宋_GB2312" w:hAnsi="仿宋_GB2312" w:cs="仿宋_GB2312" w:eastAsia="仿宋_GB2312"/>
                      <w:sz w:val="16"/>
                      <w:color w:val="000000"/>
                    </w:rPr>
                    <w:t>三、产品规格：</w:t>
                  </w:r>
                  <w:r>
                    <w:br/>
                  </w:r>
                  <w:r>
                    <w:rPr>
                      <w:rFonts w:ascii="仿宋_GB2312" w:hAnsi="仿宋_GB2312" w:cs="仿宋_GB2312" w:eastAsia="仿宋_GB2312"/>
                      <w:sz w:val="16"/>
                      <w:color w:val="000000"/>
                    </w:rPr>
                    <w:t>1、核心主控：</w:t>
                  </w:r>
                  <w:r>
                    <w:br/>
                  </w:r>
                  <w:r>
                    <w:rPr>
                      <w:rFonts w:ascii="仿宋_GB2312" w:hAnsi="仿宋_GB2312" w:cs="仿宋_GB2312" w:eastAsia="仿宋_GB2312"/>
                      <w:sz w:val="16"/>
                      <w:color w:val="000000"/>
                    </w:rPr>
                    <w:t>它专为人工智能、物联网教学设计，同时支持</w:t>
                  </w:r>
                  <w:r>
                    <w:rPr>
                      <w:rFonts w:ascii="仿宋_GB2312" w:hAnsi="仿宋_GB2312" w:cs="仿宋_GB2312" w:eastAsia="仿宋_GB2312"/>
                      <w:sz w:val="16"/>
                      <w:color w:val="000000"/>
                    </w:rPr>
                    <w:t>Python 编程，为教学带来全新的体验。</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1）处理器主频：240MHz</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2）芯片集成ROM：≥448KB</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3）芯片集成SRAM：≥520KB</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4）处理器内核：Xtensa 32-bit LX6双核处理器</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5）扩展存储SPI Flash:≥8MB</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6）多线程支持：支持</w:t>
                  </w:r>
                  <w:r>
                    <w:br/>
                  </w:r>
                  <w:r>
                    <w:rPr>
                      <w:rFonts w:ascii="仿宋_GB2312" w:hAnsi="仿宋_GB2312" w:cs="仿宋_GB2312" w:eastAsia="仿宋_GB2312"/>
                      <w:sz w:val="16"/>
                      <w:color w:val="000000"/>
                    </w:rPr>
                    <w:t>▲7）可存储程序：支持存储不少于8个程序文件，通过机身按键可快速调取文件存储目录，实现多程序存储并自由切换（提供功能演示视频或功能截图或彩页截图）；</w:t>
                  </w:r>
                  <w:r>
                    <w:br/>
                  </w:r>
                  <w:r>
                    <w:rPr>
                      <w:rFonts w:ascii="仿宋_GB2312" w:hAnsi="仿宋_GB2312" w:cs="仿宋_GB2312" w:eastAsia="仿宋_GB2312"/>
                      <w:sz w:val="16"/>
                      <w:color w:val="000000"/>
                    </w:rPr>
                    <w:t>8）Python支持情况：支持在线和上传模式</w:t>
                  </w:r>
                  <w:r>
                    <w:br/>
                  </w:r>
                  <w:r>
                    <w:rPr>
                      <w:rFonts w:ascii="仿宋_GB2312" w:hAnsi="仿宋_GB2312" w:cs="仿宋_GB2312" w:eastAsia="仿宋_GB2312"/>
                      <w:sz w:val="16"/>
                      <w:color w:val="000000"/>
                    </w:rPr>
                    <w:t>9）按键输入：五向摇杆、复位按钮、按钮；</w:t>
                  </w:r>
                  <w:r>
                    <w:br/>
                  </w:r>
                  <w:r>
                    <w:rPr>
                      <w:rFonts w:ascii="仿宋_GB2312" w:hAnsi="仿宋_GB2312" w:cs="仿宋_GB2312" w:eastAsia="仿宋_GB2312"/>
                      <w:sz w:val="16"/>
                      <w:color w:val="000000"/>
                    </w:rPr>
                    <w:t>▲10）通信支持：蓝牙+WiFi。内置WIFI模块，支持物联网及局域网应用，实现贴近生活的创作，可利用局域网（LAN）功能制作各类小游戏（提供视频演示材料或功能演示截图）；</w:t>
                  </w:r>
                  <w:r>
                    <w:br/>
                  </w:r>
                  <w:r>
                    <w:rPr>
                      <w:rFonts w:ascii="仿宋_GB2312" w:hAnsi="仿宋_GB2312" w:cs="仿宋_GB2312" w:eastAsia="仿宋_GB2312"/>
                      <w:sz w:val="16"/>
                      <w:color w:val="000000"/>
                    </w:rPr>
                    <w:t>11）板载传感器：光线传感器、麦克风（可录音，带声音传感器功能）、陀螺仪、加速度计。</w:t>
                  </w:r>
                  <w:r>
                    <w:br/>
                  </w:r>
                  <w:r>
                    <w:rPr>
                      <w:rFonts w:ascii="仿宋_GB2312" w:hAnsi="仿宋_GB2312" w:cs="仿宋_GB2312" w:eastAsia="仿宋_GB2312"/>
                      <w:sz w:val="16"/>
                      <w:color w:val="000000"/>
                    </w:rPr>
                    <w:t>12）板载的麦克风及扬声器，可以结合慧编程认知服务，轻松实现录音播放、语音识别、文本朗读等功能；</w:t>
                  </w:r>
                  <w:r>
                    <w:br/>
                  </w:r>
                  <w:r>
                    <w:rPr>
                      <w:rFonts w:ascii="仿宋_GB2312" w:hAnsi="仿宋_GB2312" w:cs="仿宋_GB2312" w:eastAsia="仿宋_GB2312"/>
                      <w:sz w:val="16"/>
                      <w:color w:val="000000"/>
                    </w:rPr>
                    <w:t>▲13）板载输出：≥1.44寸 全彩显示屏，可绘制彩色折线图来直观收集音量或光线等多个传感器数据（提供此项功能演示视频或功能截图或产品彩页）；</w:t>
                  </w:r>
                  <w:r>
                    <w:br/>
                  </w:r>
                  <w:r>
                    <w:rPr>
                      <w:rFonts w:ascii="仿宋_GB2312" w:hAnsi="仿宋_GB2312" w:cs="仿宋_GB2312" w:eastAsia="仿宋_GB2312"/>
                      <w:sz w:val="16"/>
                      <w:color w:val="000000"/>
                    </w:rPr>
                    <w:t>14）操作系统：专为本品自主研发的强大操作系统，具备多程序存储及自动切换、机器名自定义、自动联网等功能</w:t>
                  </w:r>
                  <w:r>
                    <w:br/>
                  </w:r>
                  <w:r>
                    <w:rPr>
                      <w:rFonts w:ascii="仿宋_GB2312" w:hAnsi="仿宋_GB2312" w:cs="仿宋_GB2312" w:eastAsia="仿宋_GB2312"/>
                      <w:sz w:val="16"/>
                      <w:color w:val="000000"/>
                    </w:rPr>
                    <w:t>▲15）支持图形化转 Python，图形化可直接转移为 Python，直接复制进编辑器即可运行（提供视频演示材料或功能演示截图）；</w:t>
                  </w:r>
                  <w:r>
                    <w:br/>
                  </w:r>
                  <w:r>
                    <w:rPr>
                      <w:rFonts w:ascii="仿宋_GB2312" w:hAnsi="仿宋_GB2312" w:cs="仿宋_GB2312" w:eastAsia="仿宋_GB2312"/>
                      <w:sz w:val="16"/>
                      <w:color w:val="000000"/>
                    </w:rPr>
                    <w:t>16）外接电子模块：支持30余种电子模块不限数量扩展。</w:t>
                  </w:r>
                  <w:r>
                    <w:br/>
                  </w:r>
                  <w:r>
                    <w:rPr>
                      <w:rFonts w:ascii="仿宋_GB2312" w:hAnsi="仿宋_GB2312" w:cs="仿宋_GB2312" w:eastAsia="仿宋_GB2312"/>
                      <w:sz w:val="16"/>
                      <w:color w:val="000000"/>
                    </w:rPr>
                    <w:t>▲17）保护壳：自带全透塑料开模外壳，保护壳能更好的保护电路元器件，易于课堂器材管理和维护。（需提供产品外观彩页图片）；</w:t>
                  </w:r>
                  <w:r>
                    <w:br/>
                  </w:r>
                  <w:r>
                    <w:rPr>
                      <w:rFonts w:ascii="仿宋_GB2312" w:hAnsi="仿宋_GB2312" w:cs="仿宋_GB2312" w:eastAsia="仿宋_GB2312"/>
                      <w:sz w:val="16"/>
                      <w:color w:val="000000"/>
                    </w:rPr>
                    <w:t>▲18）扩展接口需采用JST PH2.54或其它防呆接口，避免学生误操作造成元器件损坏（提供视频演示或功能演示截图）；</w:t>
                  </w:r>
                  <w:r>
                    <w:br/>
                  </w:r>
                  <w:r>
                    <w:rPr>
                      <w:rFonts w:ascii="仿宋_GB2312" w:hAnsi="仿宋_GB2312" w:cs="仿宋_GB2312" w:eastAsia="仿宋_GB2312"/>
                      <w:sz w:val="16"/>
                      <w:color w:val="000000"/>
                    </w:rPr>
                    <w:t>▲19）支持操作系统记忆WIFI账号及密码，无需编程即可连接WIFI（提供视频演示或功能演示截图）；</w:t>
                  </w:r>
                  <w:r>
                    <w:br/>
                  </w:r>
                  <w:r>
                    <w:rPr>
                      <w:rFonts w:ascii="仿宋_GB2312" w:hAnsi="仿宋_GB2312" w:cs="仿宋_GB2312" w:eastAsia="仿宋_GB2312"/>
                      <w:sz w:val="16"/>
                      <w:color w:val="000000"/>
                    </w:rPr>
                    <w:t>2、编程机器人扩展板</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基于核心主控，可充电锂电池。</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1）电池容量：≥2500mAh</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2）放电倍率：3C</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3）额定功率：27.75W</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4）编码电机接口：≥2个</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5）直流电机接口：≥2个</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6）舵机接口：≥4个</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7）灯带兼容口：≥2个（与舵机接口复用）</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8）Arduino兼容口：≥2个（与舵机接口复用）</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9）支持可扩展的电子模块：≥10个</w:t>
                  </w:r>
                  <w:r>
                    <w:br/>
                  </w:r>
                  <w:r>
                    <w:rPr>
                      <w:rFonts w:ascii="仿宋_GB2312" w:hAnsi="仿宋_GB2312" w:cs="仿宋_GB2312" w:eastAsia="仿宋_GB2312"/>
                      <w:sz w:val="16"/>
                      <w:color w:val="000000"/>
                    </w:rPr>
                    <w:t>3、蓝牙适配器</w:t>
                  </w:r>
                  <w:r>
                    <w:br/>
                  </w:r>
                  <w:r>
                    <w:rPr>
                      <w:rFonts w:ascii="仿宋_GB2312" w:hAnsi="仿宋_GB2312" w:cs="仿宋_GB2312" w:eastAsia="仿宋_GB2312"/>
                      <w:sz w:val="16"/>
                      <w:color w:val="000000"/>
                    </w:rPr>
                    <w:t>蓝牙适配器是一款</w:t>
                  </w:r>
                  <w:r>
                    <w:rPr>
                      <w:rFonts w:ascii="仿宋_GB2312" w:hAnsi="仿宋_GB2312" w:cs="仿宋_GB2312" w:eastAsia="仿宋_GB2312"/>
                      <w:sz w:val="16"/>
                      <w:color w:val="000000"/>
                    </w:rPr>
                    <w:t>BT4.0（蓝牙低功耗）智能无线数据传输的蓝牙设备接口转换器，主要用于短距离的数据无线传输。USB接口可轻松连接电脑，配对蓝牙设备，实现更加便捷地无线使用体验。USB接口直接插拔，实现给蓝牙设备无线烧录程序，传输效率高，数据传输低延迟，无需USB连线，使用、携带方便（需与核心主控品牌一致）</w:t>
                  </w:r>
                  <w:r>
                    <w:br/>
                  </w:r>
                  <w:r>
                    <w:rPr>
                      <w:rFonts w:ascii="仿宋_GB2312" w:hAnsi="仿宋_GB2312" w:cs="仿宋_GB2312" w:eastAsia="仿宋_GB2312"/>
                      <w:sz w:val="16"/>
                      <w:color w:val="000000"/>
                    </w:rPr>
                    <w:t>4、新超声波传感器：</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1）外壳材质：塑料</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2）自带芯片：有</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3）氛围灯：≥8颗</w:t>
                  </w:r>
                  <w:r>
                    <w:br/>
                  </w:r>
                  <w:r>
                    <w:rPr>
                      <w:rFonts w:ascii="仿宋_GB2312" w:hAnsi="仿宋_GB2312" w:cs="仿宋_GB2312" w:eastAsia="仿宋_GB2312"/>
                      <w:sz w:val="16"/>
                      <w:color w:val="000000"/>
                    </w:rPr>
                    <w:t>5、四路颜色传感器</w:t>
                  </w:r>
                  <w:r>
                    <w:br/>
                  </w:r>
                  <w:r>
                    <w:rPr>
                      <w:rFonts w:ascii="仿宋_GB2312" w:hAnsi="仿宋_GB2312" w:cs="仿宋_GB2312" w:eastAsia="仿宋_GB2312"/>
                      <w:sz w:val="16"/>
                      <w:color w:val="000000"/>
                    </w:rPr>
                    <w:t>四路颜色传感器使用可见光进行补光，大幅增强了对环境光的抗干扰能力，并且支持在巡线检测的同时进行颜色识别。环境光校准功能还能降低环境光对巡线效果的干扰。</w:t>
                  </w:r>
                  <w:r>
                    <w:br/>
                  </w:r>
                  <w:r>
                    <w:rPr>
                      <w:rFonts w:ascii="仿宋_GB2312" w:hAnsi="仿宋_GB2312" w:cs="仿宋_GB2312" w:eastAsia="仿宋_GB2312"/>
                      <w:sz w:val="16"/>
                      <w:color w:val="000000"/>
                    </w:rPr>
                    <w:t>1）巡线传感器：≥4个</w:t>
                  </w:r>
                  <w:r>
                    <w:br/>
                  </w:r>
                  <w:r>
                    <w:rPr>
                      <w:rFonts w:ascii="仿宋_GB2312" w:hAnsi="仿宋_GB2312" w:cs="仿宋_GB2312" w:eastAsia="仿宋_GB2312"/>
                      <w:sz w:val="16"/>
                      <w:color w:val="000000"/>
                    </w:rPr>
                    <w:t>2）颜色传感器：≥4个（与巡线传感器复用）</w:t>
                  </w:r>
                  <w:r>
                    <w:br/>
                  </w:r>
                  <w:r>
                    <w:rPr>
                      <w:rFonts w:ascii="仿宋_GB2312" w:hAnsi="仿宋_GB2312" w:cs="仿宋_GB2312" w:eastAsia="仿宋_GB2312"/>
                      <w:sz w:val="16"/>
                      <w:color w:val="000000"/>
                    </w:rPr>
                    <w:t>3）光线传感器：≥4个（与巡线传感器复用）</w:t>
                  </w:r>
                  <w:r>
                    <w:br/>
                  </w:r>
                  <w:r>
                    <w:rPr>
                      <w:rFonts w:ascii="仿宋_GB2312" w:hAnsi="仿宋_GB2312" w:cs="仿宋_GB2312" w:eastAsia="仿宋_GB2312"/>
                      <w:sz w:val="16"/>
                      <w:color w:val="000000"/>
                    </w:rPr>
                    <w:t>4）补光灯：可见光补光灯</w:t>
                  </w:r>
                  <w:r>
                    <w:br/>
                  </w:r>
                  <w:r>
                    <w:rPr>
                      <w:rFonts w:ascii="仿宋_GB2312" w:hAnsi="仿宋_GB2312" w:cs="仿宋_GB2312" w:eastAsia="仿宋_GB2312"/>
                      <w:sz w:val="16"/>
                      <w:color w:val="000000"/>
                    </w:rPr>
                    <w:t>5）环境光校准：有</w:t>
                  </w:r>
                  <w:r>
                    <w:br/>
                  </w:r>
                  <w:r>
                    <w:rPr>
                      <w:rFonts w:ascii="仿宋_GB2312" w:hAnsi="仿宋_GB2312" w:cs="仿宋_GB2312" w:eastAsia="仿宋_GB2312"/>
                      <w:sz w:val="16"/>
                      <w:color w:val="000000"/>
                    </w:rPr>
                    <w:t>6、科学传感器</w:t>
                  </w:r>
                  <w:r>
                    <w:br/>
                  </w:r>
                  <w:r>
                    <w:rPr>
                      <w:rFonts w:ascii="仿宋_GB2312" w:hAnsi="仿宋_GB2312" w:cs="仿宋_GB2312" w:eastAsia="仿宋_GB2312"/>
                      <w:sz w:val="16"/>
                      <w:color w:val="000000"/>
                    </w:rPr>
                    <w:t>科学传感器针对《小学科学课程标准</w:t>
                  </w:r>
                  <w:r>
                    <w:rPr>
                      <w:rFonts w:ascii="仿宋_GB2312" w:hAnsi="仿宋_GB2312" w:cs="仿宋_GB2312" w:eastAsia="仿宋_GB2312"/>
                      <w:sz w:val="16"/>
                      <w:color w:val="000000"/>
                    </w:rPr>
                    <w:t>2017》，《普通高中信息技术课程标准》中内容，集成了众多相关传感器，针对数据科学，科学探究，物联网等教学场景专门设计的电子模块。</w:t>
                  </w:r>
                  <w:r>
                    <w:br/>
                  </w:r>
                  <w:r>
                    <w:rPr>
                      <w:rFonts w:ascii="仿宋_GB2312" w:hAnsi="仿宋_GB2312" w:cs="仿宋_GB2312" w:eastAsia="仿宋_GB2312"/>
                      <w:sz w:val="16"/>
                      <w:color w:val="000000"/>
                    </w:rPr>
                    <w:t>支持：心率传感器、火焰传感器、人体红外、温湿度传感器、大气压传感器、电子罗盘（指南针</w:t>
                  </w:r>
                  <w:r>
                    <w:rPr>
                      <w:rFonts w:ascii="仿宋_GB2312" w:hAnsi="仿宋_GB2312" w:cs="仿宋_GB2312" w:eastAsia="仿宋_GB2312"/>
                      <w:sz w:val="16"/>
                      <w:color w:val="000000"/>
                    </w:rPr>
                    <w:t>——、MQ2可燃气体传感器、土壤传感器、触摸传感器。</w:t>
                  </w:r>
                  <w:r>
                    <w:br/>
                  </w:r>
                  <w:r>
                    <w:rPr>
                      <w:rFonts w:ascii="仿宋_GB2312" w:hAnsi="仿宋_GB2312" w:cs="仿宋_GB2312" w:eastAsia="仿宋_GB2312"/>
                      <w:sz w:val="16"/>
                      <w:color w:val="000000"/>
                    </w:rPr>
                    <w:t>7、双路颜色传感器</w:t>
                  </w:r>
                  <w:r>
                    <w:br/>
                  </w:r>
                  <w:r>
                    <w:rPr>
                      <w:rFonts w:ascii="仿宋_GB2312" w:hAnsi="仿宋_GB2312" w:cs="仿宋_GB2312" w:eastAsia="仿宋_GB2312"/>
                      <w:sz w:val="16"/>
                      <w:color w:val="000000"/>
                    </w:rPr>
                    <w:t>双路颜色传感器使用两对光敏元件感知表面的颜色，在感知物体颜色的同时，还可以协助机器人进行巡线。</w:t>
                  </w:r>
                  <w:r>
                    <w:br/>
                  </w:r>
                  <w:r>
                    <w:rPr>
                      <w:rFonts w:ascii="仿宋_GB2312" w:hAnsi="仿宋_GB2312" w:cs="仿宋_GB2312" w:eastAsia="仿宋_GB2312"/>
                      <w:sz w:val="16"/>
                      <w:color w:val="000000"/>
                    </w:rPr>
                    <w:t>该模块提供从表示光强的模拟量、线和背景判断的数字量及运算之后的电机控制参数的多层次数据输出。保证使用简便的同时，又有足够的灵活性，便于教师从不同层次讲解巡线和颜色的相关知识、原理。</w:t>
                  </w:r>
                  <w:r>
                    <w:br/>
                  </w:r>
                  <w:r>
                    <w:rPr>
                      <w:rFonts w:ascii="仿宋_GB2312" w:hAnsi="仿宋_GB2312" w:cs="仿宋_GB2312" w:eastAsia="仿宋_GB2312"/>
                      <w:sz w:val="16"/>
                      <w:color w:val="000000"/>
                    </w:rPr>
                    <w:t>该模块提供自适应地图学习功能。通过学习不同的背景和线的颜色，自动设置判断阈值。模块固件内置了巡线算法，</w:t>
                  </w:r>
                  <w:r>
                    <w:rPr>
                      <w:rFonts w:ascii="仿宋_GB2312" w:hAnsi="仿宋_GB2312" w:cs="仿宋_GB2312" w:eastAsia="仿宋_GB2312"/>
                      <w:sz w:val="16"/>
                      <w:color w:val="000000"/>
                    </w:rPr>
                    <w:t>能够输出可以直接用来调整电机转速的参数，降低了实现高速巡线功能的难度。</w:t>
                  </w:r>
                  <w:r>
                    <w:br/>
                  </w:r>
                  <w:r>
                    <w:rPr>
                      <w:rFonts w:ascii="仿宋_GB2312" w:hAnsi="仿宋_GB2312" w:cs="仿宋_GB2312" w:eastAsia="仿宋_GB2312"/>
                      <w:sz w:val="16"/>
                      <w:color w:val="000000"/>
                    </w:rPr>
                    <w:t>参数</w:t>
                  </w:r>
                  <w:r>
                    <w:br/>
                  </w:r>
                  <w:r>
                    <w:rPr>
                      <w:rFonts w:ascii="仿宋_GB2312" w:hAnsi="仿宋_GB2312" w:cs="仿宋_GB2312" w:eastAsia="仿宋_GB2312"/>
                      <w:sz w:val="16"/>
                      <w:color w:val="000000"/>
                    </w:rPr>
                    <w:t>工作范围：距离被检测物体</w:t>
                  </w:r>
                  <w:r>
                    <w:rPr>
                      <w:rFonts w:ascii="仿宋_GB2312" w:hAnsi="仿宋_GB2312" w:cs="仿宋_GB2312" w:eastAsia="仿宋_GB2312"/>
                      <w:sz w:val="16"/>
                      <w:color w:val="000000"/>
                    </w:rPr>
                    <w:t>5~15mm</w:t>
                  </w:r>
                  <w:r>
                    <w:br/>
                  </w:r>
                  <w:r>
                    <w:rPr>
                      <w:rFonts w:ascii="仿宋_GB2312" w:hAnsi="仿宋_GB2312" w:cs="仿宋_GB2312" w:eastAsia="仿宋_GB2312"/>
                      <w:sz w:val="16"/>
                      <w:color w:val="000000"/>
                    </w:rPr>
                    <w:t>工作电流：</w:t>
                  </w:r>
                  <w:r>
                    <w:rPr>
                      <w:rFonts w:ascii="仿宋_GB2312" w:hAnsi="仿宋_GB2312" w:cs="仿宋_GB2312" w:eastAsia="仿宋_GB2312"/>
                      <w:sz w:val="16"/>
                      <w:color w:val="000000"/>
                    </w:rPr>
                    <w:t>70mA</w:t>
                  </w:r>
                  <w:r>
                    <w:br/>
                  </w:r>
                  <w:r>
                    <w:rPr>
                      <w:rFonts w:ascii="仿宋_GB2312" w:hAnsi="仿宋_GB2312" w:cs="仿宋_GB2312" w:eastAsia="仿宋_GB2312"/>
                      <w:sz w:val="16"/>
                      <w:color w:val="000000"/>
                    </w:rPr>
                    <w:t>8、180光电编码电机</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1）转速区间：1-200RPM</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2）转动扭矩：≥1500g·cm</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3）输出轴材质：金属</w:t>
                  </w:r>
                  <w:r>
                    <w:br/>
                  </w:r>
                  <w:r>
                    <w:rPr>
                      <w:rFonts w:ascii="仿宋_GB2312" w:hAnsi="仿宋_GB2312" w:cs="仿宋_GB2312" w:eastAsia="仿宋_GB2312"/>
                      <w:sz w:val="16"/>
                      <w:color w:val="000000"/>
                    </w:rPr>
                    <w:t>9、舵机</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1）出厂舵盘安装：有</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2）快速拆装：支持（基于燕尾槽结构的快速拆卸及安装）</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3）兼容：金属部件及乐高</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4）物理限位：无</w:t>
                  </w:r>
                  <w:r>
                    <w:br/>
                  </w:r>
                  <w:r>
                    <w:rPr>
                      <w:rFonts w:ascii="仿宋_GB2312" w:hAnsi="仿宋_GB2312" w:cs="仿宋_GB2312" w:eastAsia="仿宋_GB2312"/>
                      <w:sz w:val="16"/>
                      <w:color w:val="000000"/>
                    </w:rPr>
                    <w:t>10、蓝牙手柄</w:t>
                  </w:r>
                  <w:r>
                    <w:br/>
                  </w:r>
                  <w:r>
                    <w:rPr>
                      <w:rFonts w:ascii="仿宋_GB2312" w:hAnsi="仿宋_GB2312" w:cs="仿宋_GB2312" w:eastAsia="仿宋_GB2312"/>
                      <w:sz w:val="16"/>
                      <w:color w:val="000000"/>
                    </w:rPr>
                    <w:t>11、课程</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1）配套基于 K12 阶段新课标设计及开发的完整课程，不少于48节常规课课程和24节赛事课程。</w:t>
                  </w:r>
                  <w:r>
                    <w:br/>
                  </w:r>
                  <w:r>
                    <w:rPr>
                      <w:rFonts w:ascii="仿宋_GB2312" w:hAnsi="仿宋_GB2312" w:cs="仿宋_GB2312" w:eastAsia="仿宋_GB2312"/>
                      <w:sz w:val="16"/>
                      <w:color w:val="000000"/>
                    </w:rPr>
                    <w:t>▲2）课程包含智能家居、智能垃圾桶、智控窗帘、智趣笔筒、物联网、物联网小车、全地形机器人、安防巡逻机器人、智慧工具、智慧农业、环境数据采集、远程数据检测、智能通风系统、智慧物流、智能传送、自动驾驶等内容（提供线上课程截图，包含以上课程内容，不低于44节课）</w:t>
                  </w:r>
                  <w:r>
                    <w:br/>
                  </w:r>
                  <w:r>
                    <w:rPr>
                      <w:rFonts w:ascii="仿宋_GB2312" w:hAnsi="仿宋_GB2312" w:cs="仿宋_GB2312" w:eastAsia="仿宋_GB2312"/>
                      <w:sz w:val="16"/>
                      <w:color w:val="000000"/>
                    </w:rPr>
                    <w:t>12、案例拓展</w:t>
                  </w:r>
                  <w:r>
                    <w:br/>
                  </w:r>
                  <w:r>
                    <w:rPr>
                      <w:rFonts w:ascii="仿宋_GB2312" w:hAnsi="仿宋_GB2312" w:cs="仿宋_GB2312" w:eastAsia="仿宋_GB2312"/>
                      <w:sz w:val="16"/>
                      <w:color w:val="000000"/>
                    </w:rPr>
                    <w:t>▲该套件支持参加机器人线上硬件创意赛，具备不少于5个人工智能搭建案例（提供案例图片）</w:t>
                  </w:r>
                  <w:r>
                    <w:br/>
                  </w:r>
                  <w:r>
                    <w:rPr>
                      <w:rFonts w:ascii="仿宋_GB2312" w:hAnsi="仿宋_GB2312" w:cs="仿宋_GB2312" w:eastAsia="仿宋_GB2312"/>
                      <w:sz w:val="16"/>
                      <w:color w:val="000000"/>
                    </w:rPr>
                    <w:t>▲13、生产厂家或投标单位提供省级以上机器人比赛承办或支持证明。</w:t>
                  </w:r>
                  <w:r>
                    <w:br/>
                  </w:r>
                  <w:r>
                    <w:rPr>
                      <w:rFonts w:ascii="仿宋_GB2312" w:hAnsi="仿宋_GB2312" w:cs="仿宋_GB2312" w:eastAsia="仿宋_GB2312"/>
                      <w:sz w:val="16"/>
                      <w:color w:val="000000"/>
                    </w:rPr>
                    <w:t>▲14、赛事套件制造商具有成熟的赛事体系，能提供投标单位或软件开发商的赛事软件和赛事现场控制系统相关知识产权证书（提供相关软件著作权扫描件加盖公章）。</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竞赛场地</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整体参数</w:t>
                  </w:r>
                  <w:r>
                    <w:br/>
                  </w:r>
                  <w:r>
                    <w:rPr>
                      <w:rFonts w:ascii="仿宋_GB2312" w:hAnsi="仿宋_GB2312" w:cs="仿宋_GB2312" w:eastAsia="仿宋_GB2312"/>
                      <w:sz w:val="16"/>
                      <w:color w:val="000000"/>
                    </w:rPr>
                    <w:t>产品组装后尺寸：</w:t>
                  </w:r>
                  <w:r>
                    <w:rPr>
                      <w:rFonts w:ascii="仿宋_GB2312" w:hAnsi="仿宋_GB2312" w:cs="仿宋_GB2312" w:eastAsia="仿宋_GB2312"/>
                      <w:sz w:val="16"/>
                      <w:color w:val="000000"/>
                    </w:rPr>
                    <w:t>2350mm*2365mm*250mm（包含策略物）</w:t>
                  </w:r>
                  <w:r>
                    <w:br/>
                  </w:r>
                  <w:r>
                    <w:rPr>
                      <w:rFonts w:ascii="仿宋_GB2312" w:hAnsi="仿宋_GB2312" w:cs="仿宋_GB2312" w:eastAsia="仿宋_GB2312"/>
                      <w:sz w:val="16"/>
                      <w:color w:val="000000"/>
                    </w:rPr>
                    <w:t>产品运输尺寸：</w:t>
                  </w:r>
                  <w:r>
                    <w:rPr>
                      <w:rFonts w:ascii="仿宋_GB2312" w:hAnsi="仿宋_GB2312" w:cs="仿宋_GB2312" w:eastAsia="仿宋_GB2312"/>
                      <w:sz w:val="16"/>
                      <w:color w:val="000000"/>
                    </w:rPr>
                    <w:t>125*38*20cm</w:t>
                  </w:r>
                  <w:r>
                    <w:br/>
                  </w:r>
                  <w:r>
                    <w:rPr>
                      <w:rFonts w:ascii="仿宋_GB2312" w:hAnsi="仿宋_GB2312" w:cs="仿宋_GB2312" w:eastAsia="仿宋_GB2312"/>
                      <w:sz w:val="16"/>
                      <w:color w:val="000000"/>
                    </w:rPr>
                    <w:t>零件参数</w:t>
                  </w:r>
                  <w:r>
                    <w:br/>
                  </w:r>
                  <w:r>
                    <w:rPr>
                      <w:rFonts w:ascii="仿宋_GB2312" w:hAnsi="仿宋_GB2312" w:cs="仿宋_GB2312" w:eastAsia="仿宋_GB2312"/>
                      <w:sz w:val="16"/>
                      <w:color w:val="000000"/>
                    </w:rPr>
                    <w:t>1、扁铝参数</w:t>
                  </w:r>
                  <w:r>
                    <w:br/>
                  </w:r>
                  <w:r>
                    <w:rPr>
                      <w:rFonts w:ascii="仿宋_GB2312" w:hAnsi="仿宋_GB2312" w:cs="仿宋_GB2312" w:eastAsia="仿宋_GB2312"/>
                      <w:sz w:val="16"/>
                      <w:color w:val="000000"/>
                    </w:rPr>
                    <w:t>材质：</w:t>
                  </w:r>
                  <w:r>
                    <w:rPr>
                      <w:rFonts w:ascii="仿宋_GB2312" w:hAnsi="仿宋_GB2312" w:cs="仿宋_GB2312" w:eastAsia="仿宋_GB2312"/>
                      <w:sz w:val="16"/>
                      <w:color w:val="000000"/>
                    </w:rPr>
                    <w:t>ABS</w:t>
                  </w:r>
                  <w:r>
                    <w:br/>
                  </w:r>
                  <w:r>
                    <w:rPr>
                      <w:rFonts w:ascii="仿宋_GB2312" w:hAnsi="仿宋_GB2312" w:cs="仿宋_GB2312" w:eastAsia="仿宋_GB2312"/>
                      <w:sz w:val="16"/>
                      <w:color w:val="000000"/>
                    </w:rPr>
                    <w:t>颜色：黑色</w:t>
                  </w:r>
                  <w:r>
                    <w:br/>
                  </w:r>
                  <w:r>
                    <w:rPr>
                      <w:rFonts w:ascii="仿宋_GB2312" w:hAnsi="仿宋_GB2312" w:cs="仿宋_GB2312" w:eastAsia="仿宋_GB2312"/>
                      <w:sz w:val="16"/>
                      <w:color w:val="000000"/>
                    </w:rPr>
                    <w:t>尺寸：</w:t>
                  </w:r>
                  <w:r>
                    <w:rPr>
                      <w:rFonts w:ascii="仿宋_GB2312" w:hAnsi="仿宋_GB2312" w:cs="仿宋_GB2312" w:eastAsia="仿宋_GB2312"/>
                      <w:sz w:val="16"/>
                      <w:color w:val="000000"/>
                    </w:rPr>
                    <w:t>15*50*1160mm</w:t>
                  </w:r>
                  <w:r>
                    <w:br/>
                  </w:r>
                  <w:r>
                    <w:rPr>
                      <w:rFonts w:ascii="仿宋_GB2312" w:hAnsi="仿宋_GB2312" w:cs="仿宋_GB2312" w:eastAsia="仿宋_GB2312"/>
                      <w:sz w:val="16"/>
                      <w:color w:val="000000"/>
                    </w:rPr>
                    <w:t>边框组装后尺寸：</w:t>
                  </w:r>
                  <w:r>
                    <w:rPr>
                      <w:rFonts w:ascii="仿宋_GB2312" w:hAnsi="仿宋_GB2312" w:cs="仿宋_GB2312" w:eastAsia="仿宋_GB2312"/>
                      <w:sz w:val="16"/>
                      <w:color w:val="000000"/>
                    </w:rPr>
                    <w:t>2350*2365*50mm</w:t>
                  </w:r>
                  <w:r>
                    <w:br/>
                  </w:r>
                  <w:r>
                    <w:rPr>
                      <w:rFonts w:ascii="仿宋_GB2312" w:hAnsi="仿宋_GB2312" w:cs="仿宋_GB2312" w:eastAsia="仿宋_GB2312"/>
                      <w:sz w:val="16"/>
                      <w:color w:val="000000"/>
                    </w:rPr>
                    <w:t>2、地图参数</w:t>
                  </w:r>
                  <w:r>
                    <w:br/>
                  </w:r>
                  <w:r>
                    <w:rPr>
                      <w:rFonts w:ascii="仿宋_GB2312" w:hAnsi="仿宋_GB2312" w:cs="仿宋_GB2312" w:eastAsia="仿宋_GB2312"/>
                      <w:sz w:val="16"/>
                      <w:color w:val="000000"/>
                    </w:rPr>
                    <w:t>单张尺寸：</w:t>
                  </w:r>
                  <w:r>
                    <w:rPr>
                      <w:rFonts w:ascii="仿宋_GB2312" w:hAnsi="仿宋_GB2312" w:cs="仿宋_GB2312" w:eastAsia="仿宋_GB2312"/>
                      <w:sz w:val="16"/>
                      <w:color w:val="000000"/>
                    </w:rPr>
                    <w:t>1200*2400mm；</w:t>
                  </w:r>
                  <w:r>
                    <w:br/>
                  </w:r>
                  <w:r>
                    <w:rPr>
                      <w:rFonts w:ascii="仿宋_GB2312" w:hAnsi="仿宋_GB2312" w:cs="仿宋_GB2312" w:eastAsia="仿宋_GB2312"/>
                      <w:sz w:val="16"/>
                      <w:color w:val="000000"/>
                    </w:rPr>
                    <w:t>材质：</w:t>
                  </w:r>
                  <w:r>
                    <w:rPr>
                      <w:rFonts w:ascii="仿宋_GB2312" w:hAnsi="仿宋_GB2312" w:cs="仿宋_GB2312" w:eastAsia="仿宋_GB2312"/>
                      <w:sz w:val="16"/>
                      <w:color w:val="000000"/>
                    </w:rPr>
                    <w:t>PP；</w:t>
                  </w:r>
                  <w:r>
                    <w:br/>
                  </w:r>
                  <w:r>
                    <w:rPr>
                      <w:rFonts w:ascii="仿宋_GB2312" w:hAnsi="仿宋_GB2312" w:cs="仿宋_GB2312" w:eastAsia="仿宋_GB2312"/>
                      <w:sz w:val="16"/>
                      <w:color w:val="000000"/>
                    </w:rPr>
                    <w:t>3、策略物参数</w:t>
                  </w:r>
                  <w:r>
                    <w:br/>
                  </w:r>
                  <w:r>
                    <w:rPr>
                      <w:rFonts w:ascii="仿宋_GB2312" w:hAnsi="仿宋_GB2312" w:cs="仿宋_GB2312" w:eastAsia="仿宋_GB2312"/>
                      <w:sz w:val="16"/>
                      <w:color w:val="000000"/>
                    </w:rPr>
                    <w:t>材质：</w:t>
                  </w:r>
                  <w:r>
                    <w:rPr>
                      <w:rFonts w:ascii="仿宋_GB2312" w:hAnsi="仿宋_GB2312" w:cs="仿宋_GB2312" w:eastAsia="仿宋_GB2312"/>
                      <w:sz w:val="16"/>
                      <w:color w:val="000000"/>
                    </w:rPr>
                    <w:t>EVA；</w:t>
                  </w:r>
                  <w:r>
                    <w:br/>
                  </w:r>
                  <w:r>
                    <w:rPr>
                      <w:rFonts w:ascii="仿宋_GB2312" w:hAnsi="仿宋_GB2312" w:cs="仿宋_GB2312" w:eastAsia="仿宋_GB2312"/>
                      <w:sz w:val="16"/>
                      <w:color w:val="000000"/>
                    </w:rPr>
                    <w:t>颜色：红、黄、蓝、绿</w:t>
                  </w:r>
                  <w:r>
                    <w:br/>
                  </w:r>
                  <w:r>
                    <w:rPr>
                      <w:rFonts w:ascii="仿宋_GB2312" w:hAnsi="仿宋_GB2312" w:cs="仿宋_GB2312" w:eastAsia="仿宋_GB2312"/>
                      <w:sz w:val="16"/>
                      <w:color w:val="000000"/>
                    </w:rPr>
                    <w:t>工艺：聚合</w:t>
                  </w:r>
                  <w:r>
                    <w:br/>
                  </w:r>
                  <w:r>
                    <w:rPr>
                      <w:rFonts w:ascii="仿宋_GB2312" w:hAnsi="仿宋_GB2312" w:cs="仿宋_GB2312" w:eastAsia="仿宋_GB2312"/>
                      <w:sz w:val="16"/>
                      <w:color w:val="000000"/>
                    </w:rPr>
                    <w:t>种类：种类不低于</w:t>
                  </w:r>
                  <w:r>
                    <w:rPr>
                      <w:rFonts w:ascii="仿宋_GB2312" w:hAnsi="仿宋_GB2312" w:cs="仿宋_GB2312" w:eastAsia="仿宋_GB2312"/>
                      <w:sz w:val="16"/>
                      <w:color w:val="000000"/>
                    </w:rPr>
                    <w:t>3种，数量不低于22个。</w:t>
                  </w:r>
                  <w:r>
                    <w:br/>
                  </w:r>
                  <w:r>
                    <w:rPr>
                      <w:rFonts w:ascii="仿宋_GB2312" w:hAnsi="仿宋_GB2312" w:cs="仿宋_GB2312" w:eastAsia="仿宋_GB2312"/>
                      <w:sz w:val="16"/>
                      <w:color w:val="000000"/>
                    </w:rPr>
                    <w:t>一、产品组成：</w:t>
                  </w:r>
                  <w:r>
                    <w:br/>
                  </w:r>
                  <w:r>
                    <w:rPr>
                      <w:rFonts w:ascii="仿宋_GB2312" w:hAnsi="仿宋_GB2312" w:cs="仿宋_GB2312" w:eastAsia="仿宋_GB2312"/>
                      <w:sz w:val="16"/>
                      <w:color w:val="000000"/>
                    </w:rPr>
                    <w:t>包含地图、方块、球、工具、金属结构件、五金配件等。</w:t>
                  </w:r>
                  <w:r>
                    <w:br/>
                  </w:r>
                  <w:r>
                    <w:rPr>
                      <w:rFonts w:ascii="仿宋_GB2312" w:hAnsi="仿宋_GB2312" w:cs="仿宋_GB2312" w:eastAsia="仿宋_GB2312"/>
                      <w:sz w:val="16"/>
                      <w:color w:val="000000"/>
                    </w:rPr>
                    <w:t>三、部分规格：</w:t>
                  </w:r>
                  <w:r>
                    <w:br/>
                  </w:r>
                  <w:r>
                    <w:rPr>
                      <w:rFonts w:ascii="仿宋_GB2312" w:hAnsi="仿宋_GB2312" w:cs="仿宋_GB2312" w:eastAsia="仿宋_GB2312"/>
                      <w:sz w:val="16"/>
                      <w:color w:val="000000"/>
                    </w:rPr>
                    <w:t>螺丝刀</w:t>
                  </w:r>
                  <w:r>
                    <w:rPr>
                      <w:rFonts w:ascii="仿宋_GB2312" w:hAnsi="仿宋_GB2312" w:cs="仿宋_GB2312" w:eastAsia="仿宋_GB2312"/>
                      <w:sz w:val="16"/>
                      <w:color w:val="000000"/>
                    </w:rPr>
                    <w:t>2.5mm转十字 ≥ 1</w:t>
                  </w:r>
                  <w:r>
                    <w:br/>
                  </w:r>
                  <w:r>
                    <w:rPr>
                      <w:rFonts w:ascii="仿宋_GB2312" w:hAnsi="仿宋_GB2312" w:cs="仿宋_GB2312" w:eastAsia="仿宋_GB2312"/>
                      <w:sz w:val="16"/>
                      <w:color w:val="000000"/>
                    </w:rPr>
                    <w:t>双头扳手</w:t>
                  </w:r>
                  <w:r>
                    <w:rPr>
                      <w:rFonts w:ascii="仿宋_GB2312" w:hAnsi="仿宋_GB2312" w:cs="仿宋_GB2312" w:eastAsia="仿宋_GB2312"/>
                      <w:sz w:val="16"/>
                      <w:color w:val="000000"/>
                    </w:rPr>
                    <w:t>5mm&amp;7mm ≥ 1</w:t>
                  </w:r>
                  <w:r>
                    <w:br/>
                  </w:r>
                  <w:r>
                    <w:rPr>
                      <w:rFonts w:ascii="仿宋_GB2312" w:hAnsi="仿宋_GB2312" w:cs="仿宋_GB2312" w:eastAsia="仿宋_GB2312"/>
                      <w:sz w:val="16"/>
                      <w:color w:val="000000"/>
                    </w:rPr>
                    <w:t>L型六角扳手1.5mm ≥ 1</w:t>
                  </w:r>
                  <w:r>
                    <w:br/>
                  </w:r>
                  <w:r>
                    <w:rPr>
                      <w:rFonts w:ascii="仿宋_GB2312" w:hAnsi="仿宋_GB2312" w:cs="仿宋_GB2312" w:eastAsia="仿宋_GB2312"/>
                      <w:sz w:val="16"/>
                      <w:color w:val="000000"/>
                    </w:rPr>
                    <w:t>螺丝</w:t>
                  </w:r>
                  <w:r>
                    <w:rPr>
                      <w:rFonts w:ascii="仿宋_GB2312" w:hAnsi="仿宋_GB2312" w:cs="仿宋_GB2312" w:eastAsia="仿宋_GB2312"/>
                      <w:sz w:val="16"/>
                      <w:color w:val="000000"/>
                    </w:rPr>
                    <w:t>M4*8 ≥ 100</w:t>
                  </w:r>
                  <w:r>
                    <w:br/>
                  </w:r>
                  <w:r>
                    <w:rPr>
                      <w:rFonts w:ascii="仿宋_GB2312" w:hAnsi="仿宋_GB2312" w:cs="仿宋_GB2312" w:eastAsia="仿宋_GB2312"/>
                      <w:sz w:val="16"/>
                      <w:color w:val="000000"/>
                    </w:rPr>
                    <w:t>螺丝</w:t>
                  </w:r>
                  <w:r>
                    <w:rPr>
                      <w:rFonts w:ascii="仿宋_GB2312" w:hAnsi="仿宋_GB2312" w:cs="仿宋_GB2312" w:eastAsia="仿宋_GB2312"/>
                      <w:sz w:val="16"/>
                      <w:color w:val="000000"/>
                    </w:rPr>
                    <w:t>M4*10 ≥ 20</w:t>
                  </w:r>
                  <w:r>
                    <w:br/>
                  </w:r>
                  <w:r>
                    <w:rPr>
                      <w:rFonts w:ascii="仿宋_GB2312" w:hAnsi="仿宋_GB2312" w:cs="仿宋_GB2312" w:eastAsia="仿宋_GB2312"/>
                      <w:sz w:val="16"/>
                      <w:color w:val="000000"/>
                    </w:rPr>
                    <w:t>螺丝</w:t>
                  </w:r>
                  <w:r>
                    <w:rPr>
                      <w:rFonts w:ascii="仿宋_GB2312" w:hAnsi="仿宋_GB2312" w:cs="仿宋_GB2312" w:eastAsia="仿宋_GB2312"/>
                      <w:sz w:val="16"/>
                      <w:color w:val="000000"/>
                    </w:rPr>
                    <w:t>M4*14 ≥ 25</w:t>
                  </w:r>
                  <w:r>
                    <w:br/>
                  </w:r>
                  <w:r>
                    <w:rPr>
                      <w:rFonts w:ascii="仿宋_GB2312" w:hAnsi="仿宋_GB2312" w:cs="仿宋_GB2312" w:eastAsia="仿宋_GB2312"/>
                      <w:sz w:val="16"/>
                      <w:color w:val="000000"/>
                    </w:rPr>
                    <w:t>螺丝</w:t>
                  </w:r>
                  <w:r>
                    <w:rPr>
                      <w:rFonts w:ascii="仿宋_GB2312" w:hAnsi="仿宋_GB2312" w:cs="仿宋_GB2312" w:eastAsia="仿宋_GB2312"/>
                      <w:sz w:val="16"/>
                      <w:color w:val="000000"/>
                    </w:rPr>
                    <w:t>M4*22 ≥ 10</w:t>
                  </w:r>
                  <w:r>
                    <w:br/>
                  </w:r>
                  <w:r>
                    <w:rPr>
                      <w:rFonts w:ascii="仿宋_GB2312" w:hAnsi="仿宋_GB2312" w:cs="仿宋_GB2312" w:eastAsia="仿宋_GB2312"/>
                      <w:sz w:val="16"/>
                      <w:color w:val="000000"/>
                    </w:rPr>
                    <w:t>M4防松螺母 ≥ 35</w:t>
                  </w:r>
                  <w:r>
                    <w:br/>
                  </w:r>
                  <w:r>
                    <w:rPr>
                      <w:rFonts w:ascii="仿宋_GB2312" w:hAnsi="仿宋_GB2312" w:cs="仿宋_GB2312" w:eastAsia="仿宋_GB2312"/>
                      <w:sz w:val="16"/>
                      <w:color w:val="000000"/>
                    </w:rPr>
                    <w:t>M4螺母 ≥ 120</w:t>
                  </w:r>
                  <w:r>
                    <w:br/>
                  </w:r>
                  <w:r>
                    <w:rPr>
                      <w:rFonts w:ascii="仿宋_GB2312" w:hAnsi="仿宋_GB2312" w:cs="仿宋_GB2312" w:eastAsia="仿宋_GB2312"/>
                      <w:sz w:val="16"/>
                      <w:color w:val="000000"/>
                    </w:rPr>
                    <w:t>垫片</w:t>
                  </w:r>
                  <w:r>
                    <w:rPr>
                      <w:rFonts w:ascii="仿宋_GB2312" w:hAnsi="仿宋_GB2312" w:cs="仿宋_GB2312" w:eastAsia="仿宋_GB2312"/>
                      <w:sz w:val="16"/>
                      <w:color w:val="000000"/>
                    </w:rPr>
                    <w:t>4*7*10mm ≥ 20</w:t>
                  </w:r>
                  <w:r>
                    <w:br/>
                  </w:r>
                  <w:r>
                    <w:rPr>
                      <w:rFonts w:ascii="仿宋_GB2312" w:hAnsi="仿宋_GB2312" w:cs="仿宋_GB2312" w:eastAsia="仿宋_GB2312"/>
                      <w:sz w:val="16"/>
                      <w:color w:val="000000"/>
                    </w:rPr>
                    <w:t>轴套</w:t>
                  </w:r>
                  <w:r>
                    <w:rPr>
                      <w:rFonts w:ascii="仿宋_GB2312" w:hAnsi="仿宋_GB2312" w:cs="仿宋_GB2312" w:eastAsia="仿宋_GB2312"/>
                      <w:sz w:val="16"/>
                      <w:color w:val="000000"/>
                    </w:rPr>
                    <w:t>4mm ≥ 12</w:t>
                  </w:r>
                  <w:r>
                    <w:br/>
                  </w:r>
                  <w:r>
                    <w:rPr>
                      <w:rFonts w:ascii="仿宋_GB2312" w:hAnsi="仿宋_GB2312" w:cs="仿宋_GB2312" w:eastAsia="仿宋_GB2312"/>
                      <w:sz w:val="16"/>
                      <w:color w:val="000000"/>
                    </w:rPr>
                    <w:t>滚轮</w:t>
                  </w:r>
                  <w:r>
                    <w:rPr>
                      <w:rFonts w:ascii="仿宋_GB2312" w:hAnsi="仿宋_GB2312" w:cs="仿宋_GB2312" w:eastAsia="仿宋_GB2312"/>
                      <w:sz w:val="16"/>
                      <w:color w:val="000000"/>
                    </w:rPr>
                    <w:t>≥ 16</w:t>
                  </w:r>
                  <w:r>
                    <w:br/>
                  </w:r>
                  <w:r>
                    <w:rPr>
                      <w:rFonts w:ascii="仿宋_GB2312" w:hAnsi="仿宋_GB2312" w:cs="仿宋_GB2312" w:eastAsia="仿宋_GB2312"/>
                      <w:sz w:val="16"/>
                      <w:color w:val="000000"/>
                    </w:rPr>
                    <w:t>滑轨双孔梁</w:t>
                  </w:r>
                  <w:r>
                    <w:rPr>
                      <w:rFonts w:ascii="仿宋_GB2312" w:hAnsi="仿宋_GB2312" w:cs="仿宋_GB2312" w:eastAsia="仿宋_GB2312"/>
                      <w:sz w:val="16"/>
                      <w:color w:val="000000"/>
                    </w:rPr>
                    <w:t>-112 ≥ 4</w:t>
                  </w:r>
                  <w:r>
                    <w:br/>
                  </w:r>
                  <w:r>
                    <w:rPr>
                      <w:rFonts w:ascii="仿宋_GB2312" w:hAnsi="仿宋_GB2312" w:cs="仿宋_GB2312" w:eastAsia="仿宋_GB2312"/>
                      <w:sz w:val="16"/>
                      <w:color w:val="000000"/>
                    </w:rPr>
                    <w:t>滑轨双孔梁</w:t>
                  </w:r>
                  <w:r>
                    <w:rPr>
                      <w:rFonts w:ascii="仿宋_GB2312" w:hAnsi="仿宋_GB2312" w:cs="仿宋_GB2312" w:eastAsia="仿宋_GB2312"/>
                      <w:sz w:val="16"/>
                      <w:color w:val="000000"/>
                    </w:rPr>
                    <w:t>-128 ≥ 4</w:t>
                  </w:r>
                  <w:r>
                    <w:br/>
                  </w:r>
                  <w:r>
                    <w:rPr>
                      <w:rFonts w:ascii="仿宋_GB2312" w:hAnsi="仿宋_GB2312" w:cs="仿宋_GB2312" w:eastAsia="仿宋_GB2312"/>
                      <w:sz w:val="16"/>
                      <w:color w:val="000000"/>
                    </w:rPr>
                    <w:t>滑轨双孔梁</w:t>
                  </w:r>
                  <w:r>
                    <w:rPr>
                      <w:rFonts w:ascii="仿宋_GB2312" w:hAnsi="仿宋_GB2312" w:cs="仿宋_GB2312" w:eastAsia="仿宋_GB2312"/>
                      <w:sz w:val="16"/>
                      <w:color w:val="000000"/>
                    </w:rPr>
                    <w:t>-256 ≥ 4</w:t>
                  </w:r>
                  <w:r>
                    <w:br/>
                  </w:r>
                  <w:r>
                    <w:rPr>
                      <w:rFonts w:ascii="仿宋_GB2312" w:hAnsi="仿宋_GB2312" w:cs="仿宋_GB2312" w:eastAsia="仿宋_GB2312"/>
                      <w:sz w:val="16"/>
                      <w:color w:val="000000"/>
                    </w:rPr>
                    <w:t>导轨滑块</w:t>
                  </w:r>
                  <w:r>
                    <w:rPr>
                      <w:rFonts w:ascii="仿宋_GB2312" w:hAnsi="仿宋_GB2312" w:cs="仿宋_GB2312" w:eastAsia="仿宋_GB2312"/>
                      <w:sz w:val="16"/>
                      <w:color w:val="000000"/>
                    </w:rPr>
                    <w:t>A1 ≥ 4</w:t>
                  </w:r>
                  <w:r>
                    <w:br/>
                  </w:r>
                  <w:r>
                    <w:rPr>
                      <w:rFonts w:ascii="仿宋_GB2312" w:hAnsi="仿宋_GB2312" w:cs="仿宋_GB2312" w:eastAsia="仿宋_GB2312"/>
                      <w:sz w:val="16"/>
                      <w:color w:val="000000"/>
                    </w:rPr>
                    <w:t>同步带固定片</w:t>
                  </w:r>
                  <w:r>
                    <w:rPr>
                      <w:rFonts w:ascii="仿宋_GB2312" w:hAnsi="仿宋_GB2312" w:cs="仿宋_GB2312" w:eastAsia="仿宋_GB2312"/>
                      <w:sz w:val="16"/>
                      <w:color w:val="000000"/>
                    </w:rPr>
                    <w:t>≥ 4</w:t>
                  </w:r>
                  <w:r>
                    <w:br/>
                  </w:r>
                  <w:r>
                    <w:rPr>
                      <w:rFonts w:ascii="仿宋_GB2312" w:hAnsi="仿宋_GB2312" w:cs="仿宋_GB2312" w:eastAsia="仿宋_GB2312"/>
                      <w:sz w:val="16"/>
                      <w:color w:val="000000"/>
                    </w:rPr>
                    <w:t>舵盘支架</w:t>
                  </w:r>
                  <w:r>
                    <w:rPr>
                      <w:rFonts w:ascii="仿宋_GB2312" w:hAnsi="仿宋_GB2312" w:cs="仿宋_GB2312" w:eastAsia="仿宋_GB2312"/>
                      <w:sz w:val="16"/>
                      <w:color w:val="000000"/>
                    </w:rPr>
                    <w:t>≥ 2</w:t>
                  </w:r>
                  <w:r>
                    <w:br/>
                  </w:r>
                  <w:r>
                    <w:rPr>
                      <w:rFonts w:ascii="仿宋_GB2312" w:hAnsi="仿宋_GB2312" w:cs="仿宋_GB2312" w:eastAsia="仿宋_GB2312"/>
                      <w:sz w:val="16"/>
                      <w:color w:val="000000"/>
                    </w:rPr>
                    <w:t>支架</w:t>
                  </w:r>
                  <w:r>
                    <w:rPr>
                      <w:rFonts w:ascii="仿宋_GB2312" w:hAnsi="仿宋_GB2312" w:cs="仿宋_GB2312" w:eastAsia="仿宋_GB2312"/>
                      <w:sz w:val="16"/>
                      <w:color w:val="000000"/>
                    </w:rPr>
                    <w:t>U1 ≥ 2</w:t>
                  </w:r>
                  <w:r>
                    <w:br/>
                  </w:r>
                  <w:r>
                    <w:rPr>
                      <w:rFonts w:ascii="仿宋_GB2312" w:hAnsi="仿宋_GB2312" w:cs="仿宋_GB2312" w:eastAsia="仿宋_GB2312"/>
                      <w:sz w:val="16"/>
                      <w:color w:val="000000"/>
                    </w:rPr>
                    <w:t>红色圆环</w:t>
                  </w:r>
                  <w:r>
                    <w:rPr>
                      <w:rFonts w:ascii="仿宋_GB2312" w:hAnsi="仿宋_GB2312" w:cs="仿宋_GB2312" w:eastAsia="仿宋_GB2312"/>
                      <w:sz w:val="16"/>
                      <w:color w:val="000000"/>
                    </w:rPr>
                    <w:t>40*70*20mm ≥ 3</w:t>
                  </w:r>
                  <w:r>
                    <w:br/>
                  </w:r>
                  <w:r>
                    <w:rPr>
                      <w:rFonts w:ascii="仿宋_GB2312" w:hAnsi="仿宋_GB2312" w:cs="仿宋_GB2312" w:eastAsia="仿宋_GB2312"/>
                      <w:sz w:val="16"/>
                      <w:color w:val="000000"/>
                    </w:rPr>
                    <w:t>蓝色圆环</w:t>
                  </w:r>
                  <w:r>
                    <w:rPr>
                      <w:rFonts w:ascii="仿宋_GB2312" w:hAnsi="仿宋_GB2312" w:cs="仿宋_GB2312" w:eastAsia="仿宋_GB2312"/>
                      <w:sz w:val="16"/>
                      <w:color w:val="000000"/>
                    </w:rPr>
                    <w:t>40*70*20mm ≥ 3</w:t>
                  </w:r>
                  <w:r>
                    <w:br/>
                  </w:r>
                  <w:r>
                    <w:rPr>
                      <w:rFonts w:ascii="仿宋_GB2312" w:hAnsi="仿宋_GB2312" w:cs="仿宋_GB2312" w:eastAsia="仿宋_GB2312"/>
                      <w:sz w:val="16"/>
                      <w:color w:val="000000"/>
                    </w:rPr>
                    <w:t>蓝色方块</w:t>
                  </w:r>
                  <w:r>
                    <w:rPr>
                      <w:rFonts w:ascii="仿宋_GB2312" w:hAnsi="仿宋_GB2312" w:cs="仿宋_GB2312" w:eastAsia="仿宋_GB2312"/>
                      <w:sz w:val="16"/>
                      <w:color w:val="000000"/>
                    </w:rPr>
                    <w:t>70mm ≥ 3</w:t>
                  </w:r>
                  <w:r>
                    <w:br/>
                  </w:r>
                  <w:r>
                    <w:rPr>
                      <w:rFonts w:ascii="仿宋_GB2312" w:hAnsi="仿宋_GB2312" w:cs="仿宋_GB2312" w:eastAsia="仿宋_GB2312"/>
                      <w:sz w:val="16"/>
                      <w:color w:val="000000"/>
                    </w:rPr>
                    <w:t>红色方块</w:t>
                  </w:r>
                  <w:r>
                    <w:rPr>
                      <w:rFonts w:ascii="仿宋_GB2312" w:hAnsi="仿宋_GB2312" w:cs="仿宋_GB2312" w:eastAsia="仿宋_GB2312"/>
                      <w:sz w:val="16"/>
                      <w:color w:val="000000"/>
                    </w:rPr>
                    <w:t>70mm ≥ 3</w:t>
                  </w:r>
                  <w:r>
                    <w:br/>
                  </w:r>
                  <w:r>
                    <w:rPr>
                      <w:rFonts w:ascii="仿宋_GB2312" w:hAnsi="仿宋_GB2312" w:cs="仿宋_GB2312" w:eastAsia="仿宋_GB2312"/>
                      <w:sz w:val="16"/>
                      <w:color w:val="000000"/>
                    </w:rPr>
                    <w:t>黄色方块</w:t>
                  </w:r>
                  <w:r>
                    <w:rPr>
                      <w:rFonts w:ascii="仿宋_GB2312" w:hAnsi="仿宋_GB2312" w:cs="仿宋_GB2312" w:eastAsia="仿宋_GB2312"/>
                      <w:sz w:val="16"/>
                      <w:color w:val="000000"/>
                    </w:rPr>
                    <w:t>70mm ≥ 12</w:t>
                  </w:r>
                  <w:r>
                    <w:br/>
                  </w:r>
                  <w:r>
                    <w:rPr>
                      <w:rFonts w:ascii="仿宋_GB2312" w:hAnsi="仿宋_GB2312" w:cs="仿宋_GB2312" w:eastAsia="仿宋_GB2312"/>
                      <w:sz w:val="16"/>
                      <w:color w:val="000000"/>
                    </w:rPr>
                    <w:t>10mm圆形引磁片 ≥ 70</w:t>
                  </w:r>
                  <w:r>
                    <w:br/>
                  </w:r>
                  <w:r>
                    <w:rPr>
                      <w:rFonts w:ascii="仿宋_GB2312" w:hAnsi="仿宋_GB2312" w:cs="仿宋_GB2312" w:eastAsia="仿宋_GB2312"/>
                      <w:sz w:val="16"/>
                      <w:color w:val="000000"/>
                    </w:rPr>
                    <w:t>布基胶带</w:t>
                  </w:r>
                  <w:r>
                    <w:rPr>
                      <w:rFonts w:ascii="仿宋_GB2312" w:hAnsi="仿宋_GB2312" w:cs="仿宋_GB2312" w:eastAsia="仿宋_GB2312"/>
                      <w:sz w:val="16"/>
                      <w:color w:val="000000"/>
                    </w:rPr>
                    <w:t>≥ 1</w:t>
                  </w:r>
                  <w:r>
                    <w:br/>
                  </w:r>
                  <w:r>
                    <w:rPr>
                      <w:rFonts w:ascii="仿宋_GB2312" w:hAnsi="仿宋_GB2312" w:cs="仿宋_GB2312" w:eastAsia="仿宋_GB2312"/>
                      <w:sz w:val="16"/>
                      <w:color w:val="000000"/>
                    </w:rPr>
                    <w:t>M4×32双通六角铜螺柱 ≥ 12</w:t>
                  </w:r>
                  <w:r>
                    <w:br/>
                  </w:r>
                  <w:r>
                    <w:rPr>
                      <w:rFonts w:ascii="仿宋_GB2312" w:hAnsi="仿宋_GB2312" w:cs="仿宋_GB2312" w:eastAsia="仿宋_GB2312"/>
                      <w:sz w:val="16"/>
                      <w:color w:val="000000"/>
                    </w:rPr>
                    <w:t>无头螺丝</w:t>
                  </w:r>
                  <w:r>
                    <w:rPr>
                      <w:rFonts w:ascii="仿宋_GB2312" w:hAnsi="仿宋_GB2312" w:cs="仿宋_GB2312" w:eastAsia="仿宋_GB2312"/>
                      <w:sz w:val="16"/>
                      <w:color w:val="000000"/>
                    </w:rPr>
                    <w:t>M3*5 ≥ 30</w:t>
                  </w:r>
                  <w:r>
                    <w:br/>
                  </w:r>
                  <w:r>
                    <w:rPr>
                      <w:rFonts w:ascii="仿宋_GB2312" w:hAnsi="仿宋_GB2312" w:cs="仿宋_GB2312" w:eastAsia="仿宋_GB2312"/>
                      <w:sz w:val="16"/>
                      <w:color w:val="000000"/>
                    </w:rPr>
                    <w:t>螺丝</w:t>
                  </w:r>
                  <w:r>
                    <w:rPr>
                      <w:rFonts w:ascii="仿宋_GB2312" w:hAnsi="仿宋_GB2312" w:cs="仿宋_GB2312" w:eastAsia="仿宋_GB2312"/>
                      <w:sz w:val="16"/>
                      <w:color w:val="000000"/>
                    </w:rPr>
                    <w:t>M4*30 ≥ 10</w:t>
                  </w:r>
                  <w:r>
                    <w:br/>
                  </w:r>
                  <w:r>
                    <w:rPr>
                      <w:rFonts w:ascii="仿宋_GB2312" w:hAnsi="仿宋_GB2312" w:cs="仿宋_GB2312" w:eastAsia="仿宋_GB2312"/>
                      <w:sz w:val="16"/>
                      <w:color w:val="000000"/>
                    </w:rPr>
                    <w:t>轴</w:t>
                  </w:r>
                  <w:r>
                    <w:rPr>
                      <w:rFonts w:ascii="仿宋_GB2312" w:hAnsi="仿宋_GB2312" w:cs="仿宋_GB2312" w:eastAsia="仿宋_GB2312"/>
                      <w:sz w:val="16"/>
                      <w:color w:val="000000"/>
                    </w:rPr>
                    <w:t>4*88mm ≥ 2</w:t>
                  </w:r>
                  <w:r>
                    <w:br/>
                  </w:r>
                  <w:r>
                    <w:rPr>
                      <w:rFonts w:ascii="仿宋_GB2312" w:hAnsi="仿宋_GB2312" w:cs="仿宋_GB2312" w:eastAsia="仿宋_GB2312"/>
                      <w:sz w:val="16"/>
                      <w:color w:val="000000"/>
                    </w:rPr>
                    <w:t>垫片</w:t>
                  </w:r>
                  <w:r>
                    <w:rPr>
                      <w:rFonts w:ascii="仿宋_GB2312" w:hAnsi="仿宋_GB2312" w:cs="仿宋_GB2312" w:eastAsia="仿宋_GB2312"/>
                      <w:sz w:val="16"/>
                      <w:color w:val="000000"/>
                    </w:rPr>
                    <w:t>4*8*1mm ≥ 10</w:t>
                  </w:r>
                  <w:r>
                    <w:br/>
                  </w:r>
                  <w:r>
                    <w:rPr>
                      <w:rFonts w:ascii="仿宋_GB2312" w:hAnsi="仿宋_GB2312" w:cs="仿宋_GB2312" w:eastAsia="仿宋_GB2312"/>
                      <w:sz w:val="16"/>
                      <w:color w:val="000000"/>
                    </w:rPr>
                    <w:t>D形轴4*56mm ≥ 4</w:t>
                  </w:r>
                  <w:r>
                    <w:br/>
                  </w:r>
                  <w:r>
                    <w:rPr>
                      <w:rFonts w:ascii="仿宋_GB2312" w:hAnsi="仿宋_GB2312" w:cs="仿宋_GB2312" w:eastAsia="仿宋_GB2312"/>
                      <w:sz w:val="16"/>
                      <w:color w:val="000000"/>
                    </w:rPr>
                    <w:t>连接片</w:t>
                  </w:r>
                  <w:r>
                    <w:rPr>
                      <w:rFonts w:ascii="仿宋_GB2312" w:hAnsi="仿宋_GB2312" w:cs="仿宋_GB2312" w:eastAsia="仿宋_GB2312"/>
                      <w:sz w:val="16"/>
                      <w:color w:val="000000"/>
                    </w:rPr>
                    <w:t>-056 ≥ 2</w:t>
                  </w:r>
                  <w:r>
                    <w:br/>
                  </w:r>
                  <w:r>
                    <w:rPr>
                      <w:rFonts w:ascii="仿宋_GB2312" w:hAnsi="仿宋_GB2312" w:cs="仿宋_GB2312" w:eastAsia="仿宋_GB2312"/>
                      <w:sz w:val="16"/>
                      <w:color w:val="000000"/>
                    </w:rPr>
                    <w:t>连接片</w:t>
                  </w:r>
                  <w:r>
                    <w:rPr>
                      <w:rFonts w:ascii="仿宋_GB2312" w:hAnsi="仿宋_GB2312" w:cs="仿宋_GB2312" w:eastAsia="仿宋_GB2312"/>
                      <w:sz w:val="16"/>
                      <w:color w:val="000000"/>
                    </w:rPr>
                    <w:t>-088 ≥ 2</w:t>
                  </w:r>
                  <w:r>
                    <w:br/>
                  </w:r>
                  <w:r>
                    <w:rPr>
                      <w:rFonts w:ascii="仿宋_GB2312" w:hAnsi="仿宋_GB2312" w:cs="仿宋_GB2312" w:eastAsia="仿宋_GB2312"/>
                      <w:sz w:val="16"/>
                      <w:color w:val="000000"/>
                    </w:rPr>
                    <w:t>连接片</w:t>
                  </w:r>
                  <w:r>
                    <w:rPr>
                      <w:rFonts w:ascii="仿宋_GB2312" w:hAnsi="仿宋_GB2312" w:cs="仿宋_GB2312" w:eastAsia="仿宋_GB2312"/>
                      <w:sz w:val="16"/>
                      <w:color w:val="000000"/>
                    </w:rPr>
                    <w:t>-184 ≥ 2</w:t>
                  </w:r>
                  <w:r>
                    <w:br/>
                  </w:r>
                  <w:r>
                    <w:rPr>
                      <w:rFonts w:ascii="仿宋_GB2312" w:hAnsi="仿宋_GB2312" w:cs="仿宋_GB2312" w:eastAsia="仿宋_GB2312"/>
                      <w:sz w:val="16"/>
                      <w:color w:val="000000"/>
                    </w:rPr>
                    <w:t>T形连接片-蓝色 ≥ 2</w:t>
                  </w:r>
                  <w:r>
                    <w:br/>
                  </w:r>
                  <w:r>
                    <w:rPr>
                      <w:rFonts w:ascii="仿宋_GB2312" w:hAnsi="仿宋_GB2312" w:cs="仿宋_GB2312" w:eastAsia="仿宋_GB2312"/>
                      <w:sz w:val="16"/>
                      <w:color w:val="000000"/>
                    </w:rPr>
                    <w:t>D72圆片120° ≥ 2</w:t>
                  </w:r>
                  <w:r>
                    <w:br/>
                  </w:r>
                  <w:r>
                    <w:rPr>
                      <w:rFonts w:ascii="仿宋_GB2312" w:hAnsi="仿宋_GB2312" w:cs="仿宋_GB2312" w:eastAsia="仿宋_GB2312"/>
                      <w:sz w:val="16"/>
                      <w:color w:val="000000"/>
                    </w:rPr>
                    <w:t>加强筋</w:t>
                  </w:r>
                  <w:r>
                    <w:rPr>
                      <w:rFonts w:ascii="仿宋_GB2312" w:hAnsi="仿宋_GB2312" w:cs="仿宋_GB2312" w:eastAsia="仿宋_GB2312"/>
                      <w:sz w:val="16"/>
                      <w:color w:val="000000"/>
                    </w:rPr>
                    <w:t>1616-008-M4 ≥ 4</w:t>
                  </w:r>
                  <w:r>
                    <w:br/>
                  </w:r>
                  <w:r>
                    <w:rPr>
                      <w:rFonts w:ascii="仿宋_GB2312" w:hAnsi="仿宋_GB2312" w:cs="仿宋_GB2312" w:eastAsia="仿宋_GB2312"/>
                      <w:sz w:val="16"/>
                      <w:color w:val="000000"/>
                    </w:rPr>
                    <w:t>单孔梁</w:t>
                  </w:r>
                  <w:r>
                    <w:rPr>
                      <w:rFonts w:ascii="仿宋_GB2312" w:hAnsi="仿宋_GB2312" w:cs="仿宋_GB2312" w:eastAsia="仿宋_GB2312"/>
                      <w:sz w:val="16"/>
                      <w:color w:val="000000"/>
                    </w:rPr>
                    <w:t>-076 ≥ 20</w:t>
                  </w:r>
                  <w:r>
                    <w:br/>
                  </w:r>
                  <w:r>
                    <w:rPr>
                      <w:rFonts w:ascii="仿宋_GB2312" w:hAnsi="仿宋_GB2312" w:cs="仿宋_GB2312" w:eastAsia="仿宋_GB2312"/>
                      <w:sz w:val="16"/>
                      <w:color w:val="000000"/>
                    </w:rPr>
                    <w:t>单孔梁</w:t>
                  </w:r>
                  <w:r>
                    <w:rPr>
                      <w:rFonts w:ascii="仿宋_GB2312" w:hAnsi="仿宋_GB2312" w:cs="仿宋_GB2312" w:eastAsia="仿宋_GB2312"/>
                      <w:sz w:val="16"/>
                      <w:color w:val="000000"/>
                    </w:rPr>
                    <w:t>-092 ≥ 2</w:t>
                  </w:r>
                  <w:r>
                    <w:br/>
                  </w:r>
                  <w:r>
                    <w:rPr>
                      <w:rFonts w:ascii="仿宋_GB2312" w:hAnsi="仿宋_GB2312" w:cs="仿宋_GB2312" w:eastAsia="仿宋_GB2312"/>
                      <w:sz w:val="16"/>
                      <w:color w:val="000000"/>
                    </w:rPr>
                    <w:t>单孔梁</w:t>
                  </w:r>
                  <w:r>
                    <w:rPr>
                      <w:rFonts w:ascii="仿宋_GB2312" w:hAnsi="仿宋_GB2312" w:cs="仿宋_GB2312" w:eastAsia="仿宋_GB2312"/>
                      <w:sz w:val="16"/>
                      <w:color w:val="000000"/>
                    </w:rPr>
                    <w:t>-188 ≥ 2</w:t>
                  </w:r>
                  <w:r>
                    <w:br/>
                  </w:r>
                  <w:r>
                    <w:rPr>
                      <w:rFonts w:ascii="仿宋_GB2312" w:hAnsi="仿宋_GB2312" w:cs="仿宋_GB2312" w:eastAsia="仿宋_GB2312"/>
                      <w:sz w:val="16"/>
                      <w:color w:val="000000"/>
                    </w:rPr>
                    <w:t>方梁导轨</w:t>
                  </w:r>
                  <w:r>
                    <w:rPr>
                      <w:rFonts w:ascii="仿宋_GB2312" w:hAnsi="仿宋_GB2312" w:cs="仿宋_GB2312" w:eastAsia="仿宋_GB2312"/>
                      <w:sz w:val="16"/>
                      <w:color w:val="000000"/>
                    </w:rPr>
                    <w:t>184-蓝色 ≥ 2</w:t>
                  </w:r>
                  <w:r>
                    <w:br/>
                  </w:r>
                  <w:r>
                    <w:rPr>
                      <w:rFonts w:ascii="仿宋_GB2312" w:hAnsi="仿宋_GB2312" w:cs="仿宋_GB2312" w:eastAsia="仿宋_GB2312"/>
                      <w:sz w:val="16"/>
                      <w:color w:val="000000"/>
                    </w:rPr>
                    <w:t>滑轨双孔梁</w:t>
                  </w:r>
                  <w:r>
                    <w:rPr>
                      <w:rFonts w:ascii="仿宋_GB2312" w:hAnsi="仿宋_GB2312" w:cs="仿宋_GB2312" w:eastAsia="仿宋_GB2312"/>
                      <w:sz w:val="16"/>
                      <w:color w:val="000000"/>
                    </w:rPr>
                    <w:t>-048 ≥ 8</w:t>
                  </w:r>
                  <w:r>
                    <w:br/>
                  </w:r>
                  <w:r>
                    <w:rPr>
                      <w:rFonts w:ascii="仿宋_GB2312" w:hAnsi="仿宋_GB2312" w:cs="仿宋_GB2312" w:eastAsia="仿宋_GB2312"/>
                      <w:sz w:val="16"/>
                      <w:color w:val="000000"/>
                    </w:rPr>
                    <w:t>滑轨双孔梁</w:t>
                  </w:r>
                  <w:r>
                    <w:rPr>
                      <w:rFonts w:ascii="仿宋_GB2312" w:hAnsi="仿宋_GB2312" w:cs="仿宋_GB2312" w:eastAsia="仿宋_GB2312"/>
                      <w:sz w:val="16"/>
                      <w:color w:val="000000"/>
                    </w:rPr>
                    <w:t>-080 ≥ 2</w:t>
                  </w:r>
                  <w:r>
                    <w:br/>
                  </w:r>
                  <w:r>
                    <w:rPr>
                      <w:rFonts w:ascii="仿宋_GB2312" w:hAnsi="仿宋_GB2312" w:cs="仿宋_GB2312" w:eastAsia="仿宋_GB2312"/>
                      <w:sz w:val="16"/>
                      <w:color w:val="000000"/>
                    </w:rPr>
                    <w:t>滑轨双孔梁</w:t>
                  </w:r>
                  <w:r>
                    <w:rPr>
                      <w:rFonts w:ascii="仿宋_GB2312" w:hAnsi="仿宋_GB2312" w:cs="仿宋_GB2312" w:eastAsia="仿宋_GB2312"/>
                      <w:sz w:val="16"/>
                      <w:color w:val="000000"/>
                    </w:rPr>
                    <w:t>-096 ≥ 5</w:t>
                  </w:r>
                  <w:r>
                    <w:br/>
                  </w:r>
                  <w:r>
                    <w:rPr>
                      <w:rFonts w:ascii="仿宋_GB2312" w:hAnsi="仿宋_GB2312" w:cs="仿宋_GB2312" w:eastAsia="仿宋_GB2312"/>
                      <w:sz w:val="16"/>
                      <w:color w:val="000000"/>
                    </w:rPr>
                    <w:t>滑轨双孔梁</w:t>
                  </w:r>
                  <w:r>
                    <w:rPr>
                      <w:rFonts w:ascii="仿宋_GB2312" w:hAnsi="仿宋_GB2312" w:cs="仿宋_GB2312" w:eastAsia="仿宋_GB2312"/>
                      <w:sz w:val="16"/>
                      <w:color w:val="000000"/>
                    </w:rPr>
                    <w:t>-160 ≥ 4</w:t>
                  </w:r>
                  <w:r>
                    <w:br/>
                  </w:r>
                  <w:r>
                    <w:rPr>
                      <w:rFonts w:ascii="仿宋_GB2312" w:hAnsi="仿宋_GB2312" w:cs="仿宋_GB2312" w:eastAsia="仿宋_GB2312"/>
                      <w:sz w:val="16"/>
                      <w:color w:val="000000"/>
                    </w:rPr>
                    <w:t>滑轨双孔梁</w:t>
                  </w:r>
                  <w:r>
                    <w:rPr>
                      <w:rFonts w:ascii="仿宋_GB2312" w:hAnsi="仿宋_GB2312" w:cs="仿宋_GB2312" w:eastAsia="仿宋_GB2312"/>
                      <w:sz w:val="16"/>
                      <w:color w:val="000000"/>
                    </w:rPr>
                    <w:t>-176 ≥ 5</w:t>
                  </w:r>
                  <w:r>
                    <w:br/>
                  </w:r>
                  <w:r>
                    <w:rPr>
                      <w:rFonts w:ascii="仿宋_GB2312" w:hAnsi="仿宋_GB2312" w:cs="仿宋_GB2312" w:eastAsia="仿宋_GB2312"/>
                      <w:sz w:val="16"/>
                      <w:color w:val="000000"/>
                    </w:rPr>
                    <w:t>开口同步带</w:t>
                  </w:r>
                  <w:r>
                    <w:rPr>
                      <w:rFonts w:ascii="仿宋_GB2312" w:hAnsi="仿宋_GB2312" w:cs="仿宋_GB2312" w:eastAsia="仿宋_GB2312"/>
                      <w:sz w:val="16"/>
                      <w:color w:val="000000"/>
                    </w:rPr>
                    <w:t>1米 ≥ 1</w:t>
                  </w:r>
                  <w:r>
                    <w:br/>
                  </w:r>
                  <w:r>
                    <w:rPr>
                      <w:rFonts w:ascii="仿宋_GB2312" w:hAnsi="仿宋_GB2312" w:cs="仿宋_GB2312" w:eastAsia="仿宋_GB2312"/>
                      <w:sz w:val="16"/>
                      <w:color w:val="000000"/>
                    </w:rPr>
                    <w:t>舵机支架</w:t>
                  </w:r>
                  <w:r>
                    <w:rPr>
                      <w:rFonts w:ascii="仿宋_GB2312" w:hAnsi="仿宋_GB2312" w:cs="仿宋_GB2312" w:eastAsia="仿宋_GB2312"/>
                      <w:sz w:val="16"/>
                      <w:color w:val="000000"/>
                    </w:rPr>
                    <w:t>≥ 4</w:t>
                  </w:r>
                  <w:r>
                    <w:br/>
                  </w:r>
                  <w:r>
                    <w:rPr>
                      <w:rFonts w:ascii="仿宋_GB2312" w:hAnsi="仿宋_GB2312" w:cs="仿宋_GB2312" w:eastAsia="仿宋_GB2312"/>
                      <w:sz w:val="16"/>
                      <w:color w:val="000000"/>
                    </w:rPr>
                    <w:t>辅助轮</w:t>
                  </w:r>
                  <w:r>
                    <w:rPr>
                      <w:rFonts w:ascii="仿宋_GB2312" w:hAnsi="仿宋_GB2312" w:cs="仿宋_GB2312" w:eastAsia="仿宋_GB2312"/>
                      <w:sz w:val="16"/>
                      <w:color w:val="000000"/>
                    </w:rPr>
                    <w:t>≥ 2</w:t>
                  </w:r>
                  <w:r>
                    <w:br/>
                  </w:r>
                  <w:r>
                    <w:rPr>
                      <w:rFonts w:ascii="仿宋_GB2312" w:hAnsi="仿宋_GB2312" w:cs="仿宋_GB2312" w:eastAsia="仿宋_GB2312"/>
                      <w:sz w:val="16"/>
                      <w:color w:val="000000"/>
                    </w:rPr>
                    <w:t>法兰轴承</w:t>
                  </w:r>
                  <w:r>
                    <w:rPr>
                      <w:rFonts w:ascii="仿宋_GB2312" w:hAnsi="仿宋_GB2312" w:cs="仿宋_GB2312" w:eastAsia="仿宋_GB2312"/>
                      <w:sz w:val="16"/>
                      <w:color w:val="000000"/>
                    </w:rPr>
                    <w:t>4*8*3mm ≥ 8</w:t>
                  </w:r>
                  <w:r>
                    <w:br/>
                  </w:r>
                  <w:r>
                    <w:rPr>
                      <w:rFonts w:ascii="仿宋_GB2312" w:hAnsi="仿宋_GB2312" w:cs="仿宋_GB2312" w:eastAsia="仿宋_GB2312"/>
                      <w:sz w:val="16"/>
                      <w:color w:val="000000"/>
                    </w:rPr>
                    <w:t>法兰铜轴套</w:t>
                  </w:r>
                  <w:r>
                    <w:rPr>
                      <w:rFonts w:ascii="仿宋_GB2312" w:hAnsi="仿宋_GB2312" w:cs="仿宋_GB2312" w:eastAsia="仿宋_GB2312"/>
                      <w:sz w:val="16"/>
                      <w:color w:val="000000"/>
                    </w:rPr>
                    <w:t>D4*D8*4mm ≥ 2</w:t>
                  </w:r>
                  <w:r>
                    <w:br/>
                  </w:r>
                  <w:r>
                    <w:rPr>
                      <w:rFonts w:ascii="仿宋_GB2312" w:hAnsi="仿宋_GB2312" w:cs="仿宋_GB2312" w:eastAsia="仿宋_GB2312"/>
                      <w:sz w:val="16"/>
                      <w:color w:val="000000"/>
                    </w:rPr>
                    <w:t>传动固定盘</w:t>
                  </w:r>
                  <w:r>
                    <w:rPr>
                      <w:rFonts w:ascii="仿宋_GB2312" w:hAnsi="仿宋_GB2312" w:cs="仿宋_GB2312" w:eastAsia="仿宋_GB2312"/>
                      <w:sz w:val="16"/>
                      <w:color w:val="000000"/>
                    </w:rPr>
                    <w:t>≥ 8</w:t>
                  </w:r>
                  <w:r>
                    <w:br/>
                  </w:r>
                  <w:r>
                    <w:rPr>
                      <w:rFonts w:ascii="仿宋_GB2312" w:hAnsi="仿宋_GB2312" w:cs="仿宋_GB2312" w:eastAsia="仿宋_GB2312"/>
                      <w:sz w:val="16"/>
                      <w:color w:val="000000"/>
                    </w:rPr>
                    <w:t>塑料同步轮</w:t>
                  </w:r>
                  <w:r>
                    <w:rPr>
                      <w:rFonts w:ascii="仿宋_GB2312" w:hAnsi="仿宋_GB2312" w:cs="仿宋_GB2312" w:eastAsia="仿宋_GB2312"/>
                      <w:sz w:val="16"/>
                      <w:color w:val="000000"/>
                    </w:rPr>
                    <w:t>62T ≥ 2</w:t>
                  </w:r>
                  <w:r>
                    <w:br/>
                  </w:r>
                  <w:r>
                    <w:rPr>
                      <w:rFonts w:ascii="仿宋_GB2312" w:hAnsi="仿宋_GB2312" w:cs="仿宋_GB2312" w:eastAsia="仿宋_GB2312"/>
                      <w:sz w:val="16"/>
                      <w:color w:val="000000"/>
                    </w:rPr>
                    <w:t>同步轮挡圈</w:t>
                  </w:r>
                  <w:r>
                    <w:rPr>
                      <w:rFonts w:ascii="仿宋_GB2312" w:hAnsi="仿宋_GB2312" w:cs="仿宋_GB2312" w:eastAsia="仿宋_GB2312"/>
                      <w:sz w:val="16"/>
                      <w:color w:val="000000"/>
                    </w:rPr>
                    <w:t>≥ 4</w:t>
                  </w:r>
                  <w:r>
                    <w:br/>
                  </w:r>
                  <w:r>
                    <w:rPr>
                      <w:rFonts w:ascii="仿宋_GB2312" w:hAnsi="仿宋_GB2312" w:cs="仿宋_GB2312" w:eastAsia="仿宋_GB2312"/>
                      <w:sz w:val="16"/>
                      <w:color w:val="000000"/>
                    </w:rPr>
                    <w:t>塑料铆钉</w:t>
                  </w:r>
                  <w:r>
                    <w:rPr>
                      <w:rFonts w:ascii="仿宋_GB2312" w:hAnsi="仿宋_GB2312" w:cs="仿宋_GB2312" w:eastAsia="仿宋_GB2312"/>
                      <w:sz w:val="16"/>
                      <w:color w:val="000000"/>
                    </w:rPr>
                    <w:t>R4120 ≥ 10</w:t>
                  </w:r>
                  <w:r>
                    <w:br/>
                  </w:r>
                  <w:r>
                    <w:rPr>
                      <w:rFonts w:ascii="仿宋_GB2312" w:hAnsi="仿宋_GB2312" w:cs="仿宋_GB2312" w:eastAsia="仿宋_GB2312"/>
                      <w:sz w:val="16"/>
                      <w:color w:val="000000"/>
                    </w:rPr>
                    <w:t>I 型卡锁 ≥ 2</w:t>
                  </w:r>
                  <w:r>
                    <w:br/>
                  </w:r>
                  <w:r>
                    <w:rPr>
                      <w:rFonts w:ascii="仿宋_GB2312" w:hAnsi="仿宋_GB2312" w:cs="仿宋_GB2312" w:eastAsia="仿宋_GB2312"/>
                      <w:sz w:val="16"/>
                      <w:color w:val="000000"/>
                    </w:rPr>
                    <w:t>L 型卡锁 ≥ 4</w:t>
                  </w:r>
                  <w:r>
                    <w:br/>
                  </w:r>
                  <w:r>
                    <w:rPr>
                      <w:rFonts w:ascii="仿宋_GB2312" w:hAnsi="仿宋_GB2312" w:cs="仿宋_GB2312" w:eastAsia="仿宋_GB2312"/>
                      <w:sz w:val="16"/>
                      <w:color w:val="000000"/>
                    </w:rPr>
                    <w:t>T 型卡锁 ≥ 2</w:t>
                  </w:r>
                  <w:r>
                    <w:br/>
                  </w:r>
                  <w:r>
                    <w:rPr>
                      <w:rFonts w:ascii="仿宋_GB2312" w:hAnsi="仿宋_GB2312" w:cs="仿宋_GB2312" w:eastAsia="仿宋_GB2312"/>
                      <w:sz w:val="16"/>
                      <w:color w:val="000000"/>
                    </w:rPr>
                    <w:t>边条</w:t>
                  </w:r>
                  <w:r>
                    <w:rPr>
                      <w:rFonts w:ascii="仿宋_GB2312" w:hAnsi="仿宋_GB2312" w:cs="仿宋_GB2312" w:eastAsia="仿宋_GB2312"/>
                      <w:sz w:val="16"/>
                      <w:color w:val="000000"/>
                    </w:rPr>
                    <w:t>1160 ≥ 8</w:t>
                  </w:r>
                  <w:r>
                    <w:br/>
                  </w:r>
                  <w:r>
                    <w:rPr>
                      <w:rFonts w:ascii="仿宋_GB2312" w:hAnsi="仿宋_GB2312" w:cs="仿宋_GB2312" w:eastAsia="仿宋_GB2312"/>
                      <w:sz w:val="16"/>
                      <w:color w:val="000000"/>
                    </w:rPr>
                    <w:t>边条</w:t>
                  </w:r>
                  <w:r>
                    <w:rPr>
                      <w:rFonts w:ascii="仿宋_GB2312" w:hAnsi="仿宋_GB2312" w:cs="仿宋_GB2312" w:eastAsia="仿宋_GB2312"/>
                      <w:sz w:val="16"/>
                      <w:color w:val="000000"/>
                    </w:rPr>
                    <w:t>980 ≥ 2</w:t>
                  </w:r>
                  <w:r>
                    <w:br/>
                  </w:r>
                  <w:r>
                    <w:rPr>
                      <w:rFonts w:ascii="仿宋_GB2312" w:hAnsi="仿宋_GB2312" w:cs="仿宋_GB2312" w:eastAsia="仿宋_GB2312"/>
                      <w:sz w:val="16"/>
                      <w:color w:val="000000"/>
                    </w:rPr>
                    <w:t>塑料边框盖板</w:t>
                  </w:r>
                  <w:r>
                    <w:rPr>
                      <w:rFonts w:ascii="仿宋_GB2312" w:hAnsi="仿宋_GB2312" w:cs="仿宋_GB2312" w:eastAsia="仿宋_GB2312"/>
                      <w:sz w:val="16"/>
                      <w:color w:val="000000"/>
                    </w:rPr>
                    <w:t>≥ 2</w:t>
                  </w:r>
                  <w:r>
                    <w:br/>
                  </w:r>
                  <w:r>
                    <w:rPr>
                      <w:rFonts w:ascii="仿宋_GB2312" w:hAnsi="仿宋_GB2312" w:cs="仿宋_GB2312" w:eastAsia="仿宋_GB2312"/>
                      <w:sz w:val="16"/>
                      <w:color w:val="000000"/>
                    </w:rPr>
                    <w:t>翻转牌</w:t>
                  </w:r>
                  <w:r>
                    <w:rPr>
                      <w:rFonts w:ascii="仿宋_GB2312" w:hAnsi="仿宋_GB2312" w:cs="仿宋_GB2312" w:eastAsia="仿宋_GB2312"/>
                      <w:sz w:val="16"/>
                      <w:color w:val="000000"/>
                    </w:rPr>
                    <w:t>≥ 4</w:t>
                  </w:r>
                  <w:r>
                    <w:br/>
                  </w:r>
                  <w:r>
                    <w:rPr>
                      <w:rFonts w:ascii="仿宋_GB2312" w:hAnsi="仿宋_GB2312" w:cs="仿宋_GB2312" w:eastAsia="仿宋_GB2312"/>
                      <w:sz w:val="16"/>
                      <w:color w:val="000000"/>
                    </w:rPr>
                    <w:t>阶梯圆柱</w:t>
                  </w:r>
                  <w:r>
                    <w:rPr>
                      <w:rFonts w:ascii="仿宋_GB2312" w:hAnsi="仿宋_GB2312" w:cs="仿宋_GB2312" w:eastAsia="仿宋_GB2312"/>
                      <w:sz w:val="16"/>
                      <w:color w:val="000000"/>
                    </w:rPr>
                    <w:t>_70mm_红色 ≥ 1</w:t>
                  </w:r>
                  <w:r>
                    <w:br/>
                  </w:r>
                  <w:r>
                    <w:rPr>
                      <w:rFonts w:ascii="仿宋_GB2312" w:hAnsi="仿宋_GB2312" w:cs="仿宋_GB2312" w:eastAsia="仿宋_GB2312"/>
                      <w:sz w:val="16"/>
                      <w:color w:val="000000"/>
                    </w:rPr>
                    <w:t>阶梯圆柱</w:t>
                  </w:r>
                  <w:r>
                    <w:rPr>
                      <w:rFonts w:ascii="仿宋_GB2312" w:hAnsi="仿宋_GB2312" w:cs="仿宋_GB2312" w:eastAsia="仿宋_GB2312"/>
                      <w:sz w:val="16"/>
                      <w:color w:val="000000"/>
                    </w:rPr>
                    <w:t>_70mm_蓝色 ≥ 1</w:t>
                  </w:r>
                  <w:r>
                    <w:br/>
                  </w:r>
                  <w:r>
                    <w:rPr>
                      <w:rFonts w:ascii="仿宋_GB2312" w:hAnsi="仿宋_GB2312" w:cs="仿宋_GB2312" w:eastAsia="仿宋_GB2312"/>
                      <w:sz w:val="16"/>
                      <w:color w:val="000000"/>
                    </w:rPr>
                    <w:t>抬升架</w:t>
                  </w:r>
                  <w:r>
                    <w:rPr>
                      <w:rFonts w:ascii="仿宋_GB2312" w:hAnsi="仿宋_GB2312" w:cs="仿宋_GB2312" w:eastAsia="仿宋_GB2312"/>
                      <w:sz w:val="16"/>
                      <w:color w:val="000000"/>
                    </w:rPr>
                    <w:t>X信号黑框 ≥ 4</w:t>
                  </w:r>
                  <w:r>
                    <w:br/>
                  </w:r>
                  <w:r>
                    <w:rPr>
                      <w:rFonts w:ascii="仿宋_GB2312" w:hAnsi="仿宋_GB2312" w:cs="仿宋_GB2312" w:eastAsia="仿宋_GB2312"/>
                      <w:sz w:val="16"/>
                      <w:color w:val="000000"/>
                    </w:rPr>
                    <w:t>抬升架</w:t>
                  </w:r>
                  <w:r>
                    <w:rPr>
                      <w:rFonts w:ascii="仿宋_GB2312" w:hAnsi="仿宋_GB2312" w:cs="仿宋_GB2312" w:eastAsia="仿宋_GB2312"/>
                      <w:sz w:val="16"/>
                      <w:color w:val="000000"/>
                    </w:rPr>
                    <w:t>X信号内红板 ≥ 2</w:t>
                  </w:r>
                  <w:r>
                    <w:br/>
                  </w:r>
                  <w:r>
                    <w:rPr>
                      <w:rFonts w:ascii="仿宋_GB2312" w:hAnsi="仿宋_GB2312" w:cs="仿宋_GB2312" w:eastAsia="仿宋_GB2312"/>
                      <w:sz w:val="16"/>
                      <w:color w:val="000000"/>
                    </w:rPr>
                    <w:t>抬升架</w:t>
                  </w:r>
                  <w:r>
                    <w:rPr>
                      <w:rFonts w:ascii="仿宋_GB2312" w:hAnsi="仿宋_GB2312" w:cs="仿宋_GB2312" w:eastAsia="仿宋_GB2312"/>
                      <w:sz w:val="16"/>
                      <w:color w:val="000000"/>
                    </w:rPr>
                    <w:t>X信号内蓝板 ≥ 2</w:t>
                  </w:r>
                  <w:r>
                    <w:br/>
                  </w:r>
                  <w:r>
                    <w:rPr>
                      <w:rFonts w:ascii="仿宋_GB2312" w:hAnsi="仿宋_GB2312" w:cs="仿宋_GB2312" w:eastAsia="仿宋_GB2312"/>
                      <w:sz w:val="16"/>
                      <w:color w:val="000000"/>
                    </w:rPr>
                    <w:t>抬升架横板</w:t>
                  </w:r>
                  <w:r>
                    <w:rPr>
                      <w:rFonts w:ascii="仿宋_GB2312" w:hAnsi="仿宋_GB2312" w:cs="仿宋_GB2312" w:eastAsia="仿宋_GB2312"/>
                      <w:sz w:val="16"/>
                      <w:color w:val="000000"/>
                    </w:rPr>
                    <w:t>≥ 2</w:t>
                  </w:r>
                  <w:r>
                    <w:br/>
                  </w:r>
                  <w:r>
                    <w:rPr>
                      <w:rFonts w:ascii="仿宋_GB2312" w:hAnsi="仿宋_GB2312" w:cs="仿宋_GB2312" w:eastAsia="仿宋_GB2312"/>
                      <w:sz w:val="16"/>
                      <w:color w:val="000000"/>
                    </w:rPr>
                    <w:t>条码架下板</w:t>
                  </w:r>
                  <w:r>
                    <w:rPr>
                      <w:rFonts w:ascii="仿宋_GB2312" w:hAnsi="仿宋_GB2312" w:cs="仿宋_GB2312" w:eastAsia="仿宋_GB2312"/>
                      <w:sz w:val="16"/>
                      <w:color w:val="000000"/>
                    </w:rPr>
                    <w:t>≥ 2</w:t>
                  </w:r>
                  <w:r>
                    <w:br/>
                  </w:r>
                  <w:r>
                    <w:rPr>
                      <w:rFonts w:ascii="仿宋_GB2312" w:hAnsi="仿宋_GB2312" w:cs="仿宋_GB2312" w:eastAsia="仿宋_GB2312"/>
                      <w:sz w:val="16"/>
                      <w:color w:val="000000"/>
                    </w:rPr>
                    <w:t>条码架上板</w:t>
                  </w:r>
                  <w:r>
                    <w:rPr>
                      <w:rFonts w:ascii="仿宋_GB2312" w:hAnsi="仿宋_GB2312" w:cs="仿宋_GB2312" w:eastAsia="仿宋_GB2312"/>
                      <w:sz w:val="16"/>
                      <w:color w:val="000000"/>
                    </w:rPr>
                    <w:t>≥ 2</w:t>
                  </w:r>
                  <w:r>
                    <w:br/>
                  </w:r>
                  <w:r>
                    <w:rPr>
                      <w:rFonts w:ascii="仿宋_GB2312" w:hAnsi="仿宋_GB2312" w:cs="仿宋_GB2312" w:eastAsia="仿宋_GB2312"/>
                      <w:sz w:val="16"/>
                      <w:color w:val="000000"/>
                    </w:rPr>
                    <w:t>滑门底板</w:t>
                  </w:r>
                  <w:r>
                    <w:rPr>
                      <w:rFonts w:ascii="仿宋_GB2312" w:hAnsi="仿宋_GB2312" w:cs="仿宋_GB2312" w:eastAsia="仿宋_GB2312"/>
                      <w:sz w:val="16"/>
                      <w:color w:val="000000"/>
                    </w:rPr>
                    <w:t>≥ 2</w:t>
                  </w:r>
                  <w:r>
                    <w:br/>
                  </w:r>
                  <w:r>
                    <w:rPr>
                      <w:rFonts w:ascii="仿宋_GB2312" w:hAnsi="仿宋_GB2312" w:cs="仿宋_GB2312" w:eastAsia="仿宋_GB2312"/>
                      <w:sz w:val="16"/>
                      <w:color w:val="000000"/>
                    </w:rPr>
                    <w:t>物资架上板</w:t>
                  </w:r>
                  <w:r>
                    <w:rPr>
                      <w:rFonts w:ascii="仿宋_GB2312" w:hAnsi="仿宋_GB2312" w:cs="仿宋_GB2312" w:eastAsia="仿宋_GB2312"/>
                      <w:sz w:val="16"/>
                      <w:color w:val="000000"/>
                    </w:rPr>
                    <w:t>≥ 3</w:t>
                  </w:r>
                  <w:r>
                    <w:br/>
                  </w:r>
                  <w:r>
                    <w:rPr>
                      <w:rFonts w:ascii="仿宋_GB2312" w:hAnsi="仿宋_GB2312" w:cs="仿宋_GB2312" w:eastAsia="仿宋_GB2312"/>
                      <w:sz w:val="16"/>
                      <w:color w:val="000000"/>
                    </w:rPr>
                    <w:t>物资架下板</w:t>
                  </w:r>
                  <w:r>
                    <w:rPr>
                      <w:rFonts w:ascii="仿宋_GB2312" w:hAnsi="仿宋_GB2312" w:cs="仿宋_GB2312" w:eastAsia="仿宋_GB2312"/>
                      <w:sz w:val="16"/>
                      <w:color w:val="000000"/>
                    </w:rPr>
                    <w:t>≥ 3</w:t>
                  </w:r>
                  <w:r>
                    <w:br/>
                  </w:r>
                  <w:r>
                    <w:rPr>
                      <w:rFonts w:ascii="仿宋_GB2312" w:hAnsi="仿宋_GB2312" w:cs="仿宋_GB2312" w:eastAsia="仿宋_GB2312"/>
                      <w:sz w:val="16"/>
                      <w:color w:val="000000"/>
                    </w:rPr>
                    <w:t>翻转牌底板</w:t>
                  </w:r>
                  <w:r>
                    <w:rPr>
                      <w:rFonts w:ascii="仿宋_GB2312" w:hAnsi="仿宋_GB2312" w:cs="仿宋_GB2312" w:eastAsia="仿宋_GB2312"/>
                      <w:sz w:val="16"/>
                      <w:color w:val="000000"/>
                    </w:rPr>
                    <w:t>≥ 1</w:t>
                  </w:r>
                  <w:r>
                    <w:br/>
                  </w:r>
                  <w:r>
                    <w:rPr>
                      <w:rFonts w:ascii="仿宋_GB2312" w:hAnsi="仿宋_GB2312" w:cs="仿宋_GB2312" w:eastAsia="仿宋_GB2312"/>
                      <w:sz w:val="16"/>
                      <w:color w:val="000000"/>
                    </w:rPr>
                    <w:t>70mm圆柱_黄色 ≥ 2</w:t>
                  </w:r>
                  <w:r>
                    <w:br/>
                  </w:r>
                  <w:r>
                    <w:rPr>
                      <w:rFonts w:ascii="仿宋_GB2312" w:hAnsi="仿宋_GB2312" w:cs="仿宋_GB2312" w:eastAsia="仿宋_GB2312"/>
                      <w:sz w:val="16"/>
                      <w:color w:val="000000"/>
                    </w:rPr>
                    <w:t>圆形引磁片</w:t>
                  </w:r>
                  <w:r>
                    <w:rPr>
                      <w:rFonts w:ascii="仿宋_GB2312" w:hAnsi="仿宋_GB2312" w:cs="仿宋_GB2312" w:eastAsia="仿宋_GB2312"/>
                      <w:sz w:val="16"/>
                      <w:color w:val="000000"/>
                    </w:rPr>
                    <w:t>_10mm ≥ 70</w:t>
                  </w:r>
                  <w:r>
                    <w:br/>
                  </w:r>
                  <w:r>
                    <w:rPr>
                      <w:rFonts w:ascii="仿宋_GB2312" w:hAnsi="仿宋_GB2312" w:cs="仿宋_GB2312" w:eastAsia="仿宋_GB2312"/>
                      <w:sz w:val="16"/>
                      <w:color w:val="000000"/>
                    </w:rPr>
                    <w:t>尼龙柱</w:t>
                  </w:r>
                  <w:r>
                    <w:rPr>
                      <w:rFonts w:ascii="仿宋_GB2312" w:hAnsi="仿宋_GB2312" w:cs="仿宋_GB2312" w:eastAsia="仿宋_GB2312"/>
                      <w:sz w:val="16"/>
                      <w:color w:val="000000"/>
                    </w:rPr>
                    <w:t>_4*7*14 ≥ 16</w:t>
                  </w:r>
                  <w:r>
                    <w:br/>
                  </w:r>
                  <w:r>
                    <w:rPr>
                      <w:rFonts w:ascii="仿宋_GB2312" w:hAnsi="仿宋_GB2312" w:cs="仿宋_GB2312" w:eastAsia="仿宋_GB2312"/>
                      <w:sz w:val="16"/>
                      <w:color w:val="000000"/>
                    </w:rPr>
                    <w:t>4mm光轴_400 ≥ 1</w:t>
                  </w:r>
                  <w:r>
                    <w:br/>
                  </w:r>
                  <w:r>
                    <w:rPr>
                      <w:rFonts w:ascii="仿宋_GB2312" w:hAnsi="仿宋_GB2312" w:cs="仿宋_GB2312" w:eastAsia="仿宋_GB2312"/>
                      <w:sz w:val="16"/>
                      <w:color w:val="000000"/>
                    </w:rPr>
                    <w:t>包胶轴承</w:t>
                  </w:r>
                  <w:r>
                    <w:rPr>
                      <w:rFonts w:ascii="仿宋_GB2312" w:hAnsi="仿宋_GB2312" w:cs="仿宋_GB2312" w:eastAsia="仿宋_GB2312"/>
                      <w:sz w:val="16"/>
                      <w:color w:val="000000"/>
                    </w:rPr>
                    <w:t>≥ 8</w:t>
                  </w:r>
                  <w:r>
                    <w:br/>
                  </w:r>
                  <w:r>
                    <w:rPr>
                      <w:rFonts w:ascii="仿宋_GB2312" w:hAnsi="仿宋_GB2312" w:cs="仿宋_GB2312" w:eastAsia="仿宋_GB2312"/>
                      <w:sz w:val="16"/>
                      <w:color w:val="000000"/>
                    </w:rPr>
                    <w:t>标签卡</w:t>
                  </w:r>
                  <w:r>
                    <w:rPr>
                      <w:rFonts w:ascii="仿宋_GB2312" w:hAnsi="仿宋_GB2312" w:cs="仿宋_GB2312" w:eastAsia="仿宋_GB2312"/>
                      <w:sz w:val="16"/>
                      <w:color w:val="000000"/>
                    </w:rPr>
                    <w:t>≥ 1</w:t>
                  </w:r>
                  <w:r>
                    <w:br/>
                  </w:r>
                  <w:r>
                    <w:rPr>
                      <w:rFonts w:ascii="仿宋_GB2312" w:hAnsi="仿宋_GB2312" w:cs="仿宋_GB2312" w:eastAsia="仿宋_GB2312"/>
                      <w:sz w:val="16"/>
                      <w:color w:val="000000"/>
                    </w:rPr>
                    <w:t>M4外螺纹磁柱_8mm ≥ 70</w:t>
                  </w:r>
                  <w:r>
                    <w:br/>
                  </w:r>
                  <w:r>
                    <w:rPr>
                      <w:rFonts w:ascii="仿宋_GB2312" w:hAnsi="仿宋_GB2312" w:cs="仿宋_GB2312" w:eastAsia="仿宋_GB2312"/>
                      <w:sz w:val="16"/>
                      <w:color w:val="000000"/>
                    </w:rPr>
                    <w:t>扁铝支架</w:t>
                  </w:r>
                  <w:r>
                    <w:rPr>
                      <w:rFonts w:ascii="仿宋_GB2312" w:hAnsi="仿宋_GB2312" w:cs="仿宋_GB2312" w:eastAsia="仿宋_GB2312"/>
                      <w:sz w:val="16"/>
                      <w:color w:val="000000"/>
                    </w:rPr>
                    <w:t>≥ 2</w:t>
                  </w:r>
                  <w:r>
                    <w:br/>
                  </w:r>
                  <w:r>
                    <w:rPr>
                      <w:rFonts w:ascii="仿宋_GB2312" w:hAnsi="仿宋_GB2312" w:cs="仿宋_GB2312" w:eastAsia="仿宋_GB2312"/>
                      <w:sz w:val="16"/>
                      <w:color w:val="000000"/>
                    </w:rPr>
                    <w:t>翻转贴纸</w:t>
                  </w:r>
                  <w:r>
                    <w:rPr>
                      <w:rFonts w:ascii="仿宋_GB2312" w:hAnsi="仿宋_GB2312" w:cs="仿宋_GB2312" w:eastAsia="仿宋_GB2312"/>
                      <w:sz w:val="16"/>
                      <w:color w:val="000000"/>
                    </w:rPr>
                    <w:t>≥ 1</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视觉模块</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一、产品描述</w:t>
                  </w:r>
                  <w:r>
                    <w:br/>
                  </w:r>
                  <w:r>
                    <w:rPr>
                      <w:rFonts w:ascii="仿宋_GB2312" w:hAnsi="仿宋_GB2312" w:cs="仿宋_GB2312" w:eastAsia="仿宋_GB2312"/>
                      <w:sz w:val="16"/>
                      <w:color w:val="000000"/>
                    </w:rPr>
                    <w:t>套件中需包含多种金属零件和舵机，通过该扩展包搭配其他主控和电子模块，学生可以进行基于智慧农场、城市建设、机械工程为主题进行项目学习，还能够进行数据科学、图形化</w:t>
                  </w:r>
                  <w:r>
                    <w:rPr>
                      <w:rFonts w:ascii="仿宋_GB2312" w:hAnsi="仿宋_GB2312" w:cs="仿宋_GB2312" w:eastAsia="仿宋_GB2312"/>
                      <w:sz w:val="16"/>
                      <w:color w:val="000000"/>
                    </w:rPr>
                    <w:t>/Python多个方向和主题的学习。</w:t>
                  </w:r>
                  <w:r>
                    <w:br/>
                  </w:r>
                  <w:r>
                    <w:rPr>
                      <w:rFonts w:ascii="仿宋_GB2312" w:hAnsi="仿宋_GB2312" w:cs="仿宋_GB2312" w:eastAsia="仿宋_GB2312"/>
                      <w:sz w:val="16"/>
                      <w:color w:val="000000"/>
                    </w:rPr>
                    <w:t>二、功能特点</w:t>
                  </w:r>
                  <w:r>
                    <w:br/>
                  </w:r>
                  <w:r>
                    <w:rPr>
                      <w:rFonts w:ascii="仿宋_GB2312" w:hAnsi="仿宋_GB2312" w:cs="仿宋_GB2312" w:eastAsia="仿宋_GB2312"/>
                      <w:sz w:val="16"/>
                      <w:color w:val="000000"/>
                    </w:rPr>
                    <w:t>1、路径规划和巡线功能。通过扩展包与其他电子模块的搭配使用，实现路径规划和巡线功能。</w:t>
                  </w:r>
                  <w:r>
                    <w:br/>
                  </w:r>
                  <w:r>
                    <w:rPr>
                      <w:rFonts w:ascii="仿宋_GB2312" w:hAnsi="仿宋_GB2312" w:cs="仿宋_GB2312" w:eastAsia="仿宋_GB2312"/>
                      <w:sz w:val="16"/>
                      <w:color w:val="000000"/>
                    </w:rPr>
                    <w:t>2、声音提示。通过搭配扬声器，可实现通过各种音效来传递信息。</w:t>
                  </w:r>
                  <w:r>
                    <w:br/>
                  </w:r>
                  <w:r>
                    <w:rPr>
                      <w:rFonts w:ascii="仿宋_GB2312" w:hAnsi="仿宋_GB2312" w:cs="仿宋_GB2312" w:eastAsia="仿宋_GB2312"/>
                      <w:sz w:val="16"/>
                      <w:color w:val="000000"/>
                    </w:rPr>
                    <w:t>3、灯光显示。通过扩展包与其他电子模块的搭配使用，可以实现不同的灯光颜色传递不同的信息。</w:t>
                  </w:r>
                  <w:r>
                    <w:br/>
                  </w:r>
                  <w:r>
                    <w:rPr>
                      <w:rFonts w:ascii="仿宋_GB2312" w:hAnsi="仿宋_GB2312" w:cs="仿宋_GB2312" w:eastAsia="仿宋_GB2312"/>
                      <w:sz w:val="16"/>
                      <w:color w:val="000000"/>
                    </w:rPr>
                    <w:t>三、产品至少包含以下零配件：</w:t>
                  </w:r>
                  <w:r>
                    <w:br/>
                  </w:r>
                  <w:r>
                    <w:rPr>
                      <w:rFonts w:ascii="仿宋_GB2312" w:hAnsi="仿宋_GB2312" w:cs="仿宋_GB2312" w:eastAsia="仿宋_GB2312"/>
                      <w:sz w:val="16"/>
                      <w:color w:val="000000"/>
                    </w:rPr>
                    <w:t>单孔粱</w:t>
                  </w:r>
                  <w:r>
                    <w:rPr>
                      <w:rFonts w:ascii="仿宋_GB2312" w:hAnsi="仿宋_GB2312" w:cs="仿宋_GB2312" w:eastAsia="仿宋_GB2312"/>
                      <w:sz w:val="16"/>
                      <w:color w:val="000000"/>
                    </w:rPr>
                    <w:t>036   1个</w:t>
                  </w:r>
                  <w:r>
                    <w:br/>
                  </w:r>
                  <w:r>
                    <w:rPr>
                      <w:rFonts w:ascii="仿宋_GB2312" w:hAnsi="仿宋_GB2312" w:cs="仿宋_GB2312" w:eastAsia="仿宋_GB2312"/>
                      <w:sz w:val="16"/>
                      <w:color w:val="000000"/>
                    </w:rPr>
                    <w:t>单孔粱</w:t>
                  </w:r>
                  <w:r>
                    <w:rPr>
                      <w:rFonts w:ascii="仿宋_GB2312" w:hAnsi="仿宋_GB2312" w:cs="仿宋_GB2312" w:eastAsia="仿宋_GB2312"/>
                      <w:sz w:val="16"/>
                      <w:color w:val="000000"/>
                    </w:rPr>
                    <w:t>060   2个</w:t>
                  </w:r>
                  <w:r>
                    <w:br/>
                  </w:r>
                  <w:r>
                    <w:rPr>
                      <w:rFonts w:ascii="仿宋_GB2312" w:hAnsi="仿宋_GB2312" w:cs="仿宋_GB2312" w:eastAsia="仿宋_GB2312"/>
                      <w:sz w:val="16"/>
                      <w:color w:val="000000"/>
                    </w:rPr>
                    <w:t>单孔粱</w:t>
                  </w:r>
                  <w:r>
                    <w:rPr>
                      <w:rFonts w:ascii="仿宋_GB2312" w:hAnsi="仿宋_GB2312" w:cs="仿宋_GB2312" w:eastAsia="仿宋_GB2312"/>
                      <w:sz w:val="16"/>
                      <w:color w:val="000000"/>
                    </w:rPr>
                    <w:t>076   4个</w:t>
                  </w:r>
                  <w:r>
                    <w:br/>
                  </w:r>
                  <w:r>
                    <w:rPr>
                      <w:rFonts w:ascii="仿宋_GB2312" w:hAnsi="仿宋_GB2312" w:cs="仿宋_GB2312" w:eastAsia="仿宋_GB2312"/>
                      <w:sz w:val="16"/>
                      <w:color w:val="000000"/>
                    </w:rPr>
                    <w:t>单孔粱</w:t>
                  </w:r>
                  <w:r>
                    <w:rPr>
                      <w:rFonts w:ascii="仿宋_GB2312" w:hAnsi="仿宋_GB2312" w:cs="仿宋_GB2312" w:eastAsia="仿宋_GB2312"/>
                      <w:sz w:val="16"/>
                      <w:color w:val="000000"/>
                    </w:rPr>
                    <w:t>092   1个</w:t>
                  </w:r>
                  <w:r>
                    <w:br/>
                  </w:r>
                  <w:r>
                    <w:rPr>
                      <w:rFonts w:ascii="仿宋_GB2312" w:hAnsi="仿宋_GB2312" w:cs="仿宋_GB2312" w:eastAsia="仿宋_GB2312"/>
                      <w:sz w:val="16"/>
                      <w:color w:val="000000"/>
                    </w:rPr>
                    <w:t>滑轨双孔粱</w:t>
                  </w:r>
                  <w:r>
                    <w:rPr>
                      <w:rFonts w:ascii="仿宋_GB2312" w:hAnsi="仿宋_GB2312" w:cs="仿宋_GB2312" w:eastAsia="仿宋_GB2312"/>
                      <w:sz w:val="16"/>
                      <w:color w:val="000000"/>
                    </w:rPr>
                    <w:t>016   1个</w:t>
                  </w:r>
                  <w:r>
                    <w:br/>
                  </w:r>
                  <w:r>
                    <w:rPr>
                      <w:rFonts w:ascii="仿宋_GB2312" w:hAnsi="仿宋_GB2312" w:cs="仿宋_GB2312" w:eastAsia="仿宋_GB2312"/>
                      <w:sz w:val="16"/>
                      <w:color w:val="000000"/>
                    </w:rPr>
                    <w:t>加强筋</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6个</w:t>
                  </w:r>
                  <w:r>
                    <w:br/>
                  </w:r>
                  <w:r>
                    <w:rPr>
                      <w:rFonts w:ascii="仿宋_GB2312" w:hAnsi="仿宋_GB2312" w:cs="仿宋_GB2312" w:eastAsia="仿宋_GB2312"/>
                      <w:sz w:val="16"/>
                      <w:color w:val="000000"/>
                    </w:rPr>
                    <w:t>直角支架</w:t>
                  </w:r>
                  <w:r>
                    <w:rPr>
                      <w:rFonts w:ascii="仿宋_GB2312" w:hAnsi="仿宋_GB2312" w:cs="仿宋_GB2312" w:eastAsia="仿宋_GB2312"/>
                      <w:sz w:val="16"/>
                      <w:color w:val="000000"/>
                    </w:rPr>
                    <w:t>3*3   1个</w:t>
                  </w:r>
                  <w:r>
                    <w:br/>
                  </w:r>
                  <w:r>
                    <w:rPr>
                      <w:rFonts w:ascii="仿宋_GB2312" w:hAnsi="仿宋_GB2312" w:cs="仿宋_GB2312" w:eastAsia="仿宋_GB2312"/>
                      <w:sz w:val="16"/>
                      <w:color w:val="000000"/>
                    </w:rPr>
                    <w:t>连接片</w:t>
                  </w:r>
                  <w:r>
                    <w:rPr>
                      <w:rFonts w:ascii="仿宋_GB2312" w:hAnsi="仿宋_GB2312" w:cs="仿宋_GB2312" w:eastAsia="仿宋_GB2312"/>
                      <w:sz w:val="16"/>
                      <w:color w:val="000000"/>
                    </w:rPr>
                    <w:t>3*6    2个</w:t>
                  </w:r>
                  <w:r>
                    <w:br/>
                  </w:r>
                  <w:r>
                    <w:rPr>
                      <w:rFonts w:ascii="仿宋_GB2312" w:hAnsi="仿宋_GB2312" w:cs="仿宋_GB2312" w:eastAsia="仿宋_GB2312"/>
                      <w:sz w:val="16"/>
                      <w:color w:val="000000"/>
                    </w:rPr>
                    <w:t>连接片</w:t>
                  </w:r>
                  <w:r>
                    <w:rPr>
                      <w:rFonts w:ascii="仿宋_GB2312" w:hAnsi="仿宋_GB2312" w:cs="仿宋_GB2312" w:eastAsia="仿宋_GB2312"/>
                      <w:sz w:val="16"/>
                      <w:color w:val="000000"/>
                    </w:rPr>
                    <w:t>7*9    1个</w:t>
                  </w:r>
                  <w:r>
                    <w:br/>
                  </w:r>
                  <w:r>
                    <w:rPr>
                      <w:rFonts w:ascii="仿宋_GB2312" w:hAnsi="仿宋_GB2312" w:cs="仿宋_GB2312" w:eastAsia="仿宋_GB2312"/>
                      <w:sz w:val="16"/>
                      <w:color w:val="000000"/>
                    </w:rPr>
                    <w:t>螺丝</w:t>
                  </w:r>
                  <w:r>
                    <w:rPr>
                      <w:rFonts w:ascii="仿宋_GB2312" w:hAnsi="仿宋_GB2312" w:cs="仿宋_GB2312" w:eastAsia="仿宋_GB2312"/>
                      <w:sz w:val="16"/>
                      <w:color w:val="000000"/>
                    </w:rPr>
                    <w:t>M4*8mm   15个</w:t>
                  </w:r>
                  <w:r>
                    <w:br/>
                  </w:r>
                  <w:r>
                    <w:rPr>
                      <w:rFonts w:ascii="仿宋_GB2312" w:hAnsi="仿宋_GB2312" w:cs="仿宋_GB2312" w:eastAsia="仿宋_GB2312"/>
                      <w:sz w:val="16"/>
                      <w:color w:val="000000"/>
                    </w:rPr>
                    <w:t>螺丝</w:t>
                  </w:r>
                  <w:r>
                    <w:rPr>
                      <w:rFonts w:ascii="仿宋_GB2312" w:hAnsi="仿宋_GB2312" w:cs="仿宋_GB2312" w:eastAsia="仿宋_GB2312"/>
                      <w:sz w:val="16"/>
                      <w:color w:val="000000"/>
                    </w:rPr>
                    <w:t>M4*10mm   10个</w:t>
                  </w:r>
                  <w:r>
                    <w:br/>
                  </w:r>
                  <w:r>
                    <w:rPr>
                      <w:rFonts w:ascii="仿宋_GB2312" w:hAnsi="仿宋_GB2312" w:cs="仿宋_GB2312" w:eastAsia="仿宋_GB2312"/>
                      <w:sz w:val="16"/>
                      <w:color w:val="000000"/>
                    </w:rPr>
                    <w:t>螺丝</w:t>
                  </w:r>
                  <w:r>
                    <w:rPr>
                      <w:rFonts w:ascii="仿宋_GB2312" w:hAnsi="仿宋_GB2312" w:cs="仿宋_GB2312" w:eastAsia="仿宋_GB2312"/>
                      <w:sz w:val="16"/>
                      <w:color w:val="000000"/>
                    </w:rPr>
                    <w:t>M4*14mm   8个</w:t>
                  </w:r>
                  <w:r>
                    <w:br/>
                  </w:r>
                  <w:r>
                    <w:rPr>
                      <w:rFonts w:ascii="仿宋_GB2312" w:hAnsi="仿宋_GB2312" w:cs="仿宋_GB2312" w:eastAsia="仿宋_GB2312"/>
                      <w:sz w:val="16"/>
                      <w:color w:val="000000"/>
                    </w:rPr>
                    <w:t>螺丝</w:t>
                  </w:r>
                  <w:r>
                    <w:rPr>
                      <w:rFonts w:ascii="仿宋_GB2312" w:hAnsi="仿宋_GB2312" w:cs="仿宋_GB2312" w:eastAsia="仿宋_GB2312"/>
                      <w:sz w:val="16"/>
                      <w:color w:val="000000"/>
                    </w:rPr>
                    <w:t>M4*16mm   4个</w:t>
                  </w:r>
                  <w:r>
                    <w:br/>
                  </w:r>
                  <w:r>
                    <w:rPr>
                      <w:rFonts w:ascii="仿宋_GB2312" w:hAnsi="仿宋_GB2312" w:cs="仿宋_GB2312" w:eastAsia="仿宋_GB2312"/>
                      <w:sz w:val="16"/>
                      <w:color w:val="000000"/>
                    </w:rPr>
                    <w:t>螺丝</w:t>
                  </w:r>
                  <w:r>
                    <w:rPr>
                      <w:rFonts w:ascii="仿宋_GB2312" w:hAnsi="仿宋_GB2312" w:cs="仿宋_GB2312" w:eastAsia="仿宋_GB2312"/>
                      <w:sz w:val="16"/>
                      <w:color w:val="000000"/>
                    </w:rPr>
                    <w:t>M4*22mm   4个</w:t>
                  </w:r>
                  <w:r>
                    <w:br/>
                  </w:r>
                  <w:r>
                    <w:rPr>
                      <w:rFonts w:ascii="仿宋_GB2312" w:hAnsi="仿宋_GB2312" w:cs="仿宋_GB2312" w:eastAsia="仿宋_GB2312"/>
                      <w:sz w:val="16"/>
                      <w:color w:val="000000"/>
                    </w:rPr>
                    <w:t>螺丝</w:t>
                  </w:r>
                  <w:r>
                    <w:rPr>
                      <w:rFonts w:ascii="仿宋_GB2312" w:hAnsi="仿宋_GB2312" w:cs="仿宋_GB2312" w:eastAsia="仿宋_GB2312"/>
                      <w:sz w:val="16"/>
                      <w:color w:val="000000"/>
                    </w:rPr>
                    <w:t>M4*25mm   4个</w:t>
                  </w:r>
                  <w:r>
                    <w:br/>
                  </w:r>
                  <w:r>
                    <w:rPr>
                      <w:rFonts w:ascii="仿宋_GB2312" w:hAnsi="仿宋_GB2312" w:cs="仿宋_GB2312" w:eastAsia="仿宋_GB2312"/>
                      <w:sz w:val="16"/>
                      <w:color w:val="000000"/>
                    </w:rPr>
                    <w:t>铜柱</w:t>
                  </w:r>
                  <w:r>
                    <w:rPr>
                      <w:rFonts w:ascii="仿宋_GB2312" w:hAnsi="仿宋_GB2312" w:cs="仿宋_GB2312" w:eastAsia="仿宋_GB2312"/>
                      <w:sz w:val="16"/>
                      <w:color w:val="000000"/>
                    </w:rPr>
                    <w:t>M4*8+6mm  2个</w:t>
                  </w:r>
                  <w:r>
                    <w:br/>
                  </w:r>
                  <w:r>
                    <w:rPr>
                      <w:rFonts w:ascii="仿宋_GB2312" w:hAnsi="仿宋_GB2312" w:cs="仿宋_GB2312" w:eastAsia="仿宋_GB2312"/>
                      <w:sz w:val="16"/>
                      <w:color w:val="000000"/>
                    </w:rPr>
                    <w:t>螺钉</w:t>
                  </w:r>
                  <w:r>
                    <w:rPr>
                      <w:rFonts w:ascii="仿宋_GB2312" w:hAnsi="仿宋_GB2312" w:cs="仿宋_GB2312" w:eastAsia="仿宋_GB2312"/>
                      <w:sz w:val="16"/>
                      <w:color w:val="000000"/>
                    </w:rPr>
                    <w:t>M3*5mm    8个</w:t>
                  </w:r>
                  <w:r>
                    <w:br/>
                  </w:r>
                  <w:r>
                    <w:rPr>
                      <w:rFonts w:ascii="仿宋_GB2312" w:hAnsi="仿宋_GB2312" w:cs="仿宋_GB2312" w:eastAsia="仿宋_GB2312"/>
                      <w:sz w:val="16"/>
                      <w:color w:val="000000"/>
                    </w:rPr>
                    <w:t>全向轮</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2个</w:t>
                  </w:r>
                  <w:r>
                    <w:br/>
                  </w:r>
                  <w:r>
                    <w:rPr>
                      <w:rFonts w:ascii="仿宋_GB2312" w:hAnsi="仿宋_GB2312" w:cs="仿宋_GB2312" w:eastAsia="仿宋_GB2312"/>
                      <w:sz w:val="16"/>
                      <w:color w:val="000000"/>
                    </w:rPr>
                    <w:t>9g舵机（MS-1.5A）  2个</w:t>
                  </w:r>
                  <w:r>
                    <w:br/>
                  </w:r>
                  <w:r>
                    <w:rPr>
                      <w:rFonts w:ascii="仿宋_GB2312" w:hAnsi="仿宋_GB2312" w:cs="仿宋_GB2312" w:eastAsia="仿宋_GB2312"/>
                      <w:sz w:val="16"/>
                      <w:color w:val="000000"/>
                    </w:rPr>
                    <w:t>螺母</w:t>
                  </w:r>
                  <w:r>
                    <w:rPr>
                      <w:rFonts w:ascii="仿宋_GB2312" w:hAnsi="仿宋_GB2312" w:cs="仿宋_GB2312" w:eastAsia="仿宋_GB2312"/>
                      <w:sz w:val="16"/>
                      <w:color w:val="000000"/>
                    </w:rPr>
                    <w:t xml:space="preserve">M4 *10 </w:t>
                  </w:r>
                  <w:r>
                    <w:br/>
                  </w:r>
                  <w:r>
                    <w:rPr>
                      <w:rFonts w:ascii="仿宋_GB2312" w:hAnsi="仿宋_GB2312" w:cs="仿宋_GB2312" w:eastAsia="仿宋_GB2312"/>
                      <w:sz w:val="16"/>
                      <w:color w:val="000000"/>
                    </w:rPr>
                    <w:t>轴套</w:t>
                  </w:r>
                  <w:r>
                    <w:rPr>
                      <w:rFonts w:ascii="仿宋_GB2312" w:hAnsi="仿宋_GB2312" w:cs="仿宋_GB2312" w:eastAsia="仿宋_GB2312"/>
                      <w:sz w:val="16"/>
                      <w:color w:val="000000"/>
                    </w:rPr>
                    <w:t>4mm   6个</w:t>
                  </w:r>
                  <w:r>
                    <w:br/>
                  </w:r>
                  <w:r>
                    <w:rPr>
                      <w:rFonts w:ascii="仿宋_GB2312" w:hAnsi="仿宋_GB2312" w:cs="仿宋_GB2312" w:eastAsia="仿宋_GB2312"/>
                      <w:sz w:val="16"/>
                      <w:color w:val="000000"/>
                    </w:rPr>
                    <w:t>垫片</w:t>
                  </w:r>
                  <w:r>
                    <w:rPr>
                      <w:rFonts w:ascii="仿宋_GB2312" w:hAnsi="仿宋_GB2312" w:cs="仿宋_GB2312" w:eastAsia="仿宋_GB2312"/>
                      <w:sz w:val="16"/>
                      <w:color w:val="000000"/>
                    </w:rPr>
                    <w:t>4*7*3mm   10个</w:t>
                  </w:r>
                  <w:r>
                    <w:br/>
                  </w:r>
                  <w:r>
                    <w:rPr>
                      <w:rFonts w:ascii="仿宋_GB2312" w:hAnsi="仿宋_GB2312" w:cs="仿宋_GB2312" w:eastAsia="仿宋_GB2312"/>
                      <w:sz w:val="16"/>
                      <w:color w:val="000000"/>
                    </w:rPr>
                    <w:t>垫片</w:t>
                  </w:r>
                  <w:r>
                    <w:rPr>
                      <w:rFonts w:ascii="仿宋_GB2312" w:hAnsi="仿宋_GB2312" w:cs="仿宋_GB2312" w:eastAsia="仿宋_GB2312"/>
                      <w:sz w:val="16"/>
                      <w:color w:val="000000"/>
                    </w:rPr>
                    <w:t>4*7*2mm   5个</w:t>
                  </w:r>
                  <w:r>
                    <w:br/>
                  </w:r>
                  <w:r>
                    <w:rPr>
                      <w:rFonts w:ascii="仿宋_GB2312" w:hAnsi="仿宋_GB2312" w:cs="仿宋_GB2312" w:eastAsia="仿宋_GB2312"/>
                      <w:sz w:val="16"/>
                      <w:color w:val="000000"/>
                    </w:rPr>
                    <w:t>扳手</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1个</w:t>
                  </w:r>
                  <w:r>
                    <w:br/>
                  </w:r>
                  <w:r>
                    <w:rPr>
                      <w:rFonts w:ascii="仿宋_GB2312" w:hAnsi="仿宋_GB2312" w:cs="仿宋_GB2312" w:eastAsia="仿宋_GB2312"/>
                      <w:sz w:val="16"/>
                      <w:color w:val="000000"/>
                    </w:rPr>
                    <w:t>内六角扳手</w:t>
                  </w:r>
                  <w:r>
                    <w:rPr>
                      <w:rFonts w:ascii="仿宋_GB2312" w:hAnsi="仿宋_GB2312" w:cs="仿宋_GB2312" w:eastAsia="仿宋_GB2312"/>
                      <w:sz w:val="16"/>
                      <w:color w:val="000000"/>
                    </w:rPr>
                    <w:t>2.5mm  1个</w:t>
                  </w:r>
                  <w:r>
                    <w:br/>
                  </w:r>
                  <w:r>
                    <w:rPr>
                      <w:rFonts w:ascii="仿宋_GB2312" w:hAnsi="仿宋_GB2312" w:cs="仿宋_GB2312" w:eastAsia="仿宋_GB2312"/>
                      <w:sz w:val="16"/>
                      <w:color w:val="000000"/>
                    </w:rPr>
                    <w:t>连接线（</w:t>
                  </w:r>
                  <w:r>
                    <w:rPr>
                      <w:rFonts w:ascii="仿宋_GB2312" w:hAnsi="仿宋_GB2312" w:cs="仿宋_GB2312" w:eastAsia="仿宋_GB2312"/>
                      <w:sz w:val="16"/>
                      <w:color w:val="000000"/>
                    </w:rPr>
                    <w:t>20cm)  1个</w:t>
                  </w:r>
                  <w:r>
                    <w:br/>
                  </w:r>
                  <w:r>
                    <w:rPr>
                      <w:rFonts w:ascii="仿宋_GB2312" w:hAnsi="仿宋_GB2312" w:cs="仿宋_GB2312" w:eastAsia="仿宋_GB2312"/>
                      <w:sz w:val="16"/>
                      <w:color w:val="000000"/>
                    </w:rPr>
                    <w:t>D型轴 4*56mm   3个</w:t>
                  </w:r>
                  <w:r>
                    <w:br/>
                  </w:r>
                  <w:r>
                    <w:rPr>
                      <w:rFonts w:ascii="仿宋_GB2312" w:hAnsi="仿宋_GB2312" w:cs="仿宋_GB2312" w:eastAsia="仿宋_GB2312"/>
                      <w:sz w:val="16"/>
                      <w:color w:val="000000"/>
                    </w:rPr>
                    <w:t>EVA球  2个</w:t>
                  </w:r>
                  <w:r>
                    <w:br/>
                  </w:r>
                  <w:r>
                    <w:rPr>
                      <w:rFonts w:ascii="仿宋_GB2312" w:hAnsi="仿宋_GB2312" w:cs="仿宋_GB2312" w:eastAsia="仿宋_GB2312"/>
                      <w:sz w:val="16"/>
                      <w:color w:val="000000"/>
                    </w:rPr>
                    <w:t>四、其他</w:t>
                  </w:r>
                  <w:r>
                    <w:br/>
                  </w:r>
                  <w:r>
                    <w:rPr>
                      <w:rFonts w:ascii="仿宋_GB2312" w:hAnsi="仿宋_GB2312" w:cs="仿宋_GB2312" w:eastAsia="仿宋_GB2312"/>
                      <w:sz w:val="16"/>
                      <w:color w:val="000000"/>
                    </w:rPr>
                    <w:t>▲可搭建成：机械臂、运输机器人、检测机器人小车等至少3种形态，提供搭建的以上3种形态的实物图复印件加盖厂家公章。</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竞赛平台</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场地参数</w:t>
                  </w:r>
                  <w:r>
                    <w:br/>
                  </w:r>
                  <w:r>
                    <w:rPr>
                      <w:rFonts w:ascii="仿宋_GB2312" w:hAnsi="仿宋_GB2312" w:cs="仿宋_GB2312" w:eastAsia="仿宋_GB2312"/>
                      <w:sz w:val="16"/>
                      <w:color w:val="000000"/>
                    </w:rPr>
                    <w:t>1、扁铝参数</w:t>
                  </w:r>
                  <w:r>
                    <w:br/>
                  </w:r>
                  <w:r>
                    <w:rPr>
                      <w:rFonts w:ascii="仿宋_GB2312" w:hAnsi="仿宋_GB2312" w:cs="仿宋_GB2312" w:eastAsia="仿宋_GB2312"/>
                      <w:sz w:val="16"/>
                      <w:color w:val="000000"/>
                    </w:rPr>
                    <w:t>材质：铝合金</w:t>
                  </w:r>
                  <w:r>
                    <w:rPr>
                      <w:rFonts w:ascii="仿宋_GB2312" w:hAnsi="仿宋_GB2312" w:cs="仿宋_GB2312" w:eastAsia="仿宋_GB2312"/>
                      <w:sz w:val="16"/>
                      <w:color w:val="000000"/>
                    </w:rPr>
                    <w:t>6061-T6</w:t>
                  </w:r>
                  <w:r>
                    <w:br/>
                  </w:r>
                  <w:r>
                    <w:rPr>
                      <w:rFonts w:ascii="仿宋_GB2312" w:hAnsi="仿宋_GB2312" w:cs="仿宋_GB2312" w:eastAsia="仿宋_GB2312"/>
                      <w:sz w:val="16"/>
                      <w:color w:val="000000"/>
                    </w:rPr>
                    <w:t>颜色：黑色</w:t>
                  </w:r>
                  <w:r>
                    <w:br/>
                  </w:r>
                  <w:r>
                    <w:rPr>
                      <w:rFonts w:ascii="仿宋_GB2312" w:hAnsi="仿宋_GB2312" w:cs="仿宋_GB2312" w:eastAsia="仿宋_GB2312"/>
                      <w:sz w:val="16"/>
                      <w:color w:val="000000"/>
                    </w:rPr>
                    <w:t>尺寸：</w:t>
                  </w:r>
                  <w:r>
                    <w:rPr>
                      <w:rFonts w:ascii="仿宋_GB2312" w:hAnsi="仿宋_GB2312" w:cs="仿宋_GB2312" w:eastAsia="仿宋_GB2312"/>
                      <w:sz w:val="16"/>
                      <w:color w:val="000000"/>
                    </w:rPr>
                    <w:t>2440*2440*800mm</w:t>
                  </w:r>
                  <w:r>
                    <w:br/>
                  </w:r>
                  <w:r>
                    <w:rPr>
                      <w:rFonts w:ascii="仿宋_GB2312" w:hAnsi="仿宋_GB2312" w:cs="仿宋_GB2312" w:eastAsia="仿宋_GB2312"/>
                      <w:sz w:val="16"/>
                      <w:color w:val="000000"/>
                    </w:rPr>
                    <w:t>2、地图参数</w:t>
                  </w:r>
                  <w:r>
                    <w:br/>
                  </w:r>
                  <w:r>
                    <w:rPr>
                      <w:rFonts w:ascii="仿宋_GB2312" w:hAnsi="仿宋_GB2312" w:cs="仿宋_GB2312" w:eastAsia="仿宋_GB2312"/>
                      <w:sz w:val="16"/>
                      <w:color w:val="000000"/>
                    </w:rPr>
                    <w:t>单张尺寸：</w:t>
                  </w:r>
                  <w:r>
                    <w:rPr>
                      <w:rFonts w:ascii="仿宋_GB2312" w:hAnsi="仿宋_GB2312" w:cs="仿宋_GB2312" w:eastAsia="仿宋_GB2312"/>
                      <w:sz w:val="16"/>
                      <w:color w:val="000000"/>
                    </w:rPr>
                    <w:t>2440*2440*800mm；</w:t>
                  </w:r>
                  <w:r>
                    <w:br/>
                  </w:r>
                  <w:r>
                    <w:rPr>
                      <w:rFonts w:ascii="仿宋_GB2312" w:hAnsi="仿宋_GB2312" w:cs="仿宋_GB2312" w:eastAsia="仿宋_GB2312"/>
                      <w:sz w:val="16"/>
                      <w:color w:val="000000"/>
                    </w:rPr>
                    <w:t>材质：化纤高光艺术布；</w:t>
                  </w:r>
                  <w:r>
                    <w:br/>
                  </w:r>
                  <w:r>
                    <w:rPr>
                      <w:rFonts w:ascii="仿宋_GB2312" w:hAnsi="仿宋_GB2312" w:cs="仿宋_GB2312" w:eastAsia="仿宋_GB2312"/>
                      <w:sz w:val="16"/>
                      <w:color w:val="000000"/>
                    </w:rPr>
                    <w:t>3、策略物参数</w:t>
                  </w:r>
                  <w:r>
                    <w:br/>
                  </w:r>
                  <w:r>
                    <w:rPr>
                      <w:rFonts w:ascii="仿宋_GB2312" w:hAnsi="仿宋_GB2312" w:cs="仿宋_GB2312" w:eastAsia="仿宋_GB2312"/>
                      <w:sz w:val="16"/>
                      <w:color w:val="000000"/>
                    </w:rPr>
                    <w:t>材质：</w:t>
                  </w:r>
                  <w:r>
                    <w:rPr>
                      <w:rFonts w:ascii="仿宋_GB2312" w:hAnsi="仿宋_GB2312" w:cs="仿宋_GB2312" w:eastAsia="仿宋_GB2312"/>
                      <w:sz w:val="16"/>
                      <w:color w:val="000000"/>
                    </w:rPr>
                    <w:t>EVA；</w:t>
                  </w:r>
                  <w:r>
                    <w:br/>
                  </w:r>
                  <w:r>
                    <w:rPr>
                      <w:rFonts w:ascii="仿宋_GB2312" w:hAnsi="仿宋_GB2312" w:cs="仿宋_GB2312" w:eastAsia="仿宋_GB2312"/>
                      <w:sz w:val="16"/>
                      <w:color w:val="000000"/>
                    </w:rPr>
                    <w:t>颜色：黄色；</w:t>
                  </w:r>
                  <w:r>
                    <w:br/>
                  </w:r>
                  <w:r>
                    <w:rPr>
                      <w:rFonts w:ascii="仿宋_GB2312" w:hAnsi="仿宋_GB2312" w:cs="仿宋_GB2312" w:eastAsia="仿宋_GB2312"/>
                      <w:sz w:val="16"/>
                      <w:color w:val="000000"/>
                    </w:rPr>
                    <w:t>尺寸：</w:t>
                  </w:r>
                  <w:r>
                    <w:rPr>
                      <w:rFonts w:ascii="仿宋_GB2312" w:hAnsi="仿宋_GB2312" w:cs="仿宋_GB2312" w:eastAsia="仿宋_GB2312"/>
                      <w:sz w:val="16"/>
                      <w:color w:val="000000"/>
                    </w:rPr>
                    <w:t>800*1220*1220mm；</w:t>
                  </w:r>
                  <w:r>
                    <w:br/>
                  </w:r>
                  <w:r>
                    <w:rPr>
                      <w:rFonts w:ascii="仿宋_GB2312" w:hAnsi="仿宋_GB2312" w:cs="仿宋_GB2312" w:eastAsia="仿宋_GB2312"/>
                      <w:sz w:val="16"/>
                      <w:color w:val="000000"/>
                    </w:rPr>
                    <w:t>工艺：聚合</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工具墙</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1、各类螺丝刀扳手  2、工具包 3、锯子锉刀  4、剪刀等</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AI小学初阶赛事场地套装（含边框）</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整体参数</w:t>
                  </w:r>
                  <w:r>
                    <w:br/>
                  </w:r>
                  <w:r>
                    <w:rPr>
                      <w:rFonts w:ascii="仿宋_GB2312" w:hAnsi="仿宋_GB2312" w:cs="仿宋_GB2312" w:eastAsia="仿宋_GB2312"/>
                      <w:sz w:val="16"/>
                      <w:color w:val="000000"/>
                    </w:rPr>
                    <w:t>产品组装后尺寸：</w:t>
                  </w:r>
                  <w:r>
                    <w:rPr>
                      <w:rFonts w:ascii="仿宋_GB2312" w:hAnsi="仿宋_GB2312" w:cs="仿宋_GB2312" w:eastAsia="仿宋_GB2312"/>
                      <w:sz w:val="16"/>
                      <w:color w:val="000000"/>
                    </w:rPr>
                    <w:t>1250mm*1250mm*100mm（包含策略物）</w:t>
                  </w:r>
                  <w:r>
                    <w:br/>
                  </w:r>
                  <w:r>
                    <w:rPr>
                      <w:rFonts w:ascii="仿宋_GB2312" w:hAnsi="仿宋_GB2312" w:cs="仿宋_GB2312" w:eastAsia="仿宋_GB2312"/>
                      <w:sz w:val="16"/>
                      <w:color w:val="000000"/>
                    </w:rPr>
                    <w:t>产品运输尺寸：</w:t>
                  </w:r>
                  <w:r>
                    <w:rPr>
                      <w:rFonts w:ascii="仿宋_GB2312" w:hAnsi="仿宋_GB2312" w:cs="仿宋_GB2312" w:eastAsia="仿宋_GB2312"/>
                      <w:sz w:val="16"/>
                      <w:color w:val="000000"/>
                    </w:rPr>
                    <w:t>70*41*12cm</w:t>
                  </w:r>
                  <w:r>
                    <w:br/>
                  </w:r>
                  <w:r>
                    <w:rPr>
                      <w:rFonts w:ascii="仿宋_GB2312" w:hAnsi="仿宋_GB2312" w:cs="仿宋_GB2312" w:eastAsia="仿宋_GB2312"/>
                      <w:sz w:val="16"/>
                      <w:color w:val="000000"/>
                    </w:rPr>
                    <w:t>毛重：约</w:t>
                  </w:r>
                  <w:r>
                    <w:rPr>
                      <w:rFonts w:ascii="仿宋_GB2312" w:hAnsi="仿宋_GB2312" w:cs="仿宋_GB2312" w:eastAsia="仿宋_GB2312"/>
                      <w:sz w:val="16"/>
                      <w:color w:val="000000"/>
                    </w:rPr>
                    <w:t>4760g</w:t>
                  </w:r>
                  <w:r>
                    <w:br/>
                  </w:r>
                  <w:r>
                    <w:rPr>
                      <w:rFonts w:ascii="仿宋_GB2312" w:hAnsi="仿宋_GB2312" w:cs="仿宋_GB2312" w:eastAsia="仿宋_GB2312"/>
                      <w:sz w:val="16"/>
                      <w:color w:val="000000"/>
                    </w:rPr>
                    <w:t>净重：约</w:t>
                  </w:r>
                  <w:r>
                    <w:rPr>
                      <w:rFonts w:ascii="仿宋_GB2312" w:hAnsi="仿宋_GB2312" w:cs="仿宋_GB2312" w:eastAsia="仿宋_GB2312"/>
                      <w:sz w:val="16"/>
                      <w:color w:val="000000"/>
                    </w:rPr>
                    <w:t>4000g</w:t>
                  </w:r>
                  <w:r>
                    <w:br/>
                  </w:r>
                  <w:r>
                    <w:rPr>
                      <w:rFonts w:ascii="仿宋_GB2312" w:hAnsi="仿宋_GB2312" w:cs="仿宋_GB2312" w:eastAsia="仿宋_GB2312"/>
                      <w:sz w:val="16"/>
                      <w:color w:val="000000"/>
                    </w:rPr>
                    <w:t>产品组成：</w:t>
                  </w:r>
                  <w:r>
                    <w:br/>
                  </w:r>
                  <w:r>
                    <w:rPr>
                      <w:rFonts w:ascii="仿宋_GB2312" w:hAnsi="仿宋_GB2312" w:cs="仿宋_GB2312" w:eastAsia="仿宋_GB2312"/>
                      <w:sz w:val="16"/>
                      <w:color w:val="000000"/>
                    </w:rPr>
                    <w:t>包含地图、边框组件、道具策略物等</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1、地图 ≥ 2</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 材质：PP胶+地板膜</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2）单张尺寸：1200mm*600mm</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2、 边框组件</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1）边框585mm不少于 ≥ 8</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材质：</w:t>
                  </w:r>
                  <w:r>
                    <w:rPr>
                      <w:rFonts w:ascii="仿宋_GB2312" w:hAnsi="仿宋_GB2312" w:cs="仿宋_GB2312" w:eastAsia="仿宋_GB2312"/>
                      <w:sz w:val="16"/>
                      <w:color w:val="000000"/>
                    </w:rPr>
                    <w:t>ABS</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颜色：黑色</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工艺：挤塑</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2）卡锁 种类≥2种，数量不少于 ≥ 4个</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3）边框组装后尺寸：1200*1200*50mm</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3、道具策略物参数</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材质：</w:t>
                  </w:r>
                  <w:r>
                    <w:rPr>
                      <w:rFonts w:ascii="仿宋_GB2312" w:hAnsi="仿宋_GB2312" w:cs="仿宋_GB2312" w:eastAsia="仿宋_GB2312"/>
                      <w:sz w:val="16"/>
                      <w:color w:val="000000"/>
                    </w:rPr>
                    <w:t>EVA</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颜色：红、黄、蓝、绿</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工艺：聚合</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道具种类不少于</w:t>
                  </w:r>
                  <w:r>
                    <w:rPr>
                      <w:rFonts w:ascii="仿宋_GB2312" w:hAnsi="仿宋_GB2312" w:cs="仿宋_GB2312" w:eastAsia="仿宋_GB2312"/>
                      <w:sz w:val="16"/>
                      <w:color w:val="000000"/>
                    </w:rPr>
                    <w:t>4种，每种颜色不少于4个，数量不少于32个</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赛事展台</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场地参数</w:t>
                  </w:r>
                  <w:r>
                    <w:br/>
                  </w:r>
                  <w:r>
                    <w:rPr>
                      <w:rFonts w:ascii="仿宋_GB2312" w:hAnsi="仿宋_GB2312" w:cs="仿宋_GB2312" w:eastAsia="仿宋_GB2312"/>
                      <w:sz w:val="16"/>
                      <w:color w:val="000000"/>
                    </w:rPr>
                    <w:t>1、扁铝参数</w:t>
                  </w:r>
                  <w:r>
                    <w:br/>
                  </w:r>
                  <w:r>
                    <w:rPr>
                      <w:rFonts w:ascii="仿宋_GB2312" w:hAnsi="仿宋_GB2312" w:cs="仿宋_GB2312" w:eastAsia="仿宋_GB2312"/>
                      <w:sz w:val="16"/>
                      <w:color w:val="000000"/>
                    </w:rPr>
                    <w:t>材质：铝合金</w:t>
                  </w:r>
                  <w:r>
                    <w:rPr>
                      <w:rFonts w:ascii="仿宋_GB2312" w:hAnsi="仿宋_GB2312" w:cs="仿宋_GB2312" w:eastAsia="仿宋_GB2312"/>
                      <w:sz w:val="16"/>
                      <w:color w:val="000000"/>
                    </w:rPr>
                    <w:t>6061-T6</w:t>
                  </w:r>
                  <w:r>
                    <w:br/>
                  </w:r>
                  <w:r>
                    <w:rPr>
                      <w:rFonts w:ascii="仿宋_GB2312" w:hAnsi="仿宋_GB2312" w:cs="仿宋_GB2312" w:eastAsia="仿宋_GB2312"/>
                      <w:sz w:val="16"/>
                      <w:color w:val="000000"/>
                    </w:rPr>
                    <w:t>颜色：黑色</w:t>
                  </w:r>
                  <w:r>
                    <w:br/>
                  </w:r>
                  <w:r>
                    <w:rPr>
                      <w:rFonts w:ascii="仿宋_GB2312" w:hAnsi="仿宋_GB2312" w:cs="仿宋_GB2312" w:eastAsia="仿宋_GB2312"/>
                      <w:sz w:val="16"/>
                      <w:color w:val="000000"/>
                    </w:rPr>
                    <w:t>尺寸：</w:t>
                  </w:r>
                  <w:r>
                    <w:rPr>
                      <w:rFonts w:ascii="仿宋_GB2312" w:hAnsi="仿宋_GB2312" w:cs="仿宋_GB2312" w:eastAsia="仿宋_GB2312"/>
                      <w:sz w:val="16"/>
                      <w:color w:val="000000"/>
                    </w:rPr>
                    <w:t>1220*1220*800mm</w:t>
                  </w:r>
                  <w:r>
                    <w:br/>
                  </w:r>
                  <w:r>
                    <w:rPr>
                      <w:rFonts w:ascii="仿宋_GB2312" w:hAnsi="仿宋_GB2312" w:cs="仿宋_GB2312" w:eastAsia="仿宋_GB2312"/>
                      <w:sz w:val="16"/>
                      <w:color w:val="000000"/>
                    </w:rPr>
                    <w:t>2、地图参数</w:t>
                  </w:r>
                  <w:r>
                    <w:br/>
                  </w:r>
                  <w:r>
                    <w:rPr>
                      <w:rFonts w:ascii="仿宋_GB2312" w:hAnsi="仿宋_GB2312" w:cs="仿宋_GB2312" w:eastAsia="仿宋_GB2312"/>
                      <w:sz w:val="16"/>
                      <w:color w:val="000000"/>
                    </w:rPr>
                    <w:t>单张尺寸：</w:t>
                  </w:r>
                  <w:r>
                    <w:rPr>
                      <w:rFonts w:ascii="仿宋_GB2312" w:hAnsi="仿宋_GB2312" w:cs="仿宋_GB2312" w:eastAsia="仿宋_GB2312"/>
                      <w:sz w:val="16"/>
                      <w:color w:val="000000"/>
                    </w:rPr>
                    <w:t>1220*1220mm；</w:t>
                  </w:r>
                  <w:r>
                    <w:br/>
                  </w:r>
                  <w:r>
                    <w:rPr>
                      <w:rFonts w:ascii="仿宋_GB2312" w:hAnsi="仿宋_GB2312" w:cs="仿宋_GB2312" w:eastAsia="仿宋_GB2312"/>
                      <w:sz w:val="16"/>
                      <w:color w:val="000000"/>
                    </w:rPr>
                    <w:t>材质：化纤高光艺术布；</w:t>
                  </w:r>
                  <w:r>
                    <w:br/>
                  </w:r>
                  <w:r>
                    <w:rPr>
                      <w:rFonts w:ascii="仿宋_GB2312" w:hAnsi="仿宋_GB2312" w:cs="仿宋_GB2312" w:eastAsia="仿宋_GB2312"/>
                      <w:sz w:val="16"/>
                      <w:color w:val="000000"/>
                    </w:rPr>
                    <w:t>3、策略物参数</w:t>
                  </w:r>
                  <w:r>
                    <w:br/>
                  </w:r>
                  <w:r>
                    <w:rPr>
                      <w:rFonts w:ascii="仿宋_GB2312" w:hAnsi="仿宋_GB2312" w:cs="仿宋_GB2312" w:eastAsia="仿宋_GB2312"/>
                      <w:sz w:val="16"/>
                      <w:color w:val="000000"/>
                    </w:rPr>
                    <w:t>材质：</w:t>
                  </w:r>
                  <w:r>
                    <w:rPr>
                      <w:rFonts w:ascii="仿宋_GB2312" w:hAnsi="仿宋_GB2312" w:cs="仿宋_GB2312" w:eastAsia="仿宋_GB2312"/>
                      <w:sz w:val="16"/>
                      <w:color w:val="000000"/>
                    </w:rPr>
                    <w:t>EVA；</w:t>
                  </w:r>
                  <w:r>
                    <w:br/>
                  </w:r>
                  <w:r>
                    <w:rPr>
                      <w:rFonts w:ascii="仿宋_GB2312" w:hAnsi="仿宋_GB2312" w:cs="仿宋_GB2312" w:eastAsia="仿宋_GB2312"/>
                      <w:sz w:val="16"/>
                      <w:color w:val="000000"/>
                    </w:rPr>
                    <w:t>颜色：黄色；</w:t>
                  </w:r>
                  <w:r>
                    <w:br/>
                  </w:r>
                  <w:r>
                    <w:rPr>
                      <w:rFonts w:ascii="仿宋_GB2312" w:hAnsi="仿宋_GB2312" w:cs="仿宋_GB2312" w:eastAsia="仿宋_GB2312"/>
                      <w:sz w:val="16"/>
                      <w:color w:val="000000"/>
                    </w:rPr>
                    <w:t>尺寸：</w:t>
                  </w:r>
                  <w:r>
                    <w:rPr>
                      <w:rFonts w:ascii="仿宋_GB2312" w:hAnsi="仿宋_GB2312" w:cs="仿宋_GB2312" w:eastAsia="仿宋_GB2312"/>
                      <w:sz w:val="16"/>
                      <w:color w:val="000000"/>
                    </w:rPr>
                    <w:t>1220*1220*800mm；</w:t>
                  </w:r>
                  <w:r>
                    <w:br/>
                  </w:r>
                  <w:r>
                    <w:rPr>
                      <w:rFonts w:ascii="仿宋_GB2312" w:hAnsi="仿宋_GB2312" w:cs="仿宋_GB2312" w:eastAsia="仿宋_GB2312"/>
                      <w:sz w:val="16"/>
                      <w:color w:val="000000"/>
                    </w:rPr>
                    <w:t>工艺：聚合</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赛事展台</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场地参数</w:t>
                  </w:r>
                  <w:r>
                    <w:br/>
                  </w:r>
                  <w:r>
                    <w:rPr>
                      <w:rFonts w:ascii="仿宋_GB2312" w:hAnsi="仿宋_GB2312" w:cs="仿宋_GB2312" w:eastAsia="仿宋_GB2312"/>
                      <w:sz w:val="16"/>
                      <w:color w:val="000000"/>
                    </w:rPr>
                    <w:t>1、扁铝参数</w:t>
                  </w:r>
                  <w:r>
                    <w:br/>
                  </w:r>
                  <w:r>
                    <w:rPr>
                      <w:rFonts w:ascii="仿宋_GB2312" w:hAnsi="仿宋_GB2312" w:cs="仿宋_GB2312" w:eastAsia="仿宋_GB2312"/>
                      <w:sz w:val="16"/>
                      <w:color w:val="000000"/>
                    </w:rPr>
                    <w:t>材质：铝合金</w:t>
                  </w:r>
                  <w:r>
                    <w:rPr>
                      <w:rFonts w:ascii="仿宋_GB2312" w:hAnsi="仿宋_GB2312" w:cs="仿宋_GB2312" w:eastAsia="仿宋_GB2312"/>
                      <w:sz w:val="16"/>
                      <w:color w:val="000000"/>
                    </w:rPr>
                    <w:t>6061-T6</w:t>
                  </w:r>
                  <w:r>
                    <w:br/>
                  </w:r>
                  <w:r>
                    <w:rPr>
                      <w:rFonts w:ascii="仿宋_GB2312" w:hAnsi="仿宋_GB2312" w:cs="仿宋_GB2312" w:eastAsia="仿宋_GB2312"/>
                      <w:sz w:val="16"/>
                      <w:color w:val="000000"/>
                    </w:rPr>
                    <w:t>颜色：黑色</w:t>
                  </w:r>
                  <w:r>
                    <w:br/>
                  </w:r>
                  <w:r>
                    <w:rPr>
                      <w:rFonts w:ascii="仿宋_GB2312" w:hAnsi="仿宋_GB2312" w:cs="仿宋_GB2312" w:eastAsia="仿宋_GB2312"/>
                      <w:sz w:val="16"/>
                      <w:color w:val="000000"/>
                    </w:rPr>
                    <w:t>尺寸：</w:t>
                  </w:r>
                  <w:r>
                    <w:rPr>
                      <w:rFonts w:ascii="仿宋_GB2312" w:hAnsi="仿宋_GB2312" w:cs="仿宋_GB2312" w:eastAsia="仿宋_GB2312"/>
                      <w:sz w:val="16"/>
                      <w:color w:val="000000"/>
                    </w:rPr>
                    <w:t>1220*2440*800mm</w:t>
                  </w:r>
                  <w:r>
                    <w:br/>
                  </w:r>
                  <w:r>
                    <w:rPr>
                      <w:rFonts w:ascii="仿宋_GB2312" w:hAnsi="仿宋_GB2312" w:cs="仿宋_GB2312" w:eastAsia="仿宋_GB2312"/>
                      <w:sz w:val="16"/>
                      <w:color w:val="000000"/>
                    </w:rPr>
                    <w:t>2、地图参数</w:t>
                  </w:r>
                  <w:r>
                    <w:br/>
                  </w:r>
                  <w:r>
                    <w:rPr>
                      <w:rFonts w:ascii="仿宋_GB2312" w:hAnsi="仿宋_GB2312" w:cs="仿宋_GB2312" w:eastAsia="仿宋_GB2312"/>
                      <w:sz w:val="16"/>
                      <w:color w:val="000000"/>
                    </w:rPr>
                    <w:t>单张尺寸：</w:t>
                  </w:r>
                  <w:r>
                    <w:rPr>
                      <w:rFonts w:ascii="仿宋_GB2312" w:hAnsi="仿宋_GB2312" w:cs="仿宋_GB2312" w:eastAsia="仿宋_GB2312"/>
                      <w:sz w:val="16"/>
                      <w:color w:val="000000"/>
                    </w:rPr>
                    <w:t>1220*2440mm；</w:t>
                  </w:r>
                  <w:r>
                    <w:br/>
                  </w:r>
                  <w:r>
                    <w:rPr>
                      <w:rFonts w:ascii="仿宋_GB2312" w:hAnsi="仿宋_GB2312" w:cs="仿宋_GB2312" w:eastAsia="仿宋_GB2312"/>
                      <w:sz w:val="16"/>
                      <w:color w:val="000000"/>
                    </w:rPr>
                    <w:t>材质：化纤高光艺术布；</w:t>
                  </w:r>
                  <w:r>
                    <w:br/>
                  </w:r>
                  <w:r>
                    <w:rPr>
                      <w:rFonts w:ascii="仿宋_GB2312" w:hAnsi="仿宋_GB2312" w:cs="仿宋_GB2312" w:eastAsia="仿宋_GB2312"/>
                      <w:sz w:val="16"/>
                      <w:color w:val="000000"/>
                    </w:rPr>
                    <w:t>3、策略物参数</w:t>
                  </w:r>
                  <w:r>
                    <w:br/>
                  </w:r>
                  <w:r>
                    <w:rPr>
                      <w:rFonts w:ascii="仿宋_GB2312" w:hAnsi="仿宋_GB2312" w:cs="仿宋_GB2312" w:eastAsia="仿宋_GB2312"/>
                      <w:sz w:val="16"/>
                      <w:color w:val="000000"/>
                    </w:rPr>
                    <w:t>材质：</w:t>
                  </w:r>
                  <w:r>
                    <w:rPr>
                      <w:rFonts w:ascii="仿宋_GB2312" w:hAnsi="仿宋_GB2312" w:cs="仿宋_GB2312" w:eastAsia="仿宋_GB2312"/>
                      <w:sz w:val="16"/>
                      <w:color w:val="000000"/>
                    </w:rPr>
                    <w:t>EVA；</w:t>
                  </w:r>
                  <w:r>
                    <w:br/>
                  </w:r>
                  <w:r>
                    <w:rPr>
                      <w:rFonts w:ascii="仿宋_GB2312" w:hAnsi="仿宋_GB2312" w:cs="仿宋_GB2312" w:eastAsia="仿宋_GB2312"/>
                      <w:sz w:val="16"/>
                      <w:color w:val="000000"/>
                    </w:rPr>
                    <w:t>颜色：黄色；</w:t>
                  </w:r>
                  <w:r>
                    <w:br/>
                  </w:r>
                  <w:r>
                    <w:rPr>
                      <w:rFonts w:ascii="仿宋_GB2312" w:hAnsi="仿宋_GB2312" w:cs="仿宋_GB2312" w:eastAsia="仿宋_GB2312"/>
                      <w:sz w:val="16"/>
                      <w:color w:val="000000"/>
                    </w:rPr>
                    <w:t>尺寸：</w:t>
                  </w:r>
                  <w:r>
                    <w:rPr>
                      <w:rFonts w:ascii="仿宋_GB2312" w:hAnsi="仿宋_GB2312" w:cs="仿宋_GB2312" w:eastAsia="仿宋_GB2312"/>
                      <w:sz w:val="16"/>
                      <w:color w:val="000000"/>
                    </w:rPr>
                    <w:t>1220*2440*800mm；</w:t>
                  </w:r>
                  <w:r>
                    <w:br/>
                  </w:r>
                  <w:r>
                    <w:rPr>
                      <w:rFonts w:ascii="仿宋_GB2312" w:hAnsi="仿宋_GB2312" w:cs="仿宋_GB2312" w:eastAsia="仿宋_GB2312"/>
                      <w:sz w:val="16"/>
                      <w:color w:val="000000"/>
                    </w:rPr>
                    <w:t>工艺：聚合</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空中狙击挑战赛</w:t>
                  </w:r>
                  <w:r>
                    <w:br/>
                  </w:r>
                  <w:r>
                    <w:rPr>
                      <w:rFonts w:ascii="仿宋_GB2312" w:hAnsi="仿宋_GB2312" w:cs="仿宋_GB2312" w:eastAsia="仿宋_GB2312"/>
                      <w:sz w:val="16"/>
                      <w:color w:val="000000"/>
                    </w:rPr>
                    <w:t>场地套装</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赛事训练地图及相关道具</w:t>
                  </w:r>
                  <w:r>
                    <w:br/>
                  </w:r>
                  <w:r>
                    <w:rPr>
                      <w:rFonts w:ascii="仿宋_GB2312" w:hAnsi="仿宋_GB2312" w:cs="仿宋_GB2312" w:eastAsia="仿宋_GB2312"/>
                      <w:sz w:val="16"/>
                      <w:color w:val="000000"/>
                    </w:rPr>
                    <w:t>①地毯/空中狙击/4m ×4m/喷绘布*1</w:t>
                  </w:r>
                  <w:r>
                    <w:br/>
                  </w:r>
                  <w:r>
                    <w:rPr>
                      <w:rFonts w:ascii="仿宋_GB2312" w:hAnsi="仿宋_GB2312" w:cs="仿宋_GB2312" w:eastAsia="仿宋_GB2312"/>
                      <w:sz w:val="16"/>
                      <w:color w:val="000000"/>
                    </w:rPr>
                    <w:t>②圆环/黄色/两根 1.5 米杆/60cm 圈/两个卡扣*5</w:t>
                  </w:r>
                  <w:r>
                    <w:br/>
                  </w:r>
                  <w:r>
                    <w:rPr>
                      <w:rFonts w:ascii="仿宋_GB2312" w:hAnsi="仿宋_GB2312" w:cs="仿宋_GB2312" w:eastAsia="仿宋_GB2312"/>
                      <w:sz w:val="16"/>
                      <w:color w:val="000000"/>
                    </w:rPr>
                    <w:t>③立杆/黄色/一根 1.5 米*2、KT 板/20*20cm/5 毫米厚度/白色/数字*4</w:t>
                  </w:r>
                  <w:r>
                    <w:br/>
                  </w:r>
                  <w:r>
                    <w:rPr>
                      <w:rFonts w:ascii="仿宋_GB2312" w:hAnsi="仿宋_GB2312" w:cs="仿宋_GB2312" w:eastAsia="仿宋_GB2312"/>
                      <w:sz w:val="16"/>
                      <w:color w:val="000000"/>
                    </w:rPr>
                    <w:t>④平板桌面+升降架*4、激光靶*4</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无人机定点打击挑战赛</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赛事训练地图及相关道具</w:t>
                  </w:r>
                  <w:r>
                    <w:br/>
                  </w:r>
                  <w:r>
                    <w:rPr>
                      <w:rFonts w:ascii="仿宋_GB2312" w:hAnsi="仿宋_GB2312" w:cs="仿宋_GB2312" w:eastAsia="仿宋_GB2312"/>
                      <w:sz w:val="16"/>
                      <w:color w:val="000000"/>
                    </w:rPr>
                    <w:t>①地毯/空中狙击/4m ×4m/喷绘布*1</w:t>
                  </w:r>
                  <w:r>
                    <w:br/>
                  </w:r>
                  <w:r>
                    <w:rPr>
                      <w:rFonts w:ascii="仿宋_GB2312" w:hAnsi="仿宋_GB2312" w:cs="仿宋_GB2312" w:eastAsia="仿宋_GB2312"/>
                      <w:sz w:val="16"/>
                      <w:color w:val="000000"/>
                    </w:rPr>
                    <w:t xml:space="preserve">②圆环/黄色/两根 1.5 米杆/60cm 圈/两个卡扣*5  </w:t>
                  </w:r>
                  <w:r>
                    <w:br/>
                  </w:r>
                  <w:r>
                    <w:rPr>
                      <w:rFonts w:ascii="仿宋_GB2312" w:hAnsi="仿宋_GB2312" w:cs="仿宋_GB2312" w:eastAsia="仿宋_GB2312"/>
                      <w:sz w:val="16"/>
                      <w:color w:val="000000"/>
                    </w:rPr>
                    <w:t>③立杆/黄色/一根 1.5 米*2、KT 板/20*20cm/5 毫米厚度/白色/数字*4     ④EVA打击标靶6个</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沙盘套装</w:t>
                  </w:r>
                  <w:r>
                    <w:rPr>
                      <w:rFonts w:ascii="仿宋_GB2312" w:hAnsi="仿宋_GB2312" w:cs="仿宋_GB2312" w:eastAsia="仿宋_GB2312"/>
                      <w:sz w:val="16"/>
                      <w:color w:val="000000"/>
                    </w:rPr>
                    <w:t>-基础版</w:t>
                  </w:r>
                </w:p>
              </w:tc>
              <w:tc>
                <w:tcPr>
                  <w:tcW w:type="dxa" w:w="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一、功能要求</w:t>
                  </w:r>
                  <w:r>
                    <w:br/>
                  </w:r>
                  <w:r>
                    <w:rPr>
                      <w:rFonts w:ascii="仿宋_GB2312" w:hAnsi="仿宋_GB2312" w:cs="仿宋_GB2312" w:eastAsia="仿宋_GB2312"/>
                      <w:sz w:val="16"/>
                      <w:color w:val="000000"/>
                    </w:rPr>
                    <w:t>1、标准沙盘：实木材质内侧尺寸为720mm×570mm×70mm，边厚17mm，沙盘架尺寸不小于长660×530×600mm,全实木材质，内侧海蓝色设计，表面光滑不伤手，耐磨不掉色；底部安装防滑处理，在动沙过程中沙箱在桌面不会移动,用于个体和团体治疗的国际标准沙箱，上下分体式安装，便于移动和搬运。</w:t>
                  </w:r>
                  <w:r>
                    <w:br/>
                  </w:r>
                  <w:r>
                    <w:rPr>
                      <w:rFonts w:ascii="仿宋_GB2312" w:hAnsi="仿宋_GB2312" w:cs="仿宋_GB2312" w:eastAsia="仿宋_GB2312"/>
                      <w:sz w:val="16"/>
                      <w:color w:val="000000"/>
                    </w:rPr>
                    <w:t>2、沙具摆放柜：实木材质，尺寸为1600×1200×300mm，5层9阶设计（充分满足不同类别玩具按不同阶层分类摆放，便于来访者清晰地看到全部沙具），结构稳定大方、天然木纹色、外观考究（表面清漆涂层）。</w:t>
                  </w:r>
                  <w:r>
                    <w:br/>
                  </w:r>
                  <w:r>
                    <w:rPr>
                      <w:rFonts w:ascii="仿宋_GB2312" w:hAnsi="仿宋_GB2312" w:cs="仿宋_GB2312" w:eastAsia="仿宋_GB2312"/>
                      <w:sz w:val="16"/>
                      <w:color w:val="000000"/>
                    </w:rPr>
                    <w:t>3、沙具国际标准分类，分大类和次类别。包括人物、动物、植物、建筑物、食品果实、家具生活用品、交通工具、宇宙天体、自然景观、宗教等18大类及若干次类别。通过次类别的划分面向不同群体的应用需求。通过次类别的划分面向不同群体的应用需求。材质为树脂、陶瓷、ABS工程塑料。玩具或物品接近于现实之物。</w:t>
                  </w:r>
                  <w:r>
                    <w:br/>
                  </w:r>
                  <w:r>
                    <w:rPr>
                      <w:rFonts w:ascii="仿宋_GB2312" w:hAnsi="仿宋_GB2312" w:cs="仿宋_GB2312" w:eastAsia="仿宋_GB2312"/>
                      <w:sz w:val="16"/>
                      <w:color w:val="000000"/>
                    </w:rPr>
                    <w:t>4、海沙：天然海沙。</w:t>
                  </w:r>
                  <w:r>
                    <w:br/>
                  </w:r>
                  <w:r>
                    <w:rPr>
                      <w:rFonts w:ascii="仿宋_GB2312" w:hAnsi="仿宋_GB2312" w:cs="仿宋_GB2312" w:eastAsia="仿宋_GB2312"/>
                      <w:sz w:val="16"/>
                      <w:color w:val="000000"/>
                    </w:rPr>
                    <w:t>5、书籍：专业心理沙盘游戏指导</w:t>
                  </w:r>
                  <w:r>
                    <w:br/>
                  </w:r>
                  <w:r>
                    <w:rPr>
                      <w:rFonts w:ascii="仿宋_GB2312" w:hAnsi="仿宋_GB2312" w:cs="仿宋_GB2312" w:eastAsia="仿宋_GB2312"/>
                      <w:sz w:val="16"/>
                      <w:color w:val="000000"/>
                    </w:rPr>
                    <w:t>6、工具：沙盘、刮沙板等</w:t>
                  </w:r>
                  <w:r>
                    <w:br/>
                  </w:r>
                  <w:r>
                    <w:rPr>
                      <w:rFonts w:ascii="仿宋_GB2312" w:hAnsi="仿宋_GB2312" w:cs="仿宋_GB2312" w:eastAsia="仿宋_GB2312"/>
                      <w:sz w:val="16"/>
                      <w:color w:val="000000"/>
                    </w:rPr>
                    <w:t>二、配置要求</w:t>
                  </w:r>
                  <w:r>
                    <w:br/>
                  </w:r>
                  <w:r>
                    <w:rPr>
                      <w:rFonts w:ascii="仿宋_GB2312" w:hAnsi="仿宋_GB2312" w:cs="仿宋_GB2312" w:eastAsia="仿宋_GB2312"/>
                      <w:sz w:val="16"/>
                      <w:color w:val="000000"/>
                    </w:rPr>
                    <w:t>1、标准沙盘*1套</w:t>
                  </w:r>
                  <w:r>
                    <w:br/>
                  </w:r>
                  <w:r>
                    <w:rPr>
                      <w:rFonts w:ascii="仿宋_GB2312" w:hAnsi="仿宋_GB2312" w:cs="仿宋_GB2312" w:eastAsia="仿宋_GB2312"/>
                      <w:sz w:val="16"/>
                      <w:color w:val="000000"/>
                    </w:rPr>
                    <w:t>2、沙具摆放柜*1个</w:t>
                  </w:r>
                  <w:r>
                    <w:br/>
                  </w:r>
                  <w:r>
                    <w:rPr>
                      <w:rFonts w:ascii="仿宋_GB2312" w:hAnsi="仿宋_GB2312" w:cs="仿宋_GB2312" w:eastAsia="仿宋_GB2312"/>
                      <w:sz w:val="16"/>
                      <w:color w:val="000000"/>
                    </w:rPr>
                    <w:t>3、沙具*600个</w:t>
                  </w:r>
                  <w:r>
                    <w:br/>
                  </w:r>
                  <w:r>
                    <w:rPr>
                      <w:rFonts w:ascii="仿宋_GB2312" w:hAnsi="仿宋_GB2312" w:cs="仿宋_GB2312" w:eastAsia="仿宋_GB2312"/>
                      <w:sz w:val="16"/>
                      <w:color w:val="000000"/>
                    </w:rPr>
                    <w:t>4、海沙*15KG</w:t>
                  </w:r>
                  <w:r>
                    <w:br/>
                  </w:r>
                  <w:r>
                    <w:rPr>
                      <w:rFonts w:ascii="仿宋_GB2312" w:hAnsi="仿宋_GB2312" w:cs="仿宋_GB2312" w:eastAsia="仿宋_GB2312"/>
                      <w:sz w:val="16"/>
                      <w:color w:val="000000"/>
                    </w:rPr>
                    <w:t>5、沙盘教辅工具*1套</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供货、安装、调试、验收周期(工期):自合同签订生效之日起30日历 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西安高新区第五十小学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进度款，自工程验收合格后，达到付款条件起30个工作日内，支付合同总金额的100.0%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 ( 被授权人参与投标需提供投标截止时间前三个月的本单位社保证明（不含当月），法定代表人直接参加投标，须提供法定代表人身份证明及身份证复印件）。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 政府采购活动的供应商。以开标当天查询截图为准。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自合同签订生效之日起30日历日</w:t>
            </w:r>
          </w:p>
        </w:tc>
        <w:tc>
          <w:tcPr>
            <w:tcW w:type="dxa" w:w="1661"/>
          </w:tcPr>
          <w:p>
            <w:pPr>
              <w:pStyle w:val="null3"/>
            </w:pPr>
            <w:r>
              <w:rPr>
                <w:rFonts w:ascii="仿宋_GB2312" w:hAnsi="仿宋_GB2312" w:cs="仿宋_GB2312" w:eastAsia="仿宋_GB2312"/>
              </w:rPr>
              <w:t>供货方案.docx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产品性能参数响应情况</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25分；技术指标中标“▲”项功能要求，每有1项功能存在负偏离扣2分，其他一般功能每有1项负偏离扣1分，扣完为止。备注1.指标须提供相应的证明材料（包括但不限于检测报告、产品彩页、产品说明书、认证证书、官网截图等任意一项证明材料即可），未提供或提供的证明材料不符合要求视为负偏离。2.完全复制招标交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总体实施方案、项目团队方案、项目应急预案、项目实施安全方案、系统安装调试方案、项目验收方案等内容措施完善，并针对本项目特点做出合理计划及调配，由专业的技术人员提供服务，并帮助采购人将设备调试到最佳使用状态，能保证项目的顺利运行。 组织实施、供货方案完备、合理、切实可行,得10分； 组织实施、供货方案较完备、合理、基本可行，得7分； 组织实施、供货方案较差，得4分。未提供不得分。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应及处理方案（①如可能发生的应急事故情况分析；②应急响应时间；③紧急安全保障措施）等进行综合评审：提供完整应急事故响应及处理方案等且内容完整，方案先进合理的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制造厂家有可靠、完备的质量管理体系、足够的设计、工艺、加工、检验能力，设备的质量符合国际、国家的标准和有关规定，提供主要产品的使用说明，以上资料提供完备得10分，每缺一项扣1分，未提供不得分。磋商供应商须提供所投产品制造厂商的检测报告（提供复印件加盖供应商单位公章），提供得5分，不提供不得分。磋商供应商须所投产品如有偏离指标项，一项扣0.5分，满分3分，完全满足的得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针对本项目的售后服务方案（包括但不限于①售后服务人员安排及服务响应时间，②出现故障的紧急措施等内容）等进行综合评审：售后服务方案完整详细、具体可行得4分；每有一项内容缺失的扣2分；每有一项内容缺陷的扣1分，扣完为止。 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提供2023年01月至今类似项目业绩，每份得2分,最高得10分；不提供得0分。（以合同签订时间为准，附有业绩合同复印件加盖公章作为证明材料）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要求且投标价格最低的投标报价为评标基准价，其价格分为满分。其他供应商的价格分统一按照下列公式计算：投标报价得分=(评标基准价／投标报价)×30。计算分数时四舍五入取小数点后两位。 *对小型和微型企业、监狱企业、福利企业的产品的价格给予10%的扣除，用扣除后的价格参与评审。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