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E30B24">
      <w:pPr>
        <w:jc w:val="center"/>
        <w:rPr>
          <w:rFonts w:hint="default" w:eastAsiaTheme="minor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供应商认为其他可以提交的资料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8F393E"/>
    <w:rsid w:val="245416F5"/>
    <w:rsid w:val="2CED26E7"/>
    <w:rsid w:val="321E3342"/>
    <w:rsid w:val="3AAE5652"/>
    <w:rsid w:val="52B953EE"/>
    <w:rsid w:val="5BE34B31"/>
    <w:rsid w:val="69AE677E"/>
    <w:rsid w:val="71724535"/>
    <w:rsid w:val="720D6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2025-11-27T10:22:00Z</dcterms:created>
  <dc:creator>Administrator</dc:creator>
  <cp:lastModifiedBy>Administrator</cp:lastModifiedBy>
  <dcterms:modified xsi:type="dcterms:W3CDTF">2026-06-08T11:01:54Z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eyJoZGlkIjoiMzQzNjdhMTdjMmI0N2YzYzA5YjhkZjZjMzcwZDkxZDEiLCJ1c2VySWQiOiIyOTU4MDMyODQifQ==</vt:lpwstr>
  </property>
  <property fmtid="{D5CDD505-2E9C-101B-9397-08002B2CF9AE}" pid="4" name="ICV">
    <vt:lpwstr>953755BD351F4D86BBDEFF54A0960A32_12</vt:lpwstr>
  </property>
</Properties>
</file>