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34332">
      <w:pPr>
        <w:pStyle w:val="13"/>
        <w:numPr>
          <w:ilvl w:val="0"/>
          <w:numId w:val="0"/>
        </w:numPr>
        <w:tabs>
          <w:tab w:val="left" w:pos="1385"/>
        </w:tabs>
        <w:spacing w:line="360" w:lineRule="auto"/>
        <w:jc w:val="center"/>
        <w:outlineLvl w:val="0"/>
        <w:rPr>
          <w:rFonts w:hint="eastAsia" w:ascii="宋体" w:hAnsi="宋体" w:eastAsia="宋体" w:cs="宋体"/>
          <w:b/>
          <w:color w:val="000000" w:themeColor="text1"/>
          <w:sz w:val="36"/>
          <w:szCs w:val="36"/>
          <w:lang w:val="en-US" w:eastAsia="zh-CN" w:bidi="ar-SA"/>
          <w14:textFill>
            <w14:solidFill>
              <w14:schemeClr w14:val="tx1"/>
            </w14:solidFill>
          </w14:textFill>
        </w:rPr>
      </w:pPr>
      <w:r>
        <w:rPr>
          <w:rFonts w:hint="eastAsia" w:ascii="宋体" w:hAnsi="宋体" w:eastAsia="宋体" w:cs="宋体"/>
          <w:b/>
          <w:color w:val="000000" w:themeColor="text1"/>
          <w:sz w:val="36"/>
          <w:szCs w:val="36"/>
          <w:lang w:val="en-US" w:eastAsia="zh-CN" w:bidi="ar-SA"/>
          <w14:textFill>
            <w14:solidFill>
              <w14:schemeClr w14:val="tx1"/>
            </w14:solidFill>
          </w14:textFill>
        </w:rPr>
        <w:t>供应商承诺书</w:t>
      </w:r>
    </w:p>
    <w:p w14:paraId="79C93B9E">
      <w:pPr>
        <w:pStyle w:val="13"/>
        <w:numPr>
          <w:ilvl w:val="0"/>
          <w:numId w:val="0"/>
        </w:numPr>
        <w:tabs>
          <w:tab w:val="left" w:pos="1385"/>
        </w:tabs>
        <w:spacing w:line="360" w:lineRule="auto"/>
        <w:ind w:leftChars="0"/>
        <w:jc w:val="center"/>
        <w:outlineLvl w:val="0"/>
        <w:rPr>
          <w:rFonts w:hint="eastAsia"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lang w:val="en-US" w:eastAsia="zh-CN" w:bidi="ar-SA"/>
          <w14:textFill>
            <w14:solidFill>
              <w14:schemeClr w14:val="tx1"/>
            </w14:solidFill>
          </w14:textFill>
        </w:rPr>
        <w:t>拒绝政府采购领域</w:t>
      </w:r>
      <w:r>
        <w:rPr>
          <w:rFonts w:hint="eastAsia" w:ascii="宋体" w:hAnsi="宋体" w:eastAsia="宋体" w:cs="宋体"/>
          <w:b/>
          <w:color w:val="000000" w:themeColor="text1"/>
          <w:sz w:val="28"/>
          <w:szCs w:val="28"/>
          <w:lang w:val="en-US" w:bidi="ar-SA"/>
          <w14:textFill>
            <w14:solidFill>
              <w14:schemeClr w14:val="tx1"/>
            </w14:solidFill>
          </w14:textFill>
        </w:rPr>
        <w:t>商业贿赂承诺书Ⅰ</w:t>
      </w:r>
    </w:p>
    <w:p w14:paraId="403D649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为响应党中央、国务院关于治理政府采购领域商业贿赂行为的号召，我公司在此庄严承诺：</w:t>
      </w:r>
    </w:p>
    <w:p w14:paraId="46D6E82E">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1、在参与政府采购活动中遵纪守法、诚信经营、公平竞标。</w:t>
      </w:r>
    </w:p>
    <w:p w14:paraId="53085E7B">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2、不向政府采购人、采购代理机构和政府采购评审专家进行任何形式的商业贿赂以谋取交易机会。</w:t>
      </w:r>
    </w:p>
    <w:p w14:paraId="6918E2E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3、不向政府采购代理机构和采购人提供虚假资质文件或采用虚假</w:t>
      </w:r>
      <w:r>
        <w:rPr>
          <w:rFonts w:hint="eastAsia" w:ascii="宋体" w:hAnsi="宋体" w:cs="宋体"/>
          <w:color w:val="000000" w:themeColor="text1"/>
          <w:kern w:val="0"/>
          <w:sz w:val="24"/>
          <w:lang w:eastAsia="zh-CN"/>
          <w14:textFill>
            <w14:solidFill>
              <w14:schemeClr w14:val="tx1"/>
            </w14:solidFill>
          </w14:textFill>
        </w:rPr>
        <w:t>应标</w:t>
      </w:r>
      <w:r>
        <w:rPr>
          <w:rFonts w:hint="eastAsia" w:ascii="宋体" w:hAnsi="宋体" w:eastAsia="宋体" w:cs="宋体"/>
          <w:color w:val="000000" w:themeColor="text1"/>
          <w:kern w:val="0"/>
          <w:sz w:val="24"/>
          <w14:textFill>
            <w14:solidFill>
              <w14:schemeClr w14:val="tx1"/>
            </w14:solidFill>
          </w14:textFill>
        </w:rPr>
        <w:t>方式参与政府采购市场竞争并谋取成交。</w:t>
      </w:r>
    </w:p>
    <w:p w14:paraId="08256010">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4、不采取“围、陪”等商业欺诈手段获得政府采购定单。</w:t>
      </w:r>
    </w:p>
    <w:p w14:paraId="3E69746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5、不采取不正当手段诋毁、排挤其他供应商。</w:t>
      </w:r>
    </w:p>
    <w:p w14:paraId="1537D4D8">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6、不在提供商品和服务时“偷梁换柱、以次充好”损害采购人的合法权益。</w:t>
      </w:r>
    </w:p>
    <w:p w14:paraId="1CE2A989">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7、不与采购人、采购代理机构政府采购评审专家或其它供应商恶意串通，进行质疑和投诉，维护政府采购市场秩序。</w:t>
      </w:r>
    </w:p>
    <w:p w14:paraId="374727D4">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8、尊重和接受政府采购监督管理部门的监督和政府采购代理机构采购要求，承担因违约行为给采购人造成的损失。</w:t>
      </w:r>
    </w:p>
    <w:p w14:paraId="6AB78FAA">
      <w:pPr>
        <w:widowControl/>
        <w:spacing w:line="360" w:lineRule="auto"/>
        <w:ind w:left="239" w:leftChars="114" w:firstLine="470" w:firstLineChars="196"/>
        <w:jc w:val="left"/>
        <w:rPr>
          <w:rFonts w:hint="eastAsia" w:ascii="宋体" w:hAnsi="宋体" w:eastAsia="宋体" w:cs="宋体"/>
          <w:color w:val="000000" w:themeColor="text1"/>
          <w:kern w:val="0"/>
          <w:sz w:val="24"/>
          <w14:textFill>
            <w14:solidFill>
              <w14:schemeClr w14:val="tx1"/>
            </w14:solidFill>
          </w14:textFill>
        </w:rPr>
      </w:pPr>
      <w:r>
        <w:rPr>
          <w:rFonts w:hint="eastAsia" w:ascii="宋体" w:hAnsi="宋体" w:eastAsia="宋体" w:cs="宋体"/>
          <w:color w:val="000000" w:themeColor="text1"/>
          <w:kern w:val="0"/>
          <w:sz w:val="24"/>
          <w14:textFill>
            <w14:solidFill>
              <w14:schemeClr w14:val="tx1"/>
            </w14:solidFill>
          </w14:textFill>
        </w:rPr>
        <w:t>9、不发生其他有悖于政府采购公开、公平、公正和诚信原则的行为。</w:t>
      </w:r>
    </w:p>
    <w:p w14:paraId="2AB1F8AB">
      <w:pPr>
        <w:pStyle w:val="4"/>
        <w:rPr>
          <w:rFonts w:hint="eastAsia" w:ascii="宋体" w:hAnsi="宋体" w:eastAsia="宋体" w:cs="宋体"/>
          <w:color w:val="000000" w:themeColor="text1"/>
          <w14:textFill>
            <w14:solidFill>
              <w14:schemeClr w14:val="tx1"/>
            </w14:solidFill>
          </w14:textFill>
        </w:rPr>
      </w:pPr>
    </w:p>
    <w:p w14:paraId="0336AC9E">
      <w:pPr>
        <w:spacing w:line="480" w:lineRule="auto"/>
        <w:ind w:right="-16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w:t>
      </w:r>
    </w:p>
    <w:p w14:paraId="1E4697E2">
      <w:pPr>
        <w:spacing w:line="480" w:lineRule="auto"/>
        <w:ind w:right="-161" w:firstLine="2880" w:firstLineChars="1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eastAsia="zh-CN"/>
          <w14:textFill>
            <w14:solidFill>
              <w14:schemeClr w14:val="tx1"/>
            </w14:solidFill>
          </w14:textFill>
        </w:rPr>
        <w:t>承诺单位</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（盖单位章）</w:t>
      </w:r>
    </w:p>
    <w:p w14:paraId="24DBA0C3">
      <w:pPr>
        <w:spacing w:line="48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法定代表人或其委托代理人：</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（签字或盖章）</w:t>
      </w:r>
    </w:p>
    <w:p w14:paraId="5DB58BB9">
      <w:pPr>
        <w:jc w:val="center"/>
        <w:rPr>
          <w:rFonts w:hint="eastAsia" w:ascii="宋体" w:hAnsi="宋体" w:eastAsia="宋体" w:cs="宋体"/>
          <w:b w:val="0"/>
          <w:bCs/>
          <w:color w:val="000000" w:themeColor="text1"/>
          <w:sz w:val="24"/>
          <w14:textFill>
            <w14:solidFill>
              <w14:schemeClr w14:val="tx1"/>
            </w14:solidFill>
          </w14:textFill>
        </w:rPr>
      </w:pPr>
      <w:r>
        <w:rPr>
          <w:rFonts w:hint="eastAsia" w:ascii="宋体" w:hAnsi="宋体" w:eastAsia="宋体" w:cs="宋体"/>
          <w:b w:val="0"/>
          <w:bCs/>
          <w:color w:val="000000" w:themeColor="text1"/>
          <w:sz w:val="24"/>
          <w:u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年</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月</w:t>
      </w:r>
      <w:r>
        <w:rPr>
          <w:rFonts w:hint="eastAsia" w:ascii="宋体" w:hAnsi="宋体" w:eastAsia="宋体" w:cs="宋体"/>
          <w:b w:val="0"/>
          <w:bCs/>
          <w:color w:val="000000" w:themeColor="text1"/>
          <w:sz w:val="24"/>
          <w:u w:val="single"/>
          <w14:textFill>
            <w14:solidFill>
              <w14:schemeClr w14:val="tx1"/>
            </w14:solidFill>
          </w14:textFill>
        </w:rPr>
        <w:t xml:space="preserve">       </w:t>
      </w:r>
      <w:r>
        <w:rPr>
          <w:rFonts w:hint="eastAsia" w:ascii="宋体" w:hAnsi="宋体" w:eastAsia="宋体" w:cs="宋体"/>
          <w:b w:val="0"/>
          <w:bCs/>
          <w:color w:val="000000" w:themeColor="text1"/>
          <w:sz w:val="24"/>
          <w14:textFill>
            <w14:solidFill>
              <w14:schemeClr w14:val="tx1"/>
            </w14:solidFill>
          </w14:textFill>
        </w:rPr>
        <w:t>日</w:t>
      </w:r>
    </w:p>
    <w:p w14:paraId="0D5C4B9F">
      <w:pPr>
        <w:pStyle w:val="4"/>
        <w:rPr>
          <w:rFonts w:hint="eastAsia" w:ascii="宋体" w:hAnsi="宋体" w:eastAsia="宋体" w:cs="宋体"/>
          <w:b w:val="0"/>
          <w:bCs/>
          <w:color w:val="000000" w:themeColor="text1"/>
          <w:sz w:val="24"/>
          <w14:textFill>
            <w14:solidFill>
              <w14:schemeClr w14:val="tx1"/>
            </w14:solidFill>
          </w14:textFill>
        </w:rPr>
      </w:pPr>
    </w:p>
    <w:p w14:paraId="07C7CE92">
      <w:pPr>
        <w:rPr>
          <w:rFonts w:hint="eastAsia" w:ascii="宋体" w:hAnsi="宋体" w:eastAsia="宋体" w:cs="宋体"/>
          <w:b w:val="0"/>
          <w:bCs/>
          <w:color w:val="000000" w:themeColor="text1"/>
          <w:sz w:val="24"/>
          <w14:textFill>
            <w14:solidFill>
              <w14:schemeClr w14:val="tx1"/>
            </w14:solidFill>
          </w14:textFill>
        </w:rPr>
      </w:pPr>
    </w:p>
    <w:p w14:paraId="5ECB72D7">
      <w:pPr>
        <w:pStyle w:val="4"/>
        <w:rPr>
          <w:rFonts w:hint="eastAsia" w:ascii="宋体" w:hAnsi="宋体" w:eastAsia="宋体" w:cs="宋体"/>
          <w:b w:val="0"/>
          <w:bCs/>
          <w:color w:val="000000" w:themeColor="text1"/>
          <w:sz w:val="24"/>
          <w14:textFill>
            <w14:solidFill>
              <w14:schemeClr w14:val="tx1"/>
            </w14:solidFill>
          </w14:textFill>
        </w:rPr>
      </w:pPr>
    </w:p>
    <w:p w14:paraId="1D0212BA">
      <w:pPr>
        <w:rPr>
          <w:rFonts w:hint="eastAsia" w:ascii="宋体" w:hAnsi="宋体" w:eastAsia="宋体" w:cs="宋体"/>
          <w:b w:val="0"/>
          <w:bCs/>
          <w:color w:val="000000" w:themeColor="text1"/>
          <w:sz w:val="24"/>
          <w14:textFill>
            <w14:solidFill>
              <w14:schemeClr w14:val="tx1"/>
            </w14:solidFill>
          </w14:textFill>
        </w:rPr>
      </w:pPr>
    </w:p>
    <w:p w14:paraId="170D2A7C">
      <w:pPr>
        <w:pStyle w:val="4"/>
        <w:rPr>
          <w:rFonts w:hint="eastAsia" w:ascii="宋体" w:hAnsi="宋体" w:eastAsia="宋体" w:cs="宋体"/>
          <w:b w:val="0"/>
          <w:bCs/>
          <w:color w:val="000000" w:themeColor="text1"/>
          <w:sz w:val="24"/>
          <w14:textFill>
            <w14:solidFill>
              <w14:schemeClr w14:val="tx1"/>
            </w14:solidFill>
          </w14:textFill>
        </w:rPr>
      </w:pPr>
    </w:p>
    <w:p w14:paraId="47EC865B">
      <w:pPr>
        <w:rPr>
          <w:rFonts w:hint="eastAsia" w:ascii="宋体" w:hAnsi="宋体" w:eastAsia="宋体" w:cs="宋体"/>
          <w:b w:val="0"/>
          <w:bCs/>
          <w:color w:val="000000" w:themeColor="text1"/>
          <w:sz w:val="24"/>
          <w14:textFill>
            <w14:solidFill>
              <w14:schemeClr w14:val="tx1"/>
            </w14:solidFill>
          </w14:textFill>
        </w:rPr>
      </w:pPr>
    </w:p>
    <w:p w14:paraId="5B50BBC7">
      <w:pPr>
        <w:pStyle w:val="4"/>
        <w:rPr>
          <w:rFonts w:hint="eastAsia" w:ascii="宋体" w:hAnsi="宋体" w:eastAsia="宋体" w:cs="宋体"/>
          <w:b w:val="0"/>
          <w:bCs/>
          <w:color w:val="000000" w:themeColor="text1"/>
          <w:sz w:val="24"/>
          <w14:textFill>
            <w14:solidFill>
              <w14:schemeClr w14:val="tx1"/>
            </w14:solidFill>
          </w14:textFill>
        </w:rPr>
      </w:pPr>
      <w:bookmarkStart w:id="2" w:name="_GoBack"/>
      <w:bookmarkEnd w:id="2"/>
    </w:p>
    <w:p w14:paraId="511073FB">
      <w:pPr>
        <w:rPr>
          <w:rFonts w:hint="eastAsia" w:ascii="宋体" w:hAnsi="宋体" w:eastAsia="宋体" w:cs="宋体"/>
          <w:b w:val="0"/>
          <w:bCs/>
          <w:color w:val="000000" w:themeColor="text1"/>
          <w:sz w:val="24"/>
          <w14:textFill>
            <w14:solidFill>
              <w14:schemeClr w14:val="tx1"/>
            </w14:solidFill>
          </w14:textFill>
        </w:rPr>
      </w:pPr>
    </w:p>
    <w:p w14:paraId="17895097">
      <w:pPr>
        <w:pStyle w:val="4"/>
        <w:rPr>
          <w:rFonts w:hint="eastAsia" w:ascii="宋体" w:hAnsi="宋体" w:eastAsia="宋体" w:cs="宋体"/>
          <w:b w:val="0"/>
          <w:bCs/>
          <w:color w:val="000000" w:themeColor="text1"/>
          <w:sz w:val="24"/>
          <w14:textFill>
            <w14:solidFill>
              <w14:schemeClr w14:val="tx1"/>
            </w14:solidFill>
          </w14:textFill>
        </w:rPr>
      </w:pPr>
    </w:p>
    <w:p w14:paraId="5CDDC45D">
      <w:pPr>
        <w:rPr>
          <w:rFonts w:hint="eastAsia" w:ascii="宋体" w:hAnsi="宋体" w:eastAsia="宋体" w:cs="宋体"/>
          <w:b w:val="0"/>
          <w:bCs/>
          <w:color w:val="000000" w:themeColor="text1"/>
          <w:sz w:val="24"/>
          <w14:textFill>
            <w14:solidFill>
              <w14:schemeClr w14:val="tx1"/>
            </w14:solidFill>
          </w14:textFill>
        </w:rPr>
      </w:pPr>
    </w:p>
    <w:p w14:paraId="2038DA07">
      <w:pPr>
        <w:pStyle w:val="4"/>
        <w:rPr>
          <w:rFonts w:hint="eastAsia" w:ascii="宋体" w:hAnsi="宋体" w:eastAsia="宋体" w:cs="宋体"/>
        </w:rPr>
        <w:sectPr>
          <w:footerReference r:id="rId3" w:type="default"/>
          <w:pgSz w:w="11905" w:h="16838"/>
          <w:pgMar w:top="1417" w:right="1168" w:bottom="1417" w:left="1168" w:header="964" w:footer="1020" w:gutter="0"/>
          <w:pgNumType w:fmt="decimal"/>
          <w:cols w:space="0" w:num="1"/>
          <w:rtlGutter w:val="0"/>
          <w:docGrid w:linePitch="534" w:charSpace="0"/>
        </w:sectPr>
      </w:pPr>
    </w:p>
    <w:p w14:paraId="2E640D12">
      <w:pPr>
        <w:pageBreakBefore/>
        <w:spacing w:line="360" w:lineRule="atLeast"/>
        <w:ind w:firstLine="562" w:firstLineChars="200"/>
        <w:jc w:val="center"/>
        <w:rPr>
          <w:rFonts w:hint="eastAsia" w:ascii="宋体" w:hAnsi="宋体" w:eastAsia="宋体" w:cs="宋体"/>
          <w:b/>
          <w:bCs w:val="0"/>
          <w:color w:val="auto"/>
          <w:kern w:val="2"/>
          <w:sz w:val="28"/>
          <w:szCs w:val="28"/>
          <w:highlight w:val="none"/>
        </w:rPr>
      </w:pPr>
      <w:bookmarkStart w:id="0" w:name="_Toc18797"/>
      <w:bookmarkStart w:id="1" w:name="_Toc1480"/>
      <w:r>
        <w:rPr>
          <w:rFonts w:hint="eastAsia" w:ascii="宋体" w:hAnsi="宋体" w:eastAsia="宋体" w:cs="宋体"/>
          <w:b/>
          <w:bCs w:val="0"/>
          <w:color w:val="auto"/>
          <w:kern w:val="2"/>
          <w:sz w:val="28"/>
          <w:szCs w:val="28"/>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0"/>
        <w:gridCol w:w="3474"/>
        <w:gridCol w:w="2108"/>
      </w:tblGrid>
      <w:tr w14:paraId="7845A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8872" w:type="dxa"/>
            <w:gridSpan w:val="3"/>
            <w:noWrap w:val="0"/>
            <w:vAlign w:val="center"/>
          </w:tcPr>
          <w:p w14:paraId="60F542C9">
            <w:pPr>
              <w:spacing w:line="360" w:lineRule="atLeast"/>
              <w:jc w:val="left"/>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镇安县发展和改革局</w:t>
            </w:r>
            <w:r>
              <w:rPr>
                <w:rFonts w:hint="eastAsia" w:ascii="宋体" w:hAnsi="宋体" w:eastAsia="宋体" w:cs="宋体"/>
                <w:color w:val="auto"/>
                <w:kern w:val="0"/>
                <w:sz w:val="24"/>
                <w:szCs w:val="24"/>
                <w:lang w:val="en-US" w:eastAsia="zh-CN" w:bidi="ar"/>
              </w:rPr>
              <w:t>、商洛华瑞诚项目管理咨询有限公司</w:t>
            </w:r>
          </w:p>
        </w:tc>
      </w:tr>
      <w:tr w14:paraId="1E36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1" w:hRule="atLeast"/>
          <w:jc w:val="center"/>
        </w:trPr>
        <w:tc>
          <w:tcPr>
            <w:tcW w:w="8872" w:type="dxa"/>
            <w:gridSpan w:val="3"/>
            <w:noWrap w:val="0"/>
            <w:vAlign w:val="center"/>
          </w:tcPr>
          <w:p w14:paraId="29C1D30B">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，本公司承诺：在参加本项目</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 xml:space="preserve">之前不存在被依法禁止经营行为、财产被接管或冻结的情况，如有隐瞒实情，愿承担一切责任及后果。 </w:t>
            </w:r>
          </w:p>
        </w:tc>
      </w:tr>
      <w:tr w14:paraId="5F43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3290" w:type="dxa"/>
            <w:noWrap w:val="0"/>
            <w:vAlign w:val="center"/>
          </w:tcPr>
          <w:p w14:paraId="44455B2A">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74" w:type="dxa"/>
            <w:noWrap w:val="0"/>
            <w:vAlign w:val="center"/>
          </w:tcPr>
          <w:p w14:paraId="7EC5699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108" w:type="dxa"/>
            <w:noWrap w:val="0"/>
            <w:vAlign w:val="center"/>
          </w:tcPr>
          <w:p w14:paraId="13F829E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239B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3" w:hRule="atLeast"/>
          <w:jc w:val="center"/>
        </w:trPr>
        <w:tc>
          <w:tcPr>
            <w:tcW w:w="3290" w:type="dxa"/>
            <w:noWrap w:val="0"/>
            <w:vAlign w:val="center"/>
          </w:tcPr>
          <w:p w14:paraId="5159DE88">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74" w:type="dxa"/>
            <w:noWrap w:val="0"/>
            <w:vAlign w:val="center"/>
          </w:tcPr>
          <w:p w14:paraId="42C8C736">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 xml:space="preserve">（签字或盖章） </w:t>
            </w:r>
          </w:p>
        </w:tc>
        <w:tc>
          <w:tcPr>
            <w:tcW w:w="2108" w:type="dxa"/>
            <w:noWrap w:val="0"/>
            <w:vAlign w:val="center"/>
          </w:tcPr>
          <w:p w14:paraId="510F5459">
            <w:pPr>
              <w:spacing w:line="360" w:lineRule="atLeast"/>
              <w:ind w:firstLine="240" w:firstLineChars="100"/>
              <w:jc w:val="center"/>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270462D4">
      <w:pPr>
        <w:spacing w:line="360" w:lineRule="atLeast"/>
        <w:ind w:firstLine="482" w:firstLineChars="200"/>
        <w:jc w:val="left"/>
        <w:rPr>
          <w:rFonts w:hint="eastAsia" w:ascii="宋体" w:hAnsi="宋体" w:eastAsia="宋体" w:cs="宋体"/>
          <w:b/>
          <w:color w:val="auto"/>
          <w:kern w:val="2"/>
          <w:sz w:val="24"/>
          <w:szCs w:val="24"/>
          <w:highlight w:val="none"/>
        </w:rPr>
      </w:pPr>
    </w:p>
    <w:p w14:paraId="4EB74C75">
      <w:pPr>
        <w:pStyle w:val="4"/>
        <w:rPr>
          <w:rFonts w:hint="eastAsia" w:ascii="宋体" w:hAnsi="宋体" w:eastAsia="宋体" w:cs="宋体"/>
        </w:rPr>
      </w:pPr>
    </w:p>
    <w:p w14:paraId="22E9B54F">
      <w:pPr>
        <w:spacing w:line="360" w:lineRule="atLeast"/>
        <w:ind w:firstLine="562" w:firstLineChars="200"/>
        <w:jc w:val="center"/>
        <w:rPr>
          <w:rFonts w:hint="eastAsia" w:ascii="宋体" w:hAnsi="宋体" w:eastAsia="宋体" w:cs="宋体"/>
          <w:b/>
          <w:bCs w:val="0"/>
          <w:color w:val="auto"/>
          <w:kern w:val="2"/>
          <w:sz w:val="28"/>
          <w:szCs w:val="28"/>
          <w:highlight w:val="none"/>
        </w:rPr>
      </w:pPr>
      <w:r>
        <w:rPr>
          <w:rFonts w:hint="eastAsia" w:ascii="宋体" w:hAnsi="宋体" w:eastAsia="宋体" w:cs="宋体"/>
          <w:b/>
          <w:bCs w:val="0"/>
          <w:color w:val="auto"/>
          <w:kern w:val="2"/>
          <w:sz w:val="28"/>
          <w:szCs w:val="28"/>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5"/>
        <w:gridCol w:w="3488"/>
        <w:gridCol w:w="2387"/>
      </w:tblGrid>
      <w:tr w14:paraId="3846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9180" w:type="dxa"/>
            <w:gridSpan w:val="3"/>
            <w:noWrap w:val="0"/>
            <w:vAlign w:val="center"/>
          </w:tcPr>
          <w:p w14:paraId="6F2CBD1C">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镇安县发展和改革局</w:t>
            </w:r>
            <w:r>
              <w:rPr>
                <w:rFonts w:hint="eastAsia" w:ascii="宋体" w:hAnsi="宋体" w:eastAsia="宋体" w:cs="宋体"/>
                <w:color w:val="auto"/>
                <w:kern w:val="0"/>
                <w:sz w:val="24"/>
                <w:szCs w:val="24"/>
                <w:lang w:val="en-US" w:eastAsia="zh-CN" w:bidi="ar"/>
              </w:rPr>
              <w:t>、商洛华瑞诚项目管理咨询有限公司</w:t>
            </w:r>
          </w:p>
        </w:tc>
      </w:tr>
      <w:tr w14:paraId="36A0A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jc w:val="center"/>
        </w:trPr>
        <w:tc>
          <w:tcPr>
            <w:tcW w:w="9180" w:type="dxa"/>
            <w:gridSpan w:val="3"/>
            <w:noWrap w:val="0"/>
            <w:vAlign w:val="center"/>
          </w:tcPr>
          <w:p w14:paraId="419B20E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，本公司郑重申告并承诺：近三年受到有关行政主管部门的行政处理、不良行为记录为</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次（没有填零），如有隐瞒实情，愿承担一切责任及后果。</w:t>
            </w:r>
          </w:p>
        </w:tc>
      </w:tr>
      <w:tr w14:paraId="6719D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3305" w:type="dxa"/>
            <w:noWrap w:val="0"/>
            <w:vAlign w:val="center"/>
          </w:tcPr>
          <w:p w14:paraId="56163A99">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488" w:type="dxa"/>
            <w:noWrap w:val="0"/>
            <w:vAlign w:val="center"/>
          </w:tcPr>
          <w:p w14:paraId="597D3D69">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387" w:type="dxa"/>
            <w:noWrap w:val="0"/>
            <w:vAlign w:val="center"/>
          </w:tcPr>
          <w:p w14:paraId="256E552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078A1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4" w:hRule="atLeast"/>
          <w:jc w:val="center"/>
        </w:trPr>
        <w:tc>
          <w:tcPr>
            <w:tcW w:w="3305" w:type="dxa"/>
            <w:noWrap w:val="0"/>
            <w:vAlign w:val="center"/>
          </w:tcPr>
          <w:p w14:paraId="268A4263">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488" w:type="dxa"/>
            <w:noWrap w:val="0"/>
            <w:vAlign w:val="center"/>
          </w:tcPr>
          <w:p w14:paraId="0B51D1E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387" w:type="dxa"/>
            <w:noWrap w:val="0"/>
            <w:vAlign w:val="center"/>
          </w:tcPr>
          <w:p w14:paraId="2907F695">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1F7DEDAB">
      <w:pPr>
        <w:spacing w:line="360" w:lineRule="atLeast"/>
        <w:ind w:firstLine="482" w:firstLineChars="200"/>
        <w:jc w:val="center"/>
        <w:rPr>
          <w:rFonts w:hint="eastAsia" w:ascii="宋体" w:hAnsi="宋体" w:eastAsia="宋体" w:cs="宋体"/>
          <w:b/>
          <w:color w:val="auto"/>
          <w:kern w:val="2"/>
          <w:sz w:val="24"/>
          <w:szCs w:val="24"/>
          <w:highlight w:val="none"/>
        </w:rPr>
      </w:pPr>
    </w:p>
    <w:p w14:paraId="3E03F136">
      <w:pPr>
        <w:spacing w:line="360" w:lineRule="atLeast"/>
        <w:ind w:firstLine="482" w:firstLineChars="200"/>
        <w:jc w:val="center"/>
        <w:rPr>
          <w:rFonts w:hint="eastAsia" w:ascii="宋体" w:hAnsi="宋体" w:eastAsia="宋体" w:cs="宋体"/>
          <w:b/>
          <w:color w:val="auto"/>
          <w:kern w:val="2"/>
          <w:sz w:val="24"/>
          <w:szCs w:val="24"/>
          <w:highlight w:val="none"/>
        </w:rPr>
      </w:pPr>
      <w:r>
        <w:rPr>
          <w:rFonts w:hint="eastAsia" w:ascii="宋体" w:hAnsi="宋体" w:eastAsia="宋体" w:cs="宋体"/>
          <w:b/>
          <w:color w:val="auto"/>
          <w:kern w:val="2"/>
          <w:sz w:val="24"/>
          <w:szCs w:val="24"/>
          <w:highlight w:val="none"/>
        </w:rPr>
        <w:br w:type="page"/>
      </w:r>
    </w:p>
    <w:p w14:paraId="4BE18DBD">
      <w:pPr>
        <w:spacing w:line="360" w:lineRule="atLeast"/>
        <w:ind w:firstLine="562" w:firstLineChars="200"/>
        <w:jc w:val="center"/>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8"/>
          <w:szCs w:val="28"/>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6453F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1C48FADD">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镇安县发展和改革局</w:t>
            </w:r>
            <w:r>
              <w:rPr>
                <w:rFonts w:hint="eastAsia" w:ascii="宋体" w:hAnsi="宋体" w:eastAsia="宋体" w:cs="宋体"/>
                <w:color w:val="auto"/>
                <w:kern w:val="0"/>
                <w:sz w:val="24"/>
                <w:szCs w:val="24"/>
                <w:lang w:val="en-US" w:eastAsia="zh-CN" w:bidi="ar"/>
              </w:rPr>
              <w:t>、商洛华瑞诚项目管理咨询有限公司</w:t>
            </w:r>
          </w:p>
        </w:tc>
      </w:tr>
      <w:tr w14:paraId="2BE2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6E5BFA8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w:t>
            </w:r>
            <w:r>
              <w:rPr>
                <w:rFonts w:hint="eastAsia" w:ascii="宋体" w:hAnsi="宋体" w:cs="宋体"/>
                <w:color w:val="auto"/>
                <w:kern w:val="2"/>
                <w:sz w:val="24"/>
                <w:szCs w:val="24"/>
                <w:highlight w:val="none"/>
                <w:lang w:val="en-US" w:eastAsia="zh-CN"/>
              </w:rPr>
              <w:t>公司</w:t>
            </w:r>
            <w:r>
              <w:rPr>
                <w:rFonts w:hint="eastAsia" w:ascii="宋体" w:hAnsi="宋体" w:eastAsia="宋体" w:cs="宋体"/>
                <w:color w:val="auto"/>
                <w:kern w:val="2"/>
                <w:sz w:val="24"/>
                <w:szCs w:val="24"/>
                <w:highlight w:val="none"/>
                <w:lang w:val="en-US" w:eastAsia="zh-CN"/>
              </w:rPr>
              <w:t>郑重申告</w:t>
            </w:r>
            <w:r>
              <w:rPr>
                <w:rFonts w:hint="eastAsia" w:ascii="宋体" w:hAnsi="宋体" w:eastAsia="宋体" w:cs="宋体"/>
                <w:color w:val="auto"/>
                <w:kern w:val="2"/>
                <w:sz w:val="24"/>
                <w:szCs w:val="24"/>
                <w:highlight w:val="none"/>
              </w:rPr>
              <w:t>：</w:t>
            </w:r>
            <w:r>
              <w:rPr>
                <w:rFonts w:hint="eastAsia" w:ascii="宋体" w:hAnsi="宋体" w:eastAsia="宋体" w:cs="宋体"/>
                <w:color w:val="auto"/>
                <w:kern w:val="2"/>
                <w:sz w:val="24"/>
                <w:szCs w:val="24"/>
                <w:highlight w:val="none"/>
                <w:lang w:val="en-US" w:eastAsia="zh-CN"/>
              </w:rPr>
              <w:t>近三年因项目质量问题的不法行为记录为</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u w:val="none"/>
                <w:lang w:val="en-US" w:eastAsia="zh-CN"/>
              </w:rPr>
              <w:t>次（没有填零）</w:t>
            </w:r>
            <w:r>
              <w:rPr>
                <w:rFonts w:hint="eastAsia" w:ascii="宋体" w:hAnsi="宋体" w:eastAsia="宋体" w:cs="宋体"/>
                <w:color w:val="auto"/>
                <w:kern w:val="2"/>
                <w:sz w:val="24"/>
                <w:szCs w:val="24"/>
                <w:highlight w:val="none"/>
              </w:rPr>
              <w:t>，如有隐瞒实情，愿承担一切责任及后果。</w:t>
            </w:r>
          </w:p>
        </w:tc>
      </w:tr>
      <w:tr w14:paraId="7D7A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31339FA7">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6323B0E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018AFC2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4C740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6FE5D89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7539F10D">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2EC3BEEC">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tbl>
    <w:p w14:paraId="6D729788">
      <w:pPr>
        <w:widowControl/>
        <w:spacing w:line="460" w:lineRule="exact"/>
        <w:jc w:val="left"/>
        <w:rPr>
          <w:rFonts w:hint="eastAsia" w:ascii="宋体" w:hAnsi="宋体" w:eastAsia="宋体" w:cs="宋体"/>
          <w:color w:val="auto"/>
          <w:sz w:val="24"/>
          <w:szCs w:val="24"/>
          <w:highlight w:val="none"/>
        </w:rPr>
      </w:pPr>
    </w:p>
    <w:p w14:paraId="4327904F">
      <w:pPr>
        <w:pStyle w:val="4"/>
        <w:rPr>
          <w:rFonts w:hint="eastAsia" w:ascii="宋体" w:hAnsi="宋体" w:eastAsia="宋体" w:cs="宋体"/>
          <w:color w:val="auto"/>
          <w:sz w:val="24"/>
          <w:szCs w:val="24"/>
          <w:highlight w:val="none"/>
        </w:rPr>
      </w:pPr>
    </w:p>
    <w:p w14:paraId="23D351B6">
      <w:pPr>
        <w:spacing w:line="360" w:lineRule="atLeast"/>
        <w:ind w:firstLine="562" w:firstLineChars="200"/>
        <w:jc w:val="center"/>
        <w:rPr>
          <w:rFonts w:hint="eastAsia" w:ascii="宋体" w:hAnsi="宋体" w:eastAsia="宋体" w:cs="宋体"/>
          <w:b/>
          <w:bCs w:val="0"/>
          <w:color w:val="auto"/>
          <w:kern w:val="2"/>
          <w:sz w:val="24"/>
          <w:szCs w:val="24"/>
          <w:highlight w:val="none"/>
        </w:rPr>
      </w:pPr>
      <w:r>
        <w:rPr>
          <w:rFonts w:hint="eastAsia" w:ascii="宋体" w:hAnsi="宋体" w:eastAsia="宋体" w:cs="宋体"/>
          <w:b/>
          <w:bCs w:val="0"/>
          <w:color w:val="auto"/>
          <w:kern w:val="2"/>
          <w:sz w:val="28"/>
          <w:szCs w:val="28"/>
          <w:highlight w:val="none"/>
        </w:rPr>
        <w:t>承诺书Ⅴ</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8"/>
        <w:gridCol w:w="3534"/>
        <w:gridCol w:w="2418"/>
      </w:tblGrid>
      <w:tr w14:paraId="4D226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9300" w:type="dxa"/>
            <w:gridSpan w:val="3"/>
            <w:noWrap w:val="0"/>
            <w:vAlign w:val="center"/>
          </w:tcPr>
          <w:p w14:paraId="1D93AA99">
            <w:pPr>
              <w:spacing w:line="360" w:lineRule="atLeast"/>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rPr>
              <w:t>致：</w:t>
            </w:r>
            <w:r>
              <w:rPr>
                <w:rFonts w:hint="eastAsia" w:ascii="宋体" w:hAnsi="宋体" w:cs="宋体"/>
                <w:color w:val="auto"/>
                <w:kern w:val="0"/>
                <w:sz w:val="24"/>
                <w:szCs w:val="24"/>
                <w:lang w:val="en-US" w:eastAsia="zh-CN" w:bidi="ar"/>
              </w:rPr>
              <w:t>镇安县发展和改革局</w:t>
            </w:r>
            <w:r>
              <w:rPr>
                <w:rFonts w:hint="eastAsia" w:ascii="宋体" w:hAnsi="宋体" w:eastAsia="宋体" w:cs="宋体"/>
                <w:color w:val="auto"/>
                <w:kern w:val="0"/>
                <w:sz w:val="24"/>
                <w:szCs w:val="24"/>
                <w:lang w:val="en-US" w:eastAsia="zh-CN" w:bidi="ar"/>
              </w:rPr>
              <w:t>、商洛华瑞诚项目管理咨询有限公司</w:t>
            </w:r>
          </w:p>
        </w:tc>
      </w:tr>
      <w:tr w14:paraId="52DC5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9300" w:type="dxa"/>
            <w:gridSpan w:val="3"/>
            <w:noWrap w:val="0"/>
            <w:vAlign w:val="center"/>
          </w:tcPr>
          <w:p w14:paraId="38AF146F">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作为参加贵公司组织</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eastAsia="zh-CN"/>
              </w:rPr>
              <w:t>（项目名称）</w:t>
            </w:r>
            <w:r>
              <w:rPr>
                <w:rFonts w:hint="eastAsia" w:ascii="宋体" w:hAnsi="宋体" w:eastAsia="宋体" w:cs="宋体"/>
                <w:color w:val="auto"/>
                <w:kern w:val="2"/>
                <w:sz w:val="24"/>
                <w:szCs w:val="24"/>
                <w:highlight w:val="none"/>
                <w:u w:val="single"/>
                <w:lang w:val="en-US" w:eastAsia="zh-CN"/>
              </w:rPr>
              <w:t xml:space="preserve"> </w:t>
            </w:r>
            <w:r>
              <w:rPr>
                <w:rFonts w:hint="eastAsia" w:ascii="宋体" w:hAnsi="宋体" w:eastAsia="宋体" w:cs="宋体"/>
                <w:color w:val="auto"/>
                <w:kern w:val="2"/>
                <w:sz w:val="24"/>
                <w:szCs w:val="24"/>
                <w:highlight w:val="none"/>
              </w:rPr>
              <w:t>的</w:t>
            </w: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auto"/>
                <w:kern w:val="2"/>
                <w:sz w:val="24"/>
                <w:szCs w:val="24"/>
                <w:highlight w:val="none"/>
              </w:rPr>
              <w:t>，本公司承诺：参加本次</w:t>
            </w:r>
            <w:r>
              <w:rPr>
                <w:rFonts w:hint="eastAsia" w:ascii="宋体" w:hAnsi="宋体" w:eastAsia="宋体" w:cs="宋体"/>
                <w:color w:val="auto"/>
                <w:kern w:val="2"/>
                <w:sz w:val="24"/>
                <w:szCs w:val="24"/>
                <w:highlight w:val="none"/>
                <w:lang w:val="en-US" w:eastAsia="zh-CN"/>
              </w:rPr>
              <w:t>投标</w:t>
            </w:r>
            <w:r>
              <w:rPr>
                <w:rFonts w:hint="eastAsia" w:ascii="宋体" w:hAnsi="宋体" w:eastAsia="宋体" w:cs="宋体"/>
                <w:color w:val="auto"/>
                <w:kern w:val="2"/>
                <w:sz w:val="24"/>
                <w:szCs w:val="24"/>
                <w:highlight w:val="none"/>
              </w:rPr>
              <w:t>提交的所有资质证明文件及业绩证明文件是真实的、有效的，如有隐瞒实情，愿承担一切责任及后果。</w:t>
            </w:r>
          </w:p>
        </w:tc>
      </w:tr>
      <w:tr w14:paraId="1D598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348" w:type="dxa"/>
            <w:noWrap w:val="0"/>
            <w:vAlign w:val="center"/>
          </w:tcPr>
          <w:p w14:paraId="4184792C">
            <w:pPr>
              <w:spacing w:line="360" w:lineRule="atLeast"/>
              <w:ind w:firstLine="480" w:firstLineChars="200"/>
              <w:jc w:val="left"/>
              <w:rPr>
                <w:rFonts w:hint="eastAsia" w:ascii="宋体" w:hAnsi="宋体" w:eastAsia="宋体" w:cs="宋体"/>
                <w:color w:val="auto"/>
                <w:kern w:val="2"/>
                <w:sz w:val="24"/>
                <w:szCs w:val="24"/>
                <w:highlight w:val="none"/>
                <w:lang w:eastAsia="zh-CN"/>
              </w:rPr>
            </w:pPr>
            <w:r>
              <w:rPr>
                <w:rFonts w:hint="eastAsia" w:ascii="宋体" w:hAnsi="宋体" w:eastAsia="宋体" w:cs="宋体"/>
                <w:color w:val="auto"/>
                <w:kern w:val="2"/>
                <w:sz w:val="24"/>
                <w:szCs w:val="24"/>
                <w:highlight w:val="none"/>
                <w:lang w:val="en-US" w:eastAsia="zh-CN"/>
              </w:rPr>
              <w:t>投标人</w:t>
            </w:r>
          </w:p>
        </w:tc>
        <w:tc>
          <w:tcPr>
            <w:tcW w:w="3534" w:type="dxa"/>
            <w:noWrap w:val="0"/>
            <w:vAlign w:val="center"/>
          </w:tcPr>
          <w:p w14:paraId="3AEAE065">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法定代表人/被授权人</w:t>
            </w:r>
          </w:p>
        </w:tc>
        <w:tc>
          <w:tcPr>
            <w:tcW w:w="2418" w:type="dxa"/>
            <w:noWrap w:val="0"/>
            <w:vAlign w:val="center"/>
          </w:tcPr>
          <w:p w14:paraId="6F526A12">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日期</w:t>
            </w:r>
          </w:p>
        </w:tc>
      </w:tr>
      <w:tr w14:paraId="51A00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jc w:val="center"/>
        </w:trPr>
        <w:tc>
          <w:tcPr>
            <w:tcW w:w="3348" w:type="dxa"/>
            <w:noWrap w:val="0"/>
            <w:vAlign w:val="center"/>
          </w:tcPr>
          <w:p w14:paraId="50610EBC">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（公章）</w:t>
            </w:r>
          </w:p>
        </w:tc>
        <w:tc>
          <w:tcPr>
            <w:tcW w:w="3534" w:type="dxa"/>
            <w:noWrap w:val="0"/>
            <w:vAlign w:val="center"/>
          </w:tcPr>
          <w:p w14:paraId="5A01BE70">
            <w:pPr>
              <w:spacing w:line="360" w:lineRule="atLeast"/>
              <w:ind w:firstLine="480" w:firstLineChars="2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（签字或盖章）</w:t>
            </w:r>
          </w:p>
        </w:tc>
        <w:tc>
          <w:tcPr>
            <w:tcW w:w="2418" w:type="dxa"/>
            <w:noWrap w:val="0"/>
            <w:vAlign w:val="center"/>
          </w:tcPr>
          <w:p w14:paraId="5C86A018">
            <w:pPr>
              <w:spacing w:line="360" w:lineRule="atLeast"/>
              <w:ind w:firstLine="240" w:firstLineChars="100"/>
              <w:jc w:val="left"/>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年 月 日</w:t>
            </w:r>
          </w:p>
        </w:tc>
      </w:tr>
      <w:bookmarkEnd w:id="0"/>
      <w:bookmarkEnd w:id="1"/>
    </w:tbl>
    <w:p w14:paraId="1FDDD10A"/>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50C53">
    <w:pPr>
      <w:pStyle w:val="4"/>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8C3B2">
    <w:pPr>
      <w:pStyle w:val="4"/>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DC844">
    <w:pPr>
      <w:pStyle w:val="7"/>
      <w:pBdr>
        <w:bottom w:val="none" w:color="auto" w:sz="0" w:space="1"/>
      </w:pBdr>
      <w:ind w:left="2340" w:hanging="2340" w:hangingChars="1300"/>
      <w:jc w:val="left"/>
      <w:rPr>
        <w:rFonts w:hint="eastAsia" w:ascii="宋体" w:hAnsi="宋体" w:eastAsia="宋体" w:cs="宋体"/>
        <w:sz w:val="18"/>
        <w:szCs w:val="18"/>
        <w:lang w:val="en-US"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C54BD0"/>
    <w:rsid w:val="33C54BD0"/>
    <w:rsid w:val="33F81754"/>
    <w:rsid w:val="714D7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4">
    <w:name w:val="Body Text"/>
    <w:basedOn w:val="1"/>
    <w:qFormat/>
    <w:uiPriority w:val="0"/>
    <w:rPr>
      <w:rFonts w:ascii="仿宋_GB2312" w:eastAsia="仿宋_GB2312"/>
      <w:spacing w:val="-20"/>
      <w:sz w:val="28"/>
      <w:szCs w:val="20"/>
    </w:rPr>
  </w:style>
  <w:style w:type="paragraph" w:styleId="5">
    <w:name w:val="Body Text Indent 2"/>
    <w:basedOn w:val="1"/>
    <w:next w:val="1"/>
    <w:qFormat/>
    <w:uiPriority w:val="0"/>
    <w:pPr>
      <w:ind w:firstLine="630"/>
    </w:pPr>
    <w:rPr>
      <w:sz w:val="32"/>
      <w:szCs w:val="20"/>
    </w:rPr>
  </w:style>
  <w:style w:type="paragraph" w:styleId="6">
    <w:name w:val="footer"/>
    <w:basedOn w:val="1"/>
    <w:next w:val="1"/>
    <w:qFormat/>
    <w:uiPriority w:val="99"/>
    <w:pPr>
      <w:tabs>
        <w:tab w:val="center" w:pos="4153"/>
        <w:tab w:val="right" w:pos="8306"/>
      </w:tabs>
      <w:snapToGrid w:val="0"/>
      <w:jc w:val="left"/>
    </w:pPr>
    <w:rPr>
      <w:sz w:val="18"/>
      <w:szCs w:val="18"/>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next w:val="1"/>
    <w:qFormat/>
    <w:uiPriority w:val="0"/>
    <w:pPr>
      <w:adjustRightInd w:val="0"/>
      <w:snapToGrid w:val="0"/>
      <w:spacing w:line="480" w:lineRule="atLeast"/>
    </w:pPr>
    <w:rPr>
      <w:rFonts w:ascii="宋体" w:hAnsi="宋体"/>
      <w:sz w:val="28"/>
    </w:rPr>
  </w:style>
  <w:style w:type="paragraph" w:styleId="9">
    <w:name w:val="Body Text First Indent"/>
    <w:basedOn w:val="4"/>
    <w:next w:val="4"/>
    <w:qFormat/>
    <w:uiPriority w:val="0"/>
    <w:pPr>
      <w:ind w:firstLine="420" w:firstLineChars="100"/>
    </w:pPr>
    <w:rPr>
      <w:rFonts w:ascii="Times New Roman" w:eastAsia="宋体"/>
    </w:rPr>
  </w:style>
  <w:style w:type="paragraph" w:customStyle="1" w:styleId="12">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styleId="13">
    <w:name w:val="List Paragraph"/>
    <w:basedOn w:val="1"/>
    <w:qFormat/>
    <w:uiPriority w:val="99"/>
    <w:pPr>
      <w:ind w:firstLine="420" w:firstLineChars="200"/>
    </w:pPr>
  </w:style>
  <w:style w:type="paragraph" w:customStyle="1" w:styleId="14">
    <w:name w:val="Char1"/>
    <w:basedOn w:val="1"/>
    <w:qFormat/>
    <w:uiPriority w:val="0"/>
    <w:pPr>
      <w:tabs>
        <w:tab w:val="left" w:pos="360"/>
      </w:tabs>
      <w:ind w:left="360" w:hanging="360" w:hanging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994</Words>
  <Characters>994</Characters>
  <Lines>0</Lines>
  <Paragraphs>0</Paragraphs>
  <TotalTime>1</TotalTime>
  <ScaleCrop>false</ScaleCrop>
  <LinksUpToDate>false</LinksUpToDate>
  <CharactersWithSpaces>1161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2026-07-15T11:43:00Z</dcterms:created>
  <dc:creator>1211259148</dc:creator>
  <cp:lastModifiedBy>Administrator</cp:lastModifiedBy>
  <dcterms:modified xsi:type="dcterms:W3CDTF">2026-08-09T08:58:21Z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A9E5B92489E04E24A8DEBAF35796B449_11</vt:lpwstr>
  </property>
  <property fmtid="{D5CDD505-2E9C-101B-9397-08002B2CF9AE}" pid="4" name="KSOTemplateDocerSaveRecord">
    <vt:lpwstr>eyJoZGlkIjoiNWQwNTA2YTRhOWUyZDM1MTI4OWZkNmU0MDU3N2JmZjMiLCJ1c2VySWQiOiIxMjExMjU5MTQ4In0=</vt:lpwstr>
  </property>
</Properties>
</file>