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版本号：ZXGJ-YLZB-2026（20）20260612003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高新区集贤园2026年度市政基础设施维护服务项目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ZXGJ-YLZB-2026（20）</w:t>
      </w:r>
      <w:r>
        <w:br/>
      </w:r>
      <w:r>
        <w:br/>
      </w:r>
      <w:r>
        <w:br/>
      </w:r>
    </w:p>
    <w:p>
      <w:pPr>
        <w:pStyle w:val="null3"/>
        <w:jc w:val="center"/>
        <w:outlineLvl w:val="2"/>
      </w:pPr>
      <w:r>
        <w:rPr>
          <w:rFonts w:ascii="仿宋_GB2312" w:hAnsi="仿宋_GB2312" w:cs="仿宋_GB2312" w:eastAsia="仿宋_GB2312"/>
          <w:sz w:val="28"/>
          <w:b/>
        </w:rPr>
        <w:t>西安高新技术产业开发区集贤园发展中心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西安高新技术产业开发区集贤园发展中心</w:t>
      </w:r>
      <w:r>
        <w:rPr>
          <w:rFonts w:ascii="仿宋_GB2312" w:hAnsi="仿宋_GB2312" w:cs="仿宋_GB2312" w:eastAsia="仿宋_GB2312"/>
        </w:rPr>
        <w:t>委托，拟对</w:t>
      </w:r>
      <w:r>
        <w:rPr>
          <w:rFonts w:ascii="仿宋_GB2312" w:hAnsi="仿宋_GB2312" w:cs="仿宋_GB2312" w:eastAsia="仿宋_GB2312"/>
        </w:rPr>
        <w:t>高新区集贤园2026年度市政基础设施维护服务项目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ZXGJ-YLZB-2026（20）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高新区集贤园2026年度市政基础设施维护服务项目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本次招标项目为高新区集贤园2026年度市政基础设施维护服务项目。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委托书：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财务状况报告：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p>
      <w:pPr>
        <w:pStyle w:val="null3"/>
      </w:pPr>
      <w:r>
        <w:rPr>
          <w:rFonts w:ascii="仿宋_GB2312" w:hAnsi="仿宋_GB2312" w:cs="仿宋_GB2312" w:eastAsia="仿宋_GB2312"/>
        </w:rPr>
        <w:t>4、税收缴纳证明：供应商提交响应文件截止时间前一年内至少一个月的纳税证明或完税证明，纳税证明或完税证明上应有代收机构或税务机关的公章或业务专用章。（依法免税的供应商应提供相应文件证明）；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6、没有重大违法记录：参加本次政府采购活动前三年内，在经营活动中没有重大违法记录的书面声明；</w:t>
      </w:r>
    </w:p>
    <w:p>
      <w:pPr>
        <w:pStyle w:val="null3"/>
      </w:pPr>
      <w:r>
        <w:rPr>
          <w:rFonts w:ascii="仿宋_GB2312" w:hAnsi="仿宋_GB2312" w:cs="仿宋_GB2312" w:eastAsia="仿宋_GB2312"/>
        </w:rPr>
        <w:t>7、供应商资信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8、专业技术能力说明：供应商具有履行本合同所必需的专业技术能力的说明及承诺；</w:t>
      </w:r>
    </w:p>
    <w:p>
      <w:pPr>
        <w:pStyle w:val="null3"/>
      </w:pPr>
      <w:r>
        <w:rPr>
          <w:rFonts w:ascii="仿宋_GB2312" w:hAnsi="仿宋_GB2312" w:cs="仿宋_GB2312" w:eastAsia="仿宋_GB2312"/>
        </w:rPr>
        <w:t>9、书面声明：本项目不接受联合体磋商，单位负责人为同一人或者存在控股、管理关系的不同单位不得同时参加磋商，提供承诺或相关说明并加盖公章。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西安高新技术产业开发区集贤园发展中心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集贤园振兴路1号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西安高新技术产业开发区集贤园发展中心经办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15902994267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李周、王涛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采购包1：1,055,366.90元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代理服务费收费标准：招标代理服务费以中标金额为基数参照原《国家计委关于印发&lt;招标代理服务收费管理暂行办法&gt;的通知》（计价格【2002】1980号）计算标准下浮30%执行。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西安高新技术产业开发区集贤园发展中心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西安高新技术产业开发区集贤园发展中心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西安高新技术产业开发区集贤园发展中心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联系人：李周、王涛</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本次招标项目为高新区集贤园2026年度市政基础设施维护服务项目。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1,055,366.90</w:t>
      </w:r>
    </w:p>
    <w:p>
      <w:pPr>
        <w:pStyle w:val="null3"/>
      </w:pPr>
      <w:r>
        <w:rPr>
          <w:rFonts w:ascii="仿宋_GB2312" w:hAnsi="仿宋_GB2312" w:cs="仿宋_GB2312" w:eastAsia="仿宋_GB2312"/>
        </w:rPr>
        <w:t>采购包最高限价（元）: 1,055,366.90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高新区集贤园2026年度市政基础设施维护服务项目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1,055,366.90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标的名称：高新区集贤园2026年度市政基础设施维护服务项目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74"/>
              <w:jc w:val="left"/>
            </w:pPr>
            <w:r>
              <w:rPr>
                <w:rFonts w:ascii="仿宋_GB2312" w:hAnsi="仿宋_GB2312" w:cs="仿宋_GB2312" w:eastAsia="仿宋_GB2312"/>
                <w:sz w:val="24"/>
                <w:b/>
                <w:color w:val="000000"/>
              </w:rPr>
              <w:t>一、项目内容</w:t>
            </w:r>
          </w:p>
          <w:p>
            <w:pPr>
              <w:pStyle w:val="null3"/>
              <w:ind w:firstLine="472"/>
              <w:jc w:val="left"/>
            </w:pPr>
            <w:r>
              <w:rPr>
                <w:rFonts w:ascii="仿宋_GB2312" w:hAnsi="仿宋_GB2312" w:cs="仿宋_GB2312" w:eastAsia="仿宋_GB2312"/>
                <w:sz w:val="24"/>
                <w:color w:val="000000"/>
              </w:rPr>
              <w:t>市政基础设施维护服务包括了道路、人行道、涵洞、给水管网、雨污水管网、路灯、泵站、市政基础设施相关维护事项、电工、标识标牌、交通隔离墩等集贤园区所有市政基础设施的养护、维护及管理等工作</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74"/>
              <w:jc w:val="left"/>
            </w:pPr>
            <w:r>
              <w:rPr>
                <w:rFonts w:ascii="仿宋_GB2312" w:hAnsi="仿宋_GB2312" w:cs="仿宋_GB2312" w:eastAsia="仿宋_GB2312"/>
                <w:sz w:val="24"/>
                <w:b/>
                <w:color w:val="000000"/>
              </w:rPr>
              <w:t>二、维护工程量据实结算。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74"/>
              <w:jc w:val="left"/>
            </w:pPr>
            <w:r>
              <w:rPr>
                <w:rFonts w:ascii="仿宋_GB2312" w:hAnsi="仿宋_GB2312" w:cs="仿宋_GB2312" w:eastAsia="仿宋_GB2312"/>
                <w:sz w:val="24"/>
                <w:b/>
                <w:color w:val="000000"/>
              </w:rPr>
              <w:t>三、分项清单明细表</w:t>
            </w:r>
          </w:p>
          <w:tbl>
            <w:tblPr>
              <w:tblBorders>
                <w:top w:val="none" w:color="000000" w:sz="4"/>
                <w:left w:val="none" w:color="000000" w:sz="4"/>
                <w:bottom w:val="none" w:color="000000" w:sz="4"/>
                <w:right w:val="none" w:color="000000" w:sz="4"/>
                <w:insideH w:val="none"/>
                <w:insideV w:val="none"/>
              </w:tblBorders>
            </w:tblPr>
            <w:tblGrid>
              <w:gridCol w:w="214"/>
              <w:gridCol w:w="425"/>
              <w:gridCol w:w="421"/>
              <w:gridCol w:w="994"/>
              <w:gridCol w:w="227"/>
              <w:gridCol w:w="261"/>
            </w:tblGrid>
            <w:tr>
              <w:tc>
                <w:tcPr>
                  <w:tcW w:type="dxa" w:w="2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项目编码</w:t>
                  </w:r>
                </w:p>
              </w:tc>
              <w:tc>
                <w:tcPr>
                  <w:tcW w:type="dxa" w:w="4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9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项目特征描述</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2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w:t>
                  </w:r>
                </w:p>
                <w:p>
                  <w:pPr>
                    <w:pStyle w:val="null3"/>
                    <w:jc w:val="center"/>
                  </w:pPr>
                  <w:r>
                    <w:rPr>
                      <w:rFonts w:ascii="仿宋_GB2312" w:hAnsi="仿宋_GB2312" w:cs="仿宋_GB2312" w:eastAsia="仿宋_GB2312"/>
                      <w:sz w:val="21"/>
                      <w:color w:val="000000"/>
                    </w:rPr>
                    <w:t>数量</w:t>
                  </w:r>
                </w:p>
              </w:tc>
            </w:tr>
            <w:tr>
              <w:tc>
                <w:tcPr>
                  <w:tcW w:type="dxa" w:w="214"/>
                  <w:vMerge/>
                  <w:tcBorders>
                    <w:top w:val="single" w:color="000000" w:sz="4"/>
                    <w:left w:val="single" w:color="000000" w:sz="4"/>
                    <w:bottom w:val="single" w:color="000000" w:sz="4"/>
                    <w:right w:val="single" w:color="000000" w:sz="4"/>
                  </w:tcBorders>
                </w:tcPr>
                <w:p/>
              </w:tc>
              <w:tc>
                <w:tcPr>
                  <w:tcW w:type="dxa" w:w="425"/>
                  <w:vMerge/>
                  <w:tcBorders>
                    <w:top w:val="single" w:color="000000" w:sz="4"/>
                    <w:left w:val="none" w:color="000000" w:sz="4"/>
                    <w:bottom w:val="single" w:color="000000" w:sz="4"/>
                    <w:right w:val="single" w:color="000000" w:sz="4"/>
                  </w:tcBorders>
                </w:tcPr>
                <w:p/>
              </w:tc>
              <w:tc>
                <w:tcPr>
                  <w:tcW w:type="dxa" w:w="421"/>
                  <w:vMerge/>
                  <w:tcBorders>
                    <w:top w:val="single" w:color="000000" w:sz="4"/>
                    <w:left w:val="none" w:color="000000" w:sz="4"/>
                    <w:bottom w:val="single" w:color="000000" w:sz="4"/>
                    <w:right w:val="single" w:color="000000" w:sz="4"/>
                  </w:tcBorders>
                </w:tcPr>
                <w:p/>
              </w:tc>
              <w:tc>
                <w:tcPr>
                  <w:tcW w:type="dxa" w:w="994"/>
                  <w:vMerge/>
                  <w:tcBorders>
                    <w:top w:val="single" w:color="000000" w:sz="4"/>
                    <w:left w:val="none" w:color="000000" w:sz="4"/>
                    <w:bottom w:val="single" w:color="000000" w:sz="4"/>
                    <w:right w:val="single" w:color="000000" w:sz="4"/>
                  </w:tcBorders>
                </w:tcPr>
                <w:p/>
              </w:tc>
              <w:tc>
                <w:tcPr>
                  <w:tcW w:type="dxa" w:w="227"/>
                  <w:vMerge/>
                  <w:tcBorders>
                    <w:top w:val="single" w:color="000000" w:sz="4"/>
                    <w:left w:val="none" w:color="000000" w:sz="4"/>
                    <w:bottom w:val="single" w:color="000000" w:sz="4"/>
                    <w:right w:val="single" w:color="000000" w:sz="4"/>
                  </w:tcBorders>
                </w:tcPr>
                <w:p/>
              </w:tc>
              <w:tc>
                <w:tcPr>
                  <w:tcW w:type="dxa" w:w="261"/>
                  <w:vMerge/>
                  <w:tcBorders>
                    <w:top w:val="single" w:color="000000" w:sz="4"/>
                    <w:left w:val="none" w:color="000000" w:sz="4"/>
                    <w:bottom w:val="single" w:color="000000" w:sz="4"/>
                    <w:right w:val="single" w:color="000000" w:sz="4"/>
                  </w:tcBorders>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道路路面维修养护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1.沥青路面拆除4cm厚</w:t>
                  </w:r>
                  <w:r>
                    <w:br/>
                  </w:r>
                  <w:r>
                    <w:rPr>
                      <w:rFonts w:ascii="仿宋_GB2312" w:hAnsi="仿宋_GB2312" w:cs="仿宋_GB2312" w:eastAsia="仿宋_GB2312"/>
                      <w:sz w:val="21"/>
                      <w:color w:val="000000"/>
                    </w:rPr>
                    <w:t>2.AC10细粒式沥青砼铺设厚度4cm</w:t>
                  </w:r>
                  <w:r>
                    <w:br/>
                  </w:r>
                  <w:r>
                    <w:rPr>
                      <w:rFonts w:ascii="仿宋_GB2312" w:hAnsi="仿宋_GB2312" w:cs="仿宋_GB2312" w:eastAsia="仿宋_GB2312"/>
                      <w:sz w:val="21"/>
                      <w:color w:val="000000"/>
                    </w:rPr>
                    <w:t>3.厂拌细粒式沥青砼: 运距自定</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1.铺洒底油</w:t>
                  </w:r>
                  <w:r>
                    <w:br/>
                  </w:r>
                  <w:r>
                    <w:rPr>
                      <w:rFonts w:ascii="仿宋_GB2312" w:hAnsi="仿宋_GB2312" w:cs="仿宋_GB2312" w:eastAsia="仿宋_GB2312"/>
                      <w:sz w:val="21"/>
                      <w:color w:val="000000"/>
                    </w:rPr>
                    <w:t>2.面层铺筑</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040201003001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道路路基修补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1.人工掺10%灰处理路基，厚度50cm</w:t>
                  </w:r>
                  <w:r>
                    <w:br/>
                  </w:r>
                  <w:r>
                    <w:rPr>
                      <w:rFonts w:ascii="仿宋_GB2312" w:hAnsi="仿宋_GB2312" w:cs="仿宋_GB2312" w:eastAsia="仿宋_GB2312"/>
                      <w:sz w:val="21"/>
                      <w:color w:val="000000"/>
                    </w:rPr>
                    <w:t>2.密实度：按照设计要求综合考虑</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1.开挖</w:t>
                  </w:r>
                  <w:r>
                    <w:br/>
                  </w:r>
                  <w:r>
                    <w:rPr>
                      <w:rFonts w:ascii="仿宋_GB2312" w:hAnsi="仿宋_GB2312" w:cs="仿宋_GB2312" w:eastAsia="仿宋_GB2312"/>
                      <w:sz w:val="21"/>
                      <w:color w:val="000000"/>
                    </w:rPr>
                    <w:t>2.人工掺灰</w:t>
                  </w:r>
                  <w:r>
                    <w:br/>
                  </w:r>
                  <w:r>
                    <w:rPr>
                      <w:rFonts w:ascii="仿宋_GB2312" w:hAnsi="仿宋_GB2312" w:cs="仿宋_GB2312" w:eastAsia="仿宋_GB2312"/>
                      <w:sz w:val="21"/>
                      <w:color w:val="000000"/>
                    </w:rPr>
                    <w:t>3.碾压</w:t>
                  </w:r>
                  <w:r>
                    <w:br/>
                  </w:r>
                  <w:r>
                    <w:rPr>
                      <w:rFonts w:ascii="仿宋_GB2312" w:hAnsi="仿宋_GB2312" w:cs="仿宋_GB2312" w:eastAsia="仿宋_GB2312"/>
                      <w:sz w:val="21"/>
                      <w:color w:val="000000"/>
                    </w:rPr>
                    <w:t>4.土方外运</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040101001001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土方开挖</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1.土石类别：综合考虑</w:t>
                  </w:r>
                  <w:r>
                    <w:br/>
                  </w:r>
                  <w:r>
                    <w:rPr>
                      <w:rFonts w:ascii="仿宋_GB2312" w:hAnsi="仿宋_GB2312" w:cs="仿宋_GB2312" w:eastAsia="仿宋_GB2312"/>
                      <w:sz w:val="21"/>
                      <w:color w:val="000000"/>
                    </w:rPr>
                    <w:t>2.挖土深度：2m以内</w:t>
                  </w:r>
                  <w:r>
                    <w:br/>
                  </w:r>
                  <w:r>
                    <w:rPr>
                      <w:rFonts w:ascii="仿宋_GB2312" w:hAnsi="仿宋_GB2312" w:cs="仿宋_GB2312" w:eastAsia="仿宋_GB2312"/>
                      <w:sz w:val="21"/>
                      <w:color w:val="000000"/>
                    </w:rPr>
                    <w:t>3.开挖方式：人工机械比例综合考虑</w:t>
                  </w:r>
                  <w:r>
                    <w:br/>
                  </w:r>
                  <w:r>
                    <w:rPr>
                      <w:rFonts w:ascii="仿宋_GB2312" w:hAnsi="仿宋_GB2312" w:cs="仿宋_GB2312" w:eastAsia="仿宋_GB2312"/>
                      <w:sz w:val="21"/>
                      <w:color w:val="000000"/>
                    </w:rPr>
                    <w:t>4.其他满足集贤园办要求</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1.开挖</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158</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040103002001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土方回填</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1.土石类别：综合考虑</w:t>
                  </w:r>
                  <w:r>
                    <w:br/>
                  </w:r>
                  <w:r>
                    <w:rPr>
                      <w:rFonts w:ascii="仿宋_GB2312" w:hAnsi="仿宋_GB2312" w:cs="仿宋_GB2312" w:eastAsia="仿宋_GB2312"/>
                      <w:sz w:val="21"/>
                      <w:color w:val="000000"/>
                    </w:rPr>
                    <w:t>2.回填密实度：满足设计及规范要求</w:t>
                  </w:r>
                  <w:r>
                    <w:br/>
                  </w:r>
                  <w:r>
                    <w:rPr>
                      <w:rFonts w:ascii="仿宋_GB2312" w:hAnsi="仿宋_GB2312" w:cs="仿宋_GB2312" w:eastAsia="仿宋_GB2312"/>
                      <w:sz w:val="21"/>
                      <w:color w:val="000000"/>
                    </w:rPr>
                    <w:t>3.土源综合考虑，回填方式综合考虑</w:t>
                  </w:r>
                  <w:r>
                    <w:br/>
                  </w:r>
                  <w:r>
                    <w:rPr>
                      <w:rFonts w:ascii="仿宋_GB2312" w:hAnsi="仿宋_GB2312" w:cs="仿宋_GB2312" w:eastAsia="仿宋_GB2312"/>
                      <w:sz w:val="21"/>
                      <w:color w:val="000000"/>
                    </w:rPr>
                    <w:t>4.其他满足集贤园办要求</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1.回填</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159</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040204001001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人行道修补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1.20厚1:3水泥砂浆垫层</w:t>
                  </w:r>
                  <w:r>
                    <w:br/>
                  </w:r>
                  <w:r>
                    <w:rPr>
                      <w:rFonts w:ascii="仿宋_GB2312" w:hAnsi="仿宋_GB2312" w:cs="仿宋_GB2312" w:eastAsia="仿宋_GB2312"/>
                      <w:sz w:val="21"/>
                      <w:color w:val="000000"/>
                    </w:rPr>
                    <w:t>2.透水砖尺寸：300*150*66mm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1.人工拆除</w:t>
                  </w:r>
                  <w:r>
                    <w:br/>
                  </w:r>
                  <w:r>
                    <w:rPr>
                      <w:rFonts w:ascii="仿宋_GB2312" w:hAnsi="仿宋_GB2312" w:cs="仿宋_GB2312" w:eastAsia="仿宋_GB2312"/>
                      <w:sz w:val="21"/>
                      <w:color w:val="000000"/>
                    </w:rPr>
                    <w:t>2.垫层铺设</w:t>
                  </w:r>
                  <w:r>
                    <w:br/>
                  </w:r>
                  <w:r>
                    <w:rPr>
                      <w:rFonts w:ascii="仿宋_GB2312" w:hAnsi="仿宋_GB2312" w:cs="仿宋_GB2312" w:eastAsia="仿宋_GB2312"/>
                      <w:sz w:val="21"/>
                      <w:color w:val="000000"/>
                    </w:rPr>
                    <w:t>3.块料铺设</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   de100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   de200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2.材质：PE100级管道、双壁波纹管   de300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疏通管道</w:t>
                  </w:r>
                  <w:r>
                    <w:br/>
                  </w:r>
                  <w:r>
                    <w:rPr>
                      <w:rFonts w:ascii="仿宋_GB2312" w:hAnsi="仿宋_GB2312" w:cs="仿宋_GB2312" w:eastAsia="仿宋_GB2312"/>
                      <w:sz w:val="21"/>
                      <w:color w:val="000000"/>
                    </w:rPr>
                    <w:t>2.材质：de400PE100级管道、de400双壁波纹管、d400水泥混凝土管</w:t>
                  </w:r>
                </w:p>
                <w:p>
                  <w:pPr>
                    <w:pStyle w:val="null3"/>
                    <w:jc w:val="left"/>
                  </w:pP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2.材质：水泥混凝土管   d800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2.材质：水泥混凝土管   d1000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检查井维护检修</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1.井内壁直径：800*800mm</w:t>
                  </w:r>
                  <w:r>
                    <w:br/>
                  </w:r>
                  <w:r>
                    <w:rPr>
                      <w:rFonts w:ascii="仿宋_GB2312" w:hAnsi="仿宋_GB2312" w:cs="仿宋_GB2312" w:eastAsia="仿宋_GB2312"/>
                      <w:sz w:val="21"/>
                      <w:color w:val="000000"/>
                    </w:rPr>
                    <w:t>2.拆除砖砌：厚度120mm 深度0.5m</w:t>
                  </w:r>
                  <w:r>
                    <w:br/>
                  </w:r>
                  <w:r>
                    <w:rPr>
                      <w:rFonts w:ascii="仿宋_GB2312" w:hAnsi="仿宋_GB2312" w:cs="仿宋_GB2312" w:eastAsia="仿宋_GB2312"/>
                      <w:sz w:val="21"/>
                      <w:color w:val="000000"/>
                    </w:rPr>
                    <w:t>3.拆除抹灰一圈深度0.5m</w:t>
                  </w:r>
                  <w:r>
                    <w:br/>
                  </w:r>
                  <w:r>
                    <w:rPr>
                      <w:rFonts w:ascii="仿宋_GB2312" w:hAnsi="仿宋_GB2312" w:cs="仿宋_GB2312" w:eastAsia="仿宋_GB2312"/>
                      <w:sz w:val="21"/>
                      <w:color w:val="000000"/>
                    </w:rPr>
                    <w:t>4.砖砌及抹灰：深度0.8m；标准砖砌筑 20mm厚1：2.5水泥砂浆抹面</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2.修复</w:t>
                  </w:r>
                  <w:r>
                    <w:br/>
                  </w:r>
                  <w:r>
                    <w:rPr>
                      <w:rFonts w:ascii="仿宋_GB2312" w:hAnsi="仿宋_GB2312" w:cs="仿宋_GB2312" w:eastAsia="仿宋_GB2312"/>
                      <w:sz w:val="21"/>
                      <w:color w:val="000000"/>
                    </w:rPr>
                    <w:t>3.场内运输</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040504002001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1.材质、尺寸：铸铁井框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040504002002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1.材质、尺寸：水泥井框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040504002003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更换井盖</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1.材质、尺寸：铸铁井盖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040504002004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更换井盖</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1.材质、尺寸：水泥井盖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1.材质、尺寸：混凝土管道，II级钢筋混凝土管DN800mm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1.材质、尺寸：混凝土管道，II级钢筋混凝土管DN1000mm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1.材质、尺寸：混凝土管道，II级钢筋混凝土管DN1500mm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1.材质、尺寸：混凝土管道，II级钢筋混凝土管DN1800mm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1.材质、尺寸：de200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1.材质、尺寸：de300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1.材质、尺寸：de400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1.材质、尺寸：de300 HDPE双壁波纹管 SN8</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040501001009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1.材质、尺寸：de400 HDPE双壁波纹管 SN8</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抢险应急发电</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1.应急抢险配备120Kw发电机</w:t>
                  </w:r>
                  <w:r>
                    <w:br/>
                  </w:r>
                  <w:r>
                    <w:rPr>
                      <w:rFonts w:ascii="仿宋_GB2312" w:hAnsi="仿宋_GB2312" w:cs="仿宋_GB2312" w:eastAsia="仿宋_GB2312"/>
                      <w:sz w:val="21"/>
                      <w:color w:val="000000"/>
                    </w:rPr>
                    <w:t>2.以现场签认台班数量据实结算</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1.设备安放</w:t>
                  </w:r>
                  <w:r>
                    <w:br/>
                  </w:r>
                  <w:r>
                    <w:rPr>
                      <w:rFonts w:ascii="仿宋_GB2312" w:hAnsi="仿宋_GB2312" w:cs="仿宋_GB2312" w:eastAsia="仿宋_GB2312"/>
                      <w:sz w:val="21"/>
                      <w:color w:val="000000"/>
                    </w:rPr>
                    <w:t>2.清理现场</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04B009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防汛应急排水</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1.防汛应急抢险配备12寸抽水泵车</w:t>
                  </w:r>
                  <w:r>
                    <w:br/>
                  </w:r>
                  <w:r>
                    <w:rPr>
                      <w:rFonts w:ascii="仿宋_GB2312" w:hAnsi="仿宋_GB2312" w:cs="仿宋_GB2312" w:eastAsia="仿宋_GB2312"/>
                      <w:sz w:val="21"/>
                      <w:color w:val="000000"/>
                    </w:rPr>
                    <w:t>2.以现场签认台班数量据实结算</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1.机械安放</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路灯金属杆更换</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1.材质、尺寸：金属杆，15m</w:t>
                  </w:r>
                  <w:r>
                    <w:br/>
                  </w:r>
                  <w:r>
                    <w:rPr>
                      <w:rFonts w:ascii="仿宋_GB2312" w:hAnsi="仿宋_GB2312" w:cs="仿宋_GB2312" w:eastAsia="仿宋_GB2312"/>
                      <w:sz w:val="21"/>
                      <w:color w:val="000000"/>
                    </w:rPr>
                    <w:t>2.杆径200mm*5mm</w:t>
                  </w:r>
                  <w:r>
                    <w:br/>
                  </w:r>
                  <w:r>
                    <w:rPr>
                      <w:rFonts w:ascii="仿宋_GB2312" w:hAnsi="仿宋_GB2312" w:cs="仿宋_GB2312" w:eastAsia="仿宋_GB2312"/>
                      <w:sz w:val="21"/>
                      <w:color w:val="000000"/>
                    </w:rPr>
                    <w:t>3.材质：材质镀锌、</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单臂悬挑灯架更换</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1.镀锌油漆单臂悬挑灯架，单抱箍臂长1.8m</w:t>
                  </w:r>
                  <w:r>
                    <w:br/>
                  </w:r>
                  <w:r>
                    <w:rPr>
                      <w:rFonts w:ascii="仿宋_GB2312" w:hAnsi="仿宋_GB2312" w:cs="仿宋_GB2312" w:eastAsia="仿宋_GB2312"/>
                      <w:sz w:val="21"/>
                      <w:color w:val="000000"/>
                    </w:rPr>
                    <w:t>2.材质：镀锌</w:t>
                  </w:r>
                  <w:r>
                    <w:br/>
                  </w:r>
                  <w:r>
                    <w:rPr>
                      <w:rFonts w:ascii="仿宋_GB2312" w:hAnsi="仿宋_GB2312" w:cs="仿宋_GB2312" w:eastAsia="仿宋_GB2312"/>
                      <w:sz w:val="21"/>
                      <w:color w:val="000000"/>
                    </w:rPr>
                    <w:t>3.厚度：2mm</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路灯灯具更换</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1.15m杆 250W LED灯更换</w:t>
                  </w:r>
                  <w:r>
                    <w:br/>
                  </w:r>
                  <w:r>
                    <w:rPr>
                      <w:rFonts w:ascii="仿宋_GB2312" w:hAnsi="仿宋_GB2312" w:cs="仿宋_GB2312" w:eastAsia="仿宋_GB2312"/>
                      <w:sz w:val="21"/>
                      <w:color w:val="000000"/>
                    </w:rPr>
                    <w:t>2.材质：铝塑钢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镇流器更换</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1.汞纳灯镇流器</w:t>
                  </w:r>
                  <w:r>
                    <w:br/>
                  </w:r>
                  <w:r>
                    <w:rPr>
                      <w:rFonts w:ascii="仿宋_GB2312" w:hAnsi="仿宋_GB2312" w:cs="仿宋_GB2312" w:eastAsia="仿宋_GB2312"/>
                      <w:sz w:val="21"/>
                      <w:color w:val="000000"/>
                    </w:rPr>
                    <w:t>2.参数：适配功率400W；输入电压范围160~265V宽压；额定输出电流5.30A；功率因数≥0.98；</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人工（普通）</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普通劳务用工，综合考虑工时及现场作业要求</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1.现场作业执行</w:t>
                  </w:r>
                  <w:r>
                    <w:br/>
                  </w:r>
                  <w:r>
                    <w:rPr>
                      <w:rFonts w:ascii="仿宋_GB2312" w:hAnsi="仿宋_GB2312" w:cs="仿宋_GB2312" w:eastAsia="仿宋_GB2312"/>
                      <w:sz w:val="21"/>
                      <w:color w:val="000000"/>
                    </w:rPr>
                    <w:t>2.工完场清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低压电工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低压电气作业，含接线、调试，符合安全规范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1.线路敷设</w:t>
                  </w:r>
                  <w:r>
                    <w:br/>
                  </w:r>
                  <w:r>
                    <w:rPr>
                      <w:rFonts w:ascii="仿宋_GB2312" w:hAnsi="仿宋_GB2312" w:cs="仿宋_GB2312" w:eastAsia="仿宋_GB2312"/>
                      <w:sz w:val="21"/>
                      <w:color w:val="000000"/>
                    </w:rPr>
                    <w:t>2.设备接线</w:t>
                  </w:r>
                  <w:r>
                    <w:br/>
                  </w:r>
                  <w:r>
                    <w:rPr>
                      <w:rFonts w:ascii="仿宋_GB2312" w:hAnsi="仿宋_GB2312" w:cs="仿宋_GB2312" w:eastAsia="仿宋_GB2312"/>
                      <w:sz w:val="21"/>
                      <w:color w:val="000000"/>
                    </w:rPr>
                    <w:t>3.通电调试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高压电工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高压电气作业，含绝缘防护、停送电操作，符合高压作业规范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1.停送电操作</w:t>
                  </w:r>
                  <w:r>
                    <w:br/>
                  </w:r>
                  <w:r>
                    <w:rPr>
                      <w:rFonts w:ascii="仿宋_GB2312" w:hAnsi="仿宋_GB2312" w:cs="仿宋_GB2312" w:eastAsia="仿宋_GB2312"/>
                      <w:sz w:val="21"/>
                      <w:color w:val="000000"/>
                    </w:rPr>
                    <w:t>2.高压设备检修</w:t>
                  </w:r>
                  <w:r>
                    <w:br/>
                  </w:r>
                  <w:r>
                    <w:rPr>
                      <w:rFonts w:ascii="仿宋_GB2312" w:hAnsi="仿宋_GB2312" w:cs="仿宋_GB2312" w:eastAsia="仿宋_GB2312"/>
                      <w:sz w:val="21"/>
                      <w:color w:val="000000"/>
                    </w:rPr>
                    <w:t>3.安全防护</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040504001001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球墨铸铁雨水井篦</w:t>
                  </w:r>
                  <w:r>
                    <w:rPr>
                      <w:rFonts w:ascii="仿宋_GB2312" w:hAnsi="仿宋_GB2312" w:cs="仿宋_GB2312" w:eastAsia="仿宋_GB2312"/>
                      <w:sz w:val="21"/>
                      <w:color w:val="000000"/>
                    </w:rPr>
                    <w:t>(含井框)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材质：球墨铸铁，尺寸</w:t>
                  </w:r>
                  <w:r>
                    <w:rPr>
                      <w:rFonts w:ascii="仿宋_GB2312" w:hAnsi="仿宋_GB2312" w:cs="仿宋_GB2312" w:eastAsia="仿宋_GB2312"/>
                      <w:sz w:val="21"/>
                      <w:color w:val="000000"/>
                    </w:rPr>
                    <w:t>450×750，含底座安装（混凝土底座C20 30*5cm）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1.拆除旧井篦（含井框）</w:t>
                  </w:r>
                  <w:r>
                    <w:br/>
                  </w:r>
                  <w:r>
                    <w:rPr>
                      <w:rFonts w:ascii="仿宋_GB2312" w:hAnsi="仿宋_GB2312" w:cs="仿宋_GB2312" w:eastAsia="仿宋_GB2312"/>
                      <w:sz w:val="21"/>
                      <w:color w:val="000000"/>
                    </w:rPr>
                    <w:t>2.基础处理</w:t>
                  </w:r>
                  <w:r>
                    <w:br/>
                  </w:r>
                  <w:r>
                    <w:rPr>
                      <w:rFonts w:ascii="仿宋_GB2312" w:hAnsi="仿宋_GB2312" w:cs="仿宋_GB2312" w:eastAsia="仿宋_GB2312"/>
                      <w:sz w:val="21"/>
                      <w:color w:val="000000"/>
                    </w:rPr>
                    <w:t>3.安装新井篦（含井框）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040504001002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球墨铸铁雨水井篦</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材质：材质：球墨铸铁</w:t>
                  </w:r>
                  <w:r>
                    <w:rPr>
                      <w:rFonts w:ascii="仿宋_GB2312" w:hAnsi="仿宋_GB2312" w:cs="仿宋_GB2312" w:eastAsia="仿宋_GB2312"/>
                      <w:sz w:val="21"/>
                      <w:color w:val="000000"/>
                    </w:rPr>
                    <w:t xml:space="preserve">D400，尺寸450×750，无底座，直接安装 </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1.拆除旧篦子</w:t>
                  </w:r>
                  <w:r>
                    <w:br/>
                  </w:r>
                  <w:r>
                    <w:rPr>
                      <w:rFonts w:ascii="仿宋_GB2312" w:hAnsi="仿宋_GB2312" w:cs="仿宋_GB2312" w:eastAsia="仿宋_GB2312"/>
                      <w:sz w:val="21"/>
                      <w:color w:val="000000"/>
                    </w:rPr>
                    <w:t>2.安装新篦子</w:t>
                  </w:r>
                  <w:r>
                    <w:br/>
                  </w:r>
                  <w:r>
                    <w:rPr>
                      <w:rFonts w:ascii="仿宋_GB2312" w:hAnsi="仿宋_GB2312" w:cs="仿宋_GB2312" w:eastAsia="仿宋_GB2312"/>
                      <w:sz w:val="21"/>
                      <w:color w:val="000000"/>
                    </w:rPr>
                    <w:t>3.找平固定</w:t>
                  </w:r>
                  <w:r>
                    <w:br/>
                  </w:r>
                  <w:r>
                    <w:rPr>
                      <w:rFonts w:ascii="仿宋_GB2312" w:hAnsi="仿宋_GB2312" w:cs="仿宋_GB2312" w:eastAsia="仿宋_GB2312"/>
                      <w:sz w:val="21"/>
                      <w:color w:val="000000"/>
                    </w:rPr>
                    <w:t>4.密封处理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040504001003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球墨铸铁平箅式雨水篦子（含井框）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材质：材质：球墨铸铁，尺寸</w:t>
                  </w:r>
                  <w:r>
                    <w:rPr>
                      <w:rFonts w:ascii="仿宋_GB2312" w:hAnsi="仿宋_GB2312" w:cs="仿宋_GB2312" w:eastAsia="仿宋_GB2312"/>
                      <w:sz w:val="21"/>
                      <w:color w:val="000000"/>
                    </w:rPr>
                    <w:t>510×310，E600，带底座（混凝土底座C20 30*5cm），满足排水及承重要求</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1.拆除旧井篦（含井框）</w:t>
                  </w:r>
                  <w:r>
                    <w:br/>
                  </w:r>
                  <w:r>
                    <w:rPr>
                      <w:rFonts w:ascii="仿宋_GB2312" w:hAnsi="仿宋_GB2312" w:cs="仿宋_GB2312" w:eastAsia="仿宋_GB2312"/>
                      <w:sz w:val="21"/>
                      <w:color w:val="000000"/>
                    </w:rPr>
                    <w:t>2.底座安装</w:t>
                  </w:r>
                  <w:r>
                    <w:br/>
                  </w:r>
                  <w:r>
                    <w:rPr>
                      <w:rFonts w:ascii="仿宋_GB2312" w:hAnsi="仿宋_GB2312" w:cs="仿宋_GB2312" w:eastAsia="仿宋_GB2312"/>
                      <w:sz w:val="21"/>
                      <w:color w:val="000000"/>
                    </w:rPr>
                    <w:t>3.安装新井篦（含井框）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040504001004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水泥基平箅雨水篦子</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1.材质：水泥，尺寸510×310，E600，带底座（混凝土底座30*5cm），耐腐蚀、承重达标</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1.拆除旧篦子</w:t>
                  </w:r>
                  <w:r>
                    <w:br/>
                  </w:r>
                  <w:r>
                    <w:rPr>
                      <w:rFonts w:ascii="仿宋_GB2312" w:hAnsi="仿宋_GB2312" w:cs="仿宋_GB2312" w:eastAsia="仿宋_GB2312"/>
                      <w:sz w:val="21"/>
                      <w:color w:val="000000"/>
                    </w:rPr>
                    <w:t>2.底座找平</w:t>
                  </w:r>
                  <w:r>
                    <w:br/>
                  </w:r>
                  <w:r>
                    <w:rPr>
                      <w:rFonts w:ascii="仿宋_GB2312" w:hAnsi="仿宋_GB2312" w:cs="仿宋_GB2312" w:eastAsia="仿宋_GB2312"/>
                      <w:sz w:val="21"/>
                      <w:color w:val="000000"/>
                    </w:rPr>
                    <w:t>3.篦子安装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040205007001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地面标线</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1.标线宽度15cm，2mm厚热熔材质，反光性能符合道路</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1.路面清理</w:t>
                  </w:r>
                  <w:r>
                    <w:br/>
                  </w:r>
                  <w:r>
                    <w:rPr>
                      <w:rFonts w:ascii="仿宋_GB2312" w:hAnsi="仿宋_GB2312" w:cs="仿宋_GB2312" w:eastAsia="仿宋_GB2312"/>
                      <w:sz w:val="21"/>
                      <w:color w:val="000000"/>
                    </w:rPr>
                    <w:t>2.放线定位</w:t>
                  </w:r>
                  <w:r>
                    <w:br/>
                  </w:r>
                  <w:r>
                    <w:rPr>
                      <w:rFonts w:ascii="仿宋_GB2312" w:hAnsi="仿宋_GB2312" w:cs="仿宋_GB2312" w:eastAsia="仿宋_GB2312"/>
                      <w:sz w:val="21"/>
                      <w:color w:val="000000"/>
                    </w:rPr>
                    <w:t>3.热熔施划</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040203007001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混凝土路面硬化</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1.18cm厚C35混凝土，强度满足设计要求，</w:t>
                  </w:r>
                  <w:r>
                    <w:br/>
                  </w:r>
                  <w:r>
                    <w:rPr>
                      <w:rFonts w:ascii="仿宋_GB2312" w:hAnsi="仿宋_GB2312" w:cs="仿宋_GB2312" w:eastAsia="仿宋_GB2312"/>
                      <w:sz w:val="21"/>
                      <w:color w:val="000000"/>
                    </w:rPr>
                    <w:t>2.基层：30cm3:7灰土垫层</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1.路床碾压</w:t>
                  </w:r>
                  <w:r>
                    <w:br/>
                  </w:r>
                  <w:r>
                    <w:rPr>
                      <w:rFonts w:ascii="仿宋_GB2312" w:hAnsi="仿宋_GB2312" w:cs="仿宋_GB2312" w:eastAsia="仿宋_GB2312"/>
                      <w:sz w:val="21"/>
                      <w:color w:val="000000"/>
                    </w:rPr>
                    <w:t>2.浇筑、养护、切缝</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040203007002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混凝土路面硬化</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1.30cm厚C35混凝土，强度满足设计要求，</w:t>
                  </w:r>
                  <w:r>
                    <w:br/>
                  </w:r>
                  <w:r>
                    <w:rPr>
                      <w:rFonts w:ascii="仿宋_GB2312" w:hAnsi="仿宋_GB2312" w:cs="仿宋_GB2312" w:eastAsia="仿宋_GB2312"/>
                      <w:sz w:val="21"/>
                      <w:color w:val="000000"/>
                    </w:rPr>
                    <w:t>2.基层：30cm3:7灰土垫层</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1.路床碾压</w:t>
                  </w:r>
                  <w:r>
                    <w:br/>
                  </w:r>
                  <w:r>
                    <w:rPr>
                      <w:rFonts w:ascii="仿宋_GB2312" w:hAnsi="仿宋_GB2312" w:cs="仿宋_GB2312" w:eastAsia="仿宋_GB2312"/>
                      <w:sz w:val="21"/>
                      <w:color w:val="000000"/>
                    </w:rPr>
                    <w:t>2.混凝土浇筑、钢筋制安</w:t>
                  </w:r>
                  <w:r>
                    <w:br/>
                  </w:r>
                  <w:r>
                    <w:rPr>
                      <w:rFonts w:ascii="仿宋_GB2312" w:hAnsi="仿宋_GB2312" w:cs="仿宋_GB2312" w:eastAsia="仿宋_GB2312"/>
                      <w:sz w:val="21"/>
                      <w:color w:val="000000"/>
                    </w:rPr>
                    <w:t>3.养护切缝</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交通隔离墩</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1.长50cm、高50cm、宽35cm，孔径45mm，重量120kg，水泥材质</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1.运输到位</w:t>
                  </w:r>
                  <w:r>
                    <w:br/>
                  </w:r>
                  <w:r>
                    <w:rPr>
                      <w:rFonts w:ascii="仿宋_GB2312" w:hAnsi="仿宋_GB2312" w:cs="仿宋_GB2312" w:eastAsia="仿宋_GB2312"/>
                      <w:sz w:val="21"/>
                      <w:color w:val="000000"/>
                    </w:rPr>
                    <w:t>2.定位摆放</w:t>
                  </w:r>
                  <w:r>
                    <w:br/>
                  </w:r>
                  <w:r>
                    <w:rPr>
                      <w:rFonts w:ascii="仿宋_GB2312" w:hAnsi="仿宋_GB2312" w:cs="仿宋_GB2312" w:eastAsia="仿宋_GB2312"/>
                      <w:sz w:val="21"/>
                      <w:color w:val="000000"/>
                    </w:rPr>
                    <w:t>3.固定处理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040205013001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隔离墩钢管</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1.钢管外径42mm厚度1mm，用于隔离墩连接，含安装固定辅材</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1.钢管切割</w:t>
                  </w:r>
                  <w:r>
                    <w:br/>
                  </w:r>
                  <w:r>
                    <w:rPr>
                      <w:rFonts w:ascii="仿宋_GB2312" w:hAnsi="仿宋_GB2312" w:cs="仿宋_GB2312" w:eastAsia="仿宋_GB2312"/>
                      <w:sz w:val="21"/>
                      <w:color w:val="000000"/>
                    </w:rPr>
                    <w:t>2.钻孔固定</w:t>
                  </w:r>
                  <w:r>
                    <w:br/>
                  </w:r>
                  <w:r>
                    <w:rPr>
                      <w:rFonts w:ascii="仿宋_GB2312" w:hAnsi="仿宋_GB2312" w:cs="仿宋_GB2312" w:eastAsia="仿宋_GB2312"/>
                      <w:sz w:val="21"/>
                      <w:color w:val="000000"/>
                    </w:rPr>
                    <w:t>3.连接组装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040205003001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标识标牌</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1.φ45cm圆形标识牌，2mm铝合金</w:t>
                  </w:r>
                  <w:r>
                    <w:br/>
                  </w:r>
                  <w:r>
                    <w:rPr>
                      <w:rFonts w:ascii="仿宋_GB2312" w:hAnsi="仿宋_GB2312" w:cs="仿宋_GB2312" w:eastAsia="仿宋_GB2312"/>
                      <w:sz w:val="21"/>
                      <w:color w:val="000000"/>
                    </w:rPr>
                    <w:t>2.不锈钢立杆长度2m，φ110mm壁厚2mm</w:t>
                  </w:r>
                  <w:r>
                    <w:br/>
                  </w:r>
                  <w:r>
                    <w:rPr>
                      <w:rFonts w:ascii="仿宋_GB2312" w:hAnsi="仿宋_GB2312" w:cs="仿宋_GB2312" w:eastAsia="仿宋_GB2312"/>
                      <w:sz w:val="21"/>
                      <w:color w:val="000000"/>
                    </w:rPr>
                    <w:t>3.混凝土基础C30 30*40*30cm，30*40*5cm砂石垫层</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1.土方开挖、外运</w:t>
                  </w:r>
                  <w:r>
                    <w:br/>
                  </w:r>
                  <w:r>
                    <w:rPr>
                      <w:rFonts w:ascii="仿宋_GB2312" w:hAnsi="仿宋_GB2312" w:cs="仿宋_GB2312" w:eastAsia="仿宋_GB2312"/>
                      <w:sz w:val="21"/>
                      <w:color w:val="000000"/>
                    </w:rPr>
                    <w:t>2.基础浇筑</w:t>
                  </w:r>
                  <w:r>
                    <w:br/>
                  </w:r>
                  <w:r>
                    <w:rPr>
                      <w:rFonts w:ascii="仿宋_GB2312" w:hAnsi="仿宋_GB2312" w:cs="仿宋_GB2312" w:eastAsia="仿宋_GB2312"/>
                      <w:sz w:val="21"/>
                      <w:color w:val="000000"/>
                    </w:rPr>
                    <w:t>3.立杆吊装</w:t>
                  </w:r>
                  <w:r>
                    <w:br/>
                  </w:r>
                  <w:r>
                    <w:rPr>
                      <w:rFonts w:ascii="仿宋_GB2312" w:hAnsi="仿宋_GB2312" w:cs="仿宋_GB2312" w:eastAsia="仿宋_GB2312"/>
                      <w:sz w:val="21"/>
                      <w:color w:val="000000"/>
                    </w:rPr>
                    <w:t>4.标牌调试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040205003002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标识标牌</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1.1.2*1.5m标识牌，3mm厚铝合金</w:t>
                  </w:r>
                  <w:r>
                    <w:br/>
                  </w:r>
                  <w:r>
                    <w:rPr>
                      <w:rFonts w:ascii="仿宋_GB2312" w:hAnsi="仿宋_GB2312" w:cs="仿宋_GB2312" w:eastAsia="仿宋_GB2312"/>
                      <w:sz w:val="21"/>
                      <w:color w:val="000000"/>
                    </w:rPr>
                    <w:t>2.不锈钢双立杆，长度3m，φ110mm壁厚2mm</w:t>
                  </w:r>
                  <w:r>
                    <w:br/>
                  </w:r>
                  <w:r>
                    <w:rPr>
                      <w:rFonts w:ascii="仿宋_GB2312" w:hAnsi="仿宋_GB2312" w:cs="仿宋_GB2312" w:eastAsia="仿宋_GB2312"/>
                      <w:sz w:val="21"/>
                      <w:color w:val="000000"/>
                    </w:rPr>
                    <w:t>3.混凝土基础C30 50*60*50cm，50*60*10cm砂石垫层</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1.土方开挖、外运</w:t>
                  </w:r>
                  <w:r>
                    <w:br/>
                  </w:r>
                  <w:r>
                    <w:rPr>
                      <w:rFonts w:ascii="仿宋_GB2312" w:hAnsi="仿宋_GB2312" w:cs="仿宋_GB2312" w:eastAsia="仿宋_GB2312"/>
                      <w:sz w:val="21"/>
                      <w:color w:val="000000"/>
                    </w:rPr>
                    <w:t>2.基础浇筑</w:t>
                  </w:r>
                  <w:r>
                    <w:br/>
                  </w:r>
                  <w:r>
                    <w:rPr>
                      <w:rFonts w:ascii="仿宋_GB2312" w:hAnsi="仿宋_GB2312" w:cs="仿宋_GB2312" w:eastAsia="仿宋_GB2312"/>
                      <w:sz w:val="21"/>
                      <w:color w:val="000000"/>
                    </w:rPr>
                    <w:t>3.立杆吊装</w:t>
                  </w:r>
                  <w:r>
                    <w:br/>
                  </w:r>
                  <w:r>
                    <w:rPr>
                      <w:rFonts w:ascii="仿宋_GB2312" w:hAnsi="仿宋_GB2312" w:cs="仿宋_GB2312" w:eastAsia="仿宋_GB2312"/>
                      <w:sz w:val="21"/>
                      <w:color w:val="000000"/>
                    </w:rPr>
                    <w:t>4.标牌调试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1.12cm厚标准砖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04B019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1.24cm厚标准砖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1.36cm厚标准砖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040205016001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人行道挡车石柱</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1.芝麻白花岗岩挡车石柱φ20cm</w:t>
                  </w:r>
                  <w:r>
                    <w:br/>
                  </w:r>
                  <w:r>
                    <w:rPr>
                      <w:rFonts w:ascii="仿宋_GB2312" w:hAnsi="仿宋_GB2312" w:cs="仿宋_GB2312" w:eastAsia="仿宋_GB2312"/>
                      <w:sz w:val="21"/>
                      <w:color w:val="000000"/>
                    </w:rPr>
                    <w:t>2.埋深深度：40cm</w:t>
                  </w:r>
                  <w:r>
                    <w:br/>
                  </w:r>
                  <w:r>
                    <w:rPr>
                      <w:rFonts w:ascii="仿宋_GB2312" w:hAnsi="仿宋_GB2312" w:cs="仿宋_GB2312" w:eastAsia="仿宋_GB2312"/>
                      <w:sz w:val="21"/>
                      <w:color w:val="000000"/>
                    </w:rPr>
                    <w:t>3.基础开挖：40*40*50cm</w:t>
                  </w:r>
                  <w:r>
                    <w:br/>
                  </w:r>
                  <w:r>
                    <w:rPr>
                      <w:rFonts w:ascii="仿宋_GB2312" w:hAnsi="仿宋_GB2312" w:cs="仿宋_GB2312" w:eastAsia="仿宋_GB2312"/>
                      <w:sz w:val="21"/>
                      <w:color w:val="000000"/>
                    </w:rPr>
                    <w:t>4.回填：C25商品混凝土</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1.基础开挖</w:t>
                  </w:r>
                  <w:r>
                    <w:br/>
                  </w:r>
                  <w:r>
                    <w:rPr>
                      <w:rFonts w:ascii="仿宋_GB2312" w:hAnsi="仿宋_GB2312" w:cs="仿宋_GB2312" w:eastAsia="仿宋_GB2312"/>
                      <w:sz w:val="21"/>
                      <w:color w:val="000000"/>
                    </w:rPr>
                    <w:t>2.石柱就位</w:t>
                  </w:r>
                  <w:r>
                    <w:br/>
                  </w:r>
                  <w:r>
                    <w:rPr>
                      <w:rFonts w:ascii="仿宋_GB2312" w:hAnsi="仿宋_GB2312" w:cs="仿宋_GB2312" w:eastAsia="仿宋_GB2312"/>
                      <w:sz w:val="21"/>
                      <w:color w:val="000000"/>
                    </w:rPr>
                    <w:t>3.灌浆固定</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040205016002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人行道挡车石柱</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1.芝麻白花岗岩挡车石柱φ25cm</w:t>
                  </w:r>
                  <w:r>
                    <w:br/>
                  </w:r>
                  <w:r>
                    <w:rPr>
                      <w:rFonts w:ascii="仿宋_GB2312" w:hAnsi="仿宋_GB2312" w:cs="仿宋_GB2312" w:eastAsia="仿宋_GB2312"/>
                      <w:sz w:val="21"/>
                      <w:color w:val="000000"/>
                    </w:rPr>
                    <w:t>2.埋深深度：40cm</w:t>
                  </w:r>
                  <w:r>
                    <w:br/>
                  </w:r>
                  <w:r>
                    <w:rPr>
                      <w:rFonts w:ascii="仿宋_GB2312" w:hAnsi="仿宋_GB2312" w:cs="仿宋_GB2312" w:eastAsia="仿宋_GB2312"/>
                      <w:sz w:val="21"/>
                      <w:color w:val="000000"/>
                    </w:rPr>
                    <w:t>3.基础开挖：40*40*50cm</w:t>
                  </w:r>
                  <w:r>
                    <w:br/>
                  </w:r>
                  <w:r>
                    <w:rPr>
                      <w:rFonts w:ascii="仿宋_GB2312" w:hAnsi="仿宋_GB2312" w:cs="仿宋_GB2312" w:eastAsia="仿宋_GB2312"/>
                      <w:sz w:val="21"/>
                      <w:color w:val="000000"/>
                    </w:rPr>
                    <w:t>4.回填：C25商品混凝土</w:t>
                  </w:r>
                  <w:r>
                    <w:br/>
                  </w:r>
                  <w:r>
                    <w:rPr>
                      <w:rFonts w:ascii="仿宋_GB2312" w:hAnsi="仿宋_GB2312" w:cs="仿宋_GB2312" w:eastAsia="仿宋_GB2312"/>
                      <w:sz w:val="21"/>
                      <w:color w:val="000000"/>
                    </w:rPr>
                    <w:t>5.工程量暂估，结算按实结算【工作内容】</w:t>
                  </w:r>
                  <w:r>
                    <w:br/>
                  </w:r>
                  <w:r>
                    <w:rPr>
                      <w:rFonts w:ascii="仿宋_GB2312" w:hAnsi="仿宋_GB2312" w:cs="仿宋_GB2312" w:eastAsia="仿宋_GB2312"/>
                      <w:sz w:val="21"/>
                      <w:color w:val="000000"/>
                    </w:rPr>
                    <w:t>1.基础开挖</w:t>
                  </w:r>
                  <w:r>
                    <w:br/>
                  </w:r>
                  <w:r>
                    <w:rPr>
                      <w:rFonts w:ascii="仿宋_GB2312" w:hAnsi="仿宋_GB2312" w:cs="仿宋_GB2312" w:eastAsia="仿宋_GB2312"/>
                      <w:sz w:val="21"/>
                      <w:color w:val="000000"/>
                    </w:rPr>
                    <w:t>2.石柱吊装</w:t>
                  </w:r>
                  <w:r>
                    <w:br/>
                  </w:r>
                  <w:r>
                    <w:rPr>
                      <w:rFonts w:ascii="仿宋_GB2312" w:hAnsi="仿宋_GB2312" w:cs="仿宋_GB2312" w:eastAsia="仿宋_GB2312"/>
                      <w:sz w:val="21"/>
                      <w:color w:val="000000"/>
                    </w:rPr>
                    <w:t>3.灌浆固定</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040501012001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de20mm，含管材、顶进设备及人工，满足排水/管线敷设要求</w:t>
                  </w:r>
                  <w:r>
                    <w:br/>
                  </w:r>
                  <w:r>
                    <w:rPr>
                      <w:rFonts w:ascii="仿宋_GB2312" w:hAnsi="仿宋_GB2312" w:cs="仿宋_GB2312" w:eastAsia="仿宋_GB2312"/>
                      <w:sz w:val="21"/>
                      <w:color w:val="000000"/>
                    </w:rPr>
                    <w:t>2.工作坑尺寸：3*5*2cm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040501012002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de40mm，含管材、顶进设备及人工，满足排水/管线敷设要求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040501012003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de90mm，含管材、顶进设备及人工，满足排水/管线敷设要求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040501012004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de110mm，含管材、顶进设备及人工，满足排水/管线敷设要求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垃圾外运</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1.拆除垃圾外运</w:t>
                  </w:r>
                  <w:r>
                    <w:br/>
                  </w:r>
                  <w:r>
                    <w:rPr>
                      <w:rFonts w:ascii="仿宋_GB2312" w:hAnsi="仿宋_GB2312" w:cs="仿宋_GB2312" w:eastAsia="仿宋_GB2312"/>
                      <w:sz w:val="21"/>
                      <w:color w:val="000000"/>
                    </w:rPr>
                    <w:t>2.余方点装料运输至弃置点</w:t>
                  </w:r>
                  <w:r>
                    <w:br/>
                  </w:r>
                  <w:r>
                    <w:rPr>
                      <w:rFonts w:ascii="仿宋_GB2312" w:hAnsi="仿宋_GB2312" w:cs="仿宋_GB2312" w:eastAsia="仿宋_GB2312"/>
                      <w:sz w:val="21"/>
                      <w:color w:val="000000"/>
                    </w:rPr>
                    <w:t>3.工程量暂估，结算按实结算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聚乙烯</w:t>
                  </w:r>
                  <w:r>
                    <w:rPr>
                      <w:rFonts w:ascii="仿宋_GB2312" w:hAnsi="仿宋_GB2312" w:cs="仿宋_GB2312" w:eastAsia="仿宋_GB2312"/>
                      <w:sz w:val="21"/>
                      <w:color w:val="000000"/>
                    </w:rPr>
                    <w:t>PE管</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1.PE管材质，DN110，含管材、管件及辅材，铺设管道满足给排水工程要求</w:t>
                  </w:r>
                  <w:r>
                    <w:br/>
                  </w:r>
                  <w:r>
                    <w:rPr>
                      <w:rFonts w:ascii="仿宋_GB2312" w:hAnsi="仿宋_GB2312" w:cs="仿宋_GB2312" w:eastAsia="仿宋_GB2312"/>
                      <w:sz w:val="21"/>
                      <w:color w:val="000000"/>
                    </w:rPr>
                    <w:t>2.开挖尺寸：20*40cm</w:t>
                  </w:r>
                  <w:r>
                    <w:br/>
                  </w:r>
                  <w:r>
                    <w:rPr>
                      <w:rFonts w:ascii="仿宋_GB2312" w:hAnsi="仿宋_GB2312" w:cs="仿宋_GB2312" w:eastAsia="仿宋_GB2312"/>
                      <w:sz w:val="21"/>
                      <w:color w:val="000000"/>
                    </w:rPr>
                    <w:t>3.垫层：砂土5cm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1.沟槽开挖</w:t>
                  </w:r>
                  <w:r>
                    <w:br/>
                  </w:r>
                  <w:r>
                    <w:rPr>
                      <w:rFonts w:ascii="仿宋_GB2312" w:hAnsi="仿宋_GB2312" w:cs="仿宋_GB2312" w:eastAsia="仿宋_GB2312"/>
                      <w:sz w:val="21"/>
                      <w:color w:val="000000"/>
                    </w:rPr>
                    <w:t>2.管道敷设</w:t>
                  </w:r>
                  <w:r>
                    <w:br/>
                  </w:r>
                  <w:r>
                    <w:rPr>
                      <w:rFonts w:ascii="仿宋_GB2312" w:hAnsi="仿宋_GB2312" w:cs="仿宋_GB2312" w:eastAsia="仿宋_GB2312"/>
                      <w:sz w:val="21"/>
                      <w:color w:val="000000"/>
                    </w:rPr>
                    <w:t>3.回填试压</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熔断器式隔离开关</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1.隔离开关型号：HR6-160/3P；额定工作电压：AC 400V ；额定绝缘电压：690V；额定冲击耐压：12kV；壳架等级电流：400A；额定工作电流300A  符合电气安全规范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1.设备就位</w:t>
                  </w:r>
                  <w:r>
                    <w:br/>
                  </w:r>
                  <w:r>
                    <w:rPr>
                      <w:rFonts w:ascii="仿宋_GB2312" w:hAnsi="仿宋_GB2312" w:cs="仿宋_GB2312" w:eastAsia="仿宋_GB2312"/>
                      <w:sz w:val="21"/>
                      <w:color w:val="000000"/>
                    </w:rPr>
                    <w:t>2.接线固定</w:t>
                  </w:r>
                  <w:r>
                    <w:br/>
                  </w:r>
                  <w:r>
                    <w:rPr>
                      <w:rFonts w:ascii="仿宋_GB2312" w:hAnsi="仿宋_GB2312" w:cs="仿宋_GB2312" w:eastAsia="仿宋_GB2312"/>
                      <w:sz w:val="21"/>
                      <w:color w:val="000000"/>
                    </w:rPr>
                    <w:t>3.通电测试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ZC-YJLV-3*10电缆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1.电缆型号ZC-YJLV-3*10，含敷设、终端制作及辅材，符合电力施工规范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2.终端制作</w:t>
                  </w:r>
                  <w:r>
                    <w:br/>
                  </w:r>
                  <w:r>
                    <w:rPr>
                      <w:rFonts w:ascii="仿宋_GB2312" w:hAnsi="仿宋_GB2312" w:cs="仿宋_GB2312" w:eastAsia="仿宋_GB2312"/>
                      <w:sz w:val="21"/>
                      <w:color w:val="000000"/>
                    </w:rPr>
                    <w:t>3.接线调试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双极开关</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1.型号：2P 16A 照明专用两极隔离开关；额定电压：AC230V/400V 50Hz；额定电流：16A；极数：2极（双极，零火同时断开）；壳架电流：63A；分断能力：≥4.5kA；使用类别：AC-21A 照明专用</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1.开关安装</w:t>
                  </w:r>
                  <w:r>
                    <w:br/>
                  </w:r>
                  <w:r>
                    <w:rPr>
                      <w:rFonts w:ascii="仿宋_GB2312" w:hAnsi="仿宋_GB2312" w:cs="仿宋_GB2312" w:eastAsia="仿宋_GB2312"/>
                      <w:sz w:val="21"/>
                      <w:color w:val="000000"/>
                    </w:rPr>
                    <w:t>2.接线固定</w:t>
                  </w:r>
                  <w:r>
                    <w:br/>
                  </w:r>
                  <w:r>
                    <w:rPr>
                      <w:rFonts w:ascii="仿宋_GB2312" w:hAnsi="仿宋_GB2312" w:cs="仿宋_GB2312" w:eastAsia="仿宋_GB2312"/>
                      <w:sz w:val="21"/>
                      <w:color w:val="000000"/>
                    </w:rPr>
                    <w:t>3.通电测试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配电箱空开</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型号：DZ47-63 3P；额定电压：AC400V 50Hz；额定电流：100A；极限分断：≥6KA符合电气安全规范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1.空开安装</w:t>
                  </w:r>
                  <w:r>
                    <w:br/>
                  </w:r>
                  <w:r>
                    <w:rPr>
                      <w:rFonts w:ascii="仿宋_GB2312" w:hAnsi="仿宋_GB2312" w:cs="仿宋_GB2312" w:eastAsia="仿宋_GB2312"/>
                      <w:sz w:val="21"/>
                      <w:color w:val="000000"/>
                    </w:rPr>
                    <w:t>2.线路接线</w:t>
                  </w:r>
                  <w:r>
                    <w:br/>
                  </w:r>
                  <w:r>
                    <w:rPr>
                      <w:rFonts w:ascii="仿宋_GB2312" w:hAnsi="仿宋_GB2312" w:cs="仿宋_GB2312" w:eastAsia="仿宋_GB2312"/>
                      <w:sz w:val="21"/>
                      <w:color w:val="000000"/>
                    </w:rPr>
                    <w:t>3.通电测试</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040205007002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道路震荡线标线</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1.2cm震荡线宽度0.4m，热熔材质，凸起结构，满足防滑、警示道路规范2.工程量暂估，结算按实结算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1.路面清理</w:t>
                  </w:r>
                  <w:r>
                    <w:br/>
                  </w:r>
                  <w:r>
                    <w:rPr>
                      <w:rFonts w:ascii="仿宋_GB2312" w:hAnsi="仿宋_GB2312" w:cs="仿宋_GB2312" w:eastAsia="仿宋_GB2312"/>
                      <w:sz w:val="21"/>
                      <w:color w:val="000000"/>
                    </w:rPr>
                    <w:t>2.放线定位</w:t>
                  </w:r>
                  <w:r>
                    <w:br/>
                  </w:r>
                  <w:r>
                    <w:rPr>
                      <w:rFonts w:ascii="仿宋_GB2312" w:hAnsi="仿宋_GB2312" w:cs="仿宋_GB2312" w:eastAsia="仿宋_GB2312"/>
                      <w:sz w:val="21"/>
                      <w:color w:val="000000"/>
                    </w:rPr>
                    <w:t>3.热熔施划</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铝塑板</w:t>
                  </w:r>
                  <w:r>
                    <w:rPr>
                      <w:rFonts w:ascii="仿宋_GB2312" w:hAnsi="仿宋_GB2312" w:cs="仿宋_GB2312" w:eastAsia="仿宋_GB2312"/>
                      <w:sz w:val="21"/>
                      <w:color w:val="000000"/>
                    </w:rPr>
                    <w:t>4mm 35S电信</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:4mm厚35S级电信专用铝塑板</w:t>
                  </w:r>
                </w:p>
                <w:p>
                  <w:pPr>
                    <w:pStyle w:val="null3"/>
                    <w:jc w:val="left"/>
                  </w:pPr>
                  <w:r>
                    <w:rPr>
                      <w:rFonts w:ascii="仿宋_GB2312" w:hAnsi="仿宋_GB2312" w:cs="仿宋_GB2312" w:eastAsia="仿宋_GB2312"/>
                      <w:sz w:val="21"/>
                      <w:color w:val="000000"/>
                    </w:rPr>
                    <w:t>2.用途：标识牌/外立面装饰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下料切割</w:t>
                  </w:r>
                </w:p>
                <w:p>
                  <w:pPr>
                    <w:pStyle w:val="null3"/>
                    <w:jc w:val="left"/>
                  </w:pPr>
                  <w:r>
                    <w:rPr>
                      <w:rFonts w:ascii="仿宋_GB2312" w:hAnsi="仿宋_GB2312" w:cs="仿宋_GB2312" w:eastAsia="仿宋_GB2312"/>
                      <w:sz w:val="21"/>
                      <w:color w:val="000000"/>
                    </w:rPr>
                    <w:t>2.安装固定</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钢材</w:t>
                  </w:r>
                  <w:r>
                    <w:rPr>
                      <w:rFonts w:ascii="仿宋_GB2312" w:hAnsi="仿宋_GB2312" w:cs="仿宋_GB2312" w:eastAsia="仿宋_GB2312"/>
                      <w:sz w:val="21"/>
                      <w:color w:val="000000"/>
                    </w:rPr>
                    <w:t>30mm镀锌方管</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30mm*30mm*3mm镀锌方管</w:t>
                  </w:r>
                </w:p>
                <w:p>
                  <w:pPr>
                    <w:pStyle w:val="null3"/>
                    <w:jc w:val="left"/>
                  </w:pPr>
                  <w:r>
                    <w:rPr>
                      <w:rFonts w:ascii="仿宋_GB2312" w:hAnsi="仿宋_GB2312" w:cs="仿宋_GB2312" w:eastAsia="仿宋_GB2312"/>
                      <w:sz w:val="21"/>
                      <w:color w:val="000000"/>
                    </w:rPr>
                    <w:t>2.用途：支架/框架制作</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下料切割</w:t>
                  </w:r>
                </w:p>
                <w:p>
                  <w:pPr>
                    <w:pStyle w:val="null3"/>
                    <w:jc w:val="left"/>
                  </w:pPr>
                  <w:r>
                    <w:rPr>
                      <w:rFonts w:ascii="仿宋_GB2312" w:hAnsi="仿宋_GB2312" w:cs="仿宋_GB2312" w:eastAsia="仿宋_GB2312"/>
                      <w:sz w:val="21"/>
                      <w:color w:val="000000"/>
                    </w:rPr>
                    <w:t>2.焊接/安装固定</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57.3</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04B029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17mm厚高密度PVC</w:t>
                  </w:r>
                </w:p>
                <w:p>
                  <w:pPr>
                    <w:pStyle w:val="null3"/>
                    <w:jc w:val="left"/>
                  </w:pPr>
                  <w:r>
                    <w:rPr>
                      <w:rFonts w:ascii="仿宋_GB2312" w:hAnsi="仿宋_GB2312" w:cs="仿宋_GB2312" w:eastAsia="仿宋_GB2312"/>
                      <w:sz w:val="21"/>
                      <w:color w:val="000000"/>
                    </w:rPr>
                    <w:t>2.工艺：双层叠装+UV打印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雕刻制作</w:t>
                  </w:r>
                </w:p>
                <w:p>
                  <w:pPr>
                    <w:pStyle w:val="null3"/>
                    <w:jc w:val="left"/>
                  </w:pPr>
                  <w:r>
                    <w:rPr>
                      <w:rFonts w:ascii="仿宋_GB2312" w:hAnsi="仿宋_GB2312" w:cs="仿宋_GB2312" w:eastAsia="仿宋_GB2312"/>
                      <w:sz w:val="21"/>
                      <w:color w:val="000000"/>
                    </w:rPr>
                    <w:t>2.安装固定</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011402003001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油漆（底漆、面漆）</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底层：锌黄环氧防锈底漆</w:t>
                  </w:r>
                  <w:r>
                    <w:rPr>
                      <w:rFonts w:ascii="仿宋_GB2312" w:hAnsi="仿宋_GB2312" w:cs="仿宋_GB2312" w:eastAsia="仿宋_GB2312"/>
                      <w:sz w:val="21"/>
                      <w:color w:val="000000"/>
                    </w:rPr>
                    <w:t>，二层氟碳面漆</w:t>
                  </w:r>
                </w:p>
                <w:p>
                  <w:pPr>
                    <w:pStyle w:val="null3"/>
                    <w:jc w:val="left"/>
                  </w:pPr>
                  <w:r>
                    <w:rPr>
                      <w:rFonts w:ascii="仿宋_GB2312" w:hAnsi="仿宋_GB2312" w:cs="仿宋_GB2312" w:eastAsia="仿宋_GB2312"/>
                      <w:sz w:val="21"/>
                      <w:color w:val="000000"/>
                    </w:rPr>
                    <w:t>2.适用于钢结构/构件防腐装饰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基层处理</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底漆涂刷</w:t>
                  </w:r>
                </w:p>
                <w:p>
                  <w:pPr>
                    <w:pStyle w:val="null3"/>
                    <w:jc w:val="left"/>
                  </w:pPr>
                  <w:r>
                    <w:rPr>
                      <w:rFonts w:ascii="仿宋_GB2312" w:hAnsi="仿宋_GB2312" w:cs="仿宋_GB2312" w:eastAsia="仿宋_GB2312"/>
                      <w:sz w:val="21"/>
                      <w:color w:val="000000"/>
                    </w:rPr>
                    <w:t>3.面漆涂刷</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041202019001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围挡</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1.材质：0.8mm不锈钢围挡、立柱（含柱顶造型）</w:t>
                  </w:r>
                  <w:r>
                    <w:br/>
                  </w:r>
                  <w:r>
                    <w:rPr>
                      <w:rFonts w:ascii="仿宋_GB2312" w:hAnsi="仿宋_GB2312" w:cs="仿宋_GB2312" w:eastAsia="仿宋_GB2312"/>
                      <w:sz w:val="21"/>
                      <w:color w:val="000000"/>
                    </w:rPr>
                    <w:t>2.高度：2m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124</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、最高限价</w:t>
            </w:r>
          </w:p>
          <w:p>
            <w:pPr>
              <w:pStyle w:val="null3"/>
              <w:ind w:firstLine="472"/>
              <w:jc w:val="left"/>
            </w:pPr>
            <w:r>
              <w:rPr>
                <w:rFonts w:ascii="仿宋_GB2312" w:hAnsi="仿宋_GB2312" w:cs="仿宋_GB2312" w:eastAsia="仿宋_GB2312"/>
                <w:sz w:val="24"/>
                <w:color w:val="000000"/>
              </w:rPr>
              <w:t>1.依据委托方提供的相关资料：表中工程数量为暂估工程量，结算工程量依据实际发生情况据实结算。</w:t>
            </w:r>
          </w:p>
          <w:p>
            <w:pPr>
              <w:pStyle w:val="null3"/>
              <w:ind w:firstLine="472"/>
              <w:jc w:val="left"/>
            </w:pPr>
            <w:r>
              <w:rPr>
                <w:rFonts w:ascii="仿宋_GB2312" w:hAnsi="仿宋_GB2312" w:cs="仿宋_GB2312" w:eastAsia="仿宋_GB2312"/>
                <w:sz w:val="24"/>
                <w:color w:val="000000"/>
              </w:rPr>
              <w:t>2.供应商的磋商总价及综合单价均不得超过本项目最高限价中的总价和综合单价，否则按无效标处理。</w:t>
            </w:r>
          </w:p>
          <w:p>
            <w:pPr>
              <w:pStyle w:val="null3"/>
              <w:ind w:firstLine="472"/>
              <w:jc w:val="left"/>
            </w:pPr>
            <w:r>
              <w:rPr>
                <w:rFonts w:ascii="仿宋_GB2312" w:hAnsi="仿宋_GB2312" w:cs="仿宋_GB2312" w:eastAsia="仿宋_GB2312"/>
                <w:sz w:val="24"/>
                <w:color w:val="000000"/>
              </w:rPr>
              <w:t>3.本项目执行过程中，若出现不可预测的服务内容，按实际发生且经双方确认的工程量报财政评审结算为准，最终结算总价不得超过磋商报价。</w:t>
            </w:r>
          </w:p>
          <w:tbl>
            <w:tblPr>
              <w:tblBorders>
                <w:top w:val="none" w:color="000000" w:sz="4"/>
                <w:left w:val="none" w:color="000000" w:sz="4"/>
                <w:bottom w:val="none" w:color="000000" w:sz="4"/>
                <w:right w:val="none" w:color="000000" w:sz="4"/>
                <w:insideH w:val="none"/>
                <w:insideV w:val="none"/>
              </w:tblBorders>
            </w:tblPr>
            <w:tblGrid>
              <w:gridCol w:w="180"/>
              <w:gridCol w:w="238"/>
              <w:gridCol w:w="311"/>
              <w:gridCol w:w="861"/>
              <w:gridCol w:w="176"/>
              <w:gridCol w:w="201"/>
              <w:gridCol w:w="246"/>
              <w:gridCol w:w="328"/>
            </w:tblGrid>
            <w:tr>
              <w:tc>
                <w:tcPr>
                  <w:tcW w:type="dxa" w:w="1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p>
                  <w:pPr>
                    <w:pStyle w:val="null3"/>
                    <w:jc w:val="center"/>
                  </w:pPr>
                  <w:r>
                    <w:rPr>
                      <w:rFonts w:ascii="仿宋_GB2312" w:hAnsi="仿宋_GB2312" w:cs="仿宋_GB2312" w:eastAsia="仿宋_GB2312"/>
                      <w:sz w:val="21"/>
                      <w:color w:val="000000"/>
                    </w:rPr>
                    <w:t>编码</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8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项目特征描述</w:t>
                  </w:r>
                </w:p>
              </w:tc>
              <w:tc>
                <w:tcPr>
                  <w:tcW w:type="dxa" w:w="1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工程数量</w:t>
                  </w:r>
                </w:p>
              </w:tc>
              <w:tc>
                <w:tcPr>
                  <w:tcW w:type="dxa" w:w="5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w:t>
                  </w:r>
                  <w:r>
                    <w:rPr>
                      <w:rFonts w:ascii="仿宋_GB2312" w:hAnsi="仿宋_GB2312" w:cs="仿宋_GB2312" w:eastAsia="仿宋_GB2312"/>
                      <w:sz w:val="21"/>
                      <w:color w:val="000000"/>
                    </w:rPr>
                    <w:t>额（元）</w:t>
                  </w:r>
                </w:p>
              </w:tc>
            </w:tr>
            <w:tr>
              <w:tc>
                <w:tcPr>
                  <w:tcW w:type="dxa" w:w="180"/>
                  <w:vMerge/>
                  <w:tcBorders>
                    <w:top w:val="single" w:color="000000" w:sz="4"/>
                    <w:left w:val="single" w:color="000000" w:sz="4"/>
                    <w:bottom w:val="single" w:color="000000" w:sz="4"/>
                    <w:right w:val="single" w:color="000000" w:sz="4"/>
                  </w:tcBorders>
                </w:tcPr>
                <w:p/>
              </w:tc>
              <w:tc>
                <w:tcPr>
                  <w:tcW w:type="dxa" w:w="238"/>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861"/>
                  <w:vMerge/>
                  <w:tcBorders>
                    <w:top w:val="single" w:color="000000" w:sz="4"/>
                    <w:left w:val="non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201"/>
                  <w:vMerge/>
                  <w:tcBorders>
                    <w:top w:val="singl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w:t>
                  </w:r>
                </w:p>
                <w:p>
                  <w:pPr>
                    <w:pStyle w:val="null3"/>
                    <w:jc w:val="center"/>
                  </w:pPr>
                  <w:r>
                    <w:rPr>
                      <w:rFonts w:ascii="仿宋_GB2312" w:hAnsi="仿宋_GB2312" w:cs="仿宋_GB2312" w:eastAsia="仿宋_GB2312"/>
                      <w:sz w:val="21"/>
                      <w:color w:val="000000"/>
                    </w:rPr>
                    <w:t>单价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w:t>
                  </w:r>
                  <w:r>
                    <w:rPr>
                      <w:rFonts w:ascii="仿宋_GB2312" w:hAnsi="仿宋_GB2312" w:cs="仿宋_GB2312" w:eastAsia="仿宋_GB2312"/>
                      <w:sz w:val="21"/>
                      <w:color w:val="000000"/>
                    </w:rPr>
                    <w:t>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041001001001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道路路面维修养护</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1.沥青路面拆除4cm厚</w:t>
                  </w:r>
                  <w:r>
                    <w:br/>
                  </w:r>
                  <w:r>
                    <w:rPr>
                      <w:rFonts w:ascii="仿宋_GB2312" w:hAnsi="仿宋_GB2312" w:cs="仿宋_GB2312" w:eastAsia="仿宋_GB2312"/>
                      <w:sz w:val="21"/>
                      <w:color w:val="000000"/>
                    </w:rPr>
                    <w:t>2.AC10细粒式沥青砼铺设厚度4cm</w:t>
                  </w:r>
                  <w:r>
                    <w:br/>
                  </w:r>
                  <w:r>
                    <w:rPr>
                      <w:rFonts w:ascii="仿宋_GB2312" w:hAnsi="仿宋_GB2312" w:cs="仿宋_GB2312" w:eastAsia="仿宋_GB2312"/>
                      <w:sz w:val="21"/>
                      <w:color w:val="000000"/>
                    </w:rPr>
                    <w:t>3.厂拌细粒式沥青砼: 运距自定</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1.铺洒底油</w:t>
                  </w:r>
                  <w:r>
                    <w:br/>
                  </w:r>
                  <w:r>
                    <w:rPr>
                      <w:rFonts w:ascii="仿宋_GB2312" w:hAnsi="仿宋_GB2312" w:cs="仿宋_GB2312" w:eastAsia="仿宋_GB2312"/>
                      <w:sz w:val="21"/>
                      <w:color w:val="000000"/>
                    </w:rPr>
                    <w:t>2.面层铺筑</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118.77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11877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040201003001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道路路基修补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1.人工掺10%灰处理路基，厚度50cm</w:t>
                  </w:r>
                  <w:r>
                    <w:br/>
                  </w:r>
                  <w:r>
                    <w:rPr>
                      <w:rFonts w:ascii="仿宋_GB2312" w:hAnsi="仿宋_GB2312" w:cs="仿宋_GB2312" w:eastAsia="仿宋_GB2312"/>
                      <w:sz w:val="21"/>
                      <w:color w:val="000000"/>
                    </w:rPr>
                    <w:t>2.密实度：按照设计要求综合考虑</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1.开挖</w:t>
                  </w:r>
                  <w:r>
                    <w:br/>
                  </w:r>
                  <w:r>
                    <w:rPr>
                      <w:rFonts w:ascii="仿宋_GB2312" w:hAnsi="仿宋_GB2312" w:cs="仿宋_GB2312" w:eastAsia="仿宋_GB2312"/>
                      <w:sz w:val="21"/>
                      <w:color w:val="000000"/>
                    </w:rPr>
                    <w:t>2.人工掺灰</w:t>
                  </w:r>
                  <w:r>
                    <w:br/>
                  </w:r>
                  <w:r>
                    <w:rPr>
                      <w:rFonts w:ascii="仿宋_GB2312" w:hAnsi="仿宋_GB2312" w:cs="仿宋_GB2312" w:eastAsia="仿宋_GB2312"/>
                      <w:sz w:val="21"/>
                      <w:color w:val="000000"/>
                    </w:rPr>
                    <w:t>3.碾压</w:t>
                  </w:r>
                  <w:r>
                    <w:br/>
                  </w:r>
                  <w:r>
                    <w:rPr>
                      <w:rFonts w:ascii="仿宋_GB2312" w:hAnsi="仿宋_GB2312" w:cs="仿宋_GB2312" w:eastAsia="仿宋_GB2312"/>
                      <w:sz w:val="21"/>
                      <w:color w:val="000000"/>
                    </w:rPr>
                    <w:t>4.土方外运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271.51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13575.5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040101001001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土方开挖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1.土石类别：综合考虑</w:t>
                  </w:r>
                  <w:r>
                    <w:br/>
                  </w:r>
                  <w:r>
                    <w:rPr>
                      <w:rFonts w:ascii="仿宋_GB2312" w:hAnsi="仿宋_GB2312" w:cs="仿宋_GB2312" w:eastAsia="仿宋_GB2312"/>
                      <w:sz w:val="21"/>
                      <w:color w:val="000000"/>
                    </w:rPr>
                    <w:t>2.挖土深度：2m以内</w:t>
                  </w:r>
                  <w:r>
                    <w:br/>
                  </w:r>
                  <w:r>
                    <w:rPr>
                      <w:rFonts w:ascii="仿宋_GB2312" w:hAnsi="仿宋_GB2312" w:cs="仿宋_GB2312" w:eastAsia="仿宋_GB2312"/>
                      <w:sz w:val="21"/>
                      <w:color w:val="000000"/>
                    </w:rPr>
                    <w:t>3.开挖方式：人工机械比例综合考虑</w:t>
                  </w:r>
                  <w:r>
                    <w:br/>
                  </w:r>
                  <w:r>
                    <w:rPr>
                      <w:rFonts w:ascii="仿宋_GB2312" w:hAnsi="仿宋_GB2312" w:cs="仿宋_GB2312" w:eastAsia="仿宋_GB2312"/>
                      <w:sz w:val="21"/>
                      <w:color w:val="000000"/>
                    </w:rPr>
                    <w:t>4.其他满足集贤园办要求</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1.开挖</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66.65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10530.7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040103002001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土方回填</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1.土石类别：综合考虑</w:t>
                  </w:r>
                  <w:r>
                    <w:br/>
                  </w:r>
                  <w:r>
                    <w:rPr>
                      <w:rFonts w:ascii="仿宋_GB2312" w:hAnsi="仿宋_GB2312" w:cs="仿宋_GB2312" w:eastAsia="仿宋_GB2312"/>
                      <w:sz w:val="21"/>
                      <w:color w:val="000000"/>
                    </w:rPr>
                    <w:t>2.回填密实度：满足设计及规范要求</w:t>
                  </w:r>
                  <w:r>
                    <w:br/>
                  </w:r>
                  <w:r>
                    <w:rPr>
                      <w:rFonts w:ascii="仿宋_GB2312" w:hAnsi="仿宋_GB2312" w:cs="仿宋_GB2312" w:eastAsia="仿宋_GB2312"/>
                      <w:sz w:val="21"/>
                      <w:color w:val="000000"/>
                    </w:rPr>
                    <w:t>3.土源综合考虑，回填方式综合考虑</w:t>
                  </w:r>
                  <w:r>
                    <w:br/>
                  </w:r>
                  <w:r>
                    <w:rPr>
                      <w:rFonts w:ascii="仿宋_GB2312" w:hAnsi="仿宋_GB2312" w:cs="仿宋_GB2312" w:eastAsia="仿宋_GB2312"/>
                      <w:sz w:val="21"/>
                      <w:color w:val="000000"/>
                    </w:rPr>
                    <w:t>4.其他满足集贤园办要求</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1.回填</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65.19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10365.21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040204001001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人行道修补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1.20厚1:3水泥砂浆垫层</w:t>
                  </w:r>
                  <w:r>
                    <w:br/>
                  </w:r>
                  <w:r>
                    <w:rPr>
                      <w:rFonts w:ascii="仿宋_GB2312" w:hAnsi="仿宋_GB2312" w:cs="仿宋_GB2312" w:eastAsia="仿宋_GB2312"/>
                      <w:sz w:val="21"/>
                      <w:color w:val="000000"/>
                    </w:rPr>
                    <w:t>2.透水砖尺寸：300*150*66mm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1.人工拆除</w:t>
                  </w:r>
                  <w:r>
                    <w:br/>
                  </w:r>
                  <w:r>
                    <w:rPr>
                      <w:rFonts w:ascii="仿宋_GB2312" w:hAnsi="仿宋_GB2312" w:cs="仿宋_GB2312" w:eastAsia="仿宋_GB2312"/>
                      <w:sz w:val="21"/>
                      <w:color w:val="000000"/>
                    </w:rPr>
                    <w:t>2.垫层铺设</w:t>
                  </w:r>
                  <w:r>
                    <w:br/>
                  </w:r>
                  <w:r>
                    <w:rPr>
                      <w:rFonts w:ascii="仿宋_GB2312" w:hAnsi="仿宋_GB2312" w:cs="仿宋_GB2312" w:eastAsia="仿宋_GB2312"/>
                      <w:sz w:val="21"/>
                      <w:color w:val="000000"/>
                    </w:rPr>
                    <w:t>3.块料铺设</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200.92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12055.2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   de100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145.88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   de200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24.91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249.1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2.材质：PE100级管道、双壁波纹管   de300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326.04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 xml:space="preserve">2.材质：de400PE100级管道、de400双壁波纹管、d400水泥混凝土管   </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36.98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332.82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2.材质：水泥混凝土管   d800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86.23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776.07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疏通管道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1.疏通管道</w:t>
                  </w:r>
                  <w:r>
                    <w:br/>
                  </w:r>
                  <w:r>
                    <w:rPr>
                      <w:rFonts w:ascii="仿宋_GB2312" w:hAnsi="仿宋_GB2312" w:cs="仿宋_GB2312" w:eastAsia="仿宋_GB2312"/>
                      <w:sz w:val="21"/>
                      <w:color w:val="000000"/>
                    </w:rPr>
                    <w:t>2.材质：水泥混凝土管   d1000</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1.人工掏渣</w:t>
                  </w:r>
                  <w:r>
                    <w:br/>
                  </w:r>
                  <w:r>
                    <w:rPr>
                      <w:rFonts w:ascii="仿宋_GB2312" w:hAnsi="仿宋_GB2312" w:cs="仿宋_GB2312" w:eastAsia="仿宋_GB2312"/>
                      <w:sz w:val="21"/>
                      <w:color w:val="000000"/>
                    </w:rPr>
                    <w:t>2.清理杂物</w:t>
                  </w:r>
                  <w:r>
                    <w:br/>
                  </w:r>
                  <w:r>
                    <w:rPr>
                      <w:rFonts w:ascii="仿宋_GB2312" w:hAnsi="仿宋_GB2312" w:cs="仿宋_GB2312" w:eastAsia="仿宋_GB2312"/>
                      <w:sz w:val="21"/>
                      <w:color w:val="000000"/>
                    </w:rPr>
                    <w:t>2.场内运输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1335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检查井维护检修</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1.井内壁直径：800*800mm</w:t>
                  </w:r>
                  <w:r>
                    <w:br/>
                  </w:r>
                  <w:r>
                    <w:rPr>
                      <w:rFonts w:ascii="仿宋_GB2312" w:hAnsi="仿宋_GB2312" w:cs="仿宋_GB2312" w:eastAsia="仿宋_GB2312"/>
                      <w:sz w:val="21"/>
                      <w:color w:val="000000"/>
                    </w:rPr>
                    <w:t>2.拆除砖砌：厚度120mm   深度0.5m</w:t>
                  </w:r>
                  <w:r>
                    <w:br/>
                  </w:r>
                  <w:r>
                    <w:rPr>
                      <w:rFonts w:ascii="仿宋_GB2312" w:hAnsi="仿宋_GB2312" w:cs="仿宋_GB2312" w:eastAsia="仿宋_GB2312"/>
                      <w:sz w:val="21"/>
                      <w:color w:val="000000"/>
                    </w:rPr>
                    <w:t>3.拆除抹灰一圈深度0.5m</w:t>
                  </w:r>
                  <w:r>
                    <w:br/>
                  </w:r>
                  <w:r>
                    <w:rPr>
                      <w:rFonts w:ascii="仿宋_GB2312" w:hAnsi="仿宋_GB2312" w:cs="仿宋_GB2312" w:eastAsia="仿宋_GB2312"/>
                      <w:sz w:val="21"/>
                      <w:color w:val="000000"/>
                    </w:rPr>
                    <w:t>4.砖砌及抹灰：深度0.8m；标准砖砌筑 20mm厚1：2.5水泥砂浆抹面</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2.修复</w:t>
                  </w:r>
                  <w:r>
                    <w:br/>
                  </w:r>
                  <w:r>
                    <w:rPr>
                      <w:rFonts w:ascii="仿宋_GB2312" w:hAnsi="仿宋_GB2312" w:cs="仿宋_GB2312" w:eastAsia="仿宋_GB2312"/>
                      <w:sz w:val="21"/>
                      <w:color w:val="000000"/>
                    </w:rPr>
                    <w:t>3.场内运输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657.29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3286.45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040504002001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1.材质、尺寸：铸铁井框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422.1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2110.5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040504002002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1.材质、尺寸：水泥井框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334.9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1674.5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040504002003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1.材质、尺寸：铸铁井盖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571.92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2859.6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040504002004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更换井盖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1.材质、尺寸：水泥井盖 D690 承载等级250</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397.52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1987.6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1.材质、尺寸：混凝土管道，II级钢筋混凝土管DN800mm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808.94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16178.8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1.材质、尺寸：混凝土管道，II级钢筋混凝土管DN1000mm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1166.8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35004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1.材质、尺寸：混凝土管道，II级钢筋混凝土管DN1500mm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2330.87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116543.5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1.材质、尺寸：混凝土管道，II级钢筋混凝土管DN1800mm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3404.02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170201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1.材质、尺寸：de200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280.44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3926.16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1.材质、尺寸：de300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495.82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5454.02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1.材质、尺寸：de400 PE100级管 1.6MPa</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725.83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50808.1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1.材质、尺寸：de300 HDPE双壁波纹管 SN8</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210.6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12636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040501001009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维修管道</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1.材质、尺寸：de400 HDPE双壁波纹管 SN8</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2.换新</w:t>
                  </w:r>
                  <w:r>
                    <w:br/>
                  </w:r>
                  <w:r>
                    <w:rPr>
                      <w:rFonts w:ascii="仿宋_GB2312" w:hAnsi="仿宋_GB2312" w:cs="仿宋_GB2312" w:eastAsia="仿宋_GB2312"/>
                      <w:sz w:val="21"/>
                      <w:color w:val="000000"/>
                    </w:rPr>
                    <w:t>3.安装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257.98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11609.1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抢险应急发电</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1.应急抢险配备120Kw发电机</w:t>
                  </w:r>
                  <w:r>
                    <w:br/>
                  </w:r>
                  <w:r>
                    <w:rPr>
                      <w:rFonts w:ascii="仿宋_GB2312" w:hAnsi="仿宋_GB2312" w:cs="仿宋_GB2312" w:eastAsia="仿宋_GB2312"/>
                      <w:sz w:val="21"/>
                      <w:color w:val="000000"/>
                    </w:rPr>
                    <w:t>2.以现场签认台班数量据实结算</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1.设备安放</w:t>
                  </w:r>
                  <w:r>
                    <w:br/>
                  </w:r>
                  <w:r>
                    <w:rPr>
                      <w:rFonts w:ascii="仿宋_GB2312" w:hAnsi="仿宋_GB2312" w:cs="仿宋_GB2312" w:eastAsia="仿宋_GB2312"/>
                      <w:sz w:val="21"/>
                      <w:color w:val="000000"/>
                    </w:rPr>
                    <w:t>2.清理现场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7150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防汛应急排水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1.防汛应急抢险配备12寸抽水泵车</w:t>
                  </w:r>
                  <w:r>
                    <w:br/>
                  </w:r>
                  <w:r>
                    <w:rPr>
                      <w:rFonts w:ascii="仿宋_GB2312" w:hAnsi="仿宋_GB2312" w:cs="仿宋_GB2312" w:eastAsia="仿宋_GB2312"/>
                      <w:sz w:val="21"/>
                      <w:color w:val="000000"/>
                    </w:rPr>
                    <w:t>2.以现场签认台班数量据实结算</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1.机械安放</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5130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路灯金属杆更换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1.材质、尺寸：金属杆，15m</w:t>
                  </w:r>
                  <w:r>
                    <w:br/>
                  </w:r>
                  <w:r>
                    <w:rPr>
                      <w:rFonts w:ascii="仿宋_GB2312" w:hAnsi="仿宋_GB2312" w:cs="仿宋_GB2312" w:eastAsia="仿宋_GB2312"/>
                      <w:sz w:val="21"/>
                      <w:color w:val="000000"/>
                    </w:rPr>
                    <w:t>2.杆径200mm*5mm</w:t>
                  </w:r>
                  <w:r>
                    <w:br/>
                  </w:r>
                  <w:r>
                    <w:rPr>
                      <w:rFonts w:ascii="仿宋_GB2312" w:hAnsi="仿宋_GB2312" w:cs="仿宋_GB2312" w:eastAsia="仿宋_GB2312"/>
                      <w:sz w:val="21"/>
                      <w:color w:val="000000"/>
                    </w:rPr>
                    <w:t>3.材质：材质镀锌、</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4493.07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44930.7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单臂悬挑灯架更换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1.镀锌油漆单臂悬挑灯架，单抱箍臂长1.8m</w:t>
                  </w:r>
                  <w:r>
                    <w:br/>
                  </w:r>
                  <w:r>
                    <w:rPr>
                      <w:rFonts w:ascii="仿宋_GB2312" w:hAnsi="仿宋_GB2312" w:cs="仿宋_GB2312" w:eastAsia="仿宋_GB2312"/>
                      <w:sz w:val="21"/>
                      <w:color w:val="000000"/>
                    </w:rPr>
                    <w:t>2.材质：镀锌</w:t>
                  </w:r>
                  <w:r>
                    <w:br/>
                  </w:r>
                  <w:r>
                    <w:rPr>
                      <w:rFonts w:ascii="仿宋_GB2312" w:hAnsi="仿宋_GB2312" w:cs="仿宋_GB2312" w:eastAsia="仿宋_GB2312"/>
                      <w:sz w:val="21"/>
                      <w:color w:val="000000"/>
                    </w:rPr>
                    <w:t>3.厚度：2mm</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1228.02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12280.2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路灯灯具更换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1.15m杆 250W LED灯更换</w:t>
                  </w:r>
                  <w:r>
                    <w:br/>
                  </w:r>
                  <w:r>
                    <w:rPr>
                      <w:rFonts w:ascii="仿宋_GB2312" w:hAnsi="仿宋_GB2312" w:cs="仿宋_GB2312" w:eastAsia="仿宋_GB2312"/>
                      <w:sz w:val="21"/>
                      <w:color w:val="000000"/>
                    </w:rPr>
                    <w:t>2.材质：铝塑钢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2519.25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25192.5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镇流器更换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1.汞纳灯镇流器</w:t>
                  </w:r>
                  <w:r>
                    <w:br/>
                  </w:r>
                  <w:r>
                    <w:rPr>
                      <w:rFonts w:ascii="仿宋_GB2312" w:hAnsi="仿宋_GB2312" w:cs="仿宋_GB2312" w:eastAsia="仿宋_GB2312"/>
                      <w:sz w:val="21"/>
                      <w:color w:val="000000"/>
                    </w:rPr>
                    <w:t>2.参数：适配功率400W；输入电压范围160~265V宽压；额定输出电流5.30A；功率因数≥0.98；</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547.43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10948.6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人工（普通）</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普通劳务用工，综合考虑工时及现场作业要求</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1.现场作业执行</w:t>
                  </w:r>
                  <w:r>
                    <w:br/>
                  </w:r>
                  <w:r>
                    <w:rPr>
                      <w:rFonts w:ascii="仿宋_GB2312" w:hAnsi="仿宋_GB2312" w:cs="仿宋_GB2312" w:eastAsia="仿宋_GB2312"/>
                      <w:sz w:val="21"/>
                      <w:color w:val="000000"/>
                    </w:rPr>
                    <w:t>2.工完场清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291.23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29123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低压电工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低压电气作业，含接线、调试，符合安全规范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1.线路敷设</w:t>
                  </w:r>
                  <w:r>
                    <w:br/>
                  </w:r>
                  <w:r>
                    <w:rPr>
                      <w:rFonts w:ascii="仿宋_GB2312" w:hAnsi="仿宋_GB2312" w:cs="仿宋_GB2312" w:eastAsia="仿宋_GB2312"/>
                      <w:sz w:val="21"/>
                      <w:color w:val="000000"/>
                    </w:rPr>
                    <w:t>2.设备接线</w:t>
                  </w:r>
                  <w:r>
                    <w:br/>
                  </w:r>
                  <w:r>
                    <w:rPr>
                      <w:rFonts w:ascii="仿宋_GB2312" w:hAnsi="仿宋_GB2312" w:cs="仿宋_GB2312" w:eastAsia="仿宋_GB2312"/>
                      <w:sz w:val="21"/>
                      <w:color w:val="000000"/>
                    </w:rPr>
                    <w:t>3.通电调试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347.6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3476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高压电工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高压电气作业，含绝缘防护、停送电操作，符合高压作业规范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1.停送电操作</w:t>
                  </w:r>
                  <w:r>
                    <w:br/>
                  </w:r>
                  <w:r>
                    <w:rPr>
                      <w:rFonts w:ascii="仿宋_GB2312" w:hAnsi="仿宋_GB2312" w:cs="仿宋_GB2312" w:eastAsia="仿宋_GB2312"/>
                      <w:sz w:val="21"/>
                      <w:color w:val="000000"/>
                    </w:rPr>
                    <w:t>2.高压设备检修</w:t>
                  </w:r>
                  <w:r>
                    <w:br/>
                  </w:r>
                  <w:r>
                    <w:rPr>
                      <w:rFonts w:ascii="仿宋_GB2312" w:hAnsi="仿宋_GB2312" w:cs="仿宋_GB2312" w:eastAsia="仿宋_GB2312"/>
                      <w:sz w:val="21"/>
                      <w:color w:val="000000"/>
                    </w:rPr>
                    <w:t>3.安全防护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403.98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4039.8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球墨铸铁雨水井篦</w:t>
                  </w:r>
                  <w:r>
                    <w:rPr>
                      <w:rFonts w:ascii="仿宋_GB2312" w:hAnsi="仿宋_GB2312" w:cs="仿宋_GB2312" w:eastAsia="仿宋_GB2312"/>
                      <w:sz w:val="21"/>
                      <w:color w:val="000000"/>
                    </w:rPr>
                    <w:t>(含井框)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材质：球墨铸铁，尺寸</w:t>
                  </w:r>
                  <w:r>
                    <w:rPr>
                      <w:rFonts w:ascii="仿宋_GB2312" w:hAnsi="仿宋_GB2312" w:cs="仿宋_GB2312" w:eastAsia="仿宋_GB2312"/>
                      <w:sz w:val="21"/>
                      <w:color w:val="000000"/>
                    </w:rPr>
                    <w:t>450×750，含底座安装（混凝土底座C20 30*5cm）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1.拆除旧井篦（含井框）</w:t>
                  </w:r>
                  <w:r>
                    <w:br/>
                  </w:r>
                  <w:r>
                    <w:rPr>
                      <w:rFonts w:ascii="仿宋_GB2312" w:hAnsi="仿宋_GB2312" w:cs="仿宋_GB2312" w:eastAsia="仿宋_GB2312"/>
                      <w:sz w:val="21"/>
                      <w:color w:val="000000"/>
                    </w:rPr>
                    <w:t>2.基础处理</w:t>
                  </w:r>
                  <w:r>
                    <w:br/>
                  </w:r>
                  <w:r>
                    <w:rPr>
                      <w:rFonts w:ascii="仿宋_GB2312" w:hAnsi="仿宋_GB2312" w:cs="仿宋_GB2312" w:eastAsia="仿宋_GB2312"/>
                      <w:sz w:val="21"/>
                      <w:color w:val="000000"/>
                    </w:rPr>
                    <w:t>3.安装新井篦（含井框）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743.48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7434.8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040504001002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球墨铸铁雨水井篦</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材质：材质：球墨铸铁</w:t>
                  </w:r>
                  <w:r>
                    <w:rPr>
                      <w:rFonts w:ascii="仿宋_GB2312" w:hAnsi="仿宋_GB2312" w:cs="仿宋_GB2312" w:eastAsia="仿宋_GB2312"/>
                      <w:sz w:val="21"/>
                      <w:color w:val="000000"/>
                    </w:rPr>
                    <w:t xml:space="preserve">D400，尺寸450×750，无底座，直接安装 </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1.拆除旧篦子</w:t>
                  </w:r>
                  <w:r>
                    <w:br/>
                  </w:r>
                  <w:r>
                    <w:rPr>
                      <w:rFonts w:ascii="仿宋_GB2312" w:hAnsi="仿宋_GB2312" w:cs="仿宋_GB2312" w:eastAsia="仿宋_GB2312"/>
                      <w:sz w:val="21"/>
                      <w:color w:val="000000"/>
                    </w:rPr>
                    <w:t>2.安装新篦子</w:t>
                  </w:r>
                  <w:r>
                    <w:br/>
                  </w:r>
                  <w:r>
                    <w:rPr>
                      <w:rFonts w:ascii="仿宋_GB2312" w:hAnsi="仿宋_GB2312" w:cs="仿宋_GB2312" w:eastAsia="仿宋_GB2312"/>
                      <w:sz w:val="21"/>
                      <w:color w:val="000000"/>
                    </w:rPr>
                    <w:t>3.找平固定</w:t>
                  </w:r>
                  <w:r>
                    <w:br/>
                  </w:r>
                  <w:r>
                    <w:rPr>
                      <w:rFonts w:ascii="仿宋_GB2312" w:hAnsi="仿宋_GB2312" w:cs="仿宋_GB2312" w:eastAsia="仿宋_GB2312"/>
                      <w:sz w:val="21"/>
                      <w:color w:val="000000"/>
                    </w:rPr>
                    <w:t>4.密封处理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611.83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6118.3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040504001003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球墨铸铁平箅式雨水篦子（含井框）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材质：材质：球墨铸铁，尺寸</w:t>
                  </w:r>
                  <w:r>
                    <w:rPr>
                      <w:rFonts w:ascii="仿宋_GB2312" w:hAnsi="仿宋_GB2312" w:cs="仿宋_GB2312" w:eastAsia="仿宋_GB2312"/>
                      <w:sz w:val="21"/>
                      <w:color w:val="000000"/>
                    </w:rPr>
                    <w:t>510×310，E600，带底座（混凝土底座C20 30*5cm），满足排水及承重要求</w:t>
                  </w:r>
                </w:p>
                <w:p>
                  <w:pPr>
                    <w:pStyle w:val="null3"/>
                    <w:jc w:val="left"/>
                  </w:pPr>
                  <w:r>
                    <w:rPr>
                      <w:rFonts w:ascii="仿宋_GB2312" w:hAnsi="仿宋_GB2312" w:cs="仿宋_GB2312" w:eastAsia="仿宋_GB2312"/>
                      <w:sz w:val="21"/>
                      <w:color w:val="000000"/>
                    </w:rPr>
                    <w:t>2.工程量暂估，结算按实结算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1.拆除旧井篦（含井框）</w:t>
                  </w:r>
                  <w:r>
                    <w:br/>
                  </w:r>
                  <w:r>
                    <w:rPr>
                      <w:rFonts w:ascii="仿宋_GB2312" w:hAnsi="仿宋_GB2312" w:cs="仿宋_GB2312" w:eastAsia="仿宋_GB2312"/>
                      <w:sz w:val="21"/>
                      <w:color w:val="000000"/>
                    </w:rPr>
                    <w:t>2.底座安装</w:t>
                  </w:r>
                  <w:r>
                    <w:br/>
                  </w:r>
                  <w:r>
                    <w:rPr>
                      <w:rFonts w:ascii="仿宋_GB2312" w:hAnsi="仿宋_GB2312" w:cs="仿宋_GB2312" w:eastAsia="仿宋_GB2312"/>
                      <w:sz w:val="21"/>
                      <w:color w:val="000000"/>
                    </w:rPr>
                    <w:t>3.安装新井篦（含井框）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728.22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14564.4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040504001004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水泥基平箅雨水篦子</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1.材质：水泥，尺寸510×310，E600，带底座（混凝土底座30*5cm），耐腐蚀、承重达标</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1.拆除旧篦子</w:t>
                  </w:r>
                  <w:r>
                    <w:br/>
                  </w:r>
                  <w:r>
                    <w:rPr>
                      <w:rFonts w:ascii="仿宋_GB2312" w:hAnsi="仿宋_GB2312" w:cs="仿宋_GB2312" w:eastAsia="仿宋_GB2312"/>
                      <w:sz w:val="21"/>
                      <w:color w:val="000000"/>
                    </w:rPr>
                    <w:t>2.底座找平</w:t>
                  </w:r>
                  <w:r>
                    <w:br/>
                  </w:r>
                  <w:r>
                    <w:rPr>
                      <w:rFonts w:ascii="仿宋_GB2312" w:hAnsi="仿宋_GB2312" w:cs="仿宋_GB2312" w:eastAsia="仿宋_GB2312"/>
                      <w:sz w:val="21"/>
                      <w:color w:val="000000"/>
                    </w:rPr>
                    <w:t>3.篦子安装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695.52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13910.4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040205007001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地面标线</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1.标线宽度15cm，2mm厚热熔材质，反光性能符合道路</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1.路面清理</w:t>
                  </w:r>
                  <w:r>
                    <w:br/>
                  </w:r>
                  <w:r>
                    <w:rPr>
                      <w:rFonts w:ascii="仿宋_GB2312" w:hAnsi="仿宋_GB2312" w:cs="仿宋_GB2312" w:eastAsia="仿宋_GB2312"/>
                      <w:sz w:val="21"/>
                      <w:color w:val="000000"/>
                    </w:rPr>
                    <w:t>2.放线定位</w:t>
                  </w:r>
                  <w:r>
                    <w:br/>
                  </w:r>
                  <w:r>
                    <w:rPr>
                      <w:rFonts w:ascii="仿宋_GB2312" w:hAnsi="仿宋_GB2312" w:cs="仿宋_GB2312" w:eastAsia="仿宋_GB2312"/>
                      <w:sz w:val="21"/>
                      <w:color w:val="000000"/>
                    </w:rPr>
                    <w:t>3.热熔施划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5094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040203007001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混凝土路面硬化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1.18cm厚C35混凝土，强度满足设计要求，</w:t>
                  </w:r>
                  <w:r>
                    <w:br/>
                  </w:r>
                  <w:r>
                    <w:rPr>
                      <w:rFonts w:ascii="仿宋_GB2312" w:hAnsi="仿宋_GB2312" w:cs="仿宋_GB2312" w:eastAsia="仿宋_GB2312"/>
                      <w:sz w:val="21"/>
                      <w:color w:val="000000"/>
                    </w:rPr>
                    <w:t>2.基层：30cm3:7灰土垫层</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1.路床碾压</w:t>
                  </w:r>
                  <w:r>
                    <w:br/>
                  </w:r>
                  <w:r>
                    <w:rPr>
                      <w:rFonts w:ascii="仿宋_GB2312" w:hAnsi="仿宋_GB2312" w:cs="仿宋_GB2312" w:eastAsia="仿宋_GB2312"/>
                      <w:sz w:val="21"/>
                      <w:color w:val="000000"/>
                    </w:rPr>
                    <w:t>2.浇筑、养护、切缝</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407.04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40704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040203007002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混凝土路面硬化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1.30cm厚C35混凝土，强度满足设计要求，</w:t>
                  </w:r>
                  <w:r>
                    <w:br/>
                  </w:r>
                  <w:r>
                    <w:rPr>
                      <w:rFonts w:ascii="仿宋_GB2312" w:hAnsi="仿宋_GB2312" w:cs="仿宋_GB2312" w:eastAsia="仿宋_GB2312"/>
                      <w:sz w:val="21"/>
                      <w:color w:val="000000"/>
                    </w:rPr>
                    <w:t>2.基层：30cm3:7灰土垫层</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1.路床碾压</w:t>
                  </w:r>
                  <w:r>
                    <w:br/>
                  </w:r>
                  <w:r>
                    <w:rPr>
                      <w:rFonts w:ascii="仿宋_GB2312" w:hAnsi="仿宋_GB2312" w:cs="仿宋_GB2312" w:eastAsia="仿宋_GB2312"/>
                      <w:sz w:val="21"/>
                      <w:color w:val="000000"/>
                    </w:rPr>
                    <w:t>2.混凝土浇筑、钢筋制安</w:t>
                  </w:r>
                  <w:r>
                    <w:br/>
                  </w:r>
                  <w:r>
                    <w:rPr>
                      <w:rFonts w:ascii="仿宋_GB2312" w:hAnsi="仿宋_GB2312" w:cs="仿宋_GB2312" w:eastAsia="仿宋_GB2312"/>
                      <w:sz w:val="21"/>
                      <w:color w:val="000000"/>
                    </w:rPr>
                    <w:t>3.养护切缝</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506.64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50664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交通隔离墩</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1.长50cm、高50cm、宽35cm，孔径45mm，重量120kg，水泥材质</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1.运输到位</w:t>
                  </w:r>
                  <w:r>
                    <w:br/>
                  </w:r>
                  <w:r>
                    <w:rPr>
                      <w:rFonts w:ascii="仿宋_GB2312" w:hAnsi="仿宋_GB2312" w:cs="仿宋_GB2312" w:eastAsia="仿宋_GB2312"/>
                      <w:sz w:val="21"/>
                      <w:color w:val="000000"/>
                    </w:rPr>
                    <w:t>2.定位摆放</w:t>
                  </w:r>
                  <w:r>
                    <w:br/>
                  </w:r>
                  <w:r>
                    <w:rPr>
                      <w:rFonts w:ascii="仿宋_GB2312" w:hAnsi="仿宋_GB2312" w:cs="仿宋_GB2312" w:eastAsia="仿宋_GB2312"/>
                      <w:sz w:val="21"/>
                      <w:color w:val="000000"/>
                    </w:rPr>
                    <w:t>3.固定处理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152.6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30520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040205013001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隔离墩钢管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1.钢管外径42mm厚度1mm，用于隔离墩连接，含安装固定辅材</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1.钢管切割</w:t>
                  </w:r>
                  <w:r>
                    <w:br/>
                  </w:r>
                  <w:r>
                    <w:rPr>
                      <w:rFonts w:ascii="仿宋_GB2312" w:hAnsi="仿宋_GB2312" w:cs="仿宋_GB2312" w:eastAsia="仿宋_GB2312"/>
                      <w:sz w:val="21"/>
                      <w:color w:val="000000"/>
                    </w:rPr>
                    <w:t>2.钻孔固定</w:t>
                  </w:r>
                  <w:r>
                    <w:br/>
                  </w:r>
                  <w:r>
                    <w:rPr>
                      <w:rFonts w:ascii="仿宋_GB2312" w:hAnsi="仿宋_GB2312" w:cs="仿宋_GB2312" w:eastAsia="仿宋_GB2312"/>
                      <w:sz w:val="21"/>
                      <w:color w:val="000000"/>
                    </w:rPr>
                    <w:t>3.连接组装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3700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040205003001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标识标牌</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1.φ45cm圆形标识牌，2mm铝合金</w:t>
                  </w:r>
                  <w:r>
                    <w:br/>
                  </w:r>
                  <w:r>
                    <w:rPr>
                      <w:rFonts w:ascii="仿宋_GB2312" w:hAnsi="仿宋_GB2312" w:cs="仿宋_GB2312" w:eastAsia="仿宋_GB2312"/>
                      <w:sz w:val="21"/>
                      <w:color w:val="000000"/>
                    </w:rPr>
                    <w:t>2.不锈钢立杆长度2m，φ110mm壁厚2mm</w:t>
                  </w:r>
                  <w:r>
                    <w:br/>
                  </w:r>
                  <w:r>
                    <w:rPr>
                      <w:rFonts w:ascii="仿宋_GB2312" w:hAnsi="仿宋_GB2312" w:cs="仿宋_GB2312" w:eastAsia="仿宋_GB2312"/>
                      <w:sz w:val="21"/>
                      <w:color w:val="000000"/>
                    </w:rPr>
                    <w:t>3.混凝土基础C30 30*40*30cm，30*40*5cm砂石垫层</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1.土方开挖、外运</w:t>
                  </w:r>
                  <w:r>
                    <w:br/>
                  </w:r>
                  <w:r>
                    <w:rPr>
                      <w:rFonts w:ascii="仿宋_GB2312" w:hAnsi="仿宋_GB2312" w:cs="仿宋_GB2312" w:eastAsia="仿宋_GB2312"/>
                      <w:sz w:val="21"/>
                      <w:color w:val="000000"/>
                    </w:rPr>
                    <w:t>2.基础浇筑</w:t>
                  </w:r>
                  <w:r>
                    <w:br/>
                  </w:r>
                  <w:r>
                    <w:rPr>
                      <w:rFonts w:ascii="仿宋_GB2312" w:hAnsi="仿宋_GB2312" w:cs="仿宋_GB2312" w:eastAsia="仿宋_GB2312"/>
                      <w:sz w:val="21"/>
                      <w:color w:val="000000"/>
                    </w:rPr>
                    <w:t>3.立杆吊装</w:t>
                  </w:r>
                  <w:r>
                    <w:br/>
                  </w:r>
                  <w:r>
                    <w:rPr>
                      <w:rFonts w:ascii="仿宋_GB2312" w:hAnsi="仿宋_GB2312" w:cs="仿宋_GB2312" w:eastAsia="仿宋_GB2312"/>
                      <w:sz w:val="21"/>
                      <w:color w:val="000000"/>
                    </w:rPr>
                    <w:t>4.标牌调试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690.37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1380.74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040205003002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标识标牌</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1.1.2*1.5m标识牌，3mm厚铝合金</w:t>
                  </w:r>
                  <w:r>
                    <w:br/>
                  </w:r>
                  <w:r>
                    <w:rPr>
                      <w:rFonts w:ascii="仿宋_GB2312" w:hAnsi="仿宋_GB2312" w:cs="仿宋_GB2312" w:eastAsia="仿宋_GB2312"/>
                      <w:sz w:val="21"/>
                      <w:color w:val="000000"/>
                    </w:rPr>
                    <w:t>2.不锈钢双立杆，长度3m，φ110mm壁厚2mm</w:t>
                  </w:r>
                  <w:r>
                    <w:br/>
                  </w:r>
                  <w:r>
                    <w:rPr>
                      <w:rFonts w:ascii="仿宋_GB2312" w:hAnsi="仿宋_GB2312" w:cs="仿宋_GB2312" w:eastAsia="仿宋_GB2312"/>
                      <w:sz w:val="21"/>
                      <w:color w:val="000000"/>
                    </w:rPr>
                    <w:t>3.混凝土基础C30 50*60*50cm，50*60*10cm砂石垫层</w:t>
                  </w:r>
                  <w:r>
                    <w:br/>
                  </w:r>
                  <w:r>
                    <w:rPr>
                      <w:rFonts w:ascii="仿宋_GB2312" w:hAnsi="仿宋_GB2312" w:cs="仿宋_GB2312" w:eastAsia="仿宋_GB2312"/>
                      <w:sz w:val="21"/>
                      <w:color w:val="000000"/>
                    </w:rPr>
                    <w:t>4.工程量暂估，结算按实结算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1.土方开挖、外运</w:t>
                  </w:r>
                  <w:r>
                    <w:br/>
                  </w:r>
                  <w:r>
                    <w:rPr>
                      <w:rFonts w:ascii="仿宋_GB2312" w:hAnsi="仿宋_GB2312" w:cs="仿宋_GB2312" w:eastAsia="仿宋_GB2312"/>
                      <w:sz w:val="21"/>
                      <w:color w:val="000000"/>
                    </w:rPr>
                    <w:t>2.基础浇筑</w:t>
                  </w:r>
                  <w:r>
                    <w:br/>
                  </w:r>
                  <w:r>
                    <w:rPr>
                      <w:rFonts w:ascii="仿宋_GB2312" w:hAnsi="仿宋_GB2312" w:cs="仿宋_GB2312" w:eastAsia="仿宋_GB2312"/>
                      <w:sz w:val="21"/>
                      <w:color w:val="000000"/>
                    </w:rPr>
                    <w:t>3.立杆吊装</w:t>
                  </w:r>
                  <w:r>
                    <w:br/>
                  </w:r>
                  <w:r>
                    <w:rPr>
                      <w:rFonts w:ascii="仿宋_GB2312" w:hAnsi="仿宋_GB2312" w:cs="仿宋_GB2312" w:eastAsia="仿宋_GB2312"/>
                      <w:sz w:val="21"/>
                      <w:color w:val="000000"/>
                    </w:rPr>
                    <w:t>4.标牌调试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1906.62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3813.24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1.12cm厚标准砖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233.22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11661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04B019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1.24cm厚标准砖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310.04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15502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砖墙砌筑</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1.36cm厚标准砖 M7.5预拌砂浆</w:t>
                  </w:r>
                  <w:r>
                    <w:br/>
                  </w:r>
                  <w:r>
                    <w:rPr>
                      <w:rFonts w:ascii="仿宋_GB2312" w:hAnsi="仿宋_GB2312" w:cs="仿宋_GB2312" w:eastAsia="仿宋_GB2312"/>
                      <w:sz w:val="21"/>
                      <w:color w:val="000000"/>
                    </w:rPr>
                    <w:t>2.10mm1:2.5水泥砂浆两面抹面</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1.放线砌墙</w:t>
                  </w:r>
                  <w:r>
                    <w:br/>
                  </w:r>
                  <w:r>
                    <w:rPr>
                      <w:rFonts w:ascii="仿宋_GB2312" w:hAnsi="仿宋_GB2312" w:cs="仿宋_GB2312" w:eastAsia="仿宋_GB2312"/>
                      <w:sz w:val="21"/>
                      <w:color w:val="000000"/>
                    </w:rPr>
                    <w:t>2.勾缝处理</w:t>
                  </w:r>
                  <w:r>
                    <w:br/>
                  </w:r>
                  <w:r>
                    <w:rPr>
                      <w:rFonts w:ascii="仿宋_GB2312" w:hAnsi="仿宋_GB2312" w:cs="仿宋_GB2312" w:eastAsia="仿宋_GB2312"/>
                      <w:sz w:val="21"/>
                      <w:color w:val="000000"/>
                    </w:rPr>
                    <w:t>3.墙面找平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389.56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19478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040205016001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人行道挡车石柱</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1.芝麻白花岗岩挡车石柱φ20cm</w:t>
                  </w:r>
                  <w:r>
                    <w:br/>
                  </w:r>
                  <w:r>
                    <w:rPr>
                      <w:rFonts w:ascii="仿宋_GB2312" w:hAnsi="仿宋_GB2312" w:cs="仿宋_GB2312" w:eastAsia="仿宋_GB2312"/>
                      <w:sz w:val="21"/>
                      <w:color w:val="000000"/>
                    </w:rPr>
                    <w:t>2.埋深深度：40cm</w:t>
                  </w:r>
                  <w:r>
                    <w:br/>
                  </w:r>
                  <w:r>
                    <w:rPr>
                      <w:rFonts w:ascii="仿宋_GB2312" w:hAnsi="仿宋_GB2312" w:cs="仿宋_GB2312" w:eastAsia="仿宋_GB2312"/>
                      <w:sz w:val="21"/>
                      <w:color w:val="000000"/>
                    </w:rPr>
                    <w:t>3.基础开挖：40*40*50cm</w:t>
                  </w:r>
                  <w:r>
                    <w:br/>
                  </w:r>
                  <w:r>
                    <w:rPr>
                      <w:rFonts w:ascii="仿宋_GB2312" w:hAnsi="仿宋_GB2312" w:cs="仿宋_GB2312" w:eastAsia="仿宋_GB2312"/>
                      <w:sz w:val="21"/>
                      <w:color w:val="000000"/>
                    </w:rPr>
                    <w:t>4.回填：C25商品混凝土</w:t>
                  </w:r>
                  <w:r>
                    <w:br/>
                  </w:r>
                  <w:r>
                    <w:rPr>
                      <w:rFonts w:ascii="仿宋_GB2312" w:hAnsi="仿宋_GB2312" w:cs="仿宋_GB2312" w:eastAsia="仿宋_GB2312"/>
                      <w:sz w:val="21"/>
                      <w:color w:val="000000"/>
                    </w:rPr>
                    <w:t>5.工程量暂估，结算按实结算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1.基础开挖</w:t>
                  </w:r>
                  <w:r>
                    <w:br/>
                  </w:r>
                  <w:r>
                    <w:rPr>
                      <w:rFonts w:ascii="仿宋_GB2312" w:hAnsi="仿宋_GB2312" w:cs="仿宋_GB2312" w:eastAsia="仿宋_GB2312"/>
                      <w:sz w:val="21"/>
                      <w:color w:val="000000"/>
                    </w:rPr>
                    <w:t>2.石柱就位</w:t>
                  </w:r>
                  <w:r>
                    <w:br/>
                  </w:r>
                  <w:r>
                    <w:rPr>
                      <w:rFonts w:ascii="仿宋_GB2312" w:hAnsi="仿宋_GB2312" w:cs="仿宋_GB2312" w:eastAsia="仿宋_GB2312"/>
                      <w:sz w:val="21"/>
                      <w:color w:val="000000"/>
                    </w:rPr>
                    <w:t>3.灌浆固定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284.62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5692.4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040205016002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人行道挡车石柱</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1.芝麻白花岗岩挡车石柱φ25cm</w:t>
                  </w:r>
                  <w:r>
                    <w:br/>
                  </w:r>
                  <w:r>
                    <w:rPr>
                      <w:rFonts w:ascii="仿宋_GB2312" w:hAnsi="仿宋_GB2312" w:cs="仿宋_GB2312" w:eastAsia="仿宋_GB2312"/>
                      <w:sz w:val="21"/>
                      <w:color w:val="000000"/>
                    </w:rPr>
                    <w:t>2.埋深深度：40cm</w:t>
                  </w:r>
                  <w:r>
                    <w:br/>
                  </w:r>
                  <w:r>
                    <w:rPr>
                      <w:rFonts w:ascii="仿宋_GB2312" w:hAnsi="仿宋_GB2312" w:cs="仿宋_GB2312" w:eastAsia="仿宋_GB2312"/>
                      <w:sz w:val="21"/>
                      <w:color w:val="000000"/>
                    </w:rPr>
                    <w:t>3.基础开挖：40*40*50cm</w:t>
                  </w:r>
                  <w:r>
                    <w:br/>
                  </w:r>
                  <w:r>
                    <w:rPr>
                      <w:rFonts w:ascii="仿宋_GB2312" w:hAnsi="仿宋_GB2312" w:cs="仿宋_GB2312" w:eastAsia="仿宋_GB2312"/>
                      <w:sz w:val="21"/>
                      <w:color w:val="000000"/>
                    </w:rPr>
                    <w:t>4.回填：C25商品混凝土</w:t>
                  </w:r>
                  <w:r>
                    <w:br/>
                  </w:r>
                  <w:r>
                    <w:rPr>
                      <w:rFonts w:ascii="仿宋_GB2312" w:hAnsi="仿宋_GB2312" w:cs="仿宋_GB2312" w:eastAsia="仿宋_GB2312"/>
                      <w:sz w:val="21"/>
                      <w:color w:val="000000"/>
                    </w:rPr>
                    <w:t>5.工程量暂估，结算按实结算【工作内容】</w:t>
                  </w:r>
                  <w:r>
                    <w:br/>
                  </w:r>
                  <w:r>
                    <w:rPr>
                      <w:rFonts w:ascii="仿宋_GB2312" w:hAnsi="仿宋_GB2312" w:cs="仿宋_GB2312" w:eastAsia="仿宋_GB2312"/>
                      <w:sz w:val="21"/>
                      <w:color w:val="000000"/>
                    </w:rPr>
                    <w:t>1.基础开挖</w:t>
                  </w:r>
                  <w:r>
                    <w:br/>
                  </w:r>
                  <w:r>
                    <w:rPr>
                      <w:rFonts w:ascii="仿宋_GB2312" w:hAnsi="仿宋_GB2312" w:cs="仿宋_GB2312" w:eastAsia="仿宋_GB2312"/>
                      <w:sz w:val="21"/>
                      <w:color w:val="000000"/>
                    </w:rPr>
                    <w:t>2.石柱吊装</w:t>
                  </w:r>
                  <w:r>
                    <w:br/>
                  </w:r>
                  <w:r>
                    <w:rPr>
                      <w:rFonts w:ascii="仿宋_GB2312" w:hAnsi="仿宋_GB2312" w:cs="仿宋_GB2312" w:eastAsia="仿宋_GB2312"/>
                      <w:sz w:val="21"/>
                      <w:color w:val="000000"/>
                    </w:rPr>
                    <w:t>3.灌浆固定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344.59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6891.8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040501012001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de20mm，含管材、顶进设备及人工，满足排水/管线敷设要求</w:t>
                  </w:r>
                  <w:r>
                    <w:br/>
                  </w:r>
                  <w:r>
                    <w:rPr>
                      <w:rFonts w:ascii="仿宋_GB2312" w:hAnsi="仿宋_GB2312" w:cs="仿宋_GB2312" w:eastAsia="仿宋_GB2312"/>
                      <w:sz w:val="21"/>
                      <w:color w:val="000000"/>
                    </w:rPr>
                    <w:t>2.工作坑尺寸：3*5*2cm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146.78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7339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040501012002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de40mm，含管材、顶进设备及人工，满足排水/管线敷设要求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306.01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15300.5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040501012003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de90mm，含管材、顶进设备及人工，满足排水/管线敷设要求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350.66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17533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040501012004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定向钻施工</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1.PE100管  de110mm，含管材、顶进设备及人工，满足排水/管线敷设要求</w:t>
                  </w:r>
                  <w:r>
                    <w:br/>
                  </w:r>
                  <w:r>
                    <w:rPr>
                      <w:rFonts w:ascii="仿宋_GB2312" w:hAnsi="仿宋_GB2312" w:cs="仿宋_GB2312" w:eastAsia="仿宋_GB2312"/>
                      <w:sz w:val="21"/>
                      <w:color w:val="000000"/>
                    </w:rPr>
                    <w:t>2.工作坑尺寸：5*7*3cm</w:t>
                  </w:r>
                  <w:r>
                    <w:br/>
                  </w:r>
                  <w:r>
                    <w:rPr>
                      <w:rFonts w:ascii="仿宋_GB2312" w:hAnsi="仿宋_GB2312" w:cs="仿宋_GB2312" w:eastAsia="仿宋_GB2312"/>
                      <w:sz w:val="21"/>
                      <w:color w:val="000000"/>
                    </w:rPr>
                    <w:t>3.工程量暂估，结算按实结算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1.工作坑开挖</w:t>
                  </w:r>
                  <w:r>
                    <w:br/>
                  </w:r>
                  <w:r>
                    <w:rPr>
                      <w:rFonts w:ascii="仿宋_GB2312" w:hAnsi="仿宋_GB2312" w:cs="仿宋_GB2312" w:eastAsia="仿宋_GB2312"/>
                      <w:sz w:val="21"/>
                      <w:color w:val="000000"/>
                    </w:rPr>
                    <w:t>2.顶进作业</w:t>
                  </w:r>
                  <w:r>
                    <w:br/>
                  </w:r>
                  <w:r>
                    <w:rPr>
                      <w:rFonts w:ascii="仿宋_GB2312" w:hAnsi="仿宋_GB2312" w:cs="仿宋_GB2312" w:eastAsia="仿宋_GB2312"/>
                      <w:sz w:val="21"/>
                      <w:color w:val="000000"/>
                    </w:rPr>
                    <w:t>3.接口处理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387.41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19370.5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垃圾外运</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1.拆除垃圾外运</w:t>
                  </w:r>
                  <w:r>
                    <w:br/>
                  </w:r>
                  <w:r>
                    <w:rPr>
                      <w:rFonts w:ascii="仿宋_GB2312" w:hAnsi="仿宋_GB2312" w:cs="仿宋_GB2312" w:eastAsia="仿宋_GB2312"/>
                      <w:sz w:val="21"/>
                      <w:color w:val="000000"/>
                    </w:rPr>
                    <w:t>2.余方点装料运输至弃置点</w:t>
                  </w:r>
                  <w:r>
                    <w:br/>
                  </w:r>
                  <w:r>
                    <w:rPr>
                      <w:rFonts w:ascii="仿宋_GB2312" w:hAnsi="仿宋_GB2312" w:cs="仿宋_GB2312" w:eastAsia="仿宋_GB2312"/>
                      <w:sz w:val="21"/>
                      <w:color w:val="000000"/>
                    </w:rPr>
                    <w:t>3.工程量暂估，结算按实结算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197.5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23700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聚乙烯</w:t>
                  </w:r>
                  <w:r>
                    <w:rPr>
                      <w:rFonts w:ascii="仿宋_GB2312" w:hAnsi="仿宋_GB2312" w:cs="仿宋_GB2312" w:eastAsia="仿宋_GB2312"/>
                      <w:sz w:val="21"/>
                      <w:color w:val="000000"/>
                    </w:rPr>
                    <w:t>PE管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1.PE管材质，DN110，含管材、管件及辅材，铺设管道满足给排水工程要求</w:t>
                  </w:r>
                  <w:r>
                    <w:br/>
                  </w:r>
                  <w:r>
                    <w:rPr>
                      <w:rFonts w:ascii="仿宋_GB2312" w:hAnsi="仿宋_GB2312" w:cs="仿宋_GB2312" w:eastAsia="仿宋_GB2312"/>
                      <w:sz w:val="21"/>
                      <w:color w:val="000000"/>
                    </w:rPr>
                    <w:t>2.开挖尺寸：20*40cm</w:t>
                  </w:r>
                  <w:r>
                    <w:br/>
                  </w:r>
                  <w:r>
                    <w:rPr>
                      <w:rFonts w:ascii="仿宋_GB2312" w:hAnsi="仿宋_GB2312" w:cs="仿宋_GB2312" w:eastAsia="仿宋_GB2312"/>
                      <w:sz w:val="21"/>
                      <w:color w:val="000000"/>
                    </w:rPr>
                    <w:t>3.垫层：砂土5cm</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1.沟槽开挖</w:t>
                  </w:r>
                  <w:r>
                    <w:br/>
                  </w:r>
                  <w:r>
                    <w:rPr>
                      <w:rFonts w:ascii="仿宋_GB2312" w:hAnsi="仿宋_GB2312" w:cs="仿宋_GB2312" w:eastAsia="仿宋_GB2312"/>
                      <w:sz w:val="21"/>
                      <w:color w:val="000000"/>
                    </w:rPr>
                    <w:t>2.管道敷设</w:t>
                  </w:r>
                  <w:r>
                    <w:br/>
                  </w:r>
                  <w:r>
                    <w:rPr>
                      <w:rFonts w:ascii="仿宋_GB2312" w:hAnsi="仿宋_GB2312" w:cs="仿宋_GB2312" w:eastAsia="仿宋_GB2312"/>
                      <w:sz w:val="21"/>
                      <w:color w:val="000000"/>
                    </w:rPr>
                    <w:t>3.回填试压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59.46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5946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熔断器式隔离开关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1.隔离开关型号：HR6-160/3P；额定工作电压：AC 400V；额定绝缘电压：690V；额定冲击耐压：12kV；壳架等级电流：400A；额定工作电流300A符合电气安全规范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1.设备就位</w:t>
                  </w:r>
                  <w:r>
                    <w:br/>
                  </w:r>
                  <w:r>
                    <w:rPr>
                      <w:rFonts w:ascii="仿宋_GB2312" w:hAnsi="仿宋_GB2312" w:cs="仿宋_GB2312" w:eastAsia="仿宋_GB2312"/>
                      <w:sz w:val="21"/>
                      <w:color w:val="000000"/>
                    </w:rPr>
                    <w:t>2.接线固定</w:t>
                  </w:r>
                  <w:r>
                    <w:br/>
                  </w:r>
                  <w:r>
                    <w:rPr>
                      <w:rFonts w:ascii="仿宋_GB2312" w:hAnsi="仿宋_GB2312" w:cs="仿宋_GB2312" w:eastAsia="仿宋_GB2312"/>
                      <w:sz w:val="21"/>
                      <w:color w:val="000000"/>
                    </w:rPr>
                    <w:t>3.通电测试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577.83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2889.15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ZC-YJLV-3*10电缆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1.电缆型号ZC-YJLV-3*10，含敷设、终端制作及辅材，符合电力施工规范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2.终端制作</w:t>
                  </w:r>
                  <w:r>
                    <w:br/>
                  </w:r>
                  <w:r>
                    <w:rPr>
                      <w:rFonts w:ascii="仿宋_GB2312" w:hAnsi="仿宋_GB2312" w:cs="仿宋_GB2312" w:eastAsia="仿宋_GB2312"/>
                      <w:sz w:val="21"/>
                      <w:color w:val="000000"/>
                    </w:rPr>
                    <w:t>3.接线调试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7644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双极开关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1.型号：2P 16A 照明专用两极隔离开关；额定电压：AC230V/400V 50Hz；额定电流：16A；极数：2极（双极，零火同时断开）；壳架电流：63A；分断能力：≥4.5kA；使用类别：AC-21A 照明专用</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1.开关安装</w:t>
                  </w:r>
                  <w:r>
                    <w:br/>
                  </w:r>
                  <w:r>
                    <w:rPr>
                      <w:rFonts w:ascii="仿宋_GB2312" w:hAnsi="仿宋_GB2312" w:cs="仿宋_GB2312" w:eastAsia="仿宋_GB2312"/>
                      <w:sz w:val="21"/>
                      <w:color w:val="000000"/>
                    </w:rPr>
                    <w:t>2.接线固定</w:t>
                  </w:r>
                  <w:r>
                    <w:br/>
                  </w:r>
                  <w:r>
                    <w:rPr>
                      <w:rFonts w:ascii="仿宋_GB2312" w:hAnsi="仿宋_GB2312" w:cs="仿宋_GB2312" w:eastAsia="仿宋_GB2312"/>
                      <w:sz w:val="21"/>
                      <w:color w:val="000000"/>
                    </w:rPr>
                    <w:t>3.通电测试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83.8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838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配电箱空开</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型号：DZ47-63 3P；额定电压：AC400V 50Hz；额定电流：100A；极限分断：≥6KA符合电气安全规范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1.空开安装</w:t>
                  </w:r>
                  <w:r>
                    <w:br/>
                  </w:r>
                  <w:r>
                    <w:rPr>
                      <w:rFonts w:ascii="仿宋_GB2312" w:hAnsi="仿宋_GB2312" w:cs="仿宋_GB2312" w:eastAsia="仿宋_GB2312"/>
                      <w:sz w:val="21"/>
                      <w:color w:val="000000"/>
                    </w:rPr>
                    <w:t>2.线路接线</w:t>
                  </w:r>
                  <w:r>
                    <w:br/>
                  </w:r>
                  <w:r>
                    <w:rPr>
                      <w:rFonts w:ascii="仿宋_GB2312" w:hAnsi="仿宋_GB2312" w:cs="仿宋_GB2312" w:eastAsia="仿宋_GB2312"/>
                      <w:sz w:val="21"/>
                      <w:color w:val="000000"/>
                    </w:rPr>
                    <w:t>3.通电测试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160.85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1608.5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040205007002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道路震荡线标线</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1.2cm震荡线宽度0.4m，热熔材质，凸起结构，满足防滑、警示道路规范</w:t>
                  </w:r>
                  <w:r>
                    <w:br/>
                  </w:r>
                  <w:r>
                    <w:rPr>
                      <w:rFonts w:ascii="仿宋_GB2312" w:hAnsi="仿宋_GB2312" w:cs="仿宋_GB2312" w:eastAsia="仿宋_GB2312"/>
                      <w:sz w:val="21"/>
                      <w:color w:val="000000"/>
                    </w:rPr>
                    <w:t>2.工程量暂估，结算按实结算</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1.路面清理</w:t>
                  </w:r>
                  <w:r>
                    <w:br/>
                  </w:r>
                  <w:r>
                    <w:rPr>
                      <w:rFonts w:ascii="仿宋_GB2312" w:hAnsi="仿宋_GB2312" w:cs="仿宋_GB2312" w:eastAsia="仿宋_GB2312"/>
                      <w:sz w:val="21"/>
                      <w:color w:val="000000"/>
                    </w:rPr>
                    <w:t>2.放线定位</w:t>
                  </w:r>
                  <w:r>
                    <w:br/>
                  </w:r>
                  <w:r>
                    <w:rPr>
                      <w:rFonts w:ascii="仿宋_GB2312" w:hAnsi="仿宋_GB2312" w:cs="仿宋_GB2312" w:eastAsia="仿宋_GB2312"/>
                      <w:sz w:val="21"/>
                      <w:color w:val="000000"/>
                    </w:rPr>
                    <w:t>3.热熔施划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92.09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4604.5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铝塑板</w:t>
                  </w:r>
                  <w:r>
                    <w:rPr>
                      <w:rFonts w:ascii="仿宋_GB2312" w:hAnsi="仿宋_GB2312" w:cs="仿宋_GB2312" w:eastAsia="仿宋_GB2312"/>
                      <w:sz w:val="21"/>
                      <w:color w:val="000000"/>
                    </w:rPr>
                    <w:t>4mm 35S电信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:4mm厚35S级电信专用铝塑板</w:t>
                  </w:r>
                </w:p>
                <w:p>
                  <w:pPr>
                    <w:pStyle w:val="null3"/>
                    <w:jc w:val="left"/>
                  </w:pPr>
                  <w:r>
                    <w:rPr>
                      <w:rFonts w:ascii="仿宋_GB2312" w:hAnsi="仿宋_GB2312" w:cs="仿宋_GB2312" w:eastAsia="仿宋_GB2312"/>
                      <w:sz w:val="21"/>
                      <w:color w:val="000000"/>
                    </w:rPr>
                    <w:t>2.用途：标识牌/外立面装饰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下料切割</w:t>
                  </w:r>
                </w:p>
                <w:p>
                  <w:pPr>
                    <w:pStyle w:val="null3"/>
                    <w:jc w:val="left"/>
                  </w:pPr>
                  <w:r>
                    <w:rPr>
                      <w:rFonts w:ascii="仿宋_GB2312" w:hAnsi="仿宋_GB2312" w:cs="仿宋_GB2312" w:eastAsia="仿宋_GB2312"/>
                      <w:sz w:val="21"/>
                      <w:color w:val="000000"/>
                    </w:rPr>
                    <w:t>2.安装固定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10800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钢材</w:t>
                  </w:r>
                  <w:r>
                    <w:rPr>
                      <w:rFonts w:ascii="仿宋_GB2312" w:hAnsi="仿宋_GB2312" w:cs="仿宋_GB2312" w:eastAsia="仿宋_GB2312"/>
                      <w:sz w:val="21"/>
                      <w:color w:val="000000"/>
                    </w:rPr>
                    <w:t>30mm镀锌方管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30mm*30mm*3mm镀锌方管</w:t>
                  </w:r>
                </w:p>
                <w:p>
                  <w:pPr>
                    <w:pStyle w:val="null3"/>
                    <w:jc w:val="left"/>
                  </w:pPr>
                  <w:r>
                    <w:rPr>
                      <w:rFonts w:ascii="仿宋_GB2312" w:hAnsi="仿宋_GB2312" w:cs="仿宋_GB2312" w:eastAsia="仿宋_GB2312"/>
                      <w:sz w:val="21"/>
                      <w:color w:val="000000"/>
                    </w:rPr>
                    <w:t>2.用途：支架/框架制作</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下料切割</w:t>
                  </w:r>
                </w:p>
                <w:p>
                  <w:pPr>
                    <w:pStyle w:val="null3"/>
                    <w:jc w:val="left"/>
                  </w:pPr>
                  <w:r>
                    <w:rPr>
                      <w:rFonts w:ascii="仿宋_GB2312" w:hAnsi="仿宋_GB2312" w:cs="仿宋_GB2312" w:eastAsia="仿宋_GB2312"/>
                      <w:sz w:val="21"/>
                      <w:color w:val="000000"/>
                    </w:rPr>
                    <w:t>2.焊接/安装固定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57.3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258.42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04B029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PVC字</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17mm厚高密度PVC</w:t>
                  </w:r>
                </w:p>
                <w:p>
                  <w:pPr>
                    <w:pStyle w:val="null3"/>
                    <w:jc w:val="left"/>
                  </w:pPr>
                  <w:r>
                    <w:rPr>
                      <w:rFonts w:ascii="仿宋_GB2312" w:hAnsi="仿宋_GB2312" w:cs="仿宋_GB2312" w:eastAsia="仿宋_GB2312"/>
                      <w:sz w:val="21"/>
                      <w:color w:val="000000"/>
                    </w:rPr>
                    <w:t>2.工艺：双层叠装+UV打印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雕刻制作</w:t>
                  </w:r>
                </w:p>
                <w:p>
                  <w:pPr>
                    <w:pStyle w:val="null3"/>
                    <w:jc w:val="left"/>
                  </w:pPr>
                  <w:r>
                    <w:rPr>
                      <w:rFonts w:ascii="仿宋_GB2312" w:hAnsi="仿宋_GB2312" w:cs="仿宋_GB2312" w:eastAsia="仿宋_GB2312"/>
                      <w:sz w:val="21"/>
                      <w:color w:val="000000"/>
                    </w:rPr>
                    <w:t>2.安装固定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30600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011402003001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油漆（底漆、面漆）</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底层：锌黄环氧防锈底漆</w:t>
                  </w:r>
                  <w:r>
                    <w:rPr>
                      <w:rFonts w:ascii="仿宋_GB2312" w:hAnsi="仿宋_GB2312" w:cs="仿宋_GB2312" w:eastAsia="仿宋_GB2312"/>
                      <w:sz w:val="21"/>
                      <w:color w:val="000000"/>
                    </w:rPr>
                    <w:t>，二层氟碳面漆</w:t>
                  </w:r>
                </w:p>
                <w:p>
                  <w:pPr>
                    <w:pStyle w:val="null3"/>
                    <w:jc w:val="left"/>
                  </w:pPr>
                  <w:r>
                    <w:rPr>
                      <w:rFonts w:ascii="仿宋_GB2312" w:hAnsi="仿宋_GB2312" w:cs="仿宋_GB2312" w:eastAsia="仿宋_GB2312"/>
                      <w:sz w:val="21"/>
                      <w:color w:val="000000"/>
                    </w:rPr>
                    <w:t>2.适用于钢结构/构件防腐装饰</w:t>
                  </w:r>
                </w:p>
                <w:p>
                  <w:pPr>
                    <w:pStyle w:val="null3"/>
                    <w:jc w:val="left"/>
                  </w:pPr>
                  <w:r>
                    <w:rPr>
                      <w:rFonts w:ascii="仿宋_GB2312" w:hAnsi="仿宋_GB2312" w:cs="仿宋_GB2312" w:eastAsia="仿宋_GB2312"/>
                      <w:sz w:val="21"/>
                      <w:color w:val="000000"/>
                    </w:rPr>
                    <w:t>3.工程量暂估，结算按实结算</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基层处理</w:t>
                  </w:r>
                </w:p>
                <w:p>
                  <w:pPr>
                    <w:pStyle w:val="null3"/>
                    <w:jc w:val="left"/>
                  </w:pPr>
                  <w:r>
                    <w:rPr>
                      <w:rFonts w:ascii="仿宋_GB2312" w:hAnsi="仿宋_GB2312" w:cs="仿宋_GB2312" w:eastAsia="仿宋_GB2312"/>
                      <w:sz w:val="21"/>
                      <w:color w:val="000000"/>
                    </w:rPr>
                    <w:t>2.底漆涂刷</w:t>
                  </w:r>
                </w:p>
                <w:p>
                  <w:pPr>
                    <w:pStyle w:val="null3"/>
                    <w:jc w:val="left"/>
                  </w:pPr>
                  <w:r>
                    <w:rPr>
                      <w:rFonts w:ascii="仿宋_GB2312" w:hAnsi="仿宋_GB2312" w:cs="仿宋_GB2312" w:eastAsia="仿宋_GB2312"/>
                      <w:sz w:val="21"/>
                      <w:color w:val="000000"/>
                    </w:rPr>
                    <w:t>3.面漆涂刷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33.04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3304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041202019001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1.材质：0.8mm不锈钢围挡、立柱（含柱顶造型）</w:t>
                  </w:r>
                  <w:r>
                    <w:br/>
                  </w:r>
                  <w:r>
                    <w:rPr>
                      <w:rFonts w:ascii="仿宋_GB2312" w:hAnsi="仿宋_GB2312" w:cs="仿宋_GB2312" w:eastAsia="仿宋_GB2312"/>
                      <w:sz w:val="21"/>
                      <w:color w:val="000000"/>
                    </w:rPr>
                    <w:t>2.高度：2m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228.9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28383.6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1055366.9</w:t>
                  </w:r>
                </w:p>
              </w:tc>
            </w:tr>
            <w:tr>
              <w:tc>
                <w:tcPr>
                  <w:tcW w:type="dxa" w:w="254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备注：以上综合单价为全费用综合单价</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rPr>
              <w:t>五、工作管理标准</w:t>
            </w:r>
          </w:p>
          <w:p>
            <w:pPr>
              <w:pStyle w:val="null3"/>
            </w:pPr>
            <w:r>
              <w:rPr>
                <w:rFonts w:ascii="仿宋_GB2312" w:hAnsi="仿宋_GB2312" w:cs="仿宋_GB2312" w:eastAsia="仿宋_GB2312"/>
                <w:sz w:val="24"/>
                <w:b/>
              </w:rPr>
              <w:t>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西安高新技术产业开发区集贤园发展中心指定地点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进度款，乙方按照任务单按时按质完成本季度的工作任务，达到付款条件起30个工作日内，支付合同总金额的25.0%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进度款，乙方按照任务单按时按质完成本季度的工作任务，达到付款条件起30个工作日内，支付合同总金额的25.0%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进度款，乙方按照任务单按时按质完成本季度的工作任务，达到付款条件起30个工作日内，支付合同总金额的25.0%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进度款，乙方按照任务单按时按质完成本季度的工作任务，达到付款条件起30个工作日内，支付合同总金额的25.0%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1.乙方接受甲方根据《西安高新区城市管理局市政设施管理标准及检查考核细则》进行考核，甲方将组织检查考核，最终考核结果扣除该月维护款。 2.乙方接受甲方依据本合同及合同组成内容的文件对乙方的罚款、扣款，该罚款、扣款为乙方应向甲方承担的违约金，甲方有权在应付乙方的款项中扣除。 3.若第三人的损害牵连甲方承担责任，乙方应承担甲方的一切损失。 4.甲乙双方任何一方违反本合同约定的行为即视为违约行为，守约方有权追究违约方包括但不限于合同标的30%的违约责任、律师费、诉讼费、保全费、保全保险费、差旅费等因维权产生的合理费用。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供应商资信查询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供应商具有履行本合同所必需的专业技术能力的说明及承诺；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标的清单 资格证明材料.docx 响应函 磋商报价一览表.docx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响应文件封面 标的清单 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标的清单 资格证明材料.docx 响应函 磋商报价一览表.docx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标的清单 资格证明材料.docx 响应函 磋商报价一览表.docx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市政基础设施维护服务方案</w:t>
            </w:r>
          </w:p>
        </w:tc>
        <w:tc>
          <w:tcPr>
            <w:tcW w:type="dxa" w:w="2492"/>
          </w:tcPr>
          <w:p>
            <w:pPr>
              <w:pStyle w:val="null3"/>
            </w:pPr>
            <w:r>
              <w:rPr>
                <w:rFonts w:ascii="仿宋_GB2312" w:hAnsi="仿宋_GB2312" w:cs="仿宋_GB2312" w:eastAsia="仿宋_GB2312"/>
              </w:rPr>
              <w:t>一、评审内容 提出针对于本项目的市政基础设施维护服务方案，方案内容包含：①服务目标及计划安排；②服务内容及措施；③服务重难点分析及解决措施；④服务理念及特色。 二、评审标准 1、完整性：方案须详细全面，表述清晰完整，完全满足磋商文件要求； 2、可实施性：切合本项目实际情况，实施步骤清晰、合理； 3、针对性：方案能够紧扣项目实际情况，内容科学合理。 三、赋分标准（满分24分） ①服务目标及计划安排：每完全满足一个评审标准得2分，基本满足得1分，不满足得0分，满分6分； ②服务内容及措施：每完全满足一个评审标准得2分，基本满足得1分，不满足得0分，满分6分； ③服务重难点分析及解决措施：每完全满足一个评审标准得2分，基本满足得1分，不满足得0分，满分6分； ④服务理念及特色：每完全满足一个评审标准得2分，基本满足得1分，不满足得0分，满分6分。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服务质量、进度、安全、文明保证措施</w:t>
            </w:r>
          </w:p>
        </w:tc>
        <w:tc>
          <w:tcPr>
            <w:tcW w:type="dxa" w:w="2492"/>
          </w:tcPr>
          <w:p>
            <w:pPr>
              <w:pStyle w:val="null3"/>
            </w:pPr>
            <w:r>
              <w:rPr>
                <w:rFonts w:ascii="仿宋_GB2312" w:hAnsi="仿宋_GB2312" w:cs="仿宋_GB2312" w:eastAsia="仿宋_GB2312"/>
              </w:rPr>
              <w:t>一、评审内容 提出针对于本项目的服务质量、进度、安全文明保证措施，措施内容包含：①服务质量保证措施；②服务进度保证措施；③安全保证措施；④文明保证措施； 二、评审标准 1、完整性：措施须详细全面，表述清晰完整，完全满足磋商文件要求； 2、可实施性：切合本项目实际情况，实施步骤清晰、合理； 3、针对性：措施能够紧扣项目实际情况，内容科学合理。 三、赋分标准（满分12分） ①服务质量保证措施：每完全满足一个评审标准得1分，基本满足得0.5分，不满足得0分，满分3分； ②服务进度保证措施：每完全满足一个评审标准得1分，基本满足得0.5分，不满足得0分，满分3分； ③安全保证措施：每完全满足一个评审标准得1分，基本满足得0.5分，不满足得0分，满分3分； ④文明保证措施：每完全满足一个评审标准得1分，基本满足得0.5分，不满足得0分，满分3分。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管理制度，制度内容包含：①岗位职责：包含岗位工作标准、服务质量标准、现场质量控制体系；②内控制度：包含保密制度、管理组织机构、监督制度、自查制度、档案管理制度（包含档案保管措施及档案的归档、移交、备案登记、保存和销毁）；③人员管理制度：具有员工日常管理办法、请销假制度、奖惩措施、激励机制、仪容仪表制度。 二、评审标准 1、完整性：方案须详细全面，表述清晰完整，完全满足磋商文件要求； 2、可实施性：切合本项目实际情况，步骤清晰、合理，操作性强； 3、针对性：方案能够紧扣项目实际情况，内容科学合理。 三、赋分标准（满分9分） ①岗位职责：每完全满足一个评审标准得1分，基本满足得0.5分，不满足得0分，满分3分； ②内控制度：每完全满足一个评审标准得1分，基本满足得0.5分，不满足得0分，满分3分； ③人员管理制度：每完全满足一个评审标准得1分，基本满足得0.5分，不满足得0分，满分3分。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针对本项目特点提供人员配置方案，方案内容包含：①项目管理机构配置；②项目人员职责分工。 二、评审标准 1、完整性：方案须详细全面，表述清晰完整，完全满足磋商文件要求； 2、针对性：方案能够紧扣项目实际情况，内容科学合理。 三、赋分标准（满分8分） ①项目管理机构配置：每完全满足一个评审标准得2分，基本满足得1分，不满足得0分，满分4分； ②项目人员职责分工：每完全满足一个评审标准得2分，基本满足得1分，不满足得0分，满分4分。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一、评审内容 针对本项目特点提供配置清单，内容包含： ①道路维修服务：包含设备及工具；②检查井、管道维修服务：包含设备及工具；③路面除雪除冰、路灯更换等维修服务：包含设备及工具； 二、评审标准 1、完整性：物资装备及设备配置清单齐全完整，能完全满足并提供评审内容中的各项要求； 2、实用性：物资装备及设备配置有保障、使用率高、安全性能强、服装统一； 3、针对性：设备能紧扣项目实际情况，配置合理科学。 三、赋分标准（满分9分） ①道路维修服务：包含设备及工具：每完全满足一个评审标准得1分，基本满足得0.5分，不满足得0分，满分3分。 ②检查井、管道维修服务：包含设备及工具：每完全满足一个评审标准得1分，基本满足得0.5分，不满足得0分，满分3分。 ③路面除雪除冰、路灯更换等维修服务：包含设备及工具：每完全满足一个评审标准得1分，基本满足得0.5分，不满足得0分，满分3分。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1、完整性：方案须详细全面，表述清晰完整，完全满足磋商文件要求； 2、可实施性：切合本项目实际情况，实施步骤清晰、合理； 3、针对性：方案能够紧扣项目实际情况，内容科学合理。 三、赋分标准（满分9分） ①培训：每完全满足一个评审标准得1分，基本满足得0.5分，不满足得0分，满分3分； ②考核: 每完全满足一个评审标准得2分，基本满足得1分，不满足得0分，满分6分。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服务商提供针对本项目的应急预案，预案内容包含：①极端天气及灾害应急预案；②突发事件应急预案；③大型活动及其他应急预案。 二、评审标准 1、完整性：方案须详细全面，表述清晰完整，完全满足磋商文件要求； 2、可实施性：切合本项目实际情况，实施步骤清晰、合理； 3、针对性：方案能够紧扣项目实际情况，内容科学合理。 三、赋分标准（满分9分） ①极端天气及灾害应急预案：每完全满足一个评审标准得1分，基本满足得0.5分，不满足得0分，满分3分； ②突发事件应急预案：每完全满足一个评审标准得1分，基本满足得0.5分，不满足得0分，满分3分； ③大型活动及其他应急预案：每完全满足一个评审标准得1分，基本满足得0.5分，不满足得0分，满分3分。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提供2023年1月1日以来类似项目业绩（以合同签订日期为准）的业绩证明文件（即合同协议书），评审时以业绩证明文件的扫描件为计分依据，每提供一份业绩证明文件得2分，满分10分。 备注：合同须提供合同关键部分，包含但不限于合同首页、签字盖章页、能够证明项目内容的部分等。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 = 10× (磋商基准价/最后磋商报价) 高于本项目采购预算的，按无效投标处理。计算得分时四舍五入取小数点后两位。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磋商报价一览表.docx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