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拟投入人员1</w:t>
      </w:r>
    </w:p>
    <w:p>
      <w:pPr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br w:type="page"/>
      </w:r>
      <w:bookmarkStart w:id="1" w:name="_GoBack"/>
      <w:bookmarkEnd w:id="1"/>
    </w:p>
    <w:p>
      <w:pPr>
        <w:ind w:firstLine="1687" w:firstLineChars="800"/>
        <w:jc w:val="both"/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t>格式1  拟投入本项目人员配备表</w:t>
      </w:r>
    </w:p>
    <w:tbl>
      <w:tblPr>
        <w:tblStyle w:val="13"/>
        <w:tblpPr w:leftFromText="180" w:rightFromText="180" w:vertAnchor="text" w:horzAnchor="page" w:tblpX="1300" w:tblpY="365"/>
        <w:tblOverlap w:val="never"/>
        <w:tblW w:w="8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23"/>
        <w:gridCol w:w="1342"/>
        <w:gridCol w:w="1826"/>
        <w:gridCol w:w="1522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年龄</w:t>
            </w: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拟任岗位</w:t>
            </w: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分工</w:t>
            </w: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5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6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7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8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9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10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11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....</w:t>
            </w:r>
          </w:p>
        </w:tc>
        <w:tc>
          <w:tcPr>
            <w:tcW w:w="122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2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3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>
      <w:pPr>
        <w:pStyle w:val="6"/>
        <w:rPr>
          <w:rFonts w:hint="eastAsia" w:ascii="仿宋" w:hAnsi="仿宋" w:eastAsia="仿宋" w:cs="仿宋"/>
        </w:rPr>
      </w:pPr>
    </w:p>
    <w:p>
      <w:pPr>
        <w:adjustRightInd w:val="0"/>
        <w:spacing w:line="4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4"/>
        </w:rPr>
        <w:t>根据项目类型配备适合的专业人员</w:t>
      </w:r>
    </w:p>
    <w:p>
      <w:pPr>
        <w:adjustRightIn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4"/>
        </w:rPr>
        <w:t>可自行对本表进行扩展，以能够完整体现拟用人员业务水平为原则</w:t>
      </w:r>
    </w:p>
    <w:p>
      <w:pPr>
        <w:rPr>
          <w:rFonts w:hint="eastAsia" w:ascii="仿宋" w:hAnsi="仿宋" w:eastAsia="仿宋" w:cs="仿宋"/>
        </w:rPr>
      </w:pPr>
    </w:p>
    <w:p>
      <w:pPr>
        <w:spacing w:line="480" w:lineRule="exact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bookmarkStart w:id="0" w:name="_Toc28839"/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br w:type="page"/>
      </w:r>
    </w:p>
    <w:p>
      <w:pPr>
        <w:jc w:val="center"/>
        <w:rPr>
          <w:rFonts w:hint="eastAsia" w:ascii="仿宋" w:hAnsi="仿宋" w:eastAsia="仿宋" w:cs="仿宋"/>
          <w:b/>
          <w:bCs/>
          <w:kern w:val="2"/>
        </w:rPr>
      </w:pPr>
      <w:r>
        <w:rPr>
          <w:rFonts w:hint="eastAsia" w:ascii="仿宋" w:hAnsi="仿宋" w:eastAsia="仿宋" w:cs="仿宋"/>
          <w:b/>
          <w:bCs/>
          <w:kern w:val="2"/>
        </w:rPr>
        <w:t>格式2  人员简历表</w:t>
      </w:r>
      <w:bookmarkEnd w:id="0"/>
    </w:p>
    <w:p>
      <w:pPr>
        <w:pStyle w:val="5"/>
        <w:rPr>
          <w:rFonts w:hint="eastAsia" w:ascii="仿宋" w:hAnsi="仿宋" w:eastAsia="仿宋" w:cs="仿宋"/>
        </w:rPr>
      </w:pPr>
    </w:p>
    <w:tbl>
      <w:tblPr>
        <w:tblStyle w:val="13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bidi="ar"/>
              </w:rPr>
              <w:t>发包人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80" w:lineRule="exact"/>
        <w:jc w:val="both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注：附人员相关材料</w:t>
      </w:r>
    </w:p>
    <w:p>
      <w:pPr>
        <w:spacing w:line="360" w:lineRule="auto"/>
        <w:ind w:firstLine="3570" w:firstLineChars="1700"/>
        <w:rPr>
          <w:rFonts w:hint="eastAsia" w:ascii="仿宋" w:hAnsi="仿宋" w:eastAsia="仿宋" w:cs="仿宋"/>
        </w:rPr>
      </w:pPr>
    </w:p>
    <w:p>
      <w:pPr>
        <w:spacing w:line="360" w:lineRule="auto"/>
        <w:ind w:firstLine="3570" w:firstLineChars="1700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3DAF299-4039-48E8-ACEF-15633EF715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31C077F2"/>
    <w:rsid w:val="406603F8"/>
    <w:rsid w:val="4A0429FE"/>
    <w:rsid w:val="4CAA3146"/>
    <w:rsid w:val="50B71F3D"/>
    <w:rsid w:val="5F850C52"/>
    <w:rsid w:val="67B37A32"/>
    <w:rsid w:val="6F040B9A"/>
    <w:rsid w:val="6F185599"/>
    <w:rsid w:val="77360AFC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