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44706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投标方案</w:t>
      </w:r>
    </w:p>
    <w:p w14:paraId="752A7474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投标人根据第三章 招标项目技术、服务、商务及其他要求</w:t>
      </w:r>
    </w:p>
    <w:p w14:paraId="694E8BDE">
      <w:pPr>
        <w:jc w:val="center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及评标办法自行拟定。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D034F0"/>
    <w:rsid w:val="5C7E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2026-07-06T09:50:00Z</dcterms:created>
  <dc:creator>Administrator</dc:creator>
  <cp:lastModifiedBy>Ywxxxxxx</cp:lastModifiedBy>
  <dcterms:modified xsi:type="dcterms:W3CDTF">2026-07-08T06:56:18Z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eyJoZGlkIjoiZDk5NGM4MDE4ODI5MjFmMjQzNzNkOTJjOWFiODdmM2EiLCJ1c2VySWQiOiIzNjg2NDU2NDEifQ==</vt:lpwstr>
  </property>
  <property fmtid="{D5CDD505-2E9C-101B-9397-08002B2CF9AE}" pid="4" name="ICV">
    <vt:lpwstr>0118AB7324A245B686070373F21C15DC_12</vt:lpwstr>
  </property>
</Properties>
</file>