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版本号：ZZTT-CG-2026-1720260715002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城关中心校新型学生课桌椅采购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ZZTT-CG-2026-17</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城关中心校新型学生课桌椅采购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城关中心校新型学生课桌椅采购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新型学生课桌椅采购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采购包1（城关中心校新型学生课桌椅采购）：属于专门面向中小企业采购。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1、法定代表人身份证明/授权委托书：法定代表人直接参加投标的，须出具法定代表人身份证明书；法定代表人授权代表参加投标的，须出具须出具法定代表人身份证明书及法定代表人授权委托书</w:t>
      </w:r>
    </w:p>
    <w:p>
      <w:pPr>
        <w:pStyle w:val="null3"/>
      </w:pPr>
      <w:r>
        <w:rPr>
          <w:rFonts w:ascii="仿宋_GB2312" w:hAnsi="仿宋_GB2312" w:cs="仿宋_GB2312" w:eastAsia="仿宋_GB2312"/>
        </w:rPr>
        <w:t>2、本合同包不接受联合体投标：提供非联合体投标承诺书</w:t>
      </w:r>
    </w:p>
    <w:p>
      <w:pPr>
        <w:pStyle w:val="null3"/>
      </w:pPr>
      <w:r>
        <w:rPr>
          <w:rFonts w:ascii="仿宋_GB2312" w:hAnsi="仿宋_GB2312" w:cs="仿宋_GB2312" w:eastAsia="仿宋_GB2312"/>
        </w:rPr>
        <w:t>3、信用（提供截图）：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4、投标保证金：提供投标保证金缴纳凭证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新型学生课桌椅采购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城关中心校新型学生课桌椅采购</w:t>
            </w:r>
          </w:p>
        </w:tc>
        <w:tc>
          <w:tcPr>
            <w:tcW w:type="dxa" w:w="755"/>
          </w:tcPr>
          <w:p>
            <w:pPr>
              <w:pStyle w:val="null3"/>
              <w:jc w:val="right"/>
            </w:pPr>
            <w:r>
              <w:rPr>
                <w:rFonts w:ascii="仿宋_GB2312" w:hAnsi="仿宋_GB2312" w:cs="仿宋_GB2312" w:eastAsia="仿宋_GB2312"/>
              </w:rPr>
              <w:t>800.00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标的名称：城关中心校新型学生课桌椅采购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w:t>
            </w:r>
            <w:r>
              <w:rPr>
                <w:rFonts w:ascii="仿宋_GB2312" w:hAnsi="仿宋_GB2312" w:cs="仿宋_GB2312" w:eastAsia="仿宋_GB2312"/>
                <w:sz w:val="32"/>
                <w:b/>
              </w:rPr>
              <w:t>课桌</w:t>
            </w:r>
          </w:p>
          <w:p>
            <w:pPr>
              <w:pStyle w:val="null3"/>
              <w:jc w:val="both"/>
            </w:pPr>
            <w:r>
              <w:rPr>
                <w:rFonts w:ascii="仿宋_GB2312" w:hAnsi="仿宋_GB2312" w:cs="仿宋_GB2312" w:eastAsia="仿宋_GB2312"/>
                <w:sz w:val="24"/>
                <w:b/>
                <w:color w:val="000000"/>
              </w:rPr>
              <w:t>A、</w:t>
            </w:r>
            <w:r>
              <w:rPr>
                <w:rFonts w:ascii="仿宋_GB2312" w:hAnsi="仿宋_GB2312" w:cs="仿宋_GB2312" w:eastAsia="仿宋_GB2312"/>
                <w:sz w:val="24"/>
                <w:b/>
                <w:color w:val="000000"/>
              </w:rPr>
              <w:t>桌面</w:t>
            </w:r>
          </w:p>
          <w:p>
            <w:pPr>
              <w:pStyle w:val="null3"/>
              <w:ind w:left="480"/>
              <w:jc w:val="both"/>
            </w:pPr>
            <w:r>
              <w:rPr>
                <w:rFonts w:ascii="仿宋_GB2312" w:hAnsi="仿宋_GB2312" w:cs="仿宋_GB2312" w:eastAsia="仿宋_GB2312"/>
                <w:sz w:val="24"/>
                <w:color w:val="000000"/>
              </w:rPr>
              <w:t>1、</w:t>
            </w:r>
            <w:r>
              <w:rPr>
                <w:rFonts w:ascii="仿宋_GB2312" w:hAnsi="仿宋_GB2312" w:cs="仿宋_GB2312" w:eastAsia="仿宋_GB2312"/>
                <w:sz w:val="24"/>
              </w:rPr>
              <w:t>材质：采用</w:t>
            </w:r>
            <w:r>
              <w:rPr>
                <w:rFonts w:ascii="仿宋_GB2312" w:hAnsi="仿宋_GB2312" w:cs="仿宋_GB2312" w:eastAsia="仿宋_GB2312"/>
                <w:sz w:val="24"/>
              </w:rPr>
              <w:t>ABS耐冲击塑料一级新料一体射出成型。不可采用回收塑料生产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▲ABS颗粒耐老化性≥456h；冲击强度≥20000J/m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；塑料件硬度</w:t>
            </w:r>
            <w:r>
              <w:rPr>
                <w:rFonts w:ascii="仿宋_GB2312" w:hAnsi="仿宋_GB2312" w:cs="仿宋_GB2312" w:eastAsia="仿宋_GB2312"/>
                <w:sz w:val="24"/>
              </w:rPr>
              <w:t>≥HD63；有机磷阻燃剂均应未检出；耐人工气候老化≥120h；盐雾试验≥24h；铜绿假单胞菌抑菌率≥99%；里氏木霉防霉等级应0级；灰分≤0.1%并提供检测报告。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460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620mm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b/>
              </w:rPr>
              <w:t>（投标文件中提供桌面实物尺寸实拍图）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1）靠胸前处有一</w:t>
            </w:r>
            <w:r>
              <w:rPr>
                <w:rFonts w:ascii="仿宋_GB2312" w:hAnsi="仿宋_GB2312" w:cs="仿宋_GB2312" w:eastAsia="仿宋_GB2312"/>
                <w:sz w:val="24"/>
              </w:rPr>
              <w:t>外弧鸭嘴边设计。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）面板整体平整无凹凸，正前方设有笔槽，尺寸</w:t>
            </w:r>
            <w:r>
              <w:rPr>
                <w:rFonts w:ascii="仿宋_GB2312" w:hAnsi="仿宋_GB2312" w:cs="仿宋_GB2312" w:eastAsia="仿宋_GB2312"/>
                <w:sz w:val="24"/>
              </w:rPr>
              <w:t>595mm(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)×16mm(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)×6mm(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)，笔槽595mm(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)边处设有145°角斜坡（与笔槽底部角度），在使用中取笔更加便捷。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）四周及底部完全不得有毛边，光滑安全，整体呈现平滑流水线造型，美观大方，安全性高。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）表面细纹咬花，不反光。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）组合设计：面板底部有强化承重设计。锁入一根</w:t>
            </w:r>
            <w:r>
              <w:rPr>
                <w:rFonts w:ascii="仿宋_GB2312" w:hAnsi="仿宋_GB2312" w:cs="仿宋_GB2312" w:eastAsia="仿宋_GB2312"/>
                <w:sz w:val="24"/>
              </w:rPr>
              <w:t>U型钢板</w:t>
            </w:r>
            <w:r>
              <w:rPr>
                <w:rFonts w:ascii="仿宋_GB2312" w:hAnsi="仿宋_GB2312" w:cs="仿宋_GB2312" w:eastAsia="仿宋_GB2312"/>
                <w:sz w:val="24"/>
              </w:rPr>
              <w:t>，并与面板底部平齐</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锁入两颗螺丝</w:t>
            </w:r>
            <w:r>
              <w:rPr>
                <w:rFonts w:ascii="仿宋_GB2312" w:hAnsi="仿宋_GB2312" w:cs="仿宋_GB2312" w:eastAsia="仿宋_GB2312"/>
                <w:sz w:val="24"/>
              </w:rPr>
              <w:t>固定</w:t>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rPr>
              <w:t>螺丝中性盐雾试验</w:t>
            </w:r>
            <w:r>
              <w:rPr>
                <w:rFonts w:ascii="仿宋_GB2312" w:hAnsi="仿宋_GB2312" w:cs="仿宋_GB2312" w:eastAsia="仿宋_GB2312"/>
                <w:sz w:val="24"/>
              </w:rPr>
              <w:t>120h达到10级；金属件-电镀件应无露底、毛刺、镀层脱落、锈蚀等，应无起泡、烧焦、无光泽(整体异色)、针孔、裂纹、斑点等</w:t>
            </w:r>
            <w:r>
              <w:rPr>
                <w:rFonts w:ascii="仿宋_GB2312" w:hAnsi="仿宋_GB2312" w:cs="仿宋_GB2312" w:eastAsia="仿宋_GB2312"/>
                <w:sz w:val="24"/>
              </w:rPr>
              <w:t>符合</w:t>
            </w:r>
            <w:r>
              <w:rPr>
                <w:rFonts w:ascii="仿宋_GB2312" w:hAnsi="仿宋_GB2312" w:cs="仿宋_GB2312" w:eastAsia="仿宋_GB2312"/>
                <w:sz w:val="24"/>
              </w:rPr>
              <w:t>要求并提供检测报告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B、书箱</w:t>
            </w:r>
          </w:p>
          <w:p>
            <w:pPr>
              <w:pStyle w:val="null3"/>
              <w:ind w:firstLine="480"/>
              <w:jc w:val="left"/>
            </w:pPr>
            <w:r>
              <w:rPr>
                <w:rFonts w:ascii="仿宋_GB2312" w:hAnsi="仿宋_GB2312" w:cs="仿宋_GB2312" w:eastAsia="仿宋_GB2312"/>
                <w:sz w:val="24"/>
              </w:rPr>
              <w:t>1、材质：采用全新PP一次注塑成型。</w:t>
            </w:r>
            <w:r>
              <w:rPr>
                <w:rFonts w:ascii="仿宋_GB2312" w:hAnsi="仿宋_GB2312" w:cs="仿宋_GB2312" w:eastAsia="仿宋_GB2312"/>
                <w:sz w:val="24"/>
                <w:color w:val="000000"/>
              </w:rPr>
              <w:t>▲</w:t>
            </w:r>
            <w:r>
              <w:rPr>
                <w:rFonts w:ascii="仿宋_GB2312" w:hAnsi="仿宋_GB2312" w:cs="仿宋_GB2312" w:eastAsia="仿宋_GB2312"/>
                <w:sz w:val="24"/>
              </w:rPr>
              <w:t>PP颗粒耐老化性室内用500h冲击强度的保持率≥60%；冲击强度≥10J/m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；塑料件耐冷热循环应无裂纹、鼓泡、变色、起皱；使用有机磷阻燃剂后，三</w:t>
            </w:r>
            <w:r>
              <w:rPr>
                <w:rFonts w:ascii="仿宋_GB2312" w:hAnsi="仿宋_GB2312" w:cs="仿宋_GB2312" w:eastAsia="仿宋_GB2312"/>
                <w:sz w:val="24"/>
              </w:rPr>
              <w:t>-（1-氮杂环丙基）氧化麟（TEPA），三-（2-氯乙基）磷酸酯（TCEP），三-（1，3-二氯丙基）磷酸酯（TDCPP），二-（2，3-二溴丙基）磷酸酯（DDBPP），三-（邻甲苯基）磷酸酯（TOCP），三-（2，3-二溴丙基）磷酸酯（TDBPP）均应未检出；耐人工气候老化120h后无明显变色、无粉化、气泡、开裂、剥落； 粘质沙雷伯氏菌抑菌率≥90%；帚状曲霉防霉等级达到0级；灰分≤0.1%；拉伸应力≥30MPa并提供检测报告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2、尺寸：总尺寸：508mm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×365mm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×145mm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，实用净尺寸：</w:t>
            </w:r>
            <w:r>
              <w:rPr>
                <w:rFonts w:ascii="仿宋_GB2312" w:hAnsi="仿宋_GB2312" w:cs="仿宋_GB2312" w:eastAsia="仿宋_GB2312"/>
                <w:sz w:val="24"/>
              </w:rPr>
              <w:t>446mm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×330mm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×142mm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3、功能：（1）书箱两侧各设有不少于49个圆形透气孔。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2）书箱后侧设置不少于9条长方形加强筋。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3）书箱前方圆弧设计，并有圆形加厚设计，即起到加强加固作用，又能起到防刮手，防割伤作用。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4）书箱前端设置有一长型凹形笔槽，可放置文具用笔不占用书包斗内部置物空间。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5）书箱底部有19条扁圆长条加强筋和两条长方形加强筋加强之设计。书箱底部加装U型钢板进一步加强，U型钢板尺寸为7mm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×1.2mm镀锌钢板，加强钢板与书包斗底部平齐，使用4颗螺丝固定。</w:t>
            </w:r>
            <w:r>
              <w:rPr>
                <w:rFonts w:ascii="仿宋_GB2312" w:hAnsi="仿宋_GB2312" w:cs="仿宋_GB2312" w:eastAsia="仿宋_GB2312"/>
                <w:sz w:val="24"/>
              </w:rPr>
              <w:t>▲钢板耐腐蚀试验（乙酸盐雾试验≥120h）等级应达到10级并提供检测报告。</w:t>
            </w:r>
          </w:p>
          <w:p>
            <w:pPr>
              <w:pStyle w:val="null3"/>
              <w:jc w:val="both"/>
            </w:pPr>
            <w:r>
              <w:rPr>
                <w:rFonts w:ascii="仿宋_GB2312" w:hAnsi="仿宋_GB2312" w:cs="仿宋_GB2312" w:eastAsia="仿宋_GB2312"/>
                <w:sz w:val="24"/>
                <w:b/>
              </w:rPr>
              <w:t>C、桌钢架</w:t>
            </w:r>
          </w:p>
          <w:p>
            <w:pPr>
              <w:pStyle w:val="null3"/>
              <w:ind w:firstLine="480"/>
              <w:jc w:val="both"/>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尺寸：桌架</w:t>
            </w:r>
            <w:r>
              <w:rPr>
                <w:rFonts w:ascii="仿宋_GB2312" w:hAnsi="仿宋_GB2312" w:cs="仿宋_GB2312" w:eastAsia="仿宋_GB2312"/>
                <w:sz w:val="24"/>
              </w:rPr>
              <w:t>地脚钢管</w:t>
            </w:r>
            <w:r>
              <w:rPr>
                <w:rFonts w:ascii="仿宋_GB2312" w:hAnsi="仿宋_GB2312" w:cs="仿宋_GB2312" w:eastAsia="仿宋_GB2312"/>
                <w:sz w:val="24"/>
              </w:rPr>
              <w:t>为扁圆形钢管，尺寸为</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桌架固定立柱钢管</w:t>
            </w:r>
            <w:r>
              <w:rPr>
                <w:rFonts w:ascii="仿宋_GB2312" w:hAnsi="仿宋_GB2312" w:cs="仿宋_GB2312" w:eastAsia="仿宋_GB2312"/>
                <w:sz w:val="24"/>
              </w:rPr>
              <w:t>为八面形钢管，尺寸为</w:t>
            </w:r>
            <w:r>
              <w:rPr>
                <w:rFonts w:ascii="仿宋_GB2312" w:hAnsi="仿宋_GB2312" w:cs="仿宋_GB2312" w:eastAsia="仿宋_GB2312"/>
                <w:sz w:val="24"/>
              </w:rPr>
              <w:t>33mm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×73mm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桌架升降立柱钢管</w:t>
            </w:r>
            <w:r>
              <w:rPr>
                <w:rFonts w:ascii="仿宋_GB2312" w:hAnsi="仿宋_GB2312" w:cs="仿宋_GB2312" w:eastAsia="仿宋_GB2312"/>
                <w:sz w:val="24"/>
              </w:rPr>
              <w:t>为八面形钢管，尺寸为</w:t>
            </w:r>
            <w:r>
              <w:rPr>
                <w:rFonts w:ascii="仿宋_GB2312" w:hAnsi="仿宋_GB2312" w:cs="仿宋_GB2312" w:eastAsia="仿宋_GB2312"/>
                <w:sz w:val="24"/>
              </w:rPr>
              <w:t>26mm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×1.2mm。桌架连接钢管为扁圆形钢管，尺寸为25mm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钢管</w:t>
            </w:r>
            <w:r>
              <w:rPr>
                <w:rFonts w:ascii="仿宋_GB2312" w:hAnsi="仿宋_GB2312" w:cs="仿宋_GB2312" w:eastAsia="仿宋_GB2312"/>
                <w:sz w:val="24"/>
              </w:rPr>
              <w:t>可溶性元素（</w:t>
            </w:r>
            <w:r>
              <w:rPr>
                <w:rFonts w:ascii="仿宋_GB2312" w:hAnsi="仿宋_GB2312" w:cs="仿宋_GB2312" w:eastAsia="仿宋_GB2312"/>
                <w:sz w:val="24"/>
              </w:rPr>
              <w:t>铅、镉、铬、汞</w:t>
            </w:r>
            <w:r>
              <w:rPr>
                <w:rFonts w:ascii="仿宋_GB2312" w:hAnsi="仿宋_GB2312" w:cs="仿宋_GB2312" w:eastAsia="仿宋_GB2312"/>
                <w:sz w:val="24"/>
              </w:rPr>
              <w:t>）均</w:t>
            </w:r>
            <w:r>
              <w:rPr>
                <w:rFonts w:ascii="仿宋_GB2312" w:hAnsi="仿宋_GB2312" w:cs="仿宋_GB2312" w:eastAsia="仿宋_GB2312"/>
                <w:sz w:val="24"/>
              </w:rPr>
              <w:t>应</w:t>
            </w:r>
            <w:r>
              <w:rPr>
                <w:rFonts w:ascii="仿宋_GB2312" w:hAnsi="仿宋_GB2312" w:cs="仿宋_GB2312" w:eastAsia="仿宋_GB2312"/>
                <w:sz w:val="24"/>
              </w:rPr>
              <w:t>未检出；冲击强度，硬度</w:t>
            </w:r>
            <w:r>
              <w:rPr>
                <w:rFonts w:ascii="仿宋_GB2312" w:hAnsi="仿宋_GB2312" w:cs="仿宋_GB2312" w:eastAsia="仿宋_GB2312"/>
                <w:sz w:val="24"/>
              </w:rPr>
              <w:t>≥4H，附着力</w:t>
            </w:r>
            <w:r>
              <w:rPr>
                <w:rFonts w:ascii="仿宋_GB2312" w:hAnsi="仿宋_GB2312" w:cs="仿宋_GB2312" w:eastAsia="仿宋_GB2312"/>
                <w:sz w:val="24"/>
              </w:rPr>
              <w:t>应</w:t>
            </w:r>
            <w:r>
              <w:rPr>
                <w:rFonts w:ascii="仿宋_GB2312" w:hAnsi="仿宋_GB2312" w:cs="仿宋_GB2312" w:eastAsia="仿宋_GB2312"/>
                <w:sz w:val="24"/>
              </w:rPr>
              <w:t>0级；中性盐雾≥120h，耐腐蚀等级</w:t>
            </w:r>
            <w:r>
              <w:rPr>
                <w:rFonts w:ascii="仿宋_GB2312" w:hAnsi="仿宋_GB2312" w:cs="仿宋_GB2312" w:eastAsia="仿宋_GB2312"/>
                <w:sz w:val="24"/>
              </w:rPr>
              <w:t>应</w:t>
            </w:r>
            <w:r>
              <w:rPr>
                <w:rFonts w:ascii="仿宋_GB2312" w:hAnsi="仿宋_GB2312" w:cs="仿宋_GB2312" w:eastAsia="仿宋_GB2312"/>
                <w:sz w:val="24"/>
              </w:rPr>
              <w:t>10级；铜加速乙酸盐雾≥120h，评级</w:t>
            </w:r>
            <w:r>
              <w:rPr>
                <w:rFonts w:ascii="仿宋_GB2312" w:hAnsi="仿宋_GB2312" w:cs="仿宋_GB2312" w:eastAsia="仿宋_GB2312"/>
                <w:sz w:val="24"/>
              </w:rPr>
              <w:t>应</w:t>
            </w:r>
            <w:r>
              <w:rPr>
                <w:rFonts w:ascii="仿宋_GB2312" w:hAnsi="仿宋_GB2312" w:cs="仿宋_GB2312" w:eastAsia="仿宋_GB2312"/>
                <w:sz w:val="24"/>
              </w:rPr>
              <w:t>10级；湿（盐雾）/干燥/湿气循环（循环A，30个循环（≥240h））；耐液体性：方法A（硫酸溶液）≥24h；藤黄微球菌，抑菌率</w:t>
            </w:r>
            <w:r>
              <w:rPr>
                <w:rFonts w:ascii="仿宋_GB2312" w:hAnsi="仿宋_GB2312" w:cs="仿宋_GB2312" w:eastAsia="仿宋_GB2312"/>
                <w:sz w:val="24"/>
              </w:rPr>
              <w:t>≥</w:t>
            </w:r>
            <w:r>
              <w:rPr>
                <w:rFonts w:ascii="仿宋_GB2312" w:hAnsi="仿宋_GB2312" w:cs="仿宋_GB2312" w:eastAsia="仿宋_GB2312"/>
                <w:sz w:val="24"/>
              </w:rPr>
              <w:t>99%；康宁木霉耐霉菌性等级</w:t>
            </w:r>
            <w:r>
              <w:rPr>
                <w:rFonts w:ascii="仿宋_GB2312" w:hAnsi="仿宋_GB2312" w:cs="仿宋_GB2312" w:eastAsia="仿宋_GB2312"/>
                <w:sz w:val="24"/>
              </w:rPr>
              <w:t>应</w:t>
            </w:r>
            <w:r>
              <w:rPr>
                <w:rFonts w:ascii="仿宋_GB2312" w:hAnsi="仿宋_GB2312" w:cs="仿宋_GB2312" w:eastAsia="仿宋_GB2312"/>
                <w:sz w:val="24"/>
              </w:rPr>
              <w:t>0级；人工气候老化≥120h，综合</w:t>
            </w:r>
            <w:r>
              <w:rPr>
                <w:rFonts w:ascii="仿宋_GB2312" w:hAnsi="仿宋_GB2312" w:cs="仿宋_GB2312" w:eastAsia="仿宋_GB2312"/>
                <w:sz w:val="24"/>
              </w:rPr>
              <w:t>评级应</w:t>
            </w:r>
            <w:r>
              <w:rPr>
                <w:rFonts w:ascii="仿宋_GB2312" w:hAnsi="仿宋_GB2312" w:cs="仿宋_GB2312" w:eastAsia="仿宋_GB2312"/>
                <w:sz w:val="24"/>
              </w:rPr>
              <w:t>0级；抗拉强度</w:t>
            </w:r>
            <w:r>
              <w:rPr>
                <w:rFonts w:ascii="仿宋_GB2312" w:hAnsi="仿宋_GB2312" w:cs="仿宋_GB2312" w:eastAsia="仿宋_GB2312"/>
                <w:sz w:val="24"/>
              </w:rPr>
              <w:t>≥390MPa、断后伸长率≥57%并提供检测报告。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表面涂装：表面经酸洗，脱脂，磷化处理，耐腐蚀，防锈。表面采用一级颗粒粉末，经高温粉体烤漆，附着力特强，不脱漆。涂层无漏喷，锈蚀，涂层光滑均匀，色泽一致。</w:t>
            </w:r>
          </w:p>
          <w:p>
            <w:pPr>
              <w:pStyle w:val="null3"/>
              <w:ind w:firstLine="480"/>
              <w:jc w:val="both"/>
            </w:pPr>
            <w:r>
              <w:rPr>
                <w:rFonts w:ascii="仿宋_GB2312" w:hAnsi="仿宋_GB2312" w:cs="仿宋_GB2312" w:eastAsia="仿宋_GB2312"/>
                <w:sz w:val="24"/>
              </w:rPr>
              <w:t>4、功能：升降结构为手摇升降，调节桌高可从580mm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至</w:t>
            </w:r>
            <w:r>
              <w:rPr>
                <w:rFonts w:ascii="仿宋_GB2312" w:hAnsi="仿宋_GB2312" w:cs="仿宋_GB2312" w:eastAsia="仿宋_GB2312"/>
                <w:sz w:val="24"/>
              </w:rPr>
              <w:t>760mm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。桌面可从</w:t>
            </w:r>
            <w:r>
              <w:rPr>
                <w:rFonts w:ascii="仿宋_GB2312" w:hAnsi="仿宋_GB2312" w:cs="仿宋_GB2312" w:eastAsia="仿宋_GB2312"/>
                <w:sz w:val="24"/>
              </w:rPr>
              <w:t>0°（平行地面）翻转约45°。</w:t>
            </w:r>
          </w:p>
          <w:p>
            <w:pPr>
              <w:pStyle w:val="null3"/>
              <w:jc w:val="both"/>
            </w:pPr>
            <w:r>
              <w:rPr>
                <w:rFonts w:ascii="仿宋_GB2312" w:hAnsi="仿宋_GB2312" w:cs="仿宋_GB2312" w:eastAsia="仿宋_GB2312"/>
                <w:sz w:val="24"/>
                <w:b/>
              </w:rPr>
              <w:t>D、脚套</w:t>
            </w:r>
          </w:p>
          <w:p>
            <w:pPr>
              <w:pStyle w:val="null3"/>
              <w:ind w:firstLine="420"/>
              <w:jc w:val="left"/>
            </w:pPr>
            <w:r>
              <w:rPr>
                <w:rFonts w:ascii="仿宋_GB2312" w:hAnsi="仿宋_GB2312" w:cs="仿宋_GB2312" w:eastAsia="仿宋_GB2312"/>
                <w:sz w:val="24"/>
              </w:rPr>
              <w:t>1、尺寸：94mm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×64mm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2、材质：</w:t>
            </w:r>
            <w:r>
              <w:rPr>
                <w:rFonts w:ascii="仿宋_GB2312" w:hAnsi="仿宋_GB2312" w:cs="仿宋_GB2312" w:eastAsia="仿宋_GB2312"/>
                <w:sz w:val="24"/>
              </w:rPr>
              <w:t>采用全新</w:t>
            </w:r>
            <w:r>
              <w:rPr>
                <w:rFonts w:ascii="仿宋_GB2312" w:hAnsi="仿宋_GB2312" w:cs="仿宋_GB2312" w:eastAsia="仿宋_GB2312"/>
                <w:sz w:val="24"/>
              </w:rPr>
              <w:t>PP塑料一体射出成型，不可采用回收料生产。脚套与钢管固定方式为卡口固定。</w:t>
            </w:r>
            <w:r>
              <w:rPr>
                <w:rFonts w:ascii="仿宋_GB2312" w:hAnsi="仿宋_GB2312" w:cs="仿宋_GB2312" w:eastAsia="仿宋_GB2312"/>
                <w:sz w:val="24"/>
              </w:rPr>
              <w:t>▲脚套耐老化性≥456h；冲击强度≥40000J/m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；塑料件耐冷热循环应无裂纹、鼓泡、变色、起皱；硬度</w:t>
            </w:r>
            <w:r>
              <w:rPr>
                <w:rFonts w:ascii="仿宋_GB2312" w:hAnsi="仿宋_GB2312" w:cs="仿宋_GB2312" w:eastAsia="仿宋_GB2312"/>
                <w:sz w:val="24"/>
              </w:rPr>
              <w:t>≥HD63；耐人工气候老化≥120h；盐雾试验≥24h；耐液体化学试剂性能24h；金黄色葡萄球菌、铜绿假单胞菌抑菌率≥99%；金黄色葡萄球菌抗菌活性值≥3；维卡软化温度≥100℃并提供检测报告。</w:t>
            </w:r>
          </w:p>
          <w:p>
            <w:pPr>
              <w:pStyle w:val="null3"/>
              <w:jc w:val="both"/>
            </w:pPr>
            <w:r>
              <w:rPr>
                <w:rFonts w:ascii="仿宋_GB2312" w:hAnsi="仿宋_GB2312" w:cs="仿宋_GB2312" w:eastAsia="仿宋_GB2312"/>
                <w:sz w:val="24"/>
                <w:b/>
              </w:rPr>
              <w:t>F、升降中间套</w:t>
            </w:r>
          </w:p>
          <w:p>
            <w:pPr>
              <w:pStyle w:val="null3"/>
              <w:ind w:firstLine="480"/>
              <w:jc w:val="both"/>
            </w:pPr>
            <w:r>
              <w:rPr>
                <w:rFonts w:ascii="仿宋_GB2312" w:hAnsi="仿宋_GB2312" w:cs="仿宋_GB2312" w:eastAsia="仿宋_GB2312"/>
                <w:sz w:val="24"/>
              </w:rPr>
              <w:t>1、尺寸：</w:t>
            </w:r>
            <w:r>
              <w:rPr>
                <w:rFonts w:ascii="仿宋_GB2312" w:hAnsi="仿宋_GB2312" w:cs="仿宋_GB2312" w:eastAsia="仿宋_GB2312"/>
                <w:sz w:val="24"/>
              </w:rPr>
              <w:t>77mm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×37mm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材质：采用全新</w:t>
            </w:r>
            <w:r>
              <w:rPr>
                <w:rFonts w:ascii="仿宋_GB2312" w:hAnsi="仿宋_GB2312" w:cs="仿宋_GB2312" w:eastAsia="仿宋_GB2312"/>
                <w:sz w:val="24"/>
              </w:rPr>
              <w:t>PP塑料一体射出成型，不可采用回收料生产。</w:t>
            </w:r>
            <w:r>
              <w:rPr>
                <w:rFonts w:ascii="仿宋_GB2312" w:hAnsi="仿宋_GB2312" w:cs="仿宋_GB2312" w:eastAsia="仿宋_GB2312"/>
                <w:sz w:val="24"/>
              </w:rPr>
              <w:t>升降中间套与钢管固定方式为双卡口自锁设计。</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午休椅</w:t>
            </w:r>
          </w:p>
          <w:p>
            <w:pPr>
              <w:pStyle w:val="null3"/>
              <w:jc w:val="both"/>
            </w:pPr>
            <w:r>
              <w:rPr>
                <w:rFonts w:ascii="仿宋_GB2312" w:hAnsi="仿宋_GB2312" w:cs="仿宋_GB2312" w:eastAsia="仿宋_GB2312"/>
                <w:sz w:val="24"/>
                <w:b/>
              </w:rPr>
              <w:t>A、靠背</w:t>
            </w:r>
          </w:p>
          <w:p>
            <w:pPr>
              <w:pStyle w:val="null3"/>
              <w:ind w:firstLine="480"/>
              <w:jc w:val="both"/>
            </w:pPr>
            <w:r>
              <w:rPr>
                <w:rFonts w:ascii="仿宋_GB2312" w:hAnsi="仿宋_GB2312" w:cs="仿宋_GB2312" w:eastAsia="仿宋_GB2312"/>
                <w:sz w:val="24"/>
              </w:rPr>
              <w:t>1、材质：采用PP耐冲击塑料一体射出成型，不可采用回收料生产。</w:t>
            </w:r>
          </w:p>
          <w:p>
            <w:pPr>
              <w:pStyle w:val="null3"/>
              <w:ind w:firstLine="480"/>
              <w:jc w:val="both"/>
            </w:pPr>
            <w:r>
              <w:rPr>
                <w:rFonts w:ascii="仿宋_GB2312" w:hAnsi="仿宋_GB2312" w:cs="仿宋_GB2312" w:eastAsia="仿宋_GB2312"/>
                <w:sz w:val="24"/>
              </w:rPr>
              <w:t>2、尺寸：</w:t>
            </w:r>
            <w:r>
              <w:rPr>
                <w:rFonts w:ascii="仿宋_GB2312" w:hAnsi="仿宋_GB2312" w:cs="仿宋_GB2312" w:eastAsia="仿宋_GB2312"/>
                <w:sz w:val="24"/>
              </w:rPr>
              <w:t>450mm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410mm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w:t>
            </w:r>
            <w:r>
              <w:rPr>
                <w:rFonts w:ascii="仿宋_GB2312" w:hAnsi="仿宋_GB2312" w:cs="仿宋_GB2312" w:eastAsia="仿宋_GB2312"/>
                <w:sz w:val="24"/>
              </w:rPr>
              <w:t>靠背上方中间带有手提孔，</w:t>
            </w:r>
            <w:r>
              <w:rPr>
                <w:rFonts w:ascii="仿宋_GB2312" w:hAnsi="仿宋_GB2312" w:cs="仿宋_GB2312" w:eastAsia="仿宋_GB2312"/>
                <w:sz w:val="24"/>
              </w:rPr>
              <w:t>靠背上设有</w:t>
            </w:r>
            <w:r>
              <w:rPr>
                <w:rFonts w:ascii="仿宋_GB2312" w:hAnsi="仿宋_GB2312" w:cs="仿宋_GB2312" w:eastAsia="仿宋_GB2312"/>
                <w:sz w:val="24"/>
              </w:rPr>
              <w:t>不少于</w:t>
            </w:r>
            <w:r>
              <w:rPr>
                <w:rFonts w:ascii="仿宋_GB2312" w:hAnsi="仿宋_GB2312" w:cs="仿宋_GB2312" w:eastAsia="仿宋_GB2312"/>
                <w:sz w:val="24"/>
              </w:rPr>
              <w:t>8</w:t>
            </w:r>
            <w:r>
              <w:rPr>
                <w:rFonts w:ascii="仿宋_GB2312" w:hAnsi="仿宋_GB2312" w:cs="仿宋_GB2312" w:eastAsia="仿宋_GB2312"/>
                <w:sz w:val="24"/>
              </w:rPr>
              <w:t>条透气孔，承重力强，舒适，美观大方</w:t>
            </w:r>
            <w:r>
              <w:rPr>
                <w:rFonts w:ascii="仿宋_GB2312" w:hAnsi="仿宋_GB2312" w:cs="仿宋_GB2312" w:eastAsia="仿宋_GB2312"/>
                <w:sz w:val="24"/>
              </w:rPr>
              <w:t>。</w:t>
            </w:r>
            <w:r>
              <w:rPr>
                <w:rFonts w:ascii="仿宋_GB2312" w:hAnsi="仿宋_GB2312" w:cs="仿宋_GB2312" w:eastAsia="仿宋_GB2312"/>
                <w:sz w:val="24"/>
              </w:rPr>
              <w:t>靠背可在使用中按自身需求调节高度，调节范围在</w:t>
            </w:r>
            <w:r>
              <w:rPr>
                <w:rFonts w:ascii="仿宋_GB2312" w:hAnsi="仿宋_GB2312" w:cs="仿宋_GB2312" w:eastAsia="仿宋_GB2312"/>
                <w:sz w:val="24"/>
              </w:rPr>
              <w:t>110mm之内</w:t>
            </w:r>
            <w:r>
              <w:rPr>
                <w:rFonts w:ascii="仿宋_GB2312" w:hAnsi="仿宋_GB2312" w:cs="仿宋_GB2312" w:eastAsia="仿宋_GB2312"/>
                <w:sz w:val="24"/>
              </w:rPr>
              <w:t>（无需任何工具即可轻松调节）</w:t>
            </w:r>
            <w:r>
              <w:rPr>
                <w:rFonts w:ascii="仿宋_GB2312" w:hAnsi="仿宋_GB2312" w:cs="仿宋_GB2312" w:eastAsia="仿宋_GB2312"/>
                <w:sz w:val="24"/>
              </w:rPr>
              <w:t>,靠背两侧往前弧约100mm，包裹性好，防止学生侧翻</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b/>
              </w:rPr>
              <w:t>B、坐垫</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材质：采用</w:t>
            </w:r>
            <w:r>
              <w:rPr>
                <w:rFonts w:ascii="仿宋_GB2312" w:hAnsi="仿宋_GB2312" w:cs="仿宋_GB2312" w:eastAsia="仿宋_GB2312"/>
                <w:sz w:val="24"/>
              </w:rPr>
              <w:t>PP耐冲击塑料一体射出成型，不可采用回料生产。</w:t>
            </w:r>
          </w:p>
          <w:p>
            <w:pPr>
              <w:pStyle w:val="null3"/>
              <w:ind w:firstLine="480"/>
              <w:jc w:val="left"/>
            </w:pPr>
            <w:r>
              <w:rPr>
                <w:rFonts w:ascii="仿宋_GB2312" w:hAnsi="仿宋_GB2312" w:cs="仿宋_GB2312" w:eastAsia="仿宋_GB2312"/>
                <w:sz w:val="24"/>
              </w:rPr>
              <w:t>2、尺寸：</w:t>
            </w:r>
            <w:r>
              <w:rPr>
                <w:rFonts w:ascii="仿宋_GB2312" w:hAnsi="仿宋_GB2312" w:cs="仿宋_GB2312" w:eastAsia="仿宋_GB2312"/>
                <w:sz w:val="24"/>
              </w:rPr>
              <w:t>442mm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495mm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▲座靠板</w:t>
            </w:r>
            <w:r>
              <w:rPr>
                <w:rFonts w:ascii="仿宋_GB2312" w:hAnsi="仿宋_GB2312" w:cs="仿宋_GB2312" w:eastAsia="仿宋_GB2312"/>
                <w:sz w:val="24"/>
              </w:rPr>
              <w:t>耐老化性</w:t>
            </w:r>
            <w:r>
              <w:rPr>
                <w:rFonts w:ascii="仿宋_GB2312" w:hAnsi="仿宋_GB2312" w:cs="仿宋_GB2312" w:eastAsia="仿宋_GB2312"/>
                <w:sz w:val="24"/>
              </w:rPr>
              <w:t>≥456h,冲击强度的保持率≥60%,外观颜色变色评级≥3级、</w:t>
            </w:r>
            <w:r>
              <w:rPr>
                <w:rFonts w:ascii="仿宋_GB2312" w:hAnsi="仿宋_GB2312" w:cs="仿宋_GB2312" w:eastAsia="仿宋_GB2312"/>
                <w:sz w:val="24"/>
              </w:rPr>
              <w:t>冲击强度</w:t>
            </w:r>
            <w:r>
              <w:rPr>
                <w:rFonts w:ascii="仿宋_GB2312" w:hAnsi="仿宋_GB2312" w:cs="仿宋_GB2312" w:eastAsia="仿宋_GB2312"/>
                <w:sz w:val="24"/>
              </w:rPr>
              <w:t>≥10J/</w:t>
            </w:r>
            <w:r>
              <w:rPr>
                <w:rFonts w:ascii="仿宋_GB2312" w:hAnsi="仿宋_GB2312" w:cs="仿宋_GB2312" w:eastAsia="仿宋_GB2312"/>
                <w:sz w:val="24"/>
                <w:vertAlign w:val="superscript"/>
              </w:rPr>
              <w:t>m2</w:t>
            </w:r>
            <w:r>
              <w:rPr>
                <w:rFonts w:ascii="仿宋_GB2312" w:hAnsi="仿宋_GB2312" w:cs="仿宋_GB2312" w:eastAsia="仿宋_GB2312"/>
                <w:sz w:val="24"/>
              </w:rPr>
              <w:t>、</w:t>
            </w:r>
            <w:r>
              <w:rPr>
                <w:rFonts w:ascii="仿宋_GB2312" w:hAnsi="仿宋_GB2312" w:cs="仿宋_GB2312" w:eastAsia="仿宋_GB2312"/>
                <w:sz w:val="24"/>
              </w:rPr>
              <w:t>塑料件外观应无裂纹、明显变形、缩水、针孔</w:t>
            </w:r>
            <w:r>
              <w:rPr>
                <w:rFonts w:ascii="仿宋_GB2312" w:hAnsi="仿宋_GB2312" w:cs="仿宋_GB2312" w:eastAsia="仿宋_GB2312"/>
                <w:sz w:val="24"/>
              </w:rPr>
              <w:t>,</w:t>
            </w:r>
            <w:r>
              <w:rPr>
                <w:rFonts w:ascii="仿宋_GB2312" w:hAnsi="仿宋_GB2312" w:cs="仿宋_GB2312" w:eastAsia="仿宋_GB2312"/>
                <w:sz w:val="24"/>
              </w:rPr>
              <w:t>应无凹陷、飞边、折皱、疙瘩</w:t>
            </w:r>
            <w:r>
              <w:rPr>
                <w:rFonts w:ascii="仿宋_GB2312" w:hAnsi="仿宋_GB2312" w:cs="仿宋_GB2312" w:eastAsia="仿宋_GB2312"/>
                <w:sz w:val="24"/>
              </w:rPr>
              <w:t>,</w:t>
            </w:r>
            <w:r>
              <w:rPr>
                <w:rFonts w:ascii="仿宋_GB2312" w:hAnsi="仿宋_GB2312" w:cs="仿宋_GB2312" w:eastAsia="仿宋_GB2312"/>
                <w:sz w:val="24"/>
              </w:rPr>
              <w:t>应无气泡、杂质、伤痕、白印</w:t>
            </w:r>
            <w:r>
              <w:rPr>
                <w:rFonts w:ascii="仿宋_GB2312" w:hAnsi="仿宋_GB2312" w:cs="仿宋_GB2312" w:eastAsia="仿宋_GB2312"/>
                <w:sz w:val="24"/>
              </w:rPr>
              <w:t>,</w:t>
            </w:r>
            <w:r>
              <w:rPr>
                <w:rFonts w:ascii="仿宋_GB2312" w:hAnsi="仿宋_GB2312" w:cs="仿宋_GB2312" w:eastAsia="仿宋_GB2312"/>
                <w:sz w:val="24"/>
              </w:rPr>
              <w:t>表面应光洁，应无划痕、毛刺、拉毛、污渍</w:t>
            </w:r>
            <w:r>
              <w:rPr>
                <w:rFonts w:ascii="仿宋_GB2312" w:hAnsi="仿宋_GB2312" w:cs="仿宋_GB2312" w:eastAsia="仿宋_GB2312"/>
                <w:sz w:val="24"/>
              </w:rPr>
              <w:t>,</w:t>
            </w:r>
            <w:r>
              <w:rPr>
                <w:rFonts w:ascii="仿宋_GB2312" w:hAnsi="仿宋_GB2312" w:cs="仿宋_GB2312" w:eastAsia="仿宋_GB2312"/>
                <w:sz w:val="24"/>
              </w:rPr>
              <w:t>应无明显色差</w:t>
            </w:r>
            <w:r>
              <w:rPr>
                <w:rFonts w:ascii="仿宋_GB2312" w:hAnsi="仿宋_GB2312" w:cs="仿宋_GB2312" w:eastAsia="仿宋_GB2312"/>
                <w:sz w:val="24"/>
              </w:rPr>
              <w:t>、可迁移元素的最大限量要求应符合</w:t>
            </w:r>
            <w:r>
              <w:rPr>
                <w:rFonts w:ascii="仿宋_GB2312" w:hAnsi="仿宋_GB2312" w:cs="仿宋_GB2312" w:eastAsia="仿宋_GB2312"/>
                <w:sz w:val="24"/>
              </w:rPr>
              <w:t>要求并提供检测报告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3、功能：</w:t>
            </w:r>
            <w:r>
              <w:rPr>
                <w:rFonts w:ascii="仿宋_GB2312" w:hAnsi="仿宋_GB2312" w:cs="仿宋_GB2312" w:eastAsia="仿宋_GB2312"/>
                <w:sz w:val="24"/>
              </w:rPr>
              <w:t>坐板上设有</w:t>
            </w:r>
            <w:r>
              <w:rPr>
                <w:rFonts w:ascii="仿宋_GB2312" w:hAnsi="仿宋_GB2312" w:cs="仿宋_GB2312" w:eastAsia="仿宋_GB2312"/>
                <w:sz w:val="24"/>
              </w:rPr>
              <w:t>不少于</w:t>
            </w:r>
            <w:r>
              <w:rPr>
                <w:rFonts w:ascii="仿宋_GB2312" w:hAnsi="仿宋_GB2312" w:cs="仿宋_GB2312" w:eastAsia="仿宋_GB2312"/>
                <w:sz w:val="24"/>
              </w:rPr>
              <w:t>18</w:t>
            </w:r>
            <w:r>
              <w:rPr>
                <w:rFonts w:ascii="仿宋_GB2312" w:hAnsi="仿宋_GB2312" w:cs="仿宋_GB2312" w:eastAsia="仿宋_GB2312"/>
                <w:sz w:val="24"/>
              </w:rPr>
              <w:t>条透气孔，承重力强，舒适，美观大方。</w:t>
            </w:r>
            <w:r>
              <w:rPr>
                <w:rFonts w:ascii="仿宋_GB2312" w:hAnsi="仿宋_GB2312" w:cs="仿宋_GB2312" w:eastAsia="仿宋_GB2312"/>
                <w:sz w:val="24"/>
              </w:rPr>
              <w:t>坐板下凹，坐感舒适，抗疲劳。</w:t>
            </w:r>
          </w:p>
          <w:p>
            <w:pPr>
              <w:pStyle w:val="null3"/>
              <w:jc w:val="both"/>
            </w:pPr>
            <w:r>
              <w:rPr>
                <w:rFonts w:ascii="仿宋_GB2312" w:hAnsi="仿宋_GB2312" w:cs="仿宋_GB2312" w:eastAsia="仿宋_GB2312"/>
                <w:sz w:val="24"/>
                <w:b/>
              </w:rPr>
              <w:t>C、</w:t>
            </w:r>
            <w:r>
              <w:rPr>
                <w:rFonts w:ascii="仿宋_GB2312" w:hAnsi="仿宋_GB2312" w:cs="仿宋_GB2312" w:eastAsia="仿宋_GB2312"/>
                <w:sz w:val="24"/>
                <w:b/>
              </w:rPr>
              <w:t>脚托板</w:t>
            </w:r>
          </w:p>
          <w:p>
            <w:pPr>
              <w:pStyle w:val="null3"/>
              <w:ind w:firstLine="480"/>
              <w:jc w:val="both"/>
            </w:pPr>
            <w:r>
              <w:rPr>
                <w:rFonts w:ascii="仿宋_GB2312" w:hAnsi="仿宋_GB2312" w:cs="仿宋_GB2312" w:eastAsia="仿宋_GB2312"/>
                <w:sz w:val="24"/>
              </w:rPr>
              <w:t>1、材质：采用PP耐冲击塑料一体射出成型，不可采用回料生产。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尺寸：</w:t>
            </w:r>
            <w:r>
              <w:rPr>
                <w:rFonts w:ascii="仿宋_GB2312" w:hAnsi="仿宋_GB2312" w:cs="仿宋_GB2312" w:eastAsia="仿宋_GB2312"/>
                <w:sz w:val="24"/>
              </w:rPr>
              <w:t>320mm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218mm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3、功能：脚托板</w:t>
            </w:r>
            <w:r>
              <w:rPr>
                <w:rFonts w:ascii="仿宋_GB2312" w:hAnsi="仿宋_GB2312" w:cs="仿宋_GB2312" w:eastAsia="仿宋_GB2312"/>
                <w:sz w:val="24"/>
              </w:rPr>
              <w:t>设有</w:t>
            </w:r>
            <w:r>
              <w:rPr>
                <w:rFonts w:ascii="仿宋_GB2312" w:hAnsi="仿宋_GB2312" w:cs="仿宋_GB2312" w:eastAsia="仿宋_GB2312"/>
                <w:sz w:val="24"/>
              </w:rPr>
              <w:t>不少于</w:t>
            </w:r>
            <w:r>
              <w:rPr>
                <w:rFonts w:ascii="仿宋_GB2312" w:hAnsi="仿宋_GB2312" w:cs="仿宋_GB2312" w:eastAsia="仿宋_GB2312"/>
                <w:sz w:val="24"/>
              </w:rPr>
              <w:t>6</w:t>
            </w:r>
            <w:r>
              <w:rPr>
                <w:rFonts w:ascii="仿宋_GB2312" w:hAnsi="仿宋_GB2312" w:cs="仿宋_GB2312" w:eastAsia="仿宋_GB2312"/>
                <w:sz w:val="24"/>
              </w:rPr>
              <w:t>条透气孔，承重力强，舒适，美观大方</w:t>
            </w:r>
            <w:r>
              <w:rPr>
                <w:rFonts w:ascii="仿宋_GB2312" w:hAnsi="仿宋_GB2312" w:cs="仿宋_GB2312" w:eastAsia="仿宋_GB2312"/>
                <w:sz w:val="24"/>
              </w:rPr>
              <w:t>。</w:t>
            </w:r>
            <w:r>
              <w:rPr>
                <w:rFonts w:ascii="仿宋_GB2312" w:hAnsi="仿宋_GB2312" w:cs="仿宋_GB2312" w:eastAsia="仿宋_GB2312"/>
                <w:sz w:val="24"/>
              </w:rPr>
              <w:t>在午休时拉出，在学习时收回，承重力强，舒适，美观大方。活动脚拖可在使用中按自身需求调节长度，</w:t>
            </w:r>
            <w:r>
              <w:rPr>
                <w:rFonts w:ascii="仿宋_GB2312" w:hAnsi="仿宋_GB2312" w:cs="仿宋_GB2312" w:eastAsia="仿宋_GB2312"/>
                <w:sz w:val="24"/>
              </w:rPr>
              <w:t>设有拉手凹槽，</w:t>
            </w:r>
            <w:r>
              <w:rPr>
                <w:rFonts w:ascii="仿宋_GB2312" w:hAnsi="仿宋_GB2312" w:cs="仿宋_GB2312" w:eastAsia="仿宋_GB2312"/>
                <w:sz w:val="24"/>
              </w:rPr>
              <w:t>调节范围在</w:t>
            </w:r>
            <w:r>
              <w:rPr>
                <w:rFonts w:ascii="仿宋_GB2312" w:hAnsi="仿宋_GB2312" w:cs="仿宋_GB2312" w:eastAsia="仿宋_GB2312"/>
                <w:sz w:val="24"/>
              </w:rPr>
              <w:t>25cm之内，</w:t>
            </w:r>
            <w:r>
              <w:rPr>
                <w:rFonts w:ascii="仿宋_GB2312" w:hAnsi="仿宋_GB2312" w:cs="仿宋_GB2312" w:eastAsia="仿宋_GB2312"/>
                <w:sz w:val="24"/>
              </w:rPr>
              <w:t>（无需任何工具即可轻松调节）。</w:t>
            </w:r>
          </w:p>
          <w:p>
            <w:pPr>
              <w:pStyle w:val="null3"/>
              <w:ind w:firstLine="480"/>
              <w:jc w:val="center"/>
            </w:pPr>
            <w:r>
              <w:rPr>
                <w:rFonts w:ascii="仿宋_GB2312" w:hAnsi="仿宋_GB2312" w:cs="仿宋_GB2312" w:eastAsia="仿宋_GB2312"/>
                <w:sz w:val="24"/>
                <w:b/>
              </w:rPr>
              <w:t>D、</w:t>
            </w:r>
            <w:r>
              <w:rPr>
                <w:rFonts w:ascii="仿宋_GB2312" w:hAnsi="仿宋_GB2312" w:cs="仿宋_GB2312" w:eastAsia="仿宋_GB2312"/>
                <w:sz w:val="24"/>
                <w:b/>
              </w:rPr>
              <w:t>坐垫保护盖</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材质：采用</w:t>
            </w:r>
            <w:r>
              <w:rPr>
                <w:rFonts w:ascii="仿宋_GB2312" w:hAnsi="仿宋_GB2312" w:cs="仿宋_GB2312" w:eastAsia="仿宋_GB2312"/>
                <w:sz w:val="24"/>
              </w:rPr>
              <w:t>PP耐冲击塑料一体射出成型，不可采用回料生产。</w:t>
            </w:r>
          </w:p>
          <w:p>
            <w:pPr>
              <w:pStyle w:val="null3"/>
              <w:ind w:firstLine="480"/>
              <w:jc w:val="left"/>
            </w:pPr>
            <w:r>
              <w:rPr>
                <w:rFonts w:ascii="仿宋_GB2312" w:hAnsi="仿宋_GB2312" w:cs="仿宋_GB2312" w:eastAsia="仿宋_GB2312"/>
                <w:sz w:val="24"/>
              </w:rPr>
              <w:t>2、尺寸：</w:t>
            </w:r>
            <w:r>
              <w:rPr>
                <w:rFonts w:ascii="仿宋_GB2312" w:hAnsi="仿宋_GB2312" w:cs="仿宋_GB2312" w:eastAsia="仿宋_GB2312"/>
                <w:sz w:val="24"/>
              </w:rPr>
              <w:t>420mm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170mm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3、功能：盖住坐板下方各个部位，大大减少了使用过程中的安全隐患。</w:t>
            </w:r>
          </w:p>
          <w:p>
            <w:pPr>
              <w:pStyle w:val="null3"/>
              <w:jc w:val="both"/>
            </w:pPr>
            <w:r>
              <w:rPr>
                <w:rFonts w:ascii="仿宋_GB2312" w:hAnsi="仿宋_GB2312" w:cs="仿宋_GB2312" w:eastAsia="仿宋_GB2312"/>
                <w:sz w:val="24"/>
                <w:b/>
              </w:rPr>
              <w:t>E、椅钢架</w:t>
            </w:r>
          </w:p>
          <w:p>
            <w:pPr>
              <w:pStyle w:val="null3"/>
              <w:ind w:firstLine="480"/>
              <w:jc w:val="left"/>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2、尺寸：椅脚贴地面部位钢管为扁圆形钢管尺寸为30mm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×1.2mm。椅架固定立柱钢管为八面形钢管，尺寸为33mm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×73mm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×1.2mm。椅脚升降立管钢管为八面形钢管，尺寸为26mm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×1.2mm。坐板支撑为扁圆管，尺寸为20mm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×1.2mm。坐板支撑连接为方管，尺寸为15mm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×1.0mm。靠背管为扁圆管，尺寸为20mm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×1.2mm。靠背管旋转圆管为扁圆管，尺寸为φ28mm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×1.5mm。脚托抽拉管为扁圆管，尺寸为15mm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×1.2mm。脚托旋转管为圆管，尺寸为φ16mm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×1.2。</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表面涂装：表面经酸洗，脱脂，磷化处理，耐腐蚀，防锈。表面采用一级颗粒粉末，经高温粉体烤漆，附着力特强，不脱漆。涂层无漏喷，锈蚀，涂层光滑均匀，色泽一致。</w:t>
            </w:r>
            <w:r>
              <w:rPr>
                <w:rFonts w:ascii="仿宋_GB2312" w:hAnsi="仿宋_GB2312" w:cs="仿宋_GB2312" w:eastAsia="仿宋_GB2312"/>
                <w:sz w:val="24"/>
              </w:rPr>
              <w:t>▲</w:t>
            </w:r>
            <w:r>
              <w:rPr>
                <w:rFonts w:ascii="仿宋_GB2312" w:hAnsi="仿宋_GB2312" w:cs="仿宋_GB2312" w:eastAsia="仿宋_GB2312"/>
                <w:sz w:val="24"/>
              </w:rPr>
              <w:t>热固性粉末涂料外观、筛余物（</w:t>
            </w:r>
            <w:r>
              <w:rPr>
                <w:rFonts w:ascii="仿宋_GB2312" w:hAnsi="仿宋_GB2312" w:cs="仿宋_GB2312" w:eastAsia="仿宋_GB2312"/>
                <w:sz w:val="24"/>
              </w:rPr>
              <w:t>125μm）、胶化时间、粒径分布、流动性、密度、涂膜外观、附着力、铅笔硬度（内聚破坏中擦伤）、耐冲击性、杯突试验、弯曲试验、光泽、耐磨性、耐酸性(≥240h)、耐碱性(≥168h)、耐沸水性≥18h、耐盐雾性(≥480h)、耐湿性(≥480h)、耐人工气候老化性(≥480h)、有害物质限量、耐霉菌性（黑曲霉、黄曲霉）、抗细菌性能（金黄色葡萄球菌、大肠埃希氏菌）符合要求并提供检测报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功能：</w:t>
            </w:r>
            <w:r>
              <w:rPr>
                <w:rFonts w:ascii="仿宋_GB2312" w:hAnsi="仿宋_GB2312" w:cs="仿宋_GB2312" w:eastAsia="仿宋_GB2312"/>
                <w:sz w:val="24"/>
              </w:rPr>
              <w:t>升降结构为手摇升降</w:t>
            </w:r>
            <w:r>
              <w:rPr>
                <w:rFonts w:ascii="仿宋_GB2312" w:hAnsi="仿宋_GB2312" w:cs="仿宋_GB2312" w:eastAsia="仿宋_GB2312"/>
                <w:sz w:val="24"/>
              </w:rPr>
              <w:t>，调节坐高可从</w:t>
            </w:r>
            <w:r>
              <w:rPr>
                <w:rFonts w:ascii="仿宋_GB2312" w:hAnsi="仿宋_GB2312" w:cs="仿宋_GB2312" w:eastAsia="仿宋_GB2312"/>
                <w:sz w:val="24"/>
              </w:rPr>
              <w:t>340mm（±5mm）至440mm（±5mm）。</w:t>
            </w:r>
          </w:p>
          <w:p>
            <w:pPr>
              <w:pStyle w:val="null3"/>
              <w:jc w:val="both"/>
            </w:pPr>
            <w:r>
              <w:rPr>
                <w:rFonts w:ascii="仿宋_GB2312" w:hAnsi="仿宋_GB2312" w:cs="仿宋_GB2312" w:eastAsia="仿宋_GB2312"/>
                <w:sz w:val="24"/>
                <w:b/>
              </w:rPr>
              <w:t>F、脚套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材质：采用全新</w:t>
            </w:r>
            <w:r>
              <w:rPr>
                <w:rFonts w:ascii="仿宋_GB2312" w:hAnsi="仿宋_GB2312" w:cs="仿宋_GB2312" w:eastAsia="仿宋_GB2312"/>
                <w:sz w:val="24"/>
              </w:rPr>
              <w:t>PP塑料一体射出成型，不可采用回收料生产。</w:t>
            </w:r>
            <w:r>
              <w:rPr>
                <w:rFonts w:ascii="仿宋_GB2312" w:hAnsi="仿宋_GB2312" w:cs="仿宋_GB2312" w:eastAsia="仿宋_GB2312"/>
                <w:sz w:val="24"/>
              </w:rPr>
              <w:t>脚套与钢管固定方式为卡口固定。</w:t>
            </w:r>
          </w:p>
          <w:p>
            <w:pPr>
              <w:pStyle w:val="null3"/>
              <w:ind w:firstLine="480"/>
              <w:jc w:val="left"/>
            </w:pPr>
            <w:r>
              <w:rPr>
                <w:rFonts w:ascii="仿宋_GB2312" w:hAnsi="仿宋_GB2312" w:cs="仿宋_GB2312" w:eastAsia="仿宋_GB2312"/>
                <w:sz w:val="24"/>
              </w:rPr>
              <w:t>2、尺寸：</w:t>
            </w:r>
            <w:r>
              <w:rPr>
                <w:rFonts w:ascii="仿宋_GB2312" w:hAnsi="仿宋_GB2312" w:cs="仿宋_GB2312" w:eastAsia="仿宋_GB2312"/>
                <w:sz w:val="24"/>
              </w:rPr>
              <w:t>94mm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×64mm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G、升降中间套</w:t>
            </w:r>
          </w:p>
          <w:p>
            <w:pPr>
              <w:pStyle w:val="null3"/>
              <w:ind w:firstLine="480"/>
              <w:jc w:val="both"/>
            </w:pPr>
            <w:r>
              <w:rPr>
                <w:rFonts w:ascii="仿宋_GB2312" w:hAnsi="仿宋_GB2312" w:cs="仿宋_GB2312" w:eastAsia="仿宋_GB2312"/>
                <w:sz w:val="24"/>
              </w:rPr>
              <w:t>1、材质：采用全新PP塑料一体射出成型，不可采用回收料生产。</w:t>
            </w:r>
          </w:p>
          <w:p>
            <w:pPr>
              <w:pStyle w:val="null3"/>
              <w:jc w:val="both"/>
            </w:pPr>
            <w:r>
              <w:rPr>
                <w:rFonts w:ascii="仿宋_GB2312" w:hAnsi="仿宋_GB2312" w:cs="仿宋_GB2312" w:eastAsia="仿宋_GB2312"/>
                <w:sz w:val="24"/>
              </w:rPr>
              <w:t>升降中间套与钢管固定方式为双卡口自锁设计。</w:t>
            </w:r>
          </w:p>
          <w:p>
            <w:pPr>
              <w:pStyle w:val="null3"/>
              <w:numPr>
                <w:ilvl w:val="0"/>
                <w:numId w:val="1"/>
              </w:numPr>
              <w:jc w:val="both"/>
            </w:pPr>
            <w:r>
              <w:rPr>
                <w:rFonts w:ascii="仿宋_GB2312" w:hAnsi="仿宋_GB2312" w:cs="仿宋_GB2312" w:eastAsia="仿宋_GB2312"/>
                <w:sz w:val="24"/>
              </w:rPr>
              <w:t>尺寸：</w:t>
            </w:r>
            <w:r>
              <w:rPr>
                <w:rFonts w:ascii="仿宋_GB2312" w:hAnsi="仿宋_GB2312" w:cs="仿宋_GB2312" w:eastAsia="仿宋_GB2312"/>
                <w:sz w:val="24"/>
              </w:rPr>
              <w:t>77mm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×37mm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×36mm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H、伸缩气弹簧</w:t>
            </w:r>
          </w:p>
          <w:p>
            <w:pPr>
              <w:pStyle w:val="null3"/>
              <w:ind w:firstLine="480"/>
              <w:jc w:val="both"/>
            </w:pPr>
            <w:r>
              <w:rPr>
                <w:rFonts w:ascii="仿宋_GB2312" w:hAnsi="仿宋_GB2312" w:cs="仿宋_GB2312" w:eastAsia="仿宋_GB2312"/>
                <w:sz w:val="24"/>
              </w:rPr>
              <w:t>气压</w:t>
            </w:r>
            <w:r>
              <w:rPr>
                <w:rFonts w:ascii="仿宋_GB2312" w:hAnsi="仿宋_GB2312" w:cs="仿宋_GB2312" w:eastAsia="仿宋_GB2312"/>
                <w:sz w:val="24"/>
              </w:rPr>
              <w:t>约</w:t>
            </w:r>
            <w:r>
              <w:rPr>
                <w:rFonts w:ascii="仿宋_GB2312" w:hAnsi="仿宋_GB2312" w:cs="仿宋_GB2312" w:eastAsia="仿宋_GB2312"/>
                <w:sz w:val="24"/>
              </w:rPr>
              <w:t>300N</w:t>
            </w:r>
            <w:r>
              <w:rPr>
                <w:rFonts w:ascii="仿宋_GB2312" w:hAnsi="仿宋_GB2312" w:cs="仿宋_GB2312" w:eastAsia="仿宋_GB2312"/>
                <w:sz w:val="24"/>
              </w:rPr>
              <w:t>，安全可靠，控制靠背角度约</w:t>
            </w:r>
            <w:r>
              <w:rPr>
                <w:rFonts w:ascii="仿宋_GB2312" w:hAnsi="仿宋_GB2312" w:cs="仿宋_GB2312" w:eastAsia="仿宋_GB2312"/>
                <w:sz w:val="24"/>
              </w:rPr>
              <w:t>96°至156°。</w:t>
            </w:r>
          </w:p>
          <w:p>
            <w:pPr>
              <w:pStyle w:val="null3"/>
              <w:jc w:val="both"/>
            </w:pPr>
            <w:r>
              <w:rPr>
                <w:rFonts w:ascii="仿宋_GB2312" w:hAnsi="仿宋_GB2312" w:cs="仿宋_GB2312" w:eastAsia="仿宋_GB2312"/>
                <w:sz w:val="24"/>
                <w:b/>
              </w:rPr>
              <w:t>I、头枕、腰靠（组合）</w:t>
            </w:r>
          </w:p>
          <w:p>
            <w:pPr>
              <w:pStyle w:val="null3"/>
              <w:ind w:firstLine="480"/>
              <w:jc w:val="both"/>
            </w:pPr>
            <w:r>
              <w:rPr>
                <w:rFonts w:ascii="仿宋_GB2312" w:hAnsi="仿宋_GB2312" w:cs="仿宋_GB2312" w:eastAsia="仿宋_GB2312"/>
                <w:sz w:val="24"/>
              </w:rPr>
              <w:t>1、材质</w:t>
            </w:r>
            <w:r>
              <w:rPr>
                <w:rFonts w:ascii="仿宋_GB2312" w:hAnsi="仿宋_GB2312" w:cs="仿宋_GB2312" w:eastAsia="仿宋_GB2312"/>
                <w:sz w:val="24"/>
                <w:b/>
              </w:rPr>
              <w:t>：</w:t>
            </w:r>
            <w:r>
              <w:rPr>
                <w:rFonts w:ascii="仿宋_GB2312" w:hAnsi="仿宋_GB2312" w:cs="仿宋_GB2312" w:eastAsia="仿宋_GB2312"/>
                <w:sz w:val="24"/>
              </w:rPr>
              <w:t>采用耐冲击环保增强</w:t>
            </w:r>
            <w:r>
              <w:rPr>
                <w:rFonts w:ascii="仿宋_GB2312" w:hAnsi="仿宋_GB2312" w:cs="仿宋_GB2312" w:eastAsia="仿宋_GB2312"/>
                <w:sz w:val="24"/>
              </w:rPr>
              <w:t>PP与软性PP</w:t>
            </w:r>
            <w:r>
              <w:rPr>
                <w:rFonts w:ascii="仿宋_GB2312" w:hAnsi="仿宋_GB2312" w:cs="仿宋_GB2312" w:eastAsia="仿宋_GB2312"/>
                <w:sz w:val="24"/>
              </w:rPr>
              <w:t>塑料注塑成型。</w:t>
            </w:r>
          </w:p>
          <w:p>
            <w:pPr>
              <w:pStyle w:val="null3"/>
              <w:ind w:firstLine="480"/>
              <w:jc w:val="both"/>
            </w:pPr>
            <w:r>
              <w:rPr>
                <w:rFonts w:ascii="仿宋_GB2312" w:hAnsi="仿宋_GB2312" w:cs="仿宋_GB2312" w:eastAsia="仿宋_GB2312"/>
                <w:sz w:val="24"/>
              </w:rPr>
              <w:t>2、尺寸：290mm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×140mm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3、功能：头靠和腰靠一方为软塑料，柔软度适中，</w:t>
            </w:r>
            <w:r>
              <w:rPr>
                <w:rFonts w:ascii="仿宋_GB2312" w:hAnsi="仿宋_GB2312" w:cs="仿宋_GB2312" w:eastAsia="仿宋_GB2312"/>
                <w:sz w:val="24"/>
                <w:color w:val="222222"/>
                <w:shd w:fill="FFFFFF" w:val="clear"/>
              </w:rPr>
              <w:t>能够保持人体有良好的颈椎曲度，这样才能够使关节压力比较稳定，从而保证颈动脉的供血。能够吸收冲击力，人体的途径受力是均匀的，枕在上面，皮肤并没有压迫感，能够保证脑部以及全身的血液循环。</w:t>
            </w:r>
            <w:r>
              <w:rPr>
                <w:rFonts w:ascii="仿宋_GB2312" w:hAnsi="仿宋_GB2312" w:cs="仿宋_GB2312" w:eastAsia="仿宋_GB2312"/>
                <w:sz w:val="24"/>
                <w:color w:val="222222"/>
                <w:shd w:fill="FFFFFF" w:val="clear"/>
              </w:rPr>
              <w:t>上下</w:t>
            </w:r>
            <w:r>
              <w:rPr>
                <w:rFonts w:ascii="仿宋_GB2312" w:hAnsi="仿宋_GB2312" w:cs="仿宋_GB2312" w:eastAsia="仿宋_GB2312"/>
                <w:sz w:val="24"/>
                <w:color w:val="222222"/>
                <w:shd w:fill="FFFFFF" w:val="clear"/>
              </w:rPr>
              <w:t>10档可调节，每档30mm。</w:t>
            </w:r>
          </w:p>
          <w:p>
            <w:pPr>
              <w:pStyle w:val="null3"/>
              <w:jc w:val="both"/>
            </w:pPr>
            <w:r>
              <w:rPr>
                <w:rFonts w:ascii="仿宋_GB2312" w:hAnsi="仿宋_GB2312" w:cs="仿宋_GB2312" w:eastAsia="仿宋_GB2312"/>
                <w:sz w:val="24"/>
                <w:b/>
              </w:rPr>
              <w:t>J、</w:t>
            </w:r>
            <w:r>
              <w:rPr>
                <w:rFonts w:ascii="仿宋_GB2312" w:hAnsi="仿宋_GB2312" w:cs="仿宋_GB2312" w:eastAsia="仿宋_GB2312"/>
                <w:sz w:val="24"/>
                <w:b/>
              </w:rPr>
              <w:t>储物盒</w:t>
            </w:r>
          </w:p>
          <w:p>
            <w:pPr>
              <w:pStyle w:val="null3"/>
              <w:ind w:firstLine="480"/>
              <w:jc w:val="both"/>
            </w:pPr>
            <w:r>
              <w:rPr>
                <w:rFonts w:ascii="仿宋_GB2312" w:hAnsi="仿宋_GB2312" w:cs="仿宋_GB2312" w:eastAsia="仿宋_GB2312"/>
                <w:sz w:val="24"/>
              </w:rPr>
              <w:t>1、材质：</w:t>
            </w:r>
            <w:r>
              <w:rPr>
                <w:rFonts w:ascii="仿宋_GB2312" w:hAnsi="仿宋_GB2312" w:cs="仿宋_GB2312" w:eastAsia="仿宋_GB2312"/>
                <w:sz w:val="24"/>
              </w:rPr>
              <w:t>采用耐冲击环保增强</w:t>
            </w:r>
            <w:r>
              <w:rPr>
                <w:rFonts w:ascii="仿宋_GB2312" w:hAnsi="仿宋_GB2312" w:cs="仿宋_GB2312" w:eastAsia="仿宋_GB2312"/>
                <w:sz w:val="24"/>
              </w:rPr>
              <w:t>PP</w:t>
            </w:r>
            <w:r>
              <w:rPr>
                <w:rFonts w:ascii="仿宋_GB2312" w:hAnsi="仿宋_GB2312" w:cs="仿宋_GB2312" w:eastAsia="仿宋_GB2312"/>
                <w:sz w:val="24"/>
              </w:rPr>
              <w:t>塑料注塑成型。</w:t>
            </w:r>
          </w:p>
          <w:p>
            <w:pPr>
              <w:pStyle w:val="null3"/>
              <w:ind w:firstLine="480"/>
              <w:jc w:val="both"/>
            </w:pPr>
            <w:r>
              <w:rPr>
                <w:rFonts w:ascii="仿宋_GB2312" w:hAnsi="仿宋_GB2312" w:cs="仿宋_GB2312" w:eastAsia="仿宋_GB2312"/>
                <w:sz w:val="24"/>
              </w:rPr>
              <w:t>2、尺寸：310mm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×422mm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×130mm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w:t>
            </w:r>
            <w:r>
              <w:rPr>
                <w:rFonts w:ascii="仿宋_GB2312" w:hAnsi="仿宋_GB2312" w:cs="仿宋_GB2312" w:eastAsia="仿宋_GB2312"/>
                <w:sz w:val="24"/>
              </w:rPr>
              <w:t>储物</w:t>
            </w:r>
            <w:r>
              <w:rPr>
                <w:rFonts w:ascii="仿宋_GB2312" w:hAnsi="仿宋_GB2312" w:cs="仿宋_GB2312" w:eastAsia="仿宋_GB2312"/>
                <w:sz w:val="24"/>
              </w:rPr>
              <w:t>盒</w:t>
            </w:r>
            <w:r>
              <w:rPr>
                <w:rFonts w:ascii="仿宋_GB2312" w:hAnsi="仿宋_GB2312" w:cs="仿宋_GB2312" w:eastAsia="仿宋_GB2312"/>
                <w:sz w:val="24"/>
              </w:rPr>
              <w:t>设有</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条透气孔，承重力强，舒适，美观大方</w:t>
            </w:r>
            <w:r>
              <w:rPr>
                <w:rFonts w:ascii="仿宋_GB2312" w:hAnsi="仿宋_GB2312" w:cs="仿宋_GB2312" w:eastAsia="仿宋_GB2312"/>
                <w:sz w:val="24"/>
              </w:rPr>
              <w:t>椅子储物盒在使用中可存放午休被，学习用品等。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合同签订后15日历天内完成供货及安装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进度款，合同签订后（以上付款节点均以财政资金到位为前提），达到付款条件起30个工作日内，支付合同总金额的95.0%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进度款，质保期满后（以上付款节点均以财政资金到位为前提），达到付款条件起30个工作日内，支付合同总金额的5.0%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（1）质量保修范围：质量保修范围；（2）质保期:1年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 2、未按合同要求提供服务或服务质量不能满⾜技术要求，采购⼈有权终⽌合同，并对供⽅违约⾏为进⾏追究，同时按《中华⼈⺠共和国政府采购法》的有关规定进⾏处罚。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供应商需在项目电子化交易系统中按要求填写《投标函》完成承诺并提供相关证明资料后进行电子签章。</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法定代表人直接参加投标的，须出具法定代表人身份证明书；法定代表人授权代表参加投标的，须出具须出具法定代表人身份证明书及法定代表人授权委托书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本合同包不接受联合体投标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信用（提供截图）</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资格证明文件格式.pdf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分项报价-1.docx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分项报价-1.docx 业绩.docx 产品技术参数表 投标函 中小企业声明函 残疾人福利性单位声明函 商务应答表 标的清单 投标文件封面 方案（1）.docx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分项报价-1.docx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一、评审内容：投标产品的技术指标和性能优于或完全满足招标文件技术要求计40分。 二、评审标准：标注▲的技术参数每有一项负偏离扣2分；未标注▲的技术参数每有一项负偏离扣1分，扣完为止。 投标人必须在投标文件中进行逐一响应并提供相应佐证材料（佐证材料包括但不限于产品彩页、检测报告、官网截图等证明材料）。未提供相关佐证材料按不响应招标文件处理。（投标人可提供样品，样品仅用于辅助参考，样品不作为打分依据和实质性要求）</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提供所有产品的合法来源渠道证明文件（包括但不限于产品制造商授权、销售协议、代理协议等），得4分，未提供或提供不全者不计分。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供应商提供2023年1月1日至截行时间前类似项目业绩，每提供1份计2分，最高得6分，不提供不得分。 注:业绩证明：以合同为准，业绩时间以合同签订时间为准，提供业绩证明资料扫描件加盖投标单位公章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一、评审内容：投标人需针对本项目提供完整的项目实施方案，包含但不限于以下内容： ①实施方案（5分）：包含前期准备方案、供货方案、人员配置方案、安装调试服务方案、项目验收方案； ②保证措施（5分）：包含质量保证措施、进度计划措施、实施过程中安全保障措施； ③应急方案（5分）：包含突发状况的应急处理措施、质量问题补救措施、故障响应时间及解决办法等； ④售后服务方案（5分）：包含质保期限、质保范围及质保期内容故障处理；售后响应与维修保障方案等； 二、评审标准： 1、完整性：内容须全面，对评审内容中的各项要求有详细描述； 2、可实施性：切合实际情况，实施步骤清晰、合理； 3、针对性：内容能够紧扣项目实际情况，科学合理。 三、赋分标准：（满分20分）: ①每一项评审内容完全满足评审标准得5分； ②每一项评审内容，若存在不明确、不合理，不完整、针对性</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详见附件：分项报价-1.docx</w:t>
      </w:r>
    </w:p>
    <w:p>
      <w:pPr>
        <w:pStyle w:val="null3"/>
        <w:ind w:firstLine="960"/>
      </w:pPr>
      <w:r>
        <w:rPr>
          <w:rFonts w:ascii="仿宋_GB2312" w:hAnsi="仿宋_GB2312" w:cs="仿宋_GB2312" w:eastAsia="仿宋_GB2312"/>
        </w:rPr>
        <w:t>详见附件：方案（1）.docx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详见附件：资格证明文件格式.pdf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