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F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36"/>
          <w:szCs w:val="32"/>
        </w:rPr>
      </w:pPr>
      <w:r>
        <w:rPr>
          <w:rFonts w:hint="eastAsia" w:ascii="仿宋" w:hAnsi="仿宋" w:eastAsia="仿宋" w:cs="仿宋"/>
          <w:b/>
          <w:sz w:val="32"/>
          <w:szCs w:val="28"/>
        </w:rPr>
        <w:t>分项报价表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28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）</w:t>
      </w:r>
    </w:p>
    <w:p w14:paraId="2E72AE1E">
      <w:pPr>
        <w:bidi w:val="0"/>
        <w:rPr>
          <w:rFonts w:hint="eastAsia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项目名称：</w:t>
      </w:r>
    </w:p>
    <w:p w14:paraId="603792DA">
      <w:pPr>
        <w:bidi w:val="0"/>
        <w:rPr>
          <w:rFonts w:hint="eastAsia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项目编号：</w:t>
      </w:r>
    </w:p>
    <w:p w14:paraId="15220260">
      <w:pPr>
        <w:bidi w:val="0"/>
        <w:rPr>
          <w:rFonts w:hint="default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采购包号：1</w:t>
      </w:r>
    </w:p>
    <w:tbl>
      <w:tblPr>
        <w:tblStyle w:val="5"/>
        <w:tblW w:w="5571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0"/>
        <w:gridCol w:w="919"/>
        <w:gridCol w:w="885"/>
        <w:gridCol w:w="1966"/>
        <w:gridCol w:w="921"/>
        <w:gridCol w:w="866"/>
        <w:gridCol w:w="2122"/>
        <w:gridCol w:w="1118"/>
      </w:tblGrid>
      <w:tr w14:paraId="22ED7D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3" w:hRule="atLeast"/>
          <w:jc w:val="center"/>
        </w:trPr>
        <w:tc>
          <w:tcPr>
            <w:tcW w:w="27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6F24A9E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202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4D2DBA2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内容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00156CF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E6A304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BD3351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单价（元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lang w:val="en-US" w:eastAsia="zh-CN"/>
              </w:rPr>
              <w:t>/批次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）</w:t>
            </w: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E71ED0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14:paraId="1BA311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FF98155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2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49BE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劳保服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C5DF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35C6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2D806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BFF45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3E79C1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08A385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02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6096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儿童服（针织学生服）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5043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ABDE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F34D5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2649B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48FF904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DF1BF9F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02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6D7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老年服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1C6D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CE9DB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20510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39B34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745BD2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A0BFE4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02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F508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护眼灯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DF64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89E5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8E34F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002C3F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03220F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79F881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02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7C45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笔袋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5D3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14DA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34210A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D34F2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E4DBA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BEA4AF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02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510A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中性墨水圆珠笔和笔芯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F02E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1E2F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F2918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AF4C0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F9AEE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DA8D88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202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F67E5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洗涤用品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7DC7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3E22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72304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E770ED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18CA97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vMerge w:val="restart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691553CB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8" w:type="pct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2C7B7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建材（水泥、电线电缆、钢筋、防水材料）</w:t>
            </w:r>
          </w:p>
        </w:tc>
        <w:tc>
          <w:tcPr>
            <w:tcW w:w="105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6F07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水泥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8782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9595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4462C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CD395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56CBC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vMerge w:val="continue"/>
            <w:tcBorders>
              <w:left w:val="single" w:color="auto" w:sz="4" w:space="0"/>
            </w:tcBorders>
            <w:vAlign w:val="center"/>
          </w:tcPr>
          <w:p w14:paraId="02CDACE8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968" w:type="pct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95F3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</w:p>
        </w:tc>
        <w:tc>
          <w:tcPr>
            <w:tcW w:w="105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A9E2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钢筋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7E2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2B065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EF701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BD1931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01B671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vMerge w:val="continue"/>
            <w:tcBorders>
              <w:left w:val="single" w:color="auto" w:sz="4" w:space="0"/>
            </w:tcBorders>
            <w:vAlign w:val="center"/>
          </w:tcPr>
          <w:p w14:paraId="3B0CAB02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968" w:type="pct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A725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</w:p>
        </w:tc>
        <w:tc>
          <w:tcPr>
            <w:tcW w:w="105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2B74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电线电缆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A0F7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A074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E92C395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9C735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480AD87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7B7CA6D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968" w:type="pct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79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</w:p>
        </w:tc>
        <w:tc>
          <w:tcPr>
            <w:tcW w:w="105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867B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防水材料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AB96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B695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3E1B39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56A2A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7760C0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181881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202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5C3F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机动车发动机冷却液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78F5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D7E7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3FD5D9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C8AB56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AC78A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DAE9AB0">
            <w:pPr>
              <w:spacing w:before="312" w:beforeLines="10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202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1468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机动车辆制动液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154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96F6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3CED15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93D539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309C9E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7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31DC20">
            <w:pPr>
              <w:spacing w:before="312" w:beforeLines="10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202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A33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电动自行车头盔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94FC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E0E7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EFA41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3F6F4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16E5DC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5" w:hRule="atLeast"/>
          <w:jc w:val="center"/>
        </w:trPr>
        <w:tc>
          <w:tcPr>
            <w:tcW w:w="326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9BF644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单批次报价总和</w:t>
            </w:r>
          </w:p>
        </w:tc>
        <w:tc>
          <w:tcPr>
            <w:tcW w:w="1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A8FF0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3185B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17" w:hRule="atLeast"/>
          <w:jc w:val="center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ED137FE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F2ED3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4227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6D29B4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6C43B7B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  <w:t>上述报价应包括完成本项目所需的全部费用。</w:t>
            </w:r>
          </w:p>
          <w:p w14:paraId="66A1D6A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单批次报价总和填写内容为：抽检项目单批次单价相加总和，单批次报价总和只作为价格评审因素，按照单价据实结算。</w:t>
            </w:r>
          </w:p>
          <w:p w14:paraId="7468C69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3、各供应商磋商报价不得超过总价及各分项的单价最高限价，否则视为无效报价。单价最高限价：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保服产品质量检测：4460元/批次；儿童服（针织学生服）产品质量检测：4480元/批次；老年服产品质量检测：1660元/批次；护眼灯产品质量检测：1790元/批次；笔袋产品质量检测：1460元/批次；中性墨水圆珠笔和笔芯产品质量检测：1260元/批次；洗涤用品产品质量检测：2760元/批次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水泥产品质量检测：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319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0元/批次；钢筋产品质量检测：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2260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元/批次；电线电缆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2880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元/批次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；防水材料产品质量检测：2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80元/批次；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机动车发动机冷却液产品质量检测：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2160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元/批次；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机动车辆制动液产品质量检测：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2290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元/批次；电动自行车头盔产品质量检测：2230元/批次；</w:t>
            </w:r>
            <w:bookmarkStart w:id="0" w:name="_GoBack"/>
            <w:bookmarkEnd w:id="0"/>
          </w:p>
        </w:tc>
      </w:tr>
    </w:tbl>
    <w:p w14:paraId="3DB077EE">
      <w:pPr>
        <w:spacing w:line="360" w:lineRule="auto"/>
        <w:rPr>
          <w:rFonts w:hint="eastAsia" w:ascii="仿宋" w:hAnsi="仿宋" w:eastAsia="仿宋" w:cs="仿宋"/>
          <w:kern w:val="0"/>
          <w:sz w:val="22"/>
          <w:szCs w:val="22"/>
        </w:rPr>
      </w:pPr>
    </w:p>
    <w:p w14:paraId="4466A1E4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A3D3AC1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（签字或盖章）</w:t>
      </w:r>
    </w:p>
    <w:p w14:paraId="6838BE24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456B84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kern w:val="0"/>
          <w:sz w:val="22"/>
          <w:szCs w:val="22"/>
        </w:rPr>
      </w:pPr>
    </w:p>
    <w:p w14:paraId="293767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02A01"/>
    <w:rsid w:val="049A609A"/>
    <w:rsid w:val="44E1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unhideWhenUsed/>
    <w:qFormat/>
    <w:uiPriority w:val="99"/>
    <w:pPr>
      <w:spacing w:after="12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235</Words>
  <Characters>238</Characters>
  <Lines>0</Lines>
  <Paragraphs>0</Paragraphs>
  <TotalTime>0</TotalTime>
  <ScaleCrop>false</ScaleCrop>
  <LinksUpToDate>false</LinksUpToDate>
  <CharactersWithSpaces>293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2026-04-24T09:31:00Z</dcterms:created>
  <dc:creator>DRZB</dc:creator>
  <cp:lastModifiedBy>明眸°　Sunshine ☜</cp:lastModifiedBy>
  <dcterms:modified xsi:type="dcterms:W3CDTF">2026-05-30T08:10:43Z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eyJoZGlkIjoiZTVlNDM5ZjkwZGUzNGU4MDAwMTQyYjk0YWI5MzVmNjAiLCJ1c2VySWQiOiIyNDM5NDEyMjcifQ==</vt:lpwstr>
  </property>
  <property fmtid="{D5CDD505-2E9C-101B-9397-08002B2CF9AE}" pid="4" name="ICV">
    <vt:lpwstr>F0CBD48CA88A46639C7513228068B5A7_12</vt:lpwstr>
  </property>
</Properties>
</file>