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4A6F5B19">
      <w:pPr>
        <w:pStyle w:val="11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陕西历史博物馆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秦汉馆职工餐厅服务外包项目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5"/>
        <w:tblW w:w="5296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61"/>
        <w:gridCol w:w="1169"/>
        <w:gridCol w:w="1607"/>
        <w:gridCol w:w="1608"/>
        <w:gridCol w:w="1607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</w:rPr>
              <w:t>秦汉馆职工餐厅服务外包项目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585000.00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585000.00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F0D500C"/>
    <w:rsid w:val="2BE9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98</Words>
  <Characters>114</Characters>
  <Lines>9</Lines>
  <Paragraphs>13</Paragraphs>
  <TotalTime>0</TotalTime>
  <ScaleCrop>false</ScaleCrop>
  <LinksUpToDate>false</LinksUpToDate>
  <CharactersWithSpaces>114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2026-06-17T06:09:11Z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C866CBE60DD145E598A1AC2E4BE1031C_12</vt:lpwstr>
  </property>
</Properties>
</file>