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40BF3">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cs="宋体"/>
          <w:b/>
          <w:color w:val="000000"/>
          <w:sz w:val="44"/>
          <w:szCs w:val="44"/>
        </w:rPr>
      </w:pPr>
    </w:p>
    <w:p w14:paraId="69270654">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宋体" w:hAnsi="宋体" w:cs="宋体"/>
          <w:b/>
          <w:color w:val="000000"/>
          <w:sz w:val="44"/>
          <w:szCs w:val="44"/>
        </w:rPr>
      </w:pPr>
      <w:r>
        <w:rPr>
          <w:rFonts w:hint="eastAsia" w:ascii="宋体" w:hAnsi="宋体" w:cs="宋体"/>
          <w:b/>
          <w:color w:val="000000"/>
          <w:sz w:val="44"/>
          <w:szCs w:val="44"/>
        </w:rPr>
        <w:t>政府采购合同</w:t>
      </w:r>
      <w:r>
        <w:rPr>
          <w:rFonts w:hint="eastAsia" w:ascii="宋体" w:hAnsi="宋体" w:cs="宋体"/>
          <w:b/>
          <w:color w:val="000000"/>
          <w:sz w:val="44"/>
          <w:szCs w:val="44"/>
          <w:lang w:eastAsia="zh-CN"/>
        </w:rPr>
        <w:t>示范</w:t>
      </w:r>
      <w:r>
        <w:rPr>
          <w:rFonts w:hint="eastAsia" w:ascii="宋体" w:hAnsi="宋体" w:cs="宋体"/>
          <w:b/>
          <w:color w:val="000000"/>
          <w:sz w:val="44"/>
          <w:szCs w:val="44"/>
        </w:rPr>
        <w:t>范本</w:t>
      </w:r>
    </w:p>
    <w:p w14:paraId="3535946A">
      <w:pPr>
        <w:pStyle w:val="6"/>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Ansi="宋体"/>
          <w:color w:val="000000"/>
        </w:rPr>
      </w:pPr>
      <w:r>
        <w:rPr>
          <w:rFonts w:hint="eastAsia" w:ascii="宋体" w:hAnsi="宋体" w:cs="宋体"/>
          <w:b/>
          <w:color w:val="000000"/>
          <w:sz w:val="44"/>
          <w:szCs w:val="44"/>
        </w:rPr>
        <w:t>（</w:t>
      </w:r>
      <w:r>
        <w:rPr>
          <w:rFonts w:hint="eastAsia" w:hAnsi="宋体" w:cs="宋体"/>
          <w:b/>
          <w:color w:val="000000"/>
          <w:sz w:val="44"/>
          <w:szCs w:val="44"/>
          <w:lang w:val="en-US" w:eastAsia="zh-CN"/>
        </w:rPr>
        <w:t>服务</w:t>
      </w:r>
      <w:r>
        <w:rPr>
          <w:rFonts w:hint="eastAsia" w:ascii="宋体" w:hAnsi="宋体" w:cs="宋体"/>
          <w:b/>
          <w:color w:val="000000"/>
          <w:sz w:val="44"/>
          <w:szCs w:val="44"/>
        </w:rPr>
        <w:t>类</w:t>
      </w:r>
      <w:r>
        <w:rPr>
          <w:rFonts w:hint="eastAsia" w:hAnsi="宋体" w:cs="宋体"/>
          <w:b/>
          <w:color w:val="000000"/>
          <w:sz w:val="44"/>
          <w:szCs w:val="44"/>
          <w:lang w:val="en-US" w:eastAsia="zh-CN"/>
        </w:rPr>
        <w:t>公开招标</w:t>
      </w:r>
      <w:r>
        <w:rPr>
          <w:rFonts w:hint="eastAsia" w:ascii="宋体" w:hAnsi="宋体" w:cs="宋体"/>
          <w:b/>
          <w:color w:val="000000"/>
          <w:sz w:val="44"/>
          <w:szCs w:val="44"/>
        </w:rPr>
        <w:t>）</w:t>
      </w:r>
    </w:p>
    <w:p w14:paraId="702907FE">
      <w:pPr>
        <w:pStyle w:val="6"/>
        <w:rPr>
          <w:rFonts w:hAnsi="宋体"/>
          <w:color w:val="000000"/>
        </w:rPr>
      </w:pPr>
    </w:p>
    <w:p w14:paraId="781905C4">
      <w:pPr>
        <w:pStyle w:val="6"/>
        <w:rPr>
          <w:rFonts w:hAnsi="宋体"/>
          <w:color w:val="000000"/>
        </w:rPr>
      </w:pPr>
    </w:p>
    <w:p w14:paraId="1BDF29FB">
      <w:pPr>
        <w:pStyle w:val="6"/>
        <w:rPr>
          <w:rFonts w:hAnsi="宋体"/>
          <w:color w:val="000000"/>
        </w:rPr>
      </w:pPr>
    </w:p>
    <w:p w14:paraId="141E531E">
      <w:pPr>
        <w:pStyle w:val="6"/>
        <w:ind w:firstLine="1590" w:firstLineChars="495"/>
        <w:rPr>
          <w:rFonts w:hint="default" w:hAnsi="宋体" w:eastAsia="宋体"/>
          <w:b/>
          <w:color w:val="000000"/>
          <w:sz w:val="32"/>
          <w:szCs w:val="32"/>
          <w:u w:val="single"/>
          <w:lang w:val="en-US" w:eastAsia="zh-CN"/>
        </w:rPr>
      </w:pPr>
      <w:r>
        <w:rPr>
          <w:rFonts w:hint="eastAsia" w:hAnsi="宋体"/>
          <w:b/>
          <w:color w:val="000000"/>
          <w:sz w:val="32"/>
          <w:szCs w:val="32"/>
        </w:rPr>
        <w:t>合同名称：</w:t>
      </w:r>
      <w:r>
        <w:rPr>
          <w:rFonts w:hint="eastAsia" w:hAnsi="宋体"/>
          <w:b/>
          <w:color w:val="000000"/>
          <w:sz w:val="32"/>
          <w:szCs w:val="32"/>
          <w:u w:val="single"/>
        </w:rPr>
        <w:t xml:space="preserve"> 西安市城市供水应急演练项目</w:t>
      </w:r>
      <w:r>
        <w:rPr>
          <w:rFonts w:hint="eastAsia" w:hAnsi="宋体"/>
          <w:b/>
          <w:color w:val="000000"/>
          <w:sz w:val="32"/>
          <w:szCs w:val="32"/>
          <w:u w:val="single"/>
          <w:lang w:val="en-US" w:eastAsia="zh-CN"/>
        </w:rPr>
        <w:t xml:space="preserve"> </w:t>
      </w:r>
    </w:p>
    <w:p w14:paraId="2C7A9F8D">
      <w:pPr>
        <w:pStyle w:val="6"/>
        <w:ind w:firstLine="1590" w:firstLineChars="495"/>
        <w:rPr>
          <w:rFonts w:hint="default" w:hAnsi="宋体" w:eastAsia="宋体"/>
          <w:b/>
          <w:color w:val="000000"/>
          <w:sz w:val="32"/>
          <w:szCs w:val="32"/>
          <w:u w:val="single"/>
          <w:lang w:val="en-US" w:eastAsia="zh-CN"/>
        </w:rPr>
      </w:pPr>
      <w:r>
        <w:rPr>
          <w:rFonts w:hint="eastAsia" w:hAnsi="宋体"/>
          <w:b/>
          <w:color w:val="000000"/>
          <w:sz w:val="32"/>
          <w:szCs w:val="32"/>
        </w:rPr>
        <w:t>合同编号：</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r>
        <w:rPr>
          <w:rFonts w:hint="eastAsia" w:hAnsi="宋体"/>
          <w:b/>
          <w:color w:val="000000"/>
          <w:sz w:val="32"/>
          <w:szCs w:val="32"/>
          <w:u w:val="single"/>
        </w:rPr>
        <w:t xml:space="preserve">SYZB-2026-013    </w:t>
      </w:r>
      <w:r>
        <w:rPr>
          <w:rFonts w:hint="eastAsia" w:hAnsi="宋体"/>
          <w:b/>
          <w:color w:val="000000"/>
          <w:sz w:val="32"/>
          <w:szCs w:val="32"/>
          <w:u w:val="single"/>
          <w:lang w:val="en-US" w:eastAsia="zh-CN"/>
        </w:rPr>
        <w:t xml:space="preserve">  </w:t>
      </w:r>
    </w:p>
    <w:p w14:paraId="387B3712">
      <w:pPr>
        <w:pStyle w:val="6"/>
        <w:jc w:val="center"/>
        <w:rPr>
          <w:rFonts w:hAnsi="宋体"/>
          <w:color w:val="000000"/>
        </w:rPr>
      </w:pPr>
    </w:p>
    <w:p w14:paraId="7712441B">
      <w:pPr>
        <w:pStyle w:val="6"/>
        <w:jc w:val="center"/>
        <w:rPr>
          <w:rFonts w:hAnsi="宋体"/>
          <w:color w:val="000000"/>
        </w:rPr>
      </w:pPr>
    </w:p>
    <w:p w14:paraId="24A1C4A7">
      <w:pPr>
        <w:pStyle w:val="6"/>
        <w:jc w:val="center"/>
        <w:rPr>
          <w:rFonts w:hAnsi="宋体"/>
          <w:color w:val="000000"/>
        </w:rPr>
      </w:pPr>
    </w:p>
    <w:p w14:paraId="585BE692">
      <w:pPr>
        <w:pStyle w:val="6"/>
        <w:spacing w:line="340" w:lineRule="exact"/>
        <w:ind w:firstLine="1590" w:firstLineChars="495"/>
        <w:rPr>
          <w:rFonts w:hint="default" w:hAnsi="宋体" w:eastAsia="宋体"/>
          <w:b/>
          <w:color w:val="000000"/>
          <w:sz w:val="32"/>
          <w:szCs w:val="32"/>
          <w:lang w:val="en-US" w:eastAsia="zh-CN"/>
        </w:rPr>
      </w:pPr>
      <w:r>
        <w:rPr>
          <w:rFonts w:hint="eastAsia" w:hAnsi="宋体"/>
          <w:b/>
          <w:color w:val="000000"/>
          <w:sz w:val="32"/>
          <w:szCs w:val="32"/>
        </w:rPr>
        <w:t>采购人（甲方）</w:t>
      </w:r>
      <w:r>
        <w:rPr>
          <w:rFonts w:hint="eastAsia" w:hAnsi="宋体"/>
          <w:b/>
          <w:color w:val="000000"/>
          <w:sz w:val="32"/>
          <w:szCs w:val="32"/>
          <w:u w:val="single"/>
        </w:rPr>
        <w:t xml:space="preserve">  西安市供水管理中心</w:t>
      </w:r>
      <w:r>
        <w:rPr>
          <w:rFonts w:hint="eastAsia" w:hAnsi="宋体"/>
          <w:b/>
          <w:color w:val="000000"/>
          <w:sz w:val="32"/>
          <w:szCs w:val="32"/>
          <w:u w:val="single"/>
          <w:lang w:val="en-US" w:eastAsia="zh-CN"/>
        </w:rPr>
        <w:t xml:space="preserve">  </w:t>
      </w:r>
    </w:p>
    <w:p w14:paraId="5DB24EB2">
      <w:pPr>
        <w:pStyle w:val="6"/>
        <w:spacing w:line="340" w:lineRule="exact"/>
        <w:ind w:firstLine="1590" w:firstLineChars="495"/>
        <w:rPr>
          <w:rFonts w:hint="default" w:hAnsi="宋体" w:eastAsia="宋体"/>
          <w:b/>
          <w:color w:val="000000"/>
          <w:sz w:val="32"/>
          <w:szCs w:val="32"/>
          <w:lang w:val="en-US" w:eastAsia="zh-CN"/>
        </w:rPr>
      </w:pPr>
      <w:r>
        <w:rPr>
          <w:rFonts w:hint="eastAsia" w:hAnsi="宋体"/>
          <w:b/>
          <w:color w:val="000000"/>
          <w:sz w:val="32"/>
          <w:szCs w:val="32"/>
          <w:lang w:val="en-US" w:eastAsia="zh-CN"/>
        </w:rPr>
        <w:t xml:space="preserve">  </w:t>
      </w:r>
    </w:p>
    <w:p w14:paraId="5FB10C7D">
      <w:pPr>
        <w:pStyle w:val="6"/>
        <w:spacing w:line="340" w:lineRule="exact"/>
        <w:ind w:firstLine="1590" w:firstLineChars="495"/>
        <w:rPr>
          <w:rFonts w:hint="default" w:hAnsi="宋体" w:eastAsia="宋体"/>
          <w:b/>
          <w:color w:val="000000"/>
          <w:sz w:val="32"/>
          <w:szCs w:val="32"/>
          <w:lang w:val="en-US" w:eastAsia="zh-CN"/>
        </w:rPr>
      </w:pPr>
      <w:r>
        <w:rPr>
          <w:rFonts w:hint="eastAsia" w:hAnsi="宋体"/>
          <w:b/>
          <w:color w:val="000000"/>
          <w:sz w:val="32"/>
          <w:szCs w:val="32"/>
        </w:rPr>
        <w:t>供应商（乙方）</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p>
    <w:p w14:paraId="775DF31E">
      <w:pPr>
        <w:pStyle w:val="6"/>
        <w:jc w:val="both"/>
        <w:rPr>
          <w:rFonts w:hAnsi="宋体"/>
          <w:color w:val="000000"/>
        </w:rPr>
      </w:pPr>
    </w:p>
    <w:p w14:paraId="3C64B0A0">
      <w:pPr>
        <w:pStyle w:val="6"/>
        <w:jc w:val="center"/>
        <w:rPr>
          <w:rFonts w:hAnsi="宋体"/>
          <w:color w:val="000000"/>
        </w:rPr>
      </w:pPr>
    </w:p>
    <w:p w14:paraId="72C181F9">
      <w:pPr>
        <w:pStyle w:val="6"/>
        <w:jc w:val="center"/>
        <w:rPr>
          <w:rFonts w:hAnsi="宋体"/>
          <w:color w:val="000000"/>
        </w:rPr>
      </w:pPr>
    </w:p>
    <w:p w14:paraId="3967E70E">
      <w:pPr>
        <w:pStyle w:val="6"/>
        <w:jc w:val="center"/>
        <w:rPr>
          <w:rFonts w:hAnsi="宋体"/>
          <w:color w:val="000000"/>
        </w:rPr>
      </w:pPr>
    </w:p>
    <w:p w14:paraId="6DD57C03">
      <w:pPr>
        <w:pStyle w:val="6"/>
        <w:ind w:firstLine="1590" w:firstLineChars="495"/>
        <w:rPr>
          <w:rFonts w:hint="default" w:hAnsi="宋体" w:eastAsia="宋体"/>
          <w:b/>
          <w:color w:val="000000"/>
          <w:sz w:val="32"/>
          <w:szCs w:val="32"/>
          <w:u w:val="single"/>
          <w:lang w:val="en-US" w:eastAsia="zh-CN"/>
        </w:rPr>
      </w:pPr>
      <w:r>
        <w:rPr>
          <w:rFonts w:hint="eastAsia" w:hAnsi="宋体"/>
          <w:b/>
          <w:color w:val="000000"/>
          <w:sz w:val="32"/>
          <w:szCs w:val="32"/>
        </w:rPr>
        <w:t>签订合同地点：</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p>
    <w:p w14:paraId="7AFEFC77">
      <w:pPr>
        <w:pStyle w:val="6"/>
        <w:ind w:firstLine="1590" w:firstLineChars="495"/>
        <w:rPr>
          <w:rFonts w:hint="default" w:hAnsi="宋体" w:eastAsia="宋体"/>
          <w:b/>
          <w:color w:val="000000"/>
          <w:sz w:val="32"/>
          <w:szCs w:val="32"/>
          <w:lang w:val="en-US" w:eastAsia="zh-CN"/>
        </w:rPr>
      </w:pPr>
      <w:r>
        <w:rPr>
          <w:rFonts w:hint="eastAsia" w:hAnsi="宋体"/>
          <w:b/>
          <w:color w:val="000000"/>
          <w:sz w:val="32"/>
          <w:szCs w:val="32"/>
        </w:rPr>
        <w:t>签订合同时间：</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p>
    <w:p w14:paraId="05641D11">
      <w:pPr>
        <w:pStyle w:val="6"/>
        <w:jc w:val="center"/>
        <w:rPr>
          <w:rFonts w:hAnsi="宋体"/>
          <w:color w:val="000000"/>
        </w:rPr>
      </w:pPr>
      <w:r>
        <w:rPr>
          <w:rFonts w:hint="eastAsia" w:hAnsi="宋体"/>
          <w:color w:val="000000"/>
        </w:rPr>
        <w:t xml:space="preserve"> </w:t>
      </w:r>
    </w:p>
    <w:p w14:paraId="15E2C729">
      <w:pPr>
        <w:jc w:val="center"/>
        <w:rPr>
          <w:rFonts w:hint="eastAsia"/>
          <w:b/>
          <w:bCs/>
          <w:sz w:val="44"/>
          <w:szCs w:val="44"/>
        </w:rPr>
      </w:pPr>
    </w:p>
    <w:p w14:paraId="0BEAB0C7">
      <w:pPr>
        <w:jc w:val="both"/>
        <w:rPr>
          <w:rFonts w:hint="eastAsia"/>
          <w:b/>
          <w:bCs/>
          <w:sz w:val="44"/>
          <w:szCs w:val="44"/>
        </w:rPr>
      </w:pPr>
    </w:p>
    <w:p w14:paraId="0F250B31">
      <w:pPr>
        <w:jc w:val="both"/>
        <w:rPr>
          <w:rFonts w:hint="eastAsia"/>
          <w:b/>
          <w:bCs/>
          <w:sz w:val="44"/>
          <w:szCs w:val="44"/>
        </w:rPr>
      </w:pPr>
    </w:p>
    <w:p w14:paraId="5F86EC97">
      <w:pPr>
        <w:jc w:val="both"/>
        <w:rPr>
          <w:rFonts w:hint="eastAsia"/>
          <w:b/>
          <w:bCs/>
          <w:sz w:val="44"/>
          <w:szCs w:val="44"/>
        </w:rPr>
      </w:pPr>
    </w:p>
    <w:p w14:paraId="6AD8E679">
      <w:pPr>
        <w:jc w:val="both"/>
        <w:rPr>
          <w:rFonts w:hint="eastAsia"/>
          <w:b/>
          <w:bCs/>
          <w:sz w:val="44"/>
          <w:szCs w:val="44"/>
        </w:rPr>
      </w:pPr>
    </w:p>
    <w:p w14:paraId="357E5695">
      <w:pPr>
        <w:jc w:val="both"/>
        <w:rPr>
          <w:rFonts w:hint="eastAsia"/>
          <w:b/>
          <w:bCs/>
          <w:sz w:val="44"/>
          <w:szCs w:val="44"/>
        </w:rPr>
      </w:pPr>
    </w:p>
    <w:p w14:paraId="7BA73FF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rPr>
      </w:pPr>
    </w:p>
    <w:p w14:paraId="45F27A96">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44"/>
          <w:szCs w:val="44"/>
        </w:rPr>
      </w:pPr>
    </w:p>
    <w:p w14:paraId="42076021">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服务类采购合同</w:t>
      </w:r>
    </w:p>
    <w:p w14:paraId="18048AB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rPr>
      </w:pPr>
    </w:p>
    <w:p w14:paraId="14D8630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rPr>
      </w:pPr>
      <w:r>
        <w:rPr>
          <w:rFonts w:hint="eastAsia" w:ascii="仿宋" w:hAnsi="仿宋" w:eastAsia="仿宋" w:cs="仿宋"/>
          <w:b/>
          <w:bCs/>
          <w:sz w:val="28"/>
          <w:szCs w:val="28"/>
        </w:rPr>
        <w:t>合同编号：</w:t>
      </w:r>
      <w:r>
        <w:rPr>
          <w:rFonts w:hint="eastAsia" w:ascii="仿宋" w:hAnsi="仿宋" w:eastAsia="仿宋" w:cs="仿宋"/>
          <w:sz w:val="28"/>
          <w:szCs w:val="28"/>
        </w:rPr>
        <w:t xml:space="preserve">SYZB-2026-013                          </w:t>
      </w:r>
    </w:p>
    <w:p w14:paraId="5EE19E2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签订地点：</w:t>
      </w:r>
      <w:r>
        <w:rPr>
          <w:rFonts w:hint="eastAsia" w:ascii="仿宋" w:hAnsi="仿宋" w:eastAsia="仿宋" w:cs="仿宋"/>
          <w:b/>
          <w:bCs/>
          <w:sz w:val="28"/>
          <w:szCs w:val="28"/>
          <w:u w:val="single"/>
          <w:lang w:val="en-US" w:eastAsia="zh-CN"/>
        </w:rPr>
        <w:t xml:space="preserve"> 西安市供水管理中心  </w:t>
      </w:r>
      <w:r>
        <w:rPr>
          <w:rFonts w:hint="eastAsia" w:ascii="仿宋" w:hAnsi="仿宋" w:eastAsia="仿宋" w:cs="仿宋"/>
          <w:b/>
          <w:bCs/>
          <w:sz w:val="28"/>
          <w:szCs w:val="28"/>
        </w:rPr>
        <w:t xml:space="preserve">                                       </w:t>
      </w:r>
    </w:p>
    <w:p w14:paraId="78D8940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签订时间：</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rPr>
        <w:t xml:space="preserve">                                       </w:t>
      </w:r>
    </w:p>
    <w:p w14:paraId="102D06B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采购人（甲方）：</w:t>
      </w:r>
      <w:r>
        <w:rPr>
          <w:rFonts w:hint="eastAsia" w:ascii="仿宋" w:hAnsi="仿宋" w:eastAsia="仿宋" w:cs="仿宋"/>
          <w:b/>
          <w:bCs/>
          <w:sz w:val="28"/>
          <w:szCs w:val="28"/>
          <w:u w:val="single"/>
          <w:lang w:val="en-US" w:eastAsia="zh-CN"/>
        </w:rPr>
        <w:t xml:space="preserve"> 西安市供水管理中心  </w:t>
      </w:r>
      <w:r>
        <w:rPr>
          <w:rFonts w:hint="eastAsia" w:ascii="仿宋" w:hAnsi="仿宋" w:eastAsia="仿宋" w:cs="仿宋"/>
          <w:b/>
          <w:bCs/>
          <w:sz w:val="28"/>
          <w:szCs w:val="28"/>
        </w:rPr>
        <w:t xml:space="preserve">                                 </w:t>
      </w:r>
    </w:p>
    <w:p w14:paraId="79A5577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供应商（乙方）：</w:t>
      </w:r>
      <w:r>
        <w:rPr>
          <w:rFonts w:hint="eastAsia" w:ascii="仿宋" w:hAnsi="仿宋" w:eastAsia="仿宋" w:cs="仿宋"/>
          <w:b/>
          <w:bCs/>
          <w:sz w:val="28"/>
          <w:szCs w:val="28"/>
          <w:u w:val="single"/>
          <w:lang w:val="en-US" w:eastAsia="zh-CN"/>
        </w:rPr>
        <w:t xml:space="preserve">                    </w:t>
      </w:r>
      <w:r>
        <w:rPr>
          <w:rFonts w:hint="eastAsia" w:ascii="仿宋" w:hAnsi="仿宋" w:eastAsia="仿宋" w:cs="仿宋"/>
          <w:sz w:val="28"/>
          <w:szCs w:val="28"/>
        </w:rPr>
        <w:t xml:space="preserve">                                 </w:t>
      </w:r>
    </w:p>
    <w:p w14:paraId="4F2A8430">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color w:val="000000"/>
          <w:sz w:val="28"/>
          <w:szCs w:val="28"/>
        </w:rPr>
      </w:pPr>
      <w:r>
        <w:rPr>
          <w:rFonts w:hint="eastAsia" w:ascii="仿宋" w:hAnsi="仿宋" w:eastAsia="仿宋" w:cs="仿宋"/>
          <w:sz w:val="28"/>
          <w:szCs w:val="28"/>
        </w:rPr>
        <w:t>依据《中华人民共和国政府采购法》《中华人民共和国民法典》等相关法律法规，以及</w:t>
      </w:r>
      <w:r>
        <w:rPr>
          <w:rFonts w:hint="eastAsia" w:ascii="仿宋" w:hAnsi="仿宋" w:eastAsia="仿宋" w:cs="仿宋"/>
          <w:sz w:val="28"/>
          <w:szCs w:val="28"/>
          <w:u w:val="single"/>
        </w:rPr>
        <w:t xml:space="preserve"> 西安市城市供水应急演练项目 </w:t>
      </w:r>
      <w:r>
        <w:rPr>
          <w:rFonts w:hint="eastAsia" w:ascii="仿宋" w:hAnsi="仿宋" w:eastAsia="仿宋" w:cs="仿宋"/>
          <w:sz w:val="28"/>
          <w:szCs w:val="28"/>
        </w:rPr>
        <w:t>项目（项目编号：SYZB-2026-013 ）的</w:t>
      </w:r>
      <w:r>
        <w:rPr>
          <w:rFonts w:hint="eastAsia" w:ascii="仿宋" w:hAnsi="仿宋" w:eastAsia="仿宋" w:cs="仿宋"/>
          <w:sz w:val="28"/>
          <w:szCs w:val="28"/>
          <w:u w:val="none"/>
          <w:lang w:val="en-US" w:eastAsia="zh-CN"/>
        </w:rPr>
        <w:t>相关资料</w:t>
      </w:r>
      <w:r>
        <w:rPr>
          <w:rFonts w:hint="eastAsia" w:ascii="仿宋" w:hAnsi="仿宋" w:eastAsia="仿宋" w:cs="仿宋"/>
          <w:sz w:val="28"/>
          <w:szCs w:val="28"/>
        </w:rPr>
        <w:t>甲、乙双方同意签订本合同。详细</w:t>
      </w:r>
      <w:r>
        <w:rPr>
          <w:rFonts w:hint="eastAsia" w:ascii="仿宋" w:hAnsi="仿宋" w:eastAsia="仿宋" w:cs="仿宋"/>
          <w:sz w:val="28"/>
          <w:szCs w:val="28"/>
          <w:lang w:val="en-US" w:eastAsia="zh-CN"/>
        </w:rPr>
        <w:t>的服务</w:t>
      </w:r>
      <w:r>
        <w:rPr>
          <w:rFonts w:hint="eastAsia" w:ascii="仿宋" w:hAnsi="仿宋" w:eastAsia="仿宋" w:cs="仿宋"/>
          <w:sz w:val="28"/>
          <w:szCs w:val="28"/>
        </w:rPr>
        <w:t>技术说明及其他有关合同项目的特定信息由合同附件予以说明，合同附件及本项目的</w:t>
      </w:r>
      <w:r>
        <w:rPr>
          <w:rFonts w:hint="eastAsia" w:ascii="仿宋" w:hAnsi="仿宋" w:eastAsia="仿宋" w:cs="仿宋"/>
          <w:sz w:val="28"/>
          <w:szCs w:val="28"/>
          <w:u w:val="none"/>
          <w:lang w:val="en-US" w:eastAsia="zh-CN"/>
        </w:rPr>
        <w:t>相关资</w:t>
      </w:r>
      <w:r>
        <w:rPr>
          <w:rFonts w:hint="eastAsia" w:ascii="仿宋" w:hAnsi="仿宋" w:eastAsia="仿宋" w:cs="仿宋"/>
          <w:color w:val="000000"/>
          <w:sz w:val="28"/>
          <w:szCs w:val="28"/>
          <w:u w:val="none"/>
          <w:lang w:val="en-US" w:eastAsia="zh-CN"/>
        </w:rPr>
        <w:t>料</w:t>
      </w:r>
      <w:r>
        <w:rPr>
          <w:rFonts w:hint="eastAsia" w:ascii="仿宋" w:hAnsi="仿宋" w:eastAsia="仿宋" w:cs="仿宋"/>
          <w:color w:val="000000"/>
          <w:sz w:val="28"/>
          <w:szCs w:val="28"/>
        </w:rPr>
        <w:t>等均为本合同的组成部分。</w:t>
      </w:r>
    </w:p>
    <w:p w14:paraId="004AED5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项目基本情况：通过本次演练，进一步做好应对市级供水突发事件的应急处置准备工作，全面检验《西安市城市供水应急预案（2025年修订）》的科学性、针对性和可操作性，切实提升市级应急指挥部底线思维、极限思维应对水平，强化思想准备、指挥准备、处置准备。通过演练评估与总结，精准查找预案体系、指挥流程、处置措施、保障能力等方面短板弱项，为后续预案修订、机制优化、能力提升提供坚实依据。通过开展实战化、多部门联动的城市供水应急综合演练，实现“检验预案、完善准备、锻炼队伍”的目标，全面提升西安市应对水源污染、管网爆管、水厂故障、极端天气停水等突发事件的快速响应、科学处置、协同联动、应急保供、舆情管控能力，保障城市供水安全稳定。</w:t>
      </w:r>
    </w:p>
    <w:p w14:paraId="4360730B">
      <w:pPr>
        <w:keepNext w:val="0"/>
        <w:keepLines w:val="0"/>
        <w:pageBreakBefore w:val="0"/>
        <w:widowControl w:val="0"/>
        <w:kinsoku/>
        <w:wordWrap/>
        <w:overflowPunct/>
        <w:topLinePunct w:val="0"/>
        <w:autoSpaceDE/>
        <w:autoSpaceDN/>
        <w:bidi w:val="0"/>
        <w:adjustRightInd/>
        <w:snapToGrid/>
        <w:spacing w:line="560" w:lineRule="atLeast"/>
        <w:ind w:firstLine="640"/>
        <w:textAlignment w:val="auto"/>
        <w:rPr>
          <w:rFonts w:hint="eastAsia" w:ascii="仿宋" w:hAnsi="仿宋" w:eastAsia="仿宋" w:cs="仿宋"/>
          <w:b/>
          <w:bCs/>
          <w:sz w:val="28"/>
          <w:szCs w:val="28"/>
        </w:rPr>
      </w:pPr>
      <w:r>
        <w:rPr>
          <w:rFonts w:hint="eastAsia" w:ascii="仿宋" w:hAnsi="仿宋" w:eastAsia="仿宋" w:cs="仿宋"/>
          <w:b/>
          <w:bCs/>
          <w:sz w:val="28"/>
          <w:szCs w:val="28"/>
        </w:rPr>
        <w:t>二、合同期限：服务期限为</w:t>
      </w: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个月。本项目实施周期为2026年6月—10月。</w:t>
      </w:r>
    </w:p>
    <w:p w14:paraId="0D155DB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    三、服务内容与质量标准</w:t>
      </w:r>
    </w:p>
    <w:p w14:paraId="6CB32901">
      <w:pPr>
        <w:pStyle w:val="5"/>
        <w:adjustRightInd w:val="0"/>
        <w:snapToGrid w:val="0"/>
        <w:spacing w:line="360" w:lineRule="auto"/>
        <w:ind w:firstLine="562" w:firstLineChars="200"/>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演练策划包括演练前期调研及踏勘、演练情景构建、演练技术方案；2.演练组织实施包括演练组织实施及培训内容、场地布置方案、智能体仿真场景制作方案、演练物料设计与制作方案、演练视频拍摄与制作方案、演练动态影像采编方案、应急处置科目保障方案等内容。</w:t>
      </w:r>
    </w:p>
    <w:p w14:paraId="7D6F3042">
      <w:pPr>
        <w:keepNext w:val="0"/>
        <w:keepLines w:val="0"/>
        <w:pageBreakBefore w:val="0"/>
        <w:widowControl w:val="0"/>
        <w:numPr>
          <w:ilvl w:val="0"/>
          <w:numId w:val="2"/>
        </w:numPr>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服务费用</w:t>
      </w:r>
    </w:p>
    <w:p w14:paraId="3F42E34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本项目服务费</w:t>
      </w:r>
      <w:r>
        <w:rPr>
          <w:rFonts w:hint="eastAsia" w:ascii="仿宋" w:hAnsi="仿宋" w:eastAsia="仿宋" w:cs="仿宋"/>
          <w:b/>
          <w:bCs/>
          <w:sz w:val="28"/>
          <w:szCs w:val="28"/>
          <w:lang w:val="en-US" w:eastAsia="zh-CN"/>
        </w:rPr>
        <w:t>总计</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none"/>
          <w:lang w:val="en-US" w:eastAsia="zh-CN"/>
        </w:rPr>
        <w:t>万</w:t>
      </w:r>
      <w:r>
        <w:rPr>
          <w:rFonts w:hint="eastAsia" w:ascii="仿宋" w:hAnsi="仿宋" w:eastAsia="仿宋" w:cs="仿宋"/>
          <w:b/>
          <w:bCs/>
          <w:sz w:val="28"/>
          <w:szCs w:val="28"/>
          <w:lang w:val="en-US" w:eastAsia="zh-CN"/>
        </w:rPr>
        <w:t>元，</w:t>
      </w:r>
      <w:r>
        <w:rPr>
          <w:rFonts w:hint="eastAsia" w:ascii="仿宋" w:hAnsi="仿宋" w:eastAsia="仿宋" w:cs="仿宋"/>
          <w:b/>
          <w:bCs/>
          <w:sz w:val="28"/>
          <w:szCs w:val="28"/>
        </w:rPr>
        <w:t>由以下</w:t>
      </w:r>
      <w:r>
        <w:rPr>
          <w:rFonts w:hint="eastAsia" w:ascii="仿宋" w:hAnsi="仿宋" w:eastAsia="仿宋" w:cs="仿宋"/>
          <w:b/>
          <w:bCs/>
          <w:sz w:val="28"/>
          <w:szCs w:val="28"/>
          <w:u w:val="single"/>
          <w:lang w:val="en-US" w:eastAsia="zh-CN"/>
        </w:rPr>
        <w:t xml:space="preserve"> 3 </w:t>
      </w:r>
      <w:r>
        <w:rPr>
          <w:rFonts w:hint="eastAsia" w:ascii="仿宋" w:hAnsi="仿宋" w:eastAsia="仿宋" w:cs="仿宋"/>
          <w:b/>
          <w:bCs/>
          <w:sz w:val="28"/>
          <w:szCs w:val="28"/>
        </w:rPr>
        <w:t>项组成：</w:t>
      </w:r>
    </w:p>
    <w:p w14:paraId="3CFBF28A">
      <w:pPr>
        <w:pStyle w:val="10"/>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562" w:firstLineChars="200"/>
        <w:jc w:val="left"/>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1.演练策划费用</w:t>
      </w:r>
      <w:r>
        <w:rPr>
          <w:rFonts w:hint="eastAsia" w:ascii="仿宋" w:hAnsi="仿宋" w:eastAsia="仿宋" w:cs="仿宋"/>
          <w:b/>
          <w:bCs/>
          <w:kern w:val="2"/>
          <w:sz w:val="28"/>
          <w:szCs w:val="28"/>
          <w:u w:val="single"/>
          <w:lang w:val="en-US" w:eastAsia="zh-CN" w:bidi="ar-SA"/>
        </w:rPr>
        <w:t xml:space="preserve">     </w:t>
      </w:r>
      <w:r>
        <w:rPr>
          <w:rFonts w:hint="eastAsia" w:ascii="仿宋" w:hAnsi="仿宋" w:eastAsia="仿宋" w:cs="仿宋"/>
          <w:b/>
          <w:bCs/>
          <w:kern w:val="2"/>
          <w:sz w:val="28"/>
          <w:szCs w:val="28"/>
          <w:lang w:val="en-US" w:eastAsia="zh-CN" w:bidi="ar-SA"/>
        </w:rPr>
        <w:t>万元。</w:t>
      </w:r>
    </w:p>
    <w:p w14:paraId="7B6845AF">
      <w:pPr>
        <w:pStyle w:val="10"/>
        <w:keepNext w:val="0"/>
        <w:keepLines w:val="0"/>
        <w:pageBreakBefore w:val="0"/>
        <w:widowControl w:val="0"/>
        <w:kinsoku/>
        <w:wordWrap/>
        <w:overflowPunct/>
        <w:topLinePunct w:val="0"/>
        <w:autoSpaceDE/>
        <w:autoSpaceDN/>
        <w:bidi w:val="0"/>
        <w:adjustRightInd/>
        <w:snapToGrid w:val="0"/>
        <w:spacing w:line="560" w:lineRule="exact"/>
        <w:ind w:firstLine="562" w:firstLineChars="200"/>
        <w:jc w:val="left"/>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2.演练组织实施费用</w:t>
      </w:r>
      <w:r>
        <w:rPr>
          <w:rFonts w:hint="eastAsia" w:ascii="仿宋" w:hAnsi="仿宋" w:eastAsia="仿宋" w:cs="仿宋"/>
          <w:b/>
          <w:bCs/>
          <w:kern w:val="2"/>
          <w:sz w:val="28"/>
          <w:szCs w:val="28"/>
          <w:u w:val="single"/>
          <w:lang w:val="en-US" w:eastAsia="zh-CN" w:bidi="ar-SA"/>
        </w:rPr>
        <w:t xml:space="preserve">     </w:t>
      </w:r>
      <w:r>
        <w:rPr>
          <w:rFonts w:hint="eastAsia" w:ascii="仿宋" w:hAnsi="仿宋" w:eastAsia="仿宋" w:cs="仿宋"/>
          <w:b/>
          <w:bCs/>
          <w:kern w:val="2"/>
          <w:sz w:val="28"/>
          <w:szCs w:val="28"/>
          <w:lang w:val="en-US" w:eastAsia="zh-CN" w:bidi="ar-SA"/>
        </w:rPr>
        <w:t>万元。</w:t>
      </w:r>
    </w:p>
    <w:p w14:paraId="15065E96">
      <w:pPr>
        <w:pStyle w:val="10"/>
        <w:keepNext w:val="0"/>
        <w:keepLines w:val="0"/>
        <w:pageBreakBefore w:val="0"/>
        <w:widowControl w:val="0"/>
        <w:kinsoku/>
        <w:wordWrap/>
        <w:overflowPunct/>
        <w:topLinePunct w:val="0"/>
        <w:autoSpaceDE/>
        <w:autoSpaceDN/>
        <w:bidi w:val="0"/>
        <w:adjustRightInd/>
        <w:snapToGrid w:val="0"/>
        <w:spacing w:line="560" w:lineRule="exact"/>
        <w:ind w:firstLine="562" w:firstLineChars="200"/>
        <w:jc w:val="left"/>
        <w:textAlignment w:val="auto"/>
        <w:rPr>
          <w:rFonts w:hint="default"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3.项目保障费</w:t>
      </w:r>
      <w:r>
        <w:rPr>
          <w:rFonts w:hint="eastAsia" w:ascii="仿宋" w:hAnsi="仿宋" w:eastAsia="仿宋" w:cs="仿宋"/>
          <w:b/>
          <w:bCs/>
          <w:kern w:val="2"/>
          <w:sz w:val="28"/>
          <w:szCs w:val="28"/>
          <w:u w:val="single"/>
          <w:lang w:val="en-US" w:eastAsia="zh-CN" w:bidi="ar-SA"/>
        </w:rPr>
        <w:t xml:space="preserve">      </w:t>
      </w:r>
      <w:r>
        <w:rPr>
          <w:rFonts w:hint="eastAsia" w:ascii="仿宋" w:hAnsi="仿宋" w:eastAsia="仿宋" w:cs="仿宋"/>
          <w:b/>
          <w:bCs/>
          <w:kern w:val="2"/>
          <w:sz w:val="28"/>
          <w:szCs w:val="28"/>
          <w:lang w:val="en-US" w:eastAsia="zh-CN" w:bidi="ar-SA"/>
        </w:rPr>
        <w:t>万元。</w:t>
      </w:r>
    </w:p>
    <w:p w14:paraId="2777BC9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五、服务地点与服务方式</w:t>
      </w:r>
    </w:p>
    <w:p w14:paraId="7DC131F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u w:val="single"/>
        </w:rPr>
      </w:pPr>
      <w:r>
        <w:rPr>
          <w:rFonts w:hint="eastAsia" w:ascii="仿宋" w:hAnsi="仿宋" w:eastAsia="仿宋" w:cs="仿宋"/>
          <w:b/>
          <w:bCs/>
          <w:sz w:val="28"/>
          <w:szCs w:val="28"/>
          <w:lang w:val="en-US" w:eastAsia="zh-CN"/>
        </w:rPr>
        <w:t>1.服务地点：</w:t>
      </w:r>
      <w:r>
        <w:rPr>
          <w:rFonts w:hint="eastAsia" w:ascii="仿宋" w:hAnsi="仿宋" w:eastAsia="仿宋" w:cs="仿宋"/>
          <w:b/>
          <w:bCs/>
          <w:sz w:val="28"/>
          <w:szCs w:val="28"/>
          <w:u w:val="single"/>
        </w:rPr>
        <w:t xml:space="preserve">  西安市范围内。</w:t>
      </w:r>
    </w:p>
    <w:p w14:paraId="4FF2F12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u w:val="none"/>
          <w:lang w:eastAsia="zh-CN"/>
        </w:rPr>
      </w:pPr>
      <w:r>
        <w:rPr>
          <w:rFonts w:hint="eastAsia" w:ascii="仿宋" w:hAnsi="仿宋" w:eastAsia="仿宋" w:cs="仿宋"/>
          <w:b/>
          <w:bCs/>
          <w:sz w:val="28"/>
          <w:szCs w:val="28"/>
          <w:u w:val="none"/>
          <w:lang w:val="en-US" w:eastAsia="zh-CN"/>
        </w:rPr>
        <w:t>2.服务方式：</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none"/>
        </w:rPr>
        <w:t xml:space="preserve"> </w:t>
      </w:r>
      <w:r>
        <w:rPr>
          <w:rFonts w:hint="eastAsia" w:ascii="仿宋" w:hAnsi="仿宋" w:eastAsia="仿宋" w:cs="仿宋"/>
          <w:b/>
          <w:bCs/>
          <w:sz w:val="28"/>
          <w:szCs w:val="28"/>
          <w:u w:val="none"/>
          <w:lang w:eastAsia="zh-CN"/>
        </w:rPr>
        <w:t>。</w:t>
      </w:r>
    </w:p>
    <w:p w14:paraId="3F73402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、支付方式：</w:t>
      </w:r>
    </w:p>
    <w:p w14:paraId="2E8ACFBD">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1.本合同签订生效后，乙方在</w:t>
      </w:r>
      <w:r>
        <w:rPr>
          <w:rFonts w:hint="eastAsia" w:ascii="仿宋" w:hAnsi="仿宋" w:eastAsia="仿宋" w:cs="仿宋"/>
          <w:b/>
          <w:bCs/>
          <w:sz w:val="28"/>
          <w:szCs w:val="28"/>
          <w:lang w:val="en-US" w:eastAsia="zh-CN"/>
        </w:rPr>
        <w:t>合同期限</w:t>
      </w:r>
      <w:r>
        <w:rPr>
          <w:rFonts w:hint="eastAsia" w:ascii="仿宋" w:hAnsi="仿宋" w:eastAsia="仿宋" w:cs="仿宋"/>
          <w:b/>
          <w:bCs/>
          <w:sz w:val="28"/>
          <w:szCs w:val="28"/>
        </w:rPr>
        <w:t>时间内按要求完成项目所有内容。</w:t>
      </w:r>
    </w:p>
    <w:p w14:paraId="2B84AA4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2.本合同签订后</w:t>
      </w:r>
      <w:r>
        <w:rPr>
          <w:rFonts w:hint="eastAsia" w:ascii="仿宋" w:hAnsi="仿宋" w:eastAsia="仿宋" w:cs="仿宋"/>
          <w:b/>
          <w:bCs/>
          <w:sz w:val="28"/>
          <w:szCs w:val="28"/>
          <w:u w:val="single"/>
          <w:lang w:val="en-US" w:eastAsia="zh-CN"/>
        </w:rPr>
        <w:t xml:space="preserve"> 30 </w:t>
      </w:r>
      <w:r>
        <w:rPr>
          <w:rFonts w:hint="eastAsia" w:ascii="仿宋" w:hAnsi="仿宋" w:eastAsia="仿宋" w:cs="仿宋"/>
          <w:b/>
          <w:bCs/>
          <w:sz w:val="28"/>
          <w:szCs w:val="28"/>
          <w:lang w:val="en-US" w:eastAsia="zh-CN"/>
        </w:rPr>
        <w:t>日内，</w:t>
      </w:r>
      <w:r>
        <w:rPr>
          <w:rFonts w:hint="eastAsia" w:ascii="仿宋" w:hAnsi="仿宋" w:eastAsia="仿宋" w:cs="仿宋"/>
          <w:b/>
          <w:bCs/>
          <w:sz w:val="28"/>
          <w:szCs w:val="28"/>
          <w:u w:val="single"/>
          <w:lang w:val="en-US" w:eastAsia="zh-CN"/>
        </w:rPr>
        <w:t>甲方向乙方支付合同总价款的50%作为预付款</w:t>
      </w:r>
      <w:r>
        <w:rPr>
          <w:rFonts w:hint="eastAsia" w:ascii="仿宋" w:hAnsi="仿宋" w:eastAsia="仿宋" w:cs="仿宋"/>
          <w:b/>
          <w:bCs/>
          <w:sz w:val="28"/>
          <w:szCs w:val="28"/>
          <w:u w:val="none"/>
          <w:lang w:val="en-US" w:eastAsia="zh-CN"/>
        </w:rPr>
        <w:t>,￥</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元（人民币大写</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 xml:space="preserve">元整）； </w:t>
      </w:r>
    </w:p>
    <w:p w14:paraId="0B3F349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3.履约验收合格</w:t>
      </w:r>
      <w:r>
        <w:rPr>
          <w:rFonts w:hint="eastAsia" w:ascii="仿宋" w:hAnsi="仿宋" w:eastAsia="仿宋" w:cs="仿宋"/>
          <w:b/>
          <w:bCs/>
          <w:sz w:val="28"/>
          <w:szCs w:val="28"/>
        </w:rPr>
        <w:t>后</w:t>
      </w:r>
      <w:r>
        <w:rPr>
          <w:rFonts w:hint="eastAsia" w:ascii="仿宋" w:hAnsi="仿宋" w:eastAsia="仿宋" w:cs="仿宋"/>
          <w:b/>
          <w:bCs/>
          <w:sz w:val="28"/>
          <w:szCs w:val="28"/>
          <w:u w:val="single"/>
          <w:lang w:val="en-US" w:eastAsia="zh-CN"/>
        </w:rPr>
        <w:t xml:space="preserve"> 10 </w:t>
      </w:r>
      <w:r>
        <w:rPr>
          <w:rFonts w:hint="eastAsia" w:ascii="仿宋" w:hAnsi="仿宋" w:eastAsia="仿宋" w:cs="仿宋"/>
          <w:b/>
          <w:bCs/>
          <w:sz w:val="28"/>
          <w:szCs w:val="28"/>
        </w:rPr>
        <w:t>日内，甲方支付乙方</w:t>
      </w:r>
      <w:r>
        <w:rPr>
          <w:rFonts w:hint="eastAsia" w:ascii="仿宋" w:hAnsi="仿宋" w:eastAsia="仿宋" w:cs="仿宋"/>
          <w:b/>
          <w:bCs/>
          <w:sz w:val="28"/>
          <w:szCs w:val="28"/>
          <w:lang w:val="en-US" w:eastAsia="zh-CN"/>
        </w:rPr>
        <w:t>剩余尾款</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rPr>
        <w:t>元（人民币大写</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元整）。</w:t>
      </w:r>
    </w:p>
    <w:p w14:paraId="392472F2">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62" w:firstLineChars="200"/>
        <w:textAlignment w:val="auto"/>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乙方须向甲方出具合法有效完整的完税发票及凭证资料进行支付结算。</w:t>
      </w:r>
      <w:r>
        <w:rPr>
          <w:rFonts w:hint="eastAsia" w:ascii="方正仿宋_GBK" w:hAnsi="方正仿宋_GBK" w:eastAsia="方正仿宋_GBK" w:cs="方正仿宋_GBK"/>
          <w:b/>
          <w:bCs/>
          <w:i w:val="0"/>
          <w:iCs w:val="0"/>
          <w:caps w:val="0"/>
          <w:color w:val="333333"/>
          <w:spacing w:val="0"/>
          <w:sz w:val="28"/>
          <w:szCs w:val="28"/>
          <w:shd w:val="clear" w:color="auto" w:fill="FFFFFF"/>
        </w:rPr>
        <w:t>对于满足合同约定支付条件的，</w:t>
      </w:r>
      <w:r>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t>甲方</w:t>
      </w:r>
      <w:r>
        <w:rPr>
          <w:rFonts w:hint="eastAsia" w:ascii="方正仿宋_GBK" w:hAnsi="方正仿宋_GBK" w:eastAsia="方正仿宋_GBK" w:cs="方正仿宋_GBK"/>
          <w:b/>
          <w:bCs/>
          <w:i w:val="0"/>
          <w:iCs w:val="0"/>
          <w:caps w:val="0"/>
          <w:color w:val="333333"/>
          <w:spacing w:val="0"/>
          <w:sz w:val="28"/>
          <w:szCs w:val="28"/>
          <w:shd w:val="clear" w:color="auto" w:fill="FFFFFF"/>
        </w:rPr>
        <w:t>原则上应当自收到发票后10个工作日内将资金支付到合同约定的</w:t>
      </w:r>
      <w:r>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t>乙方</w:t>
      </w:r>
      <w:r>
        <w:rPr>
          <w:rFonts w:hint="eastAsia" w:ascii="方正仿宋_GBK" w:hAnsi="方正仿宋_GBK" w:eastAsia="方正仿宋_GBK" w:cs="方正仿宋_GBK"/>
          <w:b/>
          <w:bCs/>
          <w:i w:val="0"/>
          <w:iCs w:val="0"/>
          <w:caps w:val="0"/>
          <w:color w:val="333333"/>
          <w:spacing w:val="0"/>
          <w:sz w:val="28"/>
          <w:szCs w:val="28"/>
          <w:shd w:val="clear" w:color="auto" w:fill="FFFFFF"/>
        </w:rPr>
        <w:t>账户</w:t>
      </w:r>
      <w:r>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t>。</w:t>
      </w:r>
    </w:p>
    <w:p w14:paraId="37CFA927">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5.具体支付要符合《西安市财政局关于进一步加强规范政府采购履约验收工作的通知》要求。</w:t>
      </w:r>
    </w:p>
    <w:p w14:paraId="298DF92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、知识产权</w:t>
      </w:r>
    </w:p>
    <w:p w14:paraId="6F5B5E2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乙方应保证所提供的服务或其任何一部分均不会侵犯任何第三方的知识产权</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否则应承担相应的法律责任</w:t>
      </w:r>
      <w:r>
        <w:rPr>
          <w:rFonts w:hint="eastAsia" w:ascii="仿宋" w:hAnsi="仿宋" w:eastAsia="仿宋" w:cs="仿宋"/>
          <w:b/>
          <w:bCs/>
          <w:sz w:val="28"/>
          <w:szCs w:val="28"/>
          <w:lang w:eastAsia="zh-CN"/>
        </w:rPr>
        <w:t>；</w:t>
      </w:r>
      <w:r>
        <w:rPr>
          <w:rFonts w:hint="eastAsia" w:ascii="仿宋" w:hAnsi="仿宋" w:eastAsia="仿宋" w:cs="仿宋"/>
          <w:b/>
          <w:bCs/>
          <w:sz w:val="28"/>
          <w:szCs w:val="28"/>
        </w:rPr>
        <w:t>如果任何第三方提出侵权指控</w:t>
      </w:r>
      <w:r>
        <w:rPr>
          <w:rFonts w:hint="eastAsia" w:ascii="仿宋" w:hAnsi="仿宋" w:eastAsia="仿宋" w:cs="仿宋"/>
          <w:b/>
          <w:bCs/>
          <w:sz w:val="28"/>
          <w:szCs w:val="28"/>
          <w:lang w:val="en-US" w:eastAsia="zh-CN"/>
        </w:rPr>
        <w:t>甲方</w:t>
      </w:r>
      <w:r>
        <w:rPr>
          <w:rFonts w:hint="eastAsia" w:ascii="仿宋" w:hAnsi="仿宋" w:eastAsia="仿宋" w:cs="仿宋"/>
          <w:b/>
          <w:bCs/>
          <w:sz w:val="28"/>
          <w:szCs w:val="28"/>
        </w:rPr>
        <w:t>，那么乙方须与该第三方交涉并承担由此发生的一切责任、费用和赔偿</w:t>
      </w:r>
      <w:r>
        <w:rPr>
          <w:rFonts w:hint="eastAsia" w:ascii="仿宋" w:hAnsi="仿宋" w:eastAsia="仿宋" w:cs="仿宋"/>
          <w:b/>
          <w:bCs/>
          <w:sz w:val="28"/>
          <w:szCs w:val="28"/>
          <w:lang w:eastAsia="zh-CN"/>
        </w:rPr>
        <w:t>。</w:t>
      </w:r>
    </w:p>
    <w:p w14:paraId="2771297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、无权利瑕疵担保条款</w:t>
      </w:r>
    </w:p>
    <w:p w14:paraId="1BEBCFD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乙方保证所提供的服务的所有权完全属于乙方且无任何抵押、查封等权利瑕疵。如有权利瑕疵的，视为乙方违约。乙方应负担由此而产生的一切损失。</w:t>
      </w:r>
    </w:p>
    <w:p w14:paraId="49E61F5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九</w:t>
      </w:r>
      <w:r>
        <w:rPr>
          <w:rFonts w:hint="eastAsia" w:ascii="仿宋" w:hAnsi="仿宋" w:eastAsia="仿宋" w:cs="仿宋"/>
          <w:b/>
          <w:bCs/>
          <w:sz w:val="28"/>
          <w:szCs w:val="28"/>
        </w:rPr>
        <w:t>、甲方的权利和义务</w:t>
      </w:r>
    </w:p>
    <w:p w14:paraId="7F780CF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1.甲方有权对合同规定范围内乙方的服务行为进行监督和检查，拥有监管权。有权定期核对乙方提供服务所配备的人员数量等。对甲方认为不合理的部分有权下达整改通知书，并要求乙方限期整改。</w:t>
      </w:r>
    </w:p>
    <w:p w14:paraId="72E3D02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2.</w:t>
      </w:r>
      <w:r>
        <w:rPr>
          <w:rFonts w:hint="eastAsia" w:ascii="仿宋" w:hAnsi="仿宋" w:eastAsia="仿宋" w:cs="仿宋"/>
          <w:b/>
          <w:bCs/>
          <w:sz w:val="28"/>
          <w:szCs w:val="28"/>
          <w:lang w:eastAsia="zh-CN"/>
        </w:rPr>
        <w:t>甲方有权要求乙方</w:t>
      </w:r>
      <w:r>
        <w:rPr>
          <w:rFonts w:hint="eastAsia" w:ascii="仿宋" w:hAnsi="仿宋" w:eastAsia="仿宋" w:cs="仿宋"/>
          <w:b/>
          <w:bCs/>
          <w:sz w:val="28"/>
          <w:szCs w:val="28"/>
        </w:rPr>
        <w:t>按时</w:t>
      </w:r>
      <w:r>
        <w:rPr>
          <w:rFonts w:hint="eastAsia" w:ascii="仿宋" w:hAnsi="仿宋" w:eastAsia="仿宋" w:cs="仿宋"/>
          <w:b/>
          <w:bCs/>
          <w:sz w:val="28"/>
          <w:szCs w:val="28"/>
          <w:lang w:eastAsia="zh-CN"/>
        </w:rPr>
        <w:t>制定</w:t>
      </w:r>
      <w:r>
        <w:rPr>
          <w:rFonts w:hint="eastAsia" w:ascii="仿宋" w:hAnsi="仿宋" w:eastAsia="仿宋" w:cs="仿宋"/>
          <w:b/>
          <w:bCs/>
          <w:sz w:val="28"/>
          <w:szCs w:val="28"/>
        </w:rPr>
        <w:t>提交各阶段</w:t>
      </w:r>
      <w:r>
        <w:rPr>
          <w:rFonts w:hint="eastAsia" w:ascii="仿宋" w:hAnsi="仿宋" w:eastAsia="仿宋" w:cs="仿宋"/>
          <w:b/>
          <w:bCs/>
          <w:sz w:val="28"/>
          <w:szCs w:val="28"/>
          <w:lang w:eastAsia="zh-CN"/>
        </w:rPr>
        <w:t>服务</w:t>
      </w:r>
      <w:r>
        <w:rPr>
          <w:rFonts w:hint="eastAsia" w:ascii="仿宋" w:hAnsi="仿宋" w:eastAsia="仿宋" w:cs="仿宋"/>
          <w:b/>
          <w:bCs/>
          <w:sz w:val="28"/>
          <w:szCs w:val="28"/>
        </w:rPr>
        <w:t>计划</w:t>
      </w:r>
      <w:r>
        <w:rPr>
          <w:rFonts w:hint="eastAsia" w:ascii="仿宋" w:hAnsi="仿宋" w:eastAsia="仿宋" w:cs="仿宋"/>
          <w:b/>
          <w:bCs/>
          <w:sz w:val="28"/>
          <w:szCs w:val="28"/>
          <w:lang w:eastAsia="zh-CN"/>
        </w:rPr>
        <w:t>或服务实施方案，并监督检查</w:t>
      </w:r>
      <w:r>
        <w:rPr>
          <w:rFonts w:hint="eastAsia" w:ascii="仿宋" w:hAnsi="仿宋" w:eastAsia="仿宋" w:cs="仿宋"/>
          <w:b/>
          <w:bCs/>
          <w:sz w:val="28"/>
          <w:szCs w:val="28"/>
          <w:lang w:val="en-US" w:eastAsia="zh-CN"/>
        </w:rPr>
        <w:t>乙方的实施执行情况。</w:t>
      </w:r>
    </w:p>
    <w:p w14:paraId="5A1815C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甲方有权依据双方签订的</w:t>
      </w:r>
      <w:r>
        <w:rPr>
          <w:rFonts w:hint="eastAsia" w:ascii="仿宋" w:hAnsi="仿宋" w:eastAsia="仿宋" w:cs="仿宋"/>
          <w:b/>
          <w:bCs/>
          <w:sz w:val="28"/>
          <w:szCs w:val="28"/>
          <w:lang w:eastAsia="zh-CN"/>
        </w:rPr>
        <w:t>绩效管理、履约验收以及</w:t>
      </w:r>
      <w:r>
        <w:rPr>
          <w:rFonts w:hint="eastAsia" w:ascii="仿宋" w:hAnsi="仿宋" w:eastAsia="仿宋" w:cs="仿宋"/>
          <w:b/>
          <w:bCs/>
          <w:sz w:val="28"/>
          <w:szCs w:val="28"/>
        </w:rPr>
        <w:t>考评办法对乙方提供的服务进行定期考评。当考评结果未达到标准时，有权</w:t>
      </w:r>
      <w:r>
        <w:rPr>
          <w:rFonts w:hint="eastAsia" w:ascii="仿宋" w:hAnsi="仿宋" w:eastAsia="仿宋" w:cs="仿宋"/>
          <w:b/>
          <w:bCs/>
          <w:sz w:val="28"/>
          <w:szCs w:val="28"/>
          <w:lang w:eastAsia="zh-CN"/>
        </w:rPr>
        <w:t>依据绩效评价结果或者验收结果，拒绝支付合同款项或扣除履约保证金</w:t>
      </w:r>
      <w:r>
        <w:rPr>
          <w:rFonts w:hint="eastAsia" w:ascii="仿宋" w:hAnsi="仿宋" w:eastAsia="仿宋" w:cs="仿宋"/>
          <w:b/>
          <w:bCs/>
          <w:sz w:val="28"/>
          <w:szCs w:val="28"/>
        </w:rPr>
        <w:t>。</w:t>
      </w:r>
    </w:p>
    <w:p w14:paraId="0E3D8EC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4.根据本合同规定，按时向乙方支付应付服务费用。</w:t>
      </w:r>
    </w:p>
    <w:p w14:paraId="0D5CDD0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5.国家法律、法规所规定由甲方承担的其它责任。</w:t>
      </w:r>
    </w:p>
    <w:p w14:paraId="54C10C96">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十、乙方的权利和义务</w:t>
      </w:r>
    </w:p>
    <w:p w14:paraId="2D70B32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1.对本合同规定的委托服务范围内的项目享有管理权及服务义务。</w:t>
      </w:r>
    </w:p>
    <w:p w14:paraId="285B4CB0">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2.根据本合同的规定向甲方收取相关服务费用，并有权在本项目管理范围内管理及合理使用。</w:t>
      </w:r>
    </w:p>
    <w:p w14:paraId="71D3A2C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3.及时向甲方通告本项目服务范围内有关服务的重大事项，及时配合处理投诉。</w:t>
      </w:r>
    </w:p>
    <w:p w14:paraId="76F36A0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4.接受项目行业管理部门及政府有关部门的指导，接受甲方的监督。</w:t>
      </w:r>
    </w:p>
    <w:p w14:paraId="536AEC4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5.国家法律、法规所规定由乙方承担的其它责任。</w:t>
      </w:r>
    </w:p>
    <w:p w14:paraId="395DCCB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十一、技术资料和保密义务</w:t>
      </w:r>
    </w:p>
    <w:p w14:paraId="413B90D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1.乙方有权依据合同约定和项目需要，向甲方了解有关情况，调阅有关资料等，甲方应予积极配合。</w:t>
      </w:r>
    </w:p>
    <w:p w14:paraId="5E6383C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2.乙方有义务妥善保管和保护由甲方提供的前款信息和资料等。</w:t>
      </w:r>
    </w:p>
    <w:p w14:paraId="70C0006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6C5ECFD9">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textAlignment w:val="auto"/>
        <w:rPr>
          <w:rFonts w:hint="eastAsia" w:ascii="仿宋" w:hAnsi="仿宋" w:eastAsia="仿宋" w:cs="仿宋"/>
          <w:b/>
          <w:bCs/>
          <w:kern w:val="2"/>
          <w:sz w:val="28"/>
          <w:szCs w:val="28"/>
          <w:lang w:val="en-US" w:eastAsia="zh-CN" w:bidi="ar-SA"/>
        </w:rPr>
      </w:pPr>
      <w:r>
        <w:rPr>
          <w:rFonts w:hint="eastAsia"/>
          <w:b/>
          <w:bCs/>
          <w:sz w:val="28"/>
          <w:szCs w:val="28"/>
          <w:lang w:val="en-US" w:eastAsia="zh-CN"/>
        </w:rPr>
        <w:t xml:space="preserve">    </w:t>
      </w:r>
      <w:r>
        <w:rPr>
          <w:rFonts w:hint="eastAsia" w:ascii="仿宋" w:hAnsi="仿宋" w:eastAsia="仿宋" w:cs="仿宋"/>
          <w:b/>
          <w:bCs/>
          <w:kern w:val="2"/>
          <w:sz w:val="28"/>
          <w:szCs w:val="28"/>
          <w:lang w:val="en-US" w:eastAsia="zh-CN" w:bidi="ar-SA"/>
        </w:rPr>
        <w:t xml:space="preserve"> 4.甲、乙双方对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109B041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5.国家法律、法规所规定的其它保密义务。</w:t>
      </w:r>
    </w:p>
    <w:p w14:paraId="2AEEDCF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、合同变更</w:t>
      </w:r>
    </w:p>
    <w:p w14:paraId="037951F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双方当事人协商一致，可以签订书面补充合同的形式变更合同，但不得违背</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中华人民共和国政府采购法</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第四十九条的规定和</w:t>
      </w:r>
      <w:r>
        <w:rPr>
          <w:rFonts w:hint="eastAsia" w:ascii="仿宋" w:hAnsi="仿宋" w:eastAsia="仿宋" w:cs="仿宋"/>
          <w:b/>
          <w:bCs/>
          <w:sz w:val="28"/>
          <w:szCs w:val="28"/>
        </w:rPr>
        <w:t>采购文件确定的事项</w:t>
      </w:r>
      <w:r>
        <w:rPr>
          <w:rFonts w:hint="eastAsia" w:ascii="仿宋" w:hAnsi="仿宋" w:eastAsia="仿宋" w:cs="仿宋"/>
          <w:b/>
          <w:bCs/>
          <w:sz w:val="28"/>
          <w:szCs w:val="28"/>
          <w:lang w:eastAsia="zh-CN"/>
        </w:rPr>
        <w:t>。</w:t>
      </w:r>
    </w:p>
    <w:p w14:paraId="2388FD04">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合同继续履行将损害国家利益和社会公共利益的，双方当事人应当以书面形式变更合同。有过错的一方应当承担赔偿责任，双方当事人都有过错的，各自承担相应的责任。</w:t>
      </w:r>
    </w:p>
    <w:p w14:paraId="72ED18C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双方当事人不得擅自中止或者终止合同</w:t>
      </w:r>
      <w:r>
        <w:rPr>
          <w:rFonts w:hint="eastAsia" w:ascii="仿宋" w:hAnsi="仿宋" w:eastAsia="仿宋" w:cs="仿宋"/>
          <w:b/>
          <w:bCs/>
          <w:sz w:val="28"/>
          <w:szCs w:val="28"/>
          <w:lang w:eastAsia="zh-CN"/>
        </w:rPr>
        <w:t>。</w:t>
      </w:r>
    </w:p>
    <w:p w14:paraId="4FC9AE9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合同继续履行将损害国家利益和社会公共利益的，双方当事人应当中止或者终止合同。有过错的一方应当承担赔偿责任，双方当事人都有过错的，各自承担相应的责任</w:t>
      </w:r>
      <w:r>
        <w:rPr>
          <w:rFonts w:hint="eastAsia" w:ascii="仿宋" w:hAnsi="仿宋" w:eastAsia="仿宋" w:cs="仿宋"/>
          <w:b/>
          <w:bCs/>
          <w:sz w:val="28"/>
          <w:szCs w:val="28"/>
          <w:lang w:eastAsia="zh-CN"/>
        </w:rPr>
        <w:t>。</w:t>
      </w:r>
    </w:p>
    <w:p w14:paraId="48CA64DD">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sz w:val="28"/>
          <w:szCs w:val="28"/>
          <w:lang w:val="en-US" w:eastAsia="zh-CN"/>
        </w:rPr>
        <w:t>十三、</w:t>
      </w:r>
      <w:r>
        <w:rPr>
          <w:rFonts w:hint="eastAsia" w:ascii="仿宋" w:hAnsi="仿宋" w:eastAsia="仿宋" w:cs="仿宋"/>
          <w:b/>
          <w:bCs/>
          <w:sz w:val="28"/>
          <w:szCs w:val="28"/>
        </w:rPr>
        <w:t>合同转让和分包</w:t>
      </w:r>
    </w:p>
    <w:p w14:paraId="28DB61F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合同的权利义务依法不得转让，乙方不得将合同转包或违法发包或违法分包给其他供应商。但经甲方同意，且符合《中华人民共和国政府采购》《中华人民共和国招标投标法》规定，乙方可以</w:t>
      </w:r>
      <w:r>
        <w:rPr>
          <w:rFonts w:hint="default" w:ascii="仿宋" w:hAnsi="仿宋" w:eastAsia="仿宋" w:cs="仿宋"/>
          <w:b/>
          <w:bCs/>
          <w:kern w:val="2"/>
          <w:sz w:val="28"/>
          <w:szCs w:val="28"/>
          <w:lang w:val="en-US" w:eastAsia="zh-CN" w:bidi="ar-SA"/>
        </w:rPr>
        <w:t>依法采取分包方式履行合同</w:t>
      </w:r>
      <w:r>
        <w:rPr>
          <w:rFonts w:hint="eastAsia" w:ascii="仿宋" w:hAnsi="仿宋" w:eastAsia="仿宋" w:cs="仿宋"/>
          <w:b/>
          <w:bCs/>
          <w:kern w:val="2"/>
          <w:sz w:val="28"/>
          <w:szCs w:val="28"/>
          <w:lang w:val="en-US" w:eastAsia="zh-CN" w:bidi="ar-SA"/>
        </w:rPr>
        <w:t>。乙方就采购项目和分包项目向甲方负责，分包供应商就分包项目承担责任,</w:t>
      </w:r>
      <w:r>
        <w:rPr>
          <w:rFonts w:hint="eastAsia" w:ascii="仿宋" w:hAnsi="仿宋" w:eastAsia="仿宋" w:cs="仿宋"/>
          <w:b/>
          <w:bCs/>
          <w:sz w:val="28"/>
          <w:szCs w:val="28"/>
        </w:rPr>
        <w:t>并与分包供应商就分包项目向甲方承担连带责任。</w:t>
      </w:r>
    </w:p>
    <w:p w14:paraId="0C89E3F3">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十四、合同</w:t>
      </w:r>
      <w:r>
        <w:rPr>
          <w:rFonts w:hint="eastAsia" w:ascii="仿宋" w:hAnsi="仿宋" w:eastAsia="仿宋" w:cs="仿宋"/>
          <w:b/>
          <w:bCs/>
          <w:sz w:val="28"/>
          <w:szCs w:val="28"/>
        </w:rPr>
        <w:t>验收</w:t>
      </w:r>
    </w:p>
    <w:p w14:paraId="5C3F0EF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甲方按照合同条款约定</w:t>
      </w:r>
      <w:r>
        <w:rPr>
          <w:rFonts w:hint="eastAsia" w:ascii="仿宋" w:hAnsi="仿宋" w:eastAsia="仿宋" w:cs="仿宋"/>
          <w:b/>
          <w:bCs/>
          <w:sz w:val="28"/>
          <w:szCs w:val="28"/>
          <w:lang w:val="en-US" w:eastAsia="zh-CN"/>
        </w:rPr>
        <w:t>的有关内容和相关规定进行</w:t>
      </w:r>
      <w:r>
        <w:rPr>
          <w:rFonts w:hint="eastAsia" w:ascii="仿宋" w:hAnsi="仿宋" w:eastAsia="仿宋" w:cs="仿宋"/>
          <w:b/>
          <w:bCs/>
          <w:sz w:val="28"/>
          <w:szCs w:val="28"/>
        </w:rPr>
        <w:t>验收</w:t>
      </w:r>
      <w:r>
        <w:rPr>
          <w:rFonts w:hint="eastAsia" w:ascii="仿宋" w:hAnsi="仿宋" w:eastAsia="仿宋" w:cs="仿宋"/>
          <w:b/>
          <w:bCs/>
          <w:sz w:val="28"/>
          <w:szCs w:val="28"/>
          <w:lang w:eastAsia="zh-CN"/>
        </w:rPr>
        <w:t>。</w:t>
      </w:r>
    </w:p>
    <w:p w14:paraId="2915645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合同期满或者履行完毕后，甲方有权组织（包括依法邀请国家认可的质量检测机构参加）对乙方履约的验收，即：按照合同约定的</w:t>
      </w:r>
      <w:r>
        <w:rPr>
          <w:rFonts w:hint="eastAsia" w:ascii="仿宋" w:hAnsi="仿宋" w:eastAsia="仿宋" w:cs="仿宋"/>
          <w:b/>
          <w:bCs/>
          <w:sz w:val="28"/>
          <w:szCs w:val="28"/>
          <w:lang w:val="en-US" w:eastAsia="zh-CN"/>
        </w:rPr>
        <w:t>质量</w:t>
      </w:r>
      <w:r>
        <w:rPr>
          <w:rFonts w:hint="eastAsia" w:ascii="仿宋" w:hAnsi="仿宋" w:eastAsia="仿宋" w:cs="仿宋"/>
          <w:b/>
          <w:bCs/>
          <w:sz w:val="28"/>
          <w:szCs w:val="28"/>
        </w:rPr>
        <w:t>标准，组织对乙方履约情况的验收，并出具验收书</w:t>
      </w:r>
      <w:r>
        <w:rPr>
          <w:rFonts w:hint="eastAsia" w:ascii="仿宋" w:hAnsi="仿宋" w:eastAsia="仿宋" w:cs="仿宋"/>
          <w:b/>
          <w:bCs/>
          <w:sz w:val="28"/>
          <w:szCs w:val="28"/>
          <w:lang w:eastAsia="zh-CN"/>
        </w:rPr>
        <w:t>。</w:t>
      </w:r>
    </w:p>
    <w:p w14:paraId="14BB0E63">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、违约责任</w:t>
      </w:r>
      <w:bookmarkStart w:id="0" w:name="_GoBack"/>
      <w:bookmarkEnd w:id="0"/>
    </w:p>
    <w:p w14:paraId="5E60BF1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1.甲乙双方必须遵守本合同并执行合同中的各项规定，保证本合同的正常履行。</w:t>
      </w:r>
    </w:p>
    <w:p w14:paraId="4D45E5E4">
      <w:pPr>
        <w:keepNext w:val="0"/>
        <w:keepLines w:val="0"/>
        <w:pageBreakBefore w:val="0"/>
        <w:widowControl w:val="0"/>
        <w:kinsoku/>
        <w:wordWrap/>
        <w:overflowPunct/>
        <w:topLinePunct w:val="0"/>
        <w:autoSpaceDE/>
        <w:autoSpaceDN/>
        <w:bidi w:val="0"/>
        <w:adjustRightInd/>
        <w:snapToGrid/>
        <w:spacing w:line="560" w:lineRule="atLeast"/>
        <w:ind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2</w:t>
      </w:r>
      <w:r>
        <w:rPr>
          <w:rFonts w:hint="eastAsia" w:ascii="仿宋" w:hAnsi="仿宋" w:eastAsia="仿宋" w:cs="仿宋"/>
          <w:b/>
          <w:bCs/>
          <w:sz w:val="28"/>
          <w:szCs w:val="28"/>
          <w:lang w:val="en-US" w:eastAsia="zh-CN"/>
        </w:rPr>
        <w:t>.如果乙方没有按照本合同约定的期限、地点和方式履行，那么甲方可要求乙方支付违约金，违约金按每迟延履行一日的应提供而未提供服务价格的</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%计算，最高限额为本合同总价的</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%；迟延履行的违约金计算数额达到前述最高限额之日起，甲方有权在要求乙方支付违约金的同时，书面通知乙方解除本合同。</w:t>
      </w:r>
    </w:p>
    <w:p w14:paraId="4F85FB3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w:t>
      </w:r>
      <w:r>
        <w:rPr>
          <w:rFonts w:hint="eastAsia" w:ascii="仿宋" w:hAnsi="仿宋" w:eastAsia="仿宋" w:cs="仿宋"/>
          <w:b/>
          <w:bCs/>
          <w:sz w:val="28"/>
          <w:szCs w:val="28"/>
          <w:lang w:eastAsia="zh-CN"/>
        </w:rPr>
        <w:t>.</w:t>
      </w:r>
      <w:r>
        <w:rPr>
          <w:rFonts w:hint="eastAsia" w:ascii="仿宋" w:hAnsi="仿宋" w:eastAsia="仿宋" w:cs="仿宋"/>
          <w:b/>
          <w:bCs/>
          <w:sz w:val="28"/>
          <w:szCs w:val="28"/>
        </w:rPr>
        <w:t>如因乙方工作人员在履行职务过程中的疏忽、失职、过错等故意或者过失原因给甲方造成损失或侵害，包括但不限于甲方本身的财产损失、由此而导致的甲方对任何第三方的法律责任等，乙方对此均应承担</w:t>
      </w:r>
      <w:r>
        <w:rPr>
          <w:rFonts w:hint="eastAsia" w:ascii="仿宋" w:hAnsi="仿宋" w:eastAsia="仿宋" w:cs="仿宋"/>
          <w:b/>
          <w:bCs/>
          <w:sz w:val="28"/>
          <w:szCs w:val="28"/>
          <w:lang w:val="en-US" w:eastAsia="zh-CN"/>
        </w:rPr>
        <w:t>相应</w:t>
      </w:r>
      <w:r>
        <w:rPr>
          <w:rFonts w:hint="eastAsia" w:ascii="仿宋" w:hAnsi="仿宋" w:eastAsia="仿宋" w:cs="仿宋"/>
          <w:b/>
          <w:bCs/>
          <w:sz w:val="28"/>
          <w:szCs w:val="28"/>
        </w:rPr>
        <w:t>的赔偿责任。</w:t>
      </w:r>
    </w:p>
    <w:p w14:paraId="66EF2276">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4.如果甲方没有按照本合同约定的付款方式付款，那么乙方可要求甲方支付违约金，违约金按每迟延付款一日的应付而未付款的</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%计算，最高限额为本合同总价的</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 xml:space="preserve"> %；迟延付款的违约金计算数额达到前述最高限额之日起，乙方有权在要求甲方支付违约金的同时，书面通知甲方解除本合同。</w:t>
      </w:r>
    </w:p>
    <w:p w14:paraId="1314AB7D">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4DFAD8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6.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05170C7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7.如果出现政府采购监督管理部门在处理投诉事项期间，书面通知甲方暂停采购活动的情形，或者询问或质疑事项可能影响中标结果的，导致甲方中止履行合同的情形，均不视为甲方违约。</w:t>
      </w:r>
    </w:p>
    <w:p w14:paraId="41B59BC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8.</w:t>
      </w:r>
      <w:r>
        <w:rPr>
          <w:rFonts w:hint="eastAsia" w:ascii="仿宋" w:hAnsi="仿宋" w:eastAsia="仿宋" w:cs="仿宋"/>
          <w:b/>
          <w:bCs/>
          <w:sz w:val="28"/>
          <w:szCs w:val="28"/>
        </w:rPr>
        <w:t>因一方违约导致纠纷的，违约方除承担赔偿损失的违约责任外，还需负担守约方为维护合同权益所支出的包括但不限于诉讼费、律师费、交通费、鉴定费等维权费用。</w:t>
      </w:r>
    </w:p>
    <w:p w14:paraId="42C955B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、不可抗力事件处理</w:t>
      </w:r>
    </w:p>
    <w:p w14:paraId="035B57D4">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1.在合同有效期内，任何一方因不可抗力事件导致不能履行合同，则合同履行期可延长，其延长期与不可抗力影响期相同。</w:t>
      </w:r>
    </w:p>
    <w:p w14:paraId="4C9DDE56">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2.不可抗力事件发生后，应立即通知对方，并寄送有关权威机构出具的证明。</w:t>
      </w:r>
    </w:p>
    <w:p w14:paraId="20FB09EF">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bCs/>
          <w:sz w:val="28"/>
          <w:szCs w:val="28"/>
        </w:rPr>
      </w:pPr>
      <w:r>
        <w:rPr>
          <w:rFonts w:hint="eastAsia" w:ascii="仿宋" w:hAnsi="仿宋" w:eastAsia="仿宋" w:cs="仿宋"/>
          <w:sz w:val="28"/>
          <w:szCs w:val="28"/>
        </w:rPr>
        <w:t>3.不可抗力事件延续</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天</w:t>
      </w:r>
      <w:r>
        <w:rPr>
          <w:rFonts w:hint="eastAsia" w:ascii="仿宋" w:hAnsi="仿宋" w:eastAsia="仿宋" w:cs="仿宋"/>
          <w:sz w:val="28"/>
          <w:szCs w:val="28"/>
        </w:rPr>
        <w:t>以上，双方应通过友好协商，确定是否继续履行合同。</w:t>
      </w:r>
    </w:p>
    <w:p w14:paraId="2917C09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、合同纠纷的解决方式</w:t>
      </w:r>
    </w:p>
    <w:p w14:paraId="2BD7AC44">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在执行本合同中发生的或与本合同有关的争端，双方应通过友好协商解决，经协商在</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天内不能达成协议时，任何一方均可以向</w:t>
      </w:r>
      <w:r>
        <w:rPr>
          <w:rFonts w:hint="eastAsia" w:ascii="仿宋" w:hAnsi="仿宋" w:eastAsia="仿宋" w:cs="仿宋"/>
          <w:b/>
          <w:bCs/>
          <w:sz w:val="28"/>
          <w:szCs w:val="28"/>
          <w:lang w:val="en-US" w:eastAsia="zh-CN"/>
        </w:rPr>
        <w:t>甲方</w:t>
      </w:r>
      <w:r>
        <w:rPr>
          <w:rFonts w:hint="eastAsia" w:ascii="仿宋" w:hAnsi="仿宋" w:eastAsia="仿宋" w:cs="仿宋"/>
          <w:b/>
          <w:bCs/>
          <w:sz w:val="28"/>
          <w:szCs w:val="28"/>
        </w:rPr>
        <w:t>所在地人民法院</w:t>
      </w:r>
      <w:r>
        <w:rPr>
          <w:rFonts w:hint="eastAsia" w:ascii="仿宋" w:hAnsi="仿宋" w:eastAsia="仿宋" w:cs="仿宋"/>
          <w:b/>
          <w:bCs/>
          <w:sz w:val="28"/>
          <w:szCs w:val="28"/>
          <w:lang w:val="en-US" w:eastAsia="zh-CN"/>
        </w:rPr>
        <w:t>提</w:t>
      </w:r>
      <w:r>
        <w:rPr>
          <w:rFonts w:hint="eastAsia" w:ascii="仿宋" w:hAnsi="仿宋" w:eastAsia="仿宋" w:cs="仿宋"/>
          <w:b/>
          <w:bCs/>
          <w:sz w:val="28"/>
          <w:szCs w:val="28"/>
        </w:rPr>
        <w:t>起诉讼。</w:t>
      </w:r>
    </w:p>
    <w:p w14:paraId="74920F5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eastAsia="zh-CN"/>
        </w:rPr>
        <w:t>八</w:t>
      </w:r>
      <w:r>
        <w:rPr>
          <w:rFonts w:hint="eastAsia" w:ascii="仿宋" w:hAnsi="仿宋" w:eastAsia="仿宋" w:cs="仿宋"/>
          <w:b/>
          <w:bCs/>
          <w:sz w:val="28"/>
          <w:szCs w:val="28"/>
        </w:rPr>
        <w:t>、合同生效及其他</w:t>
      </w:r>
    </w:p>
    <w:p w14:paraId="6C0BB19E">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1.合同经双方法定代表人或授权委托代理人签字并加盖单位公章后生效。</w:t>
      </w:r>
    </w:p>
    <w:p w14:paraId="36CB8531">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2.合同执行中涉及采购资金和采购内容修改或补充的，须签书面补充协议报政府采购监督管理部门备案，方可作为主合同不可分割的一部分。</w:t>
      </w:r>
    </w:p>
    <w:p w14:paraId="2798E6DA">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3.双方约定以下地址及联系方式为本合同履行及纠纷解决时的送达信息：</w:t>
      </w:r>
    </w:p>
    <w:p w14:paraId="50C3B15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sz w:val="28"/>
          <w:szCs w:val="28"/>
          <w:lang w:val="en-US" w:eastAsia="zh-CN"/>
        </w:rPr>
        <w:t>送达</w:t>
      </w: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15EDE77">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11C6D6F6">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   联系电话：</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  </w:t>
      </w:r>
    </w:p>
    <w:p w14:paraId="47D8190F">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26EB1342">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送达</w:t>
      </w: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C7222E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7AD688B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   联系电话：</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D58A885">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3704B8D8">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任何一方上述送达信息有变更的，应在变更之日起</w:t>
      </w:r>
      <w:r>
        <w:rPr>
          <w:rFonts w:hint="eastAsia" w:ascii="仿宋" w:hAnsi="仿宋" w:eastAsia="仿宋" w:cs="仿宋"/>
          <w:sz w:val="28"/>
          <w:szCs w:val="28"/>
          <w:u w:val="single"/>
        </w:rPr>
        <w:t xml:space="preserve">     </w:t>
      </w:r>
      <w:r>
        <w:rPr>
          <w:rFonts w:hint="eastAsia" w:ascii="仿宋" w:hAnsi="仿宋" w:eastAsia="仿宋" w:cs="仿宋"/>
          <w:sz w:val="28"/>
          <w:szCs w:val="28"/>
        </w:rPr>
        <w:t>日内书面通知对方。送达信息变更未通知的，仍以本合同约定信息为准。因联系人拒收或送达信息有误及送达信息变更未通知导致相关文件未能实际送达的，相关文件退回之日视为送达之日。</w:t>
      </w:r>
    </w:p>
    <w:p w14:paraId="2357D7D4">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bCs/>
          <w:sz w:val="28"/>
          <w:szCs w:val="28"/>
          <w:lang w:val="en-US" w:eastAsia="zh-CN"/>
        </w:rPr>
      </w:pPr>
      <w:r>
        <w:rPr>
          <w:rFonts w:hint="eastAsia" w:ascii="仿宋" w:hAnsi="仿宋" w:eastAsia="仿宋" w:cs="仿宋"/>
          <w:sz w:val="28"/>
          <w:szCs w:val="28"/>
        </w:rPr>
        <w:t>4.本合同一式四份，甲方、乙方、政府采购管理部门、代理机构</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如有</w:t>
      </w:r>
      <w:r>
        <w:rPr>
          <w:rFonts w:hint="eastAsia" w:ascii="仿宋" w:hAnsi="仿宋" w:eastAsia="仿宋" w:cs="仿宋"/>
          <w:sz w:val="28"/>
          <w:szCs w:val="28"/>
          <w:lang w:eastAsia="zh-CN"/>
        </w:rPr>
        <w:t>）</w:t>
      </w:r>
      <w:r>
        <w:rPr>
          <w:rFonts w:hint="eastAsia" w:ascii="仿宋" w:hAnsi="仿宋" w:eastAsia="仿宋" w:cs="仿宋"/>
          <w:sz w:val="28"/>
          <w:szCs w:val="28"/>
        </w:rPr>
        <w:t>各一份，具同等法律效力。</w:t>
      </w:r>
    </w:p>
    <w:p w14:paraId="369D598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十九</w:t>
      </w:r>
      <w:r>
        <w:rPr>
          <w:rFonts w:hint="eastAsia" w:ascii="仿宋" w:hAnsi="仿宋" w:eastAsia="仿宋" w:cs="仿宋"/>
          <w:b/>
          <w:bCs/>
          <w:sz w:val="28"/>
          <w:szCs w:val="28"/>
        </w:rPr>
        <w:t>、附件</w:t>
      </w:r>
    </w:p>
    <w:p w14:paraId="2113F42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1.项目招标文件</w:t>
      </w:r>
    </w:p>
    <w:p w14:paraId="74022D4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2.项目修改澄清文件</w:t>
      </w:r>
    </w:p>
    <w:p w14:paraId="3BD6D8D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3.项目投标文件</w:t>
      </w:r>
    </w:p>
    <w:p w14:paraId="534792E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4.中标通知书</w:t>
      </w:r>
    </w:p>
    <w:p w14:paraId="32D1F93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5.</w:t>
      </w:r>
      <w:r>
        <w:rPr>
          <w:rFonts w:hint="eastAsia" w:ascii="仿宋" w:hAnsi="仿宋" w:eastAsia="仿宋" w:cs="仿宋"/>
          <w:b/>
          <w:bCs/>
          <w:sz w:val="28"/>
          <w:szCs w:val="28"/>
          <w:lang w:val="en-US" w:eastAsia="zh-CN"/>
        </w:rPr>
        <w:t>其他</w:t>
      </w:r>
    </w:p>
    <w:p w14:paraId="2616BEB3">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b/>
          <w:bCs/>
          <w:sz w:val="28"/>
          <w:szCs w:val="28"/>
        </w:rPr>
        <w:t>甲方</w:t>
      </w:r>
      <w:r>
        <w:rPr>
          <w:rFonts w:hint="eastAsia" w:ascii="仿宋" w:hAnsi="仿宋" w:eastAsia="仿宋" w:cs="仿宋"/>
          <w:sz w:val="28"/>
          <w:szCs w:val="28"/>
        </w:rPr>
        <w:t xml:space="preserve">：   （盖章）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b/>
          <w:bCs/>
          <w:sz w:val="28"/>
          <w:szCs w:val="28"/>
        </w:rPr>
        <w:t xml:space="preserve"> 乙方：</w:t>
      </w:r>
      <w:r>
        <w:rPr>
          <w:rFonts w:hint="eastAsia" w:ascii="仿宋" w:hAnsi="仿宋" w:eastAsia="仿宋" w:cs="仿宋"/>
          <w:sz w:val="28"/>
          <w:szCs w:val="28"/>
        </w:rPr>
        <w:t xml:space="preserve">  （盖章）</w:t>
      </w:r>
    </w:p>
    <w:p w14:paraId="643E3F97">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2BE38D3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法定代表人（授权代表）：        法定代表人（授权代表）：</w:t>
      </w:r>
    </w:p>
    <w:p w14:paraId="521D5267">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5B22922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地址：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地址：</w:t>
      </w:r>
    </w:p>
    <w:p w14:paraId="3E6F6F2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2560050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开户银行：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开户银行：</w:t>
      </w:r>
    </w:p>
    <w:p w14:paraId="52B9A552">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483B527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账号：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账号：</w:t>
      </w:r>
    </w:p>
    <w:p w14:paraId="0D4348B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43809F2C">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电话：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电话：</w:t>
      </w:r>
    </w:p>
    <w:p w14:paraId="328A6A97">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5992DC13">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签约日期：   年   月   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签约日期：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1" w:fontKey="{6D87E6CC-4B9E-46D5-93FE-26B49C08765D}"/>
  </w:font>
  <w:font w:name="楷体_GB2312">
    <w:altName w:val="楷体"/>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小标宋简体">
    <w:altName w:val="方正舒体"/>
    <w:panose1 w:val="03000509000000000000"/>
    <w:charset w:val="86"/>
    <w:family w:val="auto"/>
    <w:pitch w:val="default"/>
    <w:sig w:usb0="00000001" w:usb1="080E0000" w:usb2="00000000" w:usb3="00000000" w:csb0="00040000" w:csb1="00000000"/>
  </w:font>
  <w:font w:name="方正仿宋_GBK">
    <w:altName w:val="方正仿宋_GBK"/>
    <w:panose1 w:val="02000000000000000000"/>
    <w:charset w:val="86"/>
    <w:family w:val="auto"/>
    <w:pitch w:val="default"/>
    <w:sig w:usb0="A00002BF" w:usb1="38CF7CFA" w:usb2="00082016" w:usb3="00000000" w:csb0="00040001" w:csb1="00000000"/>
    <w:embedRegular r:id="rId2" w:fontKey="{E247665B-1D90-4D84-B5CB-A85AC3F62718}"/>
  </w:font>
  <w:font w:name="WPSEMBED2">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BF8F72"/>
    <w:multiLevelType w:val="singleLevel"/>
    <w:tmpl w:val="F5BF8F72"/>
    <w:lvl w:ilvl="0" w:tentative="0">
      <w:start w:val="4"/>
      <w:numFmt w:val="chineseCounting"/>
      <w:suff w:val="nothing"/>
      <w:lvlText w:val="%1、"/>
      <w:lvlJc w:val="left"/>
      <w:rPr>
        <w:rFonts w:hint="eastAsia"/>
      </w:rPr>
    </w:lvl>
  </w:abstractNum>
  <w:abstractNum w:abstractNumId="1">
    <w:nsid w:val="0000000A"/>
    <w:multiLevelType w:val="multilevel"/>
    <w:tmpl w:val="0000000A"/>
    <w:lvl w:ilvl="0" w:tentative="0">
      <w:start w:val="1"/>
      <w:numFmt w:val="decimal"/>
      <w:pStyle w:val="3"/>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101EE"/>
    <w:rsid w:val="01F01BD2"/>
    <w:rsid w:val="03CB7F30"/>
    <w:rsid w:val="03CF541B"/>
    <w:rsid w:val="0608512D"/>
    <w:rsid w:val="0649131E"/>
    <w:rsid w:val="06B03C57"/>
    <w:rsid w:val="08A335D9"/>
    <w:rsid w:val="08B31BA6"/>
    <w:rsid w:val="0F5609D2"/>
    <w:rsid w:val="12502BAE"/>
    <w:rsid w:val="145C30F7"/>
    <w:rsid w:val="166E2B49"/>
    <w:rsid w:val="16DB40D7"/>
    <w:rsid w:val="19E773ED"/>
    <w:rsid w:val="1A293907"/>
    <w:rsid w:val="1A5D357A"/>
    <w:rsid w:val="1BD63AC2"/>
    <w:rsid w:val="213600B6"/>
    <w:rsid w:val="236B0C61"/>
    <w:rsid w:val="24D4763A"/>
    <w:rsid w:val="2800783A"/>
    <w:rsid w:val="28A137CB"/>
    <w:rsid w:val="29F17C44"/>
    <w:rsid w:val="2D5F106B"/>
    <w:rsid w:val="2E6A14B2"/>
    <w:rsid w:val="2F1965DB"/>
    <w:rsid w:val="35FF2A02"/>
    <w:rsid w:val="38BA5708"/>
    <w:rsid w:val="3A8832EB"/>
    <w:rsid w:val="3CAD3C40"/>
    <w:rsid w:val="3CB4AF09"/>
    <w:rsid w:val="3E1BDDA9"/>
    <w:rsid w:val="41FC4128"/>
    <w:rsid w:val="440700DA"/>
    <w:rsid w:val="44BB231A"/>
    <w:rsid w:val="471B2B49"/>
    <w:rsid w:val="47FC0E2A"/>
    <w:rsid w:val="4F9C3258"/>
    <w:rsid w:val="52913F45"/>
    <w:rsid w:val="54A159E1"/>
    <w:rsid w:val="595B3521"/>
    <w:rsid w:val="5CB11A32"/>
    <w:rsid w:val="623B080D"/>
    <w:rsid w:val="6DEE408F"/>
    <w:rsid w:val="6F56CB62"/>
    <w:rsid w:val="6FF37C31"/>
    <w:rsid w:val="7036571F"/>
    <w:rsid w:val="70A023F6"/>
    <w:rsid w:val="76FB370A"/>
    <w:rsid w:val="77FA5C64"/>
    <w:rsid w:val="7E19FCAF"/>
    <w:rsid w:val="7F7F7CAC"/>
    <w:rsid w:val="7F9FEC5E"/>
    <w:rsid w:val="7FEE6843"/>
    <w:rsid w:val="9F7855C5"/>
    <w:rsid w:val="B7F7C224"/>
    <w:rsid w:val="F73F4B4E"/>
    <w:rsid w:val="F9AF23B0"/>
    <w:rsid w:val="FF67DBBB"/>
    <w:rsid w:val="FFDB4AED"/>
    <w:rsid w:val="FFF310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9"/>
    <w:pPr>
      <w:keepNext/>
      <w:keepLines/>
      <w:numPr>
        <w:ilvl w:val="0"/>
        <w:numId w:val="1"/>
      </w:numPr>
      <w:adjustRightInd/>
      <w:spacing w:line="360" w:lineRule="auto"/>
      <w:jc w:val="left"/>
      <w:outlineLvl w:val="1"/>
    </w:pPr>
    <w:rPr>
      <w:rFonts w:ascii="仿宋_GB2312" w:hAnsi="仿宋" w:eastAsia="仿宋_GB2312"/>
      <w:b/>
      <w:bCs/>
      <w:sz w:val="32"/>
      <w:szCs w:val="32"/>
      <w:lang w:val="zh-CN"/>
    </w:rPr>
  </w:style>
  <w:style w:type="character" w:default="1" w:styleId="8">
    <w:name w:val="Default Paragraph Font"/>
    <w:semiHidden/>
    <w:qFormat/>
    <w:uiPriority w:val="0"/>
  </w:style>
  <w:style w:type="table" w:default="1" w:styleId="7">
    <w:name w:val="Normal Table"/>
    <w:semiHidden/>
    <w:qFormat/>
    <w:uiPriority w:val="0"/>
    <w:tblPr>
      <w:tblStyle w:val="7"/>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Block Text"/>
    <w:basedOn w:val="1"/>
    <w:qFormat/>
    <w:uiPriority w:val="0"/>
    <w:pPr>
      <w:ind w:left="2" w:right="25" w:rightChars="12" w:hanging="2"/>
    </w:pPr>
    <w:rPr>
      <w:rFonts w:ascii="楷体_GB2312" w:hAnsi="宋体" w:eastAsia="楷体_GB2312"/>
      <w:szCs w:val="24"/>
    </w:rPr>
  </w:style>
  <w:style w:type="paragraph" w:styleId="6">
    <w:name w:val="Plain Text"/>
    <w:basedOn w:val="1"/>
    <w:qFormat/>
    <w:uiPriority w:val="0"/>
    <w:rPr>
      <w:rFonts w:ascii="宋体" w:hAnsi="Courier New" w:cs="Courier New"/>
      <w:szCs w:val="21"/>
    </w:rPr>
  </w:style>
  <w:style w:type="paragraph" w:customStyle="1" w:styleId="9">
    <w:name w:val="null3"/>
    <w:qFormat/>
    <w:uiPriority w:val="0"/>
    <w:rPr>
      <w:rFonts w:hint="eastAsia" w:ascii="Calibri" w:hAnsi="Calibri" w:eastAsia="宋体" w:cs="Times New Roman"/>
      <w:lang w:val="en-US" w:eastAsia="zh-Hans" w:bidi="ar-SA"/>
    </w:rPr>
  </w:style>
  <w:style w:type="paragraph" w:customStyle="1" w:styleId="10">
    <w:name w:val="正文大标题"/>
    <w:basedOn w:val="1"/>
    <w:qFormat/>
    <w:uiPriority w:val="0"/>
    <w:pPr>
      <w:snapToGrid w:val="0"/>
      <w:spacing w:line="240" w:lineRule="auto"/>
      <w:ind w:firstLine="0" w:firstLineChars="0"/>
      <w:jc w:val="center"/>
    </w:pPr>
    <w:rPr>
      <w:rFonts w:ascii="Times New Roman" w:hAnsi="Times New Roman" w:eastAsia="方正小标宋简体"/>
      <w:sz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4049</Words>
  <Characters>4150</Characters>
  <Lines>0</Lines>
  <Paragraphs>0</Paragraphs>
  <TotalTime>7</TotalTime>
  <ScaleCrop>false</ScaleCrop>
  <LinksUpToDate>false</LinksUpToDate>
  <CharactersWithSpaces>4869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2026-04-24T22:11:40Z</dcterms:created>
  <dc:creator>段振东</dc:creator>
  <cp:lastModifiedBy>似水流年</cp:lastModifiedBy>
  <cp:lastPrinted>2026-06-04T07:17:43Z</cp:lastPrinted>
  <dcterms:modified xsi:type="dcterms:W3CDTF">2026-06-04T08:46:31Z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eyJoZGlkIjoiNGMzYjE4MzhmM2EyZGQ2NDM5MjhjYTFiY2NmNjc0NjMiLCJ1c2VySWQiOiIzNDMyNDYwNTQifQ==</vt:lpwstr>
  </property>
  <property fmtid="{D5CDD505-2E9C-101B-9397-08002B2CF9AE}" pid="4" name="ICV">
    <vt:lpwstr>84F5E47801874DFEA14A30E5D3224B48_13</vt:lpwstr>
  </property>
</Properties>
</file>