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版本号：【KRDL】K5-260504420260810001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智能装配与物流集成系统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【KRDL】K5-2605044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智能装配与物流集成系统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【KRDL】K5-2605044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智能装配与物流集成系统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本项目为西安理工大学智能装配与物流集成系统，拟采购智能装配与物流集成系统1套。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029-81870236、17602924160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采购包1保证金金额：5,015.00元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代理服务费收费标准：确定中标人后3日内，由中标人参照国家计委颁发的《招标代理服务收费管理暂行办法》(计价格[2002]1980号)及(发改办价格[2011]534号)的标准的70%向采购代理机构一次付清招标代理服务费。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本项目为西安理工大学智能装配与物流集成系统，拟采购智能装配与物流集成系统1套。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智能装配与物流集成系统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标的名称：智能装配与物流集成系统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一、配置清单</w:t>
            </w:r>
          </w:p>
          <w:p>
            <w:pPr>
              <w:pStyle w:val="null3"/>
            </w:pPr>
            <w:r>
              <w:rPr>
                <w:rFonts w:ascii="仿宋_GB2312" w:hAnsi="仿宋_GB2312" w:cs="仿宋_GB2312" w:eastAsia="仿宋_GB2312"/>
                <w:sz w:val="21"/>
              </w:rPr>
              <w:t>1.硬件：</w:t>
            </w:r>
          </w:p>
          <w:p>
            <w:pPr>
              <w:pStyle w:val="null3"/>
            </w:pPr>
            <w:r>
              <w:rPr>
                <w:rFonts w:ascii="仿宋_GB2312" w:hAnsi="仿宋_GB2312" w:cs="仿宋_GB2312" w:eastAsia="仿宋_GB2312"/>
                <w:sz w:val="21"/>
              </w:rPr>
              <w:t>（1）自动化立体仓库系统1套（含条码识别）；</w:t>
            </w:r>
          </w:p>
          <w:p>
            <w:pPr>
              <w:pStyle w:val="null3"/>
            </w:pPr>
            <w:r>
              <w:rPr>
                <w:rFonts w:ascii="仿宋_GB2312" w:hAnsi="仿宋_GB2312" w:cs="仿宋_GB2312" w:eastAsia="仿宋_GB2312"/>
                <w:sz w:val="21"/>
              </w:rPr>
              <w:t>（2）轮式人形机器人1台；</w:t>
            </w:r>
          </w:p>
          <w:p>
            <w:pPr>
              <w:pStyle w:val="null3"/>
            </w:pPr>
            <w:r>
              <w:rPr>
                <w:rFonts w:ascii="仿宋_GB2312" w:hAnsi="仿宋_GB2312" w:cs="仿宋_GB2312" w:eastAsia="仿宋_GB2312"/>
                <w:sz w:val="21"/>
              </w:rPr>
              <w:t>（3）双足人形机器人1台；</w:t>
            </w:r>
          </w:p>
          <w:p>
            <w:pPr>
              <w:pStyle w:val="null3"/>
            </w:pPr>
            <w:r>
              <w:rPr>
                <w:rFonts w:ascii="仿宋_GB2312" w:hAnsi="仿宋_GB2312" w:cs="仿宋_GB2312" w:eastAsia="仿宋_GB2312"/>
                <w:sz w:val="21"/>
              </w:rPr>
              <w:t>（4）协作机器人（配灵巧手及配套遥操作动作捕捉系统）1台；</w:t>
            </w:r>
          </w:p>
          <w:p>
            <w:pPr>
              <w:pStyle w:val="null3"/>
            </w:pPr>
            <w:r>
              <w:rPr>
                <w:rFonts w:ascii="仿宋_GB2312" w:hAnsi="仿宋_GB2312" w:cs="仿宋_GB2312" w:eastAsia="仿宋_GB2312"/>
                <w:sz w:val="21"/>
              </w:rPr>
              <w:t>（5）VR+遥操作动作捕捉系统（适配轮式和双足人形机器人）1套；</w:t>
            </w:r>
          </w:p>
          <w:p>
            <w:pPr>
              <w:pStyle w:val="null3"/>
            </w:pPr>
            <w:r>
              <w:rPr>
                <w:rFonts w:ascii="仿宋_GB2312" w:hAnsi="仿宋_GB2312" w:cs="仿宋_GB2312" w:eastAsia="仿宋_GB2312"/>
                <w:sz w:val="21"/>
              </w:rPr>
              <w:t>（6）机器视觉系统（适配协作机器人）1套；</w:t>
            </w:r>
          </w:p>
          <w:p>
            <w:pPr>
              <w:pStyle w:val="null3"/>
            </w:pPr>
            <w:r>
              <w:rPr>
                <w:rFonts w:ascii="仿宋_GB2312" w:hAnsi="仿宋_GB2312" w:cs="仿宋_GB2312" w:eastAsia="仿宋_GB2312"/>
                <w:sz w:val="21"/>
              </w:rPr>
              <w:t>（7）装配工作台2个+工位货架1套；</w:t>
            </w:r>
          </w:p>
          <w:p>
            <w:pPr>
              <w:pStyle w:val="null3"/>
            </w:pPr>
            <w:r>
              <w:rPr>
                <w:rFonts w:ascii="仿宋_GB2312" w:hAnsi="仿宋_GB2312" w:cs="仿宋_GB2312" w:eastAsia="仿宋_GB2312"/>
                <w:sz w:val="21"/>
              </w:rPr>
              <w:t>（8）常见类型零件及装配关系构成的不同结构组合体至少2套；</w:t>
            </w:r>
          </w:p>
          <w:p>
            <w:pPr>
              <w:pStyle w:val="null3"/>
            </w:pPr>
            <w:r>
              <w:rPr>
                <w:rFonts w:ascii="仿宋_GB2312" w:hAnsi="仿宋_GB2312" w:cs="仿宋_GB2312" w:eastAsia="仿宋_GB2312"/>
                <w:sz w:val="21"/>
              </w:rPr>
              <w:t>（9）适合灵巧手操作的装配工具1套；</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）用于人形机器人移送零件、组合体及货箱等出入库的手推车1部。</w:t>
            </w:r>
          </w:p>
          <w:p>
            <w:pPr>
              <w:pStyle w:val="null3"/>
            </w:pPr>
            <w:r>
              <w:rPr>
                <w:rFonts w:ascii="仿宋_GB2312" w:hAnsi="仿宋_GB2312" w:cs="仿宋_GB2312" w:eastAsia="仿宋_GB2312"/>
                <w:sz w:val="21"/>
              </w:rPr>
              <w:t>2.软件：</w:t>
            </w:r>
          </w:p>
          <w:p>
            <w:pPr>
              <w:pStyle w:val="null3"/>
            </w:pPr>
            <w:r>
              <w:rPr>
                <w:rFonts w:ascii="仿宋_GB2312" w:hAnsi="仿宋_GB2312" w:cs="仿宋_GB2312" w:eastAsia="仿宋_GB2312"/>
                <w:sz w:val="21"/>
              </w:rPr>
              <w:t>（1）立体仓库终端控制+条码识别（扫描或视觉）系统软件；</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）装配物流集成管理系统软件；</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）轮式机器人系统软件；</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）双足人形机器人系统软件；</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）协作机器人系统软件（含配套灵巧手和动捕系统软件）；</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）机器视觉系统软件（适配协作机器人）；</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）VR+遥操作动作捕捉系统（适配轮式和双足人形机器人）软件。</w:t>
            </w:r>
          </w:p>
          <w:p>
            <w:pPr>
              <w:pStyle w:val="null3"/>
            </w:pPr>
            <w:r>
              <w:rPr>
                <w:rFonts w:ascii="仿宋_GB2312" w:hAnsi="仿宋_GB2312" w:cs="仿宋_GB2312" w:eastAsia="仿宋_GB2312"/>
                <w:sz w:val="21"/>
              </w:rPr>
              <w:t>3.集成</w:t>
            </w:r>
          </w:p>
          <w:p>
            <w:pPr>
              <w:pStyle w:val="null3"/>
            </w:pPr>
            <w:r>
              <w:rPr>
                <w:rFonts w:ascii="仿宋_GB2312" w:hAnsi="仿宋_GB2312" w:cs="仿宋_GB2312" w:eastAsia="仿宋_GB2312"/>
                <w:sz w:val="21"/>
              </w:rPr>
              <w:t>（1）自动化立体仓库系统与各机器人的无线网络通讯；</w:t>
            </w:r>
          </w:p>
          <w:p>
            <w:pPr>
              <w:pStyle w:val="null3"/>
            </w:pPr>
            <w:r>
              <w:rPr>
                <w:rFonts w:ascii="仿宋_GB2312" w:hAnsi="仿宋_GB2312" w:cs="仿宋_GB2312" w:eastAsia="仿宋_GB2312"/>
                <w:sz w:val="21"/>
              </w:rPr>
              <w:t>（2）装配物流集成管理系统平台。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二、硬件</w:t>
            </w:r>
          </w:p>
          <w:p>
            <w:pPr>
              <w:pStyle w:val="null3"/>
            </w:pPr>
            <w:r>
              <w:rPr>
                <w:rFonts w:ascii="仿宋_GB2312" w:hAnsi="仿宋_GB2312" w:cs="仿宋_GB2312" w:eastAsia="仿宋_GB2312"/>
                <w:sz w:val="21"/>
              </w:rPr>
              <w:t>1.自动立体仓库（1套）</w:t>
            </w:r>
          </w:p>
          <w:p>
            <w:pPr>
              <w:pStyle w:val="null3"/>
            </w:pPr>
            <w:r>
              <w:rPr>
                <w:rFonts w:ascii="仿宋_GB2312" w:hAnsi="仿宋_GB2312" w:cs="仿宋_GB2312" w:eastAsia="仿宋_GB2312"/>
                <w:sz w:val="21"/>
              </w:rPr>
              <w:t>（1）</w:t>
            </w:r>
            <w:r>
              <w:rPr>
                <w:rFonts w:ascii="仿宋_GB2312" w:hAnsi="仿宋_GB2312" w:cs="仿宋_GB2312" w:eastAsia="仿宋_GB2312"/>
                <w:sz w:val="21"/>
              </w:rPr>
              <w:t>立体仓库货架：</w:t>
            </w:r>
            <w:r>
              <w:rPr>
                <w:rFonts w:ascii="仿宋_GB2312" w:hAnsi="仿宋_GB2312" w:cs="仿宋_GB2312" w:eastAsia="仿宋_GB2312"/>
                <w:sz w:val="21"/>
              </w:rPr>
              <w:t>单排</w:t>
            </w:r>
          </w:p>
          <w:p>
            <w:pPr>
              <w:pStyle w:val="null3"/>
            </w:pPr>
            <w:r>
              <w:rPr>
                <w:rFonts w:ascii="仿宋_GB2312" w:hAnsi="仿宋_GB2312" w:cs="仿宋_GB2312" w:eastAsia="仿宋_GB2312"/>
                <w:sz w:val="21"/>
              </w:rPr>
              <w:t>①</w:t>
            </w:r>
            <w:r>
              <w:rPr>
                <w:rFonts w:ascii="仿宋_GB2312" w:hAnsi="仿宋_GB2312" w:cs="仿宋_GB2312" w:eastAsia="仿宋_GB2312"/>
                <w:sz w:val="21"/>
              </w:rPr>
              <w:t>托盘</w:t>
            </w:r>
            <w:r>
              <w:rPr>
                <w:rFonts w:ascii="仿宋_GB2312" w:hAnsi="仿宋_GB2312" w:cs="仿宋_GB2312" w:eastAsia="仿宋_GB2312"/>
                <w:sz w:val="21"/>
              </w:rPr>
              <w:t>尺寸</w:t>
            </w:r>
            <w:r>
              <w:rPr>
                <w:rFonts w:ascii="仿宋_GB2312" w:hAnsi="仿宋_GB2312" w:cs="仿宋_GB2312" w:eastAsia="仿宋_GB2312"/>
                <w:sz w:val="21"/>
              </w:rPr>
              <w:t>：350mm×350mm</w:t>
            </w:r>
            <w:r>
              <w:rPr>
                <w:rFonts w:ascii="仿宋_GB2312" w:hAnsi="仿宋_GB2312" w:cs="仿宋_GB2312" w:eastAsia="仿宋_GB2312"/>
                <w:sz w:val="21"/>
              </w:rPr>
              <w:t>；</w:t>
            </w:r>
          </w:p>
          <w:p>
            <w:pPr>
              <w:pStyle w:val="null3"/>
            </w:pPr>
            <w:r>
              <w:rPr>
                <w:rFonts w:ascii="仿宋_GB2312" w:hAnsi="仿宋_GB2312" w:cs="仿宋_GB2312" w:eastAsia="仿宋_GB2312"/>
                <w:sz w:val="21"/>
              </w:rPr>
              <w:t>②仓位数量/尺寸：</w:t>
            </w:r>
            <w:r>
              <w:rPr>
                <w:rFonts w:ascii="仿宋_GB2312" w:hAnsi="仿宋_GB2312" w:cs="仿宋_GB2312" w:eastAsia="仿宋_GB2312"/>
                <w:sz w:val="21"/>
              </w:rPr>
              <w:t>60个仓位，</w:t>
            </w:r>
            <w:r>
              <w:rPr>
                <w:rFonts w:ascii="仿宋_GB2312" w:hAnsi="仿宋_GB2312" w:cs="仿宋_GB2312" w:eastAsia="仿宋_GB2312"/>
                <w:sz w:val="21"/>
              </w:rPr>
              <w:t>仓位450</w:t>
            </w:r>
            <w:r>
              <w:rPr>
                <w:rFonts w:ascii="仿宋_GB2312" w:hAnsi="仿宋_GB2312" w:cs="仿宋_GB2312" w:eastAsia="仿宋_GB2312"/>
                <w:sz w:val="21"/>
              </w:rPr>
              <w:t>mm</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mm</w:t>
            </w:r>
            <w:r>
              <w:rPr>
                <w:rFonts w:ascii="仿宋_GB2312" w:hAnsi="仿宋_GB2312" w:cs="仿宋_GB2312" w:eastAsia="仿宋_GB2312"/>
                <w:sz w:val="21"/>
              </w:rPr>
              <w:t>（深）</w:t>
            </w:r>
            <w:r>
              <w:rPr>
                <w:rFonts w:ascii="仿宋_GB2312" w:hAnsi="仿宋_GB2312" w:cs="仿宋_GB2312" w:eastAsia="仿宋_GB2312"/>
                <w:sz w:val="21"/>
              </w:rPr>
              <w:t>×</w:t>
            </w:r>
            <w:r>
              <w:rPr>
                <w:rFonts w:ascii="仿宋_GB2312" w:hAnsi="仿宋_GB2312" w:cs="仿宋_GB2312" w:eastAsia="仿宋_GB2312"/>
                <w:sz w:val="21"/>
              </w:rPr>
              <w:t>330</w:t>
            </w:r>
            <w:r>
              <w:rPr>
                <w:rFonts w:ascii="仿宋_GB2312" w:hAnsi="仿宋_GB2312" w:cs="仿宋_GB2312" w:eastAsia="仿宋_GB2312"/>
                <w:sz w:val="21"/>
              </w:rPr>
              <w:t>mm</w:t>
            </w:r>
            <w:r>
              <w:rPr>
                <w:rFonts w:ascii="仿宋_GB2312" w:hAnsi="仿宋_GB2312" w:cs="仿宋_GB2312" w:eastAsia="仿宋_GB2312"/>
                <w:sz w:val="21"/>
              </w:rPr>
              <w:t>（高）；</w:t>
            </w:r>
          </w:p>
          <w:p>
            <w:pPr>
              <w:pStyle w:val="null3"/>
            </w:pPr>
            <w:r>
              <w:rPr>
                <w:rFonts w:ascii="仿宋_GB2312" w:hAnsi="仿宋_GB2312" w:cs="仿宋_GB2312" w:eastAsia="仿宋_GB2312"/>
                <w:sz w:val="21"/>
              </w:rPr>
              <w:t>③仓库层数；6层，每层10个仓位；</w:t>
            </w:r>
          </w:p>
          <w:p>
            <w:pPr>
              <w:pStyle w:val="null3"/>
            </w:pPr>
            <w:r>
              <w:rPr>
                <w:rFonts w:ascii="仿宋_GB2312" w:hAnsi="仿宋_GB2312" w:cs="仿宋_GB2312" w:eastAsia="仿宋_GB2312"/>
                <w:sz w:val="21"/>
              </w:rPr>
              <w:t>④仓库结构材质：钢材；</w:t>
            </w:r>
          </w:p>
          <w:p>
            <w:pPr>
              <w:pStyle w:val="null3"/>
            </w:pPr>
            <w:r>
              <w:rPr>
                <w:rFonts w:ascii="仿宋_GB2312" w:hAnsi="仿宋_GB2312" w:cs="仿宋_GB2312" w:eastAsia="仿宋_GB2312"/>
                <w:sz w:val="21"/>
              </w:rPr>
              <w:t>（2）堆垛机最大速度：X方向500～1000mm/s，Y方向500～1000mm/s，伸缩速度250～500mm/s；驱动控制方式：X、Y方向用交流伺服电机，伸缩方向用步进电机</w:t>
            </w:r>
            <w:r>
              <w:rPr>
                <w:rFonts w:ascii="仿宋_GB2312" w:hAnsi="仿宋_GB2312" w:cs="仿宋_GB2312" w:eastAsia="仿宋_GB2312"/>
                <w:sz w:val="21"/>
              </w:rPr>
              <w:t>；</w:t>
            </w:r>
          </w:p>
          <w:p>
            <w:pPr>
              <w:pStyle w:val="null3"/>
            </w:pPr>
            <w:r>
              <w:rPr>
                <w:rFonts w:ascii="仿宋_GB2312" w:hAnsi="仿宋_GB2312" w:cs="仿宋_GB2312" w:eastAsia="仿宋_GB2312"/>
                <w:sz w:val="21"/>
              </w:rPr>
              <w:t>（3）终端控制与管理系统：负责自动化立体仓库出入库管理；</w:t>
            </w:r>
          </w:p>
          <w:p>
            <w:pPr>
              <w:pStyle w:val="null3"/>
            </w:pPr>
            <w:r>
              <w:rPr>
                <w:rFonts w:ascii="仿宋_GB2312" w:hAnsi="仿宋_GB2312" w:cs="仿宋_GB2312" w:eastAsia="仿宋_GB2312"/>
                <w:sz w:val="21"/>
              </w:rPr>
              <w:t>（4）出入库条码识别装置（扫描枪或相机）；</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不同结构的</w:t>
            </w:r>
            <w:r>
              <w:rPr>
                <w:rFonts w:ascii="仿宋_GB2312" w:hAnsi="仿宋_GB2312" w:cs="仿宋_GB2312" w:eastAsia="仿宋_GB2312"/>
                <w:sz w:val="21"/>
              </w:rPr>
              <w:t>小型金属零件组合体（包括多种类型零件和装配关系）</w:t>
            </w:r>
            <w:r>
              <w:rPr>
                <w:rFonts w:ascii="仿宋_GB2312" w:hAnsi="仿宋_GB2312" w:cs="仿宋_GB2312" w:eastAsia="仿宋_GB2312"/>
                <w:sz w:val="21"/>
              </w:rPr>
              <w:t>至少2</w:t>
            </w:r>
            <w:r>
              <w:rPr>
                <w:rFonts w:ascii="仿宋_GB2312" w:hAnsi="仿宋_GB2312" w:cs="仿宋_GB2312" w:eastAsia="仿宋_GB2312"/>
                <w:sz w:val="21"/>
              </w:rPr>
              <w:t>套，零件重量、尺寸适配机器人负载和末端执行器尺寸，提供零件和组合体的URDF模型</w:t>
            </w:r>
            <w:r>
              <w:rPr>
                <w:rFonts w:ascii="仿宋_GB2312" w:hAnsi="仿宋_GB2312" w:cs="仿宋_GB2312" w:eastAsia="仿宋_GB2312"/>
                <w:sz w:val="21"/>
              </w:rPr>
              <w:t>；</w:t>
            </w:r>
          </w:p>
          <w:p>
            <w:pPr>
              <w:pStyle w:val="null3"/>
            </w:pPr>
            <w:r>
              <w:rPr>
                <w:rFonts w:ascii="仿宋_GB2312" w:hAnsi="仿宋_GB2312" w:cs="仿宋_GB2312" w:eastAsia="仿宋_GB2312"/>
                <w:sz w:val="21"/>
              </w:rPr>
              <w:t>（6）出入库移送手推车1部，用于人形机器人移送零件、组合体及货箱等。</w:t>
            </w:r>
          </w:p>
          <w:p>
            <w:pPr>
              <w:pStyle w:val="null3"/>
            </w:pPr>
            <w:r>
              <w:rPr>
                <w:rFonts w:ascii="仿宋_GB2312" w:hAnsi="仿宋_GB2312" w:cs="仿宋_GB2312" w:eastAsia="仿宋_GB2312"/>
                <w:sz w:val="21"/>
              </w:rPr>
              <w:t>2.装配工作台/货架（2套）</w:t>
            </w:r>
          </w:p>
          <w:p>
            <w:pPr>
              <w:pStyle w:val="null3"/>
            </w:pPr>
            <w:r>
              <w:rPr>
                <w:rFonts w:ascii="仿宋_GB2312" w:hAnsi="仿宋_GB2312" w:cs="仿宋_GB2312" w:eastAsia="仿宋_GB2312"/>
                <w:sz w:val="21"/>
              </w:rPr>
              <w:t>（1）</w:t>
            </w:r>
            <w:r>
              <w:rPr>
                <w:rFonts w:ascii="仿宋_GB2312" w:hAnsi="仿宋_GB2312" w:cs="仿宋_GB2312" w:eastAsia="仿宋_GB2312"/>
                <w:sz w:val="21"/>
              </w:rPr>
              <w:t>装配工作台（2个）</w:t>
            </w:r>
            <w:r>
              <w:rPr>
                <w:rFonts w:ascii="仿宋_GB2312" w:hAnsi="仿宋_GB2312" w:cs="仿宋_GB2312" w:eastAsia="仿宋_GB2312"/>
                <w:sz w:val="21"/>
              </w:rPr>
              <w:t>：</w:t>
            </w:r>
          </w:p>
          <w:p>
            <w:pPr>
              <w:pStyle w:val="null3"/>
            </w:pPr>
            <w:r>
              <w:rPr>
                <w:rFonts w:ascii="仿宋_GB2312" w:hAnsi="仿宋_GB2312" w:cs="仿宋_GB2312" w:eastAsia="仿宋_GB2312"/>
                <w:sz w:val="21"/>
              </w:rPr>
              <w:t>①台面</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1.8m</w:t>
            </w:r>
            <w:r>
              <w:rPr>
                <w:rFonts w:ascii="仿宋_GB2312" w:hAnsi="仿宋_GB2312" w:cs="仿宋_GB2312" w:eastAsia="仿宋_GB2312"/>
                <w:sz w:val="21"/>
              </w:rPr>
              <w:t>（长）</w:t>
            </w:r>
            <w:r>
              <w:rPr>
                <w:rFonts w:ascii="仿宋_GB2312" w:hAnsi="仿宋_GB2312" w:cs="仿宋_GB2312" w:eastAsia="仿宋_GB2312"/>
                <w:sz w:val="21"/>
              </w:rPr>
              <w:t>×1.0m</w:t>
            </w:r>
            <w:r>
              <w:rPr>
                <w:rFonts w:ascii="仿宋_GB2312" w:hAnsi="仿宋_GB2312" w:cs="仿宋_GB2312" w:eastAsia="仿宋_GB2312"/>
                <w:sz w:val="21"/>
              </w:rPr>
              <w:t>（宽）</w:t>
            </w:r>
            <w:r>
              <w:rPr>
                <w:rFonts w:ascii="仿宋_GB2312" w:hAnsi="仿宋_GB2312" w:cs="仿宋_GB2312" w:eastAsia="仿宋_GB2312"/>
                <w:sz w:val="21"/>
              </w:rPr>
              <w:t>×0.8m</w:t>
            </w:r>
            <w:r>
              <w:rPr>
                <w:rFonts w:ascii="仿宋_GB2312" w:hAnsi="仿宋_GB2312" w:cs="仿宋_GB2312" w:eastAsia="仿宋_GB2312"/>
                <w:sz w:val="21"/>
              </w:rPr>
              <w:t>（高）；</w:t>
            </w:r>
          </w:p>
          <w:p>
            <w:pPr>
              <w:pStyle w:val="null3"/>
            </w:pPr>
            <w:r>
              <w:rPr>
                <w:rFonts w:ascii="仿宋_GB2312" w:hAnsi="仿宋_GB2312" w:cs="仿宋_GB2312" w:eastAsia="仿宋_GB2312"/>
                <w:sz w:val="21"/>
              </w:rPr>
              <w:t>②主体材质：支撑结构材质为钢材，台面结构材质为铝合金；</w:t>
            </w:r>
          </w:p>
          <w:p>
            <w:pPr>
              <w:pStyle w:val="null3"/>
            </w:pPr>
            <w:r>
              <w:rPr>
                <w:rFonts w:ascii="仿宋_GB2312" w:hAnsi="仿宋_GB2312" w:cs="仿宋_GB2312" w:eastAsia="仿宋_GB2312"/>
                <w:sz w:val="21"/>
              </w:rPr>
              <w:t>③主体结构：支撑腿数</w:t>
            </w:r>
            <w:r>
              <w:rPr>
                <w:rFonts w:ascii="仿宋_GB2312" w:hAnsi="仿宋_GB2312" w:cs="仿宋_GB2312" w:eastAsia="仿宋_GB2312"/>
                <w:sz w:val="21"/>
              </w:rPr>
              <w:t>≥6</w:t>
            </w:r>
            <w:r>
              <w:rPr>
                <w:rFonts w:ascii="仿宋_GB2312" w:hAnsi="仿宋_GB2312" w:cs="仿宋_GB2312" w:eastAsia="仿宋_GB2312"/>
                <w:sz w:val="21"/>
              </w:rPr>
              <w:t>；台面长、宽方向（单边）布置1</w:t>
            </w:r>
            <w:r>
              <w:rPr>
                <w:rFonts w:ascii="仿宋_GB2312" w:hAnsi="仿宋_GB2312" w:cs="仿宋_GB2312" w:eastAsia="仿宋_GB2312"/>
                <w:sz w:val="21"/>
              </w:rPr>
              <w:t>.0m(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.2m</w:t>
            </w:r>
            <w:r>
              <w:rPr>
                <w:rFonts w:ascii="仿宋_GB2312" w:hAnsi="仿宋_GB2312" w:cs="仿宋_GB2312" w:eastAsia="仿宋_GB2312"/>
                <w:sz w:val="21"/>
              </w:rPr>
              <w:t>（宽）带T型槽的厚板（安装协作机器人、相机支架等）；台面上预设一些螺纹孔、定位块、标记点等用于固定、装配零件和机器人、相机标定；台面下方有型材龙骨加强；</w:t>
            </w:r>
          </w:p>
          <w:p>
            <w:pPr>
              <w:pStyle w:val="null3"/>
            </w:pPr>
            <w:r>
              <w:rPr>
                <w:rFonts w:ascii="仿宋_GB2312" w:hAnsi="仿宋_GB2312" w:cs="仿宋_GB2312" w:eastAsia="仿宋_GB2312"/>
                <w:sz w:val="21"/>
              </w:rPr>
              <w:t>④辅助结构：台面下方宽边两侧布置工具箱；</w:t>
            </w:r>
          </w:p>
          <w:p>
            <w:pPr>
              <w:pStyle w:val="null3"/>
            </w:pPr>
            <w:r>
              <w:rPr>
                <w:rFonts w:ascii="仿宋_GB2312" w:hAnsi="仿宋_GB2312" w:cs="仿宋_GB2312" w:eastAsia="仿宋_GB2312"/>
                <w:sz w:val="21"/>
              </w:rPr>
              <w:t>（2）工位</w:t>
            </w:r>
            <w:r>
              <w:rPr>
                <w:rFonts w:ascii="仿宋_GB2312" w:hAnsi="仿宋_GB2312" w:cs="仿宋_GB2312" w:eastAsia="仿宋_GB2312"/>
                <w:sz w:val="21"/>
              </w:rPr>
              <w:t>货架（2</w:t>
            </w:r>
            <w:r>
              <w:rPr>
                <w:rFonts w:ascii="仿宋_GB2312" w:hAnsi="仿宋_GB2312" w:cs="仿宋_GB2312" w:eastAsia="仿宋_GB2312"/>
                <w:sz w:val="21"/>
              </w:rPr>
              <w:t>个装配</w:t>
            </w:r>
            <w:r>
              <w:rPr>
                <w:rFonts w:ascii="仿宋_GB2312" w:hAnsi="仿宋_GB2312" w:cs="仿宋_GB2312" w:eastAsia="仿宋_GB2312"/>
                <w:sz w:val="21"/>
              </w:rPr>
              <w:t>工作台共用1个</w:t>
            </w:r>
            <w:r>
              <w:rPr>
                <w:rFonts w:ascii="仿宋_GB2312" w:hAnsi="仿宋_GB2312" w:cs="仿宋_GB2312" w:eastAsia="仿宋_GB2312"/>
                <w:sz w:val="21"/>
              </w:rPr>
              <w:t>货架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作为装配物料存放区，存放标准件、工具、货箱等</w:t>
            </w:r>
          </w:p>
          <w:p>
            <w:pPr>
              <w:pStyle w:val="null3"/>
            </w:pPr>
            <w:r>
              <w:rPr>
                <w:rFonts w:ascii="仿宋_GB2312" w:hAnsi="仿宋_GB2312" w:cs="仿宋_GB2312" w:eastAsia="仿宋_GB2312"/>
                <w:sz w:val="21"/>
              </w:rPr>
              <w:t>①</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1.5m</w:t>
            </w:r>
            <w:r>
              <w:rPr>
                <w:rFonts w:ascii="仿宋_GB2312" w:hAnsi="仿宋_GB2312" w:cs="仿宋_GB2312" w:eastAsia="仿宋_GB2312"/>
                <w:sz w:val="21"/>
              </w:rPr>
              <w:t>（长）</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4m</w:t>
            </w:r>
            <w:r>
              <w:rPr>
                <w:rFonts w:ascii="仿宋_GB2312" w:hAnsi="仿宋_GB2312" w:cs="仿宋_GB2312" w:eastAsia="仿宋_GB2312"/>
                <w:sz w:val="21"/>
              </w:rPr>
              <w:t>（厚）</w:t>
            </w:r>
            <w:r>
              <w:rPr>
                <w:rFonts w:ascii="仿宋_GB2312" w:hAnsi="仿宋_GB2312" w:cs="仿宋_GB2312" w:eastAsia="仿宋_GB2312"/>
                <w:sz w:val="21"/>
              </w:rPr>
              <w:t>×1.6m</w:t>
            </w:r>
            <w:r>
              <w:rPr>
                <w:rFonts w:ascii="仿宋_GB2312" w:hAnsi="仿宋_GB2312" w:cs="仿宋_GB2312" w:eastAsia="仿宋_GB2312"/>
                <w:sz w:val="21"/>
              </w:rPr>
              <w:t>（高）；</w:t>
            </w:r>
          </w:p>
          <w:p>
            <w:pPr>
              <w:pStyle w:val="null3"/>
            </w:pPr>
            <w:r>
              <w:rPr>
                <w:rFonts w:ascii="仿宋_GB2312" w:hAnsi="仿宋_GB2312" w:cs="仿宋_GB2312" w:eastAsia="仿宋_GB2312"/>
                <w:sz w:val="21"/>
              </w:rPr>
              <w:t>②层数/货位：2层，层高0</w:t>
            </w:r>
            <w:r>
              <w:rPr>
                <w:rFonts w:ascii="仿宋_GB2312" w:hAnsi="仿宋_GB2312" w:cs="仿宋_GB2312" w:eastAsia="仿宋_GB2312"/>
                <w:sz w:val="21"/>
              </w:rPr>
              <w:t>.4m</w:t>
            </w:r>
            <w:r>
              <w:rPr>
                <w:rFonts w:ascii="仿宋_GB2312" w:hAnsi="仿宋_GB2312" w:cs="仿宋_GB2312" w:eastAsia="仿宋_GB2312"/>
                <w:sz w:val="21"/>
              </w:rPr>
              <w:t>，长度方向贯通；</w:t>
            </w:r>
          </w:p>
          <w:p>
            <w:pPr>
              <w:pStyle w:val="null3"/>
            </w:pPr>
            <w:r>
              <w:rPr>
                <w:rFonts w:ascii="仿宋_GB2312" w:hAnsi="仿宋_GB2312" w:cs="仿宋_GB2312" w:eastAsia="仿宋_GB2312"/>
                <w:sz w:val="21"/>
              </w:rPr>
              <w:t>③材质：钢材；</w:t>
            </w:r>
          </w:p>
          <w:p>
            <w:pPr>
              <w:pStyle w:val="null3"/>
            </w:pPr>
            <w:r>
              <w:rPr>
                <w:rFonts w:ascii="仿宋_GB2312" w:hAnsi="仿宋_GB2312" w:cs="仿宋_GB2312" w:eastAsia="仿宋_GB2312"/>
                <w:sz w:val="21"/>
              </w:rPr>
              <w:t>（3）适合灵巧手操作的装配工具1套。</w:t>
            </w:r>
          </w:p>
          <w:p>
            <w:pPr>
              <w:pStyle w:val="null3"/>
            </w:pPr>
            <w:r>
              <w:rPr>
                <w:rFonts w:ascii="仿宋_GB2312" w:hAnsi="仿宋_GB2312" w:cs="仿宋_GB2312" w:eastAsia="仿宋_GB2312"/>
                <w:sz w:val="21"/>
              </w:rPr>
              <w:t>3.轮式人形机器人（1台）（与双足人形机器人适配协同）</w:t>
            </w:r>
          </w:p>
          <w:p>
            <w:pPr>
              <w:pStyle w:val="null3"/>
            </w:pPr>
            <w:r>
              <w:rPr>
                <w:rFonts w:ascii="仿宋_GB2312" w:hAnsi="仿宋_GB2312" w:cs="仿宋_GB2312" w:eastAsia="仿宋_GB2312"/>
                <w:sz w:val="21"/>
              </w:rPr>
              <w:t>（1）整机：</w:t>
            </w:r>
          </w:p>
          <w:p>
            <w:pPr>
              <w:pStyle w:val="null3"/>
            </w:pPr>
            <w:r>
              <w:rPr>
                <w:rFonts w:ascii="仿宋_GB2312" w:hAnsi="仿宋_GB2312" w:cs="仿宋_GB2312" w:eastAsia="仿宋_GB2312"/>
                <w:sz w:val="21"/>
              </w:rPr>
              <w:t>①身高（直立）</w:t>
            </w:r>
            <w:r>
              <w:rPr>
                <w:rFonts w:ascii="仿宋_GB2312" w:hAnsi="仿宋_GB2312" w:cs="仿宋_GB2312" w:eastAsia="仿宋_GB2312"/>
                <w:sz w:val="21"/>
              </w:rPr>
              <w:t>≥</w:t>
            </w:r>
            <w:r>
              <w:rPr>
                <w:rFonts w:ascii="仿宋_GB2312" w:hAnsi="仿宋_GB2312" w:cs="仿宋_GB2312" w:eastAsia="仿宋_GB2312"/>
                <w:sz w:val="21"/>
              </w:rPr>
              <w:t>1.7m；</w:t>
            </w:r>
          </w:p>
          <w:p>
            <w:pPr>
              <w:pStyle w:val="null3"/>
            </w:pPr>
            <w:r>
              <w:rPr>
                <w:rFonts w:ascii="仿宋_GB2312" w:hAnsi="仿宋_GB2312" w:cs="仿宋_GB2312" w:eastAsia="仿宋_GB2312"/>
                <w:sz w:val="21"/>
              </w:rPr>
              <w:t>②主动自由度（不含灵巧手）≥22～26：头颈部2～3；腰腿部4～5；单臂7；底盘2～4；</w:t>
            </w:r>
          </w:p>
          <w:p>
            <w:pPr>
              <w:pStyle w:val="null3"/>
            </w:pPr>
            <w:r>
              <w:rPr>
                <w:rFonts w:ascii="仿宋_GB2312" w:hAnsi="仿宋_GB2312" w:cs="仿宋_GB2312" w:eastAsia="仿宋_GB2312"/>
                <w:sz w:val="21"/>
              </w:rPr>
              <w:t>（2）机械臂（不含末端执行器）：</w:t>
            </w:r>
          </w:p>
          <w:p>
            <w:pPr>
              <w:pStyle w:val="null3"/>
            </w:pPr>
            <w:r>
              <w:rPr>
                <w:rFonts w:ascii="仿宋_GB2312" w:hAnsi="仿宋_GB2312" w:cs="仿宋_GB2312" w:eastAsia="仿宋_GB2312"/>
                <w:sz w:val="21"/>
              </w:rPr>
              <w:t>▲①单臂负载≥5kg，全关节力矩或末端6维力（矩）感知；</w:t>
            </w:r>
          </w:p>
          <w:p>
            <w:pPr>
              <w:pStyle w:val="null3"/>
            </w:pPr>
            <w:r>
              <w:rPr>
                <w:rFonts w:ascii="仿宋_GB2312" w:hAnsi="仿宋_GB2312" w:cs="仿宋_GB2312" w:eastAsia="仿宋_GB2312"/>
                <w:sz w:val="21"/>
              </w:rPr>
              <w:t>▲②重复定位精度±0.1mm；</w:t>
            </w:r>
          </w:p>
          <w:p>
            <w:pPr>
              <w:pStyle w:val="null3"/>
            </w:pPr>
            <w:r>
              <w:rPr>
                <w:rFonts w:ascii="仿宋_GB2312" w:hAnsi="仿宋_GB2312" w:cs="仿宋_GB2312" w:eastAsia="仿宋_GB2312"/>
                <w:sz w:val="21"/>
              </w:rPr>
              <w:t>（3）末端执行器：</w:t>
            </w:r>
          </w:p>
          <w:p>
            <w:pPr>
              <w:pStyle w:val="null3"/>
            </w:pPr>
            <w:r>
              <w:rPr>
                <w:rFonts w:ascii="仿宋_GB2312" w:hAnsi="仿宋_GB2312" w:cs="仿宋_GB2312" w:eastAsia="仿宋_GB2312"/>
                <w:sz w:val="21"/>
              </w:rPr>
              <w:t>①灵巧手主动自由度≥6～12（可触觉感知或力控）；</w:t>
            </w:r>
          </w:p>
          <w:p>
            <w:pPr>
              <w:pStyle w:val="null3"/>
            </w:pPr>
            <w:r>
              <w:rPr>
                <w:rFonts w:ascii="仿宋_GB2312" w:hAnsi="仿宋_GB2312" w:cs="仿宋_GB2312" w:eastAsia="仿宋_GB2312"/>
                <w:sz w:val="21"/>
              </w:rPr>
              <w:t>②灵巧手抓握力≥5kg；</w:t>
            </w:r>
          </w:p>
          <w:p>
            <w:pPr>
              <w:pStyle w:val="null3"/>
            </w:pPr>
            <w:r>
              <w:rPr>
                <w:rFonts w:ascii="仿宋_GB2312" w:hAnsi="仿宋_GB2312" w:cs="仿宋_GB2312" w:eastAsia="仿宋_GB2312"/>
                <w:sz w:val="21"/>
              </w:rPr>
              <w:t>③灵巧手指尖最大负载≥10～20N；</w:t>
            </w:r>
          </w:p>
          <w:p>
            <w:pPr>
              <w:pStyle w:val="null3"/>
            </w:pPr>
            <w:r>
              <w:rPr>
                <w:rFonts w:ascii="仿宋_GB2312" w:hAnsi="仿宋_GB2312" w:cs="仿宋_GB2312" w:eastAsia="仿宋_GB2312"/>
                <w:sz w:val="21"/>
              </w:rPr>
              <w:t>（4）底盘：</w:t>
            </w:r>
          </w:p>
          <w:p>
            <w:pPr>
              <w:pStyle w:val="null3"/>
            </w:pPr>
            <w:r>
              <w:rPr>
                <w:rFonts w:ascii="仿宋_GB2312" w:hAnsi="仿宋_GB2312" w:cs="仿宋_GB2312" w:eastAsia="仿宋_GB2312"/>
                <w:sz w:val="21"/>
              </w:rPr>
              <w:t>①最大移动速度1.5～2m/s；</w:t>
            </w:r>
          </w:p>
          <w:p>
            <w:pPr>
              <w:pStyle w:val="null3"/>
            </w:pPr>
            <w:r>
              <w:rPr>
                <w:rFonts w:ascii="仿宋_GB2312" w:hAnsi="仿宋_GB2312" w:cs="仿宋_GB2312" w:eastAsia="仿宋_GB2312"/>
                <w:sz w:val="21"/>
              </w:rPr>
              <w:t>②可以零半径回转、前后直行或全向移动；</w:t>
            </w:r>
          </w:p>
          <w:p>
            <w:pPr>
              <w:pStyle w:val="null3"/>
            </w:pPr>
            <w:r>
              <w:rPr>
                <w:rFonts w:ascii="仿宋_GB2312" w:hAnsi="仿宋_GB2312" w:cs="仿宋_GB2312" w:eastAsia="仿宋_GB2312"/>
                <w:sz w:val="21"/>
              </w:rPr>
              <w:t>（5）导航避障：</w:t>
            </w:r>
          </w:p>
          <w:p>
            <w:pPr>
              <w:pStyle w:val="null3"/>
            </w:pPr>
            <w:r>
              <w:rPr>
                <w:rFonts w:ascii="仿宋_GB2312" w:hAnsi="仿宋_GB2312" w:cs="仿宋_GB2312" w:eastAsia="仿宋_GB2312"/>
                <w:sz w:val="21"/>
              </w:rPr>
              <w:t>▲①支持基于VSLAM或LSLAM的3D自主导航避障；</w:t>
            </w:r>
          </w:p>
          <w:p>
            <w:pPr>
              <w:pStyle w:val="null3"/>
            </w:pPr>
            <w:r>
              <w:rPr>
                <w:rFonts w:ascii="仿宋_GB2312" w:hAnsi="仿宋_GB2312" w:cs="仿宋_GB2312" w:eastAsia="仿宋_GB2312"/>
                <w:sz w:val="21"/>
              </w:rPr>
              <w:t>②具有全身主被动安全防撞功能；</w:t>
            </w:r>
          </w:p>
          <w:p>
            <w:pPr>
              <w:pStyle w:val="null3"/>
            </w:pPr>
            <w:r>
              <w:rPr>
                <w:rFonts w:ascii="仿宋_GB2312" w:hAnsi="仿宋_GB2312" w:cs="仿宋_GB2312" w:eastAsia="仿宋_GB2312"/>
                <w:sz w:val="21"/>
              </w:rPr>
              <w:t>（6）视觉感知系统：</w:t>
            </w:r>
          </w:p>
          <w:p>
            <w:pPr>
              <w:pStyle w:val="null3"/>
            </w:pPr>
            <w:r>
              <w:rPr>
                <w:rFonts w:ascii="仿宋_GB2312" w:hAnsi="仿宋_GB2312" w:cs="仿宋_GB2312" w:eastAsia="仿宋_GB2312"/>
                <w:sz w:val="21"/>
              </w:rPr>
              <w:t>①RGBD或双RGB相机（头部、躯体、腕部等）分辨率、帧频、工作范围、点云质量等满足零件识别/定位/抓取/装配与物流作业以及环境建模要求，抗零件反光和环境光；</w:t>
            </w:r>
          </w:p>
          <w:p>
            <w:pPr>
              <w:pStyle w:val="null3"/>
            </w:pPr>
            <w:r>
              <w:rPr>
                <w:rFonts w:ascii="仿宋_GB2312" w:hAnsi="仿宋_GB2312" w:cs="仿宋_GB2312" w:eastAsia="仿宋_GB2312"/>
                <w:sz w:val="21"/>
              </w:rPr>
              <w:t>②数据类型：至少支持原始图（黑白+彩色)、深度图、RGB-D图；</w:t>
            </w:r>
          </w:p>
          <w:p>
            <w:pPr>
              <w:pStyle w:val="null3"/>
            </w:pPr>
            <w:r>
              <w:rPr>
                <w:rFonts w:ascii="仿宋_GB2312" w:hAnsi="仿宋_GB2312" w:cs="仿宋_GB2312" w:eastAsia="仿宋_GB2312"/>
                <w:sz w:val="21"/>
              </w:rPr>
              <w:t>▲③至少一个部位RGBD或双RGB相机，分辨率≥1280×1024；</w:t>
            </w:r>
          </w:p>
          <w:p>
            <w:pPr>
              <w:pStyle w:val="null3"/>
            </w:pPr>
            <w:r>
              <w:rPr>
                <w:rFonts w:ascii="仿宋_GB2312" w:hAnsi="仿宋_GB2312" w:cs="仿宋_GB2312" w:eastAsia="仿宋_GB2312"/>
                <w:sz w:val="21"/>
              </w:rPr>
              <w:t>（7）处理器系统及AI能力：</w:t>
            </w:r>
          </w:p>
          <w:p>
            <w:pPr>
              <w:pStyle w:val="null3"/>
            </w:pPr>
            <w:r>
              <w:rPr>
                <w:rFonts w:ascii="仿宋_GB2312" w:hAnsi="仿宋_GB2312" w:cs="仿宋_GB2312" w:eastAsia="仿宋_GB2312"/>
                <w:sz w:val="21"/>
              </w:rPr>
              <w:t>①满足机器人预训练基础动作模型微调、实时推理的算力≥275～500TOPS（INT8）或等效算力≥500~1000TFLOPS（FP4）；</w:t>
            </w:r>
          </w:p>
          <w:p>
            <w:pPr>
              <w:pStyle w:val="null3"/>
            </w:pPr>
            <w:r>
              <w:rPr>
                <w:rFonts w:ascii="仿宋_GB2312" w:hAnsi="仿宋_GB2312" w:cs="仿宋_GB2312" w:eastAsia="仿宋_GB2312"/>
                <w:sz w:val="21"/>
              </w:rPr>
              <w:t>②提供</w:t>
            </w:r>
            <w:r>
              <w:rPr>
                <w:rFonts w:ascii="仿宋_GB2312" w:hAnsi="仿宋_GB2312" w:cs="仿宋_GB2312" w:eastAsia="仿宋_GB2312"/>
                <w:sz w:val="21"/>
              </w:rPr>
              <w:t>支持具身智能开发的平台</w:t>
            </w:r>
            <w:r>
              <w:rPr>
                <w:rFonts w:ascii="仿宋_GB2312" w:hAnsi="仿宋_GB2312" w:cs="仿宋_GB2312" w:eastAsia="仿宋_GB2312"/>
                <w:sz w:val="21"/>
              </w:rPr>
              <w:t>，</w:t>
            </w:r>
            <w:r>
              <w:rPr>
                <w:rFonts w:ascii="仿宋_GB2312" w:hAnsi="仿宋_GB2312" w:cs="仿宋_GB2312" w:eastAsia="仿宋_GB2312"/>
                <w:sz w:val="21"/>
              </w:rPr>
              <w:t>或提供本体部署、内置轻量级VLA大模型、开源LLM以及智能体模型；</w:t>
            </w:r>
          </w:p>
          <w:p>
            <w:pPr>
              <w:pStyle w:val="null3"/>
            </w:pPr>
            <w:r>
              <w:rPr>
                <w:rFonts w:ascii="仿宋_GB2312" w:hAnsi="仿宋_GB2312" w:cs="仿宋_GB2312" w:eastAsia="仿宋_GB2312"/>
                <w:sz w:val="21"/>
              </w:rPr>
              <w:t>③</w:t>
            </w:r>
            <w:r>
              <w:rPr>
                <w:rFonts w:ascii="仿宋_GB2312" w:hAnsi="仿宋_GB2312" w:cs="仿宋_GB2312" w:eastAsia="仿宋_GB2312"/>
                <w:sz w:val="21"/>
              </w:rPr>
              <w:t>系统软件需兼容主流Linux操作系统架构，支持ROS 2 机器人中间件开发环境；国产OS环境下需完整实现全部ROS 2相关功能，性能无衰减；</w:t>
            </w:r>
          </w:p>
          <w:p>
            <w:pPr>
              <w:pStyle w:val="null3"/>
            </w:pPr>
            <w:r>
              <w:rPr>
                <w:rFonts w:ascii="仿宋_GB2312" w:hAnsi="仿宋_GB2312" w:cs="仿宋_GB2312" w:eastAsia="仿宋_GB2312"/>
                <w:sz w:val="21"/>
              </w:rPr>
              <w:t>④</w:t>
            </w:r>
            <w:r>
              <w:rPr>
                <w:rFonts w:ascii="仿宋_GB2312" w:hAnsi="仿宋_GB2312" w:cs="仿宋_GB2312" w:eastAsia="仿宋_GB2312"/>
                <w:sz w:val="21"/>
              </w:rPr>
              <w:t>提供SDK二次开发接口及技术文档；提供算法工具包（例如，动作映射、遥操作算法、强化学习和模仿学习等（含预设场景）），或内置技能包/动作库</w:t>
            </w:r>
            <w:r>
              <w:rPr>
                <w:rFonts w:ascii="仿宋_GB2312" w:hAnsi="仿宋_GB2312" w:cs="仿宋_GB2312" w:eastAsia="仿宋_GB2312"/>
                <w:sz w:val="21"/>
              </w:rPr>
              <w:t>/数据集</w:t>
            </w:r>
            <w:r>
              <w:rPr>
                <w:rFonts w:ascii="仿宋_GB2312" w:hAnsi="仿宋_GB2312" w:cs="仿宋_GB2312" w:eastAsia="仿宋_GB2312"/>
                <w:sz w:val="21"/>
              </w:rPr>
              <w:t>；支持功能拓展和定制化开发；</w:t>
            </w:r>
          </w:p>
          <w:p>
            <w:pPr>
              <w:pStyle w:val="null3"/>
            </w:pPr>
            <w:r>
              <w:rPr>
                <w:rFonts w:ascii="仿宋_GB2312" w:hAnsi="仿宋_GB2312" w:cs="仿宋_GB2312" w:eastAsia="仿宋_GB2312"/>
                <w:sz w:val="21"/>
              </w:rPr>
              <w:t>⑤</w:t>
            </w:r>
            <w:r>
              <w:rPr>
                <w:rFonts w:ascii="仿宋_GB2312" w:hAnsi="仿宋_GB2312" w:cs="仿宋_GB2312" w:eastAsia="仿宋_GB2312"/>
                <w:sz w:val="21"/>
              </w:rPr>
              <w:t>支持仿真环境/物理引擎（Isaac Sim/Gazebo/MuJoCo等）；</w:t>
            </w:r>
          </w:p>
          <w:p>
            <w:pPr>
              <w:pStyle w:val="null3"/>
            </w:pPr>
            <w:r>
              <w:rPr>
                <w:rFonts w:ascii="仿宋_GB2312" w:hAnsi="仿宋_GB2312" w:cs="仿宋_GB2312" w:eastAsia="仿宋_GB2312"/>
                <w:sz w:val="21"/>
              </w:rPr>
              <w:t>⑥</w:t>
            </w:r>
            <w:r>
              <w:rPr>
                <w:rFonts w:ascii="仿宋_GB2312" w:hAnsi="仿宋_GB2312" w:cs="仿宋_GB2312" w:eastAsia="仿宋_GB2312"/>
                <w:sz w:val="21"/>
              </w:rPr>
              <w:t>提供机器人本体及灵巧手</w:t>
            </w:r>
            <w:r>
              <w:rPr>
                <w:rFonts w:ascii="仿宋_GB2312" w:hAnsi="仿宋_GB2312" w:cs="仿宋_GB2312" w:eastAsia="仿宋_GB2312"/>
                <w:sz w:val="21"/>
              </w:rPr>
              <w:t>的</w:t>
            </w:r>
            <w:r>
              <w:rPr>
                <w:rFonts w:ascii="仿宋_GB2312" w:hAnsi="仿宋_GB2312" w:cs="仿宋_GB2312" w:eastAsia="仿宋_GB2312"/>
                <w:sz w:val="21"/>
              </w:rPr>
              <w:t>URDF模型；</w:t>
            </w:r>
          </w:p>
          <w:p>
            <w:pPr>
              <w:pStyle w:val="null3"/>
            </w:pPr>
            <w:r>
              <w:rPr>
                <w:rFonts w:ascii="仿宋_GB2312" w:hAnsi="仿宋_GB2312" w:cs="仿宋_GB2312" w:eastAsia="仿宋_GB2312"/>
                <w:sz w:val="21"/>
              </w:rPr>
              <w:t>⑦</w:t>
            </w:r>
            <w:r>
              <w:rPr>
                <w:rFonts w:ascii="仿宋_GB2312" w:hAnsi="仿宋_GB2312" w:cs="仿宋_GB2312" w:eastAsia="仿宋_GB2312"/>
                <w:sz w:val="21"/>
              </w:rPr>
              <w:t>智能OTA升级；</w:t>
            </w:r>
          </w:p>
          <w:p>
            <w:pPr>
              <w:pStyle w:val="null3"/>
            </w:pPr>
            <w:r>
              <w:rPr>
                <w:rFonts w:ascii="仿宋_GB2312" w:hAnsi="仿宋_GB2312" w:cs="仿宋_GB2312" w:eastAsia="仿宋_GB2312"/>
                <w:sz w:val="21"/>
              </w:rPr>
              <w:t>（8）供电系统：</w:t>
            </w:r>
          </w:p>
          <w:p>
            <w:pPr>
              <w:pStyle w:val="null3"/>
            </w:pPr>
            <w:r>
              <w:rPr>
                <w:rFonts w:ascii="仿宋_GB2312" w:hAnsi="仿宋_GB2312" w:cs="仿宋_GB2312" w:eastAsia="仿宋_GB2312"/>
                <w:sz w:val="21"/>
              </w:rPr>
              <w:t>①</w:t>
            </w:r>
            <w:r>
              <w:rPr>
                <w:rFonts w:ascii="仿宋_GB2312" w:hAnsi="仿宋_GB2312" w:cs="仿宋_GB2312" w:eastAsia="仿宋_GB2312"/>
                <w:sz w:val="21"/>
              </w:rPr>
              <w:t>充电方式：支持充电器开机直充、充电桩自动回冲或双电池热插拔换电；</w:t>
            </w:r>
          </w:p>
          <w:p>
            <w:pPr>
              <w:pStyle w:val="null3"/>
            </w:pPr>
            <w:r>
              <w:rPr>
                <w:rFonts w:ascii="仿宋_GB2312" w:hAnsi="仿宋_GB2312" w:cs="仿宋_GB2312" w:eastAsia="仿宋_GB2312"/>
                <w:sz w:val="21"/>
              </w:rPr>
              <w:t>②</w:t>
            </w:r>
            <w:r>
              <w:rPr>
                <w:rFonts w:ascii="仿宋_GB2312" w:hAnsi="仿宋_GB2312" w:cs="仿宋_GB2312" w:eastAsia="仿宋_GB2312"/>
                <w:sz w:val="21"/>
              </w:rPr>
              <w:t>充电时间≤2h（有热插拔换电功能可不计）；</w:t>
            </w:r>
          </w:p>
          <w:p>
            <w:pPr>
              <w:pStyle w:val="null3"/>
            </w:pPr>
            <w:r>
              <w:rPr>
                <w:rFonts w:ascii="仿宋_GB2312" w:hAnsi="仿宋_GB2312" w:cs="仿宋_GB2312" w:eastAsia="仿宋_GB2312"/>
                <w:sz w:val="21"/>
              </w:rPr>
              <w:t>③</w:t>
            </w:r>
            <w:r>
              <w:rPr>
                <w:rFonts w:ascii="仿宋_GB2312" w:hAnsi="仿宋_GB2312" w:cs="仿宋_GB2312" w:eastAsia="仿宋_GB2312"/>
                <w:sz w:val="21"/>
              </w:rPr>
              <w:t>综合续航时间≥8～10h（有热插拔换电功能可不计）。</w:t>
            </w:r>
          </w:p>
          <w:p>
            <w:pPr>
              <w:pStyle w:val="null3"/>
            </w:pPr>
            <w:r>
              <w:rPr>
                <w:rFonts w:ascii="仿宋_GB2312" w:hAnsi="仿宋_GB2312" w:cs="仿宋_GB2312" w:eastAsia="仿宋_GB2312"/>
                <w:sz w:val="21"/>
              </w:rPr>
              <w:t>4 双足人形机器人（1台）（与轮式人形机器人适配协同）</w:t>
            </w:r>
          </w:p>
          <w:p>
            <w:pPr>
              <w:pStyle w:val="null3"/>
            </w:pPr>
            <w:r>
              <w:rPr>
                <w:rFonts w:ascii="仿宋_GB2312" w:hAnsi="仿宋_GB2312" w:cs="仿宋_GB2312" w:eastAsia="仿宋_GB2312"/>
                <w:sz w:val="21"/>
              </w:rPr>
              <w:t>（1）整机：</w:t>
            </w:r>
          </w:p>
          <w:p>
            <w:pPr>
              <w:pStyle w:val="null3"/>
            </w:pPr>
            <w:r>
              <w:rPr>
                <w:rFonts w:ascii="仿宋_GB2312" w:hAnsi="仿宋_GB2312" w:cs="仿宋_GB2312" w:eastAsia="仿宋_GB2312"/>
                <w:sz w:val="21"/>
              </w:rPr>
              <w:t>①</w:t>
            </w:r>
            <w:r>
              <w:rPr>
                <w:rFonts w:ascii="仿宋_GB2312" w:hAnsi="仿宋_GB2312" w:cs="仿宋_GB2312" w:eastAsia="仿宋_GB2312"/>
                <w:sz w:val="21"/>
              </w:rPr>
              <w:t>身高：1.6～1.8m；</w:t>
            </w:r>
          </w:p>
          <w:p>
            <w:pPr>
              <w:pStyle w:val="null3"/>
            </w:pPr>
            <w:r>
              <w:rPr>
                <w:rFonts w:ascii="仿宋_GB2312" w:hAnsi="仿宋_GB2312" w:cs="仿宋_GB2312" w:eastAsia="仿宋_GB2312"/>
                <w:sz w:val="21"/>
              </w:rPr>
              <w:t>②</w:t>
            </w:r>
            <w:r>
              <w:rPr>
                <w:rFonts w:ascii="仿宋_GB2312" w:hAnsi="仿宋_GB2312" w:cs="仿宋_GB2312" w:eastAsia="仿宋_GB2312"/>
                <w:sz w:val="21"/>
              </w:rPr>
              <w:t>主动自由度（不含灵巧手）≥28～30：单臂7，单腿6，头颈部≥1；腰部≥1；</w:t>
            </w:r>
          </w:p>
          <w:p>
            <w:pPr>
              <w:pStyle w:val="null3"/>
            </w:pPr>
            <w:r>
              <w:rPr>
                <w:rFonts w:ascii="仿宋_GB2312" w:hAnsi="仿宋_GB2312" w:cs="仿宋_GB2312" w:eastAsia="仿宋_GB2312"/>
                <w:sz w:val="21"/>
              </w:rPr>
              <w:t>▲</w:t>
            </w:r>
            <w:r>
              <w:rPr>
                <w:rFonts w:ascii="仿宋_GB2312" w:hAnsi="仿宋_GB2312" w:cs="仿宋_GB2312" w:eastAsia="仿宋_GB2312"/>
                <w:sz w:val="21"/>
              </w:rPr>
              <w:t>（2）机械臂（不含末端执行器）：单臂负载≥5kg，全关节力矩或末端6维力（矩）感知；</w:t>
            </w:r>
          </w:p>
          <w:p>
            <w:pPr>
              <w:pStyle w:val="null3"/>
            </w:pPr>
            <w:r>
              <w:rPr>
                <w:rFonts w:ascii="仿宋_GB2312" w:hAnsi="仿宋_GB2312" w:cs="仿宋_GB2312" w:eastAsia="仿宋_GB2312"/>
                <w:sz w:val="21"/>
              </w:rPr>
              <w:t>（3）末端执行器：</w:t>
            </w:r>
          </w:p>
          <w:p>
            <w:pPr>
              <w:pStyle w:val="null3"/>
            </w:pPr>
            <w:r>
              <w:rPr>
                <w:rFonts w:ascii="仿宋_GB2312" w:hAnsi="仿宋_GB2312" w:cs="仿宋_GB2312" w:eastAsia="仿宋_GB2312"/>
                <w:sz w:val="21"/>
              </w:rPr>
              <w:t>①</w:t>
            </w:r>
            <w:r>
              <w:rPr>
                <w:rFonts w:ascii="仿宋_GB2312" w:hAnsi="仿宋_GB2312" w:cs="仿宋_GB2312" w:eastAsia="仿宋_GB2312"/>
                <w:sz w:val="21"/>
              </w:rPr>
              <w:t>灵巧手主动自由度≥6～12（可触觉感知或力控）；</w:t>
            </w:r>
          </w:p>
          <w:p>
            <w:pPr>
              <w:pStyle w:val="null3"/>
            </w:pPr>
            <w:r>
              <w:rPr>
                <w:rFonts w:ascii="仿宋_GB2312" w:hAnsi="仿宋_GB2312" w:cs="仿宋_GB2312" w:eastAsia="仿宋_GB2312"/>
                <w:sz w:val="21"/>
              </w:rPr>
              <w:t>②</w:t>
            </w:r>
            <w:r>
              <w:rPr>
                <w:rFonts w:ascii="仿宋_GB2312" w:hAnsi="仿宋_GB2312" w:cs="仿宋_GB2312" w:eastAsia="仿宋_GB2312"/>
                <w:sz w:val="21"/>
              </w:rPr>
              <w:t>灵巧手抓握力≥5kg；</w:t>
            </w:r>
          </w:p>
          <w:p>
            <w:pPr>
              <w:pStyle w:val="null3"/>
            </w:pPr>
            <w:r>
              <w:rPr>
                <w:rFonts w:ascii="仿宋_GB2312" w:hAnsi="仿宋_GB2312" w:cs="仿宋_GB2312" w:eastAsia="仿宋_GB2312"/>
                <w:sz w:val="21"/>
              </w:rPr>
              <w:t>③</w:t>
            </w:r>
            <w:r>
              <w:rPr>
                <w:rFonts w:ascii="仿宋_GB2312" w:hAnsi="仿宋_GB2312" w:cs="仿宋_GB2312" w:eastAsia="仿宋_GB2312"/>
                <w:sz w:val="21"/>
              </w:rPr>
              <w:t>灵巧手指尖最大负载≥10～20N；</w:t>
            </w:r>
          </w:p>
          <w:p>
            <w:pPr>
              <w:pStyle w:val="null3"/>
            </w:pPr>
            <w:r>
              <w:rPr>
                <w:rFonts w:ascii="仿宋_GB2312" w:hAnsi="仿宋_GB2312" w:cs="仿宋_GB2312" w:eastAsia="仿宋_GB2312"/>
                <w:sz w:val="21"/>
              </w:rPr>
              <w:t>（4）导航避障：</w:t>
            </w:r>
          </w:p>
          <w:p>
            <w:pPr>
              <w:pStyle w:val="null3"/>
            </w:pPr>
            <w:r>
              <w:rPr>
                <w:rFonts w:ascii="仿宋_GB2312" w:hAnsi="仿宋_GB2312" w:cs="仿宋_GB2312" w:eastAsia="仿宋_GB2312"/>
                <w:sz w:val="21"/>
              </w:rPr>
              <w:t>▲①</w:t>
            </w:r>
            <w:r>
              <w:rPr>
                <w:rFonts w:ascii="仿宋_GB2312" w:hAnsi="仿宋_GB2312" w:cs="仿宋_GB2312" w:eastAsia="仿宋_GB2312"/>
                <w:sz w:val="21"/>
              </w:rPr>
              <w:t>支持基于VSLAM或LSLAM的3D自主导航避障；</w:t>
            </w:r>
          </w:p>
          <w:p>
            <w:pPr>
              <w:pStyle w:val="null3"/>
            </w:pPr>
            <w:r>
              <w:rPr>
                <w:rFonts w:ascii="仿宋_GB2312" w:hAnsi="仿宋_GB2312" w:cs="仿宋_GB2312" w:eastAsia="仿宋_GB2312"/>
                <w:sz w:val="21"/>
              </w:rPr>
              <w:t>②</w:t>
            </w:r>
            <w:r>
              <w:rPr>
                <w:rFonts w:ascii="仿宋_GB2312" w:hAnsi="仿宋_GB2312" w:cs="仿宋_GB2312" w:eastAsia="仿宋_GB2312"/>
                <w:sz w:val="21"/>
              </w:rPr>
              <w:t>具有全身主被动安全防撞功能；</w:t>
            </w:r>
          </w:p>
          <w:p>
            <w:pPr>
              <w:pStyle w:val="null3"/>
            </w:pPr>
            <w:r>
              <w:rPr>
                <w:rFonts w:ascii="仿宋_GB2312" w:hAnsi="仿宋_GB2312" w:cs="仿宋_GB2312" w:eastAsia="仿宋_GB2312"/>
                <w:sz w:val="21"/>
              </w:rPr>
              <w:t>（5）视觉感知系统：</w:t>
            </w:r>
          </w:p>
          <w:p>
            <w:pPr>
              <w:pStyle w:val="null3"/>
            </w:pPr>
            <w:r>
              <w:rPr>
                <w:rFonts w:ascii="仿宋_GB2312" w:hAnsi="仿宋_GB2312" w:cs="仿宋_GB2312" w:eastAsia="仿宋_GB2312"/>
                <w:sz w:val="21"/>
              </w:rPr>
              <w:t>①</w:t>
            </w:r>
            <w:r>
              <w:rPr>
                <w:rFonts w:ascii="仿宋_GB2312" w:hAnsi="仿宋_GB2312" w:cs="仿宋_GB2312" w:eastAsia="仿宋_GB2312"/>
                <w:sz w:val="21"/>
              </w:rPr>
              <w:t>RGBD或双RGB相机（头部、躯体、腕部等）分辨率、帧频、</w:t>
            </w:r>
            <w:r>
              <w:rPr>
                <w:rFonts w:ascii="仿宋_GB2312" w:hAnsi="仿宋_GB2312" w:cs="仿宋_GB2312" w:eastAsia="仿宋_GB2312"/>
                <w:sz w:val="21"/>
              </w:rPr>
              <w:t>工作</w:t>
            </w:r>
            <w:r>
              <w:rPr>
                <w:rFonts w:ascii="仿宋_GB2312" w:hAnsi="仿宋_GB2312" w:cs="仿宋_GB2312" w:eastAsia="仿宋_GB2312"/>
                <w:sz w:val="21"/>
              </w:rPr>
              <w:t>范围</w:t>
            </w:r>
            <w:r>
              <w:rPr>
                <w:rFonts w:ascii="仿宋_GB2312" w:hAnsi="仿宋_GB2312" w:cs="仿宋_GB2312" w:eastAsia="仿宋_GB2312"/>
                <w:sz w:val="21"/>
              </w:rPr>
              <w:t>、点云质量</w:t>
            </w:r>
            <w:r>
              <w:rPr>
                <w:rFonts w:ascii="仿宋_GB2312" w:hAnsi="仿宋_GB2312" w:cs="仿宋_GB2312" w:eastAsia="仿宋_GB2312"/>
                <w:sz w:val="21"/>
              </w:rPr>
              <w:t>等满足零件识别/定位</w:t>
            </w:r>
            <w:r>
              <w:rPr>
                <w:rFonts w:ascii="仿宋_GB2312" w:hAnsi="仿宋_GB2312" w:cs="仿宋_GB2312" w:eastAsia="仿宋_GB2312"/>
                <w:sz w:val="21"/>
              </w:rPr>
              <w:t>/</w:t>
            </w:r>
            <w:r>
              <w:rPr>
                <w:rFonts w:ascii="仿宋_GB2312" w:hAnsi="仿宋_GB2312" w:cs="仿宋_GB2312" w:eastAsia="仿宋_GB2312"/>
                <w:sz w:val="21"/>
              </w:rPr>
              <w:t>抓取/装配与物流作业以及环境建模要求</w:t>
            </w:r>
            <w:r>
              <w:rPr>
                <w:rFonts w:ascii="仿宋_GB2312" w:hAnsi="仿宋_GB2312" w:cs="仿宋_GB2312" w:eastAsia="仿宋_GB2312"/>
                <w:sz w:val="21"/>
              </w:rPr>
              <w:t>，</w:t>
            </w:r>
            <w:r>
              <w:rPr>
                <w:rFonts w:ascii="仿宋_GB2312" w:hAnsi="仿宋_GB2312" w:cs="仿宋_GB2312" w:eastAsia="仿宋_GB2312"/>
                <w:sz w:val="21"/>
              </w:rPr>
              <w:t>抗零件反光和环境光；</w:t>
            </w:r>
          </w:p>
          <w:p>
            <w:pPr>
              <w:pStyle w:val="null3"/>
            </w:pPr>
            <w:r>
              <w:rPr>
                <w:rFonts w:ascii="仿宋_GB2312" w:hAnsi="仿宋_GB2312" w:cs="仿宋_GB2312" w:eastAsia="仿宋_GB2312"/>
                <w:sz w:val="21"/>
              </w:rPr>
              <w:t>②数据类型：至少支持原始图（黑白</w:t>
            </w:r>
            <w:r>
              <w:rPr>
                <w:rFonts w:ascii="仿宋_GB2312" w:hAnsi="仿宋_GB2312" w:cs="仿宋_GB2312" w:eastAsia="仿宋_GB2312"/>
                <w:sz w:val="21"/>
              </w:rPr>
              <w:t>+</w:t>
            </w:r>
            <w:r>
              <w:rPr>
                <w:rFonts w:ascii="仿宋_GB2312" w:hAnsi="仿宋_GB2312" w:cs="仿宋_GB2312" w:eastAsia="仿宋_GB2312"/>
                <w:sz w:val="21"/>
              </w:rPr>
              <w:t>彩色</w:t>
            </w:r>
            <w:r>
              <w:rPr>
                <w:rFonts w:ascii="仿宋_GB2312" w:hAnsi="仿宋_GB2312" w:cs="仿宋_GB2312" w:eastAsia="仿宋_GB2312"/>
                <w:sz w:val="21"/>
              </w:rPr>
              <w:t>)</w:t>
            </w:r>
            <w:r>
              <w:rPr>
                <w:rFonts w:ascii="仿宋_GB2312" w:hAnsi="仿宋_GB2312" w:cs="仿宋_GB2312" w:eastAsia="仿宋_GB2312"/>
                <w:sz w:val="21"/>
              </w:rPr>
              <w:t>、深度图、</w:t>
            </w:r>
            <w:r>
              <w:rPr>
                <w:rFonts w:ascii="仿宋_GB2312" w:hAnsi="仿宋_GB2312" w:cs="仿宋_GB2312" w:eastAsia="仿宋_GB2312"/>
                <w:sz w:val="21"/>
              </w:rPr>
              <w:t>RGB-D</w:t>
            </w:r>
            <w:r>
              <w:rPr>
                <w:rFonts w:ascii="仿宋_GB2312" w:hAnsi="仿宋_GB2312" w:cs="仿宋_GB2312" w:eastAsia="仿宋_GB2312"/>
                <w:sz w:val="21"/>
              </w:rPr>
              <w:t>图；</w:t>
            </w:r>
          </w:p>
          <w:p>
            <w:pPr>
              <w:pStyle w:val="null3"/>
            </w:pPr>
            <w:r>
              <w:rPr>
                <w:rFonts w:ascii="仿宋_GB2312" w:hAnsi="仿宋_GB2312" w:cs="仿宋_GB2312" w:eastAsia="仿宋_GB2312"/>
                <w:sz w:val="21"/>
              </w:rPr>
              <w:t>▲③</w:t>
            </w:r>
            <w:r>
              <w:rPr>
                <w:rFonts w:ascii="仿宋_GB2312" w:hAnsi="仿宋_GB2312" w:cs="仿宋_GB2312" w:eastAsia="仿宋_GB2312"/>
                <w:sz w:val="21"/>
              </w:rPr>
              <w:t>至少一个部位RGBD或双RGB相机</w:t>
            </w:r>
            <w:r>
              <w:rPr>
                <w:rFonts w:ascii="仿宋_GB2312" w:hAnsi="仿宋_GB2312" w:cs="仿宋_GB2312" w:eastAsia="仿宋_GB2312"/>
                <w:sz w:val="21"/>
              </w:rPr>
              <w:t>，</w:t>
            </w:r>
            <w:r>
              <w:rPr>
                <w:rFonts w:ascii="仿宋_GB2312" w:hAnsi="仿宋_GB2312" w:cs="仿宋_GB2312" w:eastAsia="仿宋_GB2312"/>
                <w:sz w:val="21"/>
              </w:rPr>
              <w:t>分辨率≥1280×1024；</w:t>
            </w:r>
          </w:p>
          <w:p>
            <w:pPr>
              <w:pStyle w:val="null3"/>
            </w:pPr>
            <w:r>
              <w:rPr>
                <w:rFonts w:ascii="仿宋_GB2312" w:hAnsi="仿宋_GB2312" w:cs="仿宋_GB2312" w:eastAsia="仿宋_GB2312"/>
                <w:sz w:val="21"/>
              </w:rPr>
              <w:t>（6）处理器系统及AI能力：</w:t>
            </w:r>
          </w:p>
          <w:p>
            <w:pPr>
              <w:pStyle w:val="null3"/>
            </w:pPr>
            <w:r>
              <w:rPr>
                <w:rFonts w:ascii="仿宋_GB2312" w:hAnsi="仿宋_GB2312" w:cs="仿宋_GB2312" w:eastAsia="仿宋_GB2312"/>
                <w:sz w:val="21"/>
              </w:rPr>
              <w:t>①</w:t>
            </w:r>
            <w:r>
              <w:rPr>
                <w:rFonts w:ascii="仿宋_GB2312" w:hAnsi="仿宋_GB2312" w:cs="仿宋_GB2312" w:eastAsia="仿宋_GB2312"/>
                <w:sz w:val="21"/>
              </w:rPr>
              <w:t>满足机器人预训练基础动作模型微调、实时推理的算力≥275～500TOPS（INT8）或等效算力≥500～1000TFLOPS（FP4）；</w:t>
            </w:r>
          </w:p>
          <w:p>
            <w:pPr>
              <w:pStyle w:val="null3"/>
            </w:pPr>
            <w:r>
              <w:rPr>
                <w:rFonts w:ascii="仿宋_GB2312" w:hAnsi="仿宋_GB2312" w:cs="仿宋_GB2312" w:eastAsia="仿宋_GB2312"/>
                <w:sz w:val="21"/>
              </w:rPr>
              <w:t>②提供</w:t>
            </w:r>
            <w:r>
              <w:rPr>
                <w:rFonts w:ascii="仿宋_GB2312" w:hAnsi="仿宋_GB2312" w:cs="仿宋_GB2312" w:eastAsia="仿宋_GB2312"/>
                <w:sz w:val="21"/>
              </w:rPr>
              <w:t>支持具身智能开发的平台</w:t>
            </w:r>
            <w:r>
              <w:rPr>
                <w:rFonts w:ascii="仿宋_GB2312" w:hAnsi="仿宋_GB2312" w:cs="仿宋_GB2312" w:eastAsia="仿宋_GB2312"/>
                <w:sz w:val="21"/>
              </w:rPr>
              <w:t>，</w:t>
            </w:r>
            <w:r>
              <w:rPr>
                <w:rFonts w:ascii="仿宋_GB2312" w:hAnsi="仿宋_GB2312" w:cs="仿宋_GB2312" w:eastAsia="仿宋_GB2312"/>
                <w:sz w:val="21"/>
              </w:rPr>
              <w:t>或提供本体部署、内置轻量级VLA大模型、开源LLM以及智能体模型；</w:t>
            </w:r>
          </w:p>
          <w:p>
            <w:pPr>
              <w:pStyle w:val="null3"/>
            </w:pPr>
            <w:r>
              <w:rPr>
                <w:rFonts w:ascii="仿宋_GB2312" w:hAnsi="仿宋_GB2312" w:cs="仿宋_GB2312" w:eastAsia="仿宋_GB2312"/>
                <w:sz w:val="21"/>
              </w:rPr>
              <w:t>③</w:t>
            </w:r>
            <w:r>
              <w:rPr>
                <w:rFonts w:ascii="仿宋_GB2312" w:hAnsi="仿宋_GB2312" w:cs="仿宋_GB2312" w:eastAsia="仿宋_GB2312"/>
                <w:sz w:val="21"/>
              </w:rPr>
              <w:t>系统软件需兼容主流Linux操作系统架构，支持ROS 2 机器人中间件开发环境；国产OS环境下需完整实现全部ROS 2相关功能，性能无衰减；</w:t>
            </w:r>
          </w:p>
          <w:p>
            <w:pPr>
              <w:pStyle w:val="null3"/>
            </w:pPr>
            <w:r>
              <w:rPr>
                <w:rFonts w:ascii="仿宋_GB2312" w:hAnsi="仿宋_GB2312" w:cs="仿宋_GB2312" w:eastAsia="仿宋_GB2312"/>
                <w:sz w:val="21"/>
              </w:rPr>
              <w:t>④</w:t>
            </w:r>
            <w:r>
              <w:rPr>
                <w:rFonts w:ascii="仿宋_GB2312" w:hAnsi="仿宋_GB2312" w:cs="仿宋_GB2312" w:eastAsia="仿宋_GB2312"/>
                <w:sz w:val="21"/>
              </w:rPr>
              <w:t>提供SDK二次开发接口及技术文档；提供算法工具包（例如，强化学习和模仿学习等（含预设场景）），或内置技能包/动作库</w:t>
            </w:r>
            <w:r>
              <w:rPr>
                <w:rFonts w:ascii="仿宋_GB2312" w:hAnsi="仿宋_GB2312" w:cs="仿宋_GB2312" w:eastAsia="仿宋_GB2312"/>
                <w:sz w:val="21"/>
              </w:rPr>
              <w:t>/数据集</w:t>
            </w:r>
            <w:r>
              <w:rPr>
                <w:rFonts w:ascii="仿宋_GB2312" w:hAnsi="仿宋_GB2312" w:cs="仿宋_GB2312" w:eastAsia="仿宋_GB2312"/>
                <w:sz w:val="21"/>
              </w:rPr>
              <w:t>；支持功能拓展和定制化开发；</w:t>
            </w:r>
          </w:p>
          <w:p>
            <w:pPr>
              <w:pStyle w:val="null3"/>
            </w:pPr>
            <w:r>
              <w:rPr>
                <w:rFonts w:ascii="仿宋_GB2312" w:hAnsi="仿宋_GB2312" w:cs="仿宋_GB2312" w:eastAsia="仿宋_GB2312"/>
                <w:sz w:val="21"/>
              </w:rPr>
              <w:t>⑤</w:t>
            </w:r>
            <w:r>
              <w:rPr>
                <w:rFonts w:ascii="仿宋_GB2312" w:hAnsi="仿宋_GB2312" w:cs="仿宋_GB2312" w:eastAsia="仿宋_GB2312"/>
                <w:sz w:val="21"/>
              </w:rPr>
              <w:t>支持仿真环境/物理引擎（Isaac Sim/Gazebo/MuJoCo等）；</w:t>
            </w:r>
          </w:p>
          <w:p>
            <w:pPr>
              <w:pStyle w:val="null3"/>
            </w:pPr>
            <w:r>
              <w:rPr>
                <w:rFonts w:ascii="仿宋_GB2312" w:hAnsi="仿宋_GB2312" w:cs="仿宋_GB2312" w:eastAsia="仿宋_GB2312"/>
                <w:sz w:val="21"/>
              </w:rPr>
              <w:t>⑥</w:t>
            </w:r>
            <w:r>
              <w:rPr>
                <w:rFonts w:ascii="仿宋_GB2312" w:hAnsi="仿宋_GB2312" w:cs="仿宋_GB2312" w:eastAsia="仿宋_GB2312"/>
                <w:sz w:val="21"/>
              </w:rPr>
              <w:t>提供机器人本体及灵巧手</w:t>
            </w:r>
            <w:r>
              <w:rPr>
                <w:rFonts w:ascii="仿宋_GB2312" w:hAnsi="仿宋_GB2312" w:cs="仿宋_GB2312" w:eastAsia="仿宋_GB2312"/>
                <w:sz w:val="21"/>
              </w:rPr>
              <w:t>的</w:t>
            </w:r>
            <w:r>
              <w:rPr>
                <w:rFonts w:ascii="仿宋_GB2312" w:hAnsi="仿宋_GB2312" w:cs="仿宋_GB2312" w:eastAsia="仿宋_GB2312"/>
                <w:sz w:val="21"/>
              </w:rPr>
              <w:t>URDF模型；</w:t>
            </w:r>
          </w:p>
          <w:p>
            <w:pPr>
              <w:pStyle w:val="null3"/>
            </w:pPr>
            <w:r>
              <w:rPr>
                <w:rFonts w:ascii="仿宋_GB2312" w:hAnsi="仿宋_GB2312" w:cs="仿宋_GB2312" w:eastAsia="仿宋_GB2312"/>
                <w:sz w:val="21"/>
              </w:rPr>
              <w:t>⑦</w:t>
            </w:r>
            <w:r>
              <w:rPr>
                <w:rFonts w:ascii="仿宋_GB2312" w:hAnsi="仿宋_GB2312" w:cs="仿宋_GB2312" w:eastAsia="仿宋_GB2312"/>
                <w:sz w:val="21"/>
              </w:rPr>
              <w:t>智能OTA升级；</w:t>
            </w:r>
          </w:p>
          <w:p>
            <w:pPr>
              <w:pStyle w:val="null3"/>
            </w:pPr>
            <w:r>
              <w:rPr>
                <w:rFonts w:ascii="仿宋_GB2312" w:hAnsi="仿宋_GB2312" w:cs="仿宋_GB2312" w:eastAsia="仿宋_GB2312"/>
                <w:sz w:val="21"/>
              </w:rPr>
              <w:t>（7）供电系统：</w:t>
            </w:r>
          </w:p>
          <w:p>
            <w:pPr>
              <w:pStyle w:val="null3"/>
            </w:pPr>
            <w:r>
              <w:rPr>
                <w:rFonts w:ascii="仿宋_GB2312" w:hAnsi="仿宋_GB2312" w:cs="仿宋_GB2312" w:eastAsia="仿宋_GB2312"/>
                <w:sz w:val="21"/>
              </w:rPr>
              <w:t>①</w:t>
            </w:r>
            <w:r>
              <w:rPr>
                <w:rFonts w:ascii="仿宋_GB2312" w:hAnsi="仿宋_GB2312" w:cs="仿宋_GB2312" w:eastAsia="仿宋_GB2312"/>
                <w:sz w:val="21"/>
              </w:rPr>
              <w:t>充电方式：支持充电器开机直充、充电桩自动回冲或双电池热插拔换电；</w:t>
            </w:r>
          </w:p>
          <w:p>
            <w:pPr>
              <w:pStyle w:val="null3"/>
            </w:pPr>
            <w:r>
              <w:rPr>
                <w:rFonts w:ascii="仿宋_GB2312" w:hAnsi="仿宋_GB2312" w:cs="仿宋_GB2312" w:eastAsia="仿宋_GB2312"/>
                <w:sz w:val="21"/>
              </w:rPr>
              <w:t>②</w:t>
            </w:r>
            <w:r>
              <w:rPr>
                <w:rFonts w:ascii="仿宋_GB2312" w:hAnsi="仿宋_GB2312" w:cs="仿宋_GB2312" w:eastAsia="仿宋_GB2312"/>
                <w:sz w:val="21"/>
              </w:rPr>
              <w:t>充电时间≤2h（有热插拔换电功能可不计）；</w:t>
            </w:r>
          </w:p>
          <w:p>
            <w:pPr>
              <w:pStyle w:val="null3"/>
            </w:pPr>
            <w:r>
              <w:rPr>
                <w:rFonts w:ascii="仿宋_GB2312" w:hAnsi="仿宋_GB2312" w:cs="仿宋_GB2312" w:eastAsia="仿宋_GB2312"/>
                <w:sz w:val="21"/>
              </w:rPr>
              <w:t>③</w:t>
            </w:r>
            <w:r>
              <w:rPr>
                <w:rFonts w:ascii="仿宋_GB2312" w:hAnsi="仿宋_GB2312" w:cs="仿宋_GB2312" w:eastAsia="仿宋_GB2312"/>
                <w:sz w:val="21"/>
              </w:rPr>
              <w:t>综合续航时间≥2～4h（有热插拔换电功能可不计）。</w:t>
            </w:r>
          </w:p>
          <w:p>
            <w:pPr>
              <w:pStyle w:val="null3"/>
            </w:pPr>
            <w:r>
              <w:rPr>
                <w:rFonts w:ascii="仿宋_GB2312" w:hAnsi="仿宋_GB2312" w:cs="仿宋_GB2312" w:eastAsia="仿宋_GB2312"/>
                <w:sz w:val="21"/>
              </w:rPr>
              <w:t>5.协作机器人（1台）（配灵巧手）</w:t>
            </w:r>
          </w:p>
          <w:p>
            <w:pPr>
              <w:pStyle w:val="null3"/>
            </w:pPr>
            <w:r>
              <w:rPr>
                <w:rFonts w:ascii="仿宋_GB2312" w:hAnsi="仿宋_GB2312" w:cs="仿宋_GB2312" w:eastAsia="仿宋_GB2312"/>
                <w:sz w:val="21"/>
              </w:rPr>
              <w:t>（1）机械臂（不含末端执行器）：</w:t>
            </w:r>
          </w:p>
          <w:p>
            <w:pPr>
              <w:pStyle w:val="null3"/>
            </w:pPr>
            <w:r>
              <w:rPr>
                <w:rFonts w:ascii="仿宋_GB2312" w:hAnsi="仿宋_GB2312" w:cs="仿宋_GB2312" w:eastAsia="仿宋_GB2312"/>
                <w:sz w:val="21"/>
              </w:rPr>
              <w:t>①</w:t>
            </w:r>
            <w:r>
              <w:rPr>
                <w:rFonts w:ascii="仿宋_GB2312" w:hAnsi="仿宋_GB2312" w:cs="仿宋_GB2312" w:eastAsia="仿宋_GB2312"/>
                <w:sz w:val="21"/>
              </w:rPr>
              <w:t>自由度6～7；</w:t>
            </w:r>
          </w:p>
          <w:p>
            <w:pPr>
              <w:pStyle w:val="null3"/>
            </w:pPr>
            <w:r>
              <w:rPr>
                <w:rFonts w:ascii="仿宋_GB2312" w:hAnsi="仿宋_GB2312" w:cs="仿宋_GB2312" w:eastAsia="仿宋_GB2312"/>
                <w:sz w:val="21"/>
              </w:rPr>
              <w:t>②</w:t>
            </w:r>
            <w:r>
              <w:rPr>
                <w:rFonts w:ascii="仿宋_GB2312" w:hAnsi="仿宋_GB2312" w:cs="仿宋_GB2312" w:eastAsia="仿宋_GB2312"/>
                <w:sz w:val="21"/>
              </w:rPr>
              <w:t>负载≥5kg，全关节力矩或末端6维力（矩）感知；</w:t>
            </w:r>
          </w:p>
          <w:p>
            <w:pPr>
              <w:pStyle w:val="null3"/>
            </w:pPr>
            <w:r>
              <w:rPr>
                <w:rFonts w:ascii="仿宋_GB2312" w:hAnsi="仿宋_GB2312" w:cs="仿宋_GB2312" w:eastAsia="仿宋_GB2312"/>
                <w:sz w:val="21"/>
              </w:rPr>
              <w:t>③</w:t>
            </w:r>
            <w:r>
              <w:rPr>
                <w:rFonts w:ascii="仿宋_GB2312" w:hAnsi="仿宋_GB2312" w:cs="仿宋_GB2312" w:eastAsia="仿宋_GB2312"/>
                <w:sz w:val="21"/>
              </w:rPr>
              <w:t>重复定位精度±0.0</w:t>
            </w:r>
            <w:r>
              <w:rPr>
                <w:rFonts w:ascii="仿宋_GB2312" w:hAnsi="仿宋_GB2312" w:cs="仿宋_GB2312" w:eastAsia="仿宋_GB2312"/>
                <w:sz w:val="21"/>
              </w:rPr>
              <w:t>3</w:t>
            </w:r>
            <w:r>
              <w:rPr>
                <w:rFonts w:ascii="仿宋_GB2312" w:hAnsi="仿宋_GB2312" w:cs="仿宋_GB2312" w:eastAsia="仿宋_GB2312"/>
                <w:sz w:val="21"/>
              </w:rPr>
              <w:t>mm；</w:t>
            </w:r>
          </w:p>
          <w:p>
            <w:pPr>
              <w:pStyle w:val="null3"/>
            </w:pPr>
            <w:r>
              <w:rPr>
                <w:rFonts w:ascii="仿宋_GB2312" w:hAnsi="仿宋_GB2312" w:cs="仿宋_GB2312" w:eastAsia="仿宋_GB2312"/>
                <w:sz w:val="21"/>
              </w:rPr>
              <w:t>（2）末端执行器：</w:t>
            </w:r>
          </w:p>
          <w:p>
            <w:pPr>
              <w:pStyle w:val="null3"/>
            </w:pPr>
            <w:r>
              <w:rPr>
                <w:rFonts w:ascii="仿宋_GB2312" w:hAnsi="仿宋_GB2312" w:cs="仿宋_GB2312" w:eastAsia="仿宋_GB2312"/>
                <w:sz w:val="21"/>
              </w:rPr>
              <w:t>①</w:t>
            </w:r>
            <w:r>
              <w:rPr>
                <w:rFonts w:ascii="仿宋_GB2312" w:hAnsi="仿宋_GB2312" w:cs="仿宋_GB2312" w:eastAsia="仿宋_GB2312"/>
                <w:sz w:val="21"/>
              </w:rPr>
              <w:t>灵巧手主动自由度≥6～12（可触觉感知或力控）；</w:t>
            </w:r>
          </w:p>
          <w:p>
            <w:pPr>
              <w:pStyle w:val="null3"/>
            </w:pPr>
            <w:r>
              <w:rPr>
                <w:rFonts w:ascii="仿宋_GB2312" w:hAnsi="仿宋_GB2312" w:cs="仿宋_GB2312" w:eastAsia="仿宋_GB2312"/>
                <w:sz w:val="21"/>
              </w:rPr>
              <w:t>②</w:t>
            </w:r>
            <w:r>
              <w:rPr>
                <w:rFonts w:ascii="仿宋_GB2312" w:hAnsi="仿宋_GB2312" w:cs="仿宋_GB2312" w:eastAsia="仿宋_GB2312"/>
                <w:sz w:val="21"/>
              </w:rPr>
              <w:t>灵巧手抓握力≥5kg；</w:t>
            </w:r>
          </w:p>
          <w:p>
            <w:pPr>
              <w:pStyle w:val="null3"/>
            </w:pPr>
            <w:r>
              <w:rPr>
                <w:rFonts w:ascii="仿宋_GB2312" w:hAnsi="仿宋_GB2312" w:cs="仿宋_GB2312" w:eastAsia="仿宋_GB2312"/>
                <w:sz w:val="21"/>
              </w:rPr>
              <w:t>③</w:t>
            </w:r>
            <w:r>
              <w:rPr>
                <w:rFonts w:ascii="仿宋_GB2312" w:hAnsi="仿宋_GB2312" w:cs="仿宋_GB2312" w:eastAsia="仿宋_GB2312"/>
                <w:sz w:val="21"/>
              </w:rPr>
              <w:t>灵巧手指尖最大负载≥10～20N；</w:t>
            </w:r>
          </w:p>
          <w:p>
            <w:pPr>
              <w:pStyle w:val="null3"/>
            </w:pPr>
            <w:r>
              <w:rPr>
                <w:rFonts w:ascii="仿宋_GB2312" w:hAnsi="仿宋_GB2312" w:cs="仿宋_GB2312" w:eastAsia="仿宋_GB2312"/>
                <w:sz w:val="21"/>
              </w:rPr>
              <w:t>④</w:t>
            </w:r>
            <w:r>
              <w:rPr>
                <w:rFonts w:ascii="仿宋_GB2312" w:hAnsi="仿宋_GB2312" w:cs="仿宋_GB2312" w:eastAsia="仿宋_GB2312"/>
                <w:sz w:val="21"/>
              </w:rPr>
              <w:t>配置适配二指夹爪；</w:t>
            </w:r>
          </w:p>
          <w:p>
            <w:pPr>
              <w:pStyle w:val="null3"/>
            </w:pPr>
            <w:r>
              <w:rPr>
                <w:rFonts w:ascii="仿宋_GB2312" w:hAnsi="仿宋_GB2312" w:cs="仿宋_GB2312" w:eastAsia="仿宋_GB2312"/>
                <w:sz w:val="21"/>
              </w:rPr>
              <w:t>（3）处理器系统及AI能力：</w:t>
            </w:r>
          </w:p>
          <w:p>
            <w:pPr>
              <w:pStyle w:val="null3"/>
            </w:pPr>
            <w:r>
              <w:rPr>
                <w:rFonts w:ascii="仿宋_GB2312" w:hAnsi="仿宋_GB2312" w:cs="仿宋_GB2312" w:eastAsia="仿宋_GB2312"/>
                <w:sz w:val="21"/>
              </w:rPr>
              <w:t>①</w:t>
            </w:r>
            <w:r>
              <w:rPr>
                <w:rFonts w:ascii="仿宋_GB2312" w:hAnsi="仿宋_GB2312" w:cs="仿宋_GB2312" w:eastAsia="仿宋_GB2312"/>
                <w:sz w:val="21"/>
              </w:rPr>
              <w:t>系统软件需兼容主流Linux操作系统架构，支持ROS 2 机器人中间件开发环境；国产OS环境下需完整实现全部ROS 2相关功能，性能无衰减</w:t>
            </w:r>
            <w:r>
              <w:rPr>
                <w:rFonts w:ascii="仿宋_GB2312" w:hAnsi="仿宋_GB2312" w:cs="仿宋_GB2312" w:eastAsia="仿宋_GB2312"/>
                <w:sz w:val="21"/>
              </w:rPr>
              <w:t>；</w:t>
            </w:r>
          </w:p>
          <w:p>
            <w:pPr>
              <w:pStyle w:val="null3"/>
            </w:pPr>
            <w:r>
              <w:rPr>
                <w:rFonts w:ascii="仿宋_GB2312" w:hAnsi="仿宋_GB2312" w:cs="仿宋_GB2312" w:eastAsia="仿宋_GB2312"/>
                <w:sz w:val="21"/>
              </w:rPr>
              <w:t>②</w:t>
            </w:r>
            <w:r>
              <w:rPr>
                <w:rFonts w:ascii="仿宋_GB2312" w:hAnsi="仿宋_GB2312" w:cs="仿宋_GB2312" w:eastAsia="仿宋_GB2312"/>
                <w:sz w:val="21"/>
              </w:rPr>
              <w:t>提供机器人SDK二次开发接口及技术文档；</w:t>
            </w:r>
          </w:p>
          <w:p>
            <w:pPr>
              <w:pStyle w:val="null3"/>
            </w:pPr>
            <w:r>
              <w:rPr>
                <w:rFonts w:ascii="仿宋_GB2312" w:hAnsi="仿宋_GB2312" w:cs="仿宋_GB2312" w:eastAsia="仿宋_GB2312"/>
                <w:sz w:val="21"/>
              </w:rPr>
              <w:t>③</w:t>
            </w:r>
            <w:r>
              <w:rPr>
                <w:rFonts w:ascii="仿宋_GB2312" w:hAnsi="仿宋_GB2312" w:cs="仿宋_GB2312" w:eastAsia="仿宋_GB2312"/>
                <w:sz w:val="21"/>
              </w:rPr>
              <w:t>提供灵巧手SDK二次开发接口及技术文档、算法工具包/技能包；</w:t>
            </w:r>
          </w:p>
          <w:p>
            <w:pPr>
              <w:pStyle w:val="null3"/>
            </w:pPr>
            <w:r>
              <w:rPr>
                <w:rFonts w:ascii="仿宋_GB2312" w:hAnsi="仿宋_GB2312" w:cs="仿宋_GB2312" w:eastAsia="仿宋_GB2312"/>
                <w:sz w:val="21"/>
              </w:rPr>
              <w:t>④</w:t>
            </w:r>
            <w:r>
              <w:rPr>
                <w:rFonts w:ascii="仿宋_GB2312" w:hAnsi="仿宋_GB2312" w:cs="仿宋_GB2312" w:eastAsia="仿宋_GB2312"/>
                <w:sz w:val="21"/>
              </w:rPr>
              <w:t>支持仿真环境/物理引擎（Isaac Sim/Gazebo/MuJoCo等）；</w:t>
            </w:r>
          </w:p>
          <w:p>
            <w:pPr>
              <w:pStyle w:val="null3"/>
            </w:pPr>
            <w:r>
              <w:rPr>
                <w:rFonts w:ascii="仿宋_GB2312" w:hAnsi="仿宋_GB2312" w:cs="仿宋_GB2312" w:eastAsia="仿宋_GB2312"/>
                <w:sz w:val="21"/>
              </w:rPr>
              <w:t>⑤</w:t>
            </w:r>
            <w:r>
              <w:rPr>
                <w:rFonts w:ascii="仿宋_GB2312" w:hAnsi="仿宋_GB2312" w:cs="仿宋_GB2312" w:eastAsia="仿宋_GB2312"/>
                <w:sz w:val="21"/>
              </w:rPr>
              <w:t>提供机器人本体及灵巧手</w:t>
            </w:r>
            <w:r>
              <w:rPr>
                <w:rFonts w:ascii="仿宋_GB2312" w:hAnsi="仿宋_GB2312" w:cs="仿宋_GB2312" w:eastAsia="仿宋_GB2312"/>
                <w:sz w:val="21"/>
              </w:rPr>
              <w:t>的</w:t>
            </w:r>
            <w:r>
              <w:rPr>
                <w:rFonts w:ascii="仿宋_GB2312" w:hAnsi="仿宋_GB2312" w:cs="仿宋_GB2312" w:eastAsia="仿宋_GB2312"/>
                <w:sz w:val="21"/>
              </w:rPr>
              <w:t>URDF模型；</w:t>
            </w:r>
          </w:p>
          <w:p>
            <w:pPr>
              <w:pStyle w:val="null3"/>
            </w:pPr>
            <w:r>
              <w:rPr>
                <w:rFonts w:ascii="仿宋_GB2312" w:hAnsi="仿宋_GB2312" w:cs="仿宋_GB2312" w:eastAsia="仿宋_GB2312"/>
                <w:sz w:val="21"/>
              </w:rPr>
              <w:t>⑥</w:t>
            </w:r>
            <w:r>
              <w:rPr>
                <w:rFonts w:ascii="仿宋_GB2312" w:hAnsi="仿宋_GB2312" w:cs="仿宋_GB2312" w:eastAsia="仿宋_GB2312"/>
                <w:sz w:val="21"/>
              </w:rPr>
              <w:t>智能OTA升级；</w:t>
            </w:r>
          </w:p>
          <w:p>
            <w:pPr>
              <w:pStyle w:val="null3"/>
            </w:pPr>
            <w:r>
              <w:rPr>
                <w:rFonts w:ascii="仿宋_GB2312" w:hAnsi="仿宋_GB2312" w:cs="仿宋_GB2312" w:eastAsia="仿宋_GB2312"/>
                <w:sz w:val="21"/>
              </w:rPr>
              <w:t>6.视觉系统（1台）（与协作机器人适配）：</w:t>
            </w:r>
          </w:p>
          <w:p>
            <w:pPr>
              <w:pStyle w:val="null3"/>
            </w:pPr>
            <w:r>
              <w:rPr>
                <w:rFonts w:ascii="仿宋_GB2312" w:hAnsi="仿宋_GB2312" w:cs="仿宋_GB2312" w:eastAsia="仿宋_GB2312"/>
                <w:sz w:val="21"/>
              </w:rPr>
              <w:t>（1）</w:t>
            </w:r>
            <w:r>
              <w:rPr>
                <w:rFonts w:ascii="仿宋_GB2312" w:hAnsi="仿宋_GB2312" w:cs="仿宋_GB2312" w:eastAsia="仿宋_GB2312"/>
                <w:sz w:val="21"/>
              </w:rPr>
              <w:t>相机分辨率、帧频、</w:t>
            </w:r>
            <w:r>
              <w:rPr>
                <w:rFonts w:ascii="仿宋_GB2312" w:hAnsi="仿宋_GB2312" w:cs="仿宋_GB2312" w:eastAsia="仿宋_GB2312"/>
                <w:sz w:val="21"/>
              </w:rPr>
              <w:t>工作</w:t>
            </w:r>
            <w:r>
              <w:rPr>
                <w:rFonts w:ascii="仿宋_GB2312" w:hAnsi="仿宋_GB2312" w:cs="仿宋_GB2312" w:eastAsia="仿宋_GB2312"/>
                <w:sz w:val="21"/>
              </w:rPr>
              <w:t>范围、点云质量等满足零件识别/定位抓取/装配以及装配环境建模要求，抗零件反光和环境光。</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）外置RGBD（结构光立体相机）</w:t>
            </w:r>
          </w:p>
          <w:p>
            <w:pPr>
              <w:pStyle w:val="null3"/>
            </w:pPr>
            <w:r>
              <w:rPr>
                <w:rFonts w:ascii="仿宋_GB2312" w:hAnsi="仿宋_GB2312" w:cs="仿宋_GB2312" w:eastAsia="仿宋_GB2312"/>
                <w:sz w:val="21"/>
              </w:rPr>
              <w:t>▲①</w:t>
            </w:r>
            <w:r>
              <w:rPr>
                <w:rFonts w:ascii="仿宋_GB2312" w:hAnsi="仿宋_GB2312" w:cs="仿宋_GB2312" w:eastAsia="仿宋_GB2312"/>
                <w:sz w:val="21"/>
              </w:rPr>
              <w:t>分辨率：RGB≥4000H×3000V，深度≥2048H×1536V；</w:t>
            </w:r>
          </w:p>
          <w:p>
            <w:pPr>
              <w:pStyle w:val="null3"/>
            </w:pPr>
            <w:r>
              <w:rPr>
                <w:rFonts w:ascii="仿宋_GB2312" w:hAnsi="仿宋_GB2312" w:cs="仿宋_GB2312" w:eastAsia="仿宋_GB2312"/>
                <w:sz w:val="21"/>
              </w:rPr>
              <w:t>②</w:t>
            </w:r>
            <w:r>
              <w:rPr>
                <w:rFonts w:ascii="仿宋_GB2312" w:hAnsi="仿宋_GB2312" w:cs="仿宋_GB2312" w:eastAsia="仿宋_GB2312"/>
                <w:sz w:val="21"/>
              </w:rPr>
              <w:t>工作范围：0.5～0.7m（静距离CD）；0.5～0.7m（测量范围MR）；</w:t>
            </w:r>
          </w:p>
          <w:p>
            <w:pPr>
              <w:pStyle w:val="null3"/>
            </w:pPr>
            <w:r>
              <w:rPr>
                <w:rFonts w:ascii="仿宋_GB2312" w:hAnsi="仿宋_GB2312" w:cs="仿宋_GB2312" w:eastAsia="仿宋_GB2312"/>
                <w:sz w:val="21"/>
              </w:rPr>
              <w:t>③</w:t>
            </w:r>
            <w:r>
              <w:rPr>
                <w:rFonts w:ascii="仿宋_GB2312" w:hAnsi="仿宋_GB2312" w:cs="仿宋_GB2312" w:eastAsia="仿宋_GB2312"/>
                <w:sz w:val="21"/>
              </w:rPr>
              <w:t>Z轴精度（非重复精度）：≤0.5～0.8mm@500～800mm；</w:t>
            </w:r>
          </w:p>
          <w:p>
            <w:pPr>
              <w:pStyle w:val="null3"/>
            </w:pPr>
            <w:r>
              <w:rPr>
                <w:rFonts w:ascii="仿宋_GB2312" w:hAnsi="仿宋_GB2312" w:cs="仿宋_GB2312" w:eastAsia="仿宋_GB2312"/>
                <w:sz w:val="21"/>
              </w:rPr>
              <w:t>④</w:t>
            </w:r>
            <w:r>
              <w:rPr>
                <w:rFonts w:ascii="仿宋_GB2312" w:hAnsi="仿宋_GB2312" w:cs="仿宋_GB2312" w:eastAsia="仿宋_GB2312"/>
                <w:sz w:val="21"/>
              </w:rPr>
              <w:t>全帧采集时间：≤0.4～0.9s；</w:t>
            </w:r>
          </w:p>
          <w:p>
            <w:pPr>
              <w:pStyle w:val="null3"/>
            </w:pPr>
            <w:r>
              <w:rPr>
                <w:rFonts w:ascii="仿宋_GB2312" w:hAnsi="仿宋_GB2312" w:cs="仿宋_GB2312" w:eastAsia="仿宋_GB2312"/>
                <w:sz w:val="21"/>
              </w:rPr>
              <w:t>⑤数据类型：原始图（黑白</w:t>
            </w:r>
            <w:r>
              <w:rPr>
                <w:rFonts w:ascii="仿宋_GB2312" w:hAnsi="仿宋_GB2312" w:cs="仿宋_GB2312" w:eastAsia="仿宋_GB2312"/>
                <w:sz w:val="21"/>
              </w:rPr>
              <w:t>+</w:t>
            </w:r>
            <w:r>
              <w:rPr>
                <w:rFonts w:ascii="仿宋_GB2312" w:hAnsi="仿宋_GB2312" w:cs="仿宋_GB2312" w:eastAsia="仿宋_GB2312"/>
                <w:sz w:val="21"/>
              </w:rPr>
              <w:t>彩色</w:t>
            </w:r>
            <w:r>
              <w:rPr>
                <w:rFonts w:ascii="仿宋_GB2312" w:hAnsi="仿宋_GB2312" w:cs="仿宋_GB2312" w:eastAsia="仿宋_GB2312"/>
                <w:sz w:val="21"/>
              </w:rPr>
              <w:t>)</w:t>
            </w:r>
            <w:r>
              <w:rPr>
                <w:rFonts w:ascii="仿宋_GB2312" w:hAnsi="仿宋_GB2312" w:cs="仿宋_GB2312" w:eastAsia="仿宋_GB2312"/>
                <w:sz w:val="21"/>
              </w:rPr>
              <w:t>、深度图、</w:t>
            </w:r>
            <w:r>
              <w:rPr>
                <w:rFonts w:ascii="仿宋_GB2312" w:hAnsi="仿宋_GB2312" w:cs="仿宋_GB2312" w:eastAsia="仿宋_GB2312"/>
                <w:sz w:val="21"/>
              </w:rPr>
              <w:t>RGB-D</w:t>
            </w:r>
            <w:r>
              <w:rPr>
                <w:rFonts w:ascii="仿宋_GB2312" w:hAnsi="仿宋_GB2312" w:cs="仿宋_GB2312" w:eastAsia="仿宋_GB2312"/>
                <w:sz w:val="21"/>
              </w:rPr>
              <w:t>图。</w:t>
            </w:r>
          </w:p>
          <w:p>
            <w:pPr>
              <w:pStyle w:val="null3"/>
            </w:pPr>
            <w:r>
              <w:rPr>
                <w:rFonts w:ascii="仿宋_GB2312" w:hAnsi="仿宋_GB2312" w:cs="仿宋_GB2312" w:eastAsia="仿宋_GB2312"/>
                <w:sz w:val="21"/>
              </w:rPr>
              <w:t>7.</w:t>
            </w:r>
            <w:r>
              <w:rPr>
                <w:rFonts w:ascii="仿宋_GB2312" w:hAnsi="仿宋_GB2312" w:cs="仿宋_GB2312" w:eastAsia="仿宋_GB2312"/>
                <w:sz w:val="21"/>
              </w:rPr>
              <w:t>动作</w:t>
            </w:r>
            <w:r>
              <w:rPr>
                <w:rFonts w:ascii="仿宋_GB2312" w:hAnsi="仿宋_GB2312" w:cs="仿宋_GB2312" w:eastAsia="仿宋_GB2312"/>
                <w:sz w:val="21"/>
              </w:rPr>
              <w:t>训练数据采集系统：</w:t>
            </w:r>
          </w:p>
          <w:p>
            <w:pPr>
              <w:pStyle w:val="null3"/>
            </w:pPr>
            <w:r>
              <w:rPr>
                <w:rFonts w:ascii="仿宋_GB2312" w:hAnsi="仿宋_GB2312" w:cs="仿宋_GB2312" w:eastAsia="仿宋_GB2312"/>
                <w:sz w:val="21"/>
              </w:rPr>
              <w:t>（1）提供VR+遥操作真机（肢体、灵巧手）动作捕捉系统（与轮式和双足人形机器人配套共用）；</w:t>
            </w:r>
          </w:p>
          <w:p>
            <w:pPr>
              <w:pStyle w:val="null3"/>
            </w:pPr>
            <w:r>
              <w:rPr>
                <w:rFonts w:ascii="仿宋_GB2312" w:hAnsi="仿宋_GB2312" w:cs="仿宋_GB2312" w:eastAsia="仿宋_GB2312"/>
                <w:sz w:val="21"/>
              </w:rPr>
              <w:t>（2）</w:t>
            </w:r>
            <w:r>
              <w:rPr>
                <w:rFonts w:ascii="仿宋_GB2312" w:hAnsi="仿宋_GB2312" w:cs="仿宋_GB2312" w:eastAsia="仿宋_GB2312"/>
                <w:sz w:val="21"/>
              </w:rPr>
              <w:t>提供协作机器人灵巧手的</w:t>
            </w:r>
            <w:r>
              <w:rPr>
                <w:rFonts w:ascii="仿宋_GB2312" w:hAnsi="仿宋_GB2312" w:cs="仿宋_GB2312" w:eastAsia="仿宋_GB2312"/>
                <w:sz w:val="21"/>
              </w:rPr>
              <w:t>遥操作动作捕捉系统</w:t>
            </w:r>
            <w:r>
              <w:rPr>
                <w:rFonts w:ascii="仿宋_GB2312" w:hAnsi="仿宋_GB2312" w:cs="仿宋_GB2312" w:eastAsia="仿宋_GB2312"/>
                <w:sz w:val="21"/>
              </w:rPr>
              <w:t>；</w:t>
            </w:r>
          </w:p>
          <w:p>
            <w:pPr>
              <w:pStyle w:val="null3"/>
            </w:pPr>
            <w:r>
              <w:rPr>
                <w:rFonts w:ascii="仿宋_GB2312" w:hAnsi="仿宋_GB2312" w:cs="仿宋_GB2312" w:eastAsia="仿宋_GB2312"/>
                <w:sz w:val="21"/>
              </w:rPr>
              <w:t>（3）提供相应软件工具（动作映射、遥操作算法等）。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三、集成</w:t>
            </w:r>
          </w:p>
          <w:p>
            <w:pPr>
              <w:pStyle w:val="null3"/>
            </w:pPr>
            <w:r>
              <w:rPr>
                <w:rFonts w:ascii="仿宋_GB2312" w:hAnsi="仿宋_GB2312" w:cs="仿宋_GB2312" w:eastAsia="仿宋_GB2312"/>
                <w:sz w:val="21"/>
              </w:rPr>
              <w:t>▲1．装配与物流集成管理系统平台具有立体仓库出入库管理以及与各机器人信息交互的功能，通过</w:t>
            </w:r>
            <w:r>
              <w:rPr>
                <w:rFonts w:ascii="仿宋_GB2312" w:hAnsi="仿宋_GB2312" w:cs="仿宋_GB2312" w:eastAsia="仿宋_GB2312"/>
                <w:sz w:val="21"/>
              </w:rPr>
              <w:t>无线通讯</w:t>
            </w:r>
            <w:r>
              <w:rPr>
                <w:rFonts w:ascii="仿宋_GB2312" w:hAnsi="仿宋_GB2312" w:cs="仿宋_GB2312" w:eastAsia="仿宋_GB2312"/>
                <w:sz w:val="21"/>
              </w:rPr>
              <w:t>方式向系统中</w:t>
            </w:r>
            <w:r>
              <w:rPr>
                <w:rFonts w:ascii="仿宋_GB2312" w:hAnsi="仿宋_GB2312" w:cs="仿宋_GB2312" w:eastAsia="仿宋_GB2312"/>
                <w:sz w:val="21"/>
              </w:rPr>
              <w:t>各设备</w:t>
            </w:r>
            <w:r>
              <w:rPr>
                <w:rFonts w:ascii="仿宋_GB2312" w:hAnsi="仿宋_GB2312" w:cs="仿宋_GB2312" w:eastAsia="仿宋_GB2312"/>
                <w:sz w:val="21"/>
              </w:rPr>
              <w:t>发送任务指令，并接受各设备任务执行状态信息，</w:t>
            </w:r>
            <w:r>
              <w:rPr>
                <w:rFonts w:ascii="仿宋_GB2312" w:hAnsi="仿宋_GB2312" w:cs="仿宋_GB2312" w:eastAsia="仿宋_GB2312"/>
                <w:sz w:val="21"/>
              </w:rPr>
              <w:t>无线通讯</w:t>
            </w:r>
            <w:r>
              <w:rPr>
                <w:rFonts w:ascii="仿宋_GB2312" w:hAnsi="仿宋_GB2312" w:cs="仿宋_GB2312" w:eastAsia="仿宋_GB2312"/>
                <w:sz w:val="21"/>
              </w:rPr>
              <w:t>信息传输延迟时间不大于1</w:t>
            </w:r>
            <w:r>
              <w:rPr>
                <w:rFonts w:ascii="仿宋_GB2312" w:hAnsi="仿宋_GB2312" w:cs="仿宋_GB2312" w:eastAsia="仿宋_GB2312"/>
                <w:sz w:val="21"/>
              </w:rPr>
              <w:t>00ms</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两个人形机器人根据</w:t>
            </w:r>
            <w:r>
              <w:rPr>
                <w:rFonts w:ascii="仿宋_GB2312" w:hAnsi="仿宋_GB2312" w:cs="仿宋_GB2312" w:eastAsia="仿宋_GB2312"/>
                <w:sz w:val="21"/>
              </w:rPr>
              <w:t>集成管理系统发出的</w:t>
            </w:r>
            <w:r>
              <w:rPr>
                <w:rFonts w:ascii="仿宋_GB2312" w:hAnsi="仿宋_GB2312" w:cs="仿宋_GB2312" w:eastAsia="仿宋_GB2312"/>
                <w:sz w:val="21"/>
              </w:rPr>
              <w:t>任务需要（出库、配送、装配、入库）到达指定作业位置（立体仓库出入库台、装配台、工位货架）；</w:t>
            </w:r>
          </w:p>
          <w:p>
            <w:pPr>
              <w:pStyle w:val="null3"/>
            </w:pPr>
            <w:r>
              <w:rPr>
                <w:rFonts w:ascii="仿宋_GB2312" w:hAnsi="仿宋_GB2312" w:cs="仿宋_GB2312" w:eastAsia="仿宋_GB2312"/>
                <w:sz w:val="21"/>
              </w:rPr>
              <w:t>3</w:t>
            </w:r>
            <w:r>
              <w:rPr>
                <w:rFonts w:ascii="仿宋_GB2312" w:hAnsi="仿宋_GB2312" w:cs="仿宋_GB2312" w:eastAsia="仿宋_GB2312"/>
                <w:sz w:val="21"/>
              </w:rPr>
              <w:t>.集成</w:t>
            </w:r>
            <w:r>
              <w:rPr>
                <w:rFonts w:ascii="仿宋_GB2312" w:hAnsi="仿宋_GB2312" w:cs="仿宋_GB2312" w:eastAsia="仿宋_GB2312"/>
                <w:sz w:val="21"/>
              </w:rPr>
              <w:t>管理系统向轮式机器人发出出库、配送任务指令，向双足人形机器人和协作机器人发出装配任务指令；轮式机器人在出库台进行指定组合体零件分拣，并将组合体零件配送到指定装配台；双足人形机器人和协作机器人在装配台与操作者协同完成装配任务；双足</w:t>
            </w:r>
            <w:r>
              <w:rPr>
                <w:rFonts w:ascii="仿宋_GB2312" w:hAnsi="仿宋_GB2312" w:cs="仿宋_GB2312" w:eastAsia="仿宋_GB2312"/>
                <w:sz w:val="21"/>
              </w:rPr>
              <w:t>或轮式</w:t>
            </w:r>
            <w:r>
              <w:rPr>
                <w:rFonts w:ascii="仿宋_GB2312" w:hAnsi="仿宋_GB2312" w:cs="仿宋_GB2312" w:eastAsia="仿宋_GB2312"/>
                <w:sz w:val="21"/>
              </w:rPr>
              <w:t>人形机器人将装配好的组合体移送至立体仓库入库台。</w:t>
            </w:r>
          </w:p>
          <w:p>
            <w:pPr>
              <w:pStyle w:val="null3"/>
            </w:pPr>
            <w:r>
              <w:rPr>
                <w:rFonts w:ascii="仿宋_GB2312" w:hAnsi="仿宋_GB2312" w:cs="仿宋_GB2312" w:eastAsia="仿宋_GB2312"/>
                <w:sz w:val="21"/>
              </w:rPr>
              <w:t>注：具体分拣、装配任务的实现过程不在集成任务要求内。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合同签订之日起120个日历日完成供货、安装、调试，并达到交付使用条件。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中标人按照剩余合同额向甲方开具不可撤销、见索即付的银行保函（或双方协商确认的其他方式），招标人收到银行保函正本后5个工作日内向中标人支付等额款项；设备安装调试完成，经招标人验收合格并签署《验收合格报告》后，中标人开具增值税专用发票，招标人5个工作日内向中标人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轮式和双足人形机器人现场行走、动作、负重、导航、安全能力测试； 协作机器人与适配灵巧手的动作、负重能力测试； 轮式、双足和协作机器人视觉系统成像质量及点云质量测试； 根据系统集成要求进行集成能力测试； 提供关键指标出厂检测或检测机构检测报告。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第1条为其他商务要求： 1.采购标的的安装调试及配套工程、质量保证、售后服务等要求 （1）安装调试要求 安装标准：执行GB50231-2009《机械设备安装工程施工及验收通用规范》； 调试周期：连续72小时无故障运行测试； 人员培训：提供相关操作产品软硬件操作培训及资料。 （2）配套工程 提前拆除设备安装现场原有立体仓库、输送线和机器人。 （3）售后服务 响应时限：设备发生故障后，中标人应及时提供技术支持，接到通知后4小时内响应，24小时内提出处理方案;如需现场处理，应在48小时内到达现场。 （二）产品质保期（三包期）内，修理、更换、退货要求 ①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②不符约定处理：如交付品种、型号、规格不符合同约定的，由中标人负责退换，由此产生的一切费用及给采购人造成的相关损失由中标人全部承担并赔偿相应损失； ③不能修理或调换：如不能修理或者不能调换的，按不能交货处理，因此给采购人造成的所有经济损失中标人应予全额赔偿； ④质保服务：保修期内由中标人免费质保，设备发生故障后，中标人应及时提供技术支持，接到通知后4小时内响应，24小时内提出处理方案;如需现场处理，应在48小时内到达现场。，否则将依据有关法律、法规进行追偿； ⑤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3.用保函形式缴纳投标保证金的投标人应按照陕西省政府采购网的相关要求进行递交，同时还需在投标截止时间前将保函扫描成清晰的PDF文件发送至邮箱1253677747@qq.com（邮件命名：项目编号+项目名称） 4.用转账形式缴纳投标保证金的投标人转账时需备注项目名称+投标保证金； 5.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17602924160）,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技术方案.docx 中小企业声明函 履约保证金承诺函.docx 投标人应提交的相关资格证明材料.docx 投标函 残疾人福利性单位声明函 标的清单 其他资料.docx 关于符合本国产品标准的声明函 投标文件封面 产品技术参数表.docx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技术方案.docx 中小企业声明函 履约保证金承诺函.docx 投标人应提交的相关资格证明材料.docx 投标函 残疾人福利性单位声明函 标的清单 其他资料.docx 关于符合本国产品标准的声明函 投标文件封面 产品技术参数表.docx 商务条款偏离表.docx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根据产品技术和性能响应情况进行评审，完全响应并满足参数需求的得33.5分，其中： ①技术参数中标记“▲”项的参数需求为重要技术参数，每负偏离一项扣2分； ②技术参数中其他参数为一般技术参数，每负偏离一项扣0.2分，扣完为止。 备注：投标人对所投产品“▲”项参数须提供相应的佐证材料并注明页码。佐证材料可以是产品技术说明书或产品彩页或使用说明书或第三方出具的检验报告。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投标人承诺所投产品进货渠道正规，且无产权纠纷得0.5分。 备注：（1）投标人为制造商的得0.5分； （2）投标人为代理商的能提供授权书或代理协议等证明材料得0.5分。未提供不得分。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在满足本项目质保期要求（1年）的基础上，质保期每延长1年加0.25分，本项满分0.50分；（提供承诺书，承诺书格式自拟），无承诺不得分。</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增值承诺</w:t>
            </w:r>
          </w:p>
        </w:tc>
        <w:tc>
          <w:tcPr>
            <w:tcW w:type="dxa" w:w="2492"/>
          </w:tcPr>
          <w:p>
            <w:pPr>
              <w:pStyle w:val="null3"/>
            </w:pPr>
            <w:r>
              <w:rPr>
                <w:rFonts w:ascii="仿宋_GB2312" w:hAnsi="仿宋_GB2312" w:cs="仿宋_GB2312" w:eastAsia="仿宋_GB2312"/>
              </w:rPr>
              <w:t>根据投标人针对本项目提供的云端GPU算力服务期限时长承诺进行赋分： 服务期限累计时长1000小时的得0.5分，每增加1000小时加0.5分，满分1.5分。（提供承诺书，承诺书格式自拟）</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拟投入本项目的项目组成员每有一名人员具有机电一体化或信息化或或智能化相关专业中级职称的得0.5分，每有一名人员具有机电一体化或信息化或或智能化相关专业分高级及以上职称的得1分，此项满分2分。 评审依据：以投标人提供的人员职称证明材料的扫描件或复印件为准，提供多个职称证明材料的，以最高职称证明材料为准。同时需提供拟派项目负责人近6个月内至少任意1个月在本单位缴纳的社保缴纳证明材料，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提供投标人2023年6月1日以来的类似业绩证明材料。每提供1份得1分，满分4分。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