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F1AEEE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eastAsia="黑体"/>
          <w:b/>
          <w:bCs/>
          <w:sz w:val="32"/>
          <w:szCs w:val="32"/>
          <w:lang w:val="zh-CN"/>
        </w:rPr>
      </w:pPr>
      <w:r>
        <w:rPr>
          <w:rFonts w:hint="eastAsia" w:eastAsia="黑体"/>
          <w:b/>
          <w:bCs/>
          <w:sz w:val="32"/>
          <w:szCs w:val="32"/>
          <w:lang w:val="zh-CN"/>
        </w:rPr>
        <w:t>资格证明文件</w:t>
      </w:r>
    </w:p>
    <w:p w14:paraId="759CB345"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1、基本资格条件：符合《中华人民共和国政府采购法》第二十二条的规定；</w:t>
      </w:r>
    </w:p>
    <w:p w14:paraId="01E789E6"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1-1、供应商合法注册的法人或其他组织的营业执照等证明文件，自然人的身份证明；</w:t>
      </w:r>
    </w:p>
    <w:p w14:paraId="087CFA79"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1-2、具有良好的商业信誉和健全的财务会计制度（提供会计师事务所出具的202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宋体" w:eastAsia="仿宋_GB2312"/>
          <w:sz w:val="28"/>
          <w:szCs w:val="28"/>
        </w:rPr>
        <w:t xml:space="preserve">年度审计报告（须赋验证码），或递交响应文件截止之日前六个月内银行开具的资信证明，或信用担保机构出具的担保函（以上三种形式的资料提供任何一种即可）； </w:t>
      </w:r>
    </w:p>
    <w:p w14:paraId="5E3AD380"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1-3、具备履行合同所必需的设备和专业技术能力的证明材料或承诺书；</w:t>
      </w:r>
    </w:p>
    <w:p w14:paraId="58906BE3"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1-4、有依法缴纳税收和社会保障资金的良好记录相关证明材料；</w:t>
      </w:r>
    </w:p>
    <w:p w14:paraId="189BF03F"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1-5、参加政府采购活动前三年内，在经营活动中没有重大违法记录的书面声明；</w:t>
      </w:r>
    </w:p>
    <w:p w14:paraId="44D14A13">
      <w:pPr>
        <w:spacing w:line="600" w:lineRule="exact"/>
        <w:ind w:firstLine="560" w:firstLineChars="200"/>
        <w:rPr>
          <w:rFonts w:ascii="仿宋_GB2312" w:hAnsi="仿宋" w:eastAsia="仿宋_GB2312"/>
          <w:bCs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2、落实政府采购政策需满足的资格要求：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无。</w:t>
      </w:r>
    </w:p>
    <w:p w14:paraId="23107C4A"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3、特定资格条件：</w:t>
      </w:r>
    </w:p>
    <w:p w14:paraId="447D35A6">
      <w:pPr>
        <w:autoSpaceDE w:val="0"/>
        <w:autoSpaceDN w:val="0"/>
        <w:adjustRightInd w:val="0"/>
        <w:spacing w:line="360" w:lineRule="auto"/>
        <w:ind w:firstLine="57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3-</w:t>
      </w:r>
      <w:r>
        <w:rPr>
          <w:rFonts w:hint="eastAsia" w:ascii="仿宋_GB2312" w:hAnsi="宋体" w:eastAsia="仿宋_GB2312"/>
          <w:sz w:val="28"/>
          <w:szCs w:val="28"/>
        </w:rPr>
        <w:t>1、投标人应授权合法的人员参加投标全过程，法定代表人（或负责人）委托代理人参加投标时，应提供法定代表人委托授权书及被授权人的参保缴费证明（须赋可查询的验证编号或验证二维码）；法定代表人（或负责人）亲自参加投标时，应提供法定代表人（或负责人）身份证，并与营业执照上信息一致；</w:t>
      </w:r>
    </w:p>
    <w:p w14:paraId="7D1637A5">
      <w:pPr>
        <w:autoSpaceDE w:val="0"/>
        <w:autoSpaceDN w:val="0"/>
        <w:adjustRightInd w:val="0"/>
        <w:spacing w:line="360" w:lineRule="auto"/>
        <w:ind w:firstLine="57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3-</w:t>
      </w:r>
      <w:r>
        <w:rPr>
          <w:rFonts w:hint="eastAsia" w:ascii="仿宋_GB2312" w:hAnsi="宋体" w:eastAsia="仿宋_GB2312"/>
          <w:sz w:val="28"/>
          <w:szCs w:val="28"/>
        </w:rPr>
        <w:t>2、投标人具有有效的《食品经营许可证》或《食品经营者备案表》。</w:t>
      </w:r>
    </w:p>
    <w:p w14:paraId="3BE31321">
      <w:pPr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br w:type="page"/>
      </w:r>
    </w:p>
    <w:p w14:paraId="6277B04B">
      <w:pPr>
        <w:ind w:firstLine="2249" w:firstLineChars="700"/>
        <w:rPr>
          <w:rFonts w:ascii="黑体" w:hAnsi="黑体" w:eastAsia="黑体"/>
          <w:b/>
          <w:bCs/>
          <w:sz w:val="32"/>
          <w:szCs w:val="32"/>
        </w:rPr>
      </w:pPr>
      <w:r>
        <w:rPr>
          <w:rFonts w:ascii="黑体" w:hAnsi="黑体" w:eastAsia="黑体"/>
          <w:b/>
          <w:bCs/>
          <w:sz w:val="32"/>
          <w:szCs w:val="32"/>
          <w:lang w:val="zh-CN"/>
        </w:rPr>
        <w:t>法定代表人</w:t>
      </w:r>
      <w:r>
        <w:rPr>
          <w:rFonts w:hint="eastAsia" w:ascii="黑体" w:hAnsi="黑体" w:eastAsia="黑体"/>
          <w:b/>
          <w:bCs/>
          <w:sz w:val="32"/>
          <w:szCs w:val="32"/>
          <w:lang w:val="zh-CN"/>
        </w:rPr>
        <w:t>（或负责人）委托</w:t>
      </w:r>
      <w:r>
        <w:rPr>
          <w:rFonts w:ascii="黑体" w:hAnsi="黑体" w:eastAsia="黑体"/>
          <w:b/>
          <w:bCs/>
          <w:sz w:val="32"/>
          <w:szCs w:val="32"/>
          <w:lang w:val="zh-CN"/>
        </w:rPr>
        <w:t>授权书</w:t>
      </w:r>
    </w:p>
    <w:p w14:paraId="1F43423C">
      <w:pPr>
        <w:autoSpaceDE w:val="0"/>
        <w:autoSpaceDN w:val="0"/>
        <w:adjustRightInd w:val="0"/>
        <w:spacing w:line="348" w:lineRule="auto"/>
        <w:ind w:firstLine="400"/>
        <w:rPr>
          <w:rFonts w:eastAsia="黑体"/>
          <w:b/>
          <w:bCs/>
          <w:sz w:val="20"/>
        </w:rPr>
      </w:pPr>
    </w:p>
    <w:p w14:paraId="141C799B">
      <w:pPr>
        <w:autoSpaceDE w:val="0"/>
        <w:autoSpaceDN w:val="0"/>
        <w:adjustRightInd w:val="0"/>
        <w:spacing w:line="348" w:lineRule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陕西众诚致信管理咨询有限公司：</w:t>
      </w:r>
    </w:p>
    <w:p w14:paraId="605EF5F2">
      <w:pPr>
        <w:autoSpaceDE w:val="0"/>
        <w:autoSpaceDN w:val="0"/>
        <w:adjustRightInd w:val="0"/>
        <w:spacing w:line="348" w:lineRule="auto"/>
        <w:ind w:firstLine="64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注册于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（工商行政管理局名称）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之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（供应商全称）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法定代表人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（姓名、职务）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授权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（被授权人姓名、职务）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为本公司的合法代理人，就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（项目名称）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的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投标</w:t>
      </w:r>
      <w:bookmarkStart w:id="0" w:name="_GoBack"/>
      <w:bookmarkEnd w:id="0"/>
      <w:r>
        <w:rPr>
          <w:rFonts w:hint="eastAsia" w:ascii="仿宋_GB2312" w:hAnsi="仿宋" w:eastAsia="仿宋_GB2312"/>
          <w:sz w:val="28"/>
          <w:szCs w:val="28"/>
          <w:lang w:val="zh-CN"/>
        </w:rPr>
        <w:t>及合同的执行和完成，以本公司的名义处理一切与之有关的事宜。</w:t>
      </w:r>
    </w:p>
    <w:p w14:paraId="37F13122">
      <w:pPr>
        <w:autoSpaceDE w:val="0"/>
        <w:autoSpaceDN w:val="0"/>
        <w:adjustRightInd w:val="0"/>
        <w:spacing w:line="348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本授权书有效期与招标文件有效期一致。</w:t>
      </w:r>
    </w:p>
    <w:p w14:paraId="58E65111">
      <w:pPr>
        <w:autoSpaceDE w:val="0"/>
        <w:autoSpaceDN w:val="0"/>
        <w:adjustRightInd w:val="0"/>
        <w:spacing w:line="348" w:lineRule="auto"/>
        <w:rPr>
          <w:rFonts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附：被授权人姓名：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性别：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年龄：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</w:t>
      </w:r>
    </w:p>
    <w:p w14:paraId="2F229ED6">
      <w:pPr>
        <w:autoSpaceDE w:val="0"/>
        <w:autoSpaceDN w:val="0"/>
        <w:adjustRightInd w:val="0"/>
        <w:spacing w:line="348" w:lineRule="auto"/>
        <w:ind w:firstLine="63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职</w:t>
      </w:r>
      <w:r>
        <w:rPr>
          <w:rFonts w:hint="eastAsia" w:ascii="仿宋_GB2312" w:hAnsi="仿宋" w:eastAsia="仿宋_GB2312"/>
          <w:sz w:val="28"/>
          <w:szCs w:val="28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务：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身份证号码：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</w:t>
      </w:r>
    </w:p>
    <w:p w14:paraId="3E2A7622">
      <w:pPr>
        <w:autoSpaceDE w:val="0"/>
        <w:autoSpaceDN w:val="0"/>
        <w:adjustRightInd w:val="0"/>
        <w:spacing w:line="348" w:lineRule="auto"/>
        <w:ind w:firstLine="630"/>
        <w:rPr>
          <w:rFonts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通讯地址：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                         </w:t>
      </w:r>
    </w:p>
    <w:p w14:paraId="6D029C8C">
      <w:pPr>
        <w:autoSpaceDE w:val="0"/>
        <w:autoSpaceDN w:val="0"/>
        <w:adjustRightInd w:val="0"/>
        <w:spacing w:line="348" w:lineRule="auto"/>
        <w:ind w:firstLine="630"/>
        <w:rPr>
          <w:rFonts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邮政编码：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                         </w:t>
      </w:r>
    </w:p>
    <w:p w14:paraId="6F6FD4E9">
      <w:pPr>
        <w:autoSpaceDE w:val="0"/>
        <w:autoSpaceDN w:val="0"/>
        <w:adjustRightInd w:val="0"/>
        <w:spacing w:line="348" w:lineRule="auto"/>
        <w:ind w:firstLine="630"/>
        <w:rPr>
          <w:rFonts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电</w:t>
      </w:r>
      <w:r>
        <w:rPr>
          <w:rFonts w:hint="eastAsia" w:ascii="仿宋_GB2312" w:hAnsi="仿宋" w:eastAsia="仿宋_GB2312"/>
          <w:sz w:val="28"/>
          <w:szCs w:val="28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话：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    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传真：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</w:t>
      </w:r>
    </w:p>
    <w:p w14:paraId="7735B6D0">
      <w:pPr>
        <w:autoSpaceDE w:val="0"/>
        <w:autoSpaceDN w:val="0"/>
        <w:adjustRightInd w:val="0"/>
        <w:spacing w:line="348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</w:p>
    <w:p w14:paraId="05607D35">
      <w:pPr>
        <w:autoSpaceDE w:val="0"/>
        <w:autoSpaceDN w:val="0"/>
        <w:adjustRightInd w:val="0"/>
        <w:spacing w:line="348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法定代表人</w:t>
      </w:r>
      <w:r>
        <w:rPr>
          <w:rFonts w:hint="eastAsia" w:ascii="仿宋_GB2312" w:hAnsi="仿宋" w:eastAsia="仿宋_GB2312"/>
          <w:kern w:val="0"/>
          <w:sz w:val="28"/>
          <w:szCs w:val="28"/>
        </w:rPr>
        <w:t>（或负责人）</w:t>
      </w:r>
      <w:r>
        <w:rPr>
          <w:rFonts w:hint="eastAsia" w:ascii="仿宋_GB2312" w:hAnsi="仿宋" w:eastAsia="仿宋_GB2312"/>
          <w:sz w:val="28"/>
          <w:szCs w:val="28"/>
        </w:rPr>
        <w:t>及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授权代表身份证复印件</w:t>
      </w:r>
    </w:p>
    <w:tbl>
      <w:tblPr>
        <w:tblStyle w:val="6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2E6415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4E2E5C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法定代表人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（或负责人）</w:t>
            </w:r>
          </w:p>
          <w:p w14:paraId="7FC35233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_GB2312" w:hAnsi="仿宋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身份证复印件</w:t>
            </w:r>
          </w:p>
          <w:p w14:paraId="727B030C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_GB2312" w:hAnsi="仿宋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6944F9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_GB2312" w:hAnsi="仿宋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授权代表身份证复印件</w:t>
            </w:r>
          </w:p>
          <w:p w14:paraId="5CD6B1A1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_GB2312" w:hAnsi="仿宋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（正反面）</w:t>
            </w:r>
          </w:p>
        </w:tc>
      </w:tr>
    </w:tbl>
    <w:p w14:paraId="57ADF5D1">
      <w:pPr>
        <w:adjustRightInd w:val="0"/>
        <w:snapToGrid w:val="0"/>
        <w:spacing w:line="360" w:lineRule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     供应商                         法定代表人</w:t>
      </w:r>
      <w:r>
        <w:rPr>
          <w:rFonts w:hint="eastAsia" w:ascii="仿宋_GB2312" w:hAnsi="仿宋" w:eastAsia="仿宋_GB2312"/>
          <w:kern w:val="0"/>
          <w:sz w:val="28"/>
          <w:szCs w:val="28"/>
        </w:rPr>
        <w:t>（或负责人）</w:t>
      </w:r>
    </w:p>
    <w:p w14:paraId="14484FC0">
      <w:pPr>
        <w:adjustRightInd w:val="0"/>
        <w:snapToGrid w:val="0"/>
        <w:spacing w:line="360" w:lineRule="auto"/>
        <w:ind w:firstLine="56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（公章）：                     （签字或盖章）：</w:t>
      </w:r>
    </w:p>
    <w:p w14:paraId="52A06B59">
      <w:pP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br w:type="page"/>
      </w:r>
    </w:p>
    <w:p w14:paraId="660A6BE6">
      <w:pPr>
        <w:ind w:firstLine="3213" w:firstLineChars="1000"/>
        <w:jc w:val="both"/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被授权人证明资料</w:t>
      </w:r>
    </w:p>
    <w:p w14:paraId="25563752">
      <w:pP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br w:type="page"/>
      </w:r>
    </w:p>
    <w:p w14:paraId="119D9098">
      <w:pPr>
        <w:ind w:firstLine="3213" w:firstLineChars="1000"/>
        <w:jc w:val="both"/>
        <w:rPr>
          <w:rFonts w:hint="default" w:ascii="黑体" w:hAnsi="黑体" w:eastAsia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投标人资质</w:t>
      </w:r>
    </w:p>
    <w:sectPr>
      <w:footerReference r:id="rId3" w:type="default"/>
      <w:footerReference r:id="rId4" w:type="even"/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76CB7F"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 w14:paraId="41356E73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517ABF">
    <w:pPr>
      <w:pStyle w:val="4"/>
      <w:framePr w:wrap="around" w:vAnchor="text" w:hAnchor="margin" w:xAlign="right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15</w:t>
    </w:r>
    <w:r>
      <w:fldChar w:fldCharType="end"/>
    </w:r>
  </w:p>
  <w:p w14:paraId="558845B3">
    <w:pPr>
      <w:pStyle w:val="4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461"/>
    <w:rsid w:val="00181AF9"/>
    <w:rsid w:val="00254C46"/>
    <w:rsid w:val="0027216A"/>
    <w:rsid w:val="00357A18"/>
    <w:rsid w:val="003E1D58"/>
    <w:rsid w:val="003F7A80"/>
    <w:rsid w:val="00436A75"/>
    <w:rsid w:val="004F0461"/>
    <w:rsid w:val="005F6E98"/>
    <w:rsid w:val="00637618"/>
    <w:rsid w:val="0064360E"/>
    <w:rsid w:val="0067103C"/>
    <w:rsid w:val="006760E5"/>
    <w:rsid w:val="006A6BEA"/>
    <w:rsid w:val="008615E7"/>
    <w:rsid w:val="008709F1"/>
    <w:rsid w:val="00881D2D"/>
    <w:rsid w:val="00882E21"/>
    <w:rsid w:val="008A3925"/>
    <w:rsid w:val="008F1610"/>
    <w:rsid w:val="00A641FB"/>
    <w:rsid w:val="00A863CF"/>
    <w:rsid w:val="00AF68F5"/>
    <w:rsid w:val="00BE70E4"/>
    <w:rsid w:val="00C14D18"/>
    <w:rsid w:val="00C36BBC"/>
    <w:rsid w:val="00CE1181"/>
    <w:rsid w:val="00E70A8D"/>
    <w:rsid w:val="00EE42E1"/>
    <w:rsid w:val="00EE4734"/>
    <w:rsid w:val="00FC4DAB"/>
    <w:rsid w:val="175E417B"/>
    <w:rsid w:val="343A4ED8"/>
    <w:rsid w:val="4BF932E1"/>
    <w:rsid w:val="52142BE9"/>
    <w:rsid w:val="758664EB"/>
    <w:rsid w:val="7D4A1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3">
    <w:name w:val="Plain Text"/>
    <w:basedOn w:val="1"/>
    <w:link w:val="12"/>
    <w:qFormat/>
    <w:uiPriority w:val="0"/>
    <w:rPr>
      <w:rFonts w:ascii="宋体" w:hAnsi="Courier New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8">
    <w:name w:val="page number"/>
    <w:qFormat/>
    <w:uiPriority w:val="0"/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正文文本 Char"/>
    <w:basedOn w:val="7"/>
    <w:link w:val="2"/>
    <w:qFormat/>
    <w:uiPriority w:val="0"/>
    <w:rPr>
      <w:rFonts w:ascii="Copperplate Gothic Bold" w:hAnsi="Copperplate Gothic Bold" w:eastAsia="宋体" w:cs="Times New Roman"/>
      <w:sz w:val="28"/>
      <w:szCs w:val="20"/>
    </w:rPr>
  </w:style>
  <w:style w:type="character" w:customStyle="1" w:styleId="12">
    <w:name w:val="纯文本 Char"/>
    <w:basedOn w:val="7"/>
    <w:link w:val="3"/>
    <w:qFormat/>
    <w:uiPriority w:val="0"/>
    <w:rPr>
      <w:rFonts w:ascii="宋体" w:hAnsi="Courier New" w:eastAsia="宋体" w:cs="Times New Roman"/>
      <w:szCs w:val="20"/>
    </w:rPr>
  </w:style>
  <w:style w:type="paragraph" w:customStyle="1" w:styleId="13">
    <w:name w:val="null3"/>
    <w:basedOn w:val="1"/>
    <w:qFormat/>
    <w:uiPriority w:val="0"/>
    <w:pPr>
      <w:widowControl/>
      <w:jc w:val="left"/>
    </w:pPr>
    <w:rPr>
      <w:rFonts w:ascii="Calibri" w:hAnsi="Calibri"/>
      <w:b/>
      <w:bCs/>
      <w:color w:val="0A82E5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765</Words>
  <Characters>782</Characters>
  <Lines>19</Lines>
  <Paragraphs>5</Paragraphs>
  <TotalTime>1</TotalTime>
  <ScaleCrop>false</ScaleCrop>
  <LinksUpToDate>false</LinksUpToDate>
  <CharactersWithSpaces>998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2024-03-12T07:29:00Z</dcterms:created>
  <dc:creator>Lenovo</dc:creator>
  <cp:lastModifiedBy>高蕊玲</cp:lastModifiedBy>
  <dcterms:modified xsi:type="dcterms:W3CDTF">2026-07-17T08:46:52Z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eyJoZGlkIjoiOWNkODk0Yzk4YThhZTUxYjE4YjI3ZGQ1ZWZmMWIzMGUiLCJ1c2VySWQiOiIxNjY0MTM3NDI2In0=</vt:lpwstr>
  </property>
  <property fmtid="{D5CDD505-2E9C-101B-9397-08002B2CF9AE}" pid="3" name="KSOProductBuildVer">
    <vt:lpwstr>2052-12.1.0.26895</vt:lpwstr>
  </property>
  <property fmtid="{D5CDD505-2E9C-101B-9397-08002B2CF9AE}" pid="4" name="ICV">
    <vt:lpwstr>E380CAF01CE44A6B940C9F6DB5EDABB6_12</vt:lpwstr>
  </property>
</Properties>
</file>