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14840461"/>
      <w:bookmarkStart w:id="1" w:name="_Toc105505626"/>
      <w:bookmarkStart w:id="2" w:name="_Toc27885"/>
      <w:bookmarkStart w:id="3" w:name="_Toc142559899"/>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投标人</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eastAsia="zh-CN"/>
        </w:rPr>
        <w:t>投标人</w:t>
      </w:r>
      <w:r>
        <w:rPr>
          <w:rFonts w:hint="eastAsia" w:ascii="仿宋" w:hAnsi="仿宋" w:eastAsia="仿宋" w:cs="仿宋"/>
          <w:color w:val="auto"/>
          <w:sz w:val="24"/>
          <w:szCs w:val="24"/>
          <w:u w:val="single"/>
        </w:rPr>
        <w:t>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的磋商及合同的执行和完成，以本公司的名义处理一切与之有关的事宜。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 xml:space="preserve">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提供授权代表在本单位投标截止时间前三个月内任意一个月的养老保险缴纳证明或劳动合同</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60929130"/>
      <w:bookmarkStart w:id="9" w:name="_Toc14451"/>
      <w:bookmarkStart w:id="10" w:name="_Toc62194347"/>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w:t>
      </w:r>
      <w:r>
        <w:rPr>
          <w:rFonts w:hint="eastAsia" w:eastAsia="仿宋_GB2312"/>
          <w:color w:val="auto"/>
          <w:sz w:val="24"/>
          <w:highlight w:val="none"/>
          <w:lang w:eastAsia="zh-CN"/>
        </w:rPr>
        <w:t>投标人</w:t>
      </w:r>
      <w:r>
        <w:rPr>
          <w:rFonts w:eastAsia="仿宋_GB2312"/>
          <w:color w:val="auto"/>
          <w:sz w:val="24"/>
          <w:highlight w:val="none"/>
        </w:rPr>
        <w:t>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投标人</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投标人</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投标人</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投标人</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w:t>
      </w:r>
      <w:r>
        <w:rPr>
          <w:rFonts w:hint="eastAsia" w:eastAsia="仿宋_GB2312"/>
          <w:color w:val="auto"/>
          <w:sz w:val="24"/>
          <w:highlight w:val="none"/>
          <w:lang w:eastAsia="zh-CN"/>
        </w:rPr>
        <w:t>投标人</w:t>
      </w:r>
      <w:r>
        <w:rPr>
          <w:rFonts w:hint="eastAsia" w:eastAsia="仿宋_GB2312"/>
          <w:color w:val="auto"/>
          <w:sz w:val="24"/>
          <w:highlight w:val="none"/>
        </w:rPr>
        <w:t>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要求：以上资格证明文件须提供原件或加盖</w:t>
      </w:r>
      <w:r>
        <w:rPr>
          <w:rFonts w:hint="eastAsia" w:ascii="Times New Roman" w:hAnsi="Times New Roman" w:eastAsia="仿宋_GB2312"/>
          <w:b/>
          <w:color w:val="auto"/>
          <w:sz w:val="24"/>
          <w:highlight w:val="none"/>
          <w:lang w:eastAsia="zh-CN"/>
        </w:rPr>
        <w:t>投标人</w:t>
      </w:r>
      <w:r>
        <w:rPr>
          <w:rFonts w:ascii="Times New Roman" w:hAnsi="Times New Roman" w:eastAsia="仿宋_GB2312"/>
          <w:b/>
          <w:color w:val="auto"/>
          <w:sz w:val="24"/>
          <w:highlight w:val="none"/>
        </w:rPr>
        <w:t>红色公章的复印件。</w:t>
      </w:r>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3A3F8DAD">
      <w:pPr>
        <w:shd w:val="clear"/>
        <w:rPr>
          <w:rFonts w:eastAsia="仿宋_GB2312"/>
          <w:b/>
          <w:color w:val="auto"/>
          <w:sz w:val="24"/>
          <w:szCs w:val="32"/>
          <w:highlight w:val="none"/>
        </w:rPr>
      </w:pPr>
    </w:p>
    <w:p w14:paraId="4FA520E2">
      <w:pPr>
        <w:shd w:val="clear"/>
        <w:rPr>
          <w:rFonts w:eastAsia="仿宋_GB2312"/>
          <w:b/>
          <w:color w:val="auto"/>
          <w:sz w:val="24"/>
          <w:szCs w:val="32"/>
          <w:highlight w:val="none"/>
        </w:rPr>
      </w:pPr>
    </w:p>
    <w:p w14:paraId="5220C103">
      <w:pPr>
        <w:shd w:val="clear"/>
        <w:rPr>
          <w:rFonts w:eastAsia="仿宋_GB2312"/>
          <w:b/>
          <w:color w:val="auto"/>
          <w:sz w:val="24"/>
          <w:szCs w:val="32"/>
          <w:highlight w:val="none"/>
        </w:rPr>
      </w:pPr>
    </w:p>
    <w:p w14:paraId="3D99F118">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投标人</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w:t>
      </w:r>
      <w:r>
        <w:rPr>
          <w:rFonts w:hint="eastAsia" w:eastAsia="仿宋_GB2312"/>
          <w:color w:val="auto"/>
          <w:sz w:val="24"/>
          <w:highlight w:val="none"/>
          <w:lang w:eastAsia="zh-CN"/>
        </w:rPr>
        <w:t>投标人</w:t>
      </w:r>
      <w:r>
        <w:rPr>
          <w:rFonts w:hint="eastAsia" w:eastAsia="仿宋_GB2312"/>
          <w:color w:val="auto"/>
          <w:sz w:val="24"/>
          <w:highlight w:val="none"/>
        </w:rPr>
        <w:t>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Toc7005121"/>
      <w:bookmarkStart w:id="13" w:name="_Ref527015333"/>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w:t>
      </w:r>
      <w:r>
        <w:rPr>
          <w:rFonts w:hint="eastAsia" w:eastAsia="仿宋_GB2312"/>
          <w:color w:val="auto"/>
          <w:sz w:val="24"/>
          <w:highlight w:val="none"/>
          <w:lang w:val="en-US" w:eastAsia="zh-CN"/>
        </w:rPr>
        <w:t>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w:t>
      </w:r>
      <w:r>
        <w:rPr>
          <w:rFonts w:hint="eastAsia" w:eastAsia="仿宋_GB2312"/>
          <w:color w:val="auto"/>
          <w:sz w:val="24"/>
          <w:highlight w:val="none"/>
          <w:lang w:eastAsia="zh-CN"/>
        </w:rPr>
        <w:t>投标人</w:t>
      </w:r>
      <w:r>
        <w:rPr>
          <w:rFonts w:hint="eastAsia" w:eastAsia="仿宋_GB2312"/>
          <w:color w:val="auto"/>
          <w:sz w:val="24"/>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w:t>
      </w:r>
      <w:r>
        <w:rPr>
          <w:rFonts w:hint="eastAsia" w:eastAsia="仿宋_GB2312"/>
          <w:color w:val="auto"/>
          <w:sz w:val="24"/>
          <w:highlight w:val="none"/>
          <w:lang w:eastAsia="zh-CN"/>
        </w:rPr>
        <w:t>投标人</w:t>
      </w:r>
      <w:r>
        <w:rPr>
          <w:rFonts w:hint="eastAsia" w:eastAsia="仿宋_GB2312"/>
          <w:color w:val="auto"/>
          <w:sz w:val="24"/>
          <w:highlight w:val="none"/>
        </w:rPr>
        <w:t>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w:t>
      </w:r>
      <w:r>
        <w:rPr>
          <w:rFonts w:hint="eastAsia" w:eastAsia="仿宋_GB2312"/>
          <w:color w:val="auto"/>
          <w:sz w:val="24"/>
          <w:highlight w:val="none"/>
          <w:lang w:eastAsia="zh-CN"/>
        </w:rPr>
        <w:t>投标人</w:t>
      </w:r>
      <w:r>
        <w:rPr>
          <w:rFonts w:hint="eastAsia" w:eastAsia="仿宋_GB2312"/>
          <w:color w:val="auto"/>
          <w:sz w:val="24"/>
          <w:highlight w:val="none"/>
        </w:rPr>
        <w:t>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w:t>
      </w:r>
      <w:r>
        <w:rPr>
          <w:rFonts w:hint="eastAsia" w:eastAsia="仿宋_GB2312"/>
          <w:color w:val="auto"/>
          <w:sz w:val="24"/>
          <w:highlight w:val="none"/>
          <w:lang w:eastAsia="zh-CN"/>
        </w:rPr>
        <w:t>投标人</w:t>
      </w:r>
      <w:r>
        <w:rPr>
          <w:rFonts w:hint="eastAsia" w:eastAsia="仿宋_GB2312"/>
          <w:color w:val="auto"/>
          <w:sz w:val="24"/>
          <w:highlight w:val="none"/>
        </w:rPr>
        <w:t>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w:t>
      </w:r>
      <w:r>
        <w:rPr>
          <w:rFonts w:hint="eastAsia" w:eastAsia="仿宋_GB2312"/>
          <w:color w:val="auto"/>
          <w:sz w:val="24"/>
          <w:highlight w:val="none"/>
          <w:lang w:eastAsia="zh-CN"/>
        </w:rPr>
        <w:t>投标人</w:t>
      </w:r>
      <w:r>
        <w:rPr>
          <w:rFonts w:hint="eastAsia" w:eastAsia="仿宋_GB2312"/>
          <w:color w:val="auto"/>
          <w:sz w:val="24"/>
          <w:highlight w:val="none"/>
        </w:rPr>
        <w:t>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①资信证明须为递交响应文件截止时间前三个月内由</w:t>
      </w:r>
      <w:r>
        <w:rPr>
          <w:rFonts w:hint="eastAsia" w:eastAsia="仿宋_GB2312"/>
          <w:color w:val="auto"/>
          <w:sz w:val="24"/>
          <w:highlight w:val="none"/>
          <w:lang w:eastAsia="zh-CN"/>
        </w:rPr>
        <w:t>投标人</w:t>
      </w:r>
      <w:r>
        <w:rPr>
          <w:rFonts w:hint="eastAsia" w:eastAsia="仿宋_GB2312"/>
          <w:color w:val="auto"/>
          <w:sz w:val="24"/>
          <w:highlight w:val="none"/>
        </w:rPr>
        <w:t>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w:t>
      </w:r>
      <w:r>
        <w:rPr>
          <w:rFonts w:hint="eastAsia" w:eastAsia="仿宋_GB2312"/>
          <w:color w:val="auto"/>
          <w:sz w:val="24"/>
          <w:highlight w:val="none"/>
          <w:lang w:eastAsia="zh-CN"/>
        </w:rPr>
        <w:t>投标人</w:t>
      </w:r>
      <w:r>
        <w:rPr>
          <w:rFonts w:hint="eastAsia" w:eastAsia="仿宋_GB2312"/>
          <w:color w:val="auto"/>
          <w:sz w:val="24"/>
          <w:highlight w:val="none"/>
        </w:rPr>
        <w:t>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hint="eastAsia" w:eastAsia="仿宋_GB2312"/>
          <w:color w:val="auto"/>
          <w:sz w:val="24"/>
          <w:highlight w:val="none"/>
        </w:rPr>
        <w:t>应提供自磋商响应文件递交截止时间前近六个月中（202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lang w:eastAsia="zh-CN"/>
        </w:rPr>
        <w:t>投标人</w:t>
      </w:r>
      <w:r>
        <w:rPr>
          <w:rFonts w:hint="eastAsia" w:eastAsia="仿宋_GB2312"/>
          <w:color w:val="auto"/>
          <w:sz w:val="24"/>
          <w:highlight w:val="none"/>
        </w:rPr>
        <w:t>采用汇算清缴方式缴纳企业所得税的，应提供自响应文件递交截止时间前近六个月中（202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至今）任何一个月缴纳增值税或最近一期缴纳企业所得税的凭证，时间以税款所属时期为准（银行出具的缴税凭证或税务机关出具的证明的复印件，并加盖本单位公章）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投标人</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w:t>
      </w:r>
      <w:r>
        <w:rPr>
          <w:rFonts w:hint="eastAsia" w:eastAsia="仿宋_GB2312"/>
          <w:color w:val="auto"/>
          <w:sz w:val="24"/>
          <w:highlight w:val="none"/>
        </w:rPr>
        <w:t>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w:t>
      </w:r>
      <w:r>
        <w:rPr>
          <w:rFonts w:hint="eastAsia" w:eastAsia="仿宋_GB2312"/>
          <w:color w:val="auto"/>
          <w:sz w:val="24"/>
          <w:highlight w:val="none"/>
          <w:lang w:eastAsia="zh-CN"/>
        </w:rPr>
        <w:t>）</w:t>
      </w:r>
      <w:r>
        <w:rPr>
          <w:rFonts w:hint="eastAsia" w:eastAsia="仿宋_GB2312"/>
          <w:color w:val="auto"/>
          <w:sz w:val="24"/>
          <w:highlight w:val="none"/>
          <w:lang w:val="en-US" w:eastAsia="zh-CN"/>
        </w:rPr>
        <w:t>任何</w:t>
      </w:r>
      <w:r>
        <w:rPr>
          <w:rFonts w:eastAsia="仿宋_GB2312"/>
          <w:color w:val="auto"/>
          <w:sz w:val="24"/>
          <w:highlight w:val="none"/>
        </w:rPr>
        <w:t>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投标人</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7005126"/>
      <w:bookmarkStart w:id="18" w:name="_Toc60929131"/>
      <w:bookmarkStart w:id="19" w:name="_Toc60928899"/>
      <w:bookmarkStart w:id="20" w:name="_Toc60928818"/>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投标人</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60928900"/>
      <w:bookmarkStart w:id="22" w:name="_Toc60928819"/>
      <w:bookmarkStart w:id="23" w:name="_Toc7005127"/>
      <w:bookmarkStart w:id="24" w:name="_Toc60929132"/>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投标人</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7005128"/>
      <w:bookmarkStart w:id="26" w:name="_Toc60929133"/>
      <w:bookmarkStart w:id="27" w:name="_Toc60928820"/>
      <w:bookmarkStart w:id="28" w:name="_Toc60928901"/>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投标人</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60928902"/>
      <w:bookmarkStart w:id="30" w:name="_Toc7005129"/>
      <w:bookmarkStart w:id="31" w:name="_Toc60929134"/>
      <w:bookmarkStart w:id="32" w:name="_Toc60928821"/>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投标人</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4AF24C24">
      <w:pPr>
        <w:shd w:val="clear"/>
        <w:rPr>
          <w:rFonts w:hint="eastAsia" w:ascii="Times New Roman" w:hAnsi="Times New Roman" w:eastAsia="仿宋_GB2312" w:cs="Times New Roman"/>
          <w:bCs/>
          <w:color w:val="auto"/>
          <w:sz w:val="24"/>
          <w:szCs w:val="32"/>
          <w:highlight w:val="none"/>
          <w:lang w:val="zh-CN"/>
        </w:rPr>
      </w:pPr>
      <w:r>
        <w:rPr>
          <w:rFonts w:hint="eastAsia" w:ascii="Times New Roman" w:hAnsi="Times New Roman" w:eastAsia="仿宋_GB2312" w:cs="Times New Roman"/>
          <w:bCs/>
          <w:color w:val="auto"/>
          <w:sz w:val="24"/>
          <w:szCs w:val="32"/>
          <w:highlight w:val="none"/>
          <w:lang w:val="zh-CN"/>
        </w:rPr>
        <w:t>（</w:t>
      </w:r>
      <w:r>
        <w:rPr>
          <w:rFonts w:hint="eastAsia" w:ascii="Times New Roman" w:hAnsi="Times New Roman" w:eastAsia="仿宋_GB2312" w:cs="Times New Roman"/>
          <w:bCs/>
          <w:color w:val="auto"/>
          <w:sz w:val="24"/>
          <w:szCs w:val="32"/>
          <w:highlight w:val="none"/>
          <w:lang w:val="en-US" w:eastAsia="zh-CN"/>
        </w:rPr>
        <w:t>1</w:t>
      </w:r>
      <w:r>
        <w:rPr>
          <w:rFonts w:hint="eastAsia" w:ascii="Times New Roman" w:hAnsi="Times New Roman" w:eastAsia="仿宋_GB2312" w:cs="Times New Roman"/>
          <w:bCs/>
          <w:color w:val="auto"/>
          <w:sz w:val="24"/>
          <w:szCs w:val="32"/>
          <w:highlight w:val="none"/>
          <w:lang w:val="zh-CN"/>
        </w:rPr>
        <w:t>）</w:t>
      </w:r>
      <w:r>
        <w:rPr>
          <w:rFonts w:hint="eastAsia" w:eastAsia="仿宋_GB2312" w:cs="Times New Roman"/>
          <w:bCs/>
          <w:color w:val="auto"/>
          <w:sz w:val="24"/>
          <w:szCs w:val="32"/>
          <w:highlight w:val="none"/>
          <w:lang w:val="zh-CN"/>
        </w:rPr>
        <w:t>投标人</w:t>
      </w:r>
      <w:r>
        <w:rPr>
          <w:rFonts w:hint="eastAsia" w:ascii="Times New Roman" w:hAnsi="Times New Roman" w:eastAsia="仿宋_GB2312" w:cs="Times New Roman"/>
          <w:bCs/>
          <w:color w:val="auto"/>
          <w:sz w:val="24"/>
          <w:szCs w:val="32"/>
          <w:highlight w:val="none"/>
          <w:lang w:val="zh-CN"/>
        </w:rPr>
        <w:t>未被列入“信用中国”网站(www.creditchina.gov.cn)“失信被执行人或重大税收违法失信主体”记录名单；不处于中国政府采购网(www.ccgp.gov.cn)“政府采购严重违法失信行为</w:t>
      </w:r>
      <w:bookmarkStart w:id="33" w:name="_GoBack"/>
      <w:bookmarkEnd w:id="33"/>
      <w:r>
        <w:rPr>
          <w:rFonts w:hint="eastAsia" w:ascii="Times New Roman" w:hAnsi="Times New Roman" w:eastAsia="仿宋_GB2312" w:cs="Times New Roman"/>
          <w:bCs/>
          <w:color w:val="auto"/>
          <w:sz w:val="24"/>
          <w:szCs w:val="32"/>
          <w:highlight w:val="none"/>
          <w:lang w:val="zh-CN"/>
        </w:rPr>
        <w:t>信息记录”中。（</w:t>
      </w:r>
      <w:r>
        <w:rPr>
          <w:rFonts w:hint="eastAsia" w:ascii="Times New Roman" w:hAnsi="Times New Roman" w:eastAsia="仿宋_GB2312" w:cs="Times New Roman"/>
          <w:bCs/>
          <w:color w:val="auto"/>
          <w:sz w:val="24"/>
          <w:szCs w:val="32"/>
          <w:highlight w:val="none"/>
          <w:lang w:val="en-US" w:eastAsia="zh-CN"/>
        </w:rPr>
        <w:t>提供查询截图</w:t>
      </w:r>
      <w:r>
        <w:rPr>
          <w:rFonts w:hint="eastAsia" w:ascii="Times New Roman" w:hAnsi="Times New Roman" w:eastAsia="仿宋_GB2312" w:cs="Times New Roman"/>
          <w:bCs/>
          <w:color w:val="auto"/>
          <w:sz w:val="24"/>
          <w:szCs w:val="32"/>
          <w:highlight w:val="none"/>
          <w:lang w:val="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85B7526"/>
    <w:rsid w:val="11232851"/>
    <w:rsid w:val="14E37B3B"/>
    <w:rsid w:val="19DD3A0D"/>
    <w:rsid w:val="1CC93369"/>
    <w:rsid w:val="22723A08"/>
    <w:rsid w:val="26445859"/>
    <w:rsid w:val="26781946"/>
    <w:rsid w:val="364D29FC"/>
    <w:rsid w:val="37A82EB0"/>
    <w:rsid w:val="476D2AFA"/>
    <w:rsid w:val="4BAB31C6"/>
    <w:rsid w:val="61B064EA"/>
    <w:rsid w:val="782C100F"/>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2763</Words>
  <Characters>2880</Characters>
  <Lines>0</Lines>
  <Paragraphs>0</Paragraphs>
  <TotalTime>0</TotalTime>
  <ScaleCrop>false</ScaleCrop>
  <LinksUpToDate>false</LinksUpToDate>
  <CharactersWithSpaces>4127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芒果</cp:lastModifiedBy>
  <dcterms:modified xsi:type="dcterms:W3CDTF">2026-06-16T17:28:56Z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eyJoZGlkIjoiYTFhNTA1M2UzODM5YmMzODc3YmRmNGJmNGVkMTViM2MiLCJ1c2VySWQiOiIyNDM0NTk5NjMifQ==</vt:lpwstr>
  </property>
</Properties>
</file>