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版本号：FYZC-XA-2026-005（GK）20260703001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西安市鄠邑区2026年改善普通高中学校办学条件补助资金设备采购项目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FYZC-XA-2026-005（GK）</w:t>
      </w:r>
      <w:r>
        <w:br/>
      </w:r>
      <w:r>
        <w:br/>
      </w:r>
      <w:r>
        <w:br/>
      </w:r>
    </w:p>
    <w:p>
      <w:pPr>
        <w:pStyle w:val="null3"/>
        <w:jc w:val="center"/>
        <w:outlineLvl w:val="2"/>
      </w:pPr>
      <w:r>
        <w:rPr>
          <w:rFonts w:ascii="仿宋_GB2312" w:hAnsi="仿宋_GB2312" w:cs="仿宋_GB2312" w:eastAsia="仿宋_GB2312"/>
          <w:sz w:val="28"/>
          <w:b/>
        </w:rPr>
        <w:t>西安市鄠邑区教育局</w:t>
      </w:r>
    </w:p>
    <w:p>
      <w:pPr>
        <w:pStyle w:val="null3"/>
        <w:jc w:val="center"/>
        <w:outlineLvl w:val="2"/>
      </w:pPr>
      <w:r>
        <w:rPr>
          <w:rFonts w:ascii="仿宋_GB2312" w:hAnsi="仿宋_GB2312" w:cs="仿宋_GB2312" w:eastAsia="仿宋_GB2312"/>
          <w:sz w:val="28"/>
          <w:b/>
        </w:rPr>
        <w:t>沣禹项目管理咨询有限公司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沣禹项目管理咨询有限公司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西安市鄠邑区教育局</w:t>
      </w:r>
      <w:r>
        <w:rPr>
          <w:rFonts w:ascii="仿宋_GB2312" w:hAnsi="仿宋_GB2312" w:cs="仿宋_GB2312" w:eastAsia="仿宋_GB2312"/>
        </w:rPr>
        <w:t>委托，拟对</w:t>
      </w:r>
      <w:r>
        <w:rPr>
          <w:rFonts w:ascii="仿宋_GB2312" w:hAnsi="仿宋_GB2312" w:cs="仿宋_GB2312" w:eastAsia="仿宋_GB2312"/>
        </w:rPr>
        <w:t>西安市鄠邑区2026年改善普通高中学校办学条件补助资金设备采购项目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FYZC-XA-2026-005（GK）</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西安市鄠邑区2026年改善普通高中学校办学条件补助资金设备采购项目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项目涉及西安市鄠邑区第一中学。采购内容主要包括：合同包1：实验仪器、部室设备采购；合同包2：智慧黑板、计算机、录播教室设备采购。简要技术要求详见采购内容，用途：教育、教学。</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用查询：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3、有效的主体证明：具有独立承担民事责任能力的法人、其他组织或自然人，并出具合法有效的营业执照或事业单位法人证书等国家规定的相关证明，自然人参与的提供其身份证明书；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4、税收缴纳证明：提交投标文件截止时间前6个月内至少一个月的纳税证明或完税证明(增值税、营业税、企业所得税至少提供一种)，纳税证明或完税证明上应有代收机构或税务机关的公章或业务专用章(依法免税的投标人应提供相应文件证明)；</w:t>
      </w:r>
    </w:p>
    <w:p>
      <w:pPr>
        <w:pStyle w:val="null3"/>
      </w:pPr>
      <w:r>
        <w:rPr>
          <w:rFonts w:ascii="仿宋_GB2312" w:hAnsi="仿宋_GB2312" w:cs="仿宋_GB2312" w:eastAsia="仿宋_GB2312"/>
        </w:rPr>
        <w:t>5、社会保障资金缴纳证明：提供投标截止日前6个月内已缴存的至少一个月的社会保障资金缴存单据或社保机构开具的社会保险参保缴费情况证明，依法不需要缴纳社会保障资金的单位应提供相关证明材料；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财务状况报告：提供2024年或2025年度经审计的财务报告（注：依据财政部、国务院国资委、金融监管总局印发《关于加强审计报告查验工作的通知》(财会(2023〕15号)报告须在注册会计师行业统一监管平台备案并由该平台赋予二维码））或提交响应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7、重大违法记录书面声明：参加政府采购活动前3年内，在经营活动中没有重大违法记录（提供书面声明）；</w:t>
      </w:r>
    </w:p>
    <w:p>
      <w:pPr>
        <w:pStyle w:val="null3"/>
      </w:pPr>
      <w:r>
        <w:rPr>
          <w:rFonts w:ascii="仿宋_GB2312" w:hAnsi="仿宋_GB2312" w:cs="仿宋_GB2312" w:eastAsia="仿宋_GB2312"/>
        </w:rPr>
        <w:t>8、履行专业技术能力：提供具有履行本合同所必需的设备和专业技术能力的承诺（提供承诺书）；</w:t>
      </w:r>
    </w:p>
    <w:p>
      <w:pPr>
        <w:pStyle w:val="null3"/>
      </w:pPr>
      <w:r>
        <w:rPr>
          <w:rFonts w:ascii="仿宋_GB2312" w:hAnsi="仿宋_GB2312" w:cs="仿宋_GB2312" w:eastAsia="仿宋_GB2312"/>
        </w:rPr>
        <w:t>9、关联关系：单位负责人为同一人或者存在直接控股、管理关系的不同投标人，不得参加同一合同项下的政府采购活动；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10、其他要求：本项目不接受联合体投标（提供承诺函）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书或法定代表人身份证明：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用查询：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3、有效的主体证明：具有独立承担民事责任能力的法人、其他组织或自然人，并出具合法有效的营业执照或事业单位法人证书等国家规定的相关证明，自然人参与的提供其身份证明书；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4、税收缴纳证明：提交投标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5、社会保障资金缴纳证明：提供投标截止日前6个月内已缴存的至少一个月的社会保障资金缴存单据或社保机构开具的社会保险参保缴费情况证明，依法不需要缴纳社会保障资金的单位应提供相关证明材料；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财务状况报告：提供2024年或2025年度经审计的财务报告（注：依据财政部、国务院国资委、金融监管总局印发《关于加强审计报告查验工作的通知》(财会(2023〕15号)报告须在注册会计师行业统一监管平台备案并由该平台赋予二维码））或提交响应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7、重大违法记录书面声明：参加政府采购活动前3年内，在经营活动中没有重大违法记录（提供书面声明）；</w:t>
      </w:r>
    </w:p>
    <w:p>
      <w:pPr>
        <w:pStyle w:val="null3"/>
      </w:pPr>
      <w:r>
        <w:rPr>
          <w:rFonts w:ascii="仿宋_GB2312" w:hAnsi="仿宋_GB2312" w:cs="仿宋_GB2312" w:eastAsia="仿宋_GB2312"/>
        </w:rPr>
        <w:t>8、履行专业技术能力：提供具有履行本合同所必需的设备和专业技术能力的承诺（提供承诺书）；</w:t>
      </w:r>
    </w:p>
    <w:p>
      <w:pPr>
        <w:pStyle w:val="null3"/>
      </w:pPr>
      <w:r>
        <w:rPr>
          <w:rFonts w:ascii="仿宋_GB2312" w:hAnsi="仿宋_GB2312" w:cs="仿宋_GB2312" w:eastAsia="仿宋_GB2312"/>
        </w:rPr>
        <w:t>9、关联关系：单位负责人为同一人或者存在直接控股、管理关系的不同投标人，不得参加同一合同项下的政府采购活动；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10、其他要求：本项目不接受联合体投标（提供承诺函）。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鄠邑区涝滨南路3号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029-84912962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沣禹项目管理咨询有限公司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陕西省西安市未央区凤城八路路水晶新天地1803室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赵娅琦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029-68320286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采购包1：1,708,000.00元</w:t>
            </w:r>
          </w:p>
          <w:p>
            <w:pPr>
              <w:pStyle w:val="null3"/>
            </w:pPr>
            <w:r>
              <w:rPr>
                <w:rFonts w:ascii="仿宋_GB2312" w:hAnsi="仿宋_GB2312" w:cs="仿宋_GB2312" w:eastAsia="仿宋_GB2312"/>
              </w:rPr>
              <w:t>采购包2：2,152,000.00元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代理服务费收费标准：代理服务费收费标准：本项目招标代理服务费参照国家计委关于印发《招标代理服务收费管理暂行办法》的通知（计价格〔2002〕1980号）、《国家发展和改革委员会办公厅关于招标代 理服务收费有关问题的通知》（发改办价格〔2003〕857号）及（发改办价格〔2011〕534号)规定货物类计取。单位名称：沣禹项目管理咨询有限公司 开户行：长安银行股份有限公司西安未央区支行 银行账号：8060 1090 1421 0119 81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西安市鄠邑区教育局</w:t>
      </w:r>
      <w:r>
        <w:rPr>
          <w:rFonts w:ascii="仿宋_GB2312" w:hAnsi="仿宋_GB2312" w:cs="仿宋_GB2312" w:eastAsia="仿宋_GB2312"/>
        </w:rPr>
        <w:t>和</w:t>
      </w:r>
      <w:r>
        <w:rPr>
          <w:rFonts w:ascii="仿宋_GB2312" w:hAnsi="仿宋_GB2312" w:cs="仿宋_GB2312" w:eastAsia="仿宋_GB2312"/>
        </w:rPr>
        <w:t>沣禹项目管理咨询有限公司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沣禹项目管理咨询有限公司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沣禹项目管理咨询有限公司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质量符合国家法律法规规定的合格标准、招标文件、投标文件的要求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沣禹项目管理咨询有限公司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沣禹项目管理咨询有限公司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沣禹项目管理咨询有限公司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联系人：赵娅琦</w:t>
      </w:r>
    </w:p>
    <w:p>
      <w:pPr>
        <w:pStyle w:val="null3"/>
      </w:pPr>
      <w:r>
        <w:rPr>
          <w:rFonts w:ascii="仿宋_GB2312" w:hAnsi="仿宋_GB2312" w:cs="仿宋_GB2312" w:eastAsia="仿宋_GB2312"/>
        </w:rPr>
        <w:t>联系电话：029-68320286</w:t>
      </w:r>
    </w:p>
    <w:p>
      <w:pPr>
        <w:pStyle w:val="null3"/>
      </w:pPr>
      <w:r>
        <w:rPr>
          <w:rFonts w:ascii="仿宋_GB2312" w:hAnsi="仿宋_GB2312" w:cs="仿宋_GB2312" w:eastAsia="仿宋_GB2312"/>
        </w:rPr>
        <w:t>地址：陕西省西安市凤城八路水晶新天地1803室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项目涉及西安市鄠邑区第一中学。采购内容主要包括：合同包1：实验仪器、部室设备采购；合同包2：智慧黑板、计算机、录播教室设备采购。简要技术要求详见采购内容，用途：教育、教学。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1,708,000.00</w:t>
      </w:r>
    </w:p>
    <w:p>
      <w:pPr>
        <w:pStyle w:val="null3"/>
      </w:pPr>
      <w:r>
        <w:rPr>
          <w:rFonts w:ascii="仿宋_GB2312" w:hAnsi="仿宋_GB2312" w:cs="仿宋_GB2312" w:eastAsia="仿宋_GB2312"/>
        </w:rPr>
        <w:t>采购包最高限价（元）: 1,708,000.00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实验仪器、部室设备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1,708,000.00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2,152,000.00</w:t>
      </w:r>
    </w:p>
    <w:p>
      <w:pPr>
        <w:pStyle w:val="null3"/>
      </w:pPr>
      <w:r>
        <w:rPr>
          <w:rFonts w:ascii="仿宋_GB2312" w:hAnsi="仿宋_GB2312" w:cs="仿宋_GB2312" w:eastAsia="仿宋_GB2312"/>
        </w:rPr>
        <w:t>采购包最高限价（元）: 2,152,000.00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智慧黑板、计算机、录播教室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2,152,000.00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标的名称：实验仪器、部室设备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96"/>
              <w:gridCol w:w="1613"/>
              <w:gridCol w:w="296"/>
              <w:gridCol w:w="331"/>
            </w:tblGrid>
            <w:tr>
              <w:tc>
                <w:tcPr>
                  <w:tcW w:type="dxa" w:w="296"/>
                  <w:tcBorders>
                    <w:top w:val="singl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613"/>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96"/>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331"/>
                  <w:tcBorders>
                    <w:top w:val="singl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53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实验仪器</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图书</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批</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通风橱</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件</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试剂柜</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仪器柜</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氯离子传感器</w:t>
                  </w:r>
                  <w:r>
                    <w:rPr>
                      <w:rFonts w:ascii="仿宋_GB2312" w:hAnsi="仿宋_GB2312" w:cs="仿宋_GB2312" w:eastAsia="仿宋_GB2312"/>
                      <w:sz w:val="22"/>
                    </w:rPr>
                    <w:t>（</w:t>
                  </w:r>
                  <w:r>
                    <w:rPr>
                      <w:rFonts w:ascii="仿宋_GB2312" w:hAnsi="仿宋_GB2312" w:cs="仿宋_GB2312" w:eastAsia="仿宋_GB2312"/>
                      <w:sz w:val="22"/>
                    </w:rPr>
                    <w:t>核心产品）</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压强传感器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力传感器附件</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力传感器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甲醛传感器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有害气体传感器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PM检测传感器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气态酒精传感器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溶解氧传感器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室内篮球架</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室内乒乓球台</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羽毛球架</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室外乒乓球台</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r>
            <w:tr>
              <w:tc>
                <w:tcPr>
                  <w:tcW w:type="dxa" w:w="2536"/>
                  <w:gridSpan w:val="4"/>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足球活动室及更衣室设备</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8</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教学设备</w:t>
                  </w:r>
                  <w:r>
                    <w:rPr>
                      <w:rFonts w:ascii="仿宋_GB2312" w:hAnsi="仿宋_GB2312" w:cs="仿宋_GB2312" w:eastAsia="仿宋_GB2312"/>
                      <w:sz w:val="22"/>
                    </w:rPr>
                    <w:t>65寸智能电视+壁挂支架，</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数字无线有源音箱</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无线麦克风</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磁性战术板</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白板</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训练器材标准</w:t>
                  </w:r>
                  <w:r>
                    <w:rPr>
                      <w:rFonts w:ascii="仿宋_GB2312" w:hAnsi="仿宋_GB2312" w:cs="仿宋_GB2312" w:eastAsia="仿宋_GB2312"/>
                      <w:sz w:val="22"/>
                    </w:rPr>
                    <w:t>5号足球</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标志桶</w:t>
                  </w:r>
                  <w:r>
                    <w:rPr>
                      <w:rFonts w:ascii="仿宋_GB2312" w:hAnsi="仿宋_GB2312" w:cs="仿宋_GB2312" w:eastAsia="仿宋_GB2312"/>
                      <w:sz w:val="22"/>
                    </w:rPr>
                    <w:t>/碟</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敏捷梯</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小型球门</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护具套装</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8</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存储与文化设施钢制器材柜</w:t>
                  </w:r>
                  <w:r>
                    <w:rPr>
                      <w:rFonts w:ascii="仿宋_GB2312" w:hAnsi="仿宋_GB2312" w:cs="仿宋_GB2312" w:eastAsia="仿宋_GB2312"/>
                      <w:sz w:val="22"/>
                    </w:rPr>
                    <w:t>(8组)</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荣誉展示柜</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r>
                    <w:rPr>
                      <w:rFonts w:ascii="仿宋_GB2312" w:hAnsi="仿宋_GB2312" w:cs="仿宋_GB2312" w:eastAsia="仿宋_GB2312"/>
                      <w:sz w:val="22"/>
                    </w:rPr>
                    <w:t>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足球文化墙贴</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r>
                    <w:rPr>
                      <w:rFonts w:ascii="仿宋_GB2312" w:hAnsi="仿宋_GB2312" w:cs="仿宋_GB2312" w:eastAsia="仿宋_GB2312"/>
                      <w:sz w:val="22"/>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照片墙布置</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r>
                    <w:rPr>
                      <w:rFonts w:ascii="仿宋_GB2312" w:hAnsi="仿宋_GB2312" w:cs="仿宋_GB2312" w:eastAsia="仿宋_GB2312"/>
                      <w:sz w:val="22"/>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钢制更衣柜</w:t>
                  </w:r>
                  <w:r>
                    <w:rPr>
                      <w:rFonts w:ascii="仿宋_GB2312" w:hAnsi="仿宋_GB2312" w:cs="仿宋_GB2312" w:eastAsia="仿宋_GB2312"/>
                      <w:sz w:val="22"/>
                    </w:rPr>
                    <w:t>(40-50柜带锁)</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r>
                    <w:rPr>
                      <w:rFonts w:ascii="仿宋_GB2312" w:hAnsi="仿宋_GB2312" w:cs="仿宋_GB2312" w:eastAsia="仿宋_GB2312"/>
                      <w:sz w:val="22"/>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更衣凳</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r>
            <w:tr>
              <w:tc>
                <w:tcPr>
                  <w:tcW w:type="dxa" w:w="1909"/>
                  <w:gridSpan w:val="2"/>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大会议室</w:t>
                  </w:r>
                  <w:r>
                    <w:rPr>
                      <w:rFonts w:ascii="仿宋_GB2312" w:hAnsi="仿宋_GB2312" w:cs="仿宋_GB2312" w:eastAsia="仿宋_GB2312"/>
                      <w:sz w:val="22"/>
                      <w:b/>
                    </w:rPr>
                    <w:t>LED屏</w:t>
                  </w:r>
                </w:p>
              </w:tc>
              <w:tc>
                <w:tcPr>
                  <w:tcW w:type="dxa" w:w="627"/>
                  <w:gridSpan w:val="2"/>
                  <w:tcBorders>
                    <w:top w:val="non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r>
                    <w:rPr>
                      <w:rFonts w:ascii="仿宋_GB2312" w:hAnsi="仿宋_GB2312" w:cs="仿宋_GB2312" w:eastAsia="仿宋_GB2312"/>
                      <w:sz w:val="22"/>
                    </w:rPr>
                    <w:t>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室内全彩</w:t>
                  </w:r>
                </w:p>
              </w:tc>
              <w:tc>
                <w:tcPr>
                  <w:tcW w:type="dxa" w:w="2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w:t>
                  </w:r>
                </w:p>
              </w:tc>
              <w:tc>
                <w:tcPr>
                  <w:tcW w:type="dxa" w:w="3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11.52</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r>
                    <w:rPr>
                      <w:rFonts w:ascii="仿宋_GB2312" w:hAnsi="仿宋_GB2312" w:cs="仿宋_GB2312" w:eastAsia="仿宋_GB2312"/>
                      <w:sz w:val="22"/>
                    </w:rPr>
                    <w:t>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视频处理器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r>
                    <w:rPr>
                      <w:rFonts w:ascii="仿宋_GB2312" w:hAnsi="仿宋_GB2312" w:cs="仿宋_GB2312" w:eastAsia="仿宋_GB2312"/>
                      <w:sz w:val="22"/>
                    </w:rPr>
                    <w:t>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接收卡</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r>
                    <w:rPr>
                      <w:rFonts w:ascii="仿宋_GB2312" w:hAnsi="仿宋_GB2312" w:cs="仿宋_GB2312" w:eastAsia="仿宋_GB2312"/>
                      <w:sz w:val="22"/>
                    </w:rPr>
                    <w:t>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控制软件</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开关电源</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辅材</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1"/>
                    </w:rPr>
                    <w:t xml:space="preserve"> </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结构</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平方</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12.25</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r>
                    <w:rPr>
                      <w:rFonts w:ascii="仿宋_GB2312" w:hAnsi="仿宋_GB2312" w:cs="仿宋_GB2312" w:eastAsia="仿宋_GB2312"/>
                      <w:sz w:val="22"/>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配电柜</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r>
                    <w:rPr>
                      <w:rFonts w:ascii="仿宋_GB2312" w:hAnsi="仿宋_GB2312" w:cs="仿宋_GB2312" w:eastAsia="仿宋_GB2312"/>
                      <w:sz w:val="22"/>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计算机</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9"/>
                  <w:gridSpan w:val="2"/>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广播及音响</w:t>
                  </w:r>
                </w:p>
              </w:tc>
              <w:tc>
                <w:tcPr>
                  <w:tcW w:type="dxa" w:w="627"/>
                  <w:gridSpan w:val="2"/>
                  <w:tcBorders>
                    <w:top w:val="non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r>
                    <w:rPr>
                      <w:rFonts w:ascii="仿宋_GB2312" w:hAnsi="仿宋_GB2312" w:cs="仿宋_GB2312" w:eastAsia="仿宋_GB2312"/>
                      <w:sz w:val="22"/>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音箱</w:t>
                  </w:r>
                </w:p>
              </w:tc>
              <w:tc>
                <w:tcPr>
                  <w:tcW w:type="dxa" w:w="2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3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r>
                    <w:rPr>
                      <w:rFonts w:ascii="仿宋_GB2312" w:hAnsi="仿宋_GB2312" w:cs="仿宋_GB2312" w:eastAsia="仿宋_GB2312"/>
                      <w:sz w:val="22"/>
                    </w:rPr>
                    <w:t>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壁架</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r>
                    <w:rPr>
                      <w:rFonts w:ascii="仿宋_GB2312" w:hAnsi="仿宋_GB2312" w:cs="仿宋_GB2312" w:eastAsia="仿宋_GB2312"/>
                      <w:sz w:val="22"/>
                    </w:rPr>
                    <w:t>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专业功放</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音频处理器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调音台</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会议主机</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无线视像跟踪会议主席话筒</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无线视像跟踪会议代表话筒</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r>
                    <w:rPr>
                      <w:rFonts w:ascii="仿宋_GB2312" w:hAnsi="仿宋_GB2312" w:cs="仿宋_GB2312" w:eastAsia="仿宋_GB2312"/>
                      <w:sz w:val="22"/>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无线数据扩展器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r>
                    <w:rPr>
                      <w:rFonts w:ascii="仿宋_GB2312" w:hAnsi="仿宋_GB2312" w:cs="仿宋_GB2312" w:eastAsia="仿宋_GB2312"/>
                      <w:sz w:val="22"/>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话筒集中充电器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r>
                    <w:rPr>
                      <w:rFonts w:ascii="仿宋_GB2312" w:hAnsi="仿宋_GB2312" w:cs="仿宋_GB2312" w:eastAsia="仿宋_GB2312"/>
                      <w:sz w:val="22"/>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反馈抑制器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r>
                    <w:rPr>
                      <w:rFonts w:ascii="仿宋_GB2312" w:hAnsi="仿宋_GB2312" w:cs="仿宋_GB2312" w:eastAsia="仿宋_GB2312"/>
                      <w:sz w:val="22"/>
                    </w:rPr>
                    <w:t>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一拖二真分集无线话筒</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r>
                    <w:rPr>
                      <w:rFonts w:ascii="仿宋_GB2312" w:hAnsi="仿宋_GB2312" w:cs="仿宋_GB2312" w:eastAsia="仿宋_GB2312"/>
                      <w:sz w:val="22"/>
                    </w:rPr>
                    <w:t>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电源管理器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机柜</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线材、安装、</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批</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909"/>
                  <w:gridSpan w:val="2"/>
                  <w:tcBorders>
                    <w:top w:val="none" w:color="000000" w:sz="4"/>
                    <w:left w:val="singl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教学及办公桌椅</w:t>
                  </w:r>
                </w:p>
              </w:tc>
              <w:tc>
                <w:tcPr>
                  <w:tcW w:type="dxa" w:w="627"/>
                  <w:gridSpan w:val="2"/>
                  <w:tcBorders>
                    <w:top w:val="none" w:color="000000" w:sz="4"/>
                    <w:left w:val="none" w:color="000000" w:sz="4"/>
                    <w:bottom w:val="single" w:color="000000" w:sz="4"/>
                    <w:right w:val="single" w:color="000000" w:sz="4"/>
                  </w:tcBorders>
                  <w:shd w:fill="D0CECE"/>
                  <w:tcMar>
                    <w:top w:type="dxa" w:w="0"/>
                    <w:left w:type="dxa" w:w="105"/>
                    <w:bottom w:type="dxa" w:w="0"/>
                    <w:right w:type="dxa" w:w="105"/>
                  </w:tcMar>
                  <w:vAlign w:val="top"/>
                </w:tcPr>
                <w:p>
                  <w:pPr>
                    <w:pStyle w:val="null3"/>
                    <w:jc w:val="center"/>
                  </w:pP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3P空调</w:t>
                  </w:r>
                </w:p>
              </w:tc>
              <w:tc>
                <w:tcPr>
                  <w:tcW w:type="dxa" w:w="2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1.5P空调</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7</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课桌椅</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教室储物柜</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教室垃圾箱</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3</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大会议室桌</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4</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大会议室椅子</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106</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r>
                    <w:rPr>
                      <w:rFonts w:ascii="仿宋_GB2312" w:hAnsi="仿宋_GB2312" w:cs="仿宋_GB2312" w:eastAsia="仿宋_GB2312"/>
                      <w:sz w:val="22"/>
                    </w:rPr>
                    <w:t>5</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主席台桌子</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66</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备课室办公桌</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67</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行政办公桌</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68</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办公椅</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69</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行政办公室书柜</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r>
                    <w:rPr>
                      <w:rFonts w:ascii="仿宋_GB2312" w:hAnsi="仿宋_GB2312" w:cs="仿宋_GB2312" w:eastAsia="仿宋_GB2312"/>
                      <w:sz w:val="22"/>
                    </w:rPr>
                    <w:t>0</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行政办公室长沙发</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r>
                    <w:rPr>
                      <w:rFonts w:ascii="仿宋_GB2312" w:hAnsi="仿宋_GB2312" w:cs="仿宋_GB2312" w:eastAsia="仿宋_GB2312"/>
                      <w:sz w:val="22"/>
                    </w:rPr>
                    <w:t>1</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行政办公室单人沙发</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r>
            <w:tr>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r>
                    <w:rPr>
                      <w:rFonts w:ascii="仿宋_GB2312" w:hAnsi="仿宋_GB2312" w:cs="仿宋_GB2312" w:eastAsia="仿宋_GB2312"/>
                      <w:sz w:val="22"/>
                    </w:rPr>
                    <w:t>2</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行政办公室茶几</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r>
          </w:tbl>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实验仪器</w:t>
            </w:r>
          </w:p>
          <w:p>
            <w:pPr>
              <w:pStyle w:val="null3"/>
              <w:jc w:val="both"/>
            </w:pPr>
            <w:r>
              <w:rPr>
                <w:rFonts w:ascii="仿宋_GB2312" w:hAnsi="仿宋_GB2312" w:cs="仿宋_GB2312" w:eastAsia="仿宋_GB2312"/>
                <w:sz w:val="24"/>
                <w:b/>
              </w:rPr>
              <w:t>（一）</w:t>
            </w:r>
            <w:r>
              <w:rPr>
                <w:rFonts w:ascii="仿宋_GB2312" w:hAnsi="仿宋_GB2312" w:cs="仿宋_GB2312" w:eastAsia="仿宋_GB2312"/>
                <w:sz w:val="22"/>
                <w:b/>
              </w:rPr>
              <w:t>图书</w:t>
            </w:r>
          </w:p>
          <w:p>
            <w:pPr>
              <w:pStyle w:val="null3"/>
              <w:jc w:val="both"/>
            </w:pPr>
            <w:r>
              <w:rPr>
                <w:rFonts w:ascii="仿宋_GB2312" w:hAnsi="仿宋_GB2312" w:cs="仿宋_GB2312" w:eastAsia="仿宋_GB2312"/>
                <w:sz w:val="22"/>
              </w:rPr>
              <w:t>1700册正版全新，ISBN可查；内容合规、适合高中师生；</w:t>
            </w:r>
          </w:p>
          <w:p>
            <w:pPr>
              <w:pStyle w:val="null3"/>
              <w:jc w:val="both"/>
            </w:pPr>
            <w:r>
              <w:rPr>
                <w:rFonts w:ascii="仿宋_GB2312" w:hAnsi="仿宋_GB2312" w:cs="仿宋_GB2312" w:eastAsia="仿宋_GB2312"/>
                <w:sz w:val="22"/>
                <w:b/>
              </w:rPr>
              <w:t>（二）</w:t>
            </w:r>
            <w:r>
              <w:rPr>
                <w:rFonts w:ascii="仿宋_GB2312" w:hAnsi="仿宋_GB2312" w:cs="仿宋_GB2312" w:eastAsia="仿宋_GB2312"/>
                <w:sz w:val="22"/>
                <w:b/>
              </w:rPr>
              <w:t>通风橱</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规格：</w:t>
            </w:r>
            <w:r>
              <w:rPr>
                <w:rFonts w:ascii="仿宋_GB2312" w:hAnsi="仿宋_GB2312" w:cs="仿宋_GB2312" w:eastAsia="仿宋_GB2312"/>
                <w:sz w:val="22"/>
              </w:rPr>
              <w:t>1200*850*2350mm；</w:t>
            </w:r>
            <w:r>
              <w:br/>
            </w:r>
            <w:r>
              <w:rPr>
                <w:rFonts w:ascii="仿宋_GB2312" w:hAnsi="仿宋_GB2312" w:cs="仿宋_GB2312" w:eastAsia="仿宋_GB2312"/>
                <w:sz w:val="22"/>
              </w:rPr>
              <w:t>2、外壳：外壳采用≥1.2mm冷轧钢板</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、台面：采用</w:t>
            </w:r>
            <w:r>
              <w:rPr>
                <w:rFonts w:ascii="仿宋_GB2312" w:hAnsi="仿宋_GB2312" w:cs="仿宋_GB2312" w:eastAsia="仿宋_GB2312"/>
                <w:sz w:val="22"/>
              </w:rPr>
              <w:t>≥12mm耐腐蚀实芯理化板台面；</w:t>
            </w:r>
            <w:r>
              <w:br/>
            </w:r>
            <w:r>
              <w:rPr>
                <w:rFonts w:ascii="仿宋_GB2312" w:hAnsi="仿宋_GB2312" w:cs="仿宋_GB2312" w:eastAsia="仿宋_GB2312"/>
                <w:sz w:val="22"/>
              </w:rPr>
              <w:t>4</w:t>
            </w:r>
            <w:r>
              <w:rPr>
                <w:rFonts w:ascii="仿宋_GB2312" w:hAnsi="仿宋_GB2312" w:cs="仿宋_GB2312" w:eastAsia="仿宋_GB2312"/>
                <w:sz w:val="22"/>
              </w:rPr>
              <w:t>、内胆：采用</w:t>
            </w:r>
            <w:r>
              <w:rPr>
                <w:rFonts w:ascii="仿宋_GB2312" w:hAnsi="仿宋_GB2312" w:cs="仿宋_GB2312" w:eastAsia="仿宋_GB2312"/>
                <w:sz w:val="22"/>
              </w:rPr>
              <w:t>≥6mm抗倍特板内衬，耐蚀、耐高温。设有可拆卸维修孔，便于维修电路、水路、气路；</w:t>
            </w:r>
            <w:r>
              <w:br/>
            </w:r>
            <w:r>
              <w:rPr>
                <w:rFonts w:ascii="仿宋_GB2312" w:hAnsi="仿宋_GB2312" w:cs="仿宋_GB2312" w:eastAsia="仿宋_GB2312"/>
                <w:sz w:val="22"/>
              </w:rPr>
              <w:t>5</w:t>
            </w:r>
            <w:r>
              <w:rPr>
                <w:rFonts w:ascii="仿宋_GB2312" w:hAnsi="仿宋_GB2312" w:cs="仿宋_GB2312" w:eastAsia="仿宋_GB2312"/>
                <w:sz w:val="22"/>
              </w:rPr>
              <w:t>、日光灯：日光灯隐藏于顶板上，不与通风柜内气流接触。采用</w:t>
            </w:r>
            <w:r>
              <w:rPr>
                <w:rFonts w:ascii="仿宋_GB2312" w:hAnsi="仿宋_GB2312" w:cs="仿宋_GB2312" w:eastAsia="仿宋_GB2312"/>
                <w:sz w:val="22"/>
              </w:rPr>
              <w:t>30W日光灯1支，并设有5mm钢化玻璃；</w:t>
            </w:r>
            <w:r>
              <w:br/>
            </w:r>
            <w:r>
              <w:rPr>
                <w:rFonts w:ascii="仿宋_GB2312" w:hAnsi="仿宋_GB2312" w:cs="仿宋_GB2312" w:eastAsia="仿宋_GB2312"/>
                <w:sz w:val="22"/>
              </w:rPr>
              <w:t>6</w:t>
            </w:r>
            <w:r>
              <w:rPr>
                <w:rFonts w:ascii="仿宋_GB2312" w:hAnsi="仿宋_GB2312" w:cs="仿宋_GB2312" w:eastAsia="仿宋_GB2312"/>
                <w:sz w:val="22"/>
              </w:rPr>
              <w:t>、玻璃门拉手：采用铝合金一次成型；</w:t>
            </w:r>
            <w:r>
              <w:br/>
            </w:r>
            <w:r>
              <w:rPr>
                <w:rFonts w:ascii="仿宋_GB2312" w:hAnsi="仿宋_GB2312" w:cs="仿宋_GB2312" w:eastAsia="仿宋_GB2312"/>
                <w:sz w:val="22"/>
              </w:rPr>
              <w:t>7</w:t>
            </w:r>
            <w:r>
              <w:rPr>
                <w:rFonts w:ascii="仿宋_GB2312" w:hAnsi="仿宋_GB2312" w:cs="仿宋_GB2312" w:eastAsia="仿宋_GB2312"/>
                <w:sz w:val="22"/>
              </w:rPr>
              <w:t>、电源：防水多功能</w:t>
            </w:r>
            <w:r>
              <w:rPr>
                <w:rFonts w:ascii="仿宋_GB2312" w:hAnsi="仿宋_GB2312" w:cs="仿宋_GB2312" w:eastAsia="仿宋_GB2312"/>
                <w:sz w:val="22"/>
              </w:rPr>
              <w:t>10A插座2只，16A2只；</w:t>
            </w:r>
            <w:r>
              <w:br/>
            </w:r>
            <w:r>
              <w:rPr>
                <w:rFonts w:ascii="仿宋_GB2312" w:hAnsi="仿宋_GB2312" w:cs="仿宋_GB2312" w:eastAsia="仿宋_GB2312"/>
                <w:sz w:val="22"/>
              </w:rPr>
              <w:t>8</w:t>
            </w:r>
            <w:r>
              <w:rPr>
                <w:rFonts w:ascii="仿宋_GB2312" w:hAnsi="仿宋_GB2312" w:cs="仿宋_GB2312" w:eastAsia="仿宋_GB2312"/>
                <w:sz w:val="22"/>
              </w:rPr>
              <w:t>、窗口：铝型材配塑料型材边框，</w:t>
            </w:r>
            <w:r>
              <w:rPr>
                <w:rFonts w:ascii="仿宋_GB2312" w:hAnsi="仿宋_GB2312" w:cs="仿宋_GB2312" w:eastAsia="仿宋_GB2312"/>
                <w:sz w:val="22"/>
              </w:rPr>
              <w:t>≥6mm钢化玻璃；</w:t>
            </w:r>
            <w:r>
              <w:br/>
            </w:r>
            <w:r>
              <w:rPr>
                <w:rFonts w:ascii="仿宋_GB2312" w:hAnsi="仿宋_GB2312" w:cs="仿宋_GB2312" w:eastAsia="仿宋_GB2312"/>
                <w:sz w:val="22"/>
              </w:rPr>
              <w:t>9</w:t>
            </w:r>
            <w:r>
              <w:rPr>
                <w:rFonts w:ascii="仿宋_GB2312" w:hAnsi="仿宋_GB2312" w:cs="仿宋_GB2312" w:eastAsia="仿宋_GB2312"/>
                <w:sz w:val="22"/>
              </w:rPr>
              <w:t>、调整脚说明：采用直径</w:t>
            </w:r>
            <w:r>
              <w:rPr>
                <w:rFonts w:ascii="仿宋_GB2312" w:hAnsi="仿宋_GB2312" w:cs="仿宋_GB2312" w:eastAsia="仿宋_GB2312"/>
                <w:sz w:val="22"/>
              </w:rPr>
              <w:t>≥φ12mm注塑调整脚调节为范围0-30mm；</w:t>
            </w:r>
            <w:r>
              <w:br/>
            </w:r>
            <w:r>
              <w:rPr>
                <w:rFonts w:ascii="仿宋_GB2312" w:hAnsi="仿宋_GB2312" w:cs="仿宋_GB2312" w:eastAsia="仿宋_GB2312"/>
                <w:sz w:val="22"/>
              </w:rPr>
              <w:t>10</w:t>
            </w:r>
            <w:r>
              <w:rPr>
                <w:rFonts w:ascii="仿宋_GB2312" w:hAnsi="仿宋_GB2312" w:cs="仿宋_GB2312" w:eastAsia="仿宋_GB2312"/>
                <w:sz w:val="22"/>
              </w:rPr>
              <w:t>、集气罩说明：采用</w:t>
            </w:r>
            <w:r>
              <w:rPr>
                <w:rFonts w:ascii="仿宋_GB2312" w:hAnsi="仿宋_GB2312" w:cs="仿宋_GB2312" w:eastAsia="仿宋_GB2312"/>
                <w:sz w:val="22"/>
              </w:rPr>
              <w:t>PP材质，一次成型；</w:t>
            </w:r>
            <w:r>
              <w:br/>
            </w:r>
            <w:r>
              <w:rPr>
                <w:rFonts w:ascii="仿宋_GB2312" w:hAnsi="仿宋_GB2312" w:cs="仿宋_GB2312" w:eastAsia="仿宋_GB2312"/>
                <w:sz w:val="22"/>
              </w:rPr>
              <w:t>11</w:t>
            </w:r>
            <w:r>
              <w:rPr>
                <w:rFonts w:ascii="仿宋_GB2312" w:hAnsi="仿宋_GB2312" w:cs="仿宋_GB2312" w:eastAsia="仿宋_GB2312"/>
                <w:sz w:val="22"/>
              </w:rPr>
              <w:t>、控制开关说明：智能液晶控制开关，集中控制整个电路系统；</w:t>
            </w:r>
            <w:r>
              <w:br/>
            </w:r>
            <w:r>
              <w:rPr>
                <w:rFonts w:ascii="仿宋_GB2312" w:hAnsi="仿宋_GB2312" w:cs="仿宋_GB2312" w:eastAsia="仿宋_GB2312"/>
                <w:sz w:val="22"/>
              </w:rPr>
              <w:t>12</w:t>
            </w:r>
            <w:r>
              <w:rPr>
                <w:rFonts w:ascii="仿宋_GB2312" w:hAnsi="仿宋_GB2312" w:cs="仿宋_GB2312" w:eastAsia="仿宋_GB2312"/>
                <w:sz w:val="22"/>
              </w:rPr>
              <w:t>、三段式导流板，使不同密度的有害气体分别从不同的段区排出。</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三）</w:t>
            </w:r>
            <w:r>
              <w:rPr>
                <w:rFonts w:ascii="仿宋_GB2312" w:hAnsi="仿宋_GB2312" w:cs="仿宋_GB2312" w:eastAsia="仿宋_GB2312"/>
                <w:sz w:val="22"/>
                <w:b/>
              </w:rPr>
              <w:t>试剂柜</w:t>
            </w:r>
          </w:p>
          <w:p>
            <w:pPr>
              <w:pStyle w:val="null3"/>
              <w:jc w:val="both"/>
            </w:pPr>
            <w:r>
              <w:rPr>
                <w:rFonts w:ascii="仿宋_GB2312" w:hAnsi="仿宋_GB2312" w:cs="仿宋_GB2312" w:eastAsia="仿宋_GB2312"/>
                <w:sz w:val="22"/>
              </w:rPr>
              <w:t>1、规格：1000×500×2000mm；</w:t>
            </w:r>
          </w:p>
          <w:p>
            <w:pPr>
              <w:pStyle w:val="null3"/>
              <w:jc w:val="both"/>
            </w:pPr>
            <w:r>
              <w:rPr>
                <w:rFonts w:ascii="仿宋_GB2312" w:hAnsi="仿宋_GB2312" w:cs="仿宋_GB2312" w:eastAsia="仿宋_GB2312"/>
                <w:sz w:val="22"/>
              </w:rPr>
              <w:t>2、柜体：侧板、顶底板采用改性PP材料模具一次成型，表面沙面和光面相结合处理</w:t>
            </w:r>
            <w:r>
              <w:rPr>
                <w:rFonts w:ascii="仿宋_GB2312" w:hAnsi="仿宋_GB2312" w:cs="仿宋_GB2312" w:eastAsia="仿宋_GB2312"/>
                <w:sz w:val="22"/>
              </w:rPr>
              <w:t>，</w:t>
            </w:r>
            <w:r>
              <w:rPr>
                <w:rFonts w:ascii="仿宋_GB2312" w:hAnsi="仿宋_GB2312" w:cs="仿宋_GB2312" w:eastAsia="仿宋_GB2312"/>
                <w:sz w:val="22"/>
              </w:rPr>
              <w:t>底部镶嵌</w:t>
            </w:r>
            <w:r>
              <w:rPr>
                <w:rFonts w:ascii="仿宋_GB2312" w:hAnsi="仿宋_GB2312" w:cs="仿宋_GB2312" w:eastAsia="仿宋_GB2312"/>
                <w:sz w:val="22"/>
              </w:rPr>
              <w:t>15mm*30*1.2mm钢制横梁；</w:t>
            </w:r>
            <w:r>
              <w:br/>
            </w:r>
            <w:r>
              <w:rPr>
                <w:rFonts w:ascii="仿宋_GB2312" w:hAnsi="仿宋_GB2312" w:cs="仿宋_GB2312" w:eastAsia="仿宋_GB2312"/>
                <w:sz w:val="22"/>
              </w:rPr>
              <w:t>3、下柜柜门：内框采用改性PP材质模具一次成型，外嵌≥5mm厚钢化烤漆玻璃</w:t>
            </w:r>
            <w:r>
              <w:rPr>
                <w:rFonts w:ascii="仿宋_GB2312" w:hAnsi="仿宋_GB2312" w:cs="仿宋_GB2312" w:eastAsia="仿宋_GB2312"/>
                <w:sz w:val="22"/>
              </w:rPr>
              <w:t>，</w:t>
            </w:r>
            <w:r>
              <w:rPr>
                <w:rFonts w:ascii="仿宋_GB2312" w:hAnsi="仿宋_GB2312" w:cs="仿宋_GB2312" w:eastAsia="仿宋_GB2312"/>
                <w:sz w:val="22"/>
              </w:rPr>
              <w:t>配锁；</w:t>
            </w:r>
            <w:r>
              <w:br/>
            </w:r>
            <w:r>
              <w:rPr>
                <w:rFonts w:ascii="仿宋_GB2312" w:hAnsi="仿宋_GB2312" w:cs="仿宋_GB2312" w:eastAsia="仿宋_GB2312"/>
                <w:sz w:val="22"/>
              </w:rPr>
              <w:t>4、上柜柜门：内框采用改性PP材质模具一次成型，外嵌≥5mm厚钢化烤漆玻璃，中间烤漆镂空</w:t>
            </w:r>
            <w:r>
              <w:rPr>
                <w:rFonts w:ascii="仿宋_GB2312" w:hAnsi="仿宋_GB2312" w:cs="仿宋_GB2312" w:eastAsia="仿宋_GB2312"/>
                <w:sz w:val="22"/>
              </w:rPr>
              <w:t>，</w:t>
            </w:r>
            <w:r>
              <w:rPr>
                <w:rFonts w:ascii="仿宋_GB2312" w:hAnsi="仿宋_GB2312" w:cs="仿宋_GB2312" w:eastAsia="仿宋_GB2312"/>
                <w:sz w:val="22"/>
              </w:rPr>
              <w:t>配锁；</w:t>
            </w:r>
            <w:r>
              <w:br/>
            </w:r>
            <w:r>
              <w:rPr>
                <w:rFonts w:ascii="仿宋_GB2312" w:hAnsi="仿宋_GB2312" w:cs="仿宋_GB2312" w:eastAsia="仿宋_GB2312"/>
                <w:sz w:val="22"/>
              </w:rPr>
              <w:t>5、层板：上柜配置两块活动层板，下柜配置一块活动层板</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6、拉手：采用改性PP材料模具一次成型；</w:t>
            </w:r>
            <w:r>
              <w:br/>
            </w:r>
            <w:r>
              <w:rPr>
                <w:rFonts w:ascii="仿宋_GB2312" w:hAnsi="仿宋_GB2312" w:cs="仿宋_GB2312" w:eastAsia="仿宋_GB2312"/>
                <w:sz w:val="22"/>
              </w:rPr>
              <w:t>7、门铰链：采用改性PP材料模具一次成型，伸缩式PP旋转门轴；</w:t>
            </w:r>
            <w:r>
              <w:br/>
            </w:r>
            <w:r>
              <w:rPr>
                <w:rFonts w:ascii="仿宋_GB2312" w:hAnsi="仿宋_GB2312" w:cs="仿宋_GB2312" w:eastAsia="仿宋_GB2312"/>
                <w:sz w:val="22"/>
              </w:rPr>
              <w:t>8、螺丝：不锈钢304材质。</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四）</w:t>
            </w:r>
            <w:r>
              <w:rPr>
                <w:rFonts w:ascii="仿宋_GB2312" w:hAnsi="仿宋_GB2312" w:cs="仿宋_GB2312" w:eastAsia="仿宋_GB2312"/>
                <w:sz w:val="22"/>
                <w:b/>
              </w:rPr>
              <w:t>仪器柜</w:t>
            </w:r>
          </w:p>
          <w:p>
            <w:pPr>
              <w:pStyle w:val="null3"/>
              <w:jc w:val="both"/>
            </w:pPr>
            <w:r>
              <w:rPr>
                <w:rFonts w:ascii="仿宋_GB2312" w:hAnsi="仿宋_GB2312" w:cs="仿宋_GB2312" w:eastAsia="仿宋_GB2312"/>
                <w:sz w:val="22"/>
              </w:rPr>
              <w:t>1、规格：1000×500×2000mm；</w:t>
            </w:r>
            <w:r>
              <w:br/>
            </w:r>
            <w:r>
              <w:rPr>
                <w:rFonts w:ascii="仿宋_GB2312" w:hAnsi="仿宋_GB2312" w:cs="仿宋_GB2312" w:eastAsia="仿宋_GB2312"/>
                <w:sz w:val="22"/>
              </w:rPr>
              <w:t>2、柜体：侧板、顶底板采用改性PP材料模具一次成型，表面沙面和光面相结合处理，底部镶嵌15mm*30*1.2mm钢制横梁；</w:t>
            </w:r>
            <w:r>
              <w:br/>
            </w:r>
            <w:r>
              <w:rPr>
                <w:rFonts w:ascii="仿宋_GB2312" w:hAnsi="仿宋_GB2312" w:cs="仿宋_GB2312" w:eastAsia="仿宋_GB2312"/>
                <w:sz w:val="22"/>
              </w:rPr>
              <w:t>3、下柜柜门：内框采用改性PP材质模具一次成型，外嵌</w:t>
            </w:r>
            <w:r>
              <w:rPr>
                <w:rFonts w:ascii="仿宋_GB2312" w:hAnsi="仿宋_GB2312" w:cs="仿宋_GB2312" w:eastAsia="仿宋_GB2312"/>
                <w:sz w:val="22"/>
              </w:rPr>
              <w:t>≥</w:t>
            </w:r>
            <w:r>
              <w:rPr>
                <w:rFonts w:ascii="仿宋_GB2312" w:hAnsi="仿宋_GB2312" w:cs="仿宋_GB2312" w:eastAsia="仿宋_GB2312"/>
                <w:sz w:val="22"/>
              </w:rPr>
              <w:t>5mm厚钢化烤漆玻璃</w:t>
            </w:r>
            <w:r>
              <w:rPr>
                <w:rFonts w:ascii="仿宋_GB2312" w:hAnsi="仿宋_GB2312" w:cs="仿宋_GB2312" w:eastAsia="仿宋_GB2312"/>
                <w:sz w:val="22"/>
              </w:rPr>
              <w:t>，</w:t>
            </w:r>
            <w:r>
              <w:rPr>
                <w:rFonts w:ascii="仿宋_GB2312" w:hAnsi="仿宋_GB2312" w:cs="仿宋_GB2312" w:eastAsia="仿宋_GB2312"/>
                <w:sz w:val="22"/>
              </w:rPr>
              <w:t>配锁；</w:t>
            </w:r>
            <w:r>
              <w:br/>
            </w:r>
            <w:r>
              <w:rPr>
                <w:rFonts w:ascii="仿宋_GB2312" w:hAnsi="仿宋_GB2312" w:cs="仿宋_GB2312" w:eastAsia="仿宋_GB2312"/>
                <w:sz w:val="22"/>
              </w:rPr>
              <w:t>4、上柜柜门：内框采用改性PP材质模具一次成型，外嵌≥5mm厚钢化烤漆玻璃，中间烤漆镂空</w:t>
            </w:r>
            <w:r>
              <w:rPr>
                <w:rFonts w:ascii="仿宋_GB2312" w:hAnsi="仿宋_GB2312" w:cs="仿宋_GB2312" w:eastAsia="仿宋_GB2312"/>
                <w:sz w:val="22"/>
              </w:rPr>
              <w:t>，</w:t>
            </w:r>
            <w:r>
              <w:rPr>
                <w:rFonts w:ascii="仿宋_GB2312" w:hAnsi="仿宋_GB2312" w:cs="仿宋_GB2312" w:eastAsia="仿宋_GB2312"/>
                <w:sz w:val="22"/>
              </w:rPr>
              <w:t>配锁；</w:t>
            </w:r>
            <w:r>
              <w:br/>
            </w:r>
            <w:r>
              <w:rPr>
                <w:rFonts w:ascii="仿宋_GB2312" w:hAnsi="仿宋_GB2312" w:cs="仿宋_GB2312" w:eastAsia="仿宋_GB2312"/>
                <w:sz w:val="22"/>
              </w:rPr>
              <w:t>5、层板：上柜配置两块活动层板，下柜配置一块活动层板</w:t>
            </w:r>
            <w:r>
              <w:rPr>
                <w:rFonts w:ascii="仿宋_GB2312" w:hAnsi="仿宋_GB2312" w:cs="仿宋_GB2312" w:eastAsia="仿宋_GB2312"/>
                <w:sz w:val="22"/>
              </w:rPr>
              <w:t>；</w:t>
            </w:r>
            <w:r>
              <w:br/>
            </w:r>
            <w:r>
              <w:rPr>
                <w:rFonts w:ascii="仿宋_GB2312" w:hAnsi="仿宋_GB2312" w:cs="仿宋_GB2312" w:eastAsia="仿宋_GB2312"/>
                <w:sz w:val="22"/>
              </w:rPr>
              <w:t>6、拉手：采用改性PP材料模具一次成型；</w:t>
            </w:r>
            <w:r>
              <w:br/>
            </w:r>
            <w:r>
              <w:rPr>
                <w:rFonts w:ascii="仿宋_GB2312" w:hAnsi="仿宋_GB2312" w:cs="仿宋_GB2312" w:eastAsia="仿宋_GB2312"/>
                <w:sz w:val="22"/>
              </w:rPr>
              <w:t>7、门铰链：采用改性PP材料模具一次成型，伸缩式PP旋转门轴；</w:t>
            </w:r>
            <w:r>
              <w:br/>
            </w:r>
            <w:r>
              <w:rPr>
                <w:rFonts w:ascii="仿宋_GB2312" w:hAnsi="仿宋_GB2312" w:cs="仿宋_GB2312" w:eastAsia="仿宋_GB2312"/>
                <w:sz w:val="22"/>
              </w:rPr>
              <w:t>8、螺丝：不锈钢304材质。</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五）</w:t>
            </w:r>
            <w:r>
              <w:rPr>
                <w:rFonts w:ascii="仿宋_GB2312" w:hAnsi="仿宋_GB2312" w:cs="仿宋_GB2312" w:eastAsia="仿宋_GB2312"/>
                <w:sz w:val="22"/>
                <w:b/>
              </w:rPr>
              <w:t>氯离子传感器</w:t>
            </w:r>
            <w:r>
              <w:rPr>
                <w:rFonts w:ascii="仿宋_GB2312" w:hAnsi="仿宋_GB2312" w:cs="仿宋_GB2312" w:eastAsia="仿宋_GB2312"/>
                <w:sz w:val="22"/>
                <w:b/>
              </w:rPr>
              <w:t>（</w:t>
            </w:r>
            <w:r>
              <w:rPr>
                <w:rFonts w:ascii="仿宋_GB2312" w:hAnsi="仿宋_GB2312" w:cs="仿宋_GB2312" w:eastAsia="仿宋_GB2312"/>
                <w:sz w:val="22"/>
                <w:b/>
              </w:rPr>
              <w:t>核心产品）</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测量范围：</w:t>
            </w:r>
            <w:r>
              <w:rPr>
                <w:rFonts w:ascii="仿宋_GB2312" w:hAnsi="仿宋_GB2312" w:cs="仿宋_GB2312" w:eastAsia="仿宋_GB2312"/>
                <w:sz w:val="22"/>
              </w:rPr>
              <w:t>10-5～1mol/L；测量精度：≤±1%；</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分辨度：</w:t>
            </w:r>
            <w:r>
              <w:rPr>
                <w:rFonts w:ascii="仿宋_GB2312" w:hAnsi="仿宋_GB2312" w:cs="仿宋_GB2312" w:eastAsia="仿宋_GB2312"/>
                <w:sz w:val="22"/>
              </w:rPr>
              <w:t>10-5mol/L；数据传输接口为Type-C接口配有可拆卸式氯离子探头，传感器与氯离子探头之间采用BNC接口连接；支持多个传感器并行采集实验数据；支持与采集器的有线通讯、无线通讯和独立数据显示三种工作方式。搭配数据采集器支持统信UOS系统、麒麟系统、和Windows系统平台下的数据采集。用于测量溶液的氯离子含量。</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六）</w:t>
            </w:r>
            <w:r>
              <w:rPr>
                <w:rFonts w:ascii="仿宋_GB2312" w:hAnsi="仿宋_GB2312" w:cs="仿宋_GB2312" w:eastAsia="仿宋_GB2312"/>
                <w:sz w:val="22"/>
                <w:b/>
              </w:rPr>
              <w:t>压强传感器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测量范围：</w:t>
            </w:r>
            <w:r>
              <w:rPr>
                <w:rFonts w:ascii="仿宋_GB2312" w:hAnsi="仿宋_GB2312" w:cs="仿宋_GB2312" w:eastAsia="仿宋_GB2312"/>
                <w:sz w:val="22"/>
              </w:rPr>
              <w:t>0～700kPa；</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精度：</w:t>
            </w:r>
            <w:r>
              <w:rPr>
                <w:rFonts w:ascii="仿宋_GB2312" w:hAnsi="仿宋_GB2312" w:cs="仿宋_GB2312" w:eastAsia="仿宋_GB2312"/>
                <w:sz w:val="22"/>
              </w:rPr>
              <w:t>≤±0.5 kPa；</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分辨率：</w:t>
            </w:r>
            <w:r>
              <w:rPr>
                <w:rFonts w:ascii="仿宋_GB2312" w:hAnsi="仿宋_GB2312" w:cs="仿宋_GB2312" w:eastAsia="仿宋_GB2312"/>
                <w:sz w:val="22"/>
              </w:rPr>
              <w:t>≤0.025kPa；数据传输接口为Type-C接口</w:t>
            </w:r>
            <w:r>
              <w:rPr>
                <w:rFonts w:ascii="仿宋_GB2312" w:hAnsi="仿宋_GB2312" w:cs="仿宋_GB2312" w:eastAsia="仿宋_GB2312"/>
                <w:sz w:val="22"/>
              </w:rPr>
              <w:t>；</w:t>
            </w:r>
            <w:r>
              <w:rPr>
                <w:rFonts w:ascii="仿宋_GB2312" w:hAnsi="仿宋_GB2312" w:cs="仿宋_GB2312" w:eastAsia="仿宋_GB2312"/>
                <w:sz w:val="22"/>
              </w:rPr>
              <w:t>传感器配有软管和直通接头，保证实验的气密性</w:t>
            </w:r>
            <w:r>
              <w:rPr>
                <w:rFonts w:ascii="仿宋_GB2312" w:hAnsi="仿宋_GB2312" w:cs="仿宋_GB2312" w:eastAsia="仿宋_GB2312"/>
                <w:sz w:val="22"/>
              </w:rPr>
              <w:t>；</w:t>
            </w:r>
            <w:r>
              <w:rPr>
                <w:rFonts w:ascii="仿宋_GB2312" w:hAnsi="仿宋_GB2312" w:cs="仿宋_GB2312" w:eastAsia="仿宋_GB2312"/>
                <w:sz w:val="22"/>
              </w:rPr>
              <w:t>支持多个传感器并行采集实验数据；支持与采集器的有线通讯、无线通讯和独立数据显示三种工作方式。搭配数据采集器支持统信</w:t>
            </w:r>
            <w:r>
              <w:rPr>
                <w:rFonts w:ascii="仿宋_GB2312" w:hAnsi="仿宋_GB2312" w:cs="仿宋_GB2312" w:eastAsia="仿宋_GB2312"/>
                <w:sz w:val="22"/>
              </w:rPr>
              <w:t>UOS系统、麒麟系统、和Windows系统平台下的数据采集。用于直接测量大气环境下气体的绝对压强，也可用于测量密闭空间内的气体的压强。</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七）</w:t>
            </w:r>
            <w:r>
              <w:rPr>
                <w:rFonts w:ascii="仿宋_GB2312" w:hAnsi="仿宋_GB2312" w:cs="仿宋_GB2312" w:eastAsia="仿宋_GB2312"/>
                <w:sz w:val="22"/>
                <w:b/>
              </w:rPr>
              <w:t>力传感器附件</w:t>
            </w:r>
          </w:p>
          <w:p>
            <w:pPr>
              <w:pStyle w:val="null3"/>
              <w:jc w:val="both"/>
            </w:pPr>
            <w:r>
              <w:rPr>
                <w:rFonts w:ascii="仿宋_GB2312" w:hAnsi="仿宋_GB2312" w:cs="仿宋_GB2312" w:eastAsia="仿宋_GB2312"/>
                <w:sz w:val="22"/>
              </w:rPr>
              <w:t>由称重组件（含托盘、底座）和压力实验组件（含尖头顶针、平头顶针）构成，与力传感器配合使用。其中，称重组件用于测量物体的质量，压力实验组件用于测量物体的表面压力。</w:t>
            </w:r>
          </w:p>
          <w:p>
            <w:pPr>
              <w:pStyle w:val="null3"/>
              <w:jc w:val="both"/>
            </w:pPr>
            <w:r>
              <w:rPr>
                <w:rFonts w:ascii="仿宋_GB2312" w:hAnsi="仿宋_GB2312" w:cs="仿宋_GB2312" w:eastAsia="仿宋_GB2312"/>
                <w:sz w:val="22"/>
                <w:b/>
              </w:rPr>
              <w:t>（八）</w:t>
            </w:r>
            <w:r>
              <w:rPr>
                <w:rFonts w:ascii="仿宋_GB2312" w:hAnsi="仿宋_GB2312" w:cs="仿宋_GB2312" w:eastAsia="仿宋_GB2312"/>
                <w:sz w:val="22"/>
                <w:b/>
              </w:rPr>
              <w:t>力传感器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测量范围：</w:t>
            </w:r>
            <w:r>
              <w:rPr>
                <w:rFonts w:ascii="仿宋_GB2312" w:hAnsi="仿宋_GB2312" w:cs="仿宋_GB2312" w:eastAsia="仿宋_GB2312"/>
                <w:sz w:val="22"/>
              </w:rPr>
              <w:t>-50N～+50N；</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精度：</w:t>
            </w:r>
            <w:r>
              <w:rPr>
                <w:rFonts w:ascii="仿宋_GB2312" w:hAnsi="仿宋_GB2312" w:cs="仿宋_GB2312" w:eastAsia="仿宋_GB2312"/>
                <w:sz w:val="22"/>
              </w:rPr>
              <w:t>≤±1%；</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分辨率：</w:t>
            </w:r>
            <w:r>
              <w:rPr>
                <w:rFonts w:ascii="仿宋_GB2312" w:hAnsi="仿宋_GB2312" w:cs="仿宋_GB2312" w:eastAsia="仿宋_GB2312"/>
                <w:sz w:val="22"/>
              </w:rPr>
              <w:t>≤0.01N；数据传输接口为Type-C接口</w:t>
            </w:r>
            <w:r>
              <w:rPr>
                <w:rFonts w:ascii="仿宋_GB2312" w:hAnsi="仿宋_GB2312" w:cs="仿宋_GB2312" w:eastAsia="仿宋_GB2312"/>
                <w:sz w:val="22"/>
              </w:rPr>
              <w:t>；</w:t>
            </w:r>
            <w:r>
              <w:rPr>
                <w:rFonts w:ascii="仿宋_GB2312" w:hAnsi="仿宋_GB2312" w:cs="仿宋_GB2312" w:eastAsia="仿宋_GB2312"/>
                <w:sz w:val="22"/>
              </w:rPr>
              <w:t>支持与数据采集器的</w:t>
            </w:r>
            <w:r>
              <w:rPr>
                <w:rFonts w:ascii="仿宋_GB2312" w:hAnsi="仿宋_GB2312" w:cs="仿宋_GB2312" w:eastAsia="仿宋_GB2312"/>
                <w:sz w:val="22"/>
              </w:rPr>
              <w:t>Type-C接口连接；支持多个传感器并行采集实验数据；支持与采集器的有线通讯、无线通讯和独立数据显示三种工作方式。搭配数据采集器支持统信UOS系统、麒麟系统、和Windows系统平台下的数据采集。用于力（包括拉力或压力）的测量。</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九）</w:t>
            </w:r>
            <w:r>
              <w:rPr>
                <w:rFonts w:ascii="仿宋_GB2312" w:hAnsi="仿宋_GB2312" w:cs="仿宋_GB2312" w:eastAsia="仿宋_GB2312"/>
                <w:sz w:val="22"/>
                <w:b/>
              </w:rPr>
              <w:t>甲醛传感器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测量范围：</w:t>
            </w:r>
            <w:r>
              <w:rPr>
                <w:rFonts w:ascii="仿宋_GB2312" w:hAnsi="仿宋_GB2312" w:cs="仿宋_GB2312" w:eastAsia="仿宋_GB2312"/>
                <w:sz w:val="22"/>
              </w:rPr>
              <w:t>0～6.25mgmg/m3；</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精度：</w:t>
            </w:r>
            <w:r>
              <w:rPr>
                <w:rFonts w:ascii="仿宋_GB2312" w:hAnsi="仿宋_GB2312" w:cs="仿宋_GB2312" w:eastAsia="仿宋_GB2312"/>
                <w:sz w:val="22"/>
              </w:rPr>
              <w:t>≤±0.1mg/m3；分</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辨率：</w:t>
            </w:r>
            <w:r>
              <w:rPr>
                <w:rFonts w:ascii="仿宋_GB2312" w:hAnsi="仿宋_GB2312" w:cs="仿宋_GB2312" w:eastAsia="仿宋_GB2312"/>
                <w:sz w:val="22"/>
              </w:rPr>
              <w:t>≤0.01mg/m3；数据传输接口为Type-C接口；传感器内置甲醛检测探头；支持与数据采集器的Type-C接口连接；支持多个传感器并行采集实验数据；支持与采集器的有线通讯、无线通讯和独立数据显示三种工作方式。搭配数据采集器支持统信UOS系统、麒麟系统、和Windows系统平台下的数据采集。用于测量空气等气体中甲醛含量。</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十）</w:t>
            </w:r>
            <w:r>
              <w:rPr>
                <w:rFonts w:ascii="仿宋_GB2312" w:hAnsi="仿宋_GB2312" w:cs="仿宋_GB2312" w:eastAsia="仿宋_GB2312"/>
                <w:sz w:val="22"/>
                <w:b/>
              </w:rPr>
              <w:t>有害气体传感器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测量范围：</w:t>
            </w:r>
            <w:r>
              <w:rPr>
                <w:rFonts w:ascii="仿宋_GB2312" w:hAnsi="仿宋_GB2312" w:cs="仿宋_GB2312" w:eastAsia="仿宋_GB2312"/>
                <w:sz w:val="22"/>
              </w:rPr>
              <w:t>0～10mg/m3；</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精度：</w:t>
            </w:r>
            <w:r>
              <w:rPr>
                <w:rFonts w:ascii="仿宋_GB2312" w:hAnsi="仿宋_GB2312" w:cs="仿宋_GB2312" w:eastAsia="仿宋_GB2312"/>
                <w:sz w:val="22"/>
              </w:rPr>
              <w:t>≤±0.1mg/m3；</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分辨率：</w:t>
            </w:r>
            <w:r>
              <w:rPr>
                <w:rFonts w:ascii="仿宋_GB2312" w:hAnsi="仿宋_GB2312" w:cs="仿宋_GB2312" w:eastAsia="仿宋_GB2312"/>
                <w:sz w:val="22"/>
              </w:rPr>
              <w:t>≤0.05mg/m3；数据传输接口为Type-C接口</w:t>
            </w:r>
            <w:r>
              <w:rPr>
                <w:rFonts w:ascii="仿宋_GB2312" w:hAnsi="仿宋_GB2312" w:cs="仿宋_GB2312" w:eastAsia="仿宋_GB2312"/>
                <w:sz w:val="22"/>
              </w:rPr>
              <w:t>；</w:t>
            </w:r>
            <w:r>
              <w:rPr>
                <w:rFonts w:ascii="仿宋_GB2312" w:hAnsi="仿宋_GB2312" w:cs="仿宋_GB2312" w:eastAsia="仿宋_GB2312"/>
                <w:sz w:val="22"/>
              </w:rPr>
              <w:t>传感器内置</w:t>
            </w:r>
            <w:r>
              <w:rPr>
                <w:rFonts w:ascii="仿宋_GB2312" w:hAnsi="仿宋_GB2312" w:cs="仿宋_GB2312" w:eastAsia="仿宋_GB2312"/>
                <w:sz w:val="22"/>
              </w:rPr>
              <w:t>TVOC有害气体检测探头；支持与数据采集器的Type-C接口连接；支持多个传感器并行采集实验数据；支持与采集器的有线通讯、无线通讯和独立数据显示三种工作方式。搭配数据采集器支持统信UOS系统、麒麟系统、和Windows系统平台下的数据采集。用于测量气体中TVOC有害气体含量。</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十一）</w:t>
            </w:r>
            <w:r>
              <w:rPr>
                <w:rFonts w:ascii="仿宋_GB2312" w:hAnsi="仿宋_GB2312" w:cs="仿宋_GB2312" w:eastAsia="仿宋_GB2312"/>
                <w:sz w:val="22"/>
                <w:b/>
              </w:rPr>
              <w:t>PM检测传感器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测量范围：</w:t>
            </w:r>
            <w:r>
              <w:rPr>
                <w:rFonts w:ascii="仿宋_GB2312" w:hAnsi="仿宋_GB2312" w:cs="仿宋_GB2312" w:eastAsia="仿宋_GB2312"/>
                <w:sz w:val="22"/>
              </w:rPr>
              <w:t>0～1000μg/m3；</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精度：</w:t>
            </w:r>
            <w:r>
              <w:rPr>
                <w:rFonts w:ascii="仿宋_GB2312" w:hAnsi="仿宋_GB2312" w:cs="仿宋_GB2312" w:eastAsia="仿宋_GB2312"/>
                <w:sz w:val="22"/>
              </w:rPr>
              <w:t>≤±10μg/m3；</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分辨率：</w:t>
            </w:r>
            <w:r>
              <w:rPr>
                <w:rFonts w:ascii="仿宋_GB2312" w:hAnsi="仿宋_GB2312" w:cs="仿宋_GB2312" w:eastAsia="仿宋_GB2312"/>
                <w:sz w:val="22"/>
              </w:rPr>
              <w:t>≤0.1μg/m3；数据传输接口为Type-C接口</w:t>
            </w:r>
            <w:r>
              <w:rPr>
                <w:rFonts w:ascii="仿宋_GB2312" w:hAnsi="仿宋_GB2312" w:cs="仿宋_GB2312" w:eastAsia="仿宋_GB2312"/>
                <w:sz w:val="22"/>
              </w:rPr>
              <w:t>；</w:t>
            </w:r>
            <w:r>
              <w:rPr>
                <w:rFonts w:ascii="仿宋_GB2312" w:hAnsi="仿宋_GB2312" w:cs="仿宋_GB2312" w:eastAsia="仿宋_GB2312"/>
                <w:sz w:val="22"/>
              </w:rPr>
              <w:t>传感器内置</w:t>
            </w:r>
            <w:r>
              <w:rPr>
                <w:rFonts w:ascii="仿宋_GB2312" w:hAnsi="仿宋_GB2312" w:cs="仿宋_GB2312" w:eastAsia="仿宋_GB2312"/>
                <w:sz w:val="22"/>
              </w:rPr>
              <w:t>pm2.5检测探头；支持与数据采集器的Type-C接口连接；支持多个传感器并行采集实验数据；支持与采集器的有线通讯、无线通讯和独立数据显示三种工作方式。搭配数据采集器支持统信UOS系统、麒麟系统、和Windows系统平台下的数据采集。用于测量气体中PM2.5颗粒含量。</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十二）</w:t>
            </w:r>
            <w:r>
              <w:rPr>
                <w:rFonts w:ascii="仿宋_GB2312" w:hAnsi="仿宋_GB2312" w:cs="仿宋_GB2312" w:eastAsia="仿宋_GB2312"/>
                <w:sz w:val="22"/>
                <w:b/>
              </w:rPr>
              <w:t>气态酒精传感器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测量范围：</w:t>
            </w:r>
            <w:r>
              <w:rPr>
                <w:rFonts w:ascii="仿宋_GB2312" w:hAnsi="仿宋_GB2312" w:cs="仿宋_GB2312" w:eastAsia="仿宋_GB2312"/>
                <w:sz w:val="22"/>
              </w:rPr>
              <w:t>0～6000ppm；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测量精度：</w:t>
            </w:r>
            <w:r>
              <w:rPr>
                <w:rFonts w:ascii="仿宋_GB2312" w:hAnsi="仿宋_GB2312" w:cs="仿宋_GB2312" w:eastAsia="仿宋_GB2312"/>
                <w:sz w:val="22"/>
              </w:rPr>
              <w:t>≤±1%；</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分辨率：</w:t>
            </w:r>
            <w:r>
              <w:rPr>
                <w:rFonts w:ascii="仿宋_GB2312" w:hAnsi="仿宋_GB2312" w:cs="仿宋_GB2312" w:eastAsia="仿宋_GB2312"/>
                <w:sz w:val="22"/>
              </w:rPr>
              <w:t>≤5ppm；数据传输接口为Type-C接口</w:t>
            </w:r>
            <w:r>
              <w:rPr>
                <w:rFonts w:ascii="仿宋_GB2312" w:hAnsi="仿宋_GB2312" w:cs="仿宋_GB2312" w:eastAsia="仿宋_GB2312"/>
                <w:sz w:val="22"/>
              </w:rPr>
              <w:t>；</w:t>
            </w:r>
            <w:r>
              <w:rPr>
                <w:rFonts w:ascii="仿宋_GB2312" w:hAnsi="仿宋_GB2312" w:cs="仿宋_GB2312" w:eastAsia="仿宋_GB2312"/>
                <w:sz w:val="22"/>
              </w:rPr>
              <w:t>传感器配有气态酒精探头；支持与数据采集器的</w:t>
            </w:r>
            <w:r>
              <w:rPr>
                <w:rFonts w:ascii="仿宋_GB2312" w:hAnsi="仿宋_GB2312" w:cs="仿宋_GB2312" w:eastAsia="仿宋_GB2312"/>
                <w:sz w:val="22"/>
              </w:rPr>
              <w:t>Type-C接口连接；支持多个传感器并行采集实验数据；支持与采集器的有线通讯、无线通讯和独立数据显示三种工作方式。搭配数据采集器支持统信UOS系统、麒麟系统、和Windows系统平台下的数据采集。用于测量空气等气体中气态酒精含量。</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十三）</w:t>
            </w:r>
            <w:r>
              <w:rPr>
                <w:rFonts w:ascii="仿宋_GB2312" w:hAnsi="仿宋_GB2312" w:cs="仿宋_GB2312" w:eastAsia="仿宋_GB2312"/>
                <w:sz w:val="22"/>
                <w:b/>
              </w:rPr>
              <w:t>溶解氧传感器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测量范围：</w:t>
            </w:r>
            <w:r>
              <w:rPr>
                <w:rFonts w:ascii="仿宋_GB2312" w:hAnsi="仿宋_GB2312" w:cs="仿宋_GB2312" w:eastAsia="仿宋_GB2312"/>
                <w:sz w:val="22"/>
              </w:rPr>
              <w:t>0～20mg/L；</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精度：</w:t>
            </w:r>
            <w:r>
              <w:rPr>
                <w:rFonts w:ascii="仿宋_GB2312" w:hAnsi="仿宋_GB2312" w:cs="仿宋_GB2312" w:eastAsia="仿宋_GB2312"/>
                <w:sz w:val="22"/>
              </w:rPr>
              <w:t>≤±0.5mg/L（10～35℃）；</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分辨率：</w:t>
            </w:r>
            <w:r>
              <w:rPr>
                <w:rFonts w:ascii="仿宋_GB2312" w:hAnsi="仿宋_GB2312" w:cs="仿宋_GB2312" w:eastAsia="仿宋_GB2312"/>
                <w:sz w:val="22"/>
              </w:rPr>
              <w:t>≤0.01mg/L；数据传输接口为Type-C接口；配有可拆卸式溶解氧探头，传感器与溶解氧探头之间采用航空插头接口连接，传输稳定，无干扰；支持与数据采集器的Type-C接口连接；支持多个传感器并行采集实验数据；支持与采集器的有线通讯、无线通讯和独立数据显示三种工作方式。搭配数据采集器支持统信UOS系统、麒麟系统、和Windows系统平台下的数据采集。用于测量液体中的溶解氧含量。</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十四）</w:t>
            </w:r>
            <w:r>
              <w:rPr>
                <w:rFonts w:ascii="仿宋_GB2312" w:hAnsi="仿宋_GB2312" w:cs="仿宋_GB2312" w:eastAsia="仿宋_GB2312"/>
                <w:sz w:val="22"/>
                <w:b/>
              </w:rPr>
              <w:t>室内篮球架</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篮架伸臂</w:t>
            </w:r>
            <w:r>
              <w:rPr>
                <w:rFonts w:ascii="仿宋_GB2312" w:hAnsi="仿宋_GB2312" w:cs="仿宋_GB2312" w:eastAsia="仿宋_GB2312"/>
                <w:sz w:val="22"/>
              </w:rPr>
              <w:t>≥1.55M，篮圈上沿离地面高3.05M，球架底座尺寸：长×宽×前高×后高≥2×1×0.6×0.4（M）。</w:t>
            </w:r>
          </w:p>
          <w:p>
            <w:pPr>
              <w:pStyle w:val="null3"/>
              <w:jc w:val="left"/>
            </w:pPr>
            <w:r>
              <w:rPr>
                <w:rFonts w:ascii="仿宋_GB2312" w:hAnsi="仿宋_GB2312" w:cs="仿宋_GB2312" w:eastAsia="仿宋_GB2312"/>
                <w:sz w:val="22"/>
              </w:rPr>
              <w:t>2、篮球架底座采用≥3 mm的铁板，底座前立柱支撑架采用12#槽钢，后立柱和油缸支撑架分别采用14#和20#槽钢，篮架立柱≥280×120×3方管和≥120×60×3方管拼焊，篮架伸臂≥150×100×3方管和≥80×40方管拼焊。</w:t>
            </w:r>
          </w:p>
          <w:p>
            <w:pPr>
              <w:pStyle w:val="null3"/>
              <w:jc w:val="left"/>
            </w:pPr>
            <w:r>
              <w:rPr>
                <w:rFonts w:ascii="仿宋_GB2312" w:hAnsi="仿宋_GB2312" w:cs="仿宋_GB2312" w:eastAsia="仿宋_GB2312"/>
                <w:sz w:val="22"/>
              </w:rPr>
              <w:t>3、具有篮架升降系统、伸缩机构、电器、液压系统。</w:t>
            </w:r>
          </w:p>
          <w:p>
            <w:pPr>
              <w:pStyle w:val="null3"/>
              <w:jc w:val="both"/>
            </w:pPr>
            <w:r>
              <w:rPr>
                <w:rFonts w:ascii="仿宋_GB2312" w:hAnsi="仿宋_GB2312" w:cs="仿宋_GB2312" w:eastAsia="仿宋_GB2312"/>
                <w:sz w:val="22"/>
              </w:rPr>
              <w:t>4、篮板规格：1800×1050（㎜），高强度安全玻璃篮板（10mm厚）。</w:t>
            </w:r>
          </w:p>
          <w:p>
            <w:pPr>
              <w:pStyle w:val="null3"/>
              <w:jc w:val="both"/>
            </w:pPr>
            <w:r>
              <w:rPr>
                <w:rFonts w:ascii="仿宋_GB2312" w:hAnsi="仿宋_GB2312" w:cs="仿宋_GB2312" w:eastAsia="仿宋_GB2312"/>
                <w:sz w:val="22"/>
              </w:rPr>
              <w:t>5、篮架前立柱、底座、伸臂配备有专用护套，篮架底座下部设有防震垫，后部装有特制专用配重，篮球架含配重不少于500kg</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十五）</w:t>
            </w:r>
            <w:r>
              <w:rPr>
                <w:rFonts w:ascii="仿宋_GB2312" w:hAnsi="仿宋_GB2312" w:cs="仿宋_GB2312" w:eastAsia="仿宋_GB2312"/>
                <w:sz w:val="22"/>
                <w:b/>
              </w:rPr>
              <w:t>室内乒乓球台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乒乓球台台面材质为</w:t>
            </w:r>
            <w:r>
              <w:rPr>
                <w:rFonts w:ascii="仿宋_GB2312" w:hAnsi="仿宋_GB2312" w:cs="仿宋_GB2312" w:eastAsia="仿宋_GB2312"/>
                <w:sz w:val="22"/>
              </w:rPr>
              <w:t>≥18mm高密度板，台面蓝色三聚氰胺覆膜，台面尺寸:2740*1525MM（国际标准尺寸）</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台高</w:t>
            </w:r>
            <w:r>
              <w:rPr>
                <w:rFonts w:ascii="仿宋_GB2312" w:hAnsi="仿宋_GB2312" w:cs="仿宋_GB2312" w:eastAsia="仿宋_GB2312"/>
                <w:sz w:val="22"/>
              </w:rPr>
              <w:t>: 760MM</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弹性</w:t>
            </w:r>
            <w:r>
              <w:rPr>
                <w:rFonts w:ascii="仿宋_GB2312" w:hAnsi="仿宋_GB2312" w:cs="仿宋_GB2312" w:eastAsia="仿宋_GB2312"/>
                <w:sz w:val="22"/>
              </w:rPr>
              <w:t>: 220-250MM（国际标准弹性）弹性均匀度:≥10MM</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台面光泽度</w:t>
            </w:r>
            <w:r>
              <w:rPr>
                <w:rFonts w:ascii="仿宋_GB2312" w:hAnsi="仿宋_GB2312" w:cs="仿宋_GB2312" w:eastAsia="仿宋_GB2312"/>
                <w:sz w:val="22"/>
              </w:rPr>
              <w:t>:≥10度台面摩擦系数:≥0.4球台稳定性:≥7MM40mm*40mm方管外脚，台脚装≥75mm刹车脚轮。半副可竖放</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十六）</w:t>
            </w:r>
            <w:r>
              <w:rPr>
                <w:rFonts w:ascii="仿宋_GB2312" w:hAnsi="仿宋_GB2312" w:cs="仿宋_GB2312" w:eastAsia="仿宋_GB2312"/>
                <w:sz w:val="22"/>
                <w:b/>
              </w:rPr>
              <w:t>羽毛球架</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ABS羽毛球柱：拉网高度1524mm，</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网柱高度：</w:t>
            </w:r>
            <w:r>
              <w:rPr>
                <w:rFonts w:ascii="仿宋_GB2312" w:hAnsi="仿宋_GB2312" w:cs="仿宋_GB2312" w:eastAsia="仿宋_GB2312"/>
                <w:sz w:val="22"/>
              </w:rPr>
              <w:t>1550，球网两端高度不应高于拉网中央高度26mm。且两端相等，穿网绳应能牢固拉紧，并与网柱顶平齐，重量≥80kg</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十七）</w:t>
            </w:r>
            <w:r>
              <w:rPr>
                <w:rFonts w:ascii="仿宋_GB2312" w:hAnsi="仿宋_GB2312" w:cs="仿宋_GB2312" w:eastAsia="仿宋_GB2312"/>
                <w:sz w:val="22"/>
                <w:b/>
              </w:rPr>
              <w:t>室外乒乓球台</w:t>
            </w:r>
          </w:p>
          <w:p>
            <w:pPr>
              <w:pStyle w:val="null3"/>
              <w:jc w:val="both"/>
            </w:pPr>
            <w:r>
              <w:rPr>
                <w:rFonts w:ascii="仿宋_GB2312" w:hAnsi="仿宋_GB2312" w:cs="仿宋_GB2312" w:eastAsia="仿宋_GB2312"/>
                <w:sz w:val="22"/>
              </w:rPr>
              <w:t>三角板</w:t>
            </w:r>
            <w:r>
              <w:br/>
            </w:r>
            <w:r>
              <w:rPr>
                <w:rFonts w:ascii="仿宋_GB2312" w:hAnsi="仿宋_GB2312" w:cs="仿宋_GB2312" w:eastAsia="仿宋_GB2312"/>
                <w:sz w:val="22"/>
              </w:rPr>
              <w:t>1.</w:t>
            </w:r>
            <w:r>
              <w:rPr>
                <w:rFonts w:ascii="仿宋_GB2312" w:hAnsi="仿宋_GB2312" w:cs="仿宋_GB2312" w:eastAsia="仿宋_GB2312"/>
                <w:sz w:val="22"/>
              </w:rPr>
              <w:t>整体规格：</w:t>
            </w:r>
            <w:r>
              <w:rPr>
                <w:rFonts w:ascii="仿宋_GB2312" w:hAnsi="仿宋_GB2312" w:cs="仿宋_GB2312" w:eastAsia="仿宋_GB2312"/>
                <w:sz w:val="22"/>
              </w:rPr>
              <w:t>2740*1525*760mm</w:t>
            </w:r>
            <w:r>
              <w:br/>
            </w:r>
            <w:r>
              <w:rPr>
                <w:rFonts w:ascii="仿宋_GB2312" w:hAnsi="仿宋_GB2312" w:cs="仿宋_GB2312" w:eastAsia="仿宋_GB2312"/>
                <w:sz w:val="22"/>
              </w:rPr>
              <w:t>2.</w:t>
            </w:r>
            <w:r>
              <w:rPr>
                <w:rFonts w:ascii="仿宋_GB2312" w:hAnsi="仿宋_GB2312" w:cs="仿宋_GB2312" w:eastAsia="仿宋_GB2312"/>
                <w:sz w:val="22"/>
              </w:rPr>
              <w:t>台面规格：球台面采用</w:t>
            </w:r>
            <w:r>
              <w:rPr>
                <w:rFonts w:ascii="仿宋_GB2312" w:hAnsi="仿宋_GB2312" w:cs="仿宋_GB2312" w:eastAsia="仿宋_GB2312"/>
                <w:sz w:val="22"/>
              </w:rPr>
              <w:t>smc材料，背面“井”字型加强筋，每个井字型加强筋内附有小“×”加强筋，翻边高度50mm，翻边厚度6mm；加强筋整体高度30mm±1mm，面板厚度5mm±0.3mm</w:t>
            </w:r>
            <w:r>
              <w:br/>
            </w:r>
            <w:r>
              <w:rPr>
                <w:rFonts w:ascii="仿宋_GB2312" w:hAnsi="仿宋_GB2312" w:cs="仿宋_GB2312" w:eastAsia="仿宋_GB2312"/>
                <w:sz w:val="22"/>
              </w:rPr>
              <w:t>3.</w:t>
            </w:r>
            <w:r>
              <w:rPr>
                <w:rFonts w:ascii="仿宋_GB2312" w:hAnsi="仿宋_GB2312" w:cs="仿宋_GB2312" w:eastAsia="仿宋_GB2312"/>
                <w:sz w:val="22"/>
              </w:rPr>
              <w:t>腿支架规格：</w:t>
            </w:r>
            <w:r>
              <w:rPr>
                <w:rFonts w:ascii="仿宋_GB2312" w:hAnsi="仿宋_GB2312" w:cs="仿宋_GB2312" w:eastAsia="仿宋_GB2312"/>
                <w:sz w:val="22"/>
              </w:rPr>
              <w:t>≥φ60mm*1.5mm规格圆管，一次折弯成型，两侧支撑杆采用≥φ32mm规格圆管，彩虹型结构，每个支架管上方托三角型钢板与台面连接。</w:t>
            </w:r>
            <w:r>
              <w:br/>
            </w:r>
            <w:r>
              <w:rPr>
                <w:rFonts w:ascii="仿宋_GB2312" w:hAnsi="仿宋_GB2312" w:cs="仿宋_GB2312" w:eastAsia="仿宋_GB2312"/>
                <w:sz w:val="22"/>
              </w:rPr>
              <w:t>4.</w:t>
            </w:r>
            <w:r>
              <w:rPr>
                <w:rFonts w:ascii="仿宋_GB2312" w:hAnsi="仿宋_GB2312" w:cs="仿宋_GB2312" w:eastAsia="仿宋_GB2312"/>
                <w:sz w:val="22"/>
              </w:rPr>
              <w:t>网架规格：球台网架主管采用</w:t>
            </w:r>
            <w:r>
              <w:rPr>
                <w:rFonts w:ascii="仿宋_GB2312" w:hAnsi="仿宋_GB2312" w:cs="仿宋_GB2312" w:eastAsia="仿宋_GB2312"/>
                <w:sz w:val="22"/>
              </w:rPr>
              <w:t>φ16mm规格圆管一次折弯成型，网片用优质钢板一次性冲压多孔成型。</w:t>
            </w:r>
          </w:p>
          <w:p>
            <w:pPr>
              <w:pStyle w:val="null3"/>
              <w:jc w:val="both"/>
            </w:pPr>
            <w:r>
              <w:rPr>
                <w:rFonts w:ascii="仿宋_GB2312" w:hAnsi="仿宋_GB2312" w:cs="仿宋_GB2312" w:eastAsia="仿宋_GB2312"/>
                <w:sz w:val="22"/>
                <w:b/>
              </w:rPr>
              <w:t>二、</w:t>
            </w:r>
            <w:r>
              <w:rPr>
                <w:rFonts w:ascii="仿宋_GB2312" w:hAnsi="仿宋_GB2312" w:cs="仿宋_GB2312" w:eastAsia="仿宋_GB2312"/>
                <w:sz w:val="22"/>
                <w:b/>
              </w:rPr>
              <w:t>足球活动室及更衣室设备</w:t>
            </w:r>
          </w:p>
          <w:p>
            <w:pPr>
              <w:pStyle w:val="null3"/>
              <w:jc w:val="both"/>
            </w:pPr>
            <w:r>
              <w:rPr>
                <w:rFonts w:ascii="仿宋_GB2312" w:hAnsi="仿宋_GB2312" w:cs="仿宋_GB2312" w:eastAsia="仿宋_GB2312"/>
                <w:sz w:val="22"/>
                <w:b/>
              </w:rPr>
              <w:t>（一）教学设备</w:t>
            </w:r>
            <w:r>
              <w:rPr>
                <w:rFonts w:ascii="仿宋_GB2312" w:hAnsi="仿宋_GB2312" w:cs="仿宋_GB2312" w:eastAsia="仿宋_GB2312"/>
                <w:sz w:val="22"/>
                <w:b/>
              </w:rPr>
              <w:t>65寸智能电视+壁挂支架</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屏幕尺寸</w:t>
            </w:r>
            <w:r>
              <w:rPr>
                <w:rFonts w:ascii="仿宋_GB2312" w:hAnsi="仿宋_GB2312" w:cs="仿宋_GB2312" w:eastAsia="仿宋_GB2312"/>
                <w:sz w:val="22"/>
              </w:rPr>
              <w:t>：</w:t>
            </w:r>
            <w:r>
              <w:rPr>
                <w:rFonts w:ascii="仿宋_GB2312" w:hAnsi="仿宋_GB2312" w:cs="仿宋_GB2312" w:eastAsia="仿宋_GB2312"/>
                <w:sz w:val="22"/>
              </w:rPr>
              <w:t>≥65英寸</w:t>
            </w:r>
            <w:r>
              <w:br/>
            </w:r>
            <w:r>
              <w:rPr>
                <w:rFonts w:ascii="仿宋_GB2312" w:hAnsi="仿宋_GB2312" w:cs="仿宋_GB2312" w:eastAsia="仿宋_GB2312"/>
                <w:sz w:val="22"/>
              </w:rPr>
              <w:t>2.</w:t>
            </w:r>
            <w:r>
              <w:rPr>
                <w:rFonts w:ascii="仿宋_GB2312" w:hAnsi="仿宋_GB2312" w:cs="仿宋_GB2312" w:eastAsia="仿宋_GB2312"/>
                <w:sz w:val="22"/>
              </w:rPr>
              <w:t>屏幕分辨率：超高清</w:t>
            </w:r>
            <w:r>
              <w:rPr>
                <w:rFonts w:ascii="仿宋_GB2312" w:hAnsi="仿宋_GB2312" w:cs="仿宋_GB2312" w:eastAsia="仿宋_GB2312"/>
                <w:sz w:val="22"/>
              </w:rPr>
              <w:t>4K</w:t>
            </w:r>
            <w:r>
              <w:br/>
            </w:r>
            <w:r>
              <w:rPr>
                <w:rFonts w:ascii="仿宋_GB2312" w:hAnsi="仿宋_GB2312" w:cs="仿宋_GB2312" w:eastAsia="仿宋_GB2312"/>
                <w:sz w:val="22"/>
              </w:rPr>
              <w:t>3.</w:t>
            </w:r>
            <w:r>
              <w:rPr>
                <w:rFonts w:ascii="仿宋_GB2312" w:hAnsi="仿宋_GB2312" w:cs="仿宋_GB2312" w:eastAsia="仿宋_GB2312"/>
                <w:sz w:val="22"/>
              </w:rPr>
              <w:t>护眼功能：低蓝光护眼认证</w:t>
            </w:r>
            <w:r>
              <w:br/>
            </w:r>
            <w:r>
              <w:rPr>
                <w:rFonts w:ascii="仿宋_GB2312" w:hAnsi="仿宋_GB2312" w:cs="仿宋_GB2312" w:eastAsia="仿宋_GB2312"/>
                <w:sz w:val="22"/>
              </w:rPr>
              <w:t>4.</w:t>
            </w:r>
            <w:r>
              <w:rPr>
                <w:rFonts w:ascii="仿宋_GB2312" w:hAnsi="仿宋_GB2312" w:cs="仿宋_GB2312" w:eastAsia="仿宋_GB2312"/>
                <w:sz w:val="22"/>
              </w:rPr>
              <w:t>响应时间：</w:t>
            </w:r>
            <w:r>
              <w:rPr>
                <w:rFonts w:ascii="仿宋_GB2312" w:hAnsi="仿宋_GB2312" w:cs="仿宋_GB2312" w:eastAsia="仿宋_GB2312"/>
                <w:sz w:val="22"/>
              </w:rPr>
              <w:t>≤6.5ms</w:t>
            </w:r>
            <w:r>
              <w:br/>
            </w:r>
            <w:r>
              <w:rPr>
                <w:rFonts w:ascii="仿宋_GB2312" w:hAnsi="仿宋_GB2312" w:cs="仿宋_GB2312" w:eastAsia="仿宋_GB2312"/>
                <w:sz w:val="22"/>
              </w:rPr>
              <w:t>5.</w:t>
            </w:r>
            <w:r>
              <w:rPr>
                <w:rFonts w:ascii="仿宋_GB2312" w:hAnsi="仿宋_GB2312" w:cs="仿宋_GB2312" w:eastAsia="仿宋_GB2312"/>
                <w:sz w:val="22"/>
              </w:rPr>
              <w:t>屏幕比例：</w:t>
            </w:r>
            <w:r>
              <w:rPr>
                <w:rFonts w:ascii="仿宋_GB2312" w:hAnsi="仿宋_GB2312" w:cs="仿宋_GB2312" w:eastAsia="仿宋_GB2312"/>
                <w:sz w:val="22"/>
              </w:rPr>
              <w:t>16:9</w:t>
            </w:r>
            <w:r>
              <w:br/>
            </w:r>
            <w:r>
              <w:rPr>
                <w:rFonts w:ascii="仿宋_GB2312" w:hAnsi="仿宋_GB2312" w:cs="仿宋_GB2312" w:eastAsia="仿宋_GB2312"/>
                <w:sz w:val="22"/>
              </w:rPr>
              <w:t>6.</w:t>
            </w:r>
            <w:r>
              <w:rPr>
                <w:rFonts w:ascii="仿宋_GB2312" w:hAnsi="仿宋_GB2312" w:cs="仿宋_GB2312" w:eastAsia="仿宋_GB2312"/>
                <w:sz w:val="22"/>
              </w:rPr>
              <w:t>亮度：</w:t>
            </w:r>
            <w:r>
              <w:rPr>
                <w:rFonts w:ascii="仿宋_GB2312" w:hAnsi="仿宋_GB2312" w:cs="仿宋_GB2312" w:eastAsia="仿宋_GB2312"/>
                <w:sz w:val="22"/>
              </w:rPr>
              <w:t>≥300尼特</w:t>
            </w:r>
            <w:r>
              <w:br/>
            </w:r>
            <w:r>
              <w:rPr>
                <w:rFonts w:ascii="仿宋_GB2312" w:hAnsi="仿宋_GB2312" w:cs="仿宋_GB2312" w:eastAsia="仿宋_GB2312"/>
                <w:sz w:val="22"/>
              </w:rPr>
              <w:t>7.</w:t>
            </w:r>
            <w:r>
              <w:rPr>
                <w:rFonts w:ascii="仿宋_GB2312" w:hAnsi="仿宋_GB2312" w:cs="仿宋_GB2312" w:eastAsia="仿宋_GB2312"/>
                <w:sz w:val="22"/>
              </w:rPr>
              <w:t>色域值：</w:t>
            </w:r>
            <w:r>
              <w:rPr>
                <w:rFonts w:ascii="仿宋_GB2312" w:hAnsi="仿宋_GB2312" w:cs="仿宋_GB2312" w:eastAsia="仿宋_GB2312"/>
                <w:sz w:val="22"/>
              </w:rPr>
              <w:t>96%</w:t>
            </w:r>
            <w:r>
              <w:br/>
            </w:r>
            <w:r>
              <w:rPr>
                <w:rFonts w:ascii="仿宋_GB2312" w:hAnsi="仿宋_GB2312" w:cs="仿宋_GB2312" w:eastAsia="仿宋_GB2312"/>
                <w:sz w:val="22"/>
              </w:rPr>
              <w:t>8.</w:t>
            </w:r>
            <w:r>
              <w:rPr>
                <w:rFonts w:ascii="仿宋_GB2312" w:hAnsi="仿宋_GB2312" w:cs="仿宋_GB2312" w:eastAsia="仿宋_GB2312"/>
                <w:sz w:val="22"/>
              </w:rPr>
              <w:t>系统：</w:t>
            </w:r>
            <w:r>
              <w:rPr>
                <w:rFonts w:ascii="仿宋_GB2312" w:hAnsi="仿宋_GB2312" w:cs="仿宋_GB2312" w:eastAsia="仿宋_GB2312"/>
                <w:sz w:val="22"/>
              </w:rPr>
              <w:t>Android</w:t>
            </w:r>
            <w:r>
              <w:br/>
            </w:r>
            <w:r>
              <w:rPr>
                <w:rFonts w:ascii="仿宋_GB2312" w:hAnsi="仿宋_GB2312" w:cs="仿宋_GB2312" w:eastAsia="仿宋_GB2312"/>
                <w:sz w:val="22"/>
              </w:rPr>
              <w:t>9.</w:t>
            </w:r>
            <w:r>
              <w:rPr>
                <w:rFonts w:ascii="仿宋_GB2312" w:hAnsi="仿宋_GB2312" w:cs="仿宋_GB2312" w:eastAsia="仿宋_GB2312"/>
                <w:sz w:val="22"/>
              </w:rPr>
              <w:t>运行内存／</w:t>
            </w:r>
            <w:r>
              <w:rPr>
                <w:rFonts w:ascii="仿宋_GB2312" w:hAnsi="仿宋_GB2312" w:cs="仿宋_GB2312" w:eastAsia="仿宋_GB2312"/>
                <w:sz w:val="22"/>
              </w:rPr>
              <w:t>RAM：≥3GB</w:t>
            </w:r>
            <w:r>
              <w:br/>
            </w:r>
            <w:r>
              <w:rPr>
                <w:rFonts w:ascii="仿宋_GB2312" w:hAnsi="仿宋_GB2312" w:cs="仿宋_GB2312" w:eastAsia="仿宋_GB2312"/>
                <w:sz w:val="22"/>
              </w:rPr>
              <w:t>10.</w:t>
            </w:r>
            <w:r>
              <w:rPr>
                <w:rFonts w:ascii="仿宋_GB2312" w:hAnsi="仿宋_GB2312" w:cs="仿宋_GB2312" w:eastAsia="仿宋_GB2312"/>
                <w:sz w:val="22"/>
              </w:rPr>
              <w:t>存储内存：</w:t>
            </w:r>
            <w:r>
              <w:rPr>
                <w:rFonts w:ascii="仿宋_GB2312" w:hAnsi="仿宋_GB2312" w:cs="仿宋_GB2312" w:eastAsia="仿宋_GB2312"/>
                <w:sz w:val="22"/>
              </w:rPr>
              <w:t>≥64GB</w:t>
            </w:r>
            <w:r>
              <w:br/>
            </w:r>
            <w:r>
              <w:rPr>
                <w:rFonts w:ascii="仿宋_GB2312" w:hAnsi="仿宋_GB2312" w:cs="仿宋_GB2312" w:eastAsia="仿宋_GB2312"/>
                <w:sz w:val="22"/>
              </w:rPr>
              <w:t>11.</w:t>
            </w:r>
            <w:r>
              <w:rPr>
                <w:rFonts w:ascii="仿宋_GB2312" w:hAnsi="仿宋_GB2312" w:cs="仿宋_GB2312" w:eastAsia="仿宋_GB2312"/>
                <w:sz w:val="22"/>
              </w:rPr>
              <w:t>CPU架构：≥四核A73</w:t>
            </w:r>
            <w:r>
              <w:br/>
            </w:r>
            <w:r>
              <w:rPr>
                <w:rFonts w:ascii="仿宋_GB2312" w:hAnsi="仿宋_GB2312" w:cs="仿宋_GB2312" w:eastAsia="仿宋_GB2312"/>
                <w:sz w:val="22"/>
              </w:rPr>
              <w:t>12.</w:t>
            </w:r>
            <w:r>
              <w:rPr>
                <w:rFonts w:ascii="仿宋_GB2312" w:hAnsi="仿宋_GB2312" w:cs="仿宋_GB2312" w:eastAsia="仿宋_GB2312"/>
                <w:sz w:val="22"/>
              </w:rPr>
              <w:t>WIFI频段：2.4G&amp;5G</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二</w:t>
            </w:r>
            <w:r>
              <w:rPr>
                <w:rFonts w:ascii="仿宋_GB2312" w:hAnsi="仿宋_GB2312" w:cs="仿宋_GB2312" w:eastAsia="仿宋_GB2312"/>
                <w:sz w:val="22"/>
                <w:b/>
              </w:rPr>
              <w:t>）</w:t>
            </w:r>
            <w:r>
              <w:rPr>
                <w:rFonts w:ascii="仿宋_GB2312" w:hAnsi="仿宋_GB2312" w:cs="仿宋_GB2312" w:eastAsia="仿宋_GB2312"/>
                <w:sz w:val="22"/>
                <w:b/>
              </w:rPr>
              <w:t>数字无线有源音箱</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输入电平：有线话筒</w:t>
            </w:r>
            <w:r>
              <w:rPr>
                <w:rFonts w:ascii="仿宋_GB2312" w:hAnsi="仿宋_GB2312" w:cs="仿宋_GB2312" w:eastAsia="仿宋_GB2312"/>
                <w:sz w:val="22"/>
              </w:rPr>
              <w:t xml:space="preserve">   </w:t>
            </w:r>
            <w:r>
              <w:rPr>
                <w:rFonts w:ascii="仿宋_GB2312" w:hAnsi="仿宋_GB2312" w:cs="仿宋_GB2312" w:eastAsia="仿宋_GB2312"/>
                <w:sz w:val="22"/>
              </w:rPr>
              <w:t>20mV，线路  300mV</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频率响应：线路</w:t>
            </w:r>
            <w:r>
              <w:rPr>
                <w:rFonts w:ascii="仿宋_GB2312" w:hAnsi="仿宋_GB2312" w:cs="仿宋_GB2312" w:eastAsia="仿宋_GB2312"/>
                <w:sz w:val="22"/>
              </w:rPr>
              <w:t>20Hz-20KHz，话筒  不劣于60Hz-18KHz</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话筒音调控制：高音</w:t>
            </w:r>
            <w:r>
              <w:rPr>
                <w:rFonts w:ascii="仿宋_GB2312" w:hAnsi="仿宋_GB2312" w:cs="仿宋_GB2312" w:eastAsia="仿宋_GB2312"/>
                <w:sz w:val="22"/>
              </w:rPr>
              <w:t>3KHz±12dB 低音 100Hz±12dB</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话筒非线性失真：</w:t>
            </w:r>
            <w:r>
              <w:rPr>
                <w:rFonts w:ascii="仿宋_GB2312" w:hAnsi="仿宋_GB2312" w:cs="仿宋_GB2312" w:eastAsia="仿宋_GB2312"/>
                <w:sz w:val="22"/>
              </w:rPr>
              <w:t>≤0.2%</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信噪比：</w:t>
            </w:r>
            <w:r>
              <w:rPr>
                <w:rFonts w:ascii="仿宋_GB2312" w:hAnsi="仿宋_GB2312" w:cs="仿宋_GB2312" w:eastAsia="仿宋_GB2312"/>
                <w:sz w:val="22"/>
              </w:rPr>
              <w:t>≥85dB</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功放噪音电压：</w:t>
            </w:r>
            <w:r>
              <w:rPr>
                <w:rFonts w:ascii="仿宋_GB2312" w:hAnsi="仿宋_GB2312" w:cs="仿宋_GB2312" w:eastAsia="仿宋_GB2312"/>
                <w:sz w:val="22"/>
              </w:rPr>
              <w:t>≤5mV</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输出功率：</w:t>
            </w:r>
            <w:r>
              <w:rPr>
                <w:rFonts w:ascii="仿宋_GB2312" w:hAnsi="仿宋_GB2312" w:cs="仿宋_GB2312" w:eastAsia="仿宋_GB2312"/>
                <w:sz w:val="22"/>
              </w:rPr>
              <w:t>≥2×50W</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音箱喇叭：高音</w:t>
            </w:r>
            <w:r>
              <w:rPr>
                <w:rFonts w:ascii="仿宋_GB2312" w:hAnsi="仿宋_GB2312" w:cs="仿宋_GB2312" w:eastAsia="仿宋_GB2312"/>
                <w:sz w:val="22"/>
              </w:rPr>
              <w:t>3″×1,低音≥6.5″×1</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电源：</w:t>
            </w:r>
            <w:r>
              <w:rPr>
                <w:rFonts w:ascii="仿宋_GB2312" w:hAnsi="仿宋_GB2312" w:cs="仿宋_GB2312" w:eastAsia="仿宋_GB2312"/>
                <w:sz w:val="22"/>
              </w:rPr>
              <w:t>AC220V 50Hz</w:t>
            </w:r>
          </w:p>
          <w:p>
            <w:pPr>
              <w:pStyle w:val="null3"/>
              <w:jc w:val="both"/>
            </w:pPr>
            <w:r>
              <w:rPr>
                <w:rFonts w:ascii="仿宋_GB2312" w:hAnsi="仿宋_GB2312" w:cs="仿宋_GB2312" w:eastAsia="仿宋_GB2312"/>
                <w:sz w:val="22"/>
                <w:b/>
              </w:rPr>
              <w:t>（</w:t>
            </w:r>
            <w:r>
              <w:rPr>
                <w:rFonts w:ascii="仿宋_GB2312" w:hAnsi="仿宋_GB2312" w:cs="仿宋_GB2312" w:eastAsia="仿宋_GB2312"/>
                <w:sz w:val="22"/>
                <w:b/>
              </w:rPr>
              <w:t>三）</w:t>
            </w:r>
            <w:r>
              <w:rPr>
                <w:rFonts w:ascii="仿宋_GB2312" w:hAnsi="仿宋_GB2312" w:cs="仿宋_GB2312" w:eastAsia="仿宋_GB2312"/>
                <w:sz w:val="22"/>
                <w:b/>
              </w:rPr>
              <w:t>无线麦克风</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调制方式：</w:t>
            </w:r>
            <w:r>
              <w:rPr>
                <w:rFonts w:ascii="仿宋_GB2312" w:hAnsi="仿宋_GB2312" w:cs="仿宋_GB2312" w:eastAsia="仿宋_GB2312"/>
                <w:sz w:val="22"/>
              </w:rPr>
              <w:t>FM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配对方式：</w:t>
            </w:r>
            <w:r>
              <w:rPr>
                <w:rFonts w:ascii="仿宋_GB2312" w:hAnsi="仿宋_GB2312" w:cs="仿宋_GB2312" w:eastAsia="仿宋_GB2312"/>
                <w:sz w:val="22"/>
              </w:rPr>
              <w:t>DSP智能扫描，自动匹配</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使用频率：</w:t>
            </w:r>
            <w:r>
              <w:rPr>
                <w:rFonts w:ascii="仿宋_GB2312" w:hAnsi="仿宋_GB2312" w:cs="仿宋_GB2312" w:eastAsia="仿宋_GB2312"/>
                <w:sz w:val="22"/>
              </w:rPr>
              <w:t>1.2GHz</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语音频响：不劣于</w:t>
            </w:r>
            <w:r>
              <w:rPr>
                <w:rFonts w:ascii="仿宋_GB2312" w:hAnsi="仿宋_GB2312" w:cs="仿宋_GB2312" w:eastAsia="仿宋_GB2312"/>
                <w:sz w:val="22"/>
              </w:rPr>
              <w:t>100－10kHz</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动态范围：</w:t>
            </w:r>
            <w:r>
              <w:rPr>
                <w:rFonts w:ascii="仿宋_GB2312" w:hAnsi="仿宋_GB2312" w:cs="仿宋_GB2312" w:eastAsia="仿宋_GB2312"/>
                <w:sz w:val="22"/>
              </w:rPr>
              <w:t>≥70dB</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失真：</w:t>
            </w:r>
            <w:r>
              <w:rPr>
                <w:rFonts w:ascii="仿宋_GB2312" w:hAnsi="仿宋_GB2312" w:cs="仿宋_GB2312" w:eastAsia="仿宋_GB2312"/>
                <w:sz w:val="22"/>
              </w:rPr>
              <w:t>≤0.08%</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信噪比：</w:t>
            </w:r>
            <w:r>
              <w:rPr>
                <w:rFonts w:ascii="仿宋_GB2312" w:hAnsi="仿宋_GB2312" w:cs="仿宋_GB2312" w:eastAsia="仿宋_GB2312"/>
                <w:sz w:val="22"/>
              </w:rPr>
              <w:t>≥82dB</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满幅输入：</w:t>
            </w:r>
            <w:r>
              <w:rPr>
                <w:rFonts w:ascii="仿宋_GB2312" w:hAnsi="仿宋_GB2312" w:cs="仿宋_GB2312" w:eastAsia="仿宋_GB2312"/>
                <w:sz w:val="22"/>
              </w:rPr>
              <w:t>80mVrms</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满幅输出：</w:t>
            </w:r>
            <w:r>
              <w:rPr>
                <w:rFonts w:ascii="仿宋_GB2312" w:hAnsi="仿宋_GB2312" w:cs="仿宋_GB2312" w:eastAsia="仿宋_GB2312"/>
                <w:sz w:val="22"/>
              </w:rPr>
              <w:t>870mVrms</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数据速率：</w:t>
            </w:r>
            <w:r>
              <w:rPr>
                <w:rFonts w:ascii="仿宋_GB2312" w:hAnsi="仿宋_GB2312" w:cs="仿宋_GB2312" w:eastAsia="仿宋_GB2312"/>
                <w:sz w:val="22"/>
              </w:rPr>
              <w:t>2 Mbps</w:t>
            </w:r>
            <w:r>
              <w:br/>
            </w:r>
            <w:r>
              <w:rPr>
                <w:rFonts w:ascii="仿宋_GB2312" w:hAnsi="仿宋_GB2312" w:cs="仿宋_GB2312" w:eastAsia="仿宋_GB2312"/>
                <w:sz w:val="22"/>
              </w:rPr>
              <w:t>11.</w:t>
            </w:r>
            <w:r>
              <w:rPr>
                <w:rFonts w:ascii="仿宋_GB2312" w:hAnsi="仿宋_GB2312" w:cs="仿宋_GB2312" w:eastAsia="仿宋_GB2312"/>
                <w:sz w:val="22"/>
              </w:rPr>
              <w:t>发射功率：﹥</w:t>
            </w:r>
            <w:r>
              <w:rPr>
                <w:rFonts w:ascii="仿宋_GB2312" w:hAnsi="仿宋_GB2312" w:cs="仿宋_GB2312" w:eastAsia="仿宋_GB2312"/>
                <w:sz w:val="22"/>
              </w:rPr>
              <w:t>10 dBm</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最大工作距离：室内</w:t>
            </w:r>
            <w:r>
              <w:rPr>
                <w:rFonts w:ascii="仿宋_GB2312" w:hAnsi="仿宋_GB2312" w:cs="仿宋_GB2312" w:eastAsia="仿宋_GB2312"/>
                <w:sz w:val="22"/>
              </w:rPr>
              <w:t>&gt;20M</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天线连接：外置鞭状天线</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四）</w:t>
            </w:r>
            <w:r>
              <w:rPr>
                <w:rFonts w:ascii="仿宋_GB2312" w:hAnsi="仿宋_GB2312" w:cs="仿宋_GB2312" w:eastAsia="仿宋_GB2312"/>
                <w:sz w:val="22"/>
                <w:b/>
              </w:rPr>
              <w:t>磁性战术板</w:t>
            </w:r>
          </w:p>
          <w:p>
            <w:pPr>
              <w:pStyle w:val="null3"/>
              <w:jc w:val="left"/>
            </w:pPr>
            <w:r>
              <w:rPr>
                <w:rFonts w:ascii="仿宋_GB2312" w:hAnsi="仿宋_GB2312" w:cs="仿宋_GB2312" w:eastAsia="仿宋_GB2312"/>
                <w:sz w:val="22"/>
              </w:rPr>
              <w:t>铝合金边框，磁性板，塑料，篮球，足球赛事战术分析指导，以及实战演练展示和分析，尺寸，</w:t>
            </w:r>
            <w:r>
              <w:rPr>
                <w:rFonts w:ascii="仿宋_GB2312" w:hAnsi="仿宋_GB2312" w:cs="仿宋_GB2312" w:eastAsia="仿宋_GB2312"/>
                <w:sz w:val="22"/>
              </w:rPr>
              <w:t>≥1.2*0.9m</w:t>
            </w:r>
          </w:p>
          <w:p>
            <w:pPr>
              <w:pStyle w:val="null3"/>
              <w:jc w:val="left"/>
            </w:pPr>
            <w:r>
              <w:rPr>
                <w:rFonts w:ascii="仿宋_GB2312" w:hAnsi="仿宋_GB2312" w:cs="仿宋_GB2312" w:eastAsia="仿宋_GB2312"/>
                <w:sz w:val="22"/>
                <w:b/>
              </w:rPr>
              <w:t>（五）</w:t>
            </w:r>
            <w:r>
              <w:rPr>
                <w:rFonts w:ascii="仿宋_GB2312" w:hAnsi="仿宋_GB2312" w:cs="仿宋_GB2312" w:eastAsia="仿宋_GB2312"/>
                <w:sz w:val="22"/>
                <w:b/>
              </w:rPr>
              <w:t>白板</w:t>
            </w:r>
          </w:p>
          <w:p>
            <w:pPr>
              <w:pStyle w:val="null3"/>
              <w:jc w:val="left"/>
            </w:pPr>
            <w:r>
              <w:rPr>
                <w:rFonts w:ascii="仿宋_GB2312" w:hAnsi="仿宋_GB2312" w:cs="仿宋_GB2312" w:eastAsia="仿宋_GB2312"/>
                <w:sz w:val="22"/>
              </w:rPr>
              <w:t>90*120mm双面白板，含支架</w:t>
            </w:r>
          </w:p>
          <w:p>
            <w:pPr>
              <w:pStyle w:val="null3"/>
              <w:jc w:val="left"/>
            </w:pPr>
            <w:r>
              <w:rPr>
                <w:rFonts w:ascii="仿宋_GB2312" w:hAnsi="仿宋_GB2312" w:cs="仿宋_GB2312" w:eastAsia="仿宋_GB2312"/>
                <w:sz w:val="22"/>
                <w:b/>
              </w:rPr>
              <w:t>（六）</w:t>
            </w:r>
            <w:r>
              <w:rPr>
                <w:rFonts w:ascii="仿宋_GB2312" w:hAnsi="仿宋_GB2312" w:cs="仿宋_GB2312" w:eastAsia="仿宋_GB2312"/>
                <w:sz w:val="22"/>
                <w:b/>
              </w:rPr>
              <w:t>训练器材标准</w:t>
            </w:r>
            <w:r>
              <w:rPr>
                <w:rFonts w:ascii="仿宋_GB2312" w:hAnsi="仿宋_GB2312" w:cs="仿宋_GB2312" w:eastAsia="仿宋_GB2312"/>
                <w:sz w:val="22"/>
                <w:b/>
              </w:rPr>
              <w:t>5号足球</w:t>
            </w:r>
          </w:p>
          <w:p>
            <w:pPr>
              <w:pStyle w:val="null3"/>
              <w:jc w:val="left"/>
            </w:pPr>
            <w:r>
              <w:rPr>
                <w:rFonts w:ascii="仿宋_GB2312" w:hAnsi="仿宋_GB2312" w:cs="仿宋_GB2312" w:eastAsia="仿宋_GB2312"/>
                <w:sz w:val="22"/>
              </w:rPr>
              <w:t>5#：圆周长675mm～710mm；质量382g～468g</w:t>
            </w:r>
          </w:p>
          <w:p>
            <w:pPr>
              <w:pStyle w:val="null3"/>
              <w:jc w:val="left"/>
            </w:pPr>
            <w:r>
              <w:rPr>
                <w:rFonts w:ascii="仿宋_GB2312" w:hAnsi="仿宋_GB2312" w:cs="仿宋_GB2312" w:eastAsia="仿宋_GB2312"/>
                <w:sz w:val="22"/>
                <w:b/>
              </w:rPr>
              <w:t>（七）</w:t>
            </w:r>
            <w:r>
              <w:rPr>
                <w:rFonts w:ascii="仿宋_GB2312" w:hAnsi="仿宋_GB2312" w:cs="仿宋_GB2312" w:eastAsia="仿宋_GB2312"/>
                <w:sz w:val="22"/>
                <w:b/>
              </w:rPr>
              <w:t>标志桶</w:t>
            </w:r>
            <w:r>
              <w:rPr>
                <w:rFonts w:ascii="仿宋_GB2312" w:hAnsi="仿宋_GB2312" w:cs="仿宋_GB2312" w:eastAsia="仿宋_GB2312"/>
                <w:sz w:val="22"/>
                <w:b/>
              </w:rPr>
              <w:t>/碟</w:t>
            </w:r>
          </w:p>
          <w:p>
            <w:pPr>
              <w:pStyle w:val="null3"/>
              <w:jc w:val="left"/>
            </w:pPr>
            <w:r>
              <w:rPr>
                <w:rFonts w:ascii="仿宋_GB2312" w:hAnsi="仿宋_GB2312" w:cs="仿宋_GB2312" w:eastAsia="仿宋_GB2312"/>
                <w:sz w:val="22"/>
              </w:rPr>
              <w:t>高</w:t>
            </w:r>
            <w:r>
              <w:rPr>
                <w:rFonts w:ascii="仿宋_GB2312" w:hAnsi="仿宋_GB2312" w:cs="仿宋_GB2312" w:eastAsia="仿宋_GB2312"/>
                <w:sz w:val="22"/>
              </w:rPr>
              <w:t>180mm、230mm、320mm、380mm、480mm等，4种颜色，圆锥体状，放置平稳</w:t>
            </w:r>
          </w:p>
          <w:p>
            <w:pPr>
              <w:pStyle w:val="null3"/>
              <w:jc w:val="left"/>
            </w:pPr>
            <w:r>
              <w:rPr>
                <w:rFonts w:ascii="仿宋_GB2312" w:hAnsi="仿宋_GB2312" w:cs="仿宋_GB2312" w:eastAsia="仿宋_GB2312"/>
                <w:sz w:val="22"/>
                <w:b/>
              </w:rPr>
              <w:t>（八）</w:t>
            </w:r>
            <w:r>
              <w:rPr>
                <w:rFonts w:ascii="仿宋_GB2312" w:hAnsi="仿宋_GB2312" w:cs="仿宋_GB2312" w:eastAsia="仿宋_GB2312"/>
                <w:sz w:val="22"/>
                <w:b/>
              </w:rPr>
              <w:t>敏捷梯</w:t>
            </w:r>
          </w:p>
          <w:p>
            <w:pPr>
              <w:pStyle w:val="null3"/>
              <w:jc w:val="left"/>
            </w:pPr>
            <w:r>
              <w:rPr>
                <w:rFonts w:ascii="仿宋_GB2312" w:hAnsi="仿宋_GB2312" w:cs="仿宋_GB2312" w:eastAsia="仿宋_GB2312"/>
                <w:sz w:val="22"/>
              </w:rPr>
              <w:t>绳梯长度</w:t>
            </w:r>
            <w:r>
              <w:rPr>
                <w:rFonts w:ascii="仿宋_GB2312" w:hAnsi="仿宋_GB2312" w:cs="仿宋_GB2312" w:eastAsia="仿宋_GB2312"/>
                <w:sz w:val="22"/>
              </w:rPr>
              <w:t>≥9.5m，宽度可以任意调节，柔软塑胶材料制成</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（九）</w:t>
            </w:r>
            <w:r>
              <w:rPr>
                <w:rFonts w:ascii="仿宋_GB2312" w:hAnsi="仿宋_GB2312" w:cs="仿宋_GB2312" w:eastAsia="仿宋_GB2312"/>
                <w:sz w:val="22"/>
                <w:b/>
              </w:rPr>
              <w:t>小型球门</w:t>
            </w:r>
          </w:p>
          <w:p>
            <w:pPr>
              <w:pStyle w:val="null3"/>
              <w:jc w:val="left"/>
            </w:pPr>
            <w:r>
              <w:rPr>
                <w:rFonts w:ascii="仿宋_GB2312" w:hAnsi="仿宋_GB2312" w:cs="仿宋_GB2312" w:eastAsia="仿宋_GB2312"/>
                <w:sz w:val="22"/>
              </w:rPr>
              <w:t>3人制足球门，门内口宽度1200mm±10mm，高度800mm±10mm，门柱及横梁直径不小于60mm，厚度≥2.3mm.足球门应能承受的水平拉力≥1000N，足球门横梁应能承受≥2700N的静负荷</w:t>
            </w:r>
          </w:p>
          <w:p>
            <w:pPr>
              <w:pStyle w:val="null3"/>
              <w:jc w:val="left"/>
            </w:pPr>
            <w:r>
              <w:rPr>
                <w:rFonts w:ascii="仿宋_GB2312" w:hAnsi="仿宋_GB2312" w:cs="仿宋_GB2312" w:eastAsia="仿宋_GB2312"/>
                <w:sz w:val="22"/>
                <w:b/>
              </w:rPr>
              <w:t>（十）</w:t>
            </w:r>
            <w:r>
              <w:rPr>
                <w:rFonts w:ascii="仿宋_GB2312" w:hAnsi="仿宋_GB2312" w:cs="仿宋_GB2312" w:eastAsia="仿宋_GB2312"/>
                <w:sz w:val="22"/>
                <w:b/>
              </w:rPr>
              <w:t>护具套装</w:t>
            </w:r>
          </w:p>
          <w:p>
            <w:pPr>
              <w:pStyle w:val="null3"/>
              <w:jc w:val="left"/>
            </w:pPr>
            <w:r>
              <w:rPr>
                <w:rFonts w:ascii="仿宋_GB2312" w:hAnsi="仿宋_GB2312" w:cs="仿宋_GB2312" w:eastAsia="仿宋_GB2312"/>
                <w:sz w:val="22"/>
              </w:rPr>
              <w:t>散打护具五件套（可拆卸面罩护头、护胸、护腿连脚背、护裆、护具包）</w:t>
            </w:r>
          </w:p>
          <w:p>
            <w:pPr>
              <w:pStyle w:val="null3"/>
              <w:jc w:val="left"/>
            </w:pPr>
            <w:r>
              <w:rPr>
                <w:rFonts w:ascii="仿宋_GB2312" w:hAnsi="仿宋_GB2312" w:cs="仿宋_GB2312" w:eastAsia="仿宋_GB2312"/>
                <w:sz w:val="22"/>
                <w:b/>
              </w:rPr>
              <w:t>（十一）</w:t>
            </w:r>
            <w:r>
              <w:rPr>
                <w:rFonts w:ascii="仿宋_GB2312" w:hAnsi="仿宋_GB2312" w:cs="仿宋_GB2312" w:eastAsia="仿宋_GB2312"/>
                <w:sz w:val="22"/>
                <w:b/>
              </w:rPr>
              <w:t>存储与文化设施钢制器材柜</w:t>
            </w:r>
            <w:r>
              <w:rPr>
                <w:rFonts w:ascii="仿宋_GB2312" w:hAnsi="仿宋_GB2312" w:cs="仿宋_GB2312" w:eastAsia="仿宋_GB2312"/>
                <w:sz w:val="22"/>
                <w:b/>
              </w:rPr>
              <w:t>(8组)</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基材</w:t>
            </w:r>
            <w:r>
              <w:rPr>
                <w:rFonts w:ascii="仿宋_GB2312" w:hAnsi="仿宋_GB2312" w:cs="仿宋_GB2312" w:eastAsia="仿宋_GB2312"/>
                <w:sz w:val="22"/>
              </w:rPr>
              <w:t>:≥0.8mm厚冷轧钢板</w:t>
            </w:r>
            <w:r>
              <w:br/>
            </w:r>
            <w:r>
              <w:rPr>
                <w:rFonts w:ascii="仿宋_GB2312" w:hAnsi="仿宋_GB2312" w:cs="仿宋_GB2312" w:eastAsia="仿宋_GB2312"/>
                <w:sz w:val="22"/>
              </w:rPr>
              <w:t>2.</w:t>
            </w:r>
            <w:r>
              <w:rPr>
                <w:rFonts w:ascii="仿宋_GB2312" w:hAnsi="仿宋_GB2312" w:cs="仿宋_GB2312" w:eastAsia="仿宋_GB2312"/>
                <w:sz w:val="22"/>
              </w:rPr>
              <w:t>五金</w:t>
            </w:r>
            <w:r>
              <w:rPr>
                <w:rFonts w:ascii="仿宋_GB2312" w:hAnsi="仿宋_GB2312" w:cs="仿宋_GB2312" w:eastAsia="仿宋_GB2312"/>
                <w:sz w:val="22"/>
              </w:rPr>
              <w:t>:选用连接件、螺母等五金配件。</w:t>
            </w:r>
            <w:r>
              <w:br/>
            </w:r>
            <w:r>
              <w:rPr>
                <w:rFonts w:ascii="仿宋_GB2312" w:hAnsi="仿宋_GB2312" w:cs="仿宋_GB2312" w:eastAsia="仿宋_GB2312"/>
                <w:sz w:val="22"/>
              </w:rPr>
              <w:t>3.</w:t>
            </w:r>
            <w:r>
              <w:rPr>
                <w:rFonts w:ascii="仿宋_GB2312" w:hAnsi="仿宋_GB2312" w:cs="仿宋_GB2312" w:eastAsia="仿宋_GB2312"/>
                <w:sz w:val="22"/>
              </w:rPr>
              <w:t>结构</w:t>
            </w:r>
            <w:r>
              <w:rPr>
                <w:rFonts w:ascii="仿宋_GB2312" w:hAnsi="仿宋_GB2312" w:cs="仿宋_GB2312" w:eastAsia="仿宋_GB2312"/>
                <w:sz w:val="22"/>
              </w:rPr>
              <w:t>:上部为玻璃对开门，内置隔板，下部为钢制对开门，内置隔板。</w:t>
            </w:r>
            <w:r>
              <w:br/>
            </w:r>
            <w:r>
              <w:rPr>
                <w:rFonts w:ascii="仿宋_GB2312" w:hAnsi="仿宋_GB2312" w:cs="仿宋_GB2312" w:eastAsia="仿宋_GB2312"/>
                <w:sz w:val="22"/>
              </w:rPr>
              <w:t>4.</w:t>
            </w:r>
            <w:r>
              <w:rPr>
                <w:rFonts w:ascii="仿宋_GB2312" w:hAnsi="仿宋_GB2312" w:cs="仿宋_GB2312" w:eastAsia="仿宋_GB2312"/>
                <w:sz w:val="22"/>
              </w:rPr>
              <w:t>冷轧钢板</w:t>
            </w:r>
            <w:r>
              <w:rPr>
                <w:rFonts w:ascii="仿宋_GB2312" w:hAnsi="仿宋_GB2312" w:cs="仿宋_GB2312" w:eastAsia="仿宋_GB2312"/>
                <w:sz w:val="22"/>
              </w:rPr>
              <w:t>:冷轧钢板:GB/T 11253《碳素结构钢冷轧钢板及钢带》。</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十二）</w:t>
            </w:r>
            <w:r>
              <w:rPr>
                <w:rFonts w:ascii="仿宋_GB2312" w:hAnsi="仿宋_GB2312" w:cs="仿宋_GB2312" w:eastAsia="仿宋_GB2312"/>
                <w:sz w:val="22"/>
                <w:b/>
              </w:rPr>
              <w:t>荣誉展示柜</w:t>
            </w:r>
          </w:p>
          <w:p>
            <w:pPr>
              <w:pStyle w:val="null3"/>
              <w:jc w:val="left"/>
            </w:pPr>
            <w:r>
              <w:rPr>
                <w:rFonts w:ascii="仿宋_GB2312" w:hAnsi="仿宋_GB2312" w:cs="仿宋_GB2312" w:eastAsia="仿宋_GB2312"/>
                <w:sz w:val="22"/>
              </w:rPr>
              <w:t>基材</w:t>
            </w:r>
            <w:r>
              <w:rPr>
                <w:rFonts w:ascii="仿宋_GB2312" w:hAnsi="仿宋_GB2312" w:cs="仿宋_GB2312" w:eastAsia="仿宋_GB2312"/>
                <w:sz w:val="22"/>
              </w:rPr>
              <w:t>:纲木结合，面板采用E1级环保实木颗粒板，底下钢架结构≥0.9的厚度阻焊成型</w:t>
            </w:r>
          </w:p>
          <w:p>
            <w:pPr>
              <w:pStyle w:val="null3"/>
              <w:jc w:val="left"/>
            </w:pPr>
            <w:r>
              <w:rPr>
                <w:rFonts w:ascii="仿宋_GB2312" w:hAnsi="仿宋_GB2312" w:cs="仿宋_GB2312" w:eastAsia="仿宋_GB2312"/>
                <w:sz w:val="22"/>
                <w:b/>
              </w:rPr>
              <w:t>（十三）</w:t>
            </w:r>
            <w:r>
              <w:rPr>
                <w:rFonts w:ascii="仿宋_GB2312" w:hAnsi="仿宋_GB2312" w:cs="仿宋_GB2312" w:eastAsia="仿宋_GB2312"/>
                <w:sz w:val="22"/>
                <w:b/>
              </w:rPr>
              <w:t>足球文化墙贴</w:t>
            </w:r>
          </w:p>
          <w:p>
            <w:pPr>
              <w:pStyle w:val="null3"/>
              <w:jc w:val="left"/>
            </w:pPr>
            <w:r>
              <w:rPr>
                <w:rFonts w:ascii="仿宋_GB2312" w:hAnsi="仿宋_GB2312" w:cs="仿宋_GB2312" w:eastAsia="仿宋_GB2312"/>
                <w:sz w:val="22"/>
              </w:rPr>
              <w:t>足球文化墙贴</w:t>
            </w:r>
          </w:p>
          <w:p>
            <w:pPr>
              <w:pStyle w:val="null3"/>
              <w:jc w:val="left"/>
            </w:pPr>
            <w:r>
              <w:rPr>
                <w:rFonts w:ascii="仿宋_GB2312" w:hAnsi="仿宋_GB2312" w:cs="仿宋_GB2312" w:eastAsia="仿宋_GB2312"/>
                <w:sz w:val="22"/>
                <w:b/>
              </w:rPr>
              <w:t>（十四）</w:t>
            </w:r>
            <w:r>
              <w:rPr>
                <w:rFonts w:ascii="仿宋_GB2312" w:hAnsi="仿宋_GB2312" w:cs="仿宋_GB2312" w:eastAsia="仿宋_GB2312"/>
                <w:sz w:val="22"/>
                <w:b/>
              </w:rPr>
              <w:t>照片墙布置</w:t>
            </w:r>
          </w:p>
          <w:p>
            <w:pPr>
              <w:pStyle w:val="null3"/>
              <w:jc w:val="left"/>
            </w:pPr>
            <w:r>
              <w:rPr>
                <w:rFonts w:ascii="仿宋_GB2312" w:hAnsi="仿宋_GB2312" w:cs="仿宋_GB2312" w:eastAsia="仿宋_GB2312"/>
                <w:sz w:val="22"/>
              </w:rPr>
              <w:t>结合场地照片墙布置</w:t>
            </w:r>
          </w:p>
          <w:p>
            <w:pPr>
              <w:pStyle w:val="null3"/>
              <w:jc w:val="left"/>
            </w:pPr>
            <w:r>
              <w:rPr>
                <w:rFonts w:ascii="仿宋_GB2312" w:hAnsi="仿宋_GB2312" w:cs="仿宋_GB2312" w:eastAsia="仿宋_GB2312"/>
                <w:sz w:val="22"/>
                <w:b/>
              </w:rPr>
              <w:t>（十五）</w:t>
            </w:r>
            <w:r>
              <w:rPr>
                <w:rFonts w:ascii="仿宋_GB2312" w:hAnsi="仿宋_GB2312" w:cs="仿宋_GB2312" w:eastAsia="仿宋_GB2312"/>
                <w:sz w:val="22"/>
                <w:b/>
              </w:rPr>
              <w:t>钢制更衣柜</w:t>
            </w:r>
            <w:r>
              <w:rPr>
                <w:rFonts w:ascii="仿宋_GB2312" w:hAnsi="仿宋_GB2312" w:cs="仿宋_GB2312" w:eastAsia="仿宋_GB2312"/>
                <w:sz w:val="22"/>
                <w:b/>
              </w:rPr>
              <w:t>(40-50柜带锁)</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基材</w:t>
            </w:r>
            <w:r>
              <w:rPr>
                <w:rFonts w:ascii="仿宋_GB2312" w:hAnsi="仿宋_GB2312" w:cs="仿宋_GB2312" w:eastAsia="仿宋_GB2312"/>
                <w:sz w:val="22"/>
              </w:rPr>
              <w:t>:≥0.6mm厚冷轧钢板。</w:t>
            </w:r>
            <w:r>
              <w:br/>
            </w:r>
            <w:r>
              <w:rPr>
                <w:rFonts w:ascii="仿宋_GB2312" w:hAnsi="仿宋_GB2312" w:cs="仿宋_GB2312" w:eastAsia="仿宋_GB2312"/>
                <w:sz w:val="22"/>
              </w:rPr>
              <w:t>2.</w:t>
            </w:r>
            <w:r>
              <w:rPr>
                <w:rFonts w:ascii="仿宋_GB2312" w:hAnsi="仿宋_GB2312" w:cs="仿宋_GB2312" w:eastAsia="仿宋_GB2312"/>
                <w:sz w:val="22"/>
              </w:rPr>
              <w:t>五金</w:t>
            </w:r>
            <w:r>
              <w:rPr>
                <w:rFonts w:ascii="仿宋_GB2312" w:hAnsi="仿宋_GB2312" w:cs="仿宋_GB2312" w:eastAsia="仿宋_GB2312"/>
                <w:sz w:val="22"/>
              </w:rPr>
              <w:t>:选用连接件、螺母等五金配件。</w:t>
            </w:r>
            <w:r>
              <w:br/>
            </w:r>
            <w:r>
              <w:rPr>
                <w:rFonts w:ascii="仿宋_GB2312" w:hAnsi="仿宋_GB2312" w:cs="仿宋_GB2312" w:eastAsia="仿宋_GB2312"/>
                <w:sz w:val="22"/>
              </w:rPr>
              <w:t>3.</w:t>
            </w:r>
            <w:r>
              <w:rPr>
                <w:rFonts w:ascii="仿宋_GB2312" w:hAnsi="仿宋_GB2312" w:cs="仿宋_GB2312" w:eastAsia="仿宋_GB2312"/>
                <w:sz w:val="22"/>
              </w:rPr>
              <w:t>冷轧钢板</w:t>
            </w:r>
            <w:r>
              <w:rPr>
                <w:rFonts w:ascii="仿宋_GB2312" w:hAnsi="仿宋_GB2312" w:cs="仿宋_GB2312" w:eastAsia="仿宋_GB2312"/>
                <w:sz w:val="22"/>
              </w:rPr>
              <w:t>:冷轧钢板:GB/T 11253《碳素结构钢冷轧钢板及钢带》。</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十六）</w:t>
            </w:r>
            <w:r>
              <w:rPr>
                <w:rFonts w:ascii="仿宋_GB2312" w:hAnsi="仿宋_GB2312" w:cs="仿宋_GB2312" w:eastAsia="仿宋_GB2312"/>
                <w:sz w:val="22"/>
                <w:b/>
              </w:rPr>
              <w:t>更衣凳</w:t>
            </w:r>
          </w:p>
          <w:p>
            <w:pPr>
              <w:pStyle w:val="null3"/>
              <w:jc w:val="left"/>
            </w:pPr>
            <w:r>
              <w:rPr>
                <w:rFonts w:ascii="仿宋_GB2312" w:hAnsi="仿宋_GB2312" w:cs="仿宋_GB2312" w:eastAsia="仿宋_GB2312"/>
                <w:sz w:val="22"/>
              </w:rPr>
              <w:t>基材</w:t>
            </w:r>
            <w:r>
              <w:rPr>
                <w:rFonts w:ascii="仿宋_GB2312" w:hAnsi="仿宋_GB2312" w:cs="仿宋_GB2312" w:eastAsia="仿宋_GB2312"/>
                <w:sz w:val="22"/>
              </w:rPr>
              <w:t>:纲木结合，面板采用E1级环保实木颗粒板，底下钢架结构≥0.9的厚度阻焊成型</w:t>
            </w:r>
          </w:p>
          <w:p>
            <w:pPr>
              <w:pStyle w:val="null3"/>
              <w:jc w:val="left"/>
            </w:pPr>
            <w:r>
              <w:rPr>
                <w:rFonts w:ascii="仿宋_GB2312" w:hAnsi="仿宋_GB2312" w:cs="仿宋_GB2312" w:eastAsia="仿宋_GB2312"/>
                <w:sz w:val="22"/>
                <w:b/>
              </w:rPr>
              <w:t>三、</w:t>
            </w:r>
            <w:r>
              <w:rPr>
                <w:rFonts w:ascii="仿宋_GB2312" w:hAnsi="仿宋_GB2312" w:cs="仿宋_GB2312" w:eastAsia="仿宋_GB2312"/>
                <w:sz w:val="22"/>
                <w:b/>
              </w:rPr>
              <w:t>大会议室</w:t>
            </w:r>
            <w:r>
              <w:rPr>
                <w:rFonts w:ascii="仿宋_GB2312" w:hAnsi="仿宋_GB2312" w:cs="仿宋_GB2312" w:eastAsia="仿宋_GB2312"/>
                <w:sz w:val="22"/>
                <w:b/>
              </w:rPr>
              <w:t>LED屏</w:t>
            </w:r>
          </w:p>
          <w:p>
            <w:pPr>
              <w:pStyle w:val="null3"/>
              <w:jc w:val="left"/>
            </w:pPr>
            <w:r>
              <w:rPr>
                <w:rFonts w:ascii="仿宋_GB2312" w:hAnsi="仿宋_GB2312" w:cs="仿宋_GB2312" w:eastAsia="仿宋_GB2312"/>
                <w:sz w:val="22"/>
                <w:b/>
              </w:rPr>
              <w:t>（一）室内全彩</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像素点间距：</w:t>
            </w:r>
            <w:r>
              <w:rPr>
                <w:rFonts w:ascii="仿宋_GB2312" w:hAnsi="仿宋_GB2312" w:cs="仿宋_GB2312" w:eastAsia="仿宋_GB2312"/>
                <w:sz w:val="22"/>
              </w:rPr>
              <w:t>≤2mm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刷新率：</w:t>
            </w:r>
            <w:r>
              <w:rPr>
                <w:rFonts w:ascii="仿宋_GB2312" w:hAnsi="仿宋_GB2312" w:cs="仿宋_GB2312" w:eastAsia="仿宋_GB2312"/>
                <w:sz w:val="22"/>
              </w:rPr>
              <w:t>≥3840Hz，支持通过配套控制软件调节刷新率设置选项</w:t>
            </w:r>
            <w:r>
              <w:br/>
            </w:r>
            <w:r>
              <w:rPr>
                <w:rFonts w:ascii="仿宋_GB2312" w:hAnsi="仿宋_GB2312" w:cs="仿宋_GB2312" w:eastAsia="仿宋_GB2312"/>
                <w:sz w:val="22"/>
              </w:rPr>
              <w:t>3.</w:t>
            </w:r>
            <w:r>
              <w:rPr>
                <w:rFonts w:ascii="仿宋_GB2312" w:hAnsi="仿宋_GB2312" w:cs="仿宋_GB2312" w:eastAsia="仿宋_GB2312"/>
                <w:sz w:val="22"/>
              </w:rPr>
              <w:t>像素构成：</w:t>
            </w:r>
            <w:r>
              <w:rPr>
                <w:rFonts w:ascii="仿宋_GB2312" w:hAnsi="仿宋_GB2312" w:cs="仿宋_GB2312" w:eastAsia="仿宋_GB2312"/>
                <w:sz w:val="22"/>
              </w:rPr>
              <w:t>1R、1G、1B</w:t>
            </w:r>
            <w:r>
              <w:br/>
            </w:r>
            <w:r>
              <w:rPr>
                <w:rFonts w:ascii="仿宋_GB2312" w:hAnsi="仿宋_GB2312" w:cs="仿宋_GB2312" w:eastAsia="仿宋_GB2312"/>
                <w:sz w:val="22"/>
              </w:rPr>
              <w:t>4.</w:t>
            </w:r>
            <w:r>
              <w:rPr>
                <w:rFonts w:ascii="仿宋_GB2312" w:hAnsi="仿宋_GB2312" w:cs="仿宋_GB2312" w:eastAsia="仿宋_GB2312"/>
                <w:sz w:val="22"/>
              </w:rPr>
              <w:t>▲封装方式：SMD表贴三合一</w:t>
            </w:r>
            <w:r>
              <w:br/>
            </w:r>
            <w:r>
              <w:rPr>
                <w:rFonts w:ascii="仿宋_GB2312" w:hAnsi="仿宋_GB2312" w:cs="仿宋_GB2312" w:eastAsia="仿宋_GB2312"/>
                <w:sz w:val="22"/>
              </w:rPr>
              <w:t>5.</w:t>
            </w:r>
            <w:r>
              <w:rPr>
                <w:rFonts w:ascii="仿宋_GB2312" w:hAnsi="仿宋_GB2312" w:cs="仿宋_GB2312" w:eastAsia="仿宋_GB2312"/>
                <w:sz w:val="22"/>
              </w:rPr>
              <w:t>驱动方式：恒流驱动；控制方式：同步控制系统；维护方式：前后双向维护</w:t>
            </w:r>
            <w:r>
              <w:br/>
            </w:r>
            <w:r>
              <w:rPr>
                <w:rFonts w:ascii="仿宋_GB2312" w:hAnsi="仿宋_GB2312" w:cs="仿宋_GB2312" w:eastAsia="仿宋_GB2312"/>
                <w:sz w:val="22"/>
              </w:rPr>
              <w:t>6.</w:t>
            </w:r>
            <w:r>
              <w:rPr>
                <w:rFonts w:ascii="仿宋_GB2312" w:hAnsi="仿宋_GB2312" w:cs="仿宋_GB2312" w:eastAsia="仿宋_GB2312"/>
                <w:sz w:val="22"/>
              </w:rPr>
              <w:t>整屏平整度</w:t>
            </w:r>
            <w:r>
              <w:rPr>
                <w:rFonts w:ascii="仿宋_GB2312" w:hAnsi="仿宋_GB2312" w:cs="仿宋_GB2312" w:eastAsia="仿宋_GB2312"/>
                <w:sz w:val="22"/>
              </w:rPr>
              <w:t>≤0.04mm；模组平整度≤0.03mm</w:t>
            </w:r>
            <w:r>
              <w:br/>
            </w:r>
            <w:r>
              <w:rPr>
                <w:rFonts w:ascii="仿宋_GB2312" w:hAnsi="仿宋_GB2312" w:cs="仿宋_GB2312" w:eastAsia="仿宋_GB2312"/>
                <w:sz w:val="22"/>
              </w:rPr>
              <w:t>7.</w:t>
            </w:r>
            <w:r>
              <w:rPr>
                <w:rFonts w:ascii="仿宋_GB2312" w:hAnsi="仿宋_GB2312" w:cs="仿宋_GB2312" w:eastAsia="仿宋_GB2312"/>
                <w:sz w:val="22"/>
              </w:rPr>
              <w:t>▲白平衡亮度：0-700cd/㎡可调；亮度调节：0-100%亮度可调，256级手动/自动调节，屏幕亮度具有随环境照度的变化任意调整功能；亮度均匀性：≥99%</w:t>
            </w:r>
            <w:r>
              <w:br/>
            </w:r>
            <w:r>
              <w:rPr>
                <w:rFonts w:ascii="仿宋_GB2312" w:hAnsi="仿宋_GB2312" w:cs="仿宋_GB2312" w:eastAsia="仿宋_GB2312"/>
                <w:sz w:val="22"/>
              </w:rPr>
              <w:t>8.</w:t>
            </w:r>
            <w:r>
              <w:rPr>
                <w:rFonts w:ascii="仿宋_GB2312" w:hAnsi="仿宋_GB2312" w:cs="仿宋_GB2312" w:eastAsia="仿宋_GB2312"/>
                <w:sz w:val="22"/>
              </w:rPr>
              <w:t>色温</w:t>
            </w:r>
            <w:r>
              <w:rPr>
                <w:rFonts w:ascii="仿宋_GB2312" w:hAnsi="仿宋_GB2312" w:cs="仿宋_GB2312" w:eastAsia="仿宋_GB2312"/>
                <w:sz w:val="22"/>
              </w:rPr>
              <w:t>800K-18000K可调；白平衡状态下色温在6500K±5%；色温为6500K时，100%75%50%25%档电平白场调节色温误差≤100K</w:t>
            </w:r>
            <w:r>
              <w:br/>
            </w:r>
            <w:r>
              <w:rPr>
                <w:rFonts w:ascii="仿宋_GB2312" w:hAnsi="仿宋_GB2312" w:cs="仿宋_GB2312" w:eastAsia="仿宋_GB2312"/>
                <w:sz w:val="22"/>
              </w:rPr>
              <w:t>9.</w:t>
            </w:r>
            <w:r>
              <w:rPr>
                <w:rFonts w:ascii="仿宋_GB2312" w:hAnsi="仿宋_GB2312" w:cs="仿宋_GB2312" w:eastAsia="仿宋_GB2312"/>
                <w:sz w:val="22"/>
              </w:rPr>
              <w:t>水平视角</w:t>
            </w:r>
            <w:r>
              <w:rPr>
                <w:rFonts w:ascii="仿宋_GB2312" w:hAnsi="仿宋_GB2312" w:cs="仿宋_GB2312" w:eastAsia="仿宋_GB2312"/>
                <w:sz w:val="22"/>
              </w:rPr>
              <w:t>≥170°；垂直视角≥170°</w:t>
            </w:r>
            <w:r>
              <w:br/>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对比度</w:t>
            </w:r>
            <w:r>
              <w:rPr>
                <w:rFonts w:ascii="仿宋_GB2312" w:hAnsi="仿宋_GB2312" w:cs="仿宋_GB2312" w:eastAsia="仿宋_GB2312"/>
                <w:sz w:val="22"/>
              </w:rPr>
              <w:t>≥9000：1；</w:t>
            </w:r>
            <w:r>
              <w:br/>
            </w: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灰度等级</w:t>
            </w:r>
            <w:r>
              <w:rPr>
                <w:rFonts w:ascii="仿宋_GB2312" w:hAnsi="仿宋_GB2312" w:cs="仿宋_GB2312" w:eastAsia="仿宋_GB2312"/>
                <w:sz w:val="22"/>
              </w:rPr>
              <w:t>≥14bit，红绿蓝各256级；支持0-100%亮度时，8-14bits灰度自定义设置</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二）</w:t>
            </w:r>
            <w:r>
              <w:rPr>
                <w:rFonts w:ascii="仿宋_GB2312" w:hAnsi="仿宋_GB2312" w:cs="仿宋_GB2312" w:eastAsia="仿宋_GB2312"/>
                <w:sz w:val="22"/>
                <w:b/>
              </w:rPr>
              <w:t>视频处理器</w:t>
            </w:r>
          </w:p>
          <w:p>
            <w:pPr>
              <w:pStyle w:val="null3"/>
              <w:jc w:val="left"/>
            </w:pPr>
            <w:r>
              <w:rPr>
                <w:rFonts w:ascii="仿宋_GB2312" w:hAnsi="仿宋_GB2312" w:cs="仿宋_GB2312" w:eastAsia="仿宋_GB2312"/>
                <w:sz w:val="22"/>
              </w:rPr>
              <w:t>1.≥6路千兆网口，输出连接LED屏幕；</w:t>
            </w:r>
            <w:r>
              <w:br/>
            </w:r>
            <w:r>
              <w:rPr>
                <w:rFonts w:ascii="仿宋_GB2312" w:hAnsi="仿宋_GB2312" w:cs="仿宋_GB2312" w:eastAsia="仿宋_GB2312"/>
                <w:sz w:val="22"/>
              </w:rPr>
              <w:t>2.单机最大带载≥390万像素点；</w:t>
            </w:r>
            <w:r>
              <w:br/>
            </w:r>
            <w:r>
              <w:rPr>
                <w:rFonts w:ascii="仿宋_GB2312" w:hAnsi="仿宋_GB2312" w:cs="仿宋_GB2312" w:eastAsia="仿宋_GB2312"/>
                <w:sz w:val="22"/>
              </w:rPr>
              <w:t>3.支持≥1路HDMI1.4、≥2路DVI、≥1路SDI视频信号输入；</w:t>
            </w:r>
            <w:r>
              <w:br/>
            </w:r>
            <w:r>
              <w:rPr>
                <w:rFonts w:ascii="仿宋_GB2312" w:hAnsi="仿宋_GB2312" w:cs="仿宋_GB2312" w:eastAsia="仿宋_GB2312"/>
                <w:sz w:val="22"/>
              </w:rPr>
              <w:t>4.输入分辨率≥1920×1200@60Hz；</w:t>
            </w:r>
            <w:r>
              <w:br/>
            </w:r>
            <w:r>
              <w:rPr>
                <w:rFonts w:ascii="仿宋_GB2312" w:hAnsi="仿宋_GB2312" w:cs="仿宋_GB2312" w:eastAsia="仿宋_GB2312"/>
                <w:sz w:val="22"/>
              </w:rPr>
              <w:t>5.支持8bit色深视频源输入；</w:t>
            </w:r>
            <w:r>
              <w:br/>
            </w:r>
            <w:r>
              <w:rPr>
                <w:rFonts w:ascii="仿宋_GB2312" w:hAnsi="仿宋_GB2312" w:cs="仿宋_GB2312" w:eastAsia="仿宋_GB2312"/>
                <w:sz w:val="22"/>
              </w:rPr>
              <w:t>6.支持23.976~120Hz输入帧率适应技术；</w:t>
            </w:r>
            <w:r>
              <w:br/>
            </w:r>
            <w:r>
              <w:rPr>
                <w:rFonts w:ascii="仿宋_GB2312" w:hAnsi="仿宋_GB2312" w:cs="仿宋_GB2312" w:eastAsia="仿宋_GB2312"/>
                <w:sz w:val="22"/>
              </w:rPr>
              <w:t>7.支持3画面显示，画面大小和位置可自由调节；</w:t>
            </w:r>
            <w:r>
              <w:br/>
            </w:r>
            <w:r>
              <w:rPr>
                <w:rFonts w:ascii="仿宋_GB2312" w:hAnsi="仿宋_GB2312" w:cs="仿宋_GB2312" w:eastAsia="仿宋_GB2312"/>
                <w:sz w:val="22"/>
              </w:rPr>
              <w:t>8.支持视频信号任意裁剪、切换、缩放；</w:t>
            </w:r>
            <w:r>
              <w:br/>
            </w:r>
            <w:r>
              <w:rPr>
                <w:rFonts w:ascii="仿宋_GB2312" w:hAnsi="仿宋_GB2312" w:cs="仿宋_GB2312" w:eastAsia="仿宋_GB2312"/>
                <w:sz w:val="22"/>
              </w:rPr>
              <w:t>9.支持≥16个场景的保存和调用；</w:t>
            </w:r>
            <w:r>
              <w:br/>
            </w:r>
            <w:r>
              <w:rPr>
                <w:rFonts w:ascii="仿宋_GB2312" w:hAnsi="仿宋_GB2312" w:cs="仿宋_GB2312" w:eastAsia="仿宋_GB2312"/>
                <w:sz w:val="22"/>
              </w:rPr>
              <w:t>10.支持画面调整，可调节设备输出的对比度、饱和度、色度、亮度补偿；</w:t>
            </w:r>
            <w:r>
              <w:br/>
            </w:r>
            <w:r>
              <w:rPr>
                <w:rFonts w:ascii="仿宋_GB2312" w:hAnsi="仿宋_GB2312" w:cs="仿宋_GB2312" w:eastAsia="仿宋_GB2312"/>
                <w:sz w:val="22"/>
              </w:rPr>
              <w:t>11.支持亮度调节，通过设备液晶面板或软件100级控制；</w:t>
            </w:r>
            <w:r>
              <w:br/>
            </w:r>
            <w:r>
              <w:rPr>
                <w:rFonts w:ascii="仿宋_GB2312" w:hAnsi="仿宋_GB2312" w:cs="仿宋_GB2312" w:eastAsia="仿宋_GB2312"/>
                <w:sz w:val="22"/>
              </w:rPr>
              <w:t>12.支持色温调节，可调节显示屏2000K~10000K区间色温值；</w:t>
            </w:r>
            <w:r>
              <w:br/>
            </w:r>
            <w:r>
              <w:rPr>
                <w:rFonts w:ascii="仿宋_GB2312" w:hAnsi="仿宋_GB2312" w:cs="仿宋_GB2312" w:eastAsia="仿宋_GB2312"/>
                <w:sz w:val="22"/>
              </w:rPr>
              <w:t>13.支持低亮高灰，有效保证低亮度下的灰阶完整显示；</w:t>
            </w:r>
            <w:r>
              <w:br/>
            </w:r>
            <w:r>
              <w:rPr>
                <w:rFonts w:ascii="仿宋_GB2312" w:hAnsi="仿宋_GB2312" w:cs="仿宋_GB2312" w:eastAsia="仿宋_GB2312"/>
                <w:sz w:val="22"/>
              </w:rPr>
              <w:t>14.支持音频传输，通过HDMI音频解析和3.5mm独立音频输入输出；</w:t>
            </w:r>
            <w:r>
              <w:br/>
            </w:r>
            <w:r>
              <w:rPr>
                <w:rFonts w:ascii="仿宋_GB2312" w:hAnsi="仿宋_GB2312" w:cs="仿宋_GB2312" w:eastAsia="仿宋_GB2312"/>
                <w:sz w:val="22"/>
              </w:rPr>
              <w:t>15.支持亮度自动调节，通过多功能卡配置亮度传感器；</w:t>
            </w:r>
            <w:r>
              <w:br/>
            </w:r>
            <w:r>
              <w:rPr>
                <w:rFonts w:ascii="仿宋_GB2312" w:hAnsi="仿宋_GB2312" w:cs="仿宋_GB2312" w:eastAsia="仿宋_GB2312"/>
                <w:sz w:val="22"/>
              </w:rPr>
              <w:t>16.支持环境信息实时监测，通过多功能卡配置对应传感器如空气质量、噪音等；</w:t>
            </w:r>
            <w:r>
              <w:br/>
            </w:r>
            <w:r>
              <w:rPr>
                <w:rFonts w:ascii="仿宋_GB2312" w:hAnsi="仿宋_GB2312" w:cs="仿宋_GB2312" w:eastAsia="仿宋_GB2312"/>
                <w:sz w:val="22"/>
              </w:rPr>
              <w:t>17.支持单机网口冗余备份和双机冗余备份；</w:t>
            </w:r>
            <w:r>
              <w:br/>
            </w:r>
            <w:r>
              <w:rPr>
                <w:rFonts w:ascii="仿宋_GB2312" w:hAnsi="仿宋_GB2312" w:cs="仿宋_GB2312" w:eastAsia="仿宋_GB2312"/>
                <w:sz w:val="22"/>
              </w:rPr>
              <w:t>18.支持HDCP协议的高带宽数字内容保护技术</w:t>
            </w:r>
          </w:p>
          <w:p>
            <w:pPr>
              <w:pStyle w:val="null3"/>
              <w:jc w:val="left"/>
            </w:pPr>
            <w:r>
              <w:rPr>
                <w:rFonts w:ascii="仿宋_GB2312" w:hAnsi="仿宋_GB2312" w:cs="仿宋_GB2312" w:eastAsia="仿宋_GB2312"/>
                <w:sz w:val="22"/>
              </w:rPr>
              <w:t>19</w:t>
            </w:r>
            <w:r>
              <w:rPr>
                <w:rFonts w:ascii="仿宋_GB2312" w:hAnsi="仿宋_GB2312" w:cs="仿宋_GB2312" w:eastAsia="仿宋_GB2312"/>
                <w:sz w:val="22"/>
              </w:rPr>
              <w:t>.支持USB和RS232串口控制。</w:t>
            </w:r>
            <w:r>
              <w:br/>
            </w:r>
            <w:r>
              <w:rPr>
                <w:rFonts w:ascii="仿宋_GB2312" w:hAnsi="仿宋_GB2312" w:cs="仿宋_GB2312" w:eastAsia="仿宋_GB2312"/>
                <w:sz w:val="22"/>
              </w:rPr>
              <w:t>2</w:t>
            </w:r>
            <w:r>
              <w:rPr>
                <w:rFonts w:ascii="仿宋_GB2312" w:hAnsi="仿宋_GB2312" w:cs="仿宋_GB2312" w:eastAsia="仿宋_GB2312"/>
                <w:sz w:val="22"/>
              </w:rPr>
              <w:t>0</w:t>
            </w:r>
            <w:r>
              <w:rPr>
                <w:rFonts w:ascii="仿宋_GB2312" w:hAnsi="仿宋_GB2312" w:cs="仿宋_GB2312" w:eastAsia="仿宋_GB2312"/>
                <w:sz w:val="22"/>
              </w:rPr>
              <w:t>.支持双USB接口高速通讯以及用于多台设备级联控制；</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三）</w:t>
            </w:r>
            <w:r>
              <w:rPr>
                <w:rFonts w:ascii="仿宋_GB2312" w:hAnsi="仿宋_GB2312" w:cs="仿宋_GB2312" w:eastAsia="仿宋_GB2312"/>
                <w:sz w:val="22"/>
                <w:b/>
              </w:rPr>
              <w:t>接收卡</w:t>
            </w:r>
          </w:p>
          <w:p>
            <w:pPr>
              <w:pStyle w:val="null3"/>
              <w:jc w:val="left"/>
            </w:pPr>
            <w:r>
              <w:rPr>
                <w:rFonts w:ascii="仿宋_GB2312" w:hAnsi="仿宋_GB2312" w:cs="仿宋_GB2312" w:eastAsia="仿宋_GB2312"/>
                <w:sz w:val="22"/>
              </w:rPr>
              <w:t>1.采用16路HUB75接口，输出信号至LED模组；</w:t>
            </w:r>
            <w:r>
              <w:br/>
            </w:r>
            <w:r>
              <w:rPr>
                <w:rFonts w:ascii="仿宋_GB2312" w:hAnsi="仿宋_GB2312" w:cs="仿宋_GB2312" w:eastAsia="仿宋_GB2312"/>
                <w:sz w:val="22"/>
              </w:rPr>
              <w:t>2.支持单卡最大带载256×1024（不同应用或有差异）；</w:t>
            </w:r>
            <w:r>
              <w:br/>
            </w:r>
            <w:r>
              <w:rPr>
                <w:rFonts w:ascii="仿宋_GB2312" w:hAnsi="仿宋_GB2312" w:cs="仿宋_GB2312" w:eastAsia="仿宋_GB2312"/>
                <w:sz w:val="22"/>
              </w:rPr>
              <w:t>3.支持32组并行RGB全彩数据或32组串行RGB数据；</w:t>
            </w:r>
            <w:r>
              <w:br/>
            </w:r>
            <w:r>
              <w:rPr>
                <w:rFonts w:ascii="仿宋_GB2312" w:hAnsi="仿宋_GB2312" w:cs="仿宋_GB2312" w:eastAsia="仿宋_GB2312"/>
                <w:sz w:val="22"/>
              </w:rPr>
              <w:t>4.支持市面主流芯片（常规、PWM、视芯等）；</w:t>
            </w:r>
            <w:r>
              <w:br/>
            </w:r>
            <w:r>
              <w:rPr>
                <w:rFonts w:ascii="仿宋_GB2312" w:hAnsi="仿宋_GB2312" w:cs="仿宋_GB2312" w:eastAsia="仿宋_GB2312"/>
                <w:sz w:val="22"/>
              </w:rPr>
              <w:t>5.支持任意抽点、任意抽行抽列；</w:t>
            </w:r>
            <w:r>
              <w:br/>
            </w:r>
            <w:r>
              <w:rPr>
                <w:rFonts w:ascii="仿宋_GB2312" w:hAnsi="仿宋_GB2312" w:cs="仿宋_GB2312" w:eastAsia="仿宋_GB2312"/>
                <w:sz w:val="22"/>
              </w:rPr>
              <w:t>6.支持静态到128扫之间的任意扫描类型；</w:t>
            </w:r>
            <w:r>
              <w:br/>
            </w:r>
            <w:r>
              <w:rPr>
                <w:rFonts w:ascii="仿宋_GB2312" w:hAnsi="仿宋_GB2312" w:cs="仿宋_GB2312" w:eastAsia="仿宋_GB2312"/>
                <w:sz w:val="22"/>
              </w:rPr>
              <w:t>7</w:t>
            </w:r>
            <w:r>
              <w:rPr>
                <w:rFonts w:ascii="仿宋_GB2312" w:hAnsi="仿宋_GB2312" w:cs="仿宋_GB2312" w:eastAsia="仿宋_GB2312"/>
                <w:sz w:val="22"/>
              </w:rPr>
              <w:t>.支持水平或垂直方向的数据打折；</w:t>
            </w:r>
            <w:r>
              <w:br/>
            </w:r>
            <w:r>
              <w:rPr>
                <w:rFonts w:ascii="仿宋_GB2312" w:hAnsi="仿宋_GB2312" w:cs="仿宋_GB2312" w:eastAsia="仿宋_GB2312"/>
                <w:sz w:val="22"/>
              </w:rPr>
              <w:t>8</w:t>
            </w:r>
            <w:r>
              <w:rPr>
                <w:rFonts w:ascii="仿宋_GB2312" w:hAnsi="仿宋_GB2312" w:cs="仿宋_GB2312" w:eastAsia="仿宋_GB2312"/>
                <w:sz w:val="22"/>
              </w:rPr>
              <w:t>.支持8bit色深视频源输入；</w:t>
            </w:r>
            <w:r>
              <w:br/>
            </w:r>
            <w:r>
              <w:rPr>
                <w:rFonts w:ascii="仿宋_GB2312" w:hAnsi="仿宋_GB2312" w:cs="仿宋_GB2312" w:eastAsia="仿宋_GB2312"/>
                <w:sz w:val="22"/>
              </w:rPr>
              <w:t>9</w:t>
            </w:r>
            <w:r>
              <w:rPr>
                <w:rFonts w:ascii="仿宋_GB2312" w:hAnsi="仿宋_GB2312" w:cs="仿宋_GB2312" w:eastAsia="仿宋_GB2312"/>
                <w:sz w:val="22"/>
              </w:rPr>
              <w:t>.支持低亮高灰；</w:t>
            </w:r>
            <w:r>
              <w:br/>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.支持色温调节；</w:t>
            </w:r>
            <w:r>
              <w:br/>
            </w: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.支持8bit的色度、亮度一体化逐点校正；</w:t>
            </w:r>
            <w:r>
              <w:br/>
            </w: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.支持自适应帧率技术，可输出240Hz画面；</w:t>
            </w:r>
            <w:r>
              <w:br/>
            </w: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.支持箱体快速标定标序；</w:t>
            </w:r>
            <w:r>
              <w:br/>
            </w: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.支持画面旋转90°/180°/270°；</w:t>
            </w:r>
            <w:r>
              <w:br/>
            </w: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.支持数据组画面偏移，适用于简单异形屏；17.支持环路备份</w:t>
            </w:r>
            <w:r>
              <w:br/>
            </w: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.支持异形构造，适用于复杂异形屏；</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四）</w:t>
            </w:r>
            <w:r>
              <w:rPr>
                <w:rFonts w:ascii="仿宋_GB2312" w:hAnsi="仿宋_GB2312" w:cs="仿宋_GB2312" w:eastAsia="仿宋_GB2312"/>
                <w:sz w:val="22"/>
                <w:b/>
              </w:rPr>
              <w:t>控制软件</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支持视频、音频、图像、文字、</w:t>
            </w:r>
            <w:r>
              <w:rPr>
                <w:rFonts w:ascii="仿宋_GB2312" w:hAnsi="仿宋_GB2312" w:cs="仿宋_GB2312" w:eastAsia="仿宋_GB2312"/>
                <w:sz w:val="22"/>
              </w:rPr>
              <w:t>Flash、Gif 等形式的媒体文件播放;支持 Microsoft office 的 Word、Excel、PPT 显示;支持时钟、计时、天气预报显示;支持外部视频信号(TV、AV、S-Video、 复合视频)播放;支持多页面多分区节目编辑;软件提供了丰富灵活的视频切换功能、分区特效，以 及三维特效动画，让显示屏的显示效果得到完美展现。</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控制系统软件支持实时监测发送卡网口带载面积，支持网口显示；</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控制系统软件可设置只读模式，支持不同权限设置，防止误操作，；</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通过控制系统软件快速调试主控，支持处理器软件快速调试，预存模式，</w:t>
            </w:r>
            <w:r>
              <w:rPr>
                <w:rFonts w:ascii="仿宋_GB2312" w:hAnsi="仿宋_GB2312" w:cs="仿宋_GB2312" w:eastAsia="仿宋_GB2312"/>
                <w:sz w:val="22"/>
              </w:rPr>
              <w:t>EDID更改，；</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软件支持播放编辑节目，支持视频、音频、图像、文字、</w:t>
            </w:r>
            <w:r>
              <w:rPr>
                <w:rFonts w:ascii="仿宋_GB2312" w:hAnsi="仿宋_GB2312" w:cs="仿宋_GB2312" w:eastAsia="仿宋_GB2312"/>
                <w:sz w:val="22"/>
              </w:rPr>
              <w:t>Flash、Gif等形式文件播放；支持Microsoft Office的Word、Excel、PPT显示；支持时钟、计时、网页、表格、数据库、天气预报显示；支持外部视频、环境信息、体育比分、桌面拷贝播放；支持多页面多分区节目编辑；支持三维特效动画、分区特效等功能,；</w:t>
            </w:r>
            <w:r>
              <w:br/>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为保证软件所需的安装环境、驱动是否正常工作，控制软件需具有环境自检功能</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五）</w:t>
            </w:r>
            <w:r>
              <w:rPr>
                <w:rFonts w:ascii="仿宋_GB2312" w:hAnsi="仿宋_GB2312" w:cs="仿宋_GB2312" w:eastAsia="仿宋_GB2312"/>
                <w:sz w:val="22"/>
                <w:b/>
              </w:rPr>
              <w:t>开关电源</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输入电压：</w:t>
            </w:r>
            <w:r>
              <w:rPr>
                <w:rFonts w:ascii="仿宋_GB2312" w:hAnsi="仿宋_GB2312" w:cs="仿宋_GB2312" w:eastAsia="仿宋_GB2312"/>
                <w:sz w:val="22"/>
              </w:rPr>
              <w:t>176-264VAC</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输出电压：</w:t>
            </w:r>
            <w:r>
              <w:rPr>
                <w:rFonts w:ascii="仿宋_GB2312" w:hAnsi="仿宋_GB2312" w:cs="仿宋_GB2312" w:eastAsia="仿宋_GB2312"/>
                <w:sz w:val="22"/>
              </w:rPr>
              <w:t>4.2-4.5Vdc/40A-50A</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输入频率范围：</w:t>
            </w:r>
            <w:r>
              <w:rPr>
                <w:rFonts w:ascii="仿宋_GB2312" w:hAnsi="仿宋_GB2312" w:cs="仿宋_GB2312" w:eastAsia="仿宋_GB2312"/>
                <w:sz w:val="22"/>
              </w:rPr>
              <w:t>47Hz/63Hz±5%</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散热方式：自散热</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▲启动时间测试：在额定电压220VAC状态下,启动时间≤3S</w:t>
            </w:r>
            <w:r>
              <w:br/>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冷启动浪涌测试：在额定电压</w:t>
            </w:r>
            <w:r>
              <w:rPr>
                <w:rFonts w:ascii="仿宋_GB2312" w:hAnsi="仿宋_GB2312" w:cs="仿宋_GB2312" w:eastAsia="仿宋_GB2312"/>
                <w:sz w:val="22"/>
              </w:rPr>
              <w:t>220VAC状态下,冷启动浪涌≤50A</w:t>
            </w:r>
            <w:r>
              <w:br/>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绝缘阻抗测试：在器具输入插座端或者电源引入端子与外壳裸露金属部件之间的绝缘电阻在正常大气条件下应</w:t>
            </w:r>
            <w:r>
              <w:rPr>
                <w:rFonts w:ascii="仿宋_GB2312" w:hAnsi="仿宋_GB2312" w:cs="仿宋_GB2312" w:eastAsia="仿宋_GB2312"/>
                <w:sz w:val="22"/>
              </w:rPr>
              <w:t>≥100MΩ</w:t>
            </w:r>
            <w:r>
              <w:br/>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输出电压稳压测试：产品在</w:t>
            </w:r>
            <w:r>
              <w:rPr>
                <w:rFonts w:ascii="仿宋_GB2312" w:hAnsi="仿宋_GB2312" w:cs="仿宋_GB2312" w:eastAsia="仿宋_GB2312"/>
                <w:sz w:val="22"/>
              </w:rPr>
              <w:t>176V~264电压状态下，稳压精度在4.0-4.6V之间</w:t>
            </w:r>
            <w:r>
              <w:br/>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掉电测试：</w:t>
            </w:r>
            <w:r>
              <w:rPr>
                <w:rFonts w:ascii="仿宋_GB2312" w:hAnsi="仿宋_GB2312" w:cs="仿宋_GB2312" w:eastAsia="仿宋_GB2312"/>
                <w:sz w:val="22"/>
              </w:rPr>
              <w:t>0-100%切换负载，产品在176V~264电压状态下，掉电≤0.35V</w:t>
            </w:r>
            <w:r>
              <w:br/>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▲保护功能：输入AC端自带保护盖，且具备过流、过压、断路、短路、欠压、防雷、保险丝等保护功能</w:t>
            </w:r>
            <w:r>
              <w:br/>
            </w:r>
            <w:r>
              <w:rPr>
                <w:rFonts w:ascii="仿宋_GB2312" w:hAnsi="仿宋_GB2312" w:cs="仿宋_GB2312" w:eastAsia="仿宋_GB2312"/>
                <w:sz w:val="22"/>
              </w:rPr>
              <w:t>11</w:t>
            </w:r>
            <w:r>
              <w:rPr>
                <w:rFonts w:ascii="仿宋_GB2312" w:hAnsi="仿宋_GB2312" w:cs="仿宋_GB2312" w:eastAsia="仿宋_GB2312"/>
                <w:sz w:val="22"/>
              </w:rPr>
              <w:t>.</w:t>
            </w:r>
            <w:r>
              <w:rPr>
                <w:rFonts w:ascii="仿宋_GB2312" w:hAnsi="仿宋_GB2312" w:cs="仿宋_GB2312" w:eastAsia="仿宋_GB2312"/>
                <w:sz w:val="22"/>
              </w:rPr>
              <w:t>▲平均无故障时间MTBF≥10000H</w:t>
            </w:r>
            <w:r>
              <w:br/>
            </w:r>
            <w:r>
              <w:rPr>
                <w:rFonts w:ascii="仿宋_GB2312" w:hAnsi="仿宋_GB2312" w:cs="仿宋_GB2312" w:eastAsia="仿宋_GB2312"/>
                <w:sz w:val="22"/>
              </w:rPr>
              <w:t>12</w:t>
            </w:r>
            <w:r>
              <w:rPr>
                <w:rFonts w:ascii="仿宋_GB2312" w:hAnsi="仿宋_GB2312" w:cs="仿宋_GB2312" w:eastAsia="仿宋_GB2312"/>
                <w:sz w:val="22"/>
              </w:rPr>
              <w:t>.</w:t>
            </w:r>
            <w:r>
              <w:rPr>
                <w:rFonts w:ascii="仿宋_GB2312" w:hAnsi="仿宋_GB2312" w:cs="仿宋_GB2312" w:eastAsia="仿宋_GB2312"/>
                <w:sz w:val="22"/>
              </w:rPr>
              <w:t>在输入电压为标称值，负载电流分别为</w:t>
            </w:r>
            <w:r>
              <w:rPr>
                <w:rFonts w:ascii="仿宋_GB2312" w:hAnsi="仿宋_GB2312" w:cs="仿宋_GB2312" w:eastAsia="仿宋_GB2312"/>
                <w:sz w:val="22"/>
              </w:rPr>
              <w:t>100%额定值，功率因素≥0.97，效率≥90%；50%额定值，功率因素≥0.96，效率≥88%；20%额定值，功率因素≥0.80，效率≥82%</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六）</w:t>
            </w:r>
            <w:r>
              <w:rPr>
                <w:rFonts w:ascii="仿宋_GB2312" w:hAnsi="仿宋_GB2312" w:cs="仿宋_GB2312" w:eastAsia="仿宋_GB2312"/>
                <w:sz w:val="22"/>
                <w:b/>
              </w:rPr>
              <w:t>辅材</w:t>
            </w:r>
          </w:p>
          <w:p>
            <w:pPr>
              <w:pStyle w:val="null3"/>
              <w:jc w:val="left"/>
            </w:pPr>
            <w:r>
              <w:rPr>
                <w:rFonts w:ascii="仿宋_GB2312" w:hAnsi="仿宋_GB2312" w:cs="仿宋_GB2312" w:eastAsia="仿宋_GB2312"/>
                <w:sz w:val="22"/>
              </w:rPr>
              <w:t>屏体安装</w:t>
            </w:r>
            <w:r>
              <w:rPr>
                <w:rFonts w:ascii="仿宋_GB2312" w:hAnsi="仿宋_GB2312" w:cs="仿宋_GB2312" w:eastAsia="仿宋_GB2312"/>
                <w:sz w:val="22"/>
              </w:rPr>
              <w:t>及配电柜</w:t>
            </w:r>
            <w:r>
              <w:rPr>
                <w:rFonts w:ascii="仿宋_GB2312" w:hAnsi="仿宋_GB2312" w:cs="仿宋_GB2312" w:eastAsia="仿宋_GB2312"/>
                <w:sz w:val="22"/>
              </w:rPr>
              <w:t>所需要的辅助材料，包含三芯电源线、网线、排线、</w:t>
            </w:r>
            <w:r>
              <w:rPr>
                <w:rFonts w:ascii="仿宋_GB2312" w:hAnsi="仿宋_GB2312" w:cs="仿宋_GB2312" w:eastAsia="仿宋_GB2312"/>
                <w:sz w:val="22"/>
              </w:rPr>
              <w:t>5V接卡线</w:t>
            </w:r>
            <w:r>
              <w:rPr>
                <w:rFonts w:ascii="仿宋_GB2312" w:hAnsi="仿宋_GB2312" w:cs="仿宋_GB2312" w:eastAsia="仿宋_GB2312"/>
                <w:sz w:val="22"/>
              </w:rPr>
              <w:t>、</w:t>
            </w:r>
            <w:r>
              <w:rPr>
                <w:rFonts w:ascii="仿宋_GB2312" w:hAnsi="仿宋_GB2312" w:cs="仿宋_GB2312" w:eastAsia="仿宋_GB2312"/>
                <w:sz w:val="22"/>
                <w:color w:val="000000"/>
              </w:rPr>
              <w:t>主动力电缆</w:t>
            </w:r>
            <w:r>
              <w:rPr>
                <w:rFonts w:ascii="仿宋_GB2312" w:hAnsi="仿宋_GB2312" w:cs="仿宋_GB2312" w:eastAsia="仿宋_GB2312"/>
                <w:sz w:val="22"/>
                <w:color w:val="000000"/>
              </w:rPr>
              <w:t>+信号网线+音频线</w:t>
            </w:r>
            <w:r>
              <w:rPr>
                <w:rFonts w:ascii="仿宋_GB2312" w:hAnsi="仿宋_GB2312" w:cs="仿宋_GB2312" w:eastAsia="仿宋_GB2312"/>
                <w:sz w:val="22"/>
                <w:color w:val="000000"/>
              </w:rPr>
              <w:t>、</w:t>
            </w:r>
            <w:r>
              <w:rPr>
                <w:rFonts w:ascii="仿宋_GB2312" w:hAnsi="仿宋_GB2312" w:cs="仿宋_GB2312" w:eastAsia="仿宋_GB2312"/>
                <w:sz w:val="22"/>
                <w:color w:val="000000"/>
              </w:rPr>
              <w:t>主网线</w:t>
            </w:r>
            <w:r>
              <w:rPr>
                <w:rFonts w:ascii="仿宋_GB2312" w:hAnsi="仿宋_GB2312" w:cs="仿宋_GB2312" w:eastAsia="仿宋_GB2312"/>
                <w:sz w:val="22"/>
                <w:color w:val="000000"/>
              </w:rPr>
              <w:t>+动力电源线+音频线到屏体处</w:t>
            </w:r>
            <w:r>
              <w:rPr>
                <w:rFonts w:ascii="仿宋_GB2312" w:hAnsi="仿宋_GB2312" w:cs="仿宋_GB2312" w:eastAsia="仿宋_GB2312"/>
                <w:sz w:val="22"/>
                <w:color w:val="000000"/>
              </w:rPr>
              <w:t>、</w:t>
            </w:r>
            <w:r>
              <w:rPr>
                <w:rFonts w:ascii="仿宋_GB2312" w:hAnsi="仿宋_GB2312" w:cs="仿宋_GB2312" w:eastAsia="仿宋_GB2312"/>
                <w:sz w:val="22"/>
                <w:color w:val="000000"/>
              </w:rPr>
              <w:t>智能配电柜到</w:t>
            </w:r>
            <w:r>
              <w:rPr>
                <w:rFonts w:ascii="仿宋_GB2312" w:hAnsi="仿宋_GB2312" w:cs="仿宋_GB2312" w:eastAsia="仿宋_GB2312"/>
                <w:sz w:val="22"/>
                <w:color w:val="000000"/>
              </w:rPr>
              <w:t>LED屏体背后的主电源线、控制室到LED屏的信号网线</w:t>
            </w:r>
          </w:p>
          <w:p>
            <w:pPr>
              <w:pStyle w:val="null3"/>
              <w:jc w:val="left"/>
            </w:pPr>
            <w:r>
              <w:rPr>
                <w:rFonts w:ascii="仿宋_GB2312" w:hAnsi="仿宋_GB2312" w:cs="仿宋_GB2312" w:eastAsia="仿宋_GB2312"/>
                <w:sz w:val="22"/>
                <w:b/>
              </w:rPr>
              <w:t>（七）</w:t>
            </w:r>
            <w:r>
              <w:rPr>
                <w:rFonts w:ascii="仿宋_GB2312" w:hAnsi="仿宋_GB2312" w:cs="仿宋_GB2312" w:eastAsia="仿宋_GB2312"/>
                <w:sz w:val="22"/>
                <w:b/>
              </w:rPr>
              <w:t>结构</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钢架构件（含接合板）采用</w:t>
            </w:r>
            <w:r>
              <w:rPr>
                <w:rFonts w:ascii="仿宋_GB2312" w:hAnsi="仿宋_GB2312" w:cs="仿宋_GB2312" w:eastAsia="仿宋_GB2312"/>
                <w:sz w:val="22"/>
              </w:rPr>
              <w:t>Q235B钢制作，结构用钢应符合《GB50017-2003钢结构设计规范》规定的Q235要求；</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手工焊：</w:t>
            </w:r>
            <w:r>
              <w:rPr>
                <w:rFonts w:ascii="仿宋_GB2312" w:hAnsi="仿宋_GB2312" w:cs="仿宋_GB2312" w:eastAsia="仿宋_GB2312"/>
                <w:sz w:val="22"/>
              </w:rPr>
              <w:t>Q235连接用E43系列焊条；</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自动焊：</w:t>
            </w:r>
            <w:r>
              <w:rPr>
                <w:rFonts w:ascii="仿宋_GB2312" w:hAnsi="仿宋_GB2312" w:cs="仿宋_GB2312" w:eastAsia="仿宋_GB2312"/>
                <w:sz w:val="22"/>
              </w:rPr>
              <w:t>Q235连接用H08系列焊条；</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抗震</w:t>
            </w:r>
            <w:r>
              <w:rPr>
                <w:rFonts w:ascii="仿宋_GB2312" w:hAnsi="仿宋_GB2312" w:cs="仿宋_GB2312" w:eastAsia="仿宋_GB2312"/>
                <w:sz w:val="22"/>
              </w:rPr>
              <w:t>7级</w:t>
            </w:r>
            <w:r>
              <w:rPr>
                <w:rFonts w:ascii="仿宋_GB2312" w:hAnsi="仿宋_GB2312" w:cs="仿宋_GB2312" w:eastAsia="仿宋_GB2312"/>
                <w:sz w:val="22"/>
              </w:rPr>
              <w:t>；</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不锈钢包边。</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八）</w:t>
            </w:r>
            <w:r>
              <w:rPr>
                <w:rFonts w:ascii="仿宋_GB2312" w:hAnsi="仿宋_GB2312" w:cs="仿宋_GB2312" w:eastAsia="仿宋_GB2312"/>
                <w:sz w:val="22"/>
                <w:b/>
              </w:rPr>
              <w:t>配电柜</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具备手动控制和自动控制功能。可手动按钮控制设备开启</w:t>
            </w:r>
            <w:r>
              <w:rPr>
                <w:rFonts w:ascii="仿宋_GB2312" w:hAnsi="仿宋_GB2312" w:cs="仿宋_GB2312" w:eastAsia="仿宋_GB2312"/>
                <w:sz w:val="22"/>
              </w:rPr>
              <w:t>/停止，也可以通过其控制设备的启/停功能。</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多回路输出，延时启动</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具有电源状态指示、工作状态指示、可远程监控设备运行状态。</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具有过压、过流、短路、断路、定时开关、漏电等保护功能</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具备检修插座和照明开关</w:t>
            </w:r>
            <w:r>
              <w:br/>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内部线材均采用</w:t>
            </w:r>
            <w:r>
              <w:rPr>
                <w:rFonts w:ascii="仿宋_GB2312" w:hAnsi="仿宋_GB2312" w:cs="仿宋_GB2312" w:eastAsia="仿宋_GB2312"/>
                <w:sz w:val="22"/>
              </w:rPr>
              <w:t>4平方国标纯铜导线</w:t>
            </w:r>
            <w:r>
              <w:br/>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产品设计符合</w:t>
            </w:r>
            <w:r>
              <w:rPr>
                <w:rFonts w:ascii="仿宋_GB2312" w:hAnsi="仿宋_GB2312" w:cs="仿宋_GB2312" w:eastAsia="仿宋_GB2312"/>
                <w:sz w:val="22"/>
              </w:rPr>
              <w:t>CCC认证标准。</w:t>
            </w:r>
            <w:r>
              <w:br/>
            </w:r>
            <w:r>
              <w:rPr>
                <w:rFonts w:ascii="仿宋_GB2312" w:hAnsi="仿宋_GB2312" w:cs="仿宋_GB2312" w:eastAsia="仿宋_GB2312"/>
                <w:sz w:val="22"/>
              </w:rPr>
              <w:t>8、三相五线制输入，220V 输出，零线与地线分别接在铜排上，确保三相平衡供电。</w:t>
            </w:r>
            <w:r>
              <w:br/>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产品内部器件，确保显示屏高质量的可靠供电。</w:t>
            </w:r>
            <w:r>
              <w:br/>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具有浪涌保护器、可以保护设备在雷电，尖峰浪涌时不受损坏。</w:t>
            </w:r>
            <w:r>
              <w:br/>
            </w:r>
            <w:r>
              <w:rPr>
                <w:rFonts w:ascii="仿宋_GB2312" w:hAnsi="仿宋_GB2312" w:cs="仿宋_GB2312" w:eastAsia="仿宋_GB2312"/>
                <w:sz w:val="22"/>
              </w:rPr>
              <w:t>11、具备散热设备独立控制线路接口，空调、风机可以和大屏独立控制。</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九）</w:t>
            </w:r>
            <w:r>
              <w:rPr>
                <w:rFonts w:ascii="仿宋_GB2312" w:hAnsi="仿宋_GB2312" w:cs="仿宋_GB2312" w:eastAsia="仿宋_GB2312"/>
                <w:sz w:val="22"/>
                <w:b/>
              </w:rPr>
              <w:t>计算机</w:t>
            </w:r>
          </w:p>
          <w:p>
            <w:pPr>
              <w:pStyle w:val="null3"/>
              <w:jc w:val="left"/>
            </w:pPr>
            <w:r>
              <w:rPr>
                <w:rFonts w:ascii="仿宋_GB2312" w:hAnsi="仿宋_GB2312" w:cs="仿宋_GB2312" w:eastAsia="仿宋_GB2312"/>
                <w:sz w:val="22"/>
              </w:rPr>
              <w:t>性能不低于：</w:t>
            </w:r>
            <w:r>
              <w:br/>
            </w:r>
            <w:r>
              <w:rPr>
                <w:rFonts w:ascii="仿宋_GB2312" w:hAnsi="仿宋_GB2312" w:cs="仿宋_GB2312" w:eastAsia="仿宋_GB2312"/>
                <w:sz w:val="22"/>
              </w:rPr>
              <w:t>处理器</w:t>
            </w:r>
            <w:r>
              <w:rPr>
                <w:rFonts w:ascii="仿宋_GB2312" w:hAnsi="仿宋_GB2312" w:cs="仿宋_GB2312" w:eastAsia="仿宋_GB2312"/>
                <w:sz w:val="22"/>
              </w:rPr>
              <w:t>i5-124000\(2.5GHZ)Intel B760芯片组\8G DR4 3200\512G SSD \集显\200W电源\8升机箱+23.5显示器鼠标</w:t>
            </w:r>
          </w:p>
          <w:p>
            <w:pPr>
              <w:pStyle w:val="null3"/>
              <w:jc w:val="left"/>
            </w:pPr>
            <w:r>
              <w:rPr>
                <w:rFonts w:ascii="仿宋_GB2312" w:hAnsi="仿宋_GB2312" w:cs="仿宋_GB2312" w:eastAsia="仿宋_GB2312"/>
                <w:sz w:val="22"/>
                <w:b/>
                <w:color w:val="000000"/>
              </w:rPr>
              <w:t>四、</w:t>
            </w:r>
            <w:r>
              <w:rPr>
                <w:rFonts w:ascii="仿宋_GB2312" w:hAnsi="仿宋_GB2312" w:cs="仿宋_GB2312" w:eastAsia="仿宋_GB2312"/>
                <w:sz w:val="22"/>
                <w:b/>
                <w:color w:val="000000"/>
              </w:rPr>
              <w:t>广播及音响</w:t>
            </w:r>
          </w:p>
          <w:p>
            <w:pPr>
              <w:pStyle w:val="null3"/>
              <w:jc w:val="left"/>
            </w:pPr>
            <w:r>
              <w:rPr>
                <w:rFonts w:ascii="仿宋_GB2312" w:hAnsi="仿宋_GB2312" w:cs="仿宋_GB2312" w:eastAsia="仿宋_GB2312"/>
                <w:sz w:val="22"/>
                <w:b/>
                <w:color w:val="000000"/>
              </w:rPr>
              <w:t>（一）音箱</w:t>
            </w:r>
          </w:p>
          <w:p>
            <w:pPr>
              <w:pStyle w:val="null3"/>
              <w:jc w:val="left"/>
            </w:pP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频率响应</w:t>
            </w:r>
            <w:r>
              <w:rPr>
                <w:rFonts w:ascii="仿宋_GB2312" w:hAnsi="仿宋_GB2312" w:cs="仿宋_GB2312" w:eastAsia="仿宋_GB2312"/>
                <w:sz w:val="22"/>
              </w:rPr>
              <w:t>不劣于</w:t>
            </w:r>
            <w:r>
              <w:rPr>
                <w:rFonts w:ascii="仿宋_GB2312" w:hAnsi="仿宋_GB2312" w:cs="仿宋_GB2312" w:eastAsia="仿宋_GB2312"/>
                <w:sz w:val="22"/>
              </w:rPr>
              <w:t>70Hz-18kHz±3dB</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指向角度（</w:t>
            </w:r>
            <w:r>
              <w:rPr>
                <w:rFonts w:ascii="仿宋_GB2312" w:hAnsi="仿宋_GB2312" w:cs="仿宋_GB2312" w:eastAsia="仿宋_GB2312"/>
                <w:sz w:val="22"/>
              </w:rPr>
              <w:t>H） 90°×60°</w:t>
            </w:r>
            <w:r>
              <w:br/>
            </w:r>
            <w:r>
              <w:rPr>
                <w:rFonts w:ascii="仿宋_GB2312" w:hAnsi="仿宋_GB2312" w:cs="仿宋_GB2312" w:eastAsia="仿宋_GB2312"/>
                <w:sz w:val="22"/>
              </w:rPr>
              <w:t>3.</w:t>
            </w:r>
            <w:r>
              <w:rPr>
                <w:rFonts w:ascii="仿宋_GB2312" w:hAnsi="仿宋_GB2312" w:cs="仿宋_GB2312" w:eastAsia="仿宋_GB2312"/>
                <w:sz w:val="22"/>
              </w:rPr>
              <w:t>灵敏度（</w:t>
            </w:r>
            <w:r>
              <w:rPr>
                <w:rFonts w:ascii="仿宋_GB2312" w:hAnsi="仿宋_GB2312" w:cs="仿宋_GB2312" w:eastAsia="仿宋_GB2312"/>
                <w:sz w:val="22"/>
              </w:rPr>
              <w:t>1W/1m） ≥96dB</w:t>
            </w:r>
            <w:r>
              <w:br/>
            </w:r>
            <w:r>
              <w:rPr>
                <w:rFonts w:ascii="仿宋_GB2312" w:hAnsi="仿宋_GB2312" w:cs="仿宋_GB2312" w:eastAsia="仿宋_GB2312"/>
                <w:sz w:val="22"/>
              </w:rPr>
              <w:t>4.</w:t>
            </w:r>
            <w:r>
              <w:rPr>
                <w:rFonts w:ascii="仿宋_GB2312" w:hAnsi="仿宋_GB2312" w:cs="仿宋_GB2312" w:eastAsia="仿宋_GB2312"/>
                <w:sz w:val="22"/>
              </w:rPr>
              <w:t>最大声压级（</w:t>
            </w:r>
            <w:r>
              <w:rPr>
                <w:rFonts w:ascii="仿宋_GB2312" w:hAnsi="仿宋_GB2312" w:cs="仿宋_GB2312" w:eastAsia="仿宋_GB2312"/>
                <w:sz w:val="22"/>
              </w:rPr>
              <w:t>1m） ≥107dB（连续）/ 122dB（峰值）</w:t>
            </w:r>
            <w:r>
              <w:br/>
            </w:r>
            <w:r>
              <w:rPr>
                <w:rFonts w:ascii="仿宋_GB2312" w:hAnsi="仿宋_GB2312" w:cs="仿宋_GB2312" w:eastAsia="仿宋_GB2312"/>
                <w:sz w:val="22"/>
              </w:rPr>
              <w:t>5.</w:t>
            </w:r>
            <w:r>
              <w:rPr>
                <w:rFonts w:ascii="仿宋_GB2312" w:hAnsi="仿宋_GB2312" w:cs="仿宋_GB2312" w:eastAsia="仿宋_GB2312"/>
                <w:sz w:val="22"/>
              </w:rPr>
              <w:t>功率（</w:t>
            </w:r>
            <w:r>
              <w:rPr>
                <w:rFonts w:ascii="仿宋_GB2312" w:hAnsi="仿宋_GB2312" w:cs="仿宋_GB2312" w:eastAsia="仿宋_GB2312"/>
                <w:sz w:val="22"/>
              </w:rPr>
              <w:t xml:space="preserve">AES）:额定 / 峰值 ≥200W/800W </w:t>
            </w:r>
            <w:r>
              <w:br/>
            </w:r>
            <w:r>
              <w:rPr>
                <w:rFonts w:ascii="仿宋_GB2312" w:hAnsi="仿宋_GB2312" w:cs="仿宋_GB2312" w:eastAsia="仿宋_GB2312"/>
                <w:sz w:val="22"/>
              </w:rPr>
              <w:t>6.</w:t>
            </w:r>
            <w:r>
              <w:rPr>
                <w:rFonts w:ascii="仿宋_GB2312" w:hAnsi="仿宋_GB2312" w:cs="仿宋_GB2312" w:eastAsia="仿宋_GB2312"/>
                <w:sz w:val="22"/>
              </w:rPr>
              <w:t>额定阻抗（</w:t>
            </w:r>
            <w:r>
              <w:rPr>
                <w:rFonts w:ascii="仿宋_GB2312" w:hAnsi="仿宋_GB2312" w:cs="仿宋_GB2312" w:eastAsia="仿宋_GB2312"/>
                <w:sz w:val="22"/>
              </w:rPr>
              <w:t>Ω） 8Ω</w:t>
            </w:r>
            <w:r>
              <w:br/>
            </w:r>
            <w:r>
              <w:rPr>
                <w:rFonts w:ascii="仿宋_GB2312" w:hAnsi="仿宋_GB2312" w:cs="仿宋_GB2312" w:eastAsia="仿宋_GB2312"/>
                <w:sz w:val="22"/>
              </w:rPr>
              <w:t>7.</w:t>
            </w:r>
            <w:r>
              <w:rPr>
                <w:rFonts w:ascii="仿宋_GB2312" w:hAnsi="仿宋_GB2312" w:cs="仿宋_GB2312" w:eastAsia="仿宋_GB2312"/>
                <w:sz w:val="22"/>
              </w:rPr>
              <w:t>低音单元</w:t>
            </w:r>
            <w:r>
              <w:rPr>
                <w:rFonts w:ascii="仿宋_GB2312" w:hAnsi="仿宋_GB2312" w:cs="仿宋_GB2312" w:eastAsia="仿宋_GB2312"/>
                <w:sz w:val="22"/>
              </w:rPr>
              <w:t>≥1×10" / 50mm音圈</w:t>
            </w:r>
            <w:r>
              <w:br/>
            </w:r>
            <w:r>
              <w:rPr>
                <w:rFonts w:ascii="仿宋_GB2312" w:hAnsi="仿宋_GB2312" w:cs="仿宋_GB2312" w:eastAsia="仿宋_GB2312"/>
                <w:sz w:val="22"/>
              </w:rPr>
              <w:t>8.</w:t>
            </w:r>
            <w:r>
              <w:rPr>
                <w:rFonts w:ascii="仿宋_GB2312" w:hAnsi="仿宋_GB2312" w:cs="仿宋_GB2312" w:eastAsia="仿宋_GB2312"/>
                <w:sz w:val="22"/>
              </w:rPr>
              <w:t>高音单元</w:t>
            </w:r>
            <w:r>
              <w:rPr>
                <w:rFonts w:ascii="仿宋_GB2312" w:hAnsi="仿宋_GB2312" w:cs="仿宋_GB2312" w:eastAsia="仿宋_GB2312"/>
                <w:sz w:val="22"/>
              </w:rPr>
              <w:t>1×1.4" /34mm音圈</w:t>
            </w:r>
            <w:r>
              <w:br/>
            </w:r>
            <w:r>
              <w:rPr>
                <w:rFonts w:ascii="仿宋_GB2312" w:hAnsi="仿宋_GB2312" w:cs="仿宋_GB2312" w:eastAsia="仿宋_GB2312"/>
                <w:sz w:val="22"/>
              </w:rPr>
              <w:t>9.</w:t>
            </w:r>
            <w:r>
              <w:rPr>
                <w:rFonts w:ascii="仿宋_GB2312" w:hAnsi="仿宋_GB2312" w:cs="仿宋_GB2312" w:eastAsia="仿宋_GB2312"/>
                <w:sz w:val="22"/>
              </w:rPr>
              <w:t>连接插座</w:t>
            </w:r>
            <w:r>
              <w:rPr>
                <w:rFonts w:ascii="仿宋_GB2312" w:hAnsi="仿宋_GB2312" w:cs="仿宋_GB2312" w:eastAsia="仿宋_GB2312"/>
                <w:sz w:val="22"/>
              </w:rPr>
              <w:t>两个</w:t>
            </w:r>
            <w:r>
              <w:rPr>
                <w:rFonts w:ascii="仿宋_GB2312" w:hAnsi="仿宋_GB2312" w:cs="仿宋_GB2312" w:eastAsia="仿宋_GB2312"/>
                <w:sz w:val="22"/>
              </w:rPr>
              <w:t>NEUTRIK NL4MP四芯插座 1+1-吊挂硬件 M8吊点、底托</w:t>
            </w:r>
          </w:p>
          <w:p>
            <w:pPr>
              <w:pStyle w:val="null3"/>
              <w:jc w:val="left"/>
            </w:pPr>
            <w:r>
              <w:rPr>
                <w:rFonts w:ascii="仿宋_GB2312" w:hAnsi="仿宋_GB2312" w:cs="仿宋_GB2312" w:eastAsia="仿宋_GB2312"/>
                <w:sz w:val="22"/>
                <w:b/>
              </w:rPr>
              <w:t>（二）</w:t>
            </w:r>
            <w:r>
              <w:rPr>
                <w:rFonts w:ascii="仿宋_GB2312" w:hAnsi="仿宋_GB2312" w:cs="仿宋_GB2312" w:eastAsia="仿宋_GB2312"/>
                <w:sz w:val="22"/>
                <w:b/>
              </w:rPr>
              <w:t>壁架</w:t>
            </w:r>
          </w:p>
          <w:p>
            <w:pPr>
              <w:pStyle w:val="null3"/>
              <w:jc w:val="left"/>
            </w:pPr>
            <w:r>
              <w:rPr>
                <w:rFonts w:ascii="仿宋_GB2312" w:hAnsi="仿宋_GB2312" w:cs="仿宋_GB2312" w:eastAsia="仿宋_GB2312"/>
                <w:sz w:val="22"/>
              </w:rPr>
              <w:t>音箱配套</w:t>
            </w:r>
          </w:p>
          <w:p>
            <w:pPr>
              <w:pStyle w:val="null3"/>
              <w:jc w:val="left"/>
            </w:pPr>
            <w:r>
              <w:rPr>
                <w:rFonts w:ascii="仿宋_GB2312" w:hAnsi="仿宋_GB2312" w:cs="仿宋_GB2312" w:eastAsia="仿宋_GB2312"/>
                <w:sz w:val="22"/>
                <w:b/>
              </w:rPr>
              <w:t>（三）</w:t>
            </w:r>
            <w:r>
              <w:rPr>
                <w:rFonts w:ascii="仿宋_GB2312" w:hAnsi="仿宋_GB2312" w:cs="仿宋_GB2312" w:eastAsia="仿宋_GB2312"/>
                <w:sz w:val="22"/>
                <w:b/>
              </w:rPr>
              <w:t>专业功放</w:t>
            </w:r>
          </w:p>
          <w:p>
            <w:pPr>
              <w:pStyle w:val="null3"/>
              <w:jc w:val="left"/>
            </w:pP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额定输出功率：</w:t>
            </w:r>
            <w:r>
              <w:rPr>
                <w:rFonts w:ascii="仿宋_GB2312" w:hAnsi="仿宋_GB2312" w:cs="仿宋_GB2312" w:eastAsia="仿宋_GB2312"/>
                <w:sz w:val="22"/>
              </w:rPr>
              <w:t>≥2*400W/8Ω≥2*700W/4Ω</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桥接</w:t>
            </w:r>
            <w:r>
              <w:rPr>
                <w:rFonts w:ascii="仿宋_GB2312" w:hAnsi="仿宋_GB2312" w:cs="仿宋_GB2312" w:eastAsia="仿宋_GB2312"/>
                <w:sz w:val="22"/>
              </w:rPr>
              <w:t>≥1250W</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电源要求：</w:t>
            </w:r>
            <w:r>
              <w:rPr>
                <w:rFonts w:ascii="仿宋_GB2312" w:hAnsi="仿宋_GB2312" w:cs="仿宋_GB2312" w:eastAsia="仿宋_GB2312"/>
                <w:sz w:val="22"/>
              </w:rPr>
              <w:t>AC220V</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谐波失真（</w:t>
            </w:r>
            <w:r>
              <w:rPr>
                <w:rFonts w:ascii="仿宋_GB2312" w:hAnsi="仿宋_GB2312" w:cs="仿宋_GB2312" w:eastAsia="仿宋_GB2312"/>
                <w:sz w:val="22"/>
              </w:rPr>
              <w:t>1kHz,8ohms) ：&lt;0.01%</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频率响应：</w:t>
            </w:r>
            <w:r>
              <w:rPr>
                <w:rFonts w:ascii="仿宋_GB2312" w:hAnsi="仿宋_GB2312" w:cs="仿宋_GB2312" w:eastAsia="仿宋_GB2312"/>
                <w:sz w:val="22"/>
              </w:rPr>
              <w:t>20Hz-20kHz:  +/-1dB</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灵敏度</w:t>
            </w:r>
            <w:r>
              <w:rPr>
                <w:rFonts w:ascii="仿宋_GB2312" w:hAnsi="仿宋_GB2312" w:cs="仿宋_GB2312" w:eastAsia="仿宋_GB2312"/>
                <w:sz w:val="22"/>
              </w:rPr>
              <w:t>:0.775V</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信噪比：</w:t>
            </w:r>
            <w:r>
              <w:rPr>
                <w:rFonts w:ascii="仿宋_GB2312" w:hAnsi="仿宋_GB2312" w:cs="仿宋_GB2312" w:eastAsia="仿宋_GB2312"/>
                <w:sz w:val="22"/>
              </w:rPr>
              <w:t>≥100dB（A计权）</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阻尼系数</w:t>
            </w:r>
            <w:r>
              <w:rPr>
                <w:rFonts w:ascii="仿宋_GB2312" w:hAnsi="仿宋_GB2312" w:cs="仿宋_GB2312" w:eastAsia="仿宋_GB2312"/>
                <w:sz w:val="22"/>
              </w:rPr>
              <w:t>:≥300@8ohms</w:t>
            </w:r>
          </w:p>
          <w:p>
            <w:pPr>
              <w:pStyle w:val="null3"/>
              <w:jc w:val="left"/>
            </w:pPr>
            <w:r>
              <w:rPr>
                <w:rFonts w:ascii="仿宋_GB2312" w:hAnsi="仿宋_GB2312" w:cs="仿宋_GB2312" w:eastAsia="仿宋_GB2312"/>
                <w:sz w:val="22"/>
              </w:rPr>
              <w:t>8.</w:t>
            </w:r>
            <w:r>
              <w:rPr>
                <w:rFonts w:ascii="仿宋_GB2312" w:hAnsi="仿宋_GB2312" w:cs="仿宋_GB2312" w:eastAsia="仿宋_GB2312"/>
                <w:sz w:val="22"/>
              </w:rPr>
              <w:t>转换速率</w:t>
            </w:r>
            <w:r>
              <w:rPr>
                <w:rFonts w:ascii="仿宋_GB2312" w:hAnsi="仿宋_GB2312" w:cs="仿宋_GB2312" w:eastAsia="仿宋_GB2312"/>
                <w:sz w:val="22"/>
              </w:rPr>
              <w:t>:25V/US</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输入阻抗：平衡</w:t>
            </w:r>
            <w:r>
              <w:rPr>
                <w:rFonts w:ascii="仿宋_GB2312" w:hAnsi="仿宋_GB2312" w:cs="仿宋_GB2312" w:eastAsia="仿宋_GB2312"/>
                <w:sz w:val="22"/>
              </w:rPr>
              <w:t>20K 非平衡10K</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通道隔离度：</w:t>
            </w:r>
            <w:r>
              <w:rPr>
                <w:rFonts w:ascii="仿宋_GB2312" w:hAnsi="仿宋_GB2312" w:cs="仿宋_GB2312" w:eastAsia="仿宋_GB2312"/>
                <w:sz w:val="22"/>
              </w:rPr>
              <w:t>60dB@8ohms 1Khz</w:t>
            </w:r>
          </w:p>
          <w:p>
            <w:pPr>
              <w:pStyle w:val="null3"/>
              <w:jc w:val="left"/>
            </w:pPr>
            <w:r>
              <w:rPr>
                <w:rFonts w:ascii="仿宋_GB2312" w:hAnsi="仿宋_GB2312" w:cs="仿宋_GB2312" w:eastAsia="仿宋_GB2312"/>
                <w:sz w:val="22"/>
              </w:rPr>
              <w:t>11.</w:t>
            </w:r>
            <w:r>
              <w:rPr>
                <w:rFonts w:ascii="仿宋_GB2312" w:hAnsi="仿宋_GB2312" w:cs="仿宋_GB2312" w:eastAsia="仿宋_GB2312"/>
                <w:sz w:val="22"/>
              </w:rPr>
              <w:t>LED指示灯：电源/信号/失真/削波</w:t>
            </w:r>
          </w:p>
          <w:p>
            <w:pPr>
              <w:pStyle w:val="null3"/>
              <w:jc w:val="left"/>
            </w:pPr>
            <w:r>
              <w:rPr>
                <w:rFonts w:ascii="仿宋_GB2312" w:hAnsi="仿宋_GB2312" w:cs="仿宋_GB2312" w:eastAsia="仿宋_GB2312"/>
                <w:sz w:val="22"/>
              </w:rPr>
              <w:t>12.</w:t>
            </w:r>
            <w:r>
              <w:rPr>
                <w:rFonts w:ascii="仿宋_GB2312" w:hAnsi="仿宋_GB2312" w:cs="仿宋_GB2312" w:eastAsia="仿宋_GB2312"/>
                <w:sz w:val="22"/>
              </w:rPr>
              <w:t>输入连接器：平衡卡侬公母座</w:t>
            </w:r>
          </w:p>
          <w:p>
            <w:pPr>
              <w:pStyle w:val="null3"/>
              <w:jc w:val="left"/>
            </w:pPr>
            <w:r>
              <w:rPr>
                <w:rFonts w:ascii="仿宋_GB2312" w:hAnsi="仿宋_GB2312" w:cs="仿宋_GB2312" w:eastAsia="仿宋_GB2312"/>
                <w:sz w:val="22"/>
              </w:rPr>
              <w:t>13.</w:t>
            </w:r>
            <w:r>
              <w:rPr>
                <w:rFonts w:ascii="仿宋_GB2312" w:hAnsi="仿宋_GB2312" w:cs="仿宋_GB2312" w:eastAsia="仿宋_GB2312"/>
                <w:sz w:val="22"/>
              </w:rPr>
              <w:t>输出连接器：接线柱、</w:t>
            </w:r>
            <w:r>
              <w:rPr>
                <w:rFonts w:ascii="仿宋_GB2312" w:hAnsi="仿宋_GB2312" w:cs="仿宋_GB2312" w:eastAsia="仿宋_GB2312"/>
                <w:sz w:val="22"/>
              </w:rPr>
              <w:t>SPEAKON</w:t>
            </w:r>
          </w:p>
          <w:p>
            <w:pPr>
              <w:pStyle w:val="null3"/>
              <w:jc w:val="left"/>
            </w:pPr>
            <w:r>
              <w:rPr>
                <w:rFonts w:ascii="仿宋_GB2312" w:hAnsi="仿宋_GB2312" w:cs="仿宋_GB2312" w:eastAsia="仿宋_GB2312"/>
                <w:sz w:val="22"/>
              </w:rPr>
              <w:t>14.</w:t>
            </w:r>
            <w:r>
              <w:rPr>
                <w:rFonts w:ascii="仿宋_GB2312" w:hAnsi="仿宋_GB2312" w:cs="仿宋_GB2312" w:eastAsia="仿宋_GB2312"/>
                <w:sz w:val="22"/>
              </w:rPr>
              <w:t>保护功能：过热，过载，短路，直流输出保护，软起动，冲击限幅</w:t>
            </w:r>
          </w:p>
          <w:p>
            <w:pPr>
              <w:pStyle w:val="null3"/>
              <w:jc w:val="left"/>
            </w:pPr>
            <w:r>
              <w:rPr>
                <w:rFonts w:ascii="仿宋_GB2312" w:hAnsi="仿宋_GB2312" w:cs="仿宋_GB2312" w:eastAsia="仿宋_GB2312"/>
                <w:sz w:val="22"/>
                <w:b/>
              </w:rPr>
              <w:t>（四）</w:t>
            </w:r>
            <w:r>
              <w:rPr>
                <w:rFonts w:ascii="仿宋_GB2312" w:hAnsi="仿宋_GB2312" w:cs="仿宋_GB2312" w:eastAsia="仿宋_GB2312"/>
                <w:sz w:val="22"/>
                <w:b/>
              </w:rPr>
              <w:t>音频处理器</w:t>
            </w:r>
          </w:p>
          <w:p>
            <w:pPr>
              <w:pStyle w:val="null3"/>
              <w:jc w:val="left"/>
            </w:pP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DSP芯片：</w:t>
            </w:r>
            <w:r>
              <w:br/>
            </w:r>
            <w:r>
              <w:rPr>
                <w:rFonts w:ascii="仿宋_GB2312" w:hAnsi="仿宋_GB2312" w:cs="仿宋_GB2312" w:eastAsia="仿宋_GB2312"/>
                <w:sz w:val="22"/>
              </w:rPr>
              <w:t>音频系统延迟</w:t>
            </w:r>
            <w:r>
              <w:rPr>
                <w:rFonts w:ascii="仿宋_GB2312" w:hAnsi="仿宋_GB2312" w:cs="仿宋_GB2312" w:eastAsia="仿宋_GB2312"/>
                <w:sz w:val="22"/>
              </w:rPr>
              <w:t>: &lt;  2.0ms</w:t>
            </w:r>
            <w:r>
              <w:br/>
            </w:r>
            <w:r>
              <w:rPr>
                <w:rFonts w:ascii="仿宋_GB2312" w:hAnsi="仿宋_GB2312" w:cs="仿宋_GB2312" w:eastAsia="仿宋_GB2312"/>
                <w:sz w:val="22"/>
              </w:rPr>
              <w:t>数模转换</w:t>
            </w:r>
            <w:r>
              <w:rPr>
                <w:rFonts w:ascii="仿宋_GB2312" w:hAnsi="仿宋_GB2312" w:cs="仿宋_GB2312" w:eastAsia="仿宋_GB2312"/>
                <w:sz w:val="22"/>
              </w:rPr>
              <w:t xml:space="preserve">:24-bit                         </w:t>
            </w:r>
            <w:r>
              <w:br/>
            </w:r>
            <w:r>
              <w:rPr>
                <w:rFonts w:ascii="仿宋_GB2312" w:hAnsi="仿宋_GB2312" w:cs="仿宋_GB2312" w:eastAsia="仿宋_GB2312"/>
                <w:sz w:val="22"/>
              </w:rPr>
              <w:t>采样率：</w:t>
            </w:r>
            <w:r>
              <w:rPr>
                <w:rFonts w:ascii="仿宋_GB2312" w:hAnsi="仿宋_GB2312" w:cs="仿宋_GB2312" w:eastAsia="仿宋_GB2312"/>
                <w:sz w:val="22"/>
              </w:rPr>
              <w:t>96kHz</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模拟音频输入输出：</w:t>
            </w:r>
            <w:r>
              <w:br/>
            </w:r>
            <w:r>
              <w:rPr>
                <w:rFonts w:ascii="仿宋_GB2312" w:hAnsi="仿宋_GB2312" w:cs="仿宋_GB2312" w:eastAsia="仿宋_GB2312"/>
                <w:sz w:val="22"/>
              </w:rPr>
              <w:t>输入通道：</w:t>
            </w:r>
            <w:r>
              <w:rPr>
                <w:rFonts w:ascii="仿宋_GB2312" w:hAnsi="仿宋_GB2312" w:cs="仿宋_GB2312" w:eastAsia="仿宋_GB2312"/>
                <w:sz w:val="22"/>
              </w:rPr>
              <w:t>≥4路平衡输入. line level</w:t>
            </w:r>
            <w:r>
              <w:br/>
            </w:r>
            <w:r>
              <w:rPr>
                <w:rFonts w:ascii="仿宋_GB2312" w:hAnsi="仿宋_GB2312" w:cs="仿宋_GB2312" w:eastAsia="仿宋_GB2312"/>
                <w:sz w:val="22"/>
              </w:rPr>
              <w:t>音频接口</w:t>
            </w:r>
            <w:r>
              <w:rPr>
                <w:rFonts w:ascii="仿宋_GB2312" w:hAnsi="仿宋_GB2312" w:cs="仿宋_GB2312" w:eastAsia="仿宋_GB2312"/>
                <w:sz w:val="22"/>
              </w:rPr>
              <w:t>: 佧侬头</w:t>
            </w:r>
            <w:r>
              <w:br/>
            </w:r>
            <w:r>
              <w:rPr>
                <w:rFonts w:ascii="仿宋_GB2312" w:hAnsi="仿宋_GB2312" w:cs="仿宋_GB2312" w:eastAsia="仿宋_GB2312"/>
                <w:sz w:val="22"/>
              </w:rPr>
              <w:t>输入阻抗</w:t>
            </w:r>
            <w:r>
              <w:rPr>
                <w:rFonts w:ascii="仿宋_GB2312" w:hAnsi="仿宋_GB2312" w:cs="仿宋_GB2312" w:eastAsia="仿宋_GB2312"/>
                <w:sz w:val="22"/>
              </w:rPr>
              <w:t>: 22kΩ</w:t>
            </w:r>
            <w:r>
              <w:br/>
            </w:r>
            <w:r>
              <w:rPr>
                <w:rFonts w:ascii="仿宋_GB2312" w:hAnsi="仿宋_GB2312" w:cs="仿宋_GB2312" w:eastAsia="仿宋_GB2312"/>
                <w:sz w:val="22"/>
              </w:rPr>
              <w:t>最大输入电平：</w:t>
            </w:r>
            <w:r>
              <w:rPr>
                <w:rFonts w:ascii="仿宋_GB2312" w:hAnsi="仿宋_GB2312" w:cs="仿宋_GB2312" w:eastAsia="仿宋_GB2312"/>
                <w:sz w:val="22"/>
              </w:rPr>
              <w:t>16dBu/Line</w:t>
            </w:r>
            <w:r>
              <w:br/>
            </w:r>
            <w:r>
              <w:rPr>
                <w:rFonts w:ascii="仿宋_GB2312" w:hAnsi="仿宋_GB2312" w:cs="仿宋_GB2312" w:eastAsia="仿宋_GB2312"/>
                <w:sz w:val="22"/>
              </w:rPr>
              <w:t>输出通道：</w:t>
            </w:r>
            <w:r>
              <w:rPr>
                <w:rFonts w:ascii="仿宋_GB2312" w:hAnsi="仿宋_GB2312" w:cs="仿宋_GB2312" w:eastAsia="仿宋_GB2312"/>
                <w:sz w:val="22"/>
              </w:rPr>
              <w:t xml:space="preserve">8路平衡输出, line level                       </w:t>
            </w:r>
            <w:r>
              <w:br/>
            </w:r>
            <w:r>
              <w:rPr>
                <w:rFonts w:ascii="仿宋_GB2312" w:hAnsi="仿宋_GB2312" w:cs="仿宋_GB2312" w:eastAsia="仿宋_GB2312"/>
                <w:sz w:val="22"/>
              </w:rPr>
              <w:t>输出阻抗：</w:t>
            </w:r>
            <w:r>
              <w:rPr>
                <w:rFonts w:ascii="仿宋_GB2312" w:hAnsi="仿宋_GB2312" w:cs="仿宋_GB2312" w:eastAsia="仿宋_GB2312"/>
                <w:sz w:val="22"/>
              </w:rPr>
              <w:t>150Ω</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音频指标：</w:t>
            </w:r>
            <w:r>
              <w:br/>
            </w:r>
            <w:r>
              <w:rPr>
                <w:rFonts w:ascii="仿宋_GB2312" w:hAnsi="仿宋_GB2312" w:cs="仿宋_GB2312" w:eastAsia="仿宋_GB2312"/>
                <w:sz w:val="22"/>
              </w:rPr>
              <w:t>频响曲线：</w:t>
            </w:r>
            <w:r>
              <w:rPr>
                <w:rFonts w:ascii="仿宋_GB2312" w:hAnsi="仿宋_GB2312" w:cs="仿宋_GB2312" w:eastAsia="仿宋_GB2312"/>
                <w:sz w:val="22"/>
              </w:rPr>
              <w:t>20Hz-40kHz(±0.5dB)/Line</w:t>
            </w:r>
            <w:r>
              <w:br/>
            </w:r>
            <w:r>
              <w:rPr>
                <w:rFonts w:ascii="仿宋_GB2312" w:hAnsi="仿宋_GB2312" w:cs="仿宋_GB2312" w:eastAsia="仿宋_GB2312"/>
                <w:sz w:val="22"/>
              </w:rPr>
              <w:t>THD+N：≤-93dB(@16dBu,1kHz,A-wt)/Line</w:t>
            </w:r>
            <w:r>
              <w:br/>
            </w:r>
            <w:r>
              <w:rPr>
                <w:rFonts w:ascii="仿宋_GB2312" w:hAnsi="仿宋_GB2312" w:cs="仿宋_GB2312" w:eastAsia="仿宋_GB2312"/>
                <w:sz w:val="22"/>
              </w:rPr>
              <w:t>信噪比：</w:t>
            </w:r>
            <w:r>
              <w:rPr>
                <w:rFonts w:ascii="仿宋_GB2312" w:hAnsi="仿宋_GB2312" w:cs="仿宋_GB2312" w:eastAsia="仿宋_GB2312"/>
                <w:sz w:val="22"/>
              </w:rPr>
              <w:t>≥THD+N 109dB(@16dBu,1kHz,A-wt)/Line</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连接和显示：</w:t>
            </w:r>
            <w:r>
              <w:rPr>
                <w:rFonts w:ascii="仿宋_GB2312" w:hAnsi="仿宋_GB2312" w:cs="仿宋_GB2312" w:eastAsia="仿宋_GB2312"/>
                <w:sz w:val="22"/>
              </w:rPr>
              <w:t xml:space="preserve">                                  </w:t>
            </w:r>
            <w:r>
              <w:br/>
            </w:r>
            <w:r>
              <w:rPr>
                <w:rFonts w:ascii="仿宋_GB2312" w:hAnsi="仿宋_GB2312" w:cs="仿宋_GB2312" w:eastAsia="仿宋_GB2312"/>
                <w:sz w:val="22"/>
              </w:rPr>
              <w:t xml:space="preserve">USB：Type-B, 免驱                       </w:t>
            </w:r>
            <w:r>
              <w:br/>
            </w:r>
            <w:r>
              <w:rPr>
                <w:rFonts w:ascii="仿宋_GB2312" w:hAnsi="仿宋_GB2312" w:cs="仿宋_GB2312" w:eastAsia="仿宋_GB2312"/>
                <w:sz w:val="22"/>
              </w:rPr>
              <w:t>RS232：Serial port communication串口通信</w:t>
            </w:r>
            <w:r>
              <w:br/>
            </w:r>
            <w:r>
              <w:rPr>
                <w:rFonts w:ascii="仿宋_GB2312" w:hAnsi="仿宋_GB2312" w:cs="仿宋_GB2312" w:eastAsia="仿宋_GB2312"/>
                <w:sz w:val="22"/>
              </w:rPr>
              <w:t>TCP/IP网口：RJ-45</w:t>
            </w:r>
            <w:r>
              <w:br/>
            </w:r>
            <w:r>
              <w:rPr>
                <w:rFonts w:ascii="仿宋_GB2312" w:hAnsi="仿宋_GB2312" w:cs="仿宋_GB2312" w:eastAsia="仿宋_GB2312"/>
                <w:sz w:val="22"/>
              </w:rPr>
              <w:t>指示灯：</w:t>
            </w:r>
            <w:r>
              <w:rPr>
                <w:rFonts w:ascii="仿宋_GB2312" w:hAnsi="仿宋_GB2312" w:cs="仿宋_GB2312" w:eastAsia="仿宋_GB2312"/>
                <w:sz w:val="22"/>
              </w:rPr>
              <w:t>DLIP,LEVEL,EDIT,MUTE</w:t>
            </w:r>
            <w:r>
              <w:br/>
            </w:r>
            <w:r>
              <w:rPr>
                <w:rFonts w:ascii="仿宋_GB2312" w:hAnsi="仿宋_GB2312" w:cs="仿宋_GB2312" w:eastAsia="仿宋_GB2312"/>
                <w:sz w:val="22"/>
                <w:b/>
              </w:rPr>
              <w:t>（</w:t>
            </w:r>
            <w:r>
              <w:rPr>
                <w:rFonts w:ascii="仿宋_GB2312" w:hAnsi="仿宋_GB2312" w:cs="仿宋_GB2312" w:eastAsia="仿宋_GB2312"/>
                <w:sz w:val="22"/>
                <w:b/>
              </w:rPr>
              <w:t>五</w:t>
            </w:r>
            <w:r>
              <w:rPr>
                <w:rFonts w:ascii="仿宋_GB2312" w:hAnsi="仿宋_GB2312" w:cs="仿宋_GB2312" w:eastAsia="仿宋_GB2312"/>
                <w:sz w:val="22"/>
                <w:b/>
              </w:rPr>
              <w:t>）</w:t>
            </w:r>
            <w:r>
              <w:rPr>
                <w:rFonts w:ascii="仿宋_GB2312" w:hAnsi="仿宋_GB2312" w:cs="仿宋_GB2312" w:eastAsia="仿宋_GB2312"/>
                <w:sz w:val="22"/>
                <w:b/>
              </w:rPr>
              <w:t>调音台</w:t>
            </w:r>
          </w:p>
          <w:p>
            <w:pPr>
              <w:pStyle w:val="null3"/>
              <w:jc w:val="left"/>
            </w:pPr>
            <w:r>
              <w:rPr>
                <w:rFonts w:ascii="仿宋_GB2312" w:hAnsi="仿宋_GB2312" w:cs="仿宋_GB2312" w:eastAsia="仿宋_GB2312"/>
                <w:sz w:val="22"/>
                <w:b/>
              </w:rPr>
              <w:t>1.</w:t>
            </w:r>
            <w:r>
              <w:rPr>
                <w:rFonts w:ascii="仿宋_GB2312" w:hAnsi="仿宋_GB2312" w:cs="仿宋_GB2312" w:eastAsia="仿宋_GB2312"/>
                <w:sz w:val="22"/>
              </w:rPr>
              <w:t>≥8路MIC单声道+2路立体声输入;</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≥24种DSP数字效果器;</w:t>
            </w:r>
            <w:r>
              <w:br/>
            </w:r>
            <w:r>
              <w:rPr>
                <w:rFonts w:ascii="仿宋_GB2312" w:hAnsi="仿宋_GB2312" w:cs="仿宋_GB2312" w:eastAsia="仿宋_GB2312"/>
                <w:sz w:val="22"/>
              </w:rPr>
              <w:t>3.</w:t>
            </w:r>
            <w:r>
              <w:rPr>
                <w:rFonts w:ascii="仿宋_GB2312" w:hAnsi="仿宋_GB2312" w:cs="仿宋_GB2312" w:eastAsia="仿宋_GB2312"/>
                <w:sz w:val="22"/>
              </w:rPr>
              <w:t>USB播放器，MP3播放，USB直插录音,蓝牙5.0接收播放;</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USB音频声卡（连接电脑）将电脑播放的声音传输到调音台;</w:t>
            </w:r>
            <w:r>
              <w:br/>
            </w:r>
            <w:r>
              <w:rPr>
                <w:rFonts w:ascii="仿宋_GB2312" w:hAnsi="仿宋_GB2312" w:cs="仿宋_GB2312" w:eastAsia="仿宋_GB2312"/>
                <w:sz w:val="22"/>
              </w:rPr>
              <w:t>5.</w:t>
            </w:r>
            <w:r>
              <w:rPr>
                <w:rFonts w:ascii="仿宋_GB2312" w:hAnsi="仿宋_GB2312" w:cs="仿宋_GB2312" w:eastAsia="仿宋_GB2312"/>
                <w:sz w:val="22"/>
              </w:rPr>
              <w:t>内置</w:t>
            </w:r>
            <w:r>
              <w:rPr>
                <w:rFonts w:ascii="仿宋_GB2312" w:hAnsi="仿宋_GB2312" w:cs="仿宋_GB2312" w:eastAsia="仿宋_GB2312"/>
                <w:sz w:val="22"/>
              </w:rPr>
              <w:t>48V幻想电源供电，每通道带独立开关;</w:t>
            </w:r>
            <w:r>
              <w:br/>
            </w:r>
            <w:r>
              <w:rPr>
                <w:rFonts w:ascii="仿宋_GB2312" w:hAnsi="仿宋_GB2312" w:cs="仿宋_GB2312" w:eastAsia="仿宋_GB2312"/>
                <w:sz w:val="22"/>
              </w:rPr>
              <w:t>6.</w:t>
            </w:r>
            <w:r>
              <w:rPr>
                <w:rFonts w:ascii="仿宋_GB2312" w:hAnsi="仿宋_GB2312" w:cs="仿宋_GB2312" w:eastAsia="仿宋_GB2312"/>
                <w:sz w:val="22"/>
              </w:rPr>
              <w:t>主输出双</w:t>
            </w:r>
            <w:r>
              <w:rPr>
                <w:rFonts w:ascii="仿宋_GB2312" w:hAnsi="仿宋_GB2312" w:cs="仿宋_GB2312" w:eastAsia="仿宋_GB2312"/>
                <w:sz w:val="22"/>
              </w:rPr>
              <w:t>7段立体声图示均衡器;</w:t>
            </w:r>
            <w:r>
              <w:br/>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每输入通道带</w:t>
            </w:r>
            <w:r>
              <w:rPr>
                <w:rFonts w:ascii="仿宋_GB2312" w:hAnsi="仿宋_GB2312" w:cs="仿宋_GB2312" w:eastAsia="仿宋_GB2312"/>
                <w:sz w:val="22"/>
              </w:rPr>
              <w:t>ON开关，PEL耳机开关;</w:t>
            </w:r>
            <w:r>
              <w:br/>
            </w:r>
            <w:r>
              <w:rPr>
                <w:rFonts w:ascii="仿宋_GB2312" w:hAnsi="仿宋_GB2312" w:cs="仿宋_GB2312" w:eastAsia="仿宋_GB2312"/>
                <w:sz w:val="22"/>
              </w:rPr>
              <w:t>8.</w:t>
            </w:r>
            <w:r>
              <w:rPr>
                <w:rFonts w:ascii="仿宋_GB2312" w:hAnsi="仿宋_GB2312" w:cs="仿宋_GB2312" w:eastAsia="仿宋_GB2312"/>
                <w:sz w:val="22"/>
              </w:rPr>
              <w:t>12段精准三色LED电平灯显示信号状态;</w:t>
            </w:r>
            <w:r>
              <w:br/>
            </w:r>
            <w:r>
              <w:rPr>
                <w:rFonts w:ascii="仿宋_GB2312" w:hAnsi="仿宋_GB2312" w:cs="仿宋_GB2312" w:eastAsia="仿宋_GB2312"/>
                <w:sz w:val="22"/>
              </w:rPr>
              <w:t>9.</w:t>
            </w:r>
            <w:r>
              <w:rPr>
                <w:rFonts w:ascii="仿宋_GB2312" w:hAnsi="仿宋_GB2312" w:cs="仿宋_GB2312" w:eastAsia="仿宋_GB2312"/>
                <w:sz w:val="22"/>
              </w:rPr>
              <w:t>平滑高品质</w:t>
            </w:r>
            <w:r>
              <w:rPr>
                <w:rFonts w:ascii="仿宋_GB2312" w:hAnsi="仿宋_GB2312" w:cs="仿宋_GB2312" w:eastAsia="仿宋_GB2312"/>
                <w:sz w:val="22"/>
              </w:rPr>
              <w:t>100MM行程推子。</w:t>
            </w:r>
          </w:p>
          <w:p>
            <w:pPr>
              <w:pStyle w:val="null3"/>
              <w:jc w:val="left"/>
            </w:pPr>
            <w:r>
              <w:rPr>
                <w:rFonts w:ascii="仿宋_GB2312" w:hAnsi="仿宋_GB2312" w:cs="仿宋_GB2312" w:eastAsia="仿宋_GB2312"/>
                <w:sz w:val="22"/>
              </w:rPr>
              <w:t>10.</w:t>
            </w:r>
            <w:r>
              <w:rPr>
                <w:rFonts w:ascii="仿宋_GB2312" w:hAnsi="仿宋_GB2312" w:cs="仿宋_GB2312" w:eastAsia="仿宋_GB2312"/>
                <w:sz w:val="22"/>
              </w:rPr>
              <w:t>技术参数：</w:t>
            </w:r>
            <w:r>
              <w:br/>
            </w:r>
            <w:r>
              <w:rPr>
                <w:rFonts w:ascii="仿宋_GB2312" w:hAnsi="仿宋_GB2312" w:cs="仿宋_GB2312" w:eastAsia="仿宋_GB2312"/>
                <w:sz w:val="22"/>
              </w:rPr>
              <w:t>输入灵敏度：麦克风：</w:t>
            </w:r>
            <w:r>
              <w:rPr>
                <w:rFonts w:ascii="仿宋_GB2312" w:hAnsi="仿宋_GB2312" w:cs="仿宋_GB2312" w:eastAsia="仿宋_GB2312"/>
                <w:sz w:val="22"/>
              </w:rPr>
              <w:t>≤-60dB</w:t>
            </w:r>
            <w:r>
              <w:br/>
            </w:r>
            <w:r>
              <w:rPr>
                <w:rFonts w:ascii="仿宋_GB2312" w:hAnsi="仿宋_GB2312" w:cs="仿宋_GB2312" w:eastAsia="仿宋_GB2312"/>
                <w:sz w:val="22"/>
              </w:rPr>
              <w:t>立体声通道输入：</w:t>
            </w:r>
            <w:r>
              <w:rPr>
                <w:rFonts w:ascii="仿宋_GB2312" w:hAnsi="仿宋_GB2312" w:cs="仿宋_GB2312" w:eastAsia="仿宋_GB2312"/>
                <w:sz w:val="22"/>
              </w:rPr>
              <w:t>≤-40dB</w:t>
            </w:r>
            <w:r>
              <w:br/>
            </w:r>
            <w:r>
              <w:rPr>
                <w:rFonts w:ascii="仿宋_GB2312" w:hAnsi="仿宋_GB2312" w:cs="仿宋_GB2312" w:eastAsia="仿宋_GB2312"/>
                <w:sz w:val="22"/>
              </w:rPr>
              <w:t>效果发送：</w:t>
            </w:r>
            <w:r>
              <w:rPr>
                <w:rFonts w:ascii="仿宋_GB2312" w:hAnsi="仿宋_GB2312" w:cs="仿宋_GB2312" w:eastAsia="仿宋_GB2312"/>
                <w:sz w:val="22"/>
              </w:rPr>
              <w:t>≤-20dB</w:t>
            </w:r>
            <w:r>
              <w:br/>
            </w:r>
            <w:r>
              <w:rPr>
                <w:rFonts w:ascii="仿宋_GB2312" w:hAnsi="仿宋_GB2312" w:cs="仿宋_GB2312" w:eastAsia="仿宋_GB2312"/>
                <w:sz w:val="22"/>
              </w:rPr>
              <w:t>效果返回：</w:t>
            </w:r>
            <w:r>
              <w:rPr>
                <w:rFonts w:ascii="仿宋_GB2312" w:hAnsi="仿宋_GB2312" w:cs="仿宋_GB2312" w:eastAsia="仿宋_GB2312"/>
                <w:sz w:val="22"/>
              </w:rPr>
              <w:t>≤-20dB</w:t>
            </w:r>
            <w:r>
              <w:br/>
            </w:r>
            <w:r>
              <w:rPr>
                <w:rFonts w:ascii="仿宋_GB2312" w:hAnsi="仿宋_GB2312" w:cs="仿宋_GB2312" w:eastAsia="仿宋_GB2312"/>
                <w:sz w:val="22"/>
              </w:rPr>
              <w:t>低频：</w:t>
            </w:r>
            <w:r>
              <w:rPr>
                <w:rFonts w:ascii="仿宋_GB2312" w:hAnsi="仿宋_GB2312" w:cs="仿宋_GB2312" w:eastAsia="仿宋_GB2312"/>
                <w:sz w:val="22"/>
              </w:rPr>
              <w:t>±15dB/60HZ</w:t>
            </w:r>
            <w:r>
              <w:br/>
            </w:r>
            <w:r>
              <w:rPr>
                <w:rFonts w:ascii="仿宋_GB2312" w:hAnsi="仿宋_GB2312" w:cs="仿宋_GB2312" w:eastAsia="仿宋_GB2312"/>
                <w:sz w:val="22"/>
              </w:rPr>
              <w:t>最大输出电平：</w:t>
            </w:r>
            <w:r>
              <w:rPr>
                <w:rFonts w:ascii="仿宋_GB2312" w:hAnsi="仿宋_GB2312" w:cs="仿宋_GB2312" w:eastAsia="仿宋_GB2312"/>
                <w:sz w:val="22"/>
              </w:rPr>
              <w:t>≥20dBm</w:t>
            </w:r>
            <w:r>
              <w:br/>
            </w:r>
            <w:r>
              <w:rPr>
                <w:rFonts w:ascii="仿宋_GB2312" w:hAnsi="仿宋_GB2312" w:cs="仿宋_GB2312" w:eastAsia="仿宋_GB2312"/>
                <w:sz w:val="22"/>
              </w:rPr>
              <w:t>总谐波失真度：</w:t>
            </w:r>
            <w:r>
              <w:rPr>
                <w:rFonts w:ascii="仿宋_GB2312" w:hAnsi="仿宋_GB2312" w:cs="仿宋_GB2312" w:eastAsia="仿宋_GB2312"/>
                <w:sz w:val="22"/>
              </w:rPr>
              <w:t>≤0.02%@ 0dB1KHz</w:t>
            </w:r>
            <w:r>
              <w:br/>
            </w:r>
            <w:r>
              <w:rPr>
                <w:rFonts w:ascii="仿宋_GB2312" w:hAnsi="仿宋_GB2312" w:cs="仿宋_GB2312" w:eastAsia="仿宋_GB2312"/>
                <w:sz w:val="22"/>
              </w:rPr>
              <w:t>频率相应：</w:t>
            </w:r>
            <w:r>
              <w:rPr>
                <w:rFonts w:ascii="仿宋_GB2312" w:hAnsi="仿宋_GB2312" w:cs="仿宋_GB2312" w:eastAsia="仿宋_GB2312"/>
                <w:sz w:val="22"/>
              </w:rPr>
              <w:t>20Hz~20Kz</w:t>
            </w:r>
            <w:r>
              <w:br/>
            </w:r>
            <w:r>
              <w:rPr>
                <w:rFonts w:ascii="仿宋_GB2312" w:hAnsi="仿宋_GB2312" w:cs="仿宋_GB2312" w:eastAsia="仿宋_GB2312"/>
                <w:sz w:val="22"/>
              </w:rPr>
              <w:t>电源功率：</w:t>
            </w:r>
            <w:r>
              <w:rPr>
                <w:rFonts w:ascii="仿宋_GB2312" w:hAnsi="仿宋_GB2312" w:cs="仿宋_GB2312" w:eastAsia="仿宋_GB2312"/>
                <w:sz w:val="22"/>
              </w:rPr>
              <w:t>≥30w</w:t>
            </w:r>
            <w:r>
              <w:br/>
            </w:r>
            <w:r>
              <w:rPr>
                <w:rFonts w:ascii="仿宋_GB2312" w:hAnsi="仿宋_GB2312" w:cs="仿宋_GB2312" w:eastAsia="仿宋_GB2312"/>
                <w:sz w:val="22"/>
                <w:b/>
              </w:rPr>
              <w:t>（</w:t>
            </w:r>
            <w:r>
              <w:rPr>
                <w:rFonts w:ascii="仿宋_GB2312" w:hAnsi="仿宋_GB2312" w:cs="仿宋_GB2312" w:eastAsia="仿宋_GB2312"/>
                <w:sz w:val="22"/>
                <w:b/>
              </w:rPr>
              <w:t>六）</w:t>
            </w:r>
            <w:r>
              <w:rPr>
                <w:rFonts w:ascii="仿宋_GB2312" w:hAnsi="仿宋_GB2312" w:cs="仿宋_GB2312" w:eastAsia="仿宋_GB2312"/>
                <w:sz w:val="22"/>
                <w:b/>
              </w:rPr>
              <w:t>会议主机</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具有轮替</w:t>
            </w:r>
            <w:r>
              <w:rPr>
                <w:rFonts w:ascii="仿宋_GB2312" w:hAnsi="仿宋_GB2312" w:cs="仿宋_GB2312" w:eastAsia="仿宋_GB2312"/>
                <w:sz w:val="22"/>
              </w:rPr>
              <w:t xml:space="preserve">1-2-3-4、主席专有,后进先出,限制发言等多种会议发言模式功能;  </w:t>
            </w:r>
            <w:r>
              <w:br/>
            </w:r>
            <w:r>
              <w:rPr>
                <w:rFonts w:ascii="仿宋_GB2312" w:hAnsi="仿宋_GB2312" w:cs="仿宋_GB2312" w:eastAsia="仿宋_GB2312"/>
                <w:sz w:val="22"/>
              </w:rPr>
              <w:t>2.</w:t>
            </w:r>
            <w:r>
              <w:rPr>
                <w:rFonts w:ascii="仿宋_GB2312" w:hAnsi="仿宋_GB2312" w:cs="仿宋_GB2312" w:eastAsia="仿宋_GB2312"/>
                <w:sz w:val="22"/>
              </w:rPr>
              <w:t>TFT彩屏显示，会议模式，工作菜单,分级菜单设计，使操作简明方便,且有诸多如电量显示和欠压警告，频率信道和信号指示等功能;</w:t>
            </w:r>
            <w:r>
              <w:br/>
            </w:r>
            <w:r>
              <w:rPr>
                <w:rFonts w:ascii="仿宋_GB2312" w:hAnsi="仿宋_GB2312" w:cs="仿宋_GB2312" w:eastAsia="仿宋_GB2312"/>
                <w:sz w:val="22"/>
              </w:rPr>
              <w:t>3.</w:t>
            </w:r>
            <w:r>
              <w:rPr>
                <w:rFonts w:ascii="仿宋_GB2312" w:hAnsi="仿宋_GB2312" w:cs="仿宋_GB2312" w:eastAsia="仿宋_GB2312"/>
                <w:sz w:val="22"/>
              </w:rPr>
              <w:t>自带录音功能，主机关机，单元自动关机</w:t>
            </w:r>
            <w:r>
              <w:rPr>
                <w:rFonts w:ascii="仿宋_GB2312" w:hAnsi="仿宋_GB2312" w:cs="仿宋_GB2312" w:eastAsia="仿宋_GB2312"/>
                <w:sz w:val="22"/>
              </w:rPr>
              <w:t>；</w:t>
            </w:r>
            <w:r>
              <w:br/>
            </w:r>
            <w:r>
              <w:rPr>
                <w:rFonts w:ascii="仿宋_GB2312" w:hAnsi="仿宋_GB2312" w:cs="仿宋_GB2312" w:eastAsia="仿宋_GB2312"/>
                <w:sz w:val="22"/>
              </w:rPr>
              <w:t>4.</w:t>
            </w:r>
            <w:r>
              <w:rPr>
                <w:rFonts w:ascii="仿宋_GB2312" w:hAnsi="仿宋_GB2312" w:cs="仿宋_GB2312" w:eastAsia="仿宋_GB2312"/>
                <w:sz w:val="22"/>
              </w:rPr>
              <w:t>可独立运作或外接电脑结合软件及其他外接设备同步联动操作，可实现电脑管理功能</w:t>
            </w:r>
            <w:r>
              <w:rPr>
                <w:rFonts w:ascii="仿宋_GB2312" w:hAnsi="仿宋_GB2312" w:cs="仿宋_GB2312" w:eastAsia="仿宋_GB2312"/>
                <w:sz w:val="22"/>
              </w:rPr>
              <w:t>,模式或操作：主席专用、先进先出等等;</w:t>
            </w:r>
            <w:r>
              <w:br/>
            </w:r>
            <w:r>
              <w:rPr>
                <w:rFonts w:ascii="仿宋_GB2312" w:hAnsi="仿宋_GB2312" w:cs="仿宋_GB2312" w:eastAsia="仿宋_GB2312"/>
                <w:sz w:val="22"/>
              </w:rPr>
              <w:t>5.</w:t>
            </w:r>
            <w:r>
              <w:rPr>
                <w:rFonts w:ascii="仿宋_GB2312" w:hAnsi="仿宋_GB2312" w:cs="仿宋_GB2312" w:eastAsia="仿宋_GB2312"/>
                <w:sz w:val="22"/>
              </w:rPr>
              <w:t>视像切换输出功能，带</w:t>
            </w:r>
            <w:r>
              <w:rPr>
                <w:rFonts w:ascii="仿宋_GB2312" w:hAnsi="仿宋_GB2312" w:cs="仿宋_GB2312" w:eastAsia="仿宋_GB2312"/>
                <w:sz w:val="22"/>
              </w:rPr>
              <w:t>RS485/RS422摄像头控制接口，支持64个摄像头预置位，支持VISCA与PELCO-D协议,可独立控制摄像头</w:t>
            </w:r>
            <w:r>
              <w:rPr>
                <w:rFonts w:ascii="仿宋_GB2312" w:hAnsi="仿宋_GB2312" w:cs="仿宋_GB2312" w:eastAsia="仿宋_GB2312"/>
                <w:sz w:val="22"/>
              </w:rPr>
              <w:t>；</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语言显示中文</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技术参数：</w:t>
            </w:r>
            <w:r>
              <w:br/>
            </w:r>
            <w:r>
              <w:rPr>
                <w:rFonts w:ascii="仿宋_GB2312" w:hAnsi="仿宋_GB2312" w:cs="仿宋_GB2312" w:eastAsia="仿宋_GB2312"/>
                <w:sz w:val="22"/>
              </w:rPr>
              <w:t>载波频段：</w:t>
            </w:r>
            <w:r>
              <w:rPr>
                <w:rFonts w:ascii="仿宋_GB2312" w:hAnsi="仿宋_GB2312" w:cs="仿宋_GB2312" w:eastAsia="仿宋_GB2312"/>
                <w:sz w:val="22"/>
              </w:rPr>
              <w:t>UHF640MHz-690MHz</w:t>
            </w:r>
            <w:r>
              <w:br/>
            </w:r>
            <w:r>
              <w:rPr>
                <w:rFonts w:ascii="仿宋_GB2312" w:hAnsi="仿宋_GB2312" w:cs="仿宋_GB2312" w:eastAsia="仿宋_GB2312"/>
                <w:sz w:val="22"/>
              </w:rPr>
              <w:t>调制方式：</w:t>
            </w:r>
            <w:r>
              <w:rPr>
                <w:rFonts w:ascii="仿宋_GB2312" w:hAnsi="仿宋_GB2312" w:cs="仿宋_GB2312" w:eastAsia="仿宋_GB2312"/>
                <w:sz w:val="22"/>
              </w:rPr>
              <w:t>FM</w:t>
            </w:r>
            <w:r>
              <w:br/>
            </w:r>
            <w:r>
              <w:rPr>
                <w:rFonts w:ascii="仿宋_GB2312" w:hAnsi="仿宋_GB2312" w:cs="仿宋_GB2312" w:eastAsia="仿宋_GB2312"/>
                <w:sz w:val="22"/>
              </w:rPr>
              <w:t>工作有效距离：</w:t>
            </w:r>
            <w:r>
              <w:rPr>
                <w:rFonts w:ascii="仿宋_GB2312" w:hAnsi="仿宋_GB2312" w:cs="仿宋_GB2312" w:eastAsia="仿宋_GB2312"/>
                <w:sz w:val="22"/>
              </w:rPr>
              <w:t>≥70米</w:t>
            </w:r>
            <w:r>
              <w:br/>
            </w:r>
            <w:r>
              <w:rPr>
                <w:rFonts w:ascii="仿宋_GB2312" w:hAnsi="仿宋_GB2312" w:cs="仿宋_GB2312" w:eastAsia="仿宋_GB2312"/>
                <w:sz w:val="22"/>
              </w:rPr>
              <w:t>震荡方式：</w:t>
            </w:r>
            <w:r>
              <w:rPr>
                <w:rFonts w:ascii="仿宋_GB2312" w:hAnsi="仿宋_GB2312" w:cs="仿宋_GB2312" w:eastAsia="仿宋_GB2312"/>
                <w:sz w:val="22"/>
              </w:rPr>
              <w:t>PLL相位锁定频率合成</w:t>
            </w:r>
            <w:r>
              <w:br/>
            </w:r>
            <w:r>
              <w:rPr>
                <w:rFonts w:ascii="仿宋_GB2312" w:hAnsi="仿宋_GB2312" w:cs="仿宋_GB2312" w:eastAsia="仿宋_GB2312"/>
                <w:sz w:val="22"/>
              </w:rPr>
              <w:t>灵敏度：在偏移度等于</w:t>
            </w:r>
            <w:r>
              <w:rPr>
                <w:rFonts w:ascii="仿宋_GB2312" w:hAnsi="仿宋_GB2312" w:cs="仿宋_GB2312" w:eastAsia="仿宋_GB2312"/>
                <w:sz w:val="22"/>
              </w:rPr>
              <w:t>25KHz,输入6dBv时，S/N&gt;60dB</w:t>
            </w:r>
            <w:r>
              <w:br/>
            </w:r>
            <w:r>
              <w:rPr>
                <w:rFonts w:ascii="仿宋_GB2312" w:hAnsi="仿宋_GB2312" w:cs="仿宋_GB2312" w:eastAsia="仿宋_GB2312"/>
                <w:sz w:val="22"/>
              </w:rPr>
              <w:t>频带宽度：</w:t>
            </w:r>
            <w:r>
              <w:rPr>
                <w:rFonts w:ascii="仿宋_GB2312" w:hAnsi="仿宋_GB2312" w:cs="仿宋_GB2312" w:eastAsia="仿宋_GB2312"/>
                <w:sz w:val="22"/>
              </w:rPr>
              <w:t>30MHz</w:t>
            </w:r>
            <w:r>
              <w:br/>
            </w:r>
            <w:r>
              <w:rPr>
                <w:rFonts w:ascii="仿宋_GB2312" w:hAnsi="仿宋_GB2312" w:cs="仿宋_GB2312" w:eastAsia="仿宋_GB2312"/>
                <w:sz w:val="22"/>
              </w:rPr>
              <w:t>最大偏移度：</w:t>
            </w:r>
            <w:r>
              <w:rPr>
                <w:rFonts w:ascii="仿宋_GB2312" w:hAnsi="仿宋_GB2312" w:cs="仿宋_GB2312" w:eastAsia="仿宋_GB2312"/>
                <w:sz w:val="22"/>
              </w:rPr>
              <w:t>±45KHz</w:t>
            </w:r>
            <w:r>
              <w:br/>
            </w:r>
            <w:r>
              <w:rPr>
                <w:rFonts w:ascii="仿宋_GB2312" w:hAnsi="仿宋_GB2312" w:cs="仿宋_GB2312" w:eastAsia="仿宋_GB2312"/>
                <w:sz w:val="22"/>
              </w:rPr>
              <w:t>综合信噪比</w:t>
            </w:r>
            <w:r>
              <w:rPr>
                <w:rFonts w:ascii="仿宋_GB2312" w:hAnsi="仿宋_GB2312" w:cs="仿宋_GB2312" w:eastAsia="仿宋_GB2312"/>
                <w:sz w:val="22"/>
              </w:rPr>
              <w:t>S/N：&gt;105dB</w:t>
            </w:r>
            <w:r>
              <w:br/>
            </w:r>
            <w:r>
              <w:rPr>
                <w:rFonts w:ascii="仿宋_GB2312" w:hAnsi="仿宋_GB2312" w:cs="仿宋_GB2312" w:eastAsia="仿宋_GB2312"/>
                <w:sz w:val="22"/>
              </w:rPr>
              <w:t>综合</w:t>
            </w:r>
            <w:r>
              <w:rPr>
                <w:rFonts w:ascii="仿宋_GB2312" w:hAnsi="仿宋_GB2312" w:cs="仿宋_GB2312" w:eastAsia="仿宋_GB2312"/>
                <w:sz w:val="22"/>
              </w:rPr>
              <w:t>T.H.D：&lt;0.7%@1KHz</w:t>
            </w:r>
            <w:r>
              <w:br/>
            </w:r>
            <w:r>
              <w:rPr>
                <w:rFonts w:ascii="仿宋_GB2312" w:hAnsi="仿宋_GB2312" w:cs="仿宋_GB2312" w:eastAsia="仿宋_GB2312"/>
                <w:sz w:val="22"/>
              </w:rPr>
              <w:t>综合频率响应：不劣于</w:t>
            </w:r>
            <w:r>
              <w:rPr>
                <w:rFonts w:ascii="仿宋_GB2312" w:hAnsi="仿宋_GB2312" w:cs="仿宋_GB2312" w:eastAsia="仿宋_GB2312"/>
                <w:sz w:val="22"/>
              </w:rPr>
              <w:t>45Hz-18KHz±1dB</w:t>
            </w:r>
            <w:r>
              <w:br/>
            </w:r>
            <w:r>
              <w:rPr>
                <w:rFonts w:ascii="仿宋_GB2312" w:hAnsi="仿宋_GB2312" w:cs="仿宋_GB2312" w:eastAsia="仿宋_GB2312"/>
                <w:sz w:val="22"/>
              </w:rPr>
              <w:t>输出插座：</w:t>
            </w:r>
            <w:r>
              <w:rPr>
                <w:rFonts w:ascii="仿宋_GB2312" w:hAnsi="仿宋_GB2312" w:cs="仿宋_GB2312" w:eastAsia="仿宋_GB2312"/>
                <w:sz w:val="22"/>
              </w:rPr>
              <w:t>XLR平行式及6.3不平行式插座</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七）</w:t>
            </w:r>
            <w:r>
              <w:rPr>
                <w:rFonts w:ascii="仿宋_GB2312" w:hAnsi="仿宋_GB2312" w:cs="仿宋_GB2312" w:eastAsia="仿宋_GB2312"/>
                <w:sz w:val="22"/>
                <w:b/>
              </w:rPr>
              <w:t>无线视像跟踪会议主席话筒</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使用距离</w:t>
            </w:r>
            <w:r>
              <w:rPr>
                <w:rFonts w:ascii="仿宋_GB2312" w:hAnsi="仿宋_GB2312" w:cs="仿宋_GB2312" w:eastAsia="仿宋_GB2312"/>
                <w:sz w:val="22"/>
              </w:rPr>
              <w:t>≥70米；</w:t>
            </w:r>
            <w:r>
              <w:br/>
            </w:r>
            <w:r>
              <w:rPr>
                <w:rFonts w:ascii="仿宋_GB2312" w:hAnsi="仿宋_GB2312" w:cs="仿宋_GB2312" w:eastAsia="仿宋_GB2312"/>
                <w:sz w:val="22"/>
              </w:rPr>
              <w:t>2.</w:t>
            </w:r>
            <w:r>
              <w:rPr>
                <w:rFonts w:ascii="仿宋_GB2312" w:hAnsi="仿宋_GB2312" w:cs="仿宋_GB2312" w:eastAsia="仿宋_GB2312"/>
                <w:sz w:val="22"/>
              </w:rPr>
              <w:t>智能电源管理系统，主机关闭电源后，主席单元将自动关机，降低电池消耗；</w:t>
            </w:r>
            <w:r>
              <w:br/>
            </w:r>
            <w:r>
              <w:rPr>
                <w:rFonts w:ascii="仿宋_GB2312" w:hAnsi="仿宋_GB2312" w:cs="仿宋_GB2312" w:eastAsia="仿宋_GB2312"/>
                <w:sz w:val="22"/>
              </w:rPr>
              <w:t>3.</w:t>
            </w:r>
            <w:r>
              <w:rPr>
                <w:rFonts w:ascii="仿宋_GB2312" w:hAnsi="仿宋_GB2312" w:cs="仿宋_GB2312" w:eastAsia="仿宋_GB2312"/>
                <w:sz w:val="22"/>
              </w:rPr>
              <w:t xml:space="preserve"> </w:t>
            </w:r>
            <w:r>
              <w:rPr>
                <w:rFonts w:ascii="仿宋_GB2312" w:hAnsi="仿宋_GB2312" w:cs="仿宋_GB2312" w:eastAsia="仿宋_GB2312"/>
                <w:sz w:val="22"/>
              </w:rPr>
              <w:t>≥2.4寸TFT彩色显示器显示会议模式；</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内置锂电池，大于</w:t>
            </w:r>
            <w:r>
              <w:rPr>
                <w:rFonts w:ascii="仿宋_GB2312" w:hAnsi="仿宋_GB2312" w:cs="仿宋_GB2312" w:eastAsia="仿宋_GB2312"/>
                <w:sz w:val="22"/>
              </w:rPr>
              <w:t>20小时的待机时间，type-c充电接口</w:t>
            </w:r>
            <w:r>
              <w:rPr>
                <w:rFonts w:ascii="仿宋_GB2312" w:hAnsi="仿宋_GB2312" w:cs="仿宋_GB2312" w:eastAsia="仿宋_GB2312"/>
                <w:sz w:val="22"/>
              </w:rPr>
              <w:t>；</w:t>
            </w:r>
            <w:r>
              <w:br/>
            </w:r>
            <w:r>
              <w:rPr>
                <w:rFonts w:ascii="仿宋_GB2312" w:hAnsi="仿宋_GB2312" w:cs="仿宋_GB2312" w:eastAsia="仿宋_GB2312"/>
                <w:sz w:val="22"/>
              </w:rPr>
              <w:t>5.</w:t>
            </w:r>
            <w:r>
              <w:rPr>
                <w:rFonts w:ascii="仿宋_GB2312" w:hAnsi="仿宋_GB2312" w:cs="仿宋_GB2312" w:eastAsia="仿宋_GB2312"/>
                <w:sz w:val="22"/>
              </w:rPr>
              <w:t>技术参数</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载波频段：</w:t>
            </w:r>
            <w:r>
              <w:rPr>
                <w:rFonts w:ascii="仿宋_GB2312" w:hAnsi="仿宋_GB2312" w:cs="仿宋_GB2312" w:eastAsia="仿宋_GB2312"/>
                <w:sz w:val="22"/>
              </w:rPr>
              <w:t>UHF640MHz-690MHz</w:t>
            </w:r>
            <w:r>
              <w:br/>
            </w:r>
            <w:r>
              <w:rPr>
                <w:rFonts w:ascii="仿宋_GB2312" w:hAnsi="仿宋_GB2312" w:cs="仿宋_GB2312" w:eastAsia="仿宋_GB2312"/>
                <w:sz w:val="22"/>
              </w:rPr>
              <w:t>振荡方式：</w:t>
            </w:r>
            <w:r>
              <w:rPr>
                <w:rFonts w:ascii="仿宋_GB2312" w:hAnsi="仿宋_GB2312" w:cs="仿宋_GB2312" w:eastAsia="仿宋_GB2312"/>
                <w:sz w:val="22"/>
              </w:rPr>
              <w:t>PLL相位锁定频率合成</w:t>
            </w:r>
            <w:r>
              <w:br/>
            </w:r>
            <w:r>
              <w:rPr>
                <w:rFonts w:ascii="仿宋_GB2312" w:hAnsi="仿宋_GB2312" w:cs="仿宋_GB2312" w:eastAsia="仿宋_GB2312"/>
                <w:sz w:val="22"/>
              </w:rPr>
              <w:t>谐波辐射：</w:t>
            </w:r>
            <w:r>
              <w:rPr>
                <w:rFonts w:ascii="仿宋_GB2312" w:hAnsi="仿宋_GB2312" w:cs="仿宋_GB2312" w:eastAsia="仿宋_GB2312"/>
                <w:sz w:val="22"/>
              </w:rPr>
              <w:t>&lt;-65dBm</w:t>
            </w:r>
            <w:r>
              <w:br/>
            </w:r>
            <w:r>
              <w:rPr>
                <w:rFonts w:ascii="仿宋_GB2312" w:hAnsi="仿宋_GB2312" w:cs="仿宋_GB2312" w:eastAsia="仿宋_GB2312"/>
                <w:sz w:val="22"/>
              </w:rPr>
              <w:t>频带宽度：</w:t>
            </w:r>
            <w:r>
              <w:rPr>
                <w:rFonts w:ascii="仿宋_GB2312" w:hAnsi="仿宋_GB2312" w:cs="仿宋_GB2312" w:eastAsia="仿宋_GB2312"/>
                <w:sz w:val="22"/>
              </w:rPr>
              <w:t>30MHz</w:t>
            </w:r>
            <w:r>
              <w:br/>
            </w:r>
            <w:r>
              <w:rPr>
                <w:rFonts w:ascii="仿宋_GB2312" w:hAnsi="仿宋_GB2312" w:cs="仿宋_GB2312" w:eastAsia="仿宋_GB2312"/>
                <w:sz w:val="22"/>
              </w:rPr>
              <w:t>最大偏移度：</w:t>
            </w:r>
            <w:r>
              <w:rPr>
                <w:rFonts w:ascii="仿宋_GB2312" w:hAnsi="仿宋_GB2312" w:cs="仿宋_GB2312" w:eastAsia="仿宋_GB2312"/>
                <w:sz w:val="22"/>
              </w:rPr>
              <w:t>±45KHz</w:t>
            </w:r>
            <w:r>
              <w:br/>
            </w:r>
            <w:r>
              <w:rPr>
                <w:rFonts w:ascii="仿宋_GB2312" w:hAnsi="仿宋_GB2312" w:cs="仿宋_GB2312" w:eastAsia="仿宋_GB2312"/>
                <w:sz w:val="22"/>
              </w:rPr>
              <w:t>传感器：电容式、心形指向</w:t>
            </w:r>
            <w:r>
              <w:br/>
            </w:r>
            <w:r>
              <w:rPr>
                <w:rFonts w:ascii="仿宋_GB2312" w:hAnsi="仿宋_GB2312" w:cs="仿宋_GB2312" w:eastAsia="仿宋_GB2312"/>
                <w:sz w:val="22"/>
              </w:rPr>
              <w:t>RF功率输出：≥15mW</w:t>
            </w:r>
            <w:r>
              <w:br/>
            </w:r>
            <w:r>
              <w:rPr>
                <w:rFonts w:ascii="仿宋_GB2312" w:hAnsi="仿宋_GB2312" w:cs="仿宋_GB2312" w:eastAsia="仿宋_GB2312"/>
                <w:sz w:val="22"/>
              </w:rPr>
              <w:t>连续工作时间：</w:t>
            </w:r>
            <w:r>
              <w:rPr>
                <w:rFonts w:ascii="仿宋_GB2312" w:hAnsi="仿宋_GB2312" w:cs="仿宋_GB2312" w:eastAsia="仿宋_GB2312"/>
                <w:sz w:val="22"/>
              </w:rPr>
              <w:t>≥10小时</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八）</w:t>
            </w:r>
            <w:r>
              <w:rPr>
                <w:rFonts w:ascii="仿宋_GB2312" w:hAnsi="仿宋_GB2312" w:cs="仿宋_GB2312" w:eastAsia="仿宋_GB2312"/>
                <w:sz w:val="22"/>
                <w:b/>
              </w:rPr>
              <w:t>无线视像跟踪会议代表话筒</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使用距离</w:t>
            </w:r>
            <w:r>
              <w:rPr>
                <w:rFonts w:ascii="仿宋_GB2312" w:hAnsi="仿宋_GB2312" w:cs="仿宋_GB2312" w:eastAsia="仿宋_GB2312"/>
                <w:sz w:val="22"/>
              </w:rPr>
              <w:t>≥</w:t>
            </w:r>
            <w:r>
              <w:rPr>
                <w:rFonts w:ascii="仿宋_GB2312" w:hAnsi="仿宋_GB2312" w:cs="仿宋_GB2312" w:eastAsia="仿宋_GB2312"/>
                <w:sz w:val="22"/>
              </w:rPr>
              <w:t>70米；</w:t>
            </w:r>
            <w:r>
              <w:br/>
            </w:r>
            <w:r>
              <w:rPr>
                <w:rFonts w:ascii="仿宋_GB2312" w:hAnsi="仿宋_GB2312" w:cs="仿宋_GB2312" w:eastAsia="仿宋_GB2312"/>
                <w:sz w:val="22"/>
              </w:rPr>
              <w:t>2.</w:t>
            </w:r>
            <w:r>
              <w:rPr>
                <w:rFonts w:ascii="仿宋_GB2312" w:hAnsi="仿宋_GB2312" w:cs="仿宋_GB2312" w:eastAsia="仿宋_GB2312"/>
                <w:sz w:val="22"/>
              </w:rPr>
              <w:t>智能电源管理系统，主机关闭电源后，主席单元将自动关机，降低电池消耗；</w:t>
            </w:r>
            <w:r>
              <w:br/>
            </w:r>
            <w:r>
              <w:rPr>
                <w:rFonts w:ascii="仿宋_GB2312" w:hAnsi="仿宋_GB2312" w:cs="仿宋_GB2312" w:eastAsia="仿宋_GB2312"/>
                <w:sz w:val="22"/>
              </w:rPr>
              <w:t>3.</w:t>
            </w: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2"/>
              </w:rPr>
              <w:t>2.4寸TFT彩色显示器显示会议模式；</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内置锂电池，大于</w:t>
            </w:r>
            <w:r>
              <w:rPr>
                <w:rFonts w:ascii="仿宋_GB2312" w:hAnsi="仿宋_GB2312" w:cs="仿宋_GB2312" w:eastAsia="仿宋_GB2312"/>
                <w:sz w:val="22"/>
              </w:rPr>
              <w:t>20小时的待机时间，type-c充电接口。</w:t>
            </w:r>
            <w:r>
              <w:br/>
            </w:r>
            <w:r>
              <w:rPr>
                <w:rFonts w:ascii="仿宋_GB2312" w:hAnsi="仿宋_GB2312" w:cs="仿宋_GB2312" w:eastAsia="仿宋_GB2312"/>
                <w:sz w:val="22"/>
              </w:rPr>
              <w:t>5.</w:t>
            </w:r>
            <w:r>
              <w:rPr>
                <w:rFonts w:ascii="仿宋_GB2312" w:hAnsi="仿宋_GB2312" w:cs="仿宋_GB2312" w:eastAsia="仿宋_GB2312"/>
                <w:sz w:val="22"/>
              </w:rPr>
              <w:t>技术参数</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载波频段：</w:t>
            </w:r>
            <w:r>
              <w:rPr>
                <w:rFonts w:ascii="仿宋_GB2312" w:hAnsi="仿宋_GB2312" w:cs="仿宋_GB2312" w:eastAsia="仿宋_GB2312"/>
                <w:sz w:val="22"/>
              </w:rPr>
              <w:t>UHF640MHz-690MHz</w:t>
            </w:r>
            <w:r>
              <w:br/>
            </w:r>
            <w:r>
              <w:rPr>
                <w:rFonts w:ascii="仿宋_GB2312" w:hAnsi="仿宋_GB2312" w:cs="仿宋_GB2312" w:eastAsia="仿宋_GB2312"/>
                <w:sz w:val="22"/>
              </w:rPr>
              <w:t>振荡方式：</w:t>
            </w:r>
            <w:r>
              <w:rPr>
                <w:rFonts w:ascii="仿宋_GB2312" w:hAnsi="仿宋_GB2312" w:cs="仿宋_GB2312" w:eastAsia="仿宋_GB2312"/>
                <w:sz w:val="22"/>
              </w:rPr>
              <w:t>PLL相位锁定频率合成</w:t>
            </w:r>
            <w:r>
              <w:br/>
            </w:r>
            <w:r>
              <w:rPr>
                <w:rFonts w:ascii="仿宋_GB2312" w:hAnsi="仿宋_GB2312" w:cs="仿宋_GB2312" w:eastAsia="仿宋_GB2312"/>
                <w:sz w:val="22"/>
              </w:rPr>
              <w:t>谐波辐射：</w:t>
            </w:r>
            <w:r>
              <w:rPr>
                <w:rFonts w:ascii="仿宋_GB2312" w:hAnsi="仿宋_GB2312" w:cs="仿宋_GB2312" w:eastAsia="仿宋_GB2312"/>
                <w:sz w:val="22"/>
              </w:rPr>
              <w:t>&lt;-65dBm</w:t>
            </w:r>
            <w:r>
              <w:br/>
            </w:r>
            <w:r>
              <w:rPr>
                <w:rFonts w:ascii="仿宋_GB2312" w:hAnsi="仿宋_GB2312" w:cs="仿宋_GB2312" w:eastAsia="仿宋_GB2312"/>
                <w:sz w:val="22"/>
              </w:rPr>
              <w:t>频带宽度：</w:t>
            </w:r>
            <w:r>
              <w:rPr>
                <w:rFonts w:ascii="仿宋_GB2312" w:hAnsi="仿宋_GB2312" w:cs="仿宋_GB2312" w:eastAsia="仿宋_GB2312"/>
                <w:sz w:val="22"/>
              </w:rPr>
              <w:t>30MHz</w:t>
            </w:r>
            <w:r>
              <w:br/>
            </w:r>
            <w:r>
              <w:rPr>
                <w:rFonts w:ascii="仿宋_GB2312" w:hAnsi="仿宋_GB2312" w:cs="仿宋_GB2312" w:eastAsia="仿宋_GB2312"/>
                <w:sz w:val="22"/>
              </w:rPr>
              <w:t>最大偏移度：</w:t>
            </w:r>
            <w:r>
              <w:rPr>
                <w:rFonts w:ascii="仿宋_GB2312" w:hAnsi="仿宋_GB2312" w:cs="仿宋_GB2312" w:eastAsia="仿宋_GB2312"/>
                <w:sz w:val="22"/>
              </w:rPr>
              <w:t>±45KHz</w:t>
            </w:r>
            <w:r>
              <w:br/>
            </w:r>
            <w:r>
              <w:rPr>
                <w:rFonts w:ascii="仿宋_GB2312" w:hAnsi="仿宋_GB2312" w:cs="仿宋_GB2312" w:eastAsia="仿宋_GB2312"/>
                <w:sz w:val="22"/>
              </w:rPr>
              <w:t>传感器：电容式、心形指向</w:t>
            </w:r>
            <w:r>
              <w:br/>
            </w:r>
            <w:r>
              <w:rPr>
                <w:rFonts w:ascii="仿宋_GB2312" w:hAnsi="仿宋_GB2312" w:cs="仿宋_GB2312" w:eastAsia="仿宋_GB2312"/>
                <w:sz w:val="22"/>
              </w:rPr>
              <w:t>RF功率输出：</w:t>
            </w:r>
            <w:r>
              <w:rPr>
                <w:rFonts w:ascii="仿宋_GB2312" w:hAnsi="仿宋_GB2312" w:cs="仿宋_GB2312" w:eastAsia="仿宋_GB2312"/>
                <w:sz w:val="22"/>
              </w:rPr>
              <w:t>≥</w:t>
            </w:r>
            <w:r>
              <w:rPr>
                <w:rFonts w:ascii="仿宋_GB2312" w:hAnsi="仿宋_GB2312" w:cs="仿宋_GB2312" w:eastAsia="仿宋_GB2312"/>
                <w:sz w:val="22"/>
              </w:rPr>
              <w:t>15mW</w:t>
            </w:r>
            <w:r>
              <w:br/>
            </w:r>
            <w:r>
              <w:rPr>
                <w:rFonts w:ascii="仿宋_GB2312" w:hAnsi="仿宋_GB2312" w:cs="仿宋_GB2312" w:eastAsia="仿宋_GB2312"/>
                <w:sz w:val="22"/>
              </w:rPr>
              <w:t>连续工作时间：</w:t>
            </w:r>
            <w:r>
              <w:rPr>
                <w:rFonts w:ascii="仿宋_GB2312" w:hAnsi="仿宋_GB2312" w:cs="仿宋_GB2312" w:eastAsia="仿宋_GB2312"/>
                <w:sz w:val="22"/>
              </w:rPr>
              <w:t>≥</w:t>
            </w:r>
            <w:r>
              <w:rPr>
                <w:rFonts w:ascii="仿宋_GB2312" w:hAnsi="仿宋_GB2312" w:cs="仿宋_GB2312" w:eastAsia="仿宋_GB2312"/>
                <w:sz w:val="22"/>
              </w:rPr>
              <w:t>10小时</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九）</w:t>
            </w:r>
            <w:r>
              <w:rPr>
                <w:rFonts w:ascii="仿宋_GB2312" w:hAnsi="仿宋_GB2312" w:cs="仿宋_GB2312" w:eastAsia="仿宋_GB2312"/>
                <w:sz w:val="22"/>
                <w:b/>
              </w:rPr>
              <w:t>无线数据扩展器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技术参数：</w:t>
            </w:r>
            <w:r>
              <w:br/>
            </w:r>
            <w:r>
              <w:rPr>
                <w:rFonts w:ascii="仿宋_GB2312" w:hAnsi="仿宋_GB2312" w:cs="仿宋_GB2312" w:eastAsia="仿宋_GB2312"/>
                <w:sz w:val="22"/>
              </w:rPr>
              <w:t>传输方式：</w:t>
            </w:r>
            <w:r>
              <w:rPr>
                <w:rFonts w:ascii="仿宋_GB2312" w:hAnsi="仿宋_GB2312" w:cs="仿宋_GB2312" w:eastAsia="仿宋_GB2312"/>
                <w:sz w:val="22"/>
              </w:rPr>
              <w:t>UHF无线方式（双向）Wireless (two-way)</w:t>
            </w:r>
            <w:r>
              <w:br/>
            </w:r>
            <w:r>
              <w:rPr>
                <w:rFonts w:ascii="仿宋_GB2312" w:hAnsi="仿宋_GB2312" w:cs="仿宋_GB2312" w:eastAsia="仿宋_GB2312"/>
                <w:sz w:val="22"/>
              </w:rPr>
              <w:t>传输频段：</w:t>
            </w:r>
            <w:r>
              <w:rPr>
                <w:rFonts w:ascii="仿宋_GB2312" w:hAnsi="仿宋_GB2312" w:cs="仿宋_GB2312" w:eastAsia="仿宋_GB2312"/>
                <w:sz w:val="22"/>
              </w:rPr>
              <w:t>UHF423-436MHz</w:t>
            </w:r>
            <w:r>
              <w:br/>
            </w:r>
            <w:r>
              <w:rPr>
                <w:rFonts w:ascii="仿宋_GB2312" w:hAnsi="仿宋_GB2312" w:cs="仿宋_GB2312" w:eastAsia="仿宋_GB2312"/>
                <w:sz w:val="22"/>
              </w:rPr>
              <w:t>调制方式：</w:t>
            </w:r>
            <w:r>
              <w:rPr>
                <w:rFonts w:ascii="仿宋_GB2312" w:hAnsi="仿宋_GB2312" w:cs="仿宋_GB2312" w:eastAsia="仿宋_GB2312"/>
                <w:sz w:val="22"/>
              </w:rPr>
              <w:t>FSK</w:t>
            </w:r>
            <w:r>
              <w:br/>
            </w:r>
            <w:r>
              <w:rPr>
                <w:rFonts w:ascii="仿宋_GB2312" w:hAnsi="仿宋_GB2312" w:cs="仿宋_GB2312" w:eastAsia="仿宋_GB2312"/>
                <w:sz w:val="22"/>
              </w:rPr>
              <w:t>灵敏度</w:t>
            </w:r>
            <w:r>
              <w:rPr>
                <w:rFonts w:ascii="仿宋_GB2312" w:hAnsi="仿宋_GB2312" w:cs="仿宋_GB2312" w:eastAsia="仿宋_GB2312"/>
                <w:sz w:val="22"/>
              </w:rPr>
              <w:t>R：≤-90dBm</w:t>
            </w:r>
            <w:r>
              <w:br/>
            </w:r>
            <w:r>
              <w:rPr>
                <w:rFonts w:ascii="仿宋_GB2312" w:hAnsi="仿宋_GB2312" w:cs="仿宋_GB2312" w:eastAsia="仿宋_GB2312"/>
                <w:sz w:val="22"/>
              </w:rPr>
              <w:t>辐射功率：</w:t>
            </w:r>
            <w:r>
              <w:rPr>
                <w:rFonts w:ascii="仿宋_GB2312" w:hAnsi="仿宋_GB2312" w:cs="仿宋_GB2312" w:eastAsia="仿宋_GB2312"/>
                <w:sz w:val="22"/>
              </w:rPr>
              <w:t>≦+7dBm</w:t>
            </w:r>
            <w:r>
              <w:br/>
            </w:r>
            <w:r>
              <w:rPr>
                <w:rFonts w:ascii="仿宋_GB2312" w:hAnsi="仿宋_GB2312" w:cs="仿宋_GB2312" w:eastAsia="仿宋_GB2312"/>
                <w:sz w:val="22"/>
              </w:rPr>
              <w:t>频率偏差：</w:t>
            </w:r>
            <w:r>
              <w:rPr>
                <w:rFonts w:ascii="仿宋_GB2312" w:hAnsi="仿宋_GB2312" w:cs="仿宋_GB2312" w:eastAsia="仿宋_GB2312"/>
                <w:sz w:val="22"/>
              </w:rPr>
              <w:t>&lt;0.003</w:t>
            </w:r>
            <w:r>
              <w:br/>
            </w:r>
            <w:r>
              <w:rPr>
                <w:rFonts w:ascii="仿宋_GB2312" w:hAnsi="仿宋_GB2312" w:cs="仿宋_GB2312" w:eastAsia="仿宋_GB2312"/>
                <w:sz w:val="22"/>
              </w:rPr>
              <w:t>数据速率：</w:t>
            </w:r>
            <w:r>
              <w:rPr>
                <w:rFonts w:ascii="仿宋_GB2312" w:hAnsi="仿宋_GB2312" w:cs="仿宋_GB2312" w:eastAsia="仿宋_GB2312"/>
                <w:sz w:val="22"/>
              </w:rPr>
              <w:t>110KBPS</w:t>
            </w:r>
            <w:r>
              <w:br/>
            </w:r>
            <w:r>
              <w:rPr>
                <w:rFonts w:ascii="仿宋_GB2312" w:hAnsi="仿宋_GB2312" w:cs="仿宋_GB2312" w:eastAsia="仿宋_GB2312"/>
                <w:sz w:val="22"/>
              </w:rPr>
              <w:t>数据信号接口：</w:t>
            </w:r>
            <w:r>
              <w:rPr>
                <w:rFonts w:ascii="仿宋_GB2312" w:hAnsi="仿宋_GB2312" w:cs="仿宋_GB2312" w:eastAsia="仿宋_GB2312"/>
                <w:sz w:val="22"/>
              </w:rPr>
              <w:t>TNC x1</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十）</w:t>
            </w:r>
            <w:r>
              <w:rPr>
                <w:rFonts w:ascii="仿宋_GB2312" w:hAnsi="仿宋_GB2312" w:cs="仿宋_GB2312" w:eastAsia="仿宋_GB2312"/>
                <w:sz w:val="22"/>
                <w:b/>
              </w:rPr>
              <w:t>话筒集中充电器</w:t>
            </w:r>
          </w:p>
          <w:p>
            <w:pPr>
              <w:pStyle w:val="null3"/>
              <w:jc w:val="left"/>
            </w:pPr>
            <w:r>
              <w:rPr>
                <w:rFonts w:ascii="仿宋_GB2312" w:hAnsi="仿宋_GB2312" w:cs="仿宋_GB2312" w:eastAsia="仿宋_GB2312"/>
                <w:sz w:val="22"/>
              </w:rPr>
              <w:t>主要特点：</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单口单控</w:t>
            </w:r>
            <w:r>
              <w:rPr>
                <w:rFonts w:ascii="仿宋_GB2312" w:hAnsi="仿宋_GB2312" w:cs="仿宋_GB2312" w:eastAsia="仿宋_GB2312"/>
                <w:sz w:val="22"/>
              </w:rPr>
              <w:t>；</w:t>
            </w:r>
            <w:r>
              <w:br/>
            </w:r>
            <w:r>
              <w:rPr>
                <w:rFonts w:ascii="仿宋_GB2312" w:hAnsi="仿宋_GB2312" w:cs="仿宋_GB2312" w:eastAsia="仿宋_GB2312"/>
                <w:sz w:val="22"/>
              </w:rPr>
              <w:t>2.</w:t>
            </w:r>
            <w:r>
              <w:rPr>
                <w:rFonts w:ascii="仿宋_GB2312" w:hAnsi="仿宋_GB2312" w:cs="仿宋_GB2312" w:eastAsia="仿宋_GB2312"/>
                <w:sz w:val="22"/>
              </w:rPr>
              <w:t>数码实时显示充电电压，电压输出高低可视化，充电电压精确到</w:t>
            </w:r>
            <w:r>
              <w:rPr>
                <w:rFonts w:ascii="仿宋_GB2312" w:hAnsi="仿宋_GB2312" w:cs="仿宋_GB2312" w:eastAsia="仿宋_GB2312"/>
                <w:sz w:val="22"/>
              </w:rPr>
              <w:t>0.01V 。</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输出</w:t>
            </w:r>
            <w:r>
              <w:rPr>
                <w:rFonts w:ascii="仿宋_GB2312" w:hAnsi="仿宋_GB2312" w:cs="仿宋_GB2312" w:eastAsia="仿宋_GB2312"/>
                <w:sz w:val="22"/>
              </w:rPr>
              <w:t>USB口：≥20</w:t>
            </w:r>
            <w:r>
              <w:br/>
            </w:r>
            <w:r>
              <w:rPr>
                <w:rFonts w:ascii="仿宋_GB2312" w:hAnsi="仿宋_GB2312" w:cs="仿宋_GB2312" w:eastAsia="仿宋_GB2312"/>
                <w:sz w:val="22"/>
              </w:rPr>
              <w:t>输出电压：</w:t>
            </w:r>
            <w:r>
              <w:rPr>
                <w:rFonts w:ascii="仿宋_GB2312" w:hAnsi="仿宋_GB2312" w:cs="仿宋_GB2312" w:eastAsia="仿宋_GB2312"/>
                <w:sz w:val="22"/>
              </w:rPr>
              <w:t>5V</w:t>
            </w:r>
            <w:r>
              <w:br/>
            </w:r>
            <w:r>
              <w:rPr>
                <w:rFonts w:ascii="仿宋_GB2312" w:hAnsi="仿宋_GB2312" w:cs="仿宋_GB2312" w:eastAsia="仿宋_GB2312"/>
                <w:sz w:val="22"/>
              </w:rPr>
              <w:t>输出电流</w:t>
            </w:r>
            <w:r>
              <w:rPr>
                <w:rFonts w:ascii="仿宋_GB2312" w:hAnsi="仿宋_GB2312" w:cs="仿宋_GB2312" w:eastAsia="仿宋_GB2312"/>
                <w:sz w:val="22"/>
              </w:rPr>
              <w:t>0.1A~2.4A</w:t>
            </w:r>
            <w:r>
              <w:br/>
            </w:r>
            <w:r>
              <w:rPr>
                <w:rFonts w:ascii="仿宋_GB2312" w:hAnsi="仿宋_GB2312" w:cs="仿宋_GB2312" w:eastAsia="仿宋_GB2312"/>
                <w:sz w:val="22"/>
              </w:rPr>
              <w:t>接口输入：</w:t>
            </w:r>
            <w:r>
              <w:rPr>
                <w:rFonts w:ascii="仿宋_GB2312" w:hAnsi="仿宋_GB2312" w:cs="仿宋_GB2312" w:eastAsia="仿宋_GB2312"/>
                <w:sz w:val="22"/>
              </w:rPr>
              <w:t>AC220V 50hz</w:t>
            </w:r>
          </w:p>
          <w:p>
            <w:pPr>
              <w:pStyle w:val="null3"/>
              <w:jc w:val="left"/>
            </w:pPr>
            <w:r>
              <w:rPr>
                <w:rFonts w:ascii="仿宋_GB2312" w:hAnsi="仿宋_GB2312" w:cs="仿宋_GB2312" w:eastAsia="仿宋_GB2312"/>
                <w:sz w:val="22"/>
              </w:rPr>
              <w:t>功率：</w:t>
            </w:r>
            <w:r>
              <w:rPr>
                <w:rFonts w:ascii="仿宋_GB2312" w:hAnsi="仿宋_GB2312" w:cs="仿宋_GB2312" w:eastAsia="仿宋_GB2312"/>
                <w:sz w:val="22"/>
              </w:rPr>
              <w:t>≥250w</w:t>
            </w:r>
          </w:p>
          <w:p>
            <w:pPr>
              <w:pStyle w:val="null3"/>
              <w:jc w:val="left"/>
            </w:pPr>
            <w:r>
              <w:rPr>
                <w:rFonts w:ascii="仿宋_GB2312" w:hAnsi="仿宋_GB2312" w:cs="仿宋_GB2312" w:eastAsia="仿宋_GB2312"/>
                <w:sz w:val="22"/>
                <w:b/>
              </w:rPr>
              <w:t>（十一）</w:t>
            </w:r>
            <w:r>
              <w:rPr>
                <w:rFonts w:ascii="仿宋_GB2312" w:hAnsi="仿宋_GB2312" w:cs="仿宋_GB2312" w:eastAsia="仿宋_GB2312"/>
                <w:sz w:val="22"/>
                <w:b/>
              </w:rPr>
              <w:t>反馈抑制器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≥2寸TFT彩色液晶屏显示状态及操作功能；</w:t>
            </w:r>
            <w:r>
              <w:br/>
            </w:r>
            <w:r>
              <w:rPr>
                <w:rFonts w:ascii="仿宋_GB2312" w:hAnsi="仿宋_GB2312" w:cs="仿宋_GB2312" w:eastAsia="仿宋_GB2312"/>
                <w:sz w:val="22"/>
              </w:rPr>
              <w:t>2.</w:t>
            </w:r>
            <w:r>
              <w:rPr>
                <w:rFonts w:ascii="仿宋_GB2312" w:hAnsi="仿宋_GB2312" w:cs="仿宋_GB2312" w:eastAsia="仿宋_GB2312"/>
                <w:sz w:val="22"/>
              </w:rPr>
              <w:t>技术参数：</w:t>
            </w:r>
          </w:p>
          <w:p>
            <w:pPr>
              <w:pStyle w:val="null3"/>
              <w:jc w:val="left"/>
            </w:pPr>
            <w:r>
              <w:rPr>
                <w:rFonts w:ascii="仿宋_GB2312" w:hAnsi="仿宋_GB2312" w:cs="仿宋_GB2312" w:eastAsia="仿宋_GB2312"/>
                <w:sz w:val="22"/>
              </w:rPr>
              <w:t>输入通道及插座：卡侬</w:t>
            </w:r>
            <w:r>
              <w:rPr>
                <w:rFonts w:ascii="仿宋_GB2312" w:hAnsi="仿宋_GB2312" w:cs="仿宋_GB2312" w:eastAsia="仿宋_GB2312"/>
                <w:sz w:val="22"/>
              </w:rPr>
              <w:t>XLR，6.35</w:t>
            </w:r>
          </w:p>
          <w:p>
            <w:pPr>
              <w:pStyle w:val="null3"/>
              <w:jc w:val="left"/>
            </w:pPr>
            <w:r>
              <w:rPr>
                <w:rFonts w:ascii="仿宋_GB2312" w:hAnsi="仿宋_GB2312" w:cs="仿宋_GB2312" w:eastAsia="仿宋_GB2312"/>
                <w:sz w:val="22"/>
              </w:rPr>
              <w:t>输出通道及插座：卡侬XLR，6.35</w:t>
            </w:r>
          </w:p>
          <w:p>
            <w:pPr>
              <w:pStyle w:val="null3"/>
              <w:jc w:val="left"/>
            </w:pPr>
            <w:r>
              <w:rPr>
                <w:rFonts w:ascii="仿宋_GB2312" w:hAnsi="仿宋_GB2312" w:cs="仿宋_GB2312" w:eastAsia="仿宋_GB2312"/>
                <w:sz w:val="22"/>
              </w:rPr>
              <w:t>输入阻抗：平衡40KΩ ，不平衡20KΩ</w:t>
            </w:r>
          </w:p>
          <w:p>
            <w:pPr>
              <w:pStyle w:val="null3"/>
              <w:jc w:val="left"/>
            </w:pPr>
            <w:r>
              <w:rPr>
                <w:rFonts w:ascii="仿宋_GB2312" w:hAnsi="仿宋_GB2312" w:cs="仿宋_GB2312" w:eastAsia="仿宋_GB2312"/>
                <w:sz w:val="22"/>
              </w:rPr>
              <w:t>输出阻抗：平衡66 Ω ，不平衡33 Ω</w:t>
            </w:r>
          </w:p>
          <w:p>
            <w:pPr>
              <w:pStyle w:val="null3"/>
              <w:jc w:val="left"/>
            </w:pPr>
            <w:r>
              <w:rPr>
                <w:rFonts w:ascii="仿宋_GB2312" w:hAnsi="仿宋_GB2312" w:cs="仿宋_GB2312" w:eastAsia="仿宋_GB2312"/>
                <w:sz w:val="22"/>
              </w:rPr>
              <w:t>共模抑制比：&gt;75dB（1KHz）</w:t>
            </w:r>
          </w:p>
          <w:p>
            <w:pPr>
              <w:pStyle w:val="null3"/>
              <w:jc w:val="left"/>
            </w:pPr>
            <w:r>
              <w:rPr>
                <w:rFonts w:ascii="仿宋_GB2312" w:hAnsi="仿宋_GB2312" w:cs="仿宋_GB2312" w:eastAsia="仿宋_GB2312"/>
                <w:sz w:val="22"/>
              </w:rPr>
              <w:t>输入范围： ≤+25dBu</w:t>
            </w:r>
          </w:p>
          <w:p>
            <w:pPr>
              <w:pStyle w:val="null3"/>
              <w:jc w:val="left"/>
            </w:pPr>
            <w:r>
              <w:rPr>
                <w:rFonts w:ascii="仿宋_GB2312" w:hAnsi="仿宋_GB2312" w:cs="仿宋_GB2312" w:eastAsia="仿宋_GB2312"/>
                <w:sz w:val="22"/>
              </w:rPr>
              <w:t>频率响应：不劣于40Hz-20KHz（±1dB）</w:t>
            </w:r>
          </w:p>
          <w:p>
            <w:pPr>
              <w:pStyle w:val="null3"/>
              <w:jc w:val="left"/>
            </w:pPr>
            <w:r>
              <w:rPr>
                <w:rFonts w:ascii="仿宋_GB2312" w:hAnsi="仿宋_GB2312" w:cs="仿宋_GB2312" w:eastAsia="仿宋_GB2312"/>
                <w:sz w:val="22"/>
              </w:rPr>
              <w:t>信噪比：&gt;100dB</w:t>
            </w:r>
          </w:p>
          <w:p>
            <w:pPr>
              <w:pStyle w:val="null3"/>
              <w:jc w:val="left"/>
            </w:pPr>
            <w:r>
              <w:rPr>
                <w:rFonts w:ascii="仿宋_GB2312" w:hAnsi="仿宋_GB2312" w:cs="仿宋_GB2312" w:eastAsia="仿宋_GB2312"/>
                <w:sz w:val="22"/>
              </w:rPr>
              <w:t>失真度：&lt;0.05%，0dB 1KHz</w:t>
            </w:r>
          </w:p>
          <w:p>
            <w:pPr>
              <w:pStyle w:val="null3"/>
              <w:jc w:val="left"/>
            </w:pPr>
            <w:r>
              <w:rPr>
                <w:rFonts w:ascii="仿宋_GB2312" w:hAnsi="仿宋_GB2312" w:cs="仿宋_GB2312" w:eastAsia="仿宋_GB2312"/>
                <w:sz w:val="22"/>
              </w:rPr>
              <w:t>信号输入频率响应：20Hz-20KHz±0.5dBu</w:t>
            </w:r>
          </w:p>
          <w:p>
            <w:pPr>
              <w:pStyle w:val="null3"/>
              <w:jc w:val="left"/>
            </w:pPr>
            <w:r>
              <w:rPr>
                <w:rFonts w:ascii="仿宋_GB2312" w:hAnsi="仿宋_GB2312" w:cs="仿宋_GB2312" w:eastAsia="仿宋_GB2312"/>
                <w:sz w:val="22"/>
              </w:rPr>
              <w:t>传声增益：6-15dB</w:t>
            </w:r>
          </w:p>
          <w:p>
            <w:pPr>
              <w:pStyle w:val="null3"/>
              <w:jc w:val="left"/>
            </w:pPr>
            <w:r>
              <w:rPr>
                <w:rFonts w:ascii="仿宋_GB2312" w:hAnsi="仿宋_GB2312" w:cs="仿宋_GB2312" w:eastAsia="仿宋_GB2312"/>
                <w:sz w:val="22"/>
              </w:rPr>
              <w:t>系统增益：0dB</w:t>
            </w:r>
          </w:p>
          <w:p>
            <w:pPr>
              <w:pStyle w:val="null3"/>
              <w:jc w:val="left"/>
            </w:pPr>
            <w:r>
              <w:rPr>
                <w:rFonts w:ascii="仿宋_GB2312" w:hAnsi="仿宋_GB2312" w:cs="仿宋_GB2312" w:eastAsia="仿宋_GB2312"/>
                <w:sz w:val="22"/>
              </w:rPr>
              <w:t xml:space="preserve">电源：AC220V  50Hz     </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十二）</w:t>
            </w:r>
            <w:r>
              <w:rPr>
                <w:rFonts w:ascii="仿宋_GB2312" w:hAnsi="仿宋_GB2312" w:cs="仿宋_GB2312" w:eastAsia="仿宋_GB2312"/>
                <w:sz w:val="22"/>
                <w:b/>
              </w:rPr>
              <w:t>一拖二真分集无线话筒</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手持音量</w:t>
            </w:r>
            <w:r>
              <w:rPr>
                <w:rFonts w:ascii="仿宋_GB2312" w:hAnsi="仿宋_GB2312" w:cs="仿宋_GB2312" w:eastAsia="仿宋_GB2312"/>
                <w:sz w:val="22"/>
              </w:rPr>
              <w:t>1-15 级可调</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手持屏幕显示方向支持旋转、竖屏、横屏切换；</w:t>
            </w:r>
            <w:r>
              <w:br/>
            </w:r>
            <w:r>
              <w:rPr>
                <w:rFonts w:ascii="仿宋_GB2312" w:hAnsi="仿宋_GB2312" w:cs="仿宋_GB2312" w:eastAsia="仿宋_GB2312"/>
                <w:sz w:val="22"/>
              </w:rPr>
              <w:t>3.</w:t>
            </w:r>
            <w:r>
              <w:rPr>
                <w:rFonts w:ascii="仿宋_GB2312" w:hAnsi="仿宋_GB2312" w:cs="仿宋_GB2312" w:eastAsia="仿宋_GB2312"/>
                <w:sz w:val="22"/>
              </w:rPr>
              <w:t>接收技术参数：</w:t>
            </w:r>
            <w:r>
              <w:br/>
            </w:r>
            <w:r>
              <w:rPr>
                <w:rFonts w:ascii="仿宋_GB2312" w:hAnsi="仿宋_GB2312" w:cs="仿宋_GB2312" w:eastAsia="仿宋_GB2312"/>
                <w:sz w:val="22"/>
              </w:rPr>
              <w:t>频率范围：</w:t>
            </w:r>
            <w:r>
              <w:rPr>
                <w:rFonts w:ascii="仿宋_GB2312" w:hAnsi="仿宋_GB2312" w:cs="仿宋_GB2312" w:eastAsia="仿宋_GB2312"/>
                <w:sz w:val="22"/>
              </w:rPr>
              <w:t>640-690MHz</w:t>
            </w:r>
            <w:r>
              <w:br/>
            </w:r>
            <w:r>
              <w:rPr>
                <w:rFonts w:ascii="仿宋_GB2312" w:hAnsi="仿宋_GB2312" w:cs="仿宋_GB2312" w:eastAsia="仿宋_GB2312"/>
                <w:sz w:val="22"/>
              </w:rPr>
              <w:t>信道数目：</w:t>
            </w:r>
            <w:r>
              <w:rPr>
                <w:rFonts w:ascii="仿宋_GB2312" w:hAnsi="仿宋_GB2312" w:cs="仿宋_GB2312" w:eastAsia="仿宋_GB2312"/>
                <w:sz w:val="22"/>
              </w:rPr>
              <w:t>≥100×2</w:t>
            </w:r>
            <w:r>
              <w:br/>
            </w:r>
            <w:r>
              <w:rPr>
                <w:rFonts w:ascii="仿宋_GB2312" w:hAnsi="仿宋_GB2312" w:cs="仿宋_GB2312" w:eastAsia="仿宋_GB2312"/>
                <w:sz w:val="22"/>
              </w:rPr>
              <w:t>振荡方式：锁相环频率合成（</w:t>
            </w:r>
            <w:r>
              <w:rPr>
                <w:rFonts w:ascii="仿宋_GB2312" w:hAnsi="仿宋_GB2312" w:cs="仿宋_GB2312" w:eastAsia="仿宋_GB2312"/>
                <w:sz w:val="22"/>
              </w:rPr>
              <w:t>PLL）</w:t>
            </w:r>
            <w:r>
              <w:br/>
            </w:r>
            <w:r>
              <w:rPr>
                <w:rFonts w:ascii="仿宋_GB2312" w:hAnsi="仿宋_GB2312" w:cs="仿宋_GB2312" w:eastAsia="仿宋_GB2312"/>
                <w:sz w:val="22"/>
              </w:rPr>
              <w:t>频率稳定度：</w:t>
            </w:r>
            <w:r>
              <w:rPr>
                <w:rFonts w:ascii="仿宋_GB2312" w:hAnsi="仿宋_GB2312" w:cs="仿宋_GB2312" w:eastAsia="仿宋_GB2312"/>
                <w:sz w:val="22"/>
              </w:rPr>
              <w:t>±10ppm</w:t>
            </w:r>
            <w:r>
              <w:br/>
            </w:r>
            <w:r>
              <w:rPr>
                <w:rFonts w:ascii="仿宋_GB2312" w:hAnsi="仿宋_GB2312" w:cs="仿宋_GB2312" w:eastAsia="仿宋_GB2312"/>
                <w:sz w:val="22"/>
              </w:rPr>
              <w:t>接收方式：真分集超外差二次变频</w:t>
            </w:r>
            <w:r>
              <w:br/>
            </w:r>
            <w:r>
              <w:rPr>
                <w:rFonts w:ascii="仿宋_GB2312" w:hAnsi="仿宋_GB2312" w:cs="仿宋_GB2312" w:eastAsia="仿宋_GB2312"/>
                <w:sz w:val="22"/>
              </w:rPr>
              <w:t>导频方式：数字导频</w:t>
            </w:r>
            <w:r>
              <w:br/>
            </w:r>
            <w:r>
              <w:rPr>
                <w:rFonts w:ascii="仿宋_GB2312" w:hAnsi="仿宋_GB2312" w:cs="仿宋_GB2312" w:eastAsia="仿宋_GB2312"/>
                <w:sz w:val="22"/>
              </w:rPr>
              <w:t>音频频响：不劣于</w:t>
            </w:r>
            <w:r>
              <w:rPr>
                <w:rFonts w:ascii="仿宋_GB2312" w:hAnsi="仿宋_GB2312" w:cs="仿宋_GB2312" w:eastAsia="仿宋_GB2312"/>
                <w:sz w:val="22"/>
              </w:rPr>
              <w:t>60-13000Hz</w:t>
            </w:r>
            <w:r>
              <w:br/>
            </w:r>
            <w:r>
              <w:rPr>
                <w:rFonts w:ascii="仿宋_GB2312" w:hAnsi="仿宋_GB2312" w:cs="仿宋_GB2312" w:eastAsia="仿宋_GB2312"/>
                <w:sz w:val="22"/>
              </w:rPr>
              <w:t>谐波失真：</w:t>
            </w:r>
            <w:r>
              <w:rPr>
                <w:rFonts w:ascii="仿宋_GB2312" w:hAnsi="仿宋_GB2312" w:cs="仿宋_GB2312" w:eastAsia="仿宋_GB2312"/>
                <w:sz w:val="22"/>
              </w:rPr>
              <w:t>≤0.5%</w:t>
            </w:r>
            <w:r>
              <w:br/>
            </w:r>
            <w:r>
              <w:rPr>
                <w:rFonts w:ascii="仿宋_GB2312" w:hAnsi="仿宋_GB2312" w:cs="仿宋_GB2312" w:eastAsia="仿宋_GB2312"/>
                <w:sz w:val="22"/>
              </w:rPr>
              <w:t>信噪比：</w:t>
            </w:r>
            <w:r>
              <w:rPr>
                <w:rFonts w:ascii="仿宋_GB2312" w:hAnsi="仿宋_GB2312" w:cs="仿宋_GB2312" w:eastAsia="仿宋_GB2312"/>
                <w:sz w:val="22"/>
              </w:rPr>
              <w:t>≥50dB</w:t>
            </w:r>
            <w:r>
              <w:br/>
            </w:r>
            <w:r>
              <w:rPr>
                <w:rFonts w:ascii="仿宋_GB2312" w:hAnsi="仿宋_GB2312" w:cs="仿宋_GB2312" w:eastAsia="仿宋_GB2312"/>
                <w:sz w:val="22"/>
              </w:rPr>
              <w:t>音频输出：</w:t>
            </w:r>
            <w:r>
              <w:rPr>
                <w:rFonts w:ascii="仿宋_GB2312" w:hAnsi="仿宋_GB2312" w:cs="仿宋_GB2312" w:eastAsia="仿宋_GB2312"/>
                <w:sz w:val="22"/>
              </w:rPr>
              <w:t>2XLR平衡输出和1 6.35mm TRS混合输出</w:t>
            </w:r>
            <w:r>
              <w:br/>
            </w:r>
            <w:r>
              <w:rPr>
                <w:rFonts w:ascii="仿宋_GB2312" w:hAnsi="仿宋_GB2312" w:cs="仿宋_GB2312" w:eastAsia="仿宋_GB2312"/>
                <w:sz w:val="22"/>
              </w:rPr>
              <w:t>接收灵敏度：</w:t>
            </w:r>
            <w:r>
              <w:rPr>
                <w:rFonts w:ascii="仿宋_GB2312" w:hAnsi="仿宋_GB2312" w:cs="仿宋_GB2312" w:eastAsia="仿宋_GB2312"/>
                <w:sz w:val="22"/>
              </w:rPr>
              <w:t>≤-95dBm</w:t>
            </w:r>
            <w:r>
              <w:br/>
            </w:r>
            <w:r>
              <w:rPr>
                <w:rFonts w:ascii="仿宋_GB2312" w:hAnsi="仿宋_GB2312" w:cs="仿宋_GB2312" w:eastAsia="仿宋_GB2312"/>
                <w:sz w:val="22"/>
              </w:rPr>
              <w:t>发射器技术参数：</w:t>
            </w:r>
            <w:r>
              <w:br/>
            </w:r>
            <w:r>
              <w:rPr>
                <w:rFonts w:ascii="仿宋_GB2312" w:hAnsi="仿宋_GB2312" w:cs="仿宋_GB2312" w:eastAsia="仿宋_GB2312"/>
                <w:sz w:val="22"/>
              </w:rPr>
              <w:t>频率范围</w:t>
            </w:r>
            <w:r>
              <w:rPr>
                <w:rFonts w:ascii="仿宋_GB2312" w:hAnsi="仿宋_GB2312" w:cs="仿宋_GB2312" w:eastAsia="仿宋_GB2312"/>
                <w:sz w:val="22"/>
              </w:rPr>
              <w:t>:640-690MHz</w:t>
            </w:r>
            <w:r>
              <w:br/>
            </w:r>
            <w:r>
              <w:rPr>
                <w:rFonts w:ascii="仿宋_GB2312" w:hAnsi="仿宋_GB2312" w:cs="仿宋_GB2312" w:eastAsia="仿宋_GB2312"/>
                <w:sz w:val="22"/>
              </w:rPr>
              <w:t>信道数目</w:t>
            </w:r>
            <w:r>
              <w:rPr>
                <w:rFonts w:ascii="仿宋_GB2312" w:hAnsi="仿宋_GB2312" w:cs="仿宋_GB2312" w:eastAsia="仿宋_GB2312"/>
                <w:sz w:val="22"/>
              </w:rPr>
              <w:t>: ≥200个</w:t>
            </w:r>
            <w:r>
              <w:br/>
            </w:r>
            <w:r>
              <w:rPr>
                <w:rFonts w:ascii="仿宋_GB2312" w:hAnsi="仿宋_GB2312" w:cs="仿宋_GB2312" w:eastAsia="仿宋_GB2312"/>
                <w:sz w:val="22"/>
              </w:rPr>
              <w:t>振荡方式</w:t>
            </w:r>
            <w:r>
              <w:rPr>
                <w:rFonts w:ascii="仿宋_GB2312" w:hAnsi="仿宋_GB2312" w:cs="仿宋_GB2312" w:eastAsia="仿宋_GB2312"/>
                <w:sz w:val="22"/>
              </w:rPr>
              <w:t>:锁相环频率合成（PLL）</w:t>
            </w:r>
            <w:r>
              <w:br/>
            </w:r>
            <w:r>
              <w:rPr>
                <w:rFonts w:ascii="仿宋_GB2312" w:hAnsi="仿宋_GB2312" w:cs="仿宋_GB2312" w:eastAsia="仿宋_GB2312"/>
                <w:sz w:val="22"/>
              </w:rPr>
              <w:t>谐波抑制</w:t>
            </w:r>
            <w:r>
              <w:rPr>
                <w:rFonts w:ascii="仿宋_GB2312" w:hAnsi="仿宋_GB2312" w:cs="仿宋_GB2312" w:eastAsia="仿宋_GB2312"/>
                <w:sz w:val="22"/>
              </w:rPr>
              <w:t>:-30dB</w:t>
            </w:r>
            <w:r>
              <w:br/>
            </w:r>
            <w:r>
              <w:rPr>
                <w:rFonts w:ascii="仿宋_GB2312" w:hAnsi="仿宋_GB2312" w:cs="仿宋_GB2312" w:eastAsia="仿宋_GB2312"/>
                <w:sz w:val="22"/>
              </w:rPr>
              <w:t>调制方式</w:t>
            </w:r>
            <w:r>
              <w:rPr>
                <w:rFonts w:ascii="仿宋_GB2312" w:hAnsi="仿宋_GB2312" w:cs="仿宋_GB2312" w:eastAsia="仿宋_GB2312"/>
                <w:sz w:val="22"/>
              </w:rPr>
              <w:t>:调频（FM）</w:t>
            </w:r>
            <w:r>
              <w:br/>
            </w:r>
            <w:r>
              <w:rPr>
                <w:rFonts w:ascii="仿宋_GB2312" w:hAnsi="仿宋_GB2312" w:cs="仿宋_GB2312" w:eastAsia="仿宋_GB2312"/>
                <w:sz w:val="22"/>
              </w:rPr>
              <w:t>调频方式</w:t>
            </w:r>
            <w:r>
              <w:rPr>
                <w:rFonts w:ascii="仿宋_GB2312" w:hAnsi="仿宋_GB2312" w:cs="仿宋_GB2312" w:eastAsia="仿宋_GB2312"/>
                <w:sz w:val="22"/>
              </w:rPr>
              <w:t>:红外对频</w:t>
            </w:r>
            <w:r>
              <w:br/>
            </w:r>
            <w:r>
              <w:rPr>
                <w:rFonts w:ascii="仿宋_GB2312" w:hAnsi="仿宋_GB2312" w:cs="仿宋_GB2312" w:eastAsia="仿宋_GB2312"/>
                <w:sz w:val="22"/>
              </w:rPr>
              <w:t>最大偏移度</w:t>
            </w:r>
            <w:r>
              <w:rPr>
                <w:rFonts w:ascii="仿宋_GB2312" w:hAnsi="仿宋_GB2312" w:cs="仿宋_GB2312" w:eastAsia="仿宋_GB2312"/>
                <w:sz w:val="22"/>
              </w:rPr>
              <w:t>:+-45KHz</w:t>
            </w:r>
            <w:r>
              <w:br/>
            </w:r>
            <w:r>
              <w:rPr>
                <w:rFonts w:ascii="仿宋_GB2312" w:hAnsi="仿宋_GB2312" w:cs="仿宋_GB2312" w:eastAsia="仿宋_GB2312"/>
                <w:sz w:val="22"/>
              </w:rPr>
              <w:t>RF功率输出:3-30mW</w:t>
            </w:r>
            <w:r>
              <w:br/>
            </w:r>
            <w:r>
              <w:rPr>
                <w:rFonts w:ascii="仿宋_GB2312" w:hAnsi="仿宋_GB2312" w:cs="仿宋_GB2312" w:eastAsia="仿宋_GB2312"/>
                <w:sz w:val="22"/>
              </w:rPr>
              <w:t>拾音头</w:t>
            </w:r>
            <w:r>
              <w:rPr>
                <w:rFonts w:ascii="仿宋_GB2312" w:hAnsi="仿宋_GB2312" w:cs="仿宋_GB2312" w:eastAsia="仿宋_GB2312"/>
                <w:sz w:val="22"/>
              </w:rPr>
              <w:t>:动圈式</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十三）</w:t>
            </w:r>
            <w:r>
              <w:rPr>
                <w:rFonts w:ascii="仿宋_GB2312" w:hAnsi="仿宋_GB2312" w:cs="仿宋_GB2312" w:eastAsia="仿宋_GB2312"/>
                <w:sz w:val="22"/>
                <w:b/>
              </w:rPr>
              <w:t>电源管理器</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高清彩色</w:t>
            </w:r>
            <w:r>
              <w:rPr>
                <w:rFonts w:ascii="仿宋_GB2312" w:hAnsi="仿宋_GB2312" w:cs="仿宋_GB2312" w:eastAsia="仿宋_GB2312"/>
                <w:sz w:val="22"/>
              </w:rPr>
              <w:t>≥2.0寸显示屏（分辨率320*240），可实时显示时间、电压、电流、功率、功率因数、通道开关状态、本机，旋钮控制；</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支持本地</w:t>
            </w:r>
            <w:r>
              <w:rPr>
                <w:rFonts w:ascii="仿宋_GB2312" w:hAnsi="仿宋_GB2312" w:cs="仿宋_GB2312" w:eastAsia="仿宋_GB2312"/>
                <w:sz w:val="22"/>
              </w:rPr>
              <w:t>≥10组循环开关机控制；</w:t>
            </w:r>
            <w:r>
              <w:br/>
            </w:r>
            <w:r>
              <w:rPr>
                <w:rFonts w:ascii="仿宋_GB2312" w:hAnsi="仿宋_GB2312" w:cs="仿宋_GB2312" w:eastAsia="仿宋_GB2312"/>
                <w:sz w:val="22"/>
              </w:rPr>
              <w:t>3.</w:t>
            </w:r>
            <w:r>
              <w:rPr>
                <w:rFonts w:ascii="仿宋_GB2312" w:hAnsi="仿宋_GB2312" w:cs="仿宋_GB2312" w:eastAsia="仿宋_GB2312"/>
                <w:sz w:val="22"/>
              </w:rPr>
              <w:t>带有过压保护、过流保护、欠压保护均可设置保护阀值；</w:t>
            </w:r>
            <w:r>
              <w:br/>
            </w:r>
            <w:r>
              <w:rPr>
                <w:rFonts w:ascii="仿宋_GB2312" w:hAnsi="仿宋_GB2312" w:cs="仿宋_GB2312" w:eastAsia="仿宋_GB2312"/>
                <w:sz w:val="22"/>
              </w:rPr>
              <w:t>4.</w:t>
            </w:r>
            <w:r>
              <w:rPr>
                <w:rFonts w:ascii="仿宋_GB2312" w:hAnsi="仿宋_GB2312" w:cs="仿宋_GB2312" w:eastAsia="仿宋_GB2312"/>
                <w:sz w:val="22"/>
              </w:rPr>
              <w:t>RS232中控控制</w:t>
            </w:r>
            <w:r>
              <w:rPr>
                <w:rFonts w:ascii="仿宋_GB2312" w:hAnsi="仿宋_GB2312" w:cs="仿宋_GB2312" w:eastAsia="仿宋_GB2312"/>
                <w:sz w:val="22"/>
              </w:rPr>
              <w:t>；</w:t>
            </w:r>
            <w:r>
              <w:br/>
            </w:r>
            <w:r>
              <w:rPr>
                <w:rFonts w:ascii="仿宋_GB2312" w:hAnsi="仿宋_GB2312" w:cs="仿宋_GB2312" w:eastAsia="仿宋_GB2312"/>
                <w:sz w:val="22"/>
              </w:rPr>
              <w:t>5.</w:t>
            </w:r>
            <w:r>
              <w:rPr>
                <w:rFonts w:ascii="仿宋_GB2312" w:hAnsi="仿宋_GB2312" w:cs="仿宋_GB2312" w:eastAsia="仿宋_GB2312"/>
                <w:sz w:val="22"/>
              </w:rPr>
              <w:t>支持多台设备级联</w:t>
            </w:r>
            <w:r>
              <w:rPr>
                <w:rFonts w:ascii="仿宋_GB2312" w:hAnsi="仿宋_GB2312" w:cs="仿宋_GB2312" w:eastAsia="仿宋_GB2312"/>
                <w:sz w:val="22"/>
              </w:rPr>
              <w:t>；</w:t>
            </w:r>
            <w:r>
              <w:br/>
            </w:r>
            <w:r>
              <w:rPr>
                <w:rFonts w:ascii="仿宋_GB2312" w:hAnsi="仿宋_GB2312" w:cs="仿宋_GB2312" w:eastAsia="仿宋_GB2312"/>
                <w:sz w:val="22"/>
              </w:rPr>
              <w:t>6.</w:t>
            </w:r>
            <w:r>
              <w:rPr>
                <w:rFonts w:ascii="仿宋_GB2312" w:hAnsi="仿宋_GB2312" w:cs="仿宋_GB2312" w:eastAsia="仿宋_GB2312"/>
                <w:sz w:val="22"/>
              </w:rPr>
              <w:t>断电记忆；</w:t>
            </w:r>
            <w:r>
              <w:br/>
            </w:r>
            <w:r>
              <w:rPr>
                <w:rFonts w:ascii="仿宋_GB2312" w:hAnsi="仿宋_GB2312" w:cs="仿宋_GB2312" w:eastAsia="仿宋_GB2312"/>
                <w:sz w:val="22"/>
              </w:rPr>
              <w:t>7.</w:t>
            </w:r>
            <w:r>
              <w:rPr>
                <w:rFonts w:ascii="仿宋_GB2312" w:hAnsi="仿宋_GB2312" w:cs="仿宋_GB2312" w:eastAsia="仿宋_GB2312"/>
                <w:sz w:val="22"/>
              </w:rPr>
              <w:t>上电自启；</w:t>
            </w:r>
            <w:r>
              <w:br/>
            </w:r>
            <w:r>
              <w:rPr>
                <w:rFonts w:ascii="仿宋_GB2312" w:hAnsi="仿宋_GB2312" w:cs="仿宋_GB2312" w:eastAsia="仿宋_GB2312"/>
                <w:sz w:val="22"/>
              </w:rPr>
              <w:t>8.</w:t>
            </w:r>
            <w:r>
              <w:rPr>
                <w:rFonts w:ascii="仿宋_GB2312" w:hAnsi="仿宋_GB2312" w:cs="仿宋_GB2312" w:eastAsia="仿宋_GB2312"/>
                <w:sz w:val="22"/>
              </w:rPr>
              <w:t>≥8路开关通道输出，每路可单独设置，开关机延时1-999秒（默认1秒）；</w:t>
            </w:r>
            <w:r>
              <w:br/>
            </w:r>
            <w:r>
              <w:rPr>
                <w:rFonts w:ascii="仿宋_GB2312" w:hAnsi="仿宋_GB2312" w:cs="仿宋_GB2312" w:eastAsia="仿宋_GB2312"/>
                <w:sz w:val="22"/>
              </w:rPr>
              <w:t>9.</w:t>
            </w:r>
            <w:r>
              <w:rPr>
                <w:rFonts w:ascii="仿宋_GB2312" w:hAnsi="仿宋_GB2312" w:cs="仿宋_GB2312" w:eastAsia="仿宋_GB2312"/>
                <w:sz w:val="22"/>
              </w:rPr>
              <w:t>整机采用磷铜插座；</w:t>
            </w:r>
            <w:r>
              <w:br/>
            </w:r>
            <w:r>
              <w:rPr>
                <w:rFonts w:ascii="仿宋_GB2312" w:hAnsi="仿宋_GB2312" w:cs="仿宋_GB2312" w:eastAsia="仿宋_GB2312"/>
                <w:sz w:val="22"/>
              </w:rPr>
              <w:t>10.</w:t>
            </w:r>
            <w:r>
              <w:rPr>
                <w:rFonts w:ascii="仿宋_GB2312" w:hAnsi="仿宋_GB2312" w:cs="仿宋_GB2312" w:eastAsia="仿宋_GB2312"/>
                <w:sz w:val="22"/>
              </w:rPr>
              <w:t>工作时间累计单位（分钟），用电量单次累计，多次累计单位（度）。</w:t>
            </w:r>
            <w:r>
              <w:br/>
            </w:r>
            <w:r>
              <w:rPr>
                <w:rFonts w:ascii="仿宋_GB2312" w:hAnsi="仿宋_GB2312" w:cs="仿宋_GB2312" w:eastAsia="仿宋_GB2312"/>
                <w:sz w:val="22"/>
              </w:rPr>
              <w:t>11.</w:t>
            </w:r>
            <w:r>
              <w:rPr>
                <w:rFonts w:ascii="仿宋_GB2312" w:hAnsi="仿宋_GB2312" w:cs="仿宋_GB2312" w:eastAsia="仿宋_GB2312"/>
                <w:sz w:val="22"/>
              </w:rPr>
              <w:t>技术参数：</w:t>
            </w:r>
            <w:r>
              <w:br/>
            </w:r>
            <w:r>
              <w:rPr>
                <w:rFonts w:ascii="仿宋_GB2312" w:hAnsi="仿宋_GB2312" w:cs="仿宋_GB2312" w:eastAsia="仿宋_GB2312"/>
                <w:sz w:val="22"/>
              </w:rPr>
              <w:t>工作电压：</w:t>
            </w:r>
            <w:r>
              <w:rPr>
                <w:rFonts w:ascii="仿宋_GB2312" w:hAnsi="仿宋_GB2312" w:cs="仿宋_GB2312" w:eastAsia="仿宋_GB2312"/>
                <w:sz w:val="22"/>
              </w:rPr>
              <w:t>90-267V</w:t>
            </w:r>
            <w:r>
              <w:br/>
            </w:r>
            <w:r>
              <w:rPr>
                <w:rFonts w:ascii="仿宋_GB2312" w:hAnsi="仿宋_GB2312" w:cs="仿宋_GB2312" w:eastAsia="仿宋_GB2312"/>
                <w:sz w:val="22"/>
              </w:rPr>
              <w:t>最大总功率：</w:t>
            </w:r>
            <w:r>
              <w:rPr>
                <w:rFonts w:ascii="仿宋_GB2312" w:hAnsi="仿宋_GB2312" w:cs="仿宋_GB2312" w:eastAsia="仿宋_GB2312"/>
                <w:sz w:val="22"/>
              </w:rPr>
              <w:t>≥5000W</w:t>
            </w:r>
            <w:r>
              <w:br/>
            </w:r>
            <w:r>
              <w:rPr>
                <w:rFonts w:ascii="仿宋_GB2312" w:hAnsi="仿宋_GB2312" w:cs="仿宋_GB2312" w:eastAsia="仿宋_GB2312"/>
                <w:sz w:val="22"/>
              </w:rPr>
              <w:t>单路最大功率：</w:t>
            </w:r>
            <w:r>
              <w:rPr>
                <w:rFonts w:ascii="仿宋_GB2312" w:hAnsi="仿宋_GB2312" w:cs="仿宋_GB2312" w:eastAsia="仿宋_GB2312"/>
                <w:sz w:val="22"/>
              </w:rPr>
              <w:t>≥2500W</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十四）</w:t>
            </w:r>
            <w:r>
              <w:rPr>
                <w:rFonts w:ascii="仿宋_GB2312" w:hAnsi="仿宋_GB2312" w:cs="仿宋_GB2312" w:eastAsia="仿宋_GB2312"/>
                <w:sz w:val="22"/>
                <w:b/>
              </w:rPr>
              <w:t>机柜</w:t>
            </w:r>
          </w:p>
          <w:p>
            <w:pPr>
              <w:pStyle w:val="null3"/>
              <w:jc w:val="left"/>
            </w:pPr>
            <w:r>
              <w:rPr>
                <w:rFonts w:ascii="仿宋_GB2312" w:hAnsi="仿宋_GB2312" w:cs="仿宋_GB2312" w:eastAsia="仿宋_GB2312"/>
                <w:sz w:val="22"/>
              </w:rPr>
              <w:t>冷轧钢，脱脂静电喷塑，耐指纹敷铝锌板</w:t>
            </w:r>
          </w:p>
          <w:p>
            <w:pPr>
              <w:pStyle w:val="null3"/>
              <w:jc w:val="left"/>
            </w:pPr>
            <w:r>
              <w:rPr>
                <w:rFonts w:ascii="仿宋_GB2312" w:hAnsi="仿宋_GB2312" w:cs="仿宋_GB2312" w:eastAsia="仿宋_GB2312"/>
                <w:sz w:val="22"/>
                <w:b/>
              </w:rPr>
              <w:t>（十五）</w:t>
            </w:r>
            <w:r>
              <w:rPr>
                <w:rFonts w:ascii="仿宋_GB2312" w:hAnsi="仿宋_GB2312" w:cs="仿宋_GB2312" w:eastAsia="仿宋_GB2312"/>
                <w:sz w:val="22"/>
                <w:b/>
              </w:rPr>
              <w:t>线材、安装</w:t>
            </w:r>
          </w:p>
          <w:p>
            <w:pPr>
              <w:pStyle w:val="null3"/>
              <w:jc w:val="left"/>
            </w:pPr>
            <w:r>
              <w:rPr>
                <w:rFonts w:ascii="仿宋_GB2312" w:hAnsi="仿宋_GB2312" w:cs="仿宋_GB2312" w:eastAsia="仿宋_GB2312"/>
                <w:sz w:val="22"/>
              </w:rPr>
              <w:t>音响线</w:t>
            </w:r>
            <w:r>
              <w:rPr>
                <w:rFonts w:ascii="仿宋_GB2312" w:hAnsi="仿宋_GB2312" w:cs="仿宋_GB2312" w:eastAsia="仿宋_GB2312"/>
                <w:sz w:val="22"/>
              </w:rPr>
              <w:t>2*2.5，电源线3*2.5，机柜连接线，线管，辅材、上楼、安装</w:t>
            </w:r>
          </w:p>
          <w:p>
            <w:pPr>
              <w:pStyle w:val="null3"/>
              <w:jc w:val="left"/>
            </w:pPr>
            <w:r>
              <w:rPr>
                <w:rFonts w:ascii="仿宋_GB2312" w:hAnsi="仿宋_GB2312" w:cs="仿宋_GB2312" w:eastAsia="仿宋_GB2312"/>
                <w:sz w:val="22"/>
                <w:b/>
              </w:rPr>
              <w:t>五、</w:t>
            </w:r>
            <w:r>
              <w:rPr>
                <w:rFonts w:ascii="仿宋_GB2312" w:hAnsi="仿宋_GB2312" w:cs="仿宋_GB2312" w:eastAsia="仿宋_GB2312"/>
                <w:sz w:val="22"/>
                <w:b/>
              </w:rPr>
              <w:t>教学及办公桌椅</w:t>
            </w:r>
          </w:p>
          <w:p>
            <w:pPr>
              <w:pStyle w:val="null3"/>
              <w:jc w:val="left"/>
            </w:pPr>
            <w:r>
              <w:rPr>
                <w:rFonts w:ascii="仿宋_GB2312" w:hAnsi="仿宋_GB2312" w:cs="仿宋_GB2312" w:eastAsia="仿宋_GB2312"/>
                <w:sz w:val="22"/>
                <w:b/>
              </w:rPr>
              <w:t>（一）</w:t>
            </w:r>
            <w:r>
              <w:rPr>
                <w:rFonts w:ascii="仿宋_GB2312" w:hAnsi="仿宋_GB2312" w:cs="仿宋_GB2312" w:eastAsia="仿宋_GB2312"/>
                <w:sz w:val="22"/>
                <w:b/>
              </w:rPr>
              <w:t>3P空调</w:t>
            </w:r>
          </w:p>
          <w:p>
            <w:pPr>
              <w:pStyle w:val="null3"/>
              <w:jc w:val="left"/>
            </w:pPr>
            <w:r>
              <w:rPr>
                <w:rFonts w:ascii="仿宋_GB2312" w:hAnsi="仿宋_GB2312" w:cs="仿宋_GB2312" w:eastAsia="仿宋_GB2312"/>
                <w:sz w:val="22"/>
              </w:rPr>
              <w:t>1.能效等级：一级；</w:t>
            </w:r>
          </w:p>
          <w:p>
            <w:pPr>
              <w:pStyle w:val="null3"/>
              <w:jc w:val="left"/>
            </w:pPr>
            <w:r>
              <w:rPr>
                <w:rFonts w:ascii="仿宋_GB2312" w:hAnsi="仿宋_GB2312" w:cs="仿宋_GB2312" w:eastAsia="仿宋_GB2312"/>
                <w:sz w:val="22"/>
              </w:rPr>
              <w:t>2.制冷量（W)：≥7390（900-9230）；制冷功率（W）：≥2090（320-3350）；</w:t>
            </w:r>
          </w:p>
          <w:p>
            <w:pPr>
              <w:pStyle w:val="null3"/>
              <w:jc w:val="left"/>
            </w:pPr>
            <w:r>
              <w:rPr>
                <w:rFonts w:ascii="仿宋_GB2312" w:hAnsi="仿宋_GB2312" w:cs="仿宋_GB2312" w:eastAsia="仿宋_GB2312"/>
                <w:sz w:val="22"/>
              </w:rPr>
              <w:t>3.制热量（W)：≥9900（900-12280）；制热功率（W)：≥2900（320-4100）；电辅热输入功率（W)：2000（PTC）；</w:t>
            </w:r>
          </w:p>
          <w:p>
            <w:pPr>
              <w:pStyle w:val="null3"/>
              <w:jc w:val="left"/>
            </w:pPr>
            <w:r>
              <w:rPr>
                <w:rFonts w:ascii="仿宋_GB2312" w:hAnsi="仿宋_GB2312" w:cs="仿宋_GB2312" w:eastAsia="仿宋_GB2312"/>
                <w:sz w:val="22"/>
              </w:rPr>
              <w:t>4.能效比（APF）：≥4.50；</w:t>
            </w:r>
          </w:p>
          <w:p>
            <w:pPr>
              <w:pStyle w:val="null3"/>
              <w:jc w:val="left"/>
            </w:pPr>
            <w:r>
              <w:rPr>
                <w:rFonts w:ascii="仿宋_GB2312" w:hAnsi="仿宋_GB2312" w:cs="仿宋_GB2312" w:eastAsia="仿宋_GB2312"/>
                <w:sz w:val="22"/>
              </w:rPr>
              <w:t>5.循环风量：≥1500m³/h;</w:t>
            </w:r>
          </w:p>
          <w:p>
            <w:pPr>
              <w:pStyle w:val="null3"/>
              <w:jc w:val="left"/>
            </w:pPr>
            <w:r>
              <w:rPr>
                <w:rFonts w:ascii="仿宋_GB2312" w:hAnsi="仿宋_GB2312" w:cs="仿宋_GB2312" w:eastAsia="仿宋_GB2312"/>
                <w:sz w:val="22"/>
              </w:rPr>
              <w:t>6.室内机噪音dB(A):≤26-42-46(静音-高-超强）；</w:t>
            </w:r>
          </w:p>
          <w:p>
            <w:pPr>
              <w:pStyle w:val="null3"/>
              <w:jc w:val="left"/>
            </w:pPr>
            <w:r>
              <w:rPr>
                <w:rFonts w:ascii="仿宋_GB2312" w:hAnsi="仿宋_GB2312" w:cs="仿宋_GB2312" w:eastAsia="仿宋_GB2312"/>
                <w:sz w:val="22"/>
                <w:b/>
              </w:rPr>
              <w:t>（二）</w:t>
            </w:r>
            <w:r>
              <w:rPr>
                <w:rFonts w:ascii="仿宋_GB2312" w:hAnsi="仿宋_GB2312" w:cs="仿宋_GB2312" w:eastAsia="仿宋_GB2312"/>
                <w:sz w:val="22"/>
                <w:b/>
              </w:rPr>
              <w:t>1.5P空调</w:t>
            </w:r>
          </w:p>
          <w:p>
            <w:pPr>
              <w:pStyle w:val="null3"/>
              <w:jc w:val="left"/>
            </w:pPr>
            <w:r>
              <w:rPr>
                <w:rFonts w:ascii="仿宋_GB2312" w:hAnsi="仿宋_GB2312" w:cs="仿宋_GB2312" w:eastAsia="仿宋_GB2312"/>
                <w:sz w:val="22"/>
              </w:rPr>
              <w:t>1.能效等级：一级；</w:t>
            </w:r>
          </w:p>
          <w:p>
            <w:pPr>
              <w:pStyle w:val="null3"/>
              <w:jc w:val="left"/>
            </w:pPr>
            <w:r>
              <w:rPr>
                <w:rFonts w:ascii="仿宋_GB2312" w:hAnsi="仿宋_GB2312" w:cs="仿宋_GB2312" w:eastAsia="仿宋_GB2312"/>
                <w:sz w:val="22"/>
              </w:rPr>
              <w:t>2.制冷量（W)：≥3510（150-5250）；制冷功率（W）：≥845（70-2100）；</w:t>
            </w:r>
          </w:p>
          <w:p>
            <w:pPr>
              <w:pStyle w:val="null3"/>
              <w:jc w:val="left"/>
            </w:pPr>
            <w:r>
              <w:rPr>
                <w:rFonts w:ascii="仿宋_GB2312" w:hAnsi="仿宋_GB2312" w:cs="仿宋_GB2312" w:eastAsia="仿宋_GB2312"/>
                <w:sz w:val="22"/>
              </w:rPr>
              <w:t>3.制热量（W)：≥5010（150-690）；制热功率（W)：≥1240（70-2150）；</w:t>
            </w:r>
          </w:p>
          <w:p>
            <w:pPr>
              <w:pStyle w:val="null3"/>
              <w:jc w:val="left"/>
            </w:pPr>
            <w:r>
              <w:rPr>
                <w:rFonts w:ascii="仿宋_GB2312" w:hAnsi="仿宋_GB2312" w:cs="仿宋_GB2312" w:eastAsia="仿宋_GB2312"/>
                <w:sz w:val="22"/>
              </w:rPr>
              <w:t>4.能效比（APF）：≥5.30；</w:t>
            </w:r>
          </w:p>
          <w:p>
            <w:pPr>
              <w:pStyle w:val="null3"/>
              <w:jc w:val="left"/>
            </w:pPr>
            <w:r>
              <w:rPr>
                <w:rFonts w:ascii="仿宋_GB2312" w:hAnsi="仿宋_GB2312" w:cs="仿宋_GB2312" w:eastAsia="仿宋_GB2312"/>
                <w:sz w:val="22"/>
              </w:rPr>
              <w:t>5.循环风量：≥720m³/h;</w:t>
            </w:r>
          </w:p>
          <w:p>
            <w:pPr>
              <w:pStyle w:val="null3"/>
              <w:jc w:val="left"/>
            </w:pPr>
            <w:r>
              <w:rPr>
                <w:rFonts w:ascii="仿宋_GB2312" w:hAnsi="仿宋_GB2312" w:cs="仿宋_GB2312" w:eastAsia="仿宋_GB2312"/>
                <w:sz w:val="22"/>
              </w:rPr>
              <w:t>6.室内机噪音dB(A): ≤18-35-41(静音-高-超强）；</w:t>
            </w:r>
          </w:p>
          <w:p>
            <w:pPr>
              <w:pStyle w:val="null3"/>
              <w:jc w:val="left"/>
            </w:pPr>
            <w:r>
              <w:rPr>
                <w:rFonts w:ascii="仿宋_GB2312" w:hAnsi="仿宋_GB2312" w:cs="仿宋_GB2312" w:eastAsia="仿宋_GB2312"/>
                <w:sz w:val="22"/>
                <w:b/>
              </w:rPr>
              <w:t>（三）</w:t>
            </w:r>
            <w:r>
              <w:rPr>
                <w:rFonts w:ascii="仿宋_GB2312" w:hAnsi="仿宋_GB2312" w:cs="仿宋_GB2312" w:eastAsia="仿宋_GB2312"/>
                <w:sz w:val="22"/>
                <w:b/>
              </w:rPr>
              <w:t>课桌椅</w:t>
            </w:r>
          </w:p>
          <w:p>
            <w:pPr>
              <w:pStyle w:val="null3"/>
              <w:jc w:val="left"/>
            </w:pPr>
            <w:r>
              <w:rPr>
                <w:rFonts w:ascii="仿宋_GB2312" w:hAnsi="仿宋_GB2312" w:cs="仿宋_GB2312" w:eastAsia="仿宋_GB2312"/>
                <w:sz w:val="22"/>
              </w:rPr>
              <w:t>产品规格：约</w:t>
            </w:r>
            <w:r>
              <w:rPr>
                <w:rFonts w:ascii="仿宋_GB2312" w:hAnsi="仿宋_GB2312" w:cs="仿宋_GB2312" w:eastAsia="仿宋_GB2312"/>
                <w:sz w:val="22"/>
              </w:rPr>
              <w:t>650*450*（720-780）mm</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桌面：桌面采用密度板并注塑封边，厚度</w:t>
            </w:r>
            <w:r>
              <w:rPr>
                <w:rFonts w:ascii="仿宋_GB2312" w:hAnsi="仿宋_GB2312" w:cs="仿宋_GB2312" w:eastAsia="仿宋_GB2312"/>
                <w:sz w:val="22"/>
              </w:rPr>
              <w:t>≥20mm，桌面上方配有笔槽。</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桌子管：桌子下插管采用钢管折弯成型，桌子上插管采用钢管折弯成型，厚度为</w:t>
            </w:r>
            <w:r>
              <w:rPr>
                <w:rFonts w:ascii="仿宋_GB2312" w:hAnsi="仿宋_GB2312" w:cs="仿宋_GB2312" w:eastAsia="仿宋_GB2312"/>
                <w:sz w:val="22"/>
              </w:rPr>
              <w:t>≥1.2mm；桌子连接管均为≥1mm厚管。</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桌斗：桌斗采用冷轧钢板冲压成型，桌斗前沿配有一根厚度</w:t>
            </w:r>
            <w:r>
              <w:rPr>
                <w:rFonts w:ascii="仿宋_GB2312" w:hAnsi="仿宋_GB2312" w:cs="仿宋_GB2312" w:eastAsia="仿宋_GB2312"/>
                <w:sz w:val="22"/>
              </w:rPr>
              <w:t>≥0.6mm的钢管。</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椅子规格：椅面约为</w:t>
            </w:r>
            <w:r>
              <w:rPr>
                <w:rFonts w:ascii="仿宋_GB2312" w:hAnsi="仿宋_GB2312" w:cs="仿宋_GB2312" w:eastAsia="仿宋_GB2312"/>
                <w:sz w:val="22"/>
              </w:rPr>
              <w:t>385mm*375mm，椅子靠背约为420mm*250m，座高约为400mm.</w:t>
            </w:r>
          </w:p>
          <w:p>
            <w:pPr>
              <w:pStyle w:val="null3"/>
              <w:jc w:val="left"/>
            </w:pPr>
            <w:r>
              <w:rPr>
                <w:rFonts w:ascii="仿宋_GB2312" w:hAnsi="仿宋_GB2312" w:cs="仿宋_GB2312" w:eastAsia="仿宋_GB2312"/>
                <w:sz w:val="22"/>
              </w:rPr>
              <w:t>面板：椅子座板和椅子靠背板采用塑料吹塑成型，颜色可选。</w:t>
            </w:r>
          </w:p>
          <w:p>
            <w:pPr>
              <w:pStyle w:val="null3"/>
              <w:jc w:val="left"/>
            </w:pPr>
            <w:r>
              <w:rPr>
                <w:rFonts w:ascii="仿宋_GB2312" w:hAnsi="仿宋_GB2312" w:cs="仿宋_GB2312" w:eastAsia="仿宋_GB2312"/>
                <w:sz w:val="22"/>
              </w:rPr>
              <w:t>椅子架体：椅子下插管、椅子上插管、椅子面板支撑管他椅子连接管均采用</w:t>
            </w:r>
            <w:r>
              <w:rPr>
                <w:rFonts w:ascii="仿宋_GB2312" w:hAnsi="仿宋_GB2312" w:cs="仿宋_GB2312" w:eastAsia="仿宋_GB2312"/>
                <w:sz w:val="22"/>
              </w:rPr>
              <w:t>≥1.2mm厚的钢管折弯成型。</w:t>
            </w:r>
          </w:p>
          <w:p>
            <w:pPr>
              <w:pStyle w:val="null3"/>
              <w:jc w:val="left"/>
            </w:pPr>
            <w:r>
              <w:rPr>
                <w:rFonts w:ascii="仿宋_GB2312" w:hAnsi="仿宋_GB2312" w:cs="仿宋_GB2312" w:eastAsia="仿宋_GB2312"/>
                <w:sz w:val="22"/>
              </w:rPr>
              <w:t>套脚共聚级耐冲击聚丙烯材料注塑成型。</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所有金属部件间若采用焊接，管材和冲压件无裂缝、焊接无错位和结疤，焊接处无夹渣、气孔、焊瘤、焊丝头、咬边和飞溅，在接触人体和收藏物的部位应光滑平整、无毛刺、无刃口棱角。</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所有金属部件经高温除油、除锈，采用环保型粉末静电喷涂，表面无露底、无凹凸、无明显流挂、无疙瘩、无皱皮、无色差。</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椅子可承受</w:t>
            </w:r>
            <w:r>
              <w:rPr>
                <w:rFonts w:ascii="仿宋_GB2312" w:hAnsi="仿宋_GB2312" w:cs="仿宋_GB2312" w:eastAsia="仿宋_GB2312"/>
                <w:sz w:val="22"/>
              </w:rPr>
              <w:t>≥150kg重压。</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四）</w:t>
            </w:r>
            <w:r>
              <w:rPr>
                <w:rFonts w:ascii="仿宋_GB2312" w:hAnsi="仿宋_GB2312" w:cs="仿宋_GB2312" w:eastAsia="仿宋_GB2312"/>
                <w:sz w:val="22"/>
                <w:b/>
              </w:rPr>
              <w:t>教室储物柜</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规格：</w:t>
            </w:r>
            <w:r>
              <w:rPr>
                <w:rFonts w:ascii="仿宋_GB2312" w:hAnsi="仿宋_GB2312" w:cs="仿宋_GB2312" w:eastAsia="仿宋_GB2312"/>
                <w:sz w:val="22"/>
              </w:rPr>
              <w:t>360*340*350mm/门，每门配一磁铁自吸</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材料：板材采用冷轧钢板</w:t>
            </w:r>
            <w:r>
              <w:rPr>
                <w:rFonts w:ascii="仿宋_GB2312" w:hAnsi="仿宋_GB2312" w:cs="仿宋_GB2312" w:eastAsia="仿宋_GB2312"/>
                <w:sz w:val="22"/>
              </w:rPr>
              <w:t xml:space="preserve">≥0.6mm厚，经酸洗磷化，喷塑处理。      </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五）</w:t>
            </w:r>
            <w:r>
              <w:rPr>
                <w:rFonts w:ascii="仿宋_GB2312" w:hAnsi="仿宋_GB2312" w:cs="仿宋_GB2312" w:eastAsia="仿宋_GB2312"/>
                <w:sz w:val="22"/>
                <w:b/>
              </w:rPr>
              <w:t>教室垃圾箱</w:t>
            </w:r>
          </w:p>
          <w:p>
            <w:pPr>
              <w:pStyle w:val="null3"/>
              <w:jc w:val="left"/>
            </w:pPr>
            <w:r>
              <w:rPr>
                <w:rFonts w:ascii="仿宋_GB2312" w:hAnsi="仿宋_GB2312" w:cs="仿宋_GB2312" w:eastAsia="仿宋_GB2312"/>
                <w:sz w:val="22"/>
              </w:rPr>
              <w:t>1.颜色；灰白套色/纯白</w:t>
            </w:r>
            <w:r>
              <w:br/>
            </w:r>
            <w:r>
              <w:rPr>
                <w:rFonts w:ascii="仿宋_GB2312" w:hAnsi="仿宋_GB2312" w:cs="仿宋_GB2312" w:eastAsia="仿宋_GB2312"/>
                <w:sz w:val="22"/>
              </w:rPr>
              <w:t>2.长条形铁扣手</w:t>
            </w:r>
            <w:r>
              <w:br/>
            </w:r>
            <w:r>
              <w:rPr>
                <w:rFonts w:ascii="仿宋_GB2312" w:hAnsi="仿宋_GB2312" w:cs="仿宋_GB2312" w:eastAsia="仿宋_GB2312"/>
                <w:sz w:val="22"/>
              </w:rPr>
              <w:t>3.盖门采用不锈钢材质</w:t>
            </w:r>
            <w:r>
              <w:br/>
            </w:r>
            <w:r>
              <w:rPr>
                <w:rFonts w:ascii="仿宋_GB2312" w:hAnsi="仿宋_GB2312" w:cs="仿宋_GB2312" w:eastAsia="仿宋_GB2312"/>
                <w:sz w:val="22"/>
              </w:rPr>
              <w:t>4.厚度 门≥0.6</w:t>
            </w:r>
            <w:r>
              <w:br/>
            </w:r>
            <w:r>
              <w:rPr>
                <w:rFonts w:ascii="仿宋_GB2312" w:hAnsi="仿宋_GB2312" w:cs="仿宋_GB2312" w:eastAsia="仿宋_GB2312"/>
                <w:sz w:val="22"/>
              </w:rPr>
              <w:t xml:space="preserve"> </w:t>
            </w:r>
            <w:r>
              <w:rPr>
                <w:rFonts w:ascii="仿宋_GB2312" w:hAnsi="仿宋_GB2312" w:cs="仿宋_GB2312" w:eastAsia="仿宋_GB2312"/>
                <w:sz w:val="22"/>
              </w:rPr>
              <w:t>其余</w:t>
            </w:r>
            <w:r>
              <w:rPr>
                <w:rFonts w:ascii="仿宋_GB2312" w:hAnsi="仿宋_GB2312" w:cs="仿宋_GB2312" w:eastAsia="仿宋_GB2312"/>
                <w:sz w:val="22"/>
              </w:rPr>
              <w:t>≥0.5</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六）</w:t>
            </w:r>
            <w:r>
              <w:rPr>
                <w:rFonts w:ascii="仿宋_GB2312" w:hAnsi="仿宋_GB2312" w:cs="仿宋_GB2312" w:eastAsia="仿宋_GB2312"/>
                <w:sz w:val="22"/>
                <w:b/>
              </w:rPr>
              <w:t>大会议室桌</w:t>
            </w:r>
          </w:p>
          <w:p>
            <w:pPr>
              <w:pStyle w:val="null3"/>
              <w:jc w:val="left"/>
            </w:pPr>
            <w:r>
              <w:rPr>
                <w:rFonts w:ascii="仿宋_GB2312" w:hAnsi="仿宋_GB2312" w:cs="仿宋_GB2312" w:eastAsia="仿宋_GB2312"/>
                <w:sz w:val="22"/>
              </w:rPr>
              <w:t>1.1400*400mm</w:t>
            </w:r>
            <w:r>
              <w:br/>
            </w:r>
            <w:r>
              <w:rPr>
                <w:rFonts w:ascii="仿宋_GB2312" w:hAnsi="仿宋_GB2312" w:cs="仿宋_GB2312" w:eastAsia="仿宋_GB2312"/>
                <w:sz w:val="22"/>
              </w:rPr>
              <w:t>2.基材:钢木结合，面板采用E1级环保实木颗粒板，底下钢架结构≥1.2的厚度阻焊成型</w:t>
            </w:r>
          </w:p>
          <w:p>
            <w:pPr>
              <w:pStyle w:val="null3"/>
              <w:jc w:val="left"/>
            </w:pPr>
            <w:r>
              <w:rPr>
                <w:rFonts w:ascii="仿宋_GB2312" w:hAnsi="仿宋_GB2312" w:cs="仿宋_GB2312" w:eastAsia="仿宋_GB2312"/>
                <w:sz w:val="22"/>
                <w:b/>
              </w:rPr>
              <w:t>（七）</w:t>
            </w:r>
            <w:r>
              <w:rPr>
                <w:rFonts w:ascii="仿宋_GB2312" w:hAnsi="仿宋_GB2312" w:cs="仿宋_GB2312" w:eastAsia="仿宋_GB2312"/>
                <w:sz w:val="22"/>
                <w:b/>
              </w:rPr>
              <w:t>大会议室椅子</w:t>
            </w:r>
          </w:p>
          <w:p>
            <w:pPr>
              <w:pStyle w:val="null3"/>
              <w:jc w:val="left"/>
            </w:pPr>
            <w:r>
              <w:rPr>
                <w:rFonts w:ascii="仿宋_GB2312" w:hAnsi="仿宋_GB2312" w:cs="仿宋_GB2312" w:eastAsia="仿宋_GB2312"/>
                <w:sz w:val="22"/>
              </w:rPr>
              <w:t>1. 皮革</w:t>
            </w:r>
            <w:r>
              <w:br/>
            </w:r>
            <w:r>
              <w:rPr>
                <w:rFonts w:ascii="仿宋_GB2312" w:hAnsi="仿宋_GB2312" w:cs="仿宋_GB2312" w:eastAsia="仿宋_GB2312"/>
                <w:sz w:val="22"/>
              </w:rPr>
              <w:t>采用环保皮</w:t>
            </w:r>
            <w:r>
              <w:rPr>
                <w:rFonts w:ascii="仿宋_GB2312" w:hAnsi="仿宋_GB2312" w:cs="仿宋_GB2312" w:eastAsia="仿宋_GB2312"/>
                <w:sz w:val="22"/>
              </w:rPr>
              <w:t>(肤感皮)，透气舒适度好，表面耐刮耐磨！</w:t>
            </w:r>
            <w:r>
              <w:br/>
            </w:r>
            <w:r>
              <w:rPr>
                <w:rFonts w:ascii="仿宋_GB2312" w:hAnsi="仿宋_GB2312" w:cs="仿宋_GB2312" w:eastAsia="仿宋_GB2312"/>
                <w:sz w:val="22"/>
              </w:rPr>
              <w:t>2. 架子</w:t>
            </w:r>
            <w:r>
              <w:br/>
            </w:r>
            <w:r>
              <w:rPr>
                <w:rFonts w:ascii="仿宋_GB2312" w:hAnsi="仿宋_GB2312" w:cs="仿宋_GB2312" w:eastAsia="仿宋_GB2312"/>
                <w:sz w:val="22"/>
              </w:rPr>
              <w:t>主体</w:t>
            </w:r>
            <w:r>
              <w:rPr>
                <w:rFonts w:ascii="仿宋_GB2312" w:hAnsi="仿宋_GB2312" w:cs="仿宋_GB2312" w:eastAsia="仿宋_GB2312"/>
                <w:sz w:val="22"/>
              </w:rPr>
              <w:t>≥20×40方管，厚度≥1.7，内有穿管≥2.0，整体承重相当于≥3.7厚度表面通过电镀处理！</w:t>
            </w:r>
            <w:r>
              <w:br/>
            </w:r>
            <w:r>
              <w:rPr>
                <w:rFonts w:ascii="仿宋_GB2312" w:hAnsi="仿宋_GB2312" w:cs="仿宋_GB2312" w:eastAsia="仿宋_GB2312"/>
                <w:sz w:val="22"/>
              </w:rPr>
              <w:t>3. 木板</w:t>
            </w:r>
            <w:r>
              <w:br/>
            </w:r>
            <w:r>
              <w:rPr>
                <w:rFonts w:ascii="仿宋_GB2312" w:hAnsi="仿宋_GB2312" w:cs="仿宋_GB2312" w:eastAsia="仿宋_GB2312"/>
                <w:sz w:val="22"/>
              </w:rPr>
              <w:t>桦木木层，多层皮压制，通过高温磨具定型而成，环保耐腐蚀</w:t>
            </w:r>
            <w:r>
              <w:rPr>
                <w:rFonts w:ascii="仿宋_GB2312" w:hAnsi="仿宋_GB2312" w:cs="仿宋_GB2312" w:eastAsia="仿宋_GB2312"/>
                <w:sz w:val="22"/>
              </w:rPr>
              <w:t>.</w:t>
            </w:r>
            <w:r>
              <w:br/>
            </w:r>
            <w:r>
              <w:rPr>
                <w:rFonts w:ascii="仿宋_GB2312" w:hAnsi="仿宋_GB2312" w:cs="仿宋_GB2312" w:eastAsia="仿宋_GB2312"/>
                <w:sz w:val="22"/>
              </w:rPr>
              <w:t>4. 扶手</w:t>
            </w:r>
            <w:r>
              <w:br/>
            </w:r>
            <w:r>
              <w:rPr>
                <w:rFonts w:ascii="仿宋_GB2312" w:hAnsi="仿宋_GB2312" w:cs="仿宋_GB2312" w:eastAsia="仿宋_GB2312"/>
                <w:sz w:val="22"/>
              </w:rPr>
              <w:t>包皮海绵扶手，柔软耐磨。</w:t>
            </w:r>
            <w:r>
              <w:br/>
            </w:r>
            <w:r>
              <w:rPr>
                <w:rFonts w:ascii="仿宋_GB2312" w:hAnsi="仿宋_GB2312" w:cs="仿宋_GB2312" w:eastAsia="仿宋_GB2312"/>
                <w:sz w:val="22"/>
              </w:rPr>
              <w:t>5. 海绵</w:t>
            </w:r>
            <w:r>
              <w:br/>
            </w:r>
            <w:r>
              <w:rPr>
                <w:rFonts w:ascii="仿宋_GB2312" w:hAnsi="仿宋_GB2312" w:cs="仿宋_GB2312" w:eastAsia="仿宋_GB2312"/>
                <w:sz w:val="22"/>
              </w:rPr>
              <w:t>环保高密度、高回</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八）</w:t>
            </w:r>
            <w:r>
              <w:rPr>
                <w:rFonts w:ascii="仿宋_GB2312" w:hAnsi="仿宋_GB2312" w:cs="仿宋_GB2312" w:eastAsia="仿宋_GB2312"/>
                <w:sz w:val="22"/>
                <w:b/>
              </w:rPr>
              <w:t>主席台桌子</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规格：</w:t>
            </w:r>
            <w:r>
              <w:rPr>
                <w:rFonts w:ascii="仿宋_GB2312" w:hAnsi="仿宋_GB2312" w:cs="仿宋_GB2312" w:eastAsia="仿宋_GB2312"/>
                <w:sz w:val="22"/>
              </w:rPr>
              <w:t>1400*600mm</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板材</w:t>
            </w:r>
            <w:r>
              <w:rPr>
                <w:rFonts w:ascii="仿宋_GB2312" w:hAnsi="仿宋_GB2312" w:cs="仿宋_GB2312" w:eastAsia="仿宋_GB2312"/>
                <w:sz w:val="22"/>
              </w:rPr>
              <w:t>:实木颗粒板，符合国家E1级板材标准，甲醛释放量≤0.05mg/m3;</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导轨</w:t>
            </w:r>
            <w:r>
              <w:rPr>
                <w:rFonts w:ascii="仿宋_GB2312" w:hAnsi="仿宋_GB2312" w:cs="仿宋_GB2312" w:eastAsia="仿宋_GB2312"/>
                <w:sz w:val="22"/>
              </w:rPr>
              <w:t>:静音阻尼三节滑轨;</w:t>
            </w:r>
            <w:r>
              <w:br/>
            </w:r>
            <w:r>
              <w:rPr>
                <w:rFonts w:ascii="仿宋_GB2312" w:hAnsi="仿宋_GB2312" w:cs="仿宋_GB2312" w:eastAsia="仿宋_GB2312"/>
                <w:sz w:val="22"/>
              </w:rPr>
              <w:t>4.</w:t>
            </w:r>
            <w:r>
              <w:rPr>
                <w:rFonts w:ascii="仿宋_GB2312" w:hAnsi="仿宋_GB2312" w:cs="仿宋_GB2312" w:eastAsia="仿宋_GB2312"/>
                <w:sz w:val="22"/>
              </w:rPr>
              <w:t>封边</w:t>
            </w:r>
            <w:r>
              <w:rPr>
                <w:rFonts w:ascii="仿宋_GB2312" w:hAnsi="仿宋_GB2312" w:cs="仿宋_GB2312" w:eastAsia="仿宋_GB2312"/>
                <w:sz w:val="22"/>
              </w:rPr>
              <w:t>:采用≥1.2mm厚PVC封边;</w:t>
            </w:r>
            <w:r>
              <w:br/>
            </w:r>
            <w:r>
              <w:rPr>
                <w:rFonts w:ascii="仿宋_GB2312" w:hAnsi="仿宋_GB2312" w:cs="仿宋_GB2312" w:eastAsia="仿宋_GB2312"/>
                <w:sz w:val="22"/>
              </w:rPr>
              <w:t>5.</w:t>
            </w:r>
            <w:r>
              <w:rPr>
                <w:rFonts w:ascii="仿宋_GB2312" w:hAnsi="仿宋_GB2312" w:cs="仿宋_GB2312" w:eastAsia="仿宋_GB2312"/>
                <w:sz w:val="22"/>
              </w:rPr>
              <w:t>五金件</w:t>
            </w:r>
            <w:r>
              <w:rPr>
                <w:rFonts w:ascii="仿宋_GB2312" w:hAnsi="仿宋_GB2312" w:cs="仿宋_GB2312" w:eastAsia="仿宋_GB2312"/>
                <w:sz w:val="22"/>
              </w:rPr>
              <w:t>:无锈蚀，具有足够的承载能力、耐腐蚀能力。</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九）</w:t>
            </w:r>
            <w:r>
              <w:rPr>
                <w:rFonts w:ascii="仿宋_GB2312" w:hAnsi="仿宋_GB2312" w:cs="仿宋_GB2312" w:eastAsia="仿宋_GB2312"/>
                <w:sz w:val="22"/>
                <w:b/>
              </w:rPr>
              <w:t>备课室办公桌</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.规格：</w:t>
            </w:r>
            <w:r>
              <w:rPr>
                <w:rFonts w:ascii="仿宋_GB2312" w:hAnsi="仿宋_GB2312" w:cs="仿宋_GB2312" w:eastAsia="仿宋_GB2312"/>
                <w:sz w:val="22"/>
              </w:rPr>
              <w:t>1500*1400*700，带置物柜；</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板材</w:t>
            </w:r>
            <w:r>
              <w:rPr>
                <w:rFonts w:ascii="仿宋_GB2312" w:hAnsi="仿宋_GB2312" w:cs="仿宋_GB2312" w:eastAsia="仿宋_GB2312"/>
                <w:sz w:val="22"/>
              </w:rPr>
              <w:t>:实木颗粒板，符合国家E1级板材标准，甲醛释放量≤0.05mg/m3;</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导轨</w:t>
            </w:r>
            <w:r>
              <w:rPr>
                <w:rFonts w:ascii="仿宋_GB2312" w:hAnsi="仿宋_GB2312" w:cs="仿宋_GB2312" w:eastAsia="仿宋_GB2312"/>
                <w:sz w:val="22"/>
              </w:rPr>
              <w:t>:静音阻尼三节滑轨;</w:t>
            </w:r>
            <w:r>
              <w:br/>
            </w:r>
            <w:r>
              <w:rPr>
                <w:rFonts w:ascii="仿宋_GB2312" w:hAnsi="仿宋_GB2312" w:cs="仿宋_GB2312" w:eastAsia="仿宋_GB2312"/>
                <w:sz w:val="22"/>
              </w:rPr>
              <w:t>4.</w:t>
            </w:r>
            <w:r>
              <w:rPr>
                <w:rFonts w:ascii="仿宋_GB2312" w:hAnsi="仿宋_GB2312" w:cs="仿宋_GB2312" w:eastAsia="仿宋_GB2312"/>
                <w:sz w:val="22"/>
              </w:rPr>
              <w:t>封边</w:t>
            </w:r>
            <w:r>
              <w:rPr>
                <w:rFonts w:ascii="仿宋_GB2312" w:hAnsi="仿宋_GB2312" w:cs="仿宋_GB2312" w:eastAsia="仿宋_GB2312"/>
                <w:sz w:val="22"/>
              </w:rPr>
              <w:t>:采用</w:t>
            </w:r>
            <w:r>
              <w:rPr>
                <w:rFonts w:ascii="仿宋_GB2312" w:hAnsi="仿宋_GB2312" w:cs="仿宋_GB2312" w:eastAsia="仿宋_GB2312"/>
                <w:sz w:val="22"/>
              </w:rPr>
              <w:t>≥</w:t>
            </w:r>
            <w:r>
              <w:rPr>
                <w:rFonts w:ascii="仿宋_GB2312" w:hAnsi="仿宋_GB2312" w:cs="仿宋_GB2312" w:eastAsia="仿宋_GB2312"/>
                <w:sz w:val="22"/>
              </w:rPr>
              <w:t>1.2mm厚PVC封边;</w:t>
            </w:r>
            <w:r>
              <w:br/>
            </w:r>
            <w:r>
              <w:rPr>
                <w:rFonts w:ascii="仿宋_GB2312" w:hAnsi="仿宋_GB2312" w:cs="仿宋_GB2312" w:eastAsia="仿宋_GB2312"/>
                <w:sz w:val="22"/>
              </w:rPr>
              <w:t>5.</w:t>
            </w:r>
            <w:r>
              <w:rPr>
                <w:rFonts w:ascii="仿宋_GB2312" w:hAnsi="仿宋_GB2312" w:cs="仿宋_GB2312" w:eastAsia="仿宋_GB2312"/>
                <w:sz w:val="22"/>
              </w:rPr>
              <w:t>五金件</w:t>
            </w:r>
            <w:r>
              <w:rPr>
                <w:rFonts w:ascii="仿宋_GB2312" w:hAnsi="仿宋_GB2312" w:cs="仿宋_GB2312" w:eastAsia="仿宋_GB2312"/>
                <w:sz w:val="22"/>
              </w:rPr>
              <w:t>:无锈蚀，具有足够的承载能力、耐腐蚀能力。</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十）</w:t>
            </w:r>
            <w:r>
              <w:rPr>
                <w:rFonts w:ascii="仿宋_GB2312" w:hAnsi="仿宋_GB2312" w:cs="仿宋_GB2312" w:eastAsia="仿宋_GB2312"/>
                <w:sz w:val="22"/>
                <w:b/>
              </w:rPr>
              <w:t>行政办公桌</w:t>
            </w:r>
          </w:p>
          <w:p>
            <w:pPr>
              <w:pStyle w:val="null3"/>
              <w:jc w:val="left"/>
            </w:pPr>
            <w:r>
              <w:rPr>
                <w:rFonts w:ascii="仿宋_GB2312" w:hAnsi="仿宋_GB2312" w:cs="仿宋_GB2312" w:eastAsia="仿宋_GB2312"/>
                <w:sz w:val="22"/>
              </w:rPr>
              <w:t>规格：</w:t>
            </w:r>
            <w:r>
              <w:rPr>
                <w:rFonts w:ascii="仿宋_GB2312" w:hAnsi="仿宋_GB2312" w:cs="仿宋_GB2312" w:eastAsia="仿宋_GB2312"/>
                <w:sz w:val="22"/>
              </w:rPr>
              <w:t>1200*600mm</w:t>
            </w:r>
            <w:r>
              <w:br/>
            </w:r>
            <w:r>
              <w:rPr>
                <w:rFonts w:ascii="仿宋_GB2312" w:hAnsi="仿宋_GB2312" w:cs="仿宋_GB2312" w:eastAsia="仿宋_GB2312"/>
                <w:sz w:val="22"/>
              </w:rPr>
              <w:t>一、桌面板（桌面基材）</w:t>
            </w:r>
            <w:r>
              <w:br/>
            </w:r>
            <w:r>
              <w:rPr>
                <w:rFonts w:ascii="仿宋_GB2312" w:hAnsi="仿宋_GB2312" w:cs="仿宋_GB2312" w:eastAsia="仿宋_GB2312"/>
                <w:sz w:val="22"/>
              </w:rPr>
              <w:t>1. 基材：E1级实木刨花板（颗粒板），执行标准GB/T 4897</w:t>
            </w:r>
            <w:r>
              <w:br/>
            </w:r>
            <w:r>
              <w:rPr>
                <w:rFonts w:ascii="仿宋_GB2312" w:hAnsi="仿宋_GB2312" w:cs="仿宋_GB2312" w:eastAsia="仿宋_GB2312"/>
                <w:sz w:val="22"/>
              </w:rPr>
              <w:t>2. 表面饰面：三聚氰胺浸渍耐磨饰面（浅枫木色）</w:t>
            </w:r>
            <w:r>
              <w:br/>
            </w:r>
            <w:r>
              <w:rPr>
                <w:rFonts w:ascii="仿宋_GB2312" w:hAnsi="仿宋_GB2312" w:cs="仿宋_GB2312" w:eastAsia="仿宋_GB2312"/>
                <w:sz w:val="22"/>
              </w:rPr>
              <w:t>- 耐磨转数 ≥6000转，耐污、防刮、耐酸碱、防水易擦拭</w:t>
            </w:r>
            <w:r>
              <w:br/>
            </w:r>
            <w:r>
              <w:rPr>
                <w:rFonts w:ascii="仿宋_GB2312" w:hAnsi="仿宋_GB2312" w:cs="仿宋_GB2312" w:eastAsia="仿宋_GB2312"/>
                <w:sz w:val="22"/>
              </w:rPr>
              <w:t>3. 板材厚度：常规25mm</w:t>
            </w:r>
            <w:r>
              <w:br/>
            </w:r>
            <w:r>
              <w:rPr>
                <w:rFonts w:ascii="仿宋_GB2312" w:hAnsi="仿宋_GB2312" w:cs="仿宋_GB2312" w:eastAsia="仿宋_GB2312"/>
                <w:sz w:val="22"/>
              </w:rPr>
              <w:t>4. 环保指标：甲醛释放量E1级 ≤0.124mg/m³</w:t>
            </w:r>
            <w:r>
              <w:br/>
            </w:r>
            <w:r>
              <w:rPr>
                <w:rFonts w:ascii="仿宋_GB2312" w:hAnsi="仿宋_GB2312" w:cs="仿宋_GB2312" w:eastAsia="仿宋_GB2312"/>
                <w:sz w:val="22"/>
              </w:rPr>
              <w:t>5. 封边：≥2mm厚PVC同色封边，高温热熔胶封边，防渗水、防板材膨胀</w:t>
            </w:r>
            <w:r>
              <w:br/>
            </w:r>
            <w:r>
              <w:rPr>
                <w:rFonts w:ascii="仿宋_GB2312" w:hAnsi="仿宋_GB2312" w:cs="仿宋_GB2312" w:eastAsia="仿宋_GB2312"/>
                <w:sz w:val="22"/>
              </w:rPr>
              <w:t>6. 含水率：3%～13%</w:t>
            </w:r>
            <w:r>
              <w:br/>
            </w:r>
            <w:r>
              <w:rPr>
                <w:rFonts w:ascii="仿宋_GB2312" w:hAnsi="仿宋_GB2312" w:cs="仿宋_GB2312" w:eastAsia="仿宋_GB2312"/>
                <w:sz w:val="22"/>
              </w:rPr>
              <w:t>二、桌架（金属支架）</w:t>
            </w:r>
            <w:r>
              <w:br/>
            </w:r>
            <w:r>
              <w:rPr>
                <w:rFonts w:ascii="仿宋_GB2312" w:hAnsi="仿宋_GB2312" w:cs="仿宋_GB2312" w:eastAsia="仿宋_GB2312"/>
                <w:sz w:val="22"/>
              </w:rPr>
              <w:t>1. 材质：加厚冷轧钢管≥0.8mm</w:t>
            </w:r>
            <w:r>
              <w:br/>
            </w:r>
            <w:r>
              <w:rPr>
                <w:rFonts w:ascii="仿宋_GB2312" w:hAnsi="仿宋_GB2312" w:cs="仿宋_GB2312" w:eastAsia="仿宋_GB2312"/>
                <w:sz w:val="22"/>
              </w:rPr>
              <w:t>2. 工艺：表面静电粉末喷涂（灰白色），防锈防腐</w:t>
            </w:r>
            <w:r>
              <w:br/>
            </w:r>
            <w:r>
              <w:rPr>
                <w:rFonts w:ascii="仿宋_GB2312" w:hAnsi="仿宋_GB2312" w:cs="仿宋_GB2312" w:eastAsia="仿宋_GB2312"/>
                <w:sz w:val="22"/>
              </w:rPr>
              <w:t>3. 配件：底部防滑静音脚轮（带刹）</w:t>
            </w:r>
          </w:p>
          <w:p>
            <w:pPr>
              <w:pStyle w:val="null3"/>
              <w:jc w:val="left"/>
            </w:pPr>
            <w:r>
              <w:rPr>
                <w:rFonts w:ascii="仿宋_GB2312" w:hAnsi="仿宋_GB2312" w:cs="仿宋_GB2312" w:eastAsia="仿宋_GB2312"/>
                <w:sz w:val="22"/>
                <w:b/>
              </w:rPr>
              <w:t>（十一）</w:t>
            </w:r>
            <w:r>
              <w:rPr>
                <w:rFonts w:ascii="仿宋_GB2312" w:hAnsi="仿宋_GB2312" w:cs="仿宋_GB2312" w:eastAsia="仿宋_GB2312"/>
                <w:sz w:val="22"/>
                <w:b/>
              </w:rPr>
              <w:t>办公椅</w:t>
            </w:r>
          </w:p>
          <w:p>
            <w:pPr>
              <w:pStyle w:val="null3"/>
              <w:jc w:val="left"/>
            </w:pPr>
            <w:r>
              <w:rPr>
                <w:rFonts w:ascii="仿宋_GB2312" w:hAnsi="仿宋_GB2312" w:cs="仿宋_GB2312" w:eastAsia="仿宋_GB2312"/>
                <w:sz w:val="22"/>
              </w:rPr>
              <w:t>≥35X35mm三角管 ≥60mm厚纯海绵 舒适透气不闷热 微弹卸力腰枕</w:t>
            </w:r>
          </w:p>
          <w:p>
            <w:pPr>
              <w:pStyle w:val="null3"/>
              <w:jc w:val="left"/>
            </w:pPr>
            <w:r>
              <w:rPr>
                <w:rFonts w:ascii="仿宋_GB2312" w:hAnsi="仿宋_GB2312" w:cs="仿宋_GB2312" w:eastAsia="仿宋_GB2312"/>
                <w:sz w:val="22"/>
                <w:b/>
              </w:rPr>
              <w:t>（十二）</w:t>
            </w:r>
            <w:r>
              <w:rPr>
                <w:rFonts w:ascii="仿宋_GB2312" w:hAnsi="仿宋_GB2312" w:cs="仿宋_GB2312" w:eastAsia="仿宋_GB2312"/>
                <w:sz w:val="22"/>
                <w:b/>
              </w:rPr>
              <w:t>行政办公室书柜</w:t>
            </w:r>
          </w:p>
          <w:p>
            <w:pPr>
              <w:pStyle w:val="null3"/>
              <w:jc w:val="left"/>
            </w:pPr>
            <w:r>
              <w:rPr>
                <w:rFonts w:ascii="仿宋_GB2312" w:hAnsi="仿宋_GB2312" w:cs="仿宋_GB2312" w:eastAsia="仿宋_GB2312"/>
                <w:sz w:val="22"/>
              </w:rPr>
              <w:t>规格：</w:t>
            </w:r>
            <w:r>
              <w:rPr>
                <w:rFonts w:ascii="仿宋_GB2312" w:hAnsi="仿宋_GB2312" w:cs="仿宋_GB2312" w:eastAsia="仿宋_GB2312"/>
                <w:sz w:val="22"/>
              </w:rPr>
              <w:t>1600*390*2000mm</w:t>
            </w:r>
            <w:r>
              <w:br/>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板材</w:t>
            </w:r>
            <w:r>
              <w:rPr>
                <w:rFonts w:ascii="仿宋_GB2312" w:hAnsi="仿宋_GB2312" w:cs="仿宋_GB2312" w:eastAsia="仿宋_GB2312"/>
                <w:sz w:val="22"/>
              </w:rPr>
              <w:t>:实木颗粒板，符合国家E1级板材标准，甲醛释放量≤0.05mg/m3;</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导轨</w:t>
            </w:r>
            <w:r>
              <w:rPr>
                <w:rFonts w:ascii="仿宋_GB2312" w:hAnsi="仿宋_GB2312" w:cs="仿宋_GB2312" w:eastAsia="仿宋_GB2312"/>
                <w:sz w:val="22"/>
              </w:rPr>
              <w:t>:静音阻尼三节滑轨;</w:t>
            </w:r>
            <w:r>
              <w:br/>
            </w:r>
            <w:r>
              <w:rPr>
                <w:rFonts w:ascii="仿宋_GB2312" w:hAnsi="仿宋_GB2312" w:cs="仿宋_GB2312" w:eastAsia="仿宋_GB2312"/>
                <w:sz w:val="22"/>
              </w:rPr>
              <w:t>3.</w:t>
            </w:r>
            <w:r>
              <w:rPr>
                <w:rFonts w:ascii="仿宋_GB2312" w:hAnsi="仿宋_GB2312" w:cs="仿宋_GB2312" w:eastAsia="仿宋_GB2312"/>
                <w:sz w:val="22"/>
              </w:rPr>
              <w:t>封边</w:t>
            </w:r>
            <w:r>
              <w:rPr>
                <w:rFonts w:ascii="仿宋_GB2312" w:hAnsi="仿宋_GB2312" w:cs="仿宋_GB2312" w:eastAsia="仿宋_GB2312"/>
                <w:sz w:val="22"/>
              </w:rPr>
              <w:t>:采用≥1.2mm厚PVC封边;</w:t>
            </w:r>
            <w:r>
              <w:br/>
            </w:r>
            <w:r>
              <w:rPr>
                <w:rFonts w:ascii="仿宋_GB2312" w:hAnsi="仿宋_GB2312" w:cs="仿宋_GB2312" w:eastAsia="仿宋_GB2312"/>
                <w:sz w:val="22"/>
              </w:rPr>
              <w:t>4.</w:t>
            </w:r>
            <w:r>
              <w:rPr>
                <w:rFonts w:ascii="仿宋_GB2312" w:hAnsi="仿宋_GB2312" w:cs="仿宋_GB2312" w:eastAsia="仿宋_GB2312"/>
                <w:sz w:val="22"/>
              </w:rPr>
              <w:t>五金件</w:t>
            </w:r>
            <w:r>
              <w:rPr>
                <w:rFonts w:ascii="仿宋_GB2312" w:hAnsi="仿宋_GB2312" w:cs="仿宋_GB2312" w:eastAsia="仿宋_GB2312"/>
                <w:sz w:val="22"/>
              </w:rPr>
              <w:t>:无锈蚀，具有足够的承载能力、耐腐蚀能力。</w:t>
            </w:r>
          </w:p>
          <w:p>
            <w:pPr>
              <w:pStyle w:val="null3"/>
              <w:jc w:val="left"/>
            </w:pPr>
            <w:r>
              <w:rPr>
                <w:rFonts w:ascii="仿宋_GB2312" w:hAnsi="仿宋_GB2312" w:cs="仿宋_GB2312" w:eastAsia="仿宋_GB2312"/>
                <w:sz w:val="22"/>
                <w:b/>
              </w:rPr>
              <w:t>（十三）</w:t>
            </w:r>
            <w:r>
              <w:rPr>
                <w:rFonts w:ascii="仿宋_GB2312" w:hAnsi="仿宋_GB2312" w:cs="仿宋_GB2312" w:eastAsia="仿宋_GB2312"/>
                <w:sz w:val="22"/>
                <w:b/>
              </w:rPr>
              <w:t>行政办公室长沙发</w:t>
            </w:r>
          </w:p>
          <w:p>
            <w:pPr>
              <w:pStyle w:val="null3"/>
              <w:jc w:val="left"/>
            </w:pPr>
            <w:r>
              <w:rPr>
                <w:rFonts w:ascii="仿宋_GB2312" w:hAnsi="仿宋_GB2312" w:cs="仿宋_GB2312" w:eastAsia="仿宋_GB2312"/>
                <w:sz w:val="22"/>
              </w:rPr>
              <w:t>沙发参数</w:t>
            </w:r>
            <w:r>
              <w:rPr>
                <w:rFonts w:ascii="仿宋_GB2312" w:hAnsi="仿宋_GB2312" w:cs="仿宋_GB2312" w:eastAsia="仿宋_GB2312"/>
                <w:sz w:val="22"/>
              </w:rPr>
              <w:t>:规格：1900*800mm;</w:t>
            </w:r>
          </w:p>
          <w:p>
            <w:pPr>
              <w:pStyle w:val="null3"/>
              <w:ind w:left="105"/>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加厚环保科技西皮，皮面光泽度好，透气性好，柔软且富于弹性，皮革摩擦（干擦）不小于</w:t>
            </w:r>
            <w:r>
              <w:rPr>
                <w:rFonts w:ascii="仿宋_GB2312" w:hAnsi="仿宋_GB2312" w:cs="仿宋_GB2312" w:eastAsia="仿宋_GB2312"/>
                <w:sz w:val="22"/>
              </w:rPr>
              <w:t>4级：</w:t>
            </w:r>
          </w:p>
          <w:p>
            <w:pPr>
              <w:pStyle w:val="null3"/>
              <w:ind w:left="105"/>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海绵：采用低燃</w:t>
            </w:r>
            <w:r>
              <w:rPr>
                <w:rFonts w:ascii="仿宋_GB2312" w:hAnsi="仿宋_GB2312" w:cs="仿宋_GB2312" w:eastAsia="仿宋_GB2312"/>
                <w:sz w:val="22"/>
              </w:rPr>
              <w:t>65#高密度海绵（通过BS7176-1995测试），密度≥40KG/m³，回弹力为47%、拉伸强度小于85KPA；</w:t>
            </w:r>
          </w:p>
          <w:p>
            <w:pPr>
              <w:pStyle w:val="null3"/>
              <w:ind w:left="105"/>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实木内架经防虫、防潮、防腐及烘干处理，含水率低于</w:t>
            </w:r>
            <w:r>
              <w:rPr>
                <w:rFonts w:ascii="仿宋_GB2312" w:hAnsi="仿宋_GB2312" w:cs="仿宋_GB2312" w:eastAsia="仿宋_GB2312"/>
                <w:sz w:val="22"/>
              </w:rPr>
              <w:t>10%，光亮平整，平整度小于等于0.006mm；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底部采用高弹力蛇簧加抗拉力绷带，功能全部根据人体力学设计，符合国际环保标准。</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十四）</w:t>
            </w:r>
            <w:r>
              <w:rPr>
                <w:rFonts w:ascii="仿宋_GB2312" w:hAnsi="仿宋_GB2312" w:cs="仿宋_GB2312" w:eastAsia="仿宋_GB2312"/>
                <w:sz w:val="22"/>
                <w:b/>
              </w:rPr>
              <w:t>行政办公室单人沙发</w:t>
            </w:r>
          </w:p>
          <w:p>
            <w:pPr>
              <w:pStyle w:val="null3"/>
              <w:jc w:val="left"/>
            </w:pPr>
            <w:r>
              <w:rPr>
                <w:rFonts w:ascii="仿宋_GB2312" w:hAnsi="仿宋_GB2312" w:cs="仿宋_GB2312" w:eastAsia="仿宋_GB2312"/>
                <w:sz w:val="22"/>
              </w:rPr>
              <w:t>沙发参数</w:t>
            </w:r>
            <w:r>
              <w:rPr>
                <w:rFonts w:ascii="仿宋_GB2312" w:hAnsi="仿宋_GB2312" w:cs="仿宋_GB2312" w:eastAsia="仿宋_GB2312"/>
                <w:sz w:val="22"/>
              </w:rPr>
              <w:t>: 规格：1050*800mm；</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加厚环保科技西皮，皮面光泽度好，透气性好，柔软且富于弹性，皮革摩擦（干擦）不小于</w:t>
            </w:r>
            <w:r>
              <w:rPr>
                <w:rFonts w:ascii="仿宋_GB2312" w:hAnsi="仿宋_GB2312" w:cs="仿宋_GB2312" w:eastAsia="仿宋_GB2312"/>
                <w:sz w:val="22"/>
              </w:rPr>
              <w:t>4级：</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海绵：采用低燃</w:t>
            </w:r>
            <w:r>
              <w:rPr>
                <w:rFonts w:ascii="仿宋_GB2312" w:hAnsi="仿宋_GB2312" w:cs="仿宋_GB2312" w:eastAsia="仿宋_GB2312"/>
                <w:sz w:val="22"/>
              </w:rPr>
              <w:t>65#高密度海绵（通过BS7176-1995测试），密度≥40KG/m³，回弹力为47%、拉伸强度小于85KPA；</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实木内架经防虫、防潮、防腐及烘干处理，含水率低于</w:t>
            </w:r>
            <w:r>
              <w:rPr>
                <w:rFonts w:ascii="仿宋_GB2312" w:hAnsi="仿宋_GB2312" w:cs="仿宋_GB2312" w:eastAsia="仿宋_GB2312"/>
                <w:sz w:val="22"/>
              </w:rPr>
              <w:t>10%，光亮平整，平整度小于等于0.006mm；</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底部采用高弹力蛇簧加抗拉力绷带，功能全部根据人体力学设计，符合国际环保标准。</w:t>
            </w:r>
          </w:p>
          <w:p>
            <w:pPr>
              <w:pStyle w:val="null3"/>
              <w:jc w:val="left"/>
            </w:pPr>
            <w:r>
              <w:rPr>
                <w:rFonts w:ascii="仿宋_GB2312" w:hAnsi="仿宋_GB2312" w:cs="仿宋_GB2312" w:eastAsia="仿宋_GB2312"/>
                <w:sz w:val="22"/>
                <w:b/>
              </w:rPr>
              <w:t>（</w:t>
            </w:r>
            <w:r>
              <w:rPr>
                <w:rFonts w:ascii="仿宋_GB2312" w:hAnsi="仿宋_GB2312" w:cs="仿宋_GB2312" w:eastAsia="仿宋_GB2312"/>
                <w:sz w:val="22"/>
                <w:b/>
              </w:rPr>
              <w:t>十五）</w:t>
            </w:r>
            <w:r>
              <w:rPr>
                <w:rFonts w:ascii="仿宋_GB2312" w:hAnsi="仿宋_GB2312" w:cs="仿宋_GB2312" w:eastAsia="仿宋_GB2312"/>
                <w:sz w:val="22"/>
                <w:b/>
              </w:rPr>
              <w:t>行政办公室茶几</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规格：</w:t>
            </w:r>
            <w:r>
              <w:rPr>
                <w:rFonts w:ascii="仿宋_GB2312" w:hAnsi="仿宋_GB2312" w:cs="仿宋_GB2312" w:eastAsia="仿宋_GB2312"/>
                <w:sz w:val="22"/>
              </w:rPr>
              <w:t>1200*600mm;</w:t>
            </w:r>
            <w:r>
              <w:br/>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板材</w:t>
            </w:r>
            <w:r>
              <w:rPr>
                <w:rFonts w:ascii="仿宋_GB2312" w:hAnsi="仿宋_GB2312" w:cs="仿宋_GB2312" w:eastAsia="仿宋_GB2312"/>
                <w:sz w:val="22"/>
              </w:rPr>
              <w:t>:实木颗粒板，符合国家E1级板材标准，甲醛释放量≤0.05mg/m3;</w:t>
            </w:r>
            <w:r>
              <w:br/>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导轨</w:t>
            </w:r>
            <w:r>
              <w:rPr>
                <w:rFonts w:ascii="仿宋_GB2312" w:hAnsi="仿宋_GB2312" w:cs="仿宋_GB2312" w:eastAsia="仿宋_GB2312"/>
                <w:sz w:val="22"/>
              </w:rPr>
              <w:t>:静音阻尼三节滑轨;</w:t>
            </w:r>
            <w:r>
              <w:br/>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胶粘剂</w:t>
            </w:r>
            <w:r>
              <w:rPr>
                <w:rFonts w:ascii="仿宋_GB2312" w:hAnsi="仿宋_GB2312" w:cs="仿宋_GB2312" w:eastAsia="仿宋_GB2312"/>
                <w:sz w:val="22"/>
              </w:rPr>
              <w:t>:采用优质品牌胶粘剂;</w:t>
            </w:r>
            <w:r>
              <w:br/>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封边</w:t>
            </w:r>
            <w:r>
              <w:rPr>
                <w:rFonts w:ascii="仿宋_GB2312" w:hAnsi="仿宋_GB2312" w:cs="仿宋_GB2312" w:eastAsia="仿宋_GB2312"/>
                <w:sz w:val="22"/>
              </w:rPr>
              <w:t>:采用≥1.2mm厚PVC封边;</w:t>
            </w:r>
            <w:r>
              <w:br/>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五金件</w:t>
            </w:r>
            <w:r>
              <w:rPr>
                <w:rFonts w:ascii="仿宋_GB2312" w:hAnsi="仿宋_GB2312" w:cs="仿宋_GB2312" w:eastAsia="仿宋_GB2312"/>
                <w:sz w:val="22"/>
              </w:rPr>
              <w:t>:无锈蚀，具有足够的承载能力、耐腐蚀能力。</w:t>
            </w:r>
          </w:p>
          <w:p>
            <w:pPr>
              <w:pStyle w:val="null3"/>
              <w:jc w:val="left"/>
            </w:pPr>
            <w:r>
              <w:rPr>
                <w:rFonts w:ascii="仿宋_GB2312" w:hAnsi="仿宋_GB2312" w:cs="仿宋_GB2312" w:eastAsia="仿宋_GB2312"/>
                <w:sz w:val="24"/>
                <w:b/>
              </w:rPr>
              <w:t>六</w:t>
            </w:r>
            <w:r>
              <w:rPr>
                <w:rFonts w:ascii="仿宋_GB2312" w:hAnsi="仿宋_GB2312" w:cs="仿宋_GB2312" w:eastAsia="仿宋_GB2312"/>
                <w:sz w:val="22"/>
                <w:b/>
              </w:rPr>
              <w:t>、其他要求</w:t>
            </w:r>
          </w:p>
          <w:p>
            <w:pPr>
              <w:pStyle w:val="null3"/>
              <w:jc w:val="left"/>
            </w:pPr>
            <w:r>
              <w:rPr>
                <w:rFonts w:ascii="仿宋_GB2312" w:hAnsi="仿宋_GB2312" w:cs="仿宋_GB2312" w:eastAsia="仿宋_GB2312"/>
                <w:sz w:val="22"/>
              </w:rPr>
              <w:t>1.设备到位后，工程师应立即进行安装、调试，同时对操作人员进行严格的规范化培训；</w:t>
            </w:r>
          </w:p>
          <w:p>
            <w:pPr>
              <w:pStyle w:val="null3"/>
              <w:jc w:val="left"/>
            </w:pPr>
            <w:r>
              <w:rPr>
                <w:rFonts w:ascii="仿宋_GB2312" w:hAnsi="仿宋_GB2312" w:cs="仿宋_GB2312" w:eastAsia="仿宋_GB2312"/>
                <w:sz w:val="22"/>
              </w:rPr>
              <w:t>2.投标产品的规格、型号必须与注册证及相关检验报告上的规格型号一致；</w:t>
            </w:r>
          </w:p>
          <w:p>
            <w:pPr>
              <w:pStyle w:val="null3"/>
              <w:jc w:val="left"/>
            </w:pPr>
            <w:r>
              <w:rPr>
                <w:rFonts w:ascii="仿宋_GB2312" w:hAnsi="仿宋_GB2312" w:cs="仿宋_GB2312" w:eastAsia="仿宋_GB2312"/>
                <w:sz w:val="22"/>
              </w:rPr>
              <w:t>3.服务响应时间不超过 2 小时，解决问题不超过 4 小时；</w:t>
            </w:r>
          </w:p>
          <w:p>
            <w:pPr>
              <w:pStyle w:val="null3"/>
              <w:jc w:val="left"/>
            </w:pPr>
            <w:r>
              <w:rPr>
                <w:rFonts w:ascii="仿宋_GB2312" w:hAnsi="仿宋_GB2312" w:cs="仿宋_GB2312" w:eastAsia="仿宋_GB2312"/>
                <w:sz w:val="22"/>
              </w:rPr>
              <w:t>4.货物到达招标人指定地点后，招标人根据合同中参数的要求，进行外观验收，确认产地、规格、型号和数量。验收不作为产品质量合格的最终依据。</w:t>
            </w:r>
          </w:p>
          <w:p>
            <w:pPr>
              <w:pStyle w:val="null3"/>
              <w:jc w:val="left"/>
            </w:pPr>
            <w:r>
              <w:rPr>
                <w:rFonts w:ascii="仿宋_GB2312" w:hAnsi="仿宋_GB2312" w:cs="仿宋_GB2312" w:eastAsia="仿宋_GB2312"/>
                <w:sz w:val="22"/>
              </w:rPr>
              <w:t>5.提供设备的单位资质齐全，符合国家相关规定。</w:t>
            </w:r>
          </w:p>
          <w:p>
            <w:pPr>
              <w:pStyle w:val="null3"/>
              <w:jc w:val="left"/>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标的名称：智慧黑板、计算机、录播教室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48"/>
              <w:gridCol w:w="1425"/>
              <w:gridCol w:w="389"/>
              <w:gridCol w:w="380"/>
              <w:gridCol w:w="0"/>
            </w:tblGrid>
            <w:tr>
              <w:tc>
                <w:tcPr>
                  <w:tcW w:type="dxa" w:w="34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4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名称</w:t>
                  </w:r>
                </w:p>
              </w:tc>
              <w:tc>
                <w:tcPr>
                  <w:tcW w:type="dxa" w:w="3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3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2"/>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教学办公设备</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智慧黑板</w:t>
                  </w:r>
                  <w:r>
                    <w:rPr>
                      <w:rFonts w:ascii="仿宋_GB2312" w:hAnsi="仿宋_GB2312" w:cs="仿宋_GB2312" w:eastAsia="仿宋_GB2312"/>
                      <w:sz w:val="20"/>
                      <w:color w:val="000000"/>
                    </w:rPr>
                    <w:t>（</w:t>
                  </w:r>
                  <w:r>
                    <w:rPr>
                      <w:rFonts w:ascii="仿宋_GB2312" w:hAnsi="仿宋_GB2312" w:cs="仿宋_GB2312" w:eastAsia="仿宋_GB2312"/>
                      <w:sz w:val="20"/>
                      <w:color w:val="000000"/>
                    </w:rPr>
                    <w:t>核心产品）</w:t>
                  </w:r>
                </w:p>
              </w:tc>
              <w:tc>
                <w:tcPr>
                  <w:tcW w:type="dxa" w:w="38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白板软件</w:t>
                  </w:r>
                </w:p>
              </w:tc>
              <w:tc>
                <w:tcPr>
                  <w:tcW w:type="dxa" w:w="389"/>
                  <w:vMerge/>
                  <w:tcBorders>
                    <w:top w:val="single" w:color="000000" w:sz="4"/>
                    <w:left w:val="none" w:color="000000" w:sz="4"/>
                    <w:bottom w:val="single" w:color="000000" w:sz="4"/>
                    <w:right w:val="single" w:color="000000" w:sz="4"/>
                  </w:tcBorders>
                </w:tcPr>
                <w:p/>
              </w:tc>
              <w:tc>
                <w:tcPr>
                  <w:tcW w:type="dxa" w:w="380"/>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移动授课软件</w:t>
                  </w:r>
                </w:p>
              </w:tc>
              <w:tc>
                <w:tcPr>
                  <w:tcW w:type="dxa" w:w="389"/>
                  <w:vMerge/>
                  <w:tcBorders>
                    <w:top w:val="single" w:color="000000" w:sz="4"/>
                    <w:left w:val="none" w:color="000000" w:sz="4"/>
                    <w:bottom w:val="single" w:color="000000" w:sz="4"/>
                    <w:right w:val="single" w:color="000000" w:sz="4"/>
                  </w:tcBorders>
                </w:tcPr>
                <w:p/>
              </w:tc>
              <w:tc>
                <w:tcPr>
                  <w:tcW w:type="dxa" w:w="380"/>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教学数据分析管理平台</w:t>
                  </w:r>
                </w:p>
              </w:tc>
              <w:tc>
                <w:tcPr>
                  <w:tcW w:type="dxa" w:w="389"/>
                  <w:vMerge/>
                  <w:tcBorders>
                    <w:top w:val="single" w:color="000000" w:sz="4"/>
                    <w:left w:val="none" w:color="000000" w:sz="4"/>
                    <w:bottom w:val="single" w:color="000000" w:sz="4"/>
                    <w:right w:val="single" w:color="000000" w:sz="4"/>
                  </w:tcBorders>
                </w:tcPr>
                <w:p/>
              </w:tc>
              <w:tc>
                <w:tcPr>
                  <w:tcW w:type="dxa" w:w="380"/>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视频展台</w:t>
                  </w:r>
                </w:p>
              </w:tc>
              <w:tc>
                <w:tcPr>
                  <w:tcW w:type="dxa" w:w="389"/>
                  <w:vMerge/>
                  <w:tcBorders>
                    <w:top w:val="single" w:color="000000" w:sz="4"/>
                    <w:left w:val="none" w:color="000000" w:sz="4"/>
                    <w:bottom w:val="single" w:color="000000" w:sz="4"/>
                    <w:right w:val="single" w:color="000000" w:sz="4"/>
                  </w:tcBorders>
                </w:tcPr>
                <w:p/>
              </w:tc>
              <w:tc>
                <w:tcPr>
                  <w:tcW w:type="dxa" w:w="380"/>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智能笔</w:t>
                  </w:r>
                </w:p>
              </w:tc>
              <w:tc>
                <w:tcPr>
                  <w:tcW w:type="dxa" w:w="389"/>
                  <w:vMerge/>
                  <w:tcBorders>
                    <w:top w:val="single" w:color="000000" w:sz="4"/>
                    <w:left w:val="none" w:color="000000" w:sz="4"/>
                    <w:bottom w:val="single" w:color="000000" w:sz="4"/>
                    <w:right w:val="single" w:color="000000" w:sz="4"/>
                  </w:tcBorders>
                </w:tcPr>
                <w:p/>
              </w:tc>
              <w:tc>
                <w:tcPr>
                  <w:tcW w:type="dxa" w:w="380"/>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教师讲桌</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计算机</w:t>
                  </w:r>
                </w:p>
              </w:tc>
              <w:tc>
                <w:tcPr>
                  <w:tcW w:type="dxa" w:w="3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录播教室（一）</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智慧校园平台服务器</w:t>
                  </w:r>
                </w:p>
              </w:tc>
              <w:tc>
                <w:tcPr>
                  <w:tcW w:type="dxa" w:w="3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智慧校园管理系统</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直播系统</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互动导播教学系统</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显示器</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高清录播主机</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多功能教学系统</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多功能触摸控制器</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图像定位主机</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AI数据采集与跟踪定位系统</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4K智能摄像机（老师）</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4K智能摄像机（学生）</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智能线阵</w:t>
                  </w:r>
                  <w:r>
                    <w:rPr>
                      <w:rFonts w:ascii="仿宋_GB2312" w:hAnsi="仿宋_GB2312" w:cs="仿宋_GB2312" w:eastAsia="仿宋_GB2312"/>
                      <w:sz w:val="20"/>
                      <w:color w:val="000000"/>
                    </w:rPr>
                    <w:t>AI音频主机(功放版）</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录播拾音设备</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阵列麦克风（无感知扩声）</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无线话筒</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音箱</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时序电源</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导播控制键盘</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智慧黑板</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智慧讲桌</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学生课桌椅</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环境处理装修</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系统集成线材</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录播教室（二）</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显示器</w:t>
                  </w:r>
                </w:p>
              </w:tc>
              <w:tc>
                <w:tcPr>
                  <w:tcW w:type="dxa" w:w="3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高清录播主机</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多功能教学系统</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多功能触摸控制器</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图像定位主机</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AI数据采集与跟踪定位系统</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4K智能摄像机（老师）</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4K智能摄像机（学生）</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智能线阵</w:t>
                  </w:r>
                  <w:r>
                    <w:rPr>
                      <w:rFonts w:ascii="仿宋_GB2312" w:hAnsi="仿宋_GB2312" w:cs="仿宋_GB2312" w:eastAsia="仿宋_GB2312"/>
                      <w:sz w:val="20"/>
                      <w:color w:val="000000"/>
                    </w:rPr>
                    <w:t>AI音频主机(功放版）</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录播拾音设备</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阵列麦克风（无感知扩声）</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无线话筒</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音箱</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时序电源</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导播控制键盘</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智慧黑板</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智慧讲桌</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学生课桌椅</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环境处理装修</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系统集成线材</w:t>
                  </w:r>
                </w:p>
              </w:tc>
              <w:tc>
                <w:tcPr>
                  <w:tcW w:type="dxa" w:w="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教学办公设备</w:t>
            </w:r>
          </w:p>
          <w:p>
            <w:pPr>
              <w:pStyle w:val="null3"/>
              <w:jc w:val="both"/>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智慧黑板</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核心产品）（包含</w:t>
            </w:r>
            <w:r>
              <w:rPr>
                <w:rFonts w:ascii="仿宋_GB2312" w:hAnsi="仿宋_GB2312" w:cs="仿宋_GB2312" w:eastAsia="仿宋_GB2312"/>
                <w:sz w:val="20"/>
                <w:b/>
                <w:color w:val="000000"/>
              </w:rPr>
              <w:t>录播教室（一）</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二）设备技术参数）</w:t>
            </w:r>
          </w:p>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整体设计</w:t>
            </w:r>
            <w:r>
              <w:br/>
            </w:r>
            <w:r>
              <w:rPr>
                <w:rFonts w:ascii="仿宋_GB2312" w:hAnsi="仿宋_GB2312" w:cs="仿宋_GB2312" w:eastAsia="仿宋_GB2312"/>
                <w:sz w:val="20"/>
                <w:color w:val="000000"/>
              </w:rPr>
              <w:t>1. 设备采用全金属外壳，三拼接平面一体化设计，屏幕边缘采用圆角包边防护，整机背板采用金属材质，整体尺寸：宽≥4200mm，高≥120</w:t>
            </w:r>
            <w:r>
              <w:rPr>
                <w:rFonts w:ascii="仿宋_GB2312" w:hAnsi="仿宋_GB2312" w:cs="仿宋_GB2312" w:eastAsia="仿宋_GB2312"/>
                <w:sz w:val="20"/>
              </w:rPr>
              <w:t>0mm。</w:t>
            </w:r>
            <w:r>
              <w:br/>
            </w:r>
            <w:r>
              <w:rPr>
                <w:rFonts w:ascii="仿宋_GB2312" w:hAnsi="仿宋_GB2312" w:cs="仿宋_GB2312" w:eastAsia="仿宋_GB2312"/>
                <w:sz w:val="20"/>
              </w:rPr>
              <w:t>2. 设备采用</w:t>
            </w:r>
            <w:r>
              <w:rPr>
                <w:rFonts w:ascii="仿宋_GB2312" w:hAnsi="仿宋_GB2312" w:cs="仿宋_GB2312" w:eastAsia="仿宋_GB2312"/>
                <w:sz w:val="22"/>
              </w:rPr>
              <w:t>≥</w:t>
            </w:r>
            <w:r>
              <w:rPr>
                <w:rFonts w:ascii="仿宋_GB2312" w:hAnsi="仿宋_GB2312" w:cs="仿宋_GB2312" w:eastAsia="仿宋_GB2312"/>
                <w:sz w:val="20"/>
              </w:rPr>
              <w:t>86寸超高清LED液晶显示屏，显示比例16:9，分辨率</w:t>
            </w:r>
            <w:r>
              <w:rPr>
                <w:rFonts w:ascii="仿宋_GB2312" w:hAnsi="仿宋_GB2312" w:cs="仿宋_GB2312" w:eastAsia="仿宋_GB2312"/>
                <w:sz w:val="22"/>
              </w:rPr>
              <w:t>≥</w:t>
            </w:r>
            <w:r>
              <w:rPr>
                <w:rFonts w:ascii="仿宋_GB2312" w:hAnsi="仿宋_GB2312" w:cs="仿宋_GB2312" w:eastAsia="仿宋_GB2312"/>
                <w:sz w:val="20"/>
              </w:rPr>
              <w:t>3840×2160。整机中间主屏及两侧副屏支持多种媒介进行板书书写。</w:t>
            </w:r>
            <w:r>
              <w:br/>
            </w:r>
            <w:r>
              <w:rPr>
                <w:rFonts w:ascii="仿宋_GB2312" w:hAnsi="仿宋_GB2312" w:cs="仿宋_GB2312" w:eastAsia="仿宋_GB2312"/>
                <w:sz w:val="20"/>
                <w:color w:val="000000"/>
              </w:rPr>
              <w:t>3. 支持在Windows及Android系统中进行</w:t>
            </w:r>
            <w:r>
              <w:rPr>
                <w:rFonts w:ascii="仿宋_GB2312" w:hAnsi="仿宋_GB2312" w:cs="仿宋_GB2312" w:eastAsia="仿宋_GB2312"/>
                <w:sz w:val="20"/>
              </w:rPr>
              <w:t>40</w:t>
            </w:r>
            <w:r>
              <w:rPr>
                <w:rFonts w:ascii="仿宋_GB2312" w:hAnsi="仿宋_GB2312" w:cs="仿宋_GB2312" w:eastAsia="仿宋_GB2312"/>
                <w:sz w:val="20"/>
                <w:color w:val="000000"/>
              </w:rPr>
              <w:t>点或以上触控。</w:t>
            </w:r>
            <w:r>
              <w:br/>
            </w:r>
            <w:r>
              <w:rPr>
                <w:rFonts w:ascii="仿宋_GB2312" w:hAnsi="仿宋_GB2312" w:cs="仿宋_GB2312" w:eastAsia="仿宋_GB2312"/>
                <w:sz w:val="20"/>
                <w:color w:val="000000"/>
              </w:rPr>
              <w:t>二、电视系统</w:t>
            </w:r>
            <w:r>
              <w:br/>
            </w:r>
            <w:r>
              <w:rPr>
                <w:rFonts w:ascii="仿宋_GB2312" w:hAnsi="仿宋_GB2312" w:cs="仿宋_GB2312" w:eastAsia="仿宋_GB2312"/>
                <w:sz w:val="20"/>
                <w:color w:val="000000"/>
              </w:rPr>
              <w:t>4. ▲设备内置2.2声道扬声器，最大功率≥80W。</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设备扬声器在</w:t>
            </w:r>
            <w:r>
              <w:rPr>
                <w:rFonts w:ascii="仿宋_GB2312" w:hAnsi="仿宋_GB2312" w:cs="仿宋_GB2312" w:eastAsia="仿宋_GB2312"/>
                <w:sz w:val="20"/>
                <w:color w:val="000000"/>
              </w:rPr>
              <w:t>100%音量下，可做到1米处声压级≥87db，10米处声压级≥80dB。</w:t>
            </w:r>
            <w:r>
              <w:br/>
            </w:r>
            <w:r>
              <w:rPr>
                <w:rFonts w:ascii="仿宋_GB2312" w:hAnsi="仿宋_GB2312" w:cs="仿宋_GB2312" w:eastAsia="仿宋_GB2312"/>
                <w:sz w:val="20"/>
                <w:color w:val="000000"/>
              </w:rPr>
              <w:t>6. ▲设备支持空间感知、标准、听力等音效模式，空间感知音效模式可通过麦克风采集环境声音，生成符合当前环境的音量、音效、频段</w:t>
            </w:r>
            <w:r>
              <w:br/>
            </w:r>
            <w:r>
              <w:rPr>
                <w:rFonts w:ascii="仿宋_GB2312" w:hAnsi="仿宋_GB2312" w:cs="仿宋_GB2312" w:eastAsia="仿宋_GB2312"/>
                <w:sz w:val="20"/>
                <w:color w:val="000000"/>
              </w:rPr>
              <w:t>7.</w:t>
            </w:r>
            <w:r>
              <w:rPr>
                <w:rFonts w:ascii="仿宋_GB2312" w:hAnsi="仿宋_GB2312" w:cs="仿宋_GB2312" w:eastAsia="仿宋_GB2312"/>
                <w:sz w:val="20"/>
              </w:rPr>
              <w:t>具有</w:t>
            </w:r>
            <w:r>
              <w:rPr>
                <w:rFonts w:ascii="仿宋_GB2312" w:hAnsi="仿宋_GB2312" w:cs="仿宋_GB2312" w:eastAsia="仿宋_GB2312"/>
                <w:sz w:val="20"/>
              </w:rPr>
              <w:t>8阵列麦克风，拾音角度≥150°</w:t>
            </w:r>
            <w:r>
              <w:rPr>
                <w:rFonts w:ascii="仿宋_GB2312" w:hAnsi="仿宋_GB2312" w:cs="仿宋_GB2312" w:eastAsia="仿宋_GB2312"/>
                <w:sz w:val="20"/>
                <w:color w:val="000000"/>
              </w:rPr>
              <w:t>，拾音距离</w:t>
            </w:r>
            <w:r>
              <w:rPr>
                <w:rFonts w:ascii="仿宋_GB2312" w:hAnsi="仿宋_GB2312" w:cs="仿宋_GB2312" w:eastAsia="仿宋_GB2312"/>
                <w:sz w:val="20"/>
                <w:color w:val="000000"/>
              </w:rPr>
              <w:t>≥12m。</w:t>
            </w:r>
            <w:r>
              <w:br/>
            </w:r>
            <w:r>
              <w:rPr>
                <w:rFonts w:ascii="仿宋_GB2312" w:hAnsi="仿宋_GB2312" w:cs="仿宋_GB2312" w:eastAsia="仿宋_GB2312"/>
                <w:sz w:val="20"/>
                <w:color w:val="000000"/>
              </w:rPr>
              <w:t>8. 设备背光系统支持多级亮度调节，支持白颜色背景下最暗亮度≤100nit。</w:t>
            </w:r>
            <w:r>
              <w:br/>
            </w:r>
            <w:r>
              <w:rPr>
                <w:rFonts w:ascii="仿宋_GB2312" w:hAnsi="仿宋_GB2312" w:cs="仿宋_GB2312" w:eastAsia="仿宋_GB2312"/>
                <w:sz w:val="20"/>
                <w:color w:val="000000"/>
              </w:rPr>
              <w:t>9. 可根据屏幕内容自动调节画质参数，当出现人物、建筑等元素时，自动调整对比度、饱和度、高光、色调色相值等。</w:t>
            </w:r>
            <w:r>
              <w:br/>
            </w:r>
            <w:r>
              <w:rPr>
                <w:rFonts w:ascii="仿宋_GB2312" w:hAnsi="仿宋_GB2312" w:cs="仿宋_GB2312" w:eastAsia="仿宋_GB2312"/>
                <w:sz w:val="20"/>
                <w:color w:val="000000"/>
              </w:rPr>
              <w:t>10. 设备采用硬件低蓝光背光技术，在源头减少有害蓝光波段能量，蓝光占比＜50%，低蓝光保护显示不偏色、不泛黄。</w:t>
            </w:r>
            <w:r>
              <w:br/>
            </w:r>
            <w:r>
              <w:rPr>
                <w:rFonts w:ascii="仿宋_GB2312" w:hAnsi="仿宋_GB2312" w:cs="仿宋_GB2312" w:eastAsia="仿宋_GB2312"/>
                <w:sz w:val="20"/>
                <w:color w:val="000000"/>
              </w:rPr>
              <w:t>11. 设备支持设置类纸质护眼显示，可实现纹理调整，同时画面各像素点灰度不规则，支持纸质的纹理有：素描纸、宣纸、水彩纸、水纹纸；支持透明度调节。</w:t>
            </w:r>
            <w:r>
              <w:br/>
            </w:r>
            <w:r>
              <w:rPr>
                <w:rFonts w:ascii="仿宋_GB2312" w:hAnsi="仿宋_GB2312" w:cs="仿宋_GB2312" w:eastAsia="仿宋_GB2312"/>
                <w:sz w:val="20"/>
                <w:color w:val="000000"/>
              </w:rPr>
              <w:t>三、整机功能</w:t>
            </w:r>
            <w:r>
              <w:br/>
            </w:r>
            <w:r>
              <w:rPr>
                <w:rFonts w:ascii="仿宋_GB2312" w:hAnsi="仿宋_GB2312" w:cs="仿宋_GB2312" w:eastAsia="仿宋_GB2312"/>
                <w:sz w:val="20"/>
                <w:color w:val="000000"/>
              </w:rPr>
              <w:t>12. 内置摄像头≥4800万像素。</w:t>
            </w:r>
            <w:r>
              <w:br/>
            </w:r>
            <w:r>
              <w:rPr>
                <w:rFonts w:ascii="仿宋_GB2312" w:hAnsi="仿宋_GB2312" w:cs="仿宋_GB2312" w:eastAsia="仿宋_GB2312"/>
                <w:sz w:val="20"/>
                <w:color w:val="000000"/>
              </w:rPr>
              <w:t>13. 摄像头支持人脸识别，可识别所有学生，显示标记，然后随机抽选，同时显示标记不少于55人。且支持通过识别教师人脸进行登录账号。</w:t>
            </w:r>
            <w:r>
              <w:br/>
            </w:r>
            <w:r>
              <w:rPr>
                <w:rFonts w:ascii="仿宋_GB2312" w:hAnsi="仿宋_GB2312" w:cs="仿宋_GB2312" w:eastAsia="仿宋_GB2312"/>
                <w:sz w:val="20"/>
                <w:color w:val="000000"/>
              </w:rPr>
              <w:t>14. 摄像头支持环境色温判断，根据环境调节合适的显示图像效果。</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 设备触摸支持动态压力感应，支持非电子书写笔书写或点压时，屏幕能感应压力变化，书写或点压过程的笔迹呈现粗细变化。</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 设备书写触控延迟≤25ms，支持同一支笔的笔头、笔尾可书写不同的颜色。</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 设备内置双WiFi6无线网卡，在Android和Windows系统下，可实现Wi-Fi无线上网连接、AP无线热点发射</w:t>
            </w:r>
          </w:p>
          <w:p>
            <w:pPr>
              <w:pStyle w:val="null3"/>
              <w:jc w:val="left"/>
            </w:pPr>
            <w:r>
              <w:rPr>
                <w:rFonts w:ascii="仿宋_GB2312" w:hAnsi="仿宋_GB2312" w:cs="仿宋_GB2312" w:eastAsia="仿宋_GB2312"/>
                <w:sz w:val="20"/>
                <w:color w:val="000000"/>
              </w:rPr>
              <w:t>18.</w:t>
            </w:r>
            <w:r>
              <w:rPr>
                <w:rFonts w:ascii="仿宋_GB2312" w:hAnsi="仿宋_GB2312" w:cs="仿宋_GB2312" w:eastAsia="仿宋_GB2312"/>
                <w:sz w:val="20"/>
                <w:color w:val="000000"/>
              </w:rPr>
              <w:t>设备关机状态下，长按电源键进入菜单，可点击屏幕选择恢复</w:t>
            </w:r>
            <w:r>
              <w:rPr>
                <w:rFonts w:ascii="仿宋_GB2312" w:hAnsi="仿宋_GB2312" w:cs="仿宋_GB2312" w:eastAsia="仿宋_GB2312"/>
                <w:sz w:val="20"/>
                <w:color w:val="000000"/>
              </w:rPr>
              <w:t>Android系统及Windows操作系统到出厂默认状态。</w:t>
            </w:r>
            <w:r>
              <w:br/>
            </w:r>
            <w:r>
              <w:rPr>
                <w:rFonts w:ascii="仿宋_GB2312" w:hAnsi="仿宋_GB2312" w:cs="仿宋_GB2312" w:eastAsia="仿宋_GB2312"/>
                <w:sz w:val="20"/>
                <w:color w:val="000000"/>
              </w:rPr>
              <w:t>19</w:t>
            </w:r>
            <w:r>
              <w:rPr>
                <w:rFonts w:ascii="仿宋_GB2312" w:hAnsi="仿宋_GB2312" w:cs="仿宋_GB2312" w:eastAsia="仿宋_GB2312"/>
                <w:sz w:val="20"/>
                <w:color w:val="000000"/>
              </w:rPr>
              <w:t>. 设备全通道侧边栏可以展示学校名称、班级、场地信息等内容。</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 设备教学桌面支持进行壁纸编辑，并支持自定义壁纸。</w:t>
            </w:r>
            <w:r>
              <w:br/>
            </w:r>
            <w:r>
              <w:rPr>
                <w:rFonts w:ascii="仿宋_GB2312" w:hAnsi="仿宋_GB2312" w:cs="仿宋_GB2312" w:eastAsia="仿宋_GB2312"/>
                <w:sz w:val="20"/>
                <w:color w:val="000000"/>
              </w:rPr>
              <w:t>四、安卓系统</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 安卓系统版本不低于Android 15.0</w:t>
            </w:r>
          </w:p>
          <w:p>
            <w:pPr>
              <w:pStyle w:val="null3"/>
              <w:jc w:val="left"/>
            </w:pPr>
            <w:r>
              <w:rPr>
                <w:rFonts w:ascii="仿宋_GB2312" w:hAnsi="仿宋_GB2312" w:cs="仿宋_GB2312" w:eastAsia="仿宋_GB2312"/>
                <w:sz w:val="20"/>
                <w:color w:val="000000"/>
              </w:rPr>
              <w:t>22.</w:t>
            </w:r>
            <w:r>
              <w:rPr>
                <w:rFonts w:ascii="仿宋_GB2312" w:hAnsi="仿宋_GB2312" w:cs="仿宋_GB2312" w:eastAsia="仿宋_GB2312"/>
                <w:sz w:val="20"/>
                <w:color w:val="000000"/>
              </w:rPr>
              <w:t>▲设备内置朗读工具，通过麦克风检测算法监测教室中学生的朗读情况</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 设备内置自习工具，通过麦克风检测算法监测教室中学生音量大小，当学生音量大于一定标准时，自动弹窗提醒。</w:t>
            </w:r>
            <w:r>
              <w:br/>
            </w:r>
            <w:r>
              <w:rPr>
                <w:rFonts w:ascii="仿宋_GB2312" w:hAnsi="仿宋_GB2312" w:cs="仿宋_GB2312" w:eastAsia="仿宋_GB2312"/>
                <w:sz w:val="20"/>
                <w:color w:val="000000"/>
              </w:rPr>
              <w:t>五、电脑配置</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 采用抽拉内置式模块化电脑</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CPU性能不低于Int</w:t>
            </w:r>
            <w:r>
              <w:rPr>
                <w:rFonts w:ascii="仿宋_GB2312" w:hAnsi="仿宋_GB2312" w:cs="仿宋_GB2312" w:eastAsia="仿宋_GB2312"/>
                <w:sz w:val="20"/>
                <w:color w:val="000000"/>
              </w:rPr>
              <w:t>el酷睿 i7。</w:t>
            </w:r>
          </w:p>
          <w:p>
            <w:pPr>
              <w:pStyle w:val="null3"/>
              <w:ind w:firstLine="400"/>
              <w:jc w:val="left"/>
            </w:pPr>
            <w:r>
              <w:rPr>
                <w:rFonts w:ascii="仿宋_GB2312" w:hAnsi="仿宋_GB2312" w:cs="仿宋_GB2312" w:eastAsia="仿宋_GB2312"/>
                <w:sz w:val="20"/>
                <w:color w:val="000000"/>
              </w:rPr>
              <w:t>内存</w:t>
            </w:r>
            <w:r>
              <w:rPr>
                <w:rFonts w:ascii="仿宋_GB2312" w:hAnsi="仿宋_GB2312" w:cs="仿宋_GB2312" w:eastAsia="仿宋_GB2312"/>
                <w:sz w:val="20"/>
              </w:rPr>
              <w:t>：</w:t>
            </w:r>
            <w:r>
              <w:rPr>
                <w:rFonts w:ascii="仿宋_GB2312" w:hAnsi="仿宋_GB2312" w:cs="仿宋_GB2312" w:eastAsia="仿宋_GB2312"/>
                <w:sz w:val="22"/>
              </w:rPr>
              <w:t>≥</w:t>
            </w:r>
            <w:r>
              <w:rPr>
                <w:rFonts w:ascii="仿宋_GB2312" w:hAnsi="仿宋_GB2312" w:cs="仿宋_GB2312" w:eastAsia="仿宋_GB2312"/>
                <w:sz w:val="20"/>
              </w:rPr>
              <w:t>8 GB DDR4。</w:t>
            </w:r>
          </w:p>
          <w:p>
            <w:pPr>
              <w:pStyle w:val="null3"/>
              <w:jc w:val="both"/>
            </w:pPr>
            <w:r>
              <w:rPr>
                <w:rFonts w:ascii="仿宋_GB2312" w:hAnsi="仿宋_GB2312" w:cs="仿宋_GB2312" w:eastAsia="仿宋_GB2312"/>
                <w:sz w:val="20"/>
              </w:rPr>
              <w:t>硬盘：</w:t>
            </w:r>
            <w:r>
              <w:rPr>
                <w:rFonts w:ascii="仿宋_GB2312" w:hAnsi="仿宋_GB2312" w:cs="仿宋_GB2312" w:eastAsia="仿宋_GB2312"/>
                <w:sz w:val="22"/>
              </w:rPr>
              <w:t>≥</w:t>
            </w:r>
            <w:r>
              <w:rPr>
                <w:rFonts w:ascii="仿宋_GB2312" w:hAnsi="仿宋_GB2312" w:cs="仿宋_GB2312" w:eastAsia="仿宋_GB2312"/>
                <w:sz w:val="20"/>
              </w:rPr>
              <w:t>256 G</w:t>
            </w:r>
            <w:r>
              <w:rPr>
                <w:rFonts w:ascii="仿宋_GB2312" w:hAnsi="仿宋_GB2312" w:cs="仿宋_GB2312" w:eastAsia="仿宋_GB2312"/>
                <w:sz w:val="20"/>
                <w:color w:val="000000"/>
              </w:rPr>
              <w:t>B SSD固态硬盘。</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设备具备供电保护模块，可检测内置电脑是否插好，如内置电脑未查好情况下，内置电脑无法上电工作。</w:t>
            </w:r>
          </w:p>
          <w:p>
            <w:pPr>
              <w:pStyle w:val="null3"/>
              <w:jc w:val="both"/>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白板软件</w:t>
            </w:r>
          </w:p>
          <w:p>
            <w:pPr>
              <w:pStyle w:val="null3"/>
              <w:jc w:val="left"/>
            </w:pPr>
            <w:r>
              <w:rPr>
                <w:rFonts w:ascii="仿宋_GB2312" w:hAnsi="仿宋_GB2312" w:cs="仿宋_GB2312" w:eastAsia="仿宋_GB2312"/>
                <w:sz w:val="20"/>
                <w:color w:val="000000"/>
              </w:rPr>
              <w:t>一、</w:t>
            </w:r>
            <w:r>
              <w:rPr>
                <w:rFonts w:ascii="仿宋_GB2312" w:hAnsi="仿宋_GB2312" w:cs="仿宋_GB2312" w:eastAsia="仿宋_GB2312"/>
                <w:sz w:val="20"/>
                <w:color w:val="000000"/>
              </w:rPr>
              <w:t>软件功能</w:t>
            </w:r>
            <w:r>
              <w:br/>
            </w:r>
            <w:r>
              <w:rPr>
                <w:rFonts w:ascii="仿宋_GB2312" w:hAnsi="仿宋_GB2312" w:cs="仿宋_GB2312" w:eastAsia="仿宋_GB2312"/>
                <w:sz w:val="20"/>
                <w:color w:val="000000"/>
              </w:rPr>
              <w:t>1. 备授课一体化，具有备课模式及授课模式</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 全体教师配备个人账号，根据教师账号信息将教师云空间匹配至对应学校、学科校本资源库。</w:t>
            </w:r>
            <w:r>
              <w:br/>
            </w:r>
            <w:r>
              <w:rPr>
                <w:rFonts w:ascii="仿宋_GB2312" w:hAnsi="仿宋_GB2312" w:cs="仿宋_GB2312" w:eastAsia="仿宋_GB2312"/>
                <w:sz w:val="20"/>
                <w:color w:val="000000"/>
              </w:rPr>
              <w:t>3. 支持通过数字账号、微信二维码、硬件密钥方式登录教师个人账号。</w:t>
            </w:r>
            <w:r>
              <w:br/>
            </w:r>
            <w:r>
              <w:rPr>
                <w:rFonts w:ascii="仿宋_GB2312" w:hAnsi="仿宋_GB2312" w:cs="仿宋_GB2312" w:eastAsia="仿宋_GB2312"/>
                <w:sz w:val="20"/>
                <w:color w:val="000000"/>
              </w:rPr>
              <w:t>4. ▲为老师提供</w:t>
            </w:r>
            <w:r>
              <w:rPr>
                <w:rFonts w:ascii="仿宋_GB2312" w:hAnsi="仿宋_GB2312" w:cs="仿宋_GB2312" w:eastAsia="仿宋_GB2312"/>
                <w:sz w:val="20"/>
                <w:color w:val="000000"/>
              </w:rPr>
              <w:t>可扩展至</w:t>
            </w:r>
            <w:r>
              <w:rPr>
                <w:rFonts w:ascii="仿宋_GB2312" w:hAnsi="仿宋_GB2312" w:cs="仿宋_GB2312" w:eastAsia="仿宋_GB2312"/>
                <w:sz w:val="20"/>
                <w:color w:val="000000"/>
              </w:rPr>
              <w:t>不小于</w:t>
            </w:r>
            <w:r>
              <w:rPr>
                <w:rFonts w:ascii="仿宋_GB2312" w:hAnsi="仿宋_GB2312" w:cs="仿宋_GB2312" w:eastAsia="仿宋_GB2312"/>
                <w:sz w:val="20"/>
                <w:color w:val="000000"/>
              </w:rPr>
              <w:t>5TB的个人云空间。</w:t>
            </w:r>
          </w:p>
          <w:p>
            <w:pPr>
              <w:pStyle w:val="null3"/>
              <w:jc w:val="left"/>
            </w:pPr>
            <w:r>
              <w:rPr>
                <w:rFonts w:ascii="仿宋_GB2312" w:hAnsi="仿宋_GB2312" w:cs="仿宋_GB2312" w:eastAsia="仿宋_GB2312"/>
                <w:sz w:val="20"/>
                <w:color w:val="000000"/>
              </w:rPr>
              <w:t>5.</w:t>
            </w:r>
            <w:r>
              <w:rPr>
                <w:rFonts w:ascii="仿宋_GB2312" w:hAnsi="仿宋_GB2312" w:cs="仿宋_GB2312" w:eastAsia="仿宋_GB2312"/>
                <w:sz w:val="20"/>
                <w:color w:val="000000"/>
              </w:rPr>
              <w:t>可在备课平台直接编写教案，教案为云端存储，支持文本、图片、视频、公式的插入。可将教案关联至教师课件，支持课件同时关联多份教案，关联后教师可在备课界面调用查看教案，便于教研工作开展。</w:t>
            </w:r>
            <w:r>
              <w:br/>
            </w:r>
            <w:r>
              <w:rPr>
                <w:rFonts w:ascii="仿宋_GB2312" w:hAnsi="仿宋_GB2312" w:cs="仿宋_GB2312" w:eastAsia="仿宋_GB2312"/>
                <w:sz w:val="20"/>
                <w:color w:val="000000"/>
              </w:rPr>
              <w:t>6. ▲智能备课助手：在备课场景中支持搜索课件库课件资源，支持整份课件或按照课件页插入课件中。支持按照教学环节筛选对应课件页一键插入课件中，可导入新课、作者简介。支持按照元素类型思维导图、课堂活动选取需要的部分补充课件缺失的部分。支持在查看部分课件的同时查看对应整份课件，了解作者整体教学思路。</w:t>
            </w:r>
          </w:p>
          <w:p>
            <w:pPr>
              <w:pStyle w:val="null3"/>
              <w:jc w:val="left"/>
            </w:pPr>
            <w:r>
              <w:rPr>
                <w:rFonts w:ascii="仿宋_GB2312" w:hAnsi="仿宋_GB2312" w:cs="仿宋_GB2312" w:eastAsia="仿宋_GB2312"/>
                <w:sz w:val="20"/>
                <w:color w:val="000000"/>
              </w:rPr>
              <w:t>7.</w:t>
            </w:r>
            <w:r>
              <w:rPr>
                <w:rFonts w:ascii="仿宋_GB2312" w:hAnsi="仿宋_GB2312" w:cs="仿宋_GB2312" w:eastAsia="仿宋_GB2312"/>
                <w:sz w:val="20"/>
                <w:color w:val="000000"/>
              </w:rPr>
              <w:t>具备集体备课功能，支持上传教案、课件等资源发起集体备课研讨，除本校老师可参与外，还可通过手机号邀请外校老师，方便跨校教研场景。</w:t>
            </w:r>
            <w:r>
              <w:br/>
            </w:r>
            <w:r>
              <w:rPr>
                <w:rFonts w:ascii="仿宋_GB2312" w:hAnsi="仿宋_GB2312" w:cs="仿宋_GB2312" w:eastAsia="仿宋_GB2312"/>
                <w:sz w:val="20"/>
                <w:color w:val="000000"/>
              </w:rPr>
              <w:t>8. 集体备课的参备人可发表观点，评论实时提醒，对教案可进行批注，完成研讨后，可生成集体备课报告，参备人可查看并下载报告，支持查看研讨过程全数据。</w:t>
            </w:r>
            <w:r>
              <w:br/>
            </w:r>
            <w:r>
              <w:rPr>
                <w:rFonts w:ascii="仿宋_GB2312" w:hAnsi="仿宋_GB2312" w:cs="仿宋_GB2312" w:eastAsia="仿宋_GB2312"/>
                <w:sz w:val="20"/>
                <w:color w:val="000000"/>
              </w:rPr>
              <w:t>9. ▲研讨发起人在研讨过程中可发起在线视频在线研讨，构建线上同步研讨，研讨内容自动形成视频记录，可以自动生成视频回放字幕，对研讨的关键词和对话进行提炼。</w:t>
            </w:r>
            <w:r>
              <w:br/>
            </w:r>
            <w:r>
              <w:rPr>
                <w:rFonts w:ascii="仿宋_GB2312" w:hAnsi="仿宋_GB2312" w:cs="仿宋_GB2312" w:eastAsia="仿宋_GB2312"/>
                <w:sz w:val="20"/>
                <w:color w:val="000000"/>
              </w:rPr>
              <w:t>10. 支持提供在线课堂功能，无需额外安装部署直播软件，可实现语音直播、课件同步、互动工具等远程教学功能。</w:t>
            </w:r>
            <w:r>
              <w:br/>
            </w:r>
            <w:r>
              <w:rPr>
                <w:rFonts w:ascii="仿宋_GB2312" w:hAnsi="仿宋_GB2312" w:cs="仿宋_GB2312" w:eastAsia="仿宋_GB2312"/>
                <w:sz w:val="20"/>
                <w:color w:val="000000"/>
              </w:rPr>
              <w:t>11. 提供直线、箭头、正方形、圆角四边形、平行四边形、圆形、等腰三角形、直角三角形、菱形、梯形、五边形等基本几何图形。</w:t>
            </w:r>
            <w:r>
              <w:br/>
            </w:r>
            <w:r>
              <w:rPr>
                <w:rFonts w:ascii="仿宋_GB2312" w:hAnsi="仿宋_GB2312" w:cs="仿宋_GB2312" w:eastAsia="仿宋_GB2312"/>
                <w:sz w:val="20"/>
                <w:color w:val="000000"/>
              </w:rPr>
              <w:t>12. 支持将互动课件导出为pptx、pdf、H5或web链接，在多终端（包含windows、iOS、安卓、国产操作系统等）可再次编辑。</w:t>
            </w:r>
            <w:r>
              <w:br/>
            </w:r>
            <w:r>
              <w:rPr>
                <w:rFonts w:ascii="仿宋_GB2312" w:hAnsi="仿宋_GB2312" w:cs="仿宋_GB2312" w:eastAsia="仿宋_GB2312"/>
                <w:sz w:val="20"/>
                <w:color w:val="000000"/>
              </w:rPr>
              <w:t>13. 互动教学课件支持定向精准分享：分享者可将互动课件、课件组精准推送至指定接收方账号云空间，接收方可在云空间接收并打开分享课件。</w:t>
            </w:r>
            <w:r>
              <w:br/>
            </w:r>
            <w:r>
              <w:rPr>
                <w:rFonts w:ascii="仿宋_GB2312" w:hAnsi="仿宋_GB2312" w:cs="仿宋_GB2312" w:eastAsia="仿宋_GB2312"/>
                <w:sz w:val="20"/>
                <w:color w:val="000000"/>
              </w:rPr>
              <w:t>二、学科工具</w:t>
            </w:r>
            <w:r>
              <w:br/>
            </w:r>
            <w:r>
              <w:rPr>
                <w:rFonts w:ascii="仿宋_GB2312" w:hAnsi="仿宋_GB2312" w:cs="仿宋_GB2312" w:eastAsia="仿宋_GB2312"/>
                <w:sz w:val="20"/>
                <w:color w:val="000000"/>
              </w:rPr>
              <w:t>14. 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br/>
            </w:r>
            <w:r>
              <w:rPr>
                <w:rFonts w:ascii="仿宋_GB2312" w:hAnsi="仿宋_GB2312" w:cs="仿宋_GB2312" w:eastAsia="仿宋_GB2312"/>
                <w:sz w:val="20"/>
                <w:color w:val="000000"/>
              </w:rPr>
              <w:t>15. ▲软件内置英文智能语义分析模块，可对英文文本的拼写、句型、语法等进行错误检查，并可一键纠错。</w:t>
            </w:r>
          </w:p>
          <w:p>
            <w:pPr>
              <w:pStyle w:val="null3"/>
              <w:jc w:val="both"/>
            </w:pPr>
            <w:r>
              <w:rPr>
                <w:rFonts w:ascii="仿宋_GB2312" w:hAnsi="仿宋_GB2312" w:cs="仿宋_GB2312" w:eastAsia="仿宋_GB2312"/>
                <w:sz w:val="20"/>
                <w:color w:val="000000"/>
              </w:rPr>
              <w:t>16. 支持浏览和插入国际音标表，可直接点击发音，支持整表和单个音标卡片插入。支持将字母、单词、句子转写为音标，并可插入到课件中形成文本。</w:t>
            </w:r>
            <w:r>
              <w:br/>
            </w:r>
            <w:r>
              <w:rPr>
                <w:rFonts w:ascii="仿宋_GB2312" w:hAnsi="仿宋_GB2312" w:cs="仿宋_GB2312" w:eastAsia="仿宋_GB2312"/>
                <w:sz w:val="20"/>
                <w:color w:val="000000"/>
              </w:rPr>
              <w:t>17. 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移动授课软件</w:t>
            </w:r>
          </w:p>
          <w:p>
            <w:pPr>
              <w:pStyle w:val="null3"/>
              <w:jc w:val="both"/>
            </w:pPr>
            <w:r>
              <w:rPr>
                <w:rFonts w:ascii="仿宋_GB2312" w:hAnsi="仿宋_GB2312" w:cs="仿宋_GB2312" w:eastAsia="仿宋_GB2312"/>
                <w:sz w:val="20"/>
                <w:color w:val="000000"/>
              </w:rPr>
              <w:t>一、整体设计</w:t>
            </w:r>
            <w:r>
              <w:br/>
            </w:r>
            <w:r>
              <w:rPr>
                <w:rFonts w:ascii="仿宋_GB2312" w:hAnsi="仿宋_GB2312" w:cs="仿宋_GB2312" w:eastAsia="仿宋_GB2312"/>
                <w:sz w:val="20"/>
                <w:color w:val="000000"/>
              </w:rPr>
              <w:t>1. 教学系统为教师提供对应的移动应用平台，实现备授课过程多终端多场景一体化。</w:t>
            </w:r>
            <w:r>
              <w:br/>
            </w:r>
            <w:r>
              <w:rPr>
                <w:rFonts w:ascii="仿宋_GB2312" w:hAnsi="仿宋_GB2312" w:cs="仿宋_GB2312" w:eastAsia="仿宋_GB2312"/>
                <w:sz w:val="20"/>
                <w:color w:val="000000"/>
              </w:rPr>
              <w:t>2. 移动平台支持识别授课端登录状态，授课端处于登录状态时，移动应用平台自动连接移动端与授课端，无需人为操作。</w:t>
            </w:r>
            <w:r>
              <w:br/>
            </w:r>
            <w:r>
              <w:rPr>
                <w:rFonts w:ascii="仿宋_GB2312" w:hAnsi="仿宋_GB2312" w:cs="仿宋_GB2312" w:eastAsia="仿宋_GB2312"/>
                <w:sz w:val="20"/>
                <w:color w:val="000000"/>
              </w:rPr>
              <w:t>3. 移动端与授课端通过网络实现账号数据对接互通、远程管控、移动授课，无需部署外接设备。</w:t>
            </w:r>
            <w:r>
              <w:br/>
            </w:r>
            <w:r>
              <w:rPr>
                <w:rFonts w:ascii="仿宋_GB2312" w:hAnsi="仿宋_GB2312" w:cs="仿宋_GB2312" w:eastAsia="仿宋_GB2312"/>
                <w:sz w:val="20"/>
                <w:color w:val="000000"/>
              </w:rPr>
              <w:t>二、移动授课</w:t>
            </w:r>
            <w:r>
              <w:br/>
            </w:r>
            <w:r>
              <w:rPr>
                <w:rFonts w:ascii="仿宋_GB2312" w:hAnsi="仿宋_GB2312" w:cs="仿宋_GB2312" w:eastAsia="仿宋_GB2312"/>
                <w:sz w:val="20"/>
                <w:color w:val="000000"/>
              </w:rPr>
              <w:t>4. 无需局域网环境部署，教师可使用移动端进行课件翻页，课件预览、课件跳页、播放视频、播放课堂活动、展开思维导图。支持横竖屏两种模式。</w:t>
            </w:r>
            <w:r>
              <w:br/>
            </w:r>
            <w:r>
              <w:rPr>
                <w:rFonts w:ascii="仿宋_GB2312" w:hAnsi="仿宋_GB2312" w:cs="仿宋_GB2312" w:eastAsia="仿宋_GB2312"/>
                <w:sz w:val="20"/>
                <w:color w:val="000000"/>
              </w:rPr>
              <w:t>5. 支持移动端对授课端远程实时同步书写擦除，提供不少于3种笔触粗细和5种笔迹颜色，支持一键清除书写内容。</w:t>
            </w:r>
            <w:r>
              <w:br/>
            </w:r>
            <w:r>
              <w:rPr>
                <w:rFonts w:ascii="仿宋_GB2312" w:hAnsi="仿宋_GB2312" w:cs="仿宋_GB2312" w:eastAsia="仿宋_GB2312"/>
                <w:sz w:val="20"/>
                <w:color w:val="000000"/>
              </w:rPr>
              <w:t>6. 支持调用移动端摄像头拍摄照片并直接插入课件，提供文档、普通和彩图3种拍照模式，适用于不同教学场景。</w:t>
            </w:r>
            <w:r>
              <w:br/>
            </w:r>
            <w:r>
              <w:rPr>
                <w:rFonts w:ascii="仿宋_GB2312" w:hAnsi="仿宋_GB2312" w:cs="仿宋_GB2312" w:eastAsia="仿宋_GB2312"/>
                <w:sz w:val="20"/>
                <w:color w:val="000000"/>
              </w:rPr>
              <w:t>7. 支持上传移动端本地图片，并发上传数量不少于9张。</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教学数据分析管理平台</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后台采用</w:t>
            </w:r>
            <w:r>
              <w:rPr>
                <w:rFonts w:ascii="仿宋_GB2312" w:hAnsi="仿宋_GB2312" w:cs="仿宋_GB2312" w:eastAsia="仿宋_GB2312"/>
                <w:sz w:val="20"/>
                <w:color w:val="000000"/>
              </w:rPr>
              <w:t>B/S架构设计，支持学校管理者在Windows、Linux、Android、IOS等多种不同的操作系统上通过网页浏览器登陆进行操作，可统计全校教师软件活跃数据、学生点评及课件上传等数据。</w:t>
            </w:r>
            <w:r>
              <w:br/>
            </w:r>
            <w:r>
              <w:rPr>
                <w:rFonts w:ascii="仿宋_GB2312" w:hAnsi="仿宋_GB2312" w:cs="仿宋_GB2312" w:eastAsia="仿宋_GB2312"/>
                <w:sz w:val="20"/>
                <w:color w:val="000000"/>
              </w:rPr>
              <w:t>2. 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0"/>
                <w:color w:val="000000"/>
              </w:rPr>
              <w:t>3. 信息化指数：通过多维度分析学校的信息化教学应用情况，综合评估出信息化指数，并与全省均值进行对比，管理者可了解信息化教学进展。</w:t>
            </w:r>
            <w:r>
              <w:br/>
            </w:r>
            <w:r>
              <w:rPr>
                <w:rFonts w:ascii="仿宋_GB2312" w:hAnsi="仿宋_GB2312" w:cs="仿宋_GB2312" w:eastAsia="仿宋_GB2312"/>
                <w:sz w:val="20"/>
                <w:color w:val="000000"/>
              </w:rPr>
              <w:t>4. ▲将信息化教学数据分五个维度进行评估，分别为分别为资源建设、校本研修、校影响力、学情分析及班级氛围，并与全省均值对比，学校信息化教学情况一目了然。</w:t>
            </w:r>
            <w:r>
              <w:br/>
            </w:r>
            <w:r>
              <w:rPr>
                <w:rFonts w:ascii="仿宋_GB2312" w:hAnsi="仿宋_GB2312" w:cs="仿宋_GB2312" w:eastAsia="仿宋_GB2312"/>
                <w:sz w:val="20"/>
                <w:color w:val="000000"/>
              </w:rPr>
              <w:t>5. 教研结构：支持管理者按照学段-学科-年级快速创建教师的教研组织结构，方便教师信息的分类管理。</w:t>
            </w:r>
            <w:r>
              <w:br/>
            </w:r>
            <w:r>
              <w:rPr>
                <w:rFonts w:ascii="仿宋_GB2312" w:hAnsi="仿宋_GB2312" w:cs="仿宋_GB2312" w:eastAsia="仿宋_GB2312"/>
                <w:sz w:val="20"/>
                <w:color w:val="000000"/>
              </w:rPr>
              <w:t>6. 信息管理：支持修改管理员、教师的账户信息，支持管理员上传校徽，并对本校内管理者账户都可见。</w:t>
            </w:r>
            <w:r>
              <w:br/>
            </w:r>
            <w:r>
              <w:rPr>
                <w:rFonts w:ascii="仿宋_GB2312" w:hAnsi="仿宋_GB2312" w:cs="仿宋_GB2312" w:eastAsia="仿宋_GB2312"/>
                <w:sz w:val="20"/>
                <w:color w:val="000000"/>
              </w:rPr>
              <w:t>7. 管理员可自由选定教师发送学校通知，发送后，管理员可登录教研数字化管理平台后台实时查阅教师已读、未读情况。</w:t>
            </w:r>
          </w:p>
          <w:p>
            <w:pPr>
              <w:pStyle w:val="null3"/>
              <w:jc w:val="both"/>
            </w:pPr>
            <w:r>
              <w:rPr>
                <w:rFonts w:ascii="仿宋_GB2312" w:hAnsi="仿宋_GB2312" w:cs="仿宋_GB2312" w:eastAsia="仿宋_GB2312"/>
                <w:sz w:val="20"/>
                <w:color w:val="000000"/>
              </w:rPr>
              <w:t>8. ▲为学校提供教研全流程管理服务，包含教学目标与计划、教学设计、集体备课、听课评课、班级氛围的流程管理和数据分析。9. 教案模板管理：支持管理者自定义学校的教案模板，可以设置必填项和选填项，有效规范教师教案的编写。</w:t>
            </w:r>
            <w:r>
              <w:br/>
            </w:r>
            <w:r>
              <w:rPr>
                <w:rFonts w:ascii="仿宋_GB2312" w:hAnsi="仿宋_GB2312" w:cs="仿宋_GB2312" w:eastAsia="仿宋_GB2312"/>
                <w:sz w:val="20"/>
                <w:color w:val="000000"/>
              </w:rPr>
              <w:t>10. 听评课数据统计导出：支持对不同评课维度得分进行统计，计算平均分并找出评分薄弱项，方便管理者针对性优化教学策略，同时支持查看全校的评课记录和得分详情，并可一键导出Excel表格，方便整理。</w:t>
            </w:r>
            <w:r>
              <w:br/>
            </w:r>
            <w:r>
              <w:rPr>
                <w:rFonts w:ascii="仿宋_GB2312" w:hAnsi="仿宋_GB2312" w:cs="仿宋_GB2312" w:eastAsia="仿宋_GB2312"/>
                <w:sz w:val="20"/>
                <w:color w:val="000000"/>
              </w:rPr>
              <w:t>11. 电子教案：教师可以在个人空间直接编写教案，编写教案时可以关联课件，支持教师在个人空间、配套备授课工具查看课件以及教案，方便教师进行教学设计。</w:t>
            </w:r>
            <w:r>
              <w:br/>
            </w:r>
            <w:r>
              <w:rPr>
                <w:rFonts w:ascii="仿宋_GB2312" w:hAnsi="仿宋_GB2312" w:cs="仿宋_GB2312" w:eastAsia="仿宋_GB2312"/>
                <w:sz w:val="20"/>
                <w:color w:val="000000"/>
              </w:rPr>
              <w:t>12. 校本资源管理：支持管理员在教研数字化管理平台后台移动、删除、重命名教师上传至校本库的课件、教案、微课及多媒体等资源。</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视频展台</w:t>
            </w:r>
          </w:p>
          <w:p>
            <w:pPr>
              <w:pStyle w:val="null3"/>
              <w:jc w:val="both"/>
            </w:pPr>
            <w:r>
              <w:rPr>
                <w:rFonts w:ascii="仿宋_GB2312" w:hAnsi="仿宋_GB2312" w:cs="仿宋_GB2312" w:eastAsia="仿宋_GB2312"/>
                <w:sz w:val="20"/>
                <w:color w:val="000000"/>
              </w:rPr>
              <w:t>硬件参数</w:t>
            </w:r>
            <w:r>
              <w:br/>
            </w:r>
            <w:r>
              <w:rPr>
                <w:rFonts w:ascii="仿宋_GB2312" w:hAnsi="仿宋_GB2312" w:cs="仿宋_GB2312" w:eastAsia="仿宋_GB2312"/>
                <w:sz w:val="20"/>
                <w:color w:val="000000"/>
              </w:rPr>
              <w:t>1. 采用≥800万像素摄像头；采用 USB直接供电，箱内USB连线采用隐藏式设计；</w:t>
            </w:r>
            <w:r>
              <w:br/>
            </w:r>
            <w:r>
              <w:rPr>
                <w:rFonts w:ascii="仿宋_GB2312" w:hAnsi="仿宋_GB2312" w:cs="仿宋_GB2312" w:eastAsia="仿宋_GB2312"/>
                <w:sz w:val="20"/>
                <w:color w:val="000000"/>
              </w:rPr>
              <w:t>2. A4大小拍摄幅面，1080P动态视频预览达到30帧/秒；托板及挂墙部分采用金属加强，托板可承重3kg，整机壁挂式安装；</w:t>
            </w:r>
            <w:r>
              <w:br/>
            </w:r>
            <w:r>
              <w:rPr>
                <w:rFonts w:ascii="仿宋_GB2312" w:hAnsi="仿宋_GB2312" w:cs="仿宋_GB2312" w:eastAsia="仿宋_GB2312"/>
                <w:sz w:val="20"/>
                <w:color w:val="000000"/>
              </w:rPr>
              <w:t>3. 支持展台成像画面实时批注，预设多种笔划粗细及颜色供选择，且支持对展台成像画面联同批注内容进行同步缩放、移动；</w:t>
            </w:r>
            <w:r>
              <w:br/>
            </w:r>
            <w:r>
              <w:rPr>
                <w:rFonts w:ascii="仿宋_GB2312" w:hAnsi="仿宋_GB2312" w:cs="仿宋_GB2312" w:eastAsia="仿宋_GB2312"/>
                <w:sz w:val="20"/>
                <w:color w:val="000000"/>
              </w:rPr>
              <w:t>4. 展示托板正上方具备LED补光灯，保证展示区域的亮度及展示效果；</w:t>
            </w:r>
            <w:r>
              <w:br/>
            </w:r>
            <w:r>
              <w:rPr>
                <w:rFonts w:ascii="仿宋_GB2312" w:hAnsi="仿宋_GB2312" w:cs="仿宋_GB2312" w:eastAsia="仿宋_GB2312"/>
                <w:sz w:val="20"/>
                <w:color w:val="000000"/>
              </w:rPr>
              <w:t>软件参数</w:t>
            </w:r>
            <w:r>
              <w:br/>
            </w:r>
            <w:r>
              <w:rPr>
                <w:rFonts w:ascii="仿宋_GB2312" w:hAnsi="仿宋_GB2312" w:cs="仿宋_GB2312" w:eastAsia="仿宋_GB2312"/>
                <w:sz w:val="20"/>
                <w:color w:val="000000"/>
              </w:rPr>
              <w:t>5. 支持对展台画面进行放大、缩小、旋转、自适应、冻结画面等操作。</w:t>
            </w:r>
            <w:r>
              <w:br/>
            </w:r>
            <w:r>
              <w:rPr>
                <w:rFonts w:ascii="仿宋_GB2312" w:hAnsi="仿宋_GB2312" w:cs="仿宋_GB2312" w:eastAsia="仿宋_GB2312"/>
                <w:sz w:val="20"/>
                <w:color w:val="000000"/>
              </w:rPr>
              <w:t>6. 支持展台画面实时批注，预设多种笔划粗细及颜色供选择，且支持对展台画面联同批注内容进行同步缩放、移动。</w:t>
            </w:r>
            <w:r>
              <w:br/>
            </w:r>
            <w:r>
              <w:rPr>
                <w:rFonts w:ascii="仿宋_GB2312" w:hAnsi="仿宋_GB2312" w:cs="仿宋_GB2312" w:eastAsia="仿宋_GB2312"/>
                <w:sz w:val="20"/>
                <w:color w:val="000000"/>
              </w:rPr>
              <w:t>7. 支持故障自动检测，在软件无法出现展台拍摄画面时，自动出现检测链接，帮助用户检测“无画面”的原因，并给出引导性解决方案。可判断硬件连接、显卡驱动、摄像头占用、软件版本等问题。</w:t>
            </w:r>
          </w:p>
          <w:p>
            <w:pPr>
              <w:pStyle w:val="null3"/>
              <w:jc w:val="both"/>
            </w:pPr>
            <w:r>
              <w:rPr>
                <w:rFonts w:ascii="仿宋_GB2312" w:hAnsi="仿宋_GB2312" w:cs="仿宋_GB2312" w:eastAsia="仿宋_GB2312"/>
                <w:sz w:val="20"/>
                <w:b/>
                <w:color w:val="000000"/>
              </w:rPr>
              <w:t>（六）</w:t>
            </w:r>
            <w:r>
              <w:rPr>
                <w:rFonts w:ascii="仿宋_GB2312" w:hAnsi="仿宋_GB2312" w:cs="仿宋_GB2312" w:eastAsia="仿宋_GB2312"/>
                <w:sz w:val="20"/>
                <w:b/>
                <w:color w:val="000000"/>
              </w:rPr>
              <w:t>智能笔</w:t>
            </w:r>
          </w:p>
          <w:p>
            <w:pPr>
              <w:pStyle w:val="null3"/>
              <w:jc w:val="both"/>
            </w:pPr>
            <w:r>
              <w:rPr>
                <w:rFonts w:ascii="仿宋_GB2312" w:hAnsi="仿宋_GB2312" w:cs="仿宋_GB2312" w:eastAsia="仿宋_GB2312"/>
                <w:sz w:val="20"/>
                <w:color w:val="000000"/>
              </w:rPr>
              <w:t>1. 采用笔型设计，具有三个遥控按键（上下翻页和功能键），既可用于触摸书写，也可用于远程操控。</w:t>
            </w:r>
            <w:r>
              <w:br/>
            </w:r>
            <w:r>
              <w:rPr>
                <w:rFonts w:ascii="仿宋_GB2312" w:hAnsi="仿宋_GB2312" w:cs="仿宋_GB2312" w:eastAsia="仿宋_GB2312"/>
                <w:sz w:val="20"/>
                <w:color w:val="000000"/>
              </w:rPr>
              <w:t>2. 采用2.4G蓝牙无线连接技术，无线接收距离</w:t>
            </w:r>
            <w:r>
              <w:rPr>
                <w:rFonts w:ascii="仿宋_GB2312" w:hAnsi="仿宋_GB2312" w:cs="仿宋_GB2312" w:eastAsia="仿宋_GB2312"/>
                <w:sz w:val="22"/>
              </w:rPr>
              <w:t>≥</w:t>
            </w:r>
            <w:r>
              <w:rPr>
                <w:rFonts w:ascii="仿宋_GB2312" w:hAnsi="仿宋_GB2312" w:cs="仿宋_GB2312" w:eastAsia="仿宋_GB2312"/>
                <w:sz w:val="20"/>
              </w:rPr>
              <w:t>15米</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 无线接收器采用微型nano设计。</w:t>
            </w:r>
            <w:r>
              <w:br/>
            </w:r>
            <w:r>
              <w:rPr>
                <w:rFonts w:ascii="仿宋_GB2312" w:hAnsi="仿宋_GB2312" w:cs="仿宋_GB2312" w:eastAsia="仿宋_GB2312"/>
                <w:sz w:val="20"/>
                <w:color w:val="000000"/>
              </w:rPr>
              <w:t>4. 笔尖采用PE材质，经久耐磨，书写精度≤3mm。</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 支持白板课件、PPT、WPS、PDF等多种格式的课件进行远程无线翻页。</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 功能按键可通过长按/短按实现两种快捷功能，方便教师操作。</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 支持自定义按键功能，可选功能包括：一键启动任意通道批注、一键启动/退出PPT播放、一键启动其他应用软件等。</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七）</w:t>
            </w:r>
            <w:r>
              <w:rPr>
                <w:rFonts w:ascii="仿宋_GB2312" w:hAnsi="仿宋_GB2312" w:cs="仿宋_GB2312" w:eastAsia="仿宋_GB2312"/>
                <w:sz w:val="22"/>
                <w:b/>
                <w:color w:val="000000"/>
              </w:rPr>
              <w:t>教师讲桌</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讲桌采用钢木结合构造，桌体上部分采用圆弧设计。讲台整体设计符合人体力学原理，提供左右实木扶手，供使用者扶用。重点部位须采用一次冲压成型技术；所有钣金部分均采用激光切割加工，所有尖角倒圆角不小于</w:t>
            </w:r>
            <w:r>
              <w:rPr>
                <w:rFonts w:ascii="仿宋_GB2312" w:hAnsi="仿宋_GB2312" w:cs="仿宋_GB2312" w:eastAsia="仿宋_GB2312"/>
                <w:sz w:val="20"/>
                <w:color w:val="000000"/>
              </w:rPr>
              <w:t>R3，保证使用者和维护者不划伤。</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讲桌桌面采用木质耐划台面，讲台桌面为完整水平木台面，可作为教师演讲桌使用。</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讲桌主体材料采用厚度</w:t>
            </w:r>
            <w:r>
              <w:rPr>
                <w:rFonts w:ascii="仿宋_GB2312" w:hAnsi="仿宋_GB2312" w:cs="仿宋_GB2312" w:eastAsia="仿宋_GB2312"/>
                <w:sz w:val="20"/>
                <w:color w:val="000000"/>
              </w:rPr>
              <w:t>≥1.0mm冷轧钢板。</w:t>
            </w:r>
          </w:p>
          <w:p>
            <w:pPr>
              <w:pStyle w:val="null3"/>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讲桌上下层采用分体式设计，桌面部分和桌体部分自成一体，方便进出设计比较窄的教室门。讲桌内置固定螺丝孔位，安装简单，安全防盗；独立包装，运输轻便。</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上柜有可以放置杂物抽屉，关闭后所有设备都隐藏在讲台内。</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八）</w:t>
            </w:r>
            <w:r>
              <w:rPr>
                <w:rFonts w:ascii="仿宋_GB2312" w:hAnsi="仿宋_GB2312" w:cs="仿宋_GB2312" w:eastAsia="仿宋_GB2312"/>
                <w:sz w:val="20"/>
                <w:b/>
                <w:color w:val="000000"/>
              </w:rPr>
              <w:t>计算机</w:t>
            </w:r>
          </w:p>
          <w:p>
            <w:pPr>
              <w:pStyle w:val="null3"/>
              <w:jc w:val="both"/>
            </w:pPr>
            <w:r>
              <w:rPr>
                <w:rFonts w:ascii="仿宋_GB2312" w:hAnsi="仿宋_GB2312" w:cs="仿宋_GB2312" w:eastAsia="仿宋_GB2312"/>
                <w:sz w:val="20"/>
                <w:color w:val="000000"/>
              </w:rPr>
              <w:t>1.CPU：≥8 核 8 线程，≥2.7GHz。</w:t>
            </w:r>
            <w:r>
              <w:br/>
            </w:r>
            <w:r>
              <w:rPr>
                <w:rFonts w:ascii="仿宋_GB2312" w:hAnsi="仿宋_GB2312" w:cs="仿宋_GB2312" w:eastAsia="仿宋_GB2312"/>
                <w:sz w:val="20"/>
                <w:color w:val="000000"/>
              </w:rPr>
              <w:t>2.内存：≥8GB DDR4 2666MT/s 内存或以上。</w:t>
            </w:r>
            <w:r>
              <w:br/>
            </w:r>
            <w:r>
              <w:rPr>
                <w:rFonts w:ascii="仿宋_GB2312" w:hAnsi="仿宋_GB2312" w:cs="仿宋_GB2312" w:eastAsia="仿宋_GB2312"/>
                <w:sz w:val="20"/>
                <w:color w:val="000000"/>
              </w:rPr>
              <w:t>3.硬盘：≥512GB M.2 NVMe SSD硬盘，支持机械硬盘拓展。</w:t>
            </w:r>
            <w:r>
              <w:br/>
            </w:r>
            <w:r>
              <w:rPr>
                <w:rFonts w:ascii="仿宋_GB2312" w:hAnsi="仿宋_GB2312" w:cs="仿宋_GB2312" w:eastAsia="仿宋_GB2312"/>
                <w:sz w:val="20"/>
                <w:color w:val="000000"/>
              </w:rPr>
              <w:t>4.支持1000Mbps。网口支持wake on LAN。</w:t>
            </w:r>
            <w:r>
              <w:br/>
            </w:r>
            <w:r>
              <w:rPr>
                <w:rFonts w:ascii="仿宋_GB2312" w:hAnsi="仿宋_GB2312" w:cs="仿宋_GB2312" w:eastAsia="仿宋_GB2312"/>
                <w:sz w:val="20"/>
                <w:color w:val="000000"/>
              </w:rPr>
              <w:t>5.集成标准声卡。</w:t>
            </w:r>
            <w:r>
              <w:br/>
            </w:r>
            <w:r>
              <w:rPr>
                <w:rFonts w:ascii="仿宋_GB2312" w:hAnsi="仿宋_GB2312" w:cs="仿宋_GB2312" w:eastAsia="仿宋_GB2312"/>
                <w:sz w:val="20"/>
                <w:color w:val="000000"/>
              </w:rPr>
              <w:t>6.集成显卡。</w:t>
            </w:r>
            <w:r>
              <w:br/>
            </w:r>
            <w:r>
              <w:rPr>
                <w:rFonts w:ascii="仿宋_GB2312" w:hAnsi="仿宋_GB2312" w:cs="仿宋_GB2312" w:eastAsia="仿宋_GB2312"/>
                <w:sz w:val="20"/>
                <w:color w:val="000000"/>
              </w:rPr>
              <w:t>7.配置USB有线键盘、鼠标。</w:t>
            </w:r>
            <w:r>
              <w:br/>
            </w:r>
            <w:r>
              <w:rPr>
                <w:rFonts w:ascii="仿宋_GB2312" w:hAnsi="仿宋_GB2312" w:cs="仿宋_GB2312" w:eastAsia="仿宋_GB2312"/>
                <w:sz w:val="20"/>
                <w:color w:val="000000"/>
              </w:rPr>
              <w:t>8.前置面板：USB≥2个；音频接口≥1个。</w:t>
            </w:r>
            <w:r>
              <w:br/>
            </w:r>
            <w:r>
              <w:rPr>
                <w:rFonts w:ascii="仿宋_GB2312" w:hAnsi="仿宋_GB2312" w:cs="仿宋_GB2312" w:eastAsia="仿宋_GB2312"/>
                <w:sz w:val="20"/>
                <w:color w:val="000000"/>
              </w:rPr>
              <w:t>9.操作系统：预装正版UOS/麒麟系统。</w:t>
            </w:r>
            <w:r>
              <w:br/>
            </w:r>
            <w:r>
              <w:rPr>
                <w:rFonts w:ascii="仿宋_GB2312" w:hAnsi="仿宋_GB2312" w:cs="仿宋_GB2312" w:eastAsia="仿宋_GB2312"/>
                <w:sz w:val="20"/>
                <w:color w:val="000000"/>
              </w:rPr>
              <w:t>10.显示器：同品牌≥23.8寸显示器。</w:t>
            </w:r>
          </w:p>
          <w:p>
            <w:pPr>
              <w:pStyle w:val="null3"/>
              <w:jc w:val="both"/>
            </w:pPr>
            <w:r>
              <w:rPr>
                <w:rFonts w:ascii="仿宋_GB2312" w:hAnsi="仿宋_GB2312" w:cs="仿宋_GB2312" w:eastAsia="仿宋_GB2312"/>
                <w:sz w:val="20"/>
                <w:b/>
                <w:color w:val="000000"/>
              </w:rPr>
              <w:t>二、</w:t>
            </w:r>
            <w:r>
              <w:rPr>
                <w:rFonts w:ascii="仿宋_GB2312" w:hAnsi="仿宋_GB2312" w:cs="仿宋_GB2312" w:eastAsia="仿宋_GB2312"/>
                <w:sz w:val="20"/>
                <w:b/>
                <w:color w:val="000000"/>
              </w:rPr>
              <w:t>录播教室（一）</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一）智慧校园平台服务器</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color w:val="000000"/>
              </w:rPr>
              <w:t>处理器</w:t>
            </w:r>
            <w:r>
              <w:rPr>
                <w:rFonts w:ascii="仿宋_GB2312" w:hAnsi="仿宋_GB2312" w:cs="仿宋_GB2312" w:eastAsia="仿宋_GB2312"/>
                <w:sz w:val="20"/>
              </w:rPr>
              <w:t>：</w:t>
            </w:r>
            <w:r>
              <w:rPr>
                <w:rFonts w:ascii="仿宋_GB2312" w:hAnsi="仿宋_GB2312" w:cs="仿宋_GB2312" w:eastAsia="仿宋_GB2312"/>
                <w:sz w:val="20"/>
              </w:rPr>
              <w:t>E3以上，</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核心数量：</w:t>
            </w:r>
            <w:r>
              <w:rPr>
                <w:rFonts w:ascii="仿宋_GB2312" w:hAnsi="仿宋_GB2312" w:cs="仿宋_GB2312" w:eastAsia="仿宋_GB2312"/>
                <w:sz w:val="20"/>
              </w:rPr>
              <w:t>≥四核心；</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、线程数量：</w:t>
            </w:r>
            <w:r>
              <w:rPr>
                <w:rFonts w:ascii="仿宋_GB2312" w:hAnsi="仿宋_GB2312" w:cs="仿宋_GB2312" w:eastAsia="仿宋_GB2312"/>
                <w:sz w:val="20"/>
              </w:rPr>
              <w:t>≥八线程；</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主频：</w:t>
            </w:r>
            <w:r>
              <w:rPr>
                <w:rFonts w:ascii="仿宋_GB2312" w:hAnsi="仿宋_GB2312" w:cs="仿宋_GB2312" w:eastAsia="仿宋_GB2312"/>
                <w:sz w:val="20"/>
              </w:rPr>
              <w:t>≥3.3GHz；</w:t>
            </w:r>
            <w:r>
              <w:br/>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动态加速频率：</w:t>
            </w:r>
            <w:r>
              <w:rPr>
                <w:rFonts w:ascii="仿宋_GB2312" w:hAnsi="仿宋_GB2312" w:cs="仿宋_GB2312" w:eastAsia="仿宋_GB2312"/>
                <w:sz w:val="20"/>
              </w:rPr>
              <w:t>≥3.7GHz；</w:t>
            </w:r>
            <w:r>
              <w:br/>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L3缓存：≥8MB；</w:t>
            </w:r>
            <w:r>
              <w:br/>
            </w:r>
            <w:r>
              <w:rPr>
                <w:rFonts w:ascii="仿宋_GB2312" w:hAnsi="仿宋_GB2312" w:cs="仿宋_GB2312" w:eastAsia="仿宋_GB2312"/>
                <w:sz w:val="20"/>
              </w:rPr>
              <w:t>7.</w:t>
            </w:r>
            <w:r>
              <w:rPr>
                <w:rFonts w:ascii="仿宋_GB2312" w:hAnsi="仿宋_GB2312" w:cs="仿宋_GB2312" w:eastAsia="仿宋_GB2312"/>
                <w:sz w:val="20"/>
              </w:rPr>
              <w:t>电源：</w:t>
            </w:r>
            <w:r>
              <w:rPr>
                <w:rFonts w:ascii="仿宋_GB2312" w:hAnsi="仿宋_GB2312" w:cs="仿宋_GB2312" w:eastAsia="仿宋_GB2312"/>
                <w:sz w:val="20"/>
              </w:rPr>
              <w:t>≥350W</w:t>
            </w:r>
            <w:r>
              <w:br/>
            </w:r>
            <w:r>
              <w:rPr>
                <w:rFonts w:ascii="仿宋_GB2312" w:hAnsi="仿宋_GB2312" w:cs="仿宋_GB2312" w:eastAsia="仿宋_GB2312"/>
                <w:sz w:val="20"/>
              </w:rPr>
              <w:t>8.</w:t>
            </w:r>
            <w:r>
              <w:rPr>
                <w:rFonts w:ascii="仿宋_GB2312" w:hAnsi="仿宋_GB2312" w:cs="仿宋_GB2312" w:eastAsia="仿宋_GB2312"/>
                <w:sz w:val="20"/>
              </w:rPr>
              <w:t>内存：</w:t>
            </w:r>
            <w:r>
              <w:rPr>
                <w:rFonts w:ascii="仿宋_GB2312" w:hAnsi="仿宋_GB2312" w:cs="仿宋_GB2312" w:eastAsia="仿宋_GB2312"/>
                <w:sz w:val="20"/>
              </w:rPr>
              <w:t xml:space="preserve">≥16GB  </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硬盘：</w:t>
            </w:r>
            <w:r>
              <w:br/>
            </w:r>
            <w:r>
              <w:rPr>
                <w:rFonts w:ascii="仿宋_GB2312" w:hAnsi="仿宋_GB2312" w:cs="仿宋_GB2312" w:eastAsia="仿宋_GB2312"/>
                <w:sz w:val="20"/>
              </w:rPr>
              <w:t>（</w:t>
            </w:r>
            <w:r>
              <w:rPr>
                <w:rFonts w:ascii="仿宋_GB2312" w:hAnsi="仿宋_GB2312" w:cs="仿宋_GB2312" w:eastAsia="仿宋_GB2312"/>
                <w:sz w:val="20"/>
              </w:rPr>
              <w:t>1）容量：不小于4T；</w:t>
            </w:r>
            <w:r>
              <w:br/>
            </w:r>
            <w:r>
              <w:rPr>
                <w:rFonts w:ascii="仿宋_GB2312" w:hAnsi="仿宋_GB2312" w:cs="仿宋_GB2312" w:eastAsia="仿宋_GB2312"/>
                <w:sz w:val="20"/>
              </w:rPr>
              <w:t>（</w:t>
            </w:r>
            <w:r>
              <w:rPr>
                <w:rFonts w:ascii="仿宋_GB2312" w:hAnsi="仿宋_GB2312" w:cs="仿宋_GB2312" w:eastAsia="仿宋_GB2312"/>
                <w:sz w:val="20"/>
              </w:rPr>
              <w:t>2）硬盘位：≥4x 3.5；</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二）</w:t>
            </w:r>
            <w:r>
              <w:rPr>
                <w:rFonts w:ascii="仿宋_GB2312" w:hAnsi="仿宋_GB2312" w:cs="仿宋_GB2312" w:eastAsia="仿宋_GB2312"/>
                <w:sz w:val="20"/>
                <w:b/>
                <w:color w:val="000000"/>
              </w:rPr>
              <w:t>智慧校园管理系统</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后台管理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1）学校管理，用户管理，校区管理，教室管理，分析和考勤分析等功能操作；支持教室信息的导入功能，角色管理，教师管理，学生管理，班级管理，课程管理：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2）设备管理：支持设备注册功能，设备注册时需要填写所在教室等信息，平台端会显示所有接入设备的名称、类型、设备状态、设备地址等信息；</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录播计划</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1）支持列表模式和课表模式的录播计划创建与展示；支持列表模式下编辑、删除等操作，方便用户对课表进行管理；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录播设置：每节课表都可以设定录播策略，直播设置：包括是否开启、直播封面、观看密码、直播状态设置（公开、发布、默认）、直播人数限制、直播画面选择（教师画面、学生画面、屏幕画面）、可设定直播评论是否开启；录播设置：包括是否开启录制、录制状态设置（公开、发布、默认）、录制画面选择（教师画面、学生画面、屏幕画面、全景画面）、可设定视频评论是否开启；</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录播管理</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1）录播管理：支持对所有教室的录播设备运行和录播状态的的监控；</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2）支持统计教师视频、学生视频、计算机视频网络链接正常和异常情况的统计功能；</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3）支持对单个教室录播手动管理功能，可手动开启直播、录制；</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直播课堂</w:t>
            </w:r>
            <w:r>
              <w:br/>
            </w:r>
            <w:r>
              <w:rPr>
                <w:rFonts w:ascii="仿宋_GB2312" w:hAnsi="仿宋_GB2312" w:cs="仿宋_GB2312" w:eastAsia="仿宋_GB2312"/>
                <w:sz w:val="20"/>
                <w:color w:val="000000"/>
              </w:rPr>
              <w:t>支持多路视频观看模式，可自由切换三分屏、两分屏、单画面模式，可以对多路视频设定观看权限，设定某个用户或者某个角色只能指定的视频画面，如设定学生可观看教师画面和课件画面，而不能观看学生画面；</w:t>
            </w:r>
            <w:r>
              <w:br/>
            </w:r>
            <w:r>
              <w:rPr>
                <w:rFonts w:ascii="仿宋_GB2312" w:hAnsi="仿宋_GB2312" w:cs="仿宋_GB2312" w:eastAsia="仿宋_GB2312"/>
                <w:sz w:val="20"/>
                <w:color w:val="000000"/>
              </w:rPr>
              <w:t>备注：单台服务器支持</w:t>
            </w:r>
            <w:r>
              <w:rPr>
                <w:rFonts w:ascii="仿宋_GB2312" w:hAnsi="仿宋_GB2312" w:cs="仿宋_GB2312" w:eastAsia="仿宋_GB2312"/>
                <w:sz w:val="20"/>
                <w:color w:val="00B050"/>
              </w:rPr>
              <w:t>≥</w:t>
            </w:r>
            <w:r>
              <w:rPr>
                <w:rFonts w:ascii="仿宋_GB2312" w:hAnsi="仿宋_GB2312" w:cs="仿宋_GB2312" w:eastAsia="仿宋_GB2312"/>
                <w:sz w:val="20"/>
                <w:color w:val="000000"/>
              </w:rPr>
              <w:t>100用户直播；</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在线巡视（教学督导）</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专递课堂</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1）可自定义设置主讲教室和听课教室；</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2）可支持手机端加入专递课堂；手机安装智慧课堂app，扫描专递课堂二维码即可作为听课端进入远程互动；</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学情分析</w:t>
            </w:r>
            <w:r>
              <w:br/>
            </w:r>
            <w:r>
              <w:rPr>
                <w:rFonts w:ascii="仿宋_GB2312" w:hAnsi="仿宋_GB2312" w:cs="仿宋_GB2312" w:eastAsia="仿宋_GB2312"/>
                <w:sz w:val="20"/>
                <w:color w:val="000000"/>
              </w:rPr>
              <w:t>学情分析结果以折线图形式显示，可显示每个时间节点中实到人数和抬头人数统计；</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三）</w:t>
            </w:r>
            <w:r>
              <w:rPr>
                <w:rFonts w:ascii="仿宋_GB2312" w:hAnsi="仿宋_GB2312" w:cs="仿宋_GB2312" w:eastAsia="仿宋_GB2312"/>
                <w:sz w:val="20"/>
                <w:b/>
                <w:color w:val="000000"/>
              </w:rPr>
              <w:t>直播系统</w:t>
            </w:r>
          </w:p>
          <w:p>
            <w:pPr>
              <w:pStyle w:val="null3"/>
              <w:jc w:val="both"/>
            </w:pPr>
            <w:r>
              <w:rPr>
                <w:rFonts w:ascii="仿宋_GB2312" w:hAnsi="仿宋_GB2312" w:cs="仿宋_GB2312" w:eastAsia="仿宋_GB2312"/>
                <w:sz w:val="20"/>
                <w:color w:val="000000"/>
              </w:rPr>
              <w:t>1. 支持多种浏览器（IE、Safari、谷歌、火狐），多种PC终端、移动终端（Android、IOS</w:t>
            </w:r>
            <w:r>
              <w:rPr>
                <w:rFonts w:ascii="仿宋_GB2312" w:hAnsi="仿宋_GB2312" w:cs="仿宋_GB2312" w:eastAsia="仿宋_GB2312"/>
                <w:sz w:val="20"/>
              </w:rPr>
              <w:t>、鸿蒙）收</w:t>
            </w:r>
            <w:r>
              <w:rPr>
                <w:rFonts w:ascii="仿宋_GB2312" w:hAnsi="仿宋_GB2312" w:cs="仿宋_GB2312" w:eastAsia="仿宋_GB2312"/>
                <w:sz w:val="20"/>
                <w:color w:val="000000"/>
              </w:rPr>
              <w:t>看直播，无需安装客户端软件或插件即可收看，直播延时不超过</w:t>
            </w:r>
            <w:r>
              <w:rPr>
                <w:rFonts w:ascii="仿宋_GB2312" w:hAnsi="仿宋_GB2312" w:cs="仿宋_GB2312" w:eastAsia="仿宋_GB2312"/>
                <w:sz w:val="20"/>
                <w:color w:val="000000"/>
              </w:rPr>
              <w:t>1秒</w:t>
            </w:r>
            <w:r>
              <w:br/>
            </w:r>
            <w:r>
              <w:rPr>
                <w:rFonts w:ascii="仿宋_GB2312" w:hAnsi="仿宋_GB2312" w:cs="仿宋_GB2312" w:eastAsia="仿宋_GB2312"/>
                <w:sz w:val="20"/>
                <w:color w:val="000000"/>
              </w:rPr>
              <w:t>2. 具有手动直播控制功能，可以对直播进行人数控制和密码控制，人数上限</w:t>
            </w:r>
            <w:r>
              <w:rPr>
                <w:rFonts w:ascii="仿宋_GB2312" w:hAnsi="仿宋_GB2312" w:cs="仿宋_GB2312" w:eastAsia="仿宋_GB2312"/>
                <w:sz w:val="20"/>
                <w:color w:val="00B050"/>
              </w:rPr>
              <w:t>≥</w:t>
            </w:r>
            <w:r>
              <w:rPr>
                <w:rFonts w:ascii="仿宋_GB2312" w:hAnsi="仿宋_GB2312" w:cs="仿宋_GB2312" w:eastAsia="仿宋_GB2312"/>
                <w:sz w:val="20"/>
                <w:color w:val="000000"/>
              </w:rPr>
              <w:t>400人。</w:t>
            </w:r>
            <w:r>
              <w:br/>
            </w:r>
            <w:r>
              <w:rPr>
                <w:rFonts w:ascii="仿宋_GB2312" w:hAnsi="仿宋_GB2312" w:cs="仿宋_GB2312" w:eastAsia="仿宋_GB2312"/>
                <w:sz w:val="20"/>
                <w:color w:val="000000"/>
              </w:rPr>
              <w:t>3. 具有自动直播控制功能，可以通过设置课表对某一个教室到时间自动开始直播。</w:t>
            </w:r>
            <w:r>
              <w:br/>
            </w:r>
            <w:r>
              <w:rPr>
                <w:rFonts w:ascii="仿宋_GB2312" w:hAnsi="仿宋_GB2312" w:cs="仿宋_GB2312" w:eastAsia="仿宋_GB2312"/>
                <w:sz w:val="20"/>
                <w:color w:val="000000"/>
              </w:rPr>
              <w:t>4. 无论是局域网还是广域网，都可以实现高清直播，不需要映射网络端口或者是VPN。</w:t>
            </w:r>
            <w:r>
              <w:br/>
            </w:r>
            <w:r>
              <w:rPr>
                <w:rFonts w:ascii="仿宋_GB2312" w:hAnsi="仿宋_GB2312" w:cs="仿宋_GB2312" w:eastAsia="仿宋_GB2312"/>
                <w:sz w:val="20"/>
                <w:color w:val="000000"/>
              </w:rPr>
              <w:t>5. 支持单画面电影模式和多画面模式的直播。多画面直播时，视频和屏幕窗口可互换，且每个窗口都能全屏观看，还可调整窗口的大小和位置。</w:t>
            </w:r>
            <w:r>
              <w:br/>
            </w:r>
            <w:r>
              <w:rPr>
                <w:rFonts w:ascii="仿宋_GB2312" w:hAnsi="仿宋_GB2312" w:cs="仿宋_GB2312" w:eastAsia="仿宋_GB2312"/>
                <w:sz w:val="20"/>
                <w:color w:val="000000"/>
              </w:rPr>
              <w:t>6. 进行直播时，如果网络发生网络故障，故障排除后会自动重连。</w:t>
            </w:r>
            <w:r>
              <w:br/>
            </w:r>
            <w:r>
              <w:rPr>
                <w:rFonts w:ascii="仿宋_GB2312" w:hAnsi="仿宋_GB2312" w:cs="仿宋_GB2312" w:eastAsia="仿宋_GB2312"/>
                <w:sz w:val="20"/>
                <w:color w:val="000000"/>
              </w:rPr>
              <w:t>7. 支持语音消息、文字消息的实时发送，使教室终端能及时接收控制室端的指令，便于双方沟通。</w:t>
            </w:r>
            <w:r>
              <w:br/>
            </w:r>
            <w:r>
              <w:rPr>
                <w:rFonts w:ascii="仿宋_GB2312" w:hAnsi="仿宋_GB2312" w:cs="仿宋_GB2312" w:eastAsia="仿宋_GB2312"/>
                <w:sz w:val="20"/>
                <w:color w:val="000000"/>
              </w:rPr>
              <w:t>8. 支持视频监控功能，通过网络同步监听与监看所有教室内教师授课声音、图像及电脑屏幕画面，根据不同教室，显示多路音视频和屏幕画面。</w:t>
            </w:r>
            <w:r>
              <w:br/>
            </w:r>
            <w:r>
              <w:rPr>
                <w:rFonts w:ascii="仿宋_GB2312" w:hAnsi="仿宋_GB2312" w:cs="仿宋_GB2312" w:eastAsia="仿宋_GB2312"/>
                <w:sz w:val="20"/>
                <w:color w:val="000000"/>
              </w:rPr>
              <w:t>9. 支持远程云台控制，通过浏览器，可以在任何地点对教室的摄像机云台进行调节，调节摄像机的转动和焦距变化。</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四）</w:t>
            </w:r>
            <w:r>
              <w:rPr>
                <w:rFonts w:ascii="仿宋_GB2312" w:hAnsi="仿宋_GB2312" w:cs="仿宋_GB2312" w:eastAsia="仿宋_GB2312"/>
                <w:sz w:val="20"/>
                <w:b/>
                <w:color w:val="000000"/>
              </w:rPr>
              <w:t>互动导播教学系统</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配合现有的设备无须做端口映射，即可开启互动，可实现日常常态化视频会议功能。方便用户进行远程视频会议的开展工作。支持创建管理互动课堂，实现异地互动，形成网络互动课堂。</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支持组建单点网络互动课堂，即一间主讲教室与一间听课教室交互。系统采用通用标准</w:t>
            </w:r>
            <w:r>
              <w:rPr>
                <w:rFonts w:ascii="仿宋_GB2312" w:hAnsi="仿宋_GB2312" w:cs="仿宋_GB2312" w:eastAsia="仿宋_GB2312"/>
                <w:sz w:val="20"/>
                <w:color w:val="000000"/>
              </w:rPr>
              <w:t>H.323协议和SIP协议，支持与采用通用协议的视频会议系统以及第三方录播系统进行互动对接。3、支持组建多点的网络互动课堂，即一间主讲教室与多间听课教室同时交互，可支持一</w:t>
            </w:r>
            <w:r>
              <w:rPr>
                <w:rFonts w:ascii="仿宋_GB2312" w:hAnsi="仿宋_GB2312" w:cs="仿宋_GB2312" w:eastAsia="仿宋_GB2312"/>
                <w:sz w:val="20"/>
              </w:rPr>
              <w:t>组</w:t>
            </w:r>
            <w:r>
              <w:rPr>
                <w:rFonts w:ascii="仿宋_GB2312" w:hAnsi="仿宋_GB2312" w:cs="仿宋_GB2312" w:eastAsia="仿宋_GB2312"/>
                <w:sz w:val="20"/>
              </w:rPr>
              <w:t>≥40间教室</w:t>
            </w:r>
            <w:r>
              <w:rPr>
                <w:rFonts w:ascii="仿宋_GB2312" w:hAnsi="仿宋_GB2312" w:cs="仿宋_GB2312" w:eastAsia="仿宋_GB2312"/>
                <w:sz w:val="20"/>
                <w:color w:val="000000"/>
              </w:rPr>
              <w:t>互动。</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支持互动课堂管理功能，具有多种用户权限的设置，包括建立互动小组，添加、删除、修改互动教室，开始和停止互动过程等。</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互动课堂管理员在课堂开始前、进行中、结束后进行全全管理控制。</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可设置互动设备参数、查看互动状态、控制互动发言等</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在互动课堂进行交互时，可监看监听主讲教室和听课教室的音视频画面。</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当互动时，具有申请发言功能，可以对听课教室做静音，哑音等操作。</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支持在互动视频中添加教室文字水印。</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当多间教室同时互动时，支持在主讲教室中轮询浏览所有听课教室。互动模式下，两台录播主机之间可任意实现</w:t>
            </w:r>
            <w:r>
              <w:rPr>
                <w:rFonts w:ascii="仿宋_GB2312" w:hAnsi="仿宋_GB2312" w:cs="仿宋_GB2312" w:eastAsia="仿宋_GB2312"/>
                <w:sz w:val="20"/>
                <w:color w:val="000000"/>
              </w:rPr>
              <w:t>“一对一”视频互动。可通过导播系统实现对本地摄像机画面、电脑画面、远端教室画面的实时预览和布局自由组合控制，并输出到远端互动点。</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通过网络，将教学互动过程直播出去，直播画面可全真展现互动课堂的全过程。</w:t>
            </w:r>
            <w:r>
              <w:br/>
            </w:r>
            <w:r>
              <w:rPr>
                <w:rFonts w:ascii="仿宋_GB2312" w:hAnsi="仿宋_GB2312" w:cs="仿宋_GB2312" w:eastAsia="仿宋_GB2312"/>
                <w:sz w:val="20"/>
                <w:color w:val="000000"/>
              </w:rPr>
              <w:t>支持教学互动过程录制成互动模式课件，用浏览器即可播放，无须安装其他软件。</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五）</w:t>
            </w:r>
            <w:r>
              <w:rPr>
                <w:rFonts w:ascii="仿宋_GB2312" w:hAnsi="仿宋_GB2312" w:cs="仿宋_GB2312" w:eastAsia="仿宋_GB2312"/>
                <w:sz w:val="20"/>
                <w:b/>
                <w:color w:val="000000"/>
              </w:rPr>
              <w:t>显示器</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屏幕尺寸</w:t>
            </w:r>
            <w:r>
              <w:rPr>
                <w:rFonts w:ascii="仿宋_GB2312" w:hAnsi="仿宋_GB2312" w:cs="仿宋_GB2312" w:eastAsia="仿宋_GB2312"/>
                <w:sz w:val="20"/>
                <w:color w:val="000000"/>
              </w:rPr>
              <w:t>:</w:t>
            </w: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5英寸;</w:t>
            </w:r>
            <w:r>
              <w:br/>
            </w:r>
            <w:r>
              <w:rPr>
                <w:rFonts w:ascii="仿宋_GB2312" w:hAnsi="仿宋_GB2312" w:cs="仿宋_GB2312" w:eastAsia="仿宋_GB2312"/>
                <w:sz w:val="20"/>
              </w:rPr>
              <w:t>2.</w:t>
            </w:r>
            <w:r>
              <w:rPr>
                <w:rFonts w:ascii="仿宋_GB2312" w:hAnsi="仿宋_GB2312" w:cs="仿宋_GB2312" w:eastAsia="仿宋_GB2312"/>
                <w:sz w:val="20"/>
              </w:rPr>
              <w:t>分辨率</w:t>
            </w:r>
            <w:r>
              <w:rPr>
                <w:rFonts w:ascii="仿宋_GB2312" w:hAnsi="仿宋_GB2312" w:cs="仿宋_GB2312" w:eastAsia="仿宋_GB2312"/>
                <w:sz w:val="20"/>
              </w:rPr>
              <w:t>: ≥3840x2160;屏幕比例:16:9；</w:t>
            </w:r>
            <w:r>
              <w:br/>
            </w:r>
            <w:r>
              <w:rPr>
                <w:rFonts w:ascii="仿宋_GB2312" w:hAnsi="仿宋_GB2312" w:cs="仿宋_GB2312" w:eastAsia="仿宋_GB2312"/>
                <w:sz w:val="20"/>
              </w:rPr>
              <w:t>3.</w:t>
            </w:r>
            <w:r>
              <w:rPr>
                <w:rFonts w:ascii="仿宋_GB2312" w:hAnsi="仿宋_GB2312" w:cs="仿宋_GB2312" w:eastAsia="仿宋_GB2312"/>
                <w:sz w:val="20"/>
              </w:rPr>
              <w:t>能效等级</w:t>
            </w:r>
            <w:r>
              <w:rPr>
                <w:rFonts w:ascii="仿宋_GB2312" w:hAnsi="仿宋_GB2312" w:cs="仿宋_GB2312" w:eastAsia="仿宋_GB2312"/>
                <w:sz w:val="20"/>
              </w:rPr>
              <w:t>:一级；</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电视类型</w:t>
            </w:r>
            <w:r>
              <w:rPr>
                <w:rFonts w:ascii="仿宋_GB2312" w:hAnsi="仿宋_GB2312" w:cs="仿宋_GB2312" w:eastAsia="仿宋_GB2312"/>
                <w:sz w:val="20"/>
                <w:color w:val="000000"/>
              </w:rPr>
              <w:t>; LED电视；</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电视接口</w:t>
            </w:r>
            <w:r>
              <w:rPr>
                <w:rFonts w:ascii="仿宋_GB2312" w:hAnsi="仿宋_GB2312" w:cs="仿宋_GB2312" w:eastAsia="仿宋_GB2312"/>
                <w:sz w:val="20"/>
                <w:color w:val="000000"/>
              </w:rPr>
              <w:t>;HDMI接口数量:</w:t>
            </w:r>
            <w:r>
              <w:rPr>
                <w:rFonts w:ascii="仿宋_GB2312" w:hAnsi="仿宋_GB2312" w:cs="仿宋_GB2312" w:eastAsia="仿宋_GB2312"/>
                <w:sz w:val="20"/>
              </w:rPr>
              <w:t xml:space="preserve"> </w:t>
            </w:r>
            <w:r>
              <w:rPr>
                <w:rFonts w:ascii="仿宋_GB2312" w:hAnsi="仿宋_GB2312" w:cs="仿宋_GB2312" w:eastAsia="仿宋_GB2312"/>
                <w:sz w:val="20"/>
              </w:rPr>
              <w:t>≥2个</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接口类型</w:t>
            </w:r>
            <w:r>
              <w:rPr>
                <w:rFonts w:ascii="仿宋_GB2312" w:hAnsi="仿宋_GB2312" w:cs="仿宋_GB2312" w:eastAsia="仿宋_GB2312"/>
                <w:sz w:val="20"/>
                <w:color w:val="000000"/>
              </w:rPr>
              <w:t>:AV HDMI RF射频接口 LAN端子 USB；</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视频显示格式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2160p；</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背光灯类型</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LED发光二极管；</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接收制式</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PAL\NTSC\SECAM</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六）</w:t>
            </w:r>
            <w:r>
              <w:rPr>
                <w:rFonts w:ascii="仿宋_GB2312" w:hAnsi="仿宋_GB2312" w:cs="仿宋_GB2312" w:eastAsia="仿宋_GB2312"/>
                <w:sz w:val="20"/>
                <w:b/>
                <w:color w:val="000000"/>
              </w:rPr>
              <w:t>高清录播主机</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录播主机系统采用嵌入式</w:t>
            </w:r>
            <w:r>
              <w:rPr>
                <w:rFonts w:ascii="仿宋_GB2312" w:hAnsi="仿宋_GB2312" w:cs="仿宋_GB2312" w:eastAsia="仿宋_GB2312"/>
                <w:sz w:val="20"/>
              </w:rPr>
              <w:t>Linux操作系统。整体结构为中控主机、音频处理器、串口服务器、录播主机、视频会议终端等；</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通过录播主机可实现教室内的设备进行物联管控（支持但不限于智慧黑板，灯光，窗帘等</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备播通道可扩展至</w:t>
            </w:r>
            <w:r>
              <w:rPr>
                <w:rFonts w:ascii="仿宋_GB2312" w:hAnsi="仿宋_GB2312" w:cs="仿宋_GB2312" w:eastAsia="仿宋_GB2312"/>
                <w:sz w:val="20"/>
              </w:rPr>
              <w:t>12通道，可加载本地视频、网络视频、远程互动视频。</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不少于</w:t>
            </w:r>
            <w:r>
              <w:rPr>
                <w:rFonts w:ascii="仿宋_GB2312" w:hAnsi="仿宋_GB2312" w:cs="仿宋_GB2312" w:eastAsia="仿宋_GB2312"/>
                <w:sz w:val="20"/>
              </w:rPr>
              <w:t>6路本地高清信号采集接口，接口类型分别为≥4路SDI，≥2路DVI，分辨率≥1080P60帧；</w:t>
            </w:r>
            <w:r>
              <w:br/>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视频输出接口</w:t>
            </w:r>
            <w:r>
              <w:rPr>
                <w:rFonts w:ascii="仿宋_GB2312" w:hAnsi="仿宋_GB2312" w:cs="仿宋_GB2312" w:eastAsia="仿宋_GB2312"/>
                <w:sz w:val="20"/>
              </w:rPr>
              <w:t>≥2路HDMI高清数字接口，分辨率≥1080P60；</w:t>
            </w:r>
            <w:r>
              <w:br/>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≥10路本地音频信号采集接口，接口类型分别为≥8路吊麦（接口标识MIC）,≥2路3.5mm耳机接口立体音输入。其中8路吊麦支持48V供电；</w:t>
            </w:r>
            <w:r>
              <w:br/>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≥10路本地RS232串口，接口类型为绿色3pin端子</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≥2路GPIO接口，接口类型为绿色3pin端子。</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≥6路RJ45网口，其中支持4个POE接口</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支持视频会议功能。支持主动呼叫和被动接听功能，可实现音频、视频和数据的点到点或点到多点的通信</w:t>
            </w:r>
            <w:r>
              <w:br/>
            </w:r>
            <w:r>
              <w:rPr>
                <w:rFonts w:ascii="仿宋_GB2312" w:hAnsi="仿宋_GB2312" w:cs="仿宋_GB2312" w:eastAsia="仿宋_GB2312"/>
                <w:sz w:val="20"/>
              </w:rPr>
              <w:t>11</w:t>
            </w:r>
            <w:r>
              <w:rPr>
                <w:rFonts w:ascii="仿宋_GB2312" w:hAnsi="仿宋_GB2312" w:cs="仿宋_GB2312" w:eastAsia="仿宋_GB2312"/>
                <w:sz w:val="20"/>
              </w:rPr>
              <w:t>.</w:t>
            </w:r>
            <w:r>
              <w:rPr>
                <w:rFonts w:ascii="仿宋_GB2312" w:hAnsi="仿宋_GB2312" w:cs="仿宋_GB2312" w:eastAsia="仿宋_GB2312"/>
                <w:sz w:val="20"/>
              </w:rPr>
              <w:t>支持意外情况断电断网时，录制的视频文件自动修复功能</w:t>
            </w:r>
            <w:r>
              <w:br/>
            </w:r>
            <w:r>
              <w:rPr>
                <w:rFonts w:ascii="仿宋_GB2312" w:hAnsi="仿宋_GB2312" w:cs="仿宋_GB2312" w:eastAsia="仿宋_GB2312"/>
                <w:sz w:val="20"/>
              </w:rPr>
              <w:t>▲提供无故障时间(MTBF)大于20万小时的证书或检测报告复印件加盖公章。</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七）</w:t>
            </w:r>
            <w:r>
              <w:rPr>
                <w:rFonts w:ascii="仿宋_GB2312" w:hAnsi="仿宋_GB2312" w:cs="仿宋_GB2312" w:eastAsia="仿宋_GB2312"/>
                <w:sz w:val="20"/>
                <w:b/>
                <w:color w:val="000000"/>
              </w:rPr>
              <w:t>多功能教学系统</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基于</w:t>
            </w:r>
            <w:r>
              <w:rPr>
                <w:rFonts w:ascii="仿宋_GB2312" w:hAnsi="仿宋_GB2312" w:cs="仿宋_GB2312" w:eastAsia="仿宋_GB2312"/>
                <w:sz w:val="20"/>
                <w:color w:val="000000"/>
              </w:rPr>
              <w:t>B/S架构，兼容IE等主流浏览器。系统包括视频处理模块、音频处理模块、VGA处理模块、直播模块、录制模块、管理模块，导播平台集视频监视、视频切换、云台控制、直播、录制、暂停等控制；</w:t>
            </w:r>
            <w:r>
              <w:br/>
            </w:r>
            <w:r>
              <w:rPr>
                <w:rFonts w:ascii="仿宋_GB2312" w:hAnsi="仿宋_GB2312" w:cs="仿宋_GB2312" w:eastAsia="仿宋_GB2312"/>
                <w:sz w:val="20"/>
                <w:color w:val="000000"/>
              </w:rPr>
              <w:t>2. 需具备不少于12路信号的加载、预监功能（摄像机信号*5、多媒体信号*3、远程同频互动*2），能根据课堂教学进程，对教师、学生、VGA等画面进行智能切换；</w:t>
            </w:r>
            <w:r>
              <w:br/>
            </w:r>
            <w:r>
              <w:rPr>
                <w:rFonts w:ascii="仿宋_GB2312" w:hAnsi="仿宋_GB2312" w:cs="仿宋_GB2312" w:eastAsia="仿宋_GB2312"/>
                <w:sz w:val="20"/>
                <w:color w:val="000000"/>
              </w:rPr>
              <w:t>3.支持设定时间间隔切换不同视频画面； 4.支持通道备份功能，支持3路资源录制备份，分辨</w:t>
            </w:r>
            <w:r>
              <w:rPr>
                <w:rFonts w:ascii="仿宋_GB2312" w:hAnsi="仿宋_GB2312" w:cs="仿宋_GB2312" w:eastAsia="仿宋_GB2312"/>
                <w:sz w:val="20"/>
              </w:rPr>
              <w:t>率</w:t>
            </w:r>
            <w:r>
              <w:rPr>
                <w:rFonts w:ascii="仿宋_GB2312" w:hAnsi="仿宋_GB2312" w:cs="仿宋_GB2312" w:eastAsia="仿宋_GB2312"/>
                <w:sz w:val="20"/>
              </w:rPr>
              <w:t>≥19</w:t>
            </w:r>
            <w:r>
              <w:rPr>
                <w:rFonts w:ascii="仿宋_GB2312" w:hAnsi="仿宋_GB2312" w:cs="仿宋_GB2312" w:eastAsia="仿宋_GB2312"/>
                <w:sz w:val="20"/>
                <w:color w:val="000000"/>
              </w:rPr>
              <w:t>20×1080并向下兼容；</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.具有主播通道录制功能，视频录制最高可支持1080P/60帧，音频采用AAC编码，视频采用H.264编码，并具备自动上传功能；</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.具备远程导播功能，可实现主播画面监看，通过配套的移动设备终端可控制录播、互动模式切换；</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.具备主播通道的直播、点播功能，并且具有三路视频信号实时传输功能；</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.具有双码流直播功能，主播通道能够同时直播高清和标清视频；</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.支持不少于4种台标叠加功能，并可根据应用情况进行自定义设置；</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.支持多画面显示功能，具有双分屏幕，三分屏，画中画模式；</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.支持添加字幕功能；</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.支持不少于6路预置位调节；</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.支持硬盘存储空间显示功能；</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 xml:space="preserve">.需具备软件，硬件接口直连两种方式进行采集教师机教学内容； </w:t>
            </w:r>
            <w:r>
              <w:br/>
            </w:r>
            <w:r>
              <w:rPr>
                <w:rFonts w:ascii="仿宋_GB2312" w:hAnsi="仿宋_GB2312" w:cs="仿宋_GB2312" w:eastAsia="仿宋_GB2312"/>
                <w:sz w:val="20"/>
                <w:color w:val="000000"/>
              </w:rPr>
              <w:t>为保证系统之间良好兼容性需与录播主机同一品牌。</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八）</w:t>
            </w:r>
            <w:r>
              <w:rPr>
                <w:rFonts w:ascii="仿宋_GB2312" w:hAnsi="仿宋_GB2312" w:cs="仿宋_GB2312" w:eastAsia="仿宋_GB2312"/>
                <w:sz w:val="20"/>
                <w:b/>
                <w:color w:val="000000"/>
              </w:rPr>
              <w:t>多功能触摸控制器</w:t>
            </w:r>
          </w:p>
          <w:p>
            <w:pPr>
              <w:pStyle w:val="null3"/>
              <w:jc w:val="both"/>
            </w:pPr>
            <w:r>
              <w:rPr>
                <w:rFonts w:ascii="仿宋_GB2312" w:hAnsi="仿宋_GB2312" w:cs="仿宋_GB2312" w:eastAsia="仿宋_GB2312"/>
                <w:sz w:val="20"/>
                <w:color w:val="000000"/>
              </w:rPr>
              <w:t>录播中控采用嵌入式无线液晶控制终端。具有高精度、高可靠性滤波处理，以及多点触控体验等</w:t>
            </w:r>
            <w:r>
              <w:br/>
            </w:r>
            <w:r>
              <w:rPr>
                <w:rFonts w:ascii="仿宋_GB2312" w:hAnsi="仿宋_GB2312" w:cs="仿宋_GB2312" w:eastAsia="仿宋_GB2312"/>
                <w:sz w:val="20"/>
                <w:color w:val="000000"/>
              </w:rPr>
              <w:t>1.屏幕不小于10英寸LED液晶屏。</w:t>
            </w:r>
            <w:r>
              <w:br/>
            </w:r>
            <w:r>
              <w:rPr>
                <w:rFonts w:ascii="仿宋_GB2312" w:hAnsi="仿宋_GB2312" w:cs="仿宋_GB2312" w:eastAsia="仿宋_GB2312"/>
                <w:sz w:val="20"/>
                <w:color w:val="000000"/>
              </w:rPr>
              <w:t>2. 系统支持实时显示录播设备的PGM预监画面。</w:t>
            </w:r>
            <w:r>
              <w:br/>
            </w:r>
            <w:r>
              <w:rPr>
                <w:rFonts w:ascii="仿宋_GB2312" w:hAnsi="仿宋_GB2312" w:cs="仿宋_GB2312" w:eastAsia="仿宋_GB2312"/>
                <w:sz w:val="20"/>
                <w:color w:val="000000"/>
              </w:rPr>
              <w:t>3. 能实现物联网中控的基本功能，比如电动窗帘，投影等设备</w:t>
            </w:r>
            <w:r>
              <w:br/>
            </w:r>
            <w:r>
              <w:rPr>
                <w:rFonts w:ascii="仿宋_GB2312" w:hAnsi="仿宋_GB2312" w:cs="仿宋_GB2312" w:eastAsia="仿宋_GB2312"/>
                <w:sz w:val="20"/>
                <w:color w:val="000000"/>
              </w:rPr>
              <w:t>4. 中控可根据用户自定义新建命令按钮，自定义修改命令按钮名称，自定义按钮大小，自定义按钮图标，自定义摆放按钮位置，自定义设置按钮发送命令</w:t>
            </w:r>
            <w:r>
              <w:br/>
            </w:r>
            <w:r>
              <w:rPr>
                <w:rFonts w:ascii="仿宋_GB2312" w:hAnsi="仿宋_GB2312" w:cs="仿宋_GB2312" w:eastAsia="仿宋_GB2312"/>
                <w:sz w:val="20"/>
                <w:color w:val="000000"/>
              </w:rPr>
              <w:t>5. 发送命令协议支持RS232串口协议，TCP协议，UDP协议。</w:t>
            </w:r>
            <w:r>
              <w:br/>
            </w:r>
            <w:r>
              <w:rPr>
                <w:rFonts w:ascii="仿宋_GB2312" w:hAnsi="仿宋_GB2312" w:cs="仿宋_GB2312" w:eastAsia="仿宋_GB2312"/>
                <w:sz w:val="20"/>
                <w:color w:val="000000"/>
              </w:rPr>
              <w:t>6. 可实现系统安全保护，自由设置密码。</w:t>
            </w:r>
            <w:r>
              <w:br/>
            </w:r>
            <w:r>
              <w:rPr>
                <w:rFonts w:ascii="仿宋_GB2312" w:hAnsi="仿宋_GB2312" w:cs="仿宋_GB2312" w:eastAsia="仿宋_GB2312"/>
                <w:sz w:val="20"/>
                <w:color w:val="000000"/>
              </w:rPr>
              <w:t>7.控制录播主机的开始停止录制。</w:t>
            </w:r>
            <w:r>
              <w:br/>
            </w:r>
            <w:r>
              <w:rPr>
                <w:rFonts w:ascii="仿宋_GB2312" w:hAnsi="仿宋_GB2312" w:cs="仿宋_GB2312" w:eastAsia="仿宋_GB2312"/>
                <w:sz w:val="20"/>
                <w:color w:val="000000"/>
              </w:rPr>
              <w:t>8.控制录播主机的通道切换功能。</w:t>
            </w:r>
            <w:r>
              <w:br/>
            </w:r>
            <w:r>
              <w:rPr>
                <w:rFonts w:ascii="仿宋_GB2312" w:hAnsi="仿宋_GB2312" w:cs="仿宋_GB2312" w:eastAsia="仿宋_GB2312"/>
                <w:sz w:val="20"/>
                <w:color w:val="000000"/>
              </w:rPr>
              <w:t>9.可控制视频会议的发起，管控，及关闭功能</w:t>
            </w:r>
            <w:r>
              <w:br/>
            </w:r>
            <w:r>
              <w:rPr>
                <w:rFonts w:ascii="仿宋_GB2312" w:hAnsi="仿宋_GB2312" w:cs="仿宋_GB2312" w:eastAsia="仿宋_GB2312"/>
                <w:sz w:val="20"/>
                <w:color w:val="000000"/>
              </w:rPr>
              <w:t>10.内置不小于8G</w:t>
            </w:r>
            <w:r>
              <w:br/>
            </w:r>
            <w:r>
              <w:rPr>
                <w:rFonts w:ascii="仿宋_GB2312" w:hAnsi="仿宋_GB2312" w:cs="仿宋_GB2312" w:eastAsia="仿宋_GB2312"/>
                <w:sz w:val="20"/>
                <w:color w:val="000000"/>
              </w:rPr>
              <w:t>11.触摸点数：</w:t>
            </w:r>
            <w:r>
              <w:rPr>
                <w:rFonts w:ascii="仿宋_GB2312" w:hAnsi="仿宋_GB2312" w:cs="仿宋_GB2312" w:eastAsia="仿宋_GB2312"/>
                <w:sz w:val="20"/>
              </w:rPr>
              <w:t>≥10点触</w:t>
            </w:r>
            <w:r>
              <w:rPr>
                <w:rFonts w:ascii="仿宋_GB2312" w:hAnsi="仿宋_GB2312" w:cs="仿宋_GB2312" w:eastAsia="仿宋_GB2312"/>
                <w:sz w:val="20"/>
                <w:color w:val="000000"/>
              </w:rPr>
              <w:t>摸</w:t>
            </w:r>
            <w:r>
              <w:rPr>
                <w:rFonts w:ascii="仿宋_GB2312" w:hAnsi="仿宋_GB2312" w:cs="仿宋_GB2312" w:eastAsia="仿宋_GB2312"/>
                <w:sz w:val="20"/>
                <w:color w:val="000000"/>
              </w:rPr>
              <w:t>,可实现放大缩小图片等多点触摸功能。</w:t>
            </w:r>
          </w:p>
          <w:p>
            <w:pPr>
              <w:pStyle w:val="null3"/>
              <w:jc w:val="both"/>
            </w:pPr>
            <w:r>
              <w:rPr>
                <w:rFonts w:ascii="仿宋_GB2312" w:hAnsi="仿宋_GB2312" w:cs="仿宋_GB2312" w:eastAsia="仿宋_GB2312"/>
                <w:sz w:val="20"/>
                <w:b/>
                <w:color w:val="000000"/>
              </w:rPr>
              <w:t>（九）</w:t>
            </w:r>
            <w:r>
              <w:rPr>
                <w:rFonts w:ascii="仿宋_GB2312" w:hAnsi="仿宋_GB2312" w:cs="仿宋_GB2312" w:eastAsia="仿宋_GB2312"/>
                <w:sz w:val="20"/>
                <w:b/>
                <w:color w:val="000000"/>
              </w:rPr>
              <w:t>图像定位主机</w:t>
            </w:r>
          </w:p>
          <w:p>
            <w:pPr>
              <w:pStyle w:val="null3"/>
              <w:jc w:val="both"/>
            </w:pPr>
            <w:r>
              <w:rPr>
                <w:rFonts w:ascii="仿宋_GB2312" w:hAnsi="仿宋_GB2312" w:cs="仿宋_GB2312" w:eastAsia="仿宋_GB2312"/>
                <w:sz w:val="20"/>
                <w:color w:val="000000"/>
              </w:rPr>
              <w:t>1.嵌入式一体化设计，可Web远程管理。</w:t>
            </w:r>
            <w:r>
              <w:br/>
            </w:r>
            <w:r>
              <w:rPr>
                <w:rFonts w:ascii="仿宋_GB2312" w:hAnsi="仿宋_GB2312" w:cs="仿宋_GB2312" w:eastAsia="仿宋_GB2312"/>
                <w:sz w:val="20"/>
                <w:color w:val="000000"/>
              </w:rPr>
              <w:t>2.接口：1,接口: DC12V电源接口、RJ45网络接口</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.提供由检测机构出具的无故障时间(MTBF)大于20万小时的证书或检测报告复印件加盖鲜章。</w:t>
            </w:r>
            <w:r>
              <w:br/>
            </w:r>
            <w:r>
              <w:rPr>
                <w:rFonts w:ascii="仿宋_GB2312" w:hAnsi="仿宋_GB2312" w:cs="仿宋_GB2312" w:eastAsia="仿宋_GB2312"/>
                <w:sz w:val="20"/>
                <w:color w:val="000000"/>
              </w:rPr>
              <w:t>为保证系统之间良好兼容性需与录播主机同一品牌。</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w:t>
            </w:r>
            <w:r>
              <w:rPr>
                <w:rFonts w:ascii="仿宋_GB2312" w:hAnsi="仿宋_GB2312" w:cs="仿宋_GB2312" w:eastAsia="仿宋_GB2312"/>
                <w:sz w:val="20"/>
                <w:b/>
                <w:color w:val="000000"/>
              </w:rPr>
              <w:t>AI数据采集与跟踪定位系统</w:t>
            </w:r>
          </w:p>
          <w:p>
            <w:pPr>
              <w:pStyle w:val="null3"/>
              <w:jc w:val="both"/>
            </w:pPr>
            <w:r>
              <w:rPr>
                <w:rFonts w:ascii="仿宋_GB2312" w:hAnsi="仿宋_GB2312" w:cs="仿宋_GB2312" w:eastAsia="仿宋_GB2312"/>
                <w:sz w:val="20"/>
                <w:color w:val="000000"/>
              </w:rPr>
              <w:t>教师部分</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支持教师考勤功能</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支持教师行为分析功能，可对教师的站立、走动、巡视、互动等行为进行分析统计，更加直观的反馈教师授课习惯；</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伴随式跟踪，支持两种跟踪开启方式：</w:t>
            </w:r>
            <w:r>
              <w:br/>
            </w:r>
            <w:r>
              <w:rPr>
                <w:rFonts w:ascii="仿宋_GB2312" w:hAnsi="仿宋_GB2312" w:cs="仿宋_GB2312" w:eastAsia="仿宋_GB2312"/>
                <w:sz w:val="20"/>
                <w:color w:val="000000"/>
              </w:rPr>
              <w:t>a),第一种无课表模式：针对无课表学校，可采用手势开启跟踪，教师上课后可通过手势开启跟踪，通过手势停止跟踪；</w:t>
            </w:r>
            <w:r>
              <w:br/>
            </w:r>
            <w:r>
              <w:rPr>
                <w:rFonts w:ascii="仿宋_GB2312" w:hAnsi="仿宋_GB2312" w:cs="仿宋_GB2312" w:eastAsia="仿宋_GB2312"/>
                <w:sz w:val="20"/>
                <w:color w:val="000000"/>
              </w:rPr>
              <w:t>b),第二种有课表模式：针对有课表学校，可通过人脸识别自动开启跟踪，并对该教师进行锁定跟踪，按照课表时间自动停止跟踪；</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w:t>
            </w:r>
            <w:r>
              <w:rPr>
                <w:rFonts w:ascii="仿宋_GB2312" w:hAnsi="仿宋_GB2312" w:cs="仿宋_GB2312" w:eastAsia="仿宋_GB2312"/>
                <w:sz w:val="20"/>
                <w:color w:val="000000"/>
              </w:rPr>
              <w:t>身高自适应系统：可以根据教师的身高自动调整画面中的人物占比，达到身高自适应；</w:t>
            </w:r>
            <w:r>
              <w:br/>
            </w:r>
            <w:r>
              <w:rPr>
                <w:rFonts w:ascii="仿宋_GB2312" w:hAnsi="仿宋_GB2312" w:cs="仿宋_GB2312" w:eastAsia="仿宋_GB2312"/>
                <w:sz w:val="20"/>
                <w:color w:val="000000"/>
              </w:rPr>
              <w:t>学生部分</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具有多人检测及行为分析技术。无需定位辅助摄像头，即可实现学生站立识别；</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通过学生有效区域的预置位设定，即可实现学生定位；</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具备学生轮巡式考勤、学情和行为分析功能，并通过实时上报机制，将分析结果及时的反馈给平台；</w:t>
            </w:r>
            <w:r>
              <w:br/>
            </w:r>
            <w:r>
              <w:rPr>
                <w:rFonts w:ascii="仿宋_GB2312" w:hAnsi="仿宋_GB2312" w:cs="仿宋_GB2312" w:eastAsia="仿宋_GB2312"/>
                <w:sz w:val="20"/>
                <w:color w:val="000000"/>
              </w:rPr>
              <w:t>景别切换</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配合导播规则，可实现教学过程全自动四机位画面切换，包括教师全景</w:t>
            </w:r>
            <w:r>
              <w:rPr>
                <w:rFonts w:ascii="仿宋_GB2312" w:hAnsi="仿宋_GB2312" w:cs="仿宋_GB2312" w:eastAsia="仿宋_GB2312"/>
                <w:sz w:val="20"/>
                <w:color w:val="000000"/>
              </w:rPr>
              <w:t>1路、教师特写1路、学生全景1路、学生特写1路；</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在有课表模式下：</w:t>
            </w:r>
            <w:r>
              <w:br/>
            </w:r>
            <w:r>
              <w:rPr>
                <w:rFonts w:ascii="仿宋_GB2312" w:hAnsi="仿宋_GB2312" w:cs="仿宋_GB2312" w:eastAsia="仿宋_GB2312"/>
                <w:sz w:val="20"/>
                <w:color w:val="000000"/>
              </w:rPr>
              <w:t>a) 当教师进入教室后，通过人脸识别开始跟踪，切换到特写画面，当教师离开教室后切换教师全景画面；</w:t>
            </w:r>
            <w:r>
              <w:br/>
            </w:r>
            <w:r>
              <w:rPr>
                <w:rFonts w:ascii="仿宋_GB2312" w:hAnsi="仿宋_GB2312" w:cs="仿宋_GB2312" w:eastAsia="仿宋_GB2312"/>
                <w:sz w:val="20"/>
                <w:color w:val="000000"/>
              </w:rPr>
              <w:t>b)当学生站立时，先切换到学生全景画面；学生特写到位后，切换到学生特写画面；学生坐下时，再切换到教师特写画面；</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无课表模式：</w:t>
            </w:r>
            <w:r>
              <w:br/>
            </w:r>
            <w:r>
              <w:rPr>
                <w:rFonts w:ascii="仿宋_GB2312" w:hAnsi="仿宋_GB2312" w:cs="仿宋_GB2312" w:eastAsia="仿宋_GB2312"/>
                <w:sz w:val="20"/>
                <w:color w:val="000000"/>
              </w:rPr>
              <w:t>a) 当教师进入教室并做出开启跟踪手势时，开始跟踪，切换到教师特写画面，当教师做出停止跟踪手势时，停止跟踪，切换教师全景画面；</w:t>
            </w:r>
            <w:r>
              <w:br/>
            </w:r>
            <w:r>
              <w:rPr>
                <w:rFonts w:ascii="仿宋_GB2312" w:hAnsi="仿宋_GB2312" w:cs="仿宋_GB2312" w:eastAsia="仿宋_GB2312"/>
                <w:sz w:val="20"/>
                <w:color w:val="000000"/>
              </w:rPr>
              <w:t>b) 当学生站立时，先切换到学生全景画面；学生特写到位后，切换到学生特写画面；学生坐下时，再切换到教师特写画面；</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十一）</w:t>
            </w:r>
            <w:r>
              <w:rPr>
                <w:rFonts w:ascii="仿宋_GB2312" w:hAnsi="仿宋_GB2312" w:cs="仿宋_GB2312" w:eastAsia="仿宋_GB2312"/>
                <w:sz w:val="20"/>
                <w:b/>
                <w:color w:val="000000"/>
              </w:rPr>
              <w:t>4K智能摄像机（老师）</w:t>
            </w:r>
          </w:p>
          <w:p>
            <w:pPr>
              <w:pStyle w:val="null3"/>
              <w:jc w:val="left"/>
            </w:pPr>
            <w:r>
              <w:rPr>
                <w:rFonts w:ascii="仿宋_GB2312" w:hAnsi="仿宋_GB2312" w:cs="仿宋_GB2312" w:eastAsia="仿宋_GB2312"/>
                <w:sz w:val="20"/>
                <w:color w:val="000000"/>
              </w:rPr>
              <w:t>一、摄像机参数：</w:t>
            </w:r>
            <w:r>
              <w:br/>
            </w:r>
            <w:r>
              <w:rPr>
                <w:rFonts w:ascii="仿宋_GB2312" w:hAnsi="仿宋_GB2312" w:cs="仿宋_GB2312" w:eastAsia="仿宋_GB2312"/>
                <w:sz w:val="20"/>
              </w:rPr>
              <w:t>分辨率：</w:t>
            </w:r>
            <w:r>
              <w:rPr>
                <w:rFonts w:ascii="仿宋_GB2312" w:hAnsi="仿宋_GB2312" w:cs="仿宋_GB2312" w:eastAsia="仿宋_GB2312"/>
                <w:sz w:val="20"/>
              </w:rPr>
              <w:t>≥3840*2160</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特写镜头：</w:t>
            </w:r>
            <w:r>
              <w:br/>
            </w:r>
            <w:r>
              <w:rPr>
                <w:rFonts w:ascii="仿宋_GB2312" w:hAnsi="仿宋_GB2312" w:cs="仿宋_GB2312" w:eastAsia="仿宋_GB2312"/>
                <w:sz w:val="20"/>
              </w:rPr>
              <w:t>图像传感器：</w:t>
            </w:r>
            <w:r>
              <w:rPr>
                <w:rFonts w:ascii="仿宋_GB2312" w:hAnsi="仿宋_GB2312" w:cs="仿宋_GB2312" w:eastAsia="仿宋_GB2312"/>
                <w:sz w:val="20"/>
              </w:rPr>
              <w:t>1/2.8''CMOS</w:t>
            </w:r>
            <w:r>
              <w:br/>
            </w:r>
            <w:r>
              <w:rPr>
                <w:rFonts w:ascii="仿宋_GB2312" w:hAnsi="仿宋_GB2312" w:cs="仿宋_GB2312" w:eastAsia="仿宋_GB2312"/>
                <w:sz w:val="20"/>
              </w:rPr>
              <w:t>焦距：</w:t>
            </w:r>
            <w:r>
              <w:rPr>
                <w:rFonts w:ascii="仿宋_GB2312" w:hAnsi="仿宋_GB2312" w:cs="仿宋_GB2312" w:eastAsia="仿宋_GB2312"/>
                <w:sz w:val="20"/>
              </w:rPr>
              <w:t>f=4.7mm~94.0mm</w:t>
            </w:r>
            <w:r>
              <w:br/>
            </w:r>
            <w:r>
              <w:rPr>
                <w:rFonts w:ascii="仿宋_GB2312" w:hAnsi="仿宋_GB2312" w:cs="仿宋_GB2312" w:eastAsia="仿宋_GB2312"/>
                <w:sz w:val="20"/>
              </w:rPr>
              <w:t>光圈：</w:t>
            </w:r>
            <w:r>
              <w:rPr>
                <w:rFonts w:ascii="仿宋_GB2312" w:hAnsi="仿宋_GB2312" w:cs="仿宋_GB2312" w:eastAsia="仿宋_GB2312"/>
                <w:sz w:val="20"/>
              </w:rPr>
              <w:t>F1.6~F3.5</w:t>
            </w:r>
            <w:r>
              <w:br/>
            </w:r>
            <w:r>
              <w:rPr>
                <w:rFonts w:ascii="仿宋_GB2312" w:hAnsi="仿宋_GB2312" w:cs="仿宋_GB2312" w:eastAsia="仿宋_GB2312"/>
                <w:sz w:val="20"/>
              </w:rPr>
              <w:t>光学变焦：</w:t>
            </w:r>
            <w:r>
              <w:rPr>
                <w:rFonts w:ascii="仿宋_GB2312" w:hAnsi="仿宋_GB2312" w:cs="仿宋_GB2312" w:eastAsia="仿宋_GB2312"/>
                <w:sz w:val="20"/>
              </w:rPr>
              <w:t>≥20倍</w:t>
            </w:r>
            <w:r>
              <w:br/>
            </w:r>
            <w:r>
              <w:rPr>
                <w:rFonts w:ascii="仿宋_GB2312" w:hAnsi="仿宋_GB2312" w:cs="仿宋_GB2312" w:eastAsia="仿宋_GB2312"/>
                <w:sz w:val="20"/>
              </w:rPr>
              <w:t>数字变焦：</w:t>
            </w:r>
            <w:r>
              <w:rPr>
                <w:rFonts w:ascii="仿宋_GB2312" w:hAnsi="仿宋_GB2312" w:cs="仿宋_GB2312" w:eastAsia="仿宋_GB2312"/>
                <w:sz w:val="20"/>
              </w:rPr>
              <w:t>≥8倍</w:t>
            </w:r>
            <w:r>
              <w:br/>
            </w:r>
            <w:r>
              <w:rPr>
                <w:rFonts w:ascii="仿宋_GB2312" w:hAnsi="仿宋_GB2312" w:cs="仿宋_GB2312" w:eastAsia="仿宋_GB2312"/>
                <w:sz w:val="20"/>
                <w:color w:val="000000"/>
              </w:rPr>
              <w:t>增益：自动</w:t>
            </w:r>
            <w:r>
              <w:rPr>
                <w:rFonts w:ascii="仿宋_GB2312" w:hAnsi="仿宋_GB2312" w:cs="仿宋_GB2312" w:eastAsia="仿宋_GB2312"/>
                <w:sz w:val="20"/>
                <w:color w:val="000000"/>
              </w:rPr>
              <w:t>/手动</w:t>
            </w:r>
            <w:r>
              <w:br/>
            </w:r>
            <w:r>
              <w:rPr>
                <w:rFonts w:ascii="仿宋_GB2312" w:hAnsi="仿宋_GB2312" w:cs="仿宋_GB2312" w:eastAsia="仿宋_GB2312"/>
                <w:sz w:val="20"/>
                <w:color w:val="000000"/>
              </w:rPr>
              <w:t>白平衡：自动、一键触发、手动、静态色温</w:t>
            </w:r>
            <w:r>
              <w:br/>
            </w:r>
            <w:r>
              <w:rPr>
                <w:rFonts w:ascii="仿宋_GB2312" w:hAnsi="仿宋_GB2312" w:cs="仿宋_GB2312" w:eastAsia="仿宋_GB2312"/>
                <w:sz w:val="20"/>
                <w:color w:val="000000"/>
              </w:rPr>
              <w:t>曝光控制：自动、手动、快门优先、光圈优先、亮度优先</w:t>
            </w:r>
            <w:r>
              <w:br/>
            </w:r>
            <w:r>
              <w:rPr>
                <w:rFonts w:ascii="仿宋_GB2312" w:hAnsi="仿宋_GB2312" w:cs="仿宋_GB2312" w:eastAsia="仿宋_GB2312"/>
                <w:sz w:val="20"/>
                <w:color w:val="000000"/>
              </w:rPr>
              <w:t>信噪比：</w:t>
            </w:r>
            <w:r>
              <w:rPr>
                <w:rFonts w:ascii="仿宋_GB2312" w:hAnsi="仿宋_GB2312" w:cs="仿宋_GB2312" w:eastAsia="仿宋_GB2312"/>
                <w:sz w:val="20"/>
                <w:color w:val="000000"/>
              </w:rPr>
              <w:t>≥50dB</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全景镜头：</w:t>
            </w:r>
            <w:r>
              <w:br/>
            </w: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1/2.8''CMOS</w:t>
            </w:r>
            <w:r>
              <w:br/>
            </w:r>
            <w:r>
              <w:rPr>
                <w:rFonts w:ascii="仿宋_GB2312" w:hAnsi="仿宋_GB2312" w:cs="仿宋_GB2312" w:eastAsia="仿宋_GB2312"/>
                <w:sz w:val="20"/>
                <w:color w:val="000000"/>
              </w:rPr>
              <w:t>白平衡：自动</w:t>
            </w:r>
            <w:r>
              <w:br/>
            </w:r>
            <w:r>
              <w:rPr>
                <w:rFonts w:ascii="仿宋_GB2312" w:hAnsi="仿宋_GB2312" w:cs="仿宋_GB2312" w:eastAsia="仿宋_GB2312"/>
                <w:sz w:val="20"/>
                <w:color w:val="000000"/>
              </w:rPr>
              <w:t>曝光：自动</w:t>
            </w:r>
            <w:r>
              <w:br/>
            </w:r>
            <w:r>
              <w:rPr>
                <w:rFonts w:ascii="仿宋_GB2312" w:hAnsi="仿宋_GB2312" w:cs="仿宋_GB2312" w:eastAsia="仿宋_GB2312"/>
                <w:sz w:val="20"/>
                <w:color w:val="000000"/>
              </w:rPr>
              <w:t>镜头：定焦</w:t>
            </w:r>
            <w:r>
              <w:rPr>
                <w:rFonts w:ascii="仿宋_GB2312" w:hAnsi="仿宋_GB2312" w:cs="仿宋_GB2312" w:eastAsia="仿宋_GB2312"/>
                <w:sz w:val="20"/>
                <w:color w:val="000000"/>
              </w:rPr>
              <w:t>8mm</w:t>
            </w:r>
            <w:r>
              <w:br/>
            </w:r>
            <w:r>
              <w:rPr>
                <w:rFonts w:ascii="仿宋_GB2312" w:hAnsi="仿宋_GB2312" w:cs="仿宋_GB2312" w:eastAsia="仿宋_GB2312"/>
                <w:sz w:val="20"/>
                <w:color w:val="000000"/>
              </w:rPr>
              <w:t>视角：水平</w:t>
            </w:r>
            <w:r>
              <w:rPr>
                <w:rFonts w:ascii="仿宋_GB2312" w:hAnsi="仿宋_GB2312" w:cs="仿宋_GB2312" w:eastAsia="仿宋_GB2312"/>
                <w:sz w:val="20"/>
              </w:rPr>
              <w:t>44°，垂直25°</w:t>
            </w:r>
            <w:r>
              <w:br/>
            </w:r>
            <w:r>
              <w:rPr>
                <w:rFonts w:ascii="仿宋_GB2312" w:hAnsi="仿宋_GB2312" w:cs="仿宋_GB2312" w:eastAsia="仿宋_GB2312"/>
                <w:sz w:val="20"/>
              </w:rPr>
              <w:t>二、特写镜头云台参数</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水平范围：</w:t>
            </w:r>
            <w:r>
              <w:rPr>
                <w:rFonts w:ascii="仿宋_GB2312" w:hAnsi="仿宋_GB2312" w:cs="仿宋_GB2312" w:eastAsia="仿宋_GB2312"/>
                <w:sz w:val="20"/>
              </w:rPr>
              <w:t>≥-130°~+130°</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垂直范围：</w:t>
            </w:r>
            <w:r>
              <w:rPr>
                <w:rFonts w:ascii="仿宋_GB2312" w:hAnsi="仿宋_GB2312" w:cs="仿宋_GB2312" w:eastAsia="仿宋_GB2312"/>
                <w:sz w:val="20"/>
              </w:rPr>
              <w:t>≥-30°~+90°</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水平转动速度：</w:t>
            </w:r>
            <w:r>
              <w:rPr>
                <w:rFonts w:ascii="仿宋_GB2312" w:hAnsi="仿宋_GB2312" w:cs="仿宋_GB2312" w:eastAsia="仿宋_GB2312"/>
                <w:sz w:val="20"/>
              </w:rPr>
              <w:t>≥0.1° ~ 80°/s</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垂直转动速度：</w:t>
            </w:r>
            <w:r>
              <w:rPr>
                <w:rFonts w:ascii="仿宋_GB2312" w:hAnsi="仿宋_GB2312" w:cs="仿宋_GB2312" w:eastAsia="仿宋_GB2312"/>
                <w:sz w:val="20"/>
              </w:rPr>
              <w:t>≥0.1° ~ 60°/s</w:t>
            </w:r>
            <w:r>
              <w:br/>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预置点数目：</w:t>
            </w:r>
            <w:r>
              <w:rPr>
                <w:rFonts w:ascii="仿宋_GB2312" w:hAnsi="仿宋_GB2312" w:cs="仿宋_GB2312" w:eastAsia="仿宋_GB2312"/>
                <w:sz w:val="20"/>
              </w:rPr>
              <w:t>≥64</w:t>
            </w:r>
            <w:r>
              <w:br/>
            </w:r>
            <w:r>
              <w:rPr>
                <w:rFonts w:ascii="仿宋_GB2312" w:hAnsi="仿宋_GB2312" w:cs="仿宋_GB2312" w:eastAsia="仿宋_GB2312"/>
                <w:sz w:val="20"/>
              </w:rPr>
              <w:t>三、接口</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HDMI：≥1路HDMI；视频分辨率≥1080P</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网络：</w:t>
            </w:r>
            <w:r>
              <w:rPr>
                <w:rFonts w:ascii="仿宋_GB2312" w:hAnsi="仿宋_GB2312" w:cs="仿宋_GB2312" w:eastAsia="仿宋_GB2312"/>
                <w:sz w:val="20"/>
              </w:rPr>
              <w:t>≥1路RJ-45，10M/100M自适应以太网口</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音频压缩格式：</w:t>
            </w:r>
            <w:r>
              <w:rPr>
                <w:rFonts w:ascii="仿宋_GB2312" w:hAnsi="仿宋_GB2312" w:cs="仿宋_GB2312" w:eastAsia="仿宋_GB2312"/>
                <w:sz w:val="20"/>
              </w:rPr>
              <w:t>AAC</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3G-SDI：≥1路3G-SDI</w:t>
            </w:r>
            <w:r>
              <w:br/>
            </w:r>
            <w:r>
              <w:rPr>
                <w:rFonts w:ascii="仿宋_GB2312" w:hAnsi="仿宋_GB2312" w:cs="仿宋_GB2312" w:eastAsia="仿宋_GB2312"/>
                <w:sz w:val="20"/>
              </w:rPr>
              <w:t>四、其他参数</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网络编码：</w:t>
            </w:r>
            <w:r>
              <w:rPr>
                <w:rFonts w:ascii="仿宋_GB2312" w:hAnsi="仿宋_GB2312" w:cs="仿宋_GB2312" w:eastAsia="仿宋_GB2312"/>
                <w:sz w:val="20"/>
              </w:rPr>
              <w:t>H.264、H.265</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网络协议：支持</w:t>
            </w:r>
            <w:r>
              <w:rPr>
                <w:rFonts w:ascii="仿宋_GB2312" w:hAnsi="仿宋_GB2312" w:cs="仿宋_GB2312" w:eastAsia="仿宋_GB2312"/>
                <w:sz w:val="20"/>
              </w:rPr>
              <w:t>HTTP，RTSP，TCP，UDP，ONVIF协议</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支持多码流输出</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控制协议：</w:t>
            </w:r>
            <w:r>
              <w:rPr>
                <w:rFonts w:ascii="仿宋_GB2312" w:hAnsi="仿宋_GB2312" w:cs="仿宋_GB2312" w:eastAsia="仿宋_GB2312"/>
                <w:sz w:val="20"/>
              </w:rPr>
              <w:t>VISCA</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十二）</w:t>
            </w:r>
            <w:r>
              <w:rPr>
                <w:rFonts w:ascii="仿宋_GB2312" w:hAnsi="仿宋_GB2312" w:cs="仿宋_GB2312" w:eastAsia="仿宋_GB2312"/>
                <w:sz w:val="20"/>
                <w:b/>
                <w:color w:val="000000"/>
              </w:rPr>
              <w:t>4K智能摄像机（学生）</w:t>
            </w:r>
          </w:p>
          <w:p>
            <w:pPr>
              <w:pStyle w:val="null3"/>
              <w:jc w:val="both"/>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摄像机参数：</w:t>
            </w:r>
            <w:r>
              <w:br/>
            </w:r>
            <w:r>
              <w:rPr>
                <w:rFonts w:ascii="仿宋_GB2312" w:hAnsi="仿宋_GB2312" w:cs="仿宋_GB2312" w:eastAsia="仿宋_GB2312"/>
                <w:sz w:val="20"/>
              </w:rPr>
              <w:t>分辨率：</w:t>
            </w:r>
            <w:r>
              <w:rPr>
                <w:rFonts w:ascii="仿宋_GB2312" w:hAnsi="仿宋_GB2312" w:cs="仿宋_GB2312" w:eastAsia="仿宋_GB2312"/>
                <w:sz w:val="20"/>
              </w:rPr>
              <w:t>≥3840*2160</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特写镜头：</w:t>
            </w:r>
            <w:r>
              <w:br/>
            </w:r>
            <w:r>
              <w:rPr>
                <w:rFonts w:ascii="仿宋_GB2312" w:hAnsi="仿宋_GB2312" w:cs="仿宋_GB2312" w:eastAsia="仿宋_GB2312"/>
                <w:sz w:val="20"/>
                <w:color w:val="000000"/>
              </w:rPr>
              <w:t>图像传感器：</w:t>
            </w:r>
            <w:r>
              <w:rPr>
                <w:rFonts w:ascii="仿宋_GB2312" w:hAnsi="仿宋_GB2312" w:cs="仿宋_GB2312" w:eastAsia="仿宋_GB2312"/>
                <w:sz w:val="20"/>
                <w:color w:val="000000"/>
              </w:rPr>
              <w:t>1/2.8''CMOS</w:t>
            </w:r>
            <w:r>
              <w:br/>
            </w:r>
            <w:r>
              <w:rPr>
                <w:rFonts w:ascii="仿宋_GB2312" w:hAnsi="仿宋_GB2312" w:cs="仿宋_GB2312" w:eastAsia="仿宋_GB2312"/>
                <w:sz w:val="20"/>
                <w:color w:val="000000"/>
              </w:rPr>
              <w:t>焦距：</w:t>
            </w:r>
            <w:r>
              <w:rPr>
                <w:rFonts w:ascii="仿宋_GB2312" w:hAnsi="仿宋_GB2312" w:cs="仿宋_GB2312" w:eastAsia="仿宋_GB2312"/>
                <w:sz w:val="20"/>
                <w:color w:val="000000"/>
              </w:rPr>
              <w:t>f=4.7mm~94.0mm</w:t>
            </w:r>
            <w:r>
              <w:br/>
            </w:r>
            <w:r>
              <w:rPr>
                <w:rFonts w:ascii="仿宋_GB2312" w:hAnsi="仿宋_GB2312" w:cs="仿宋_GB2312" w:eastAsia="仿宋_GB2312"/>
                <w:sz w:val="20"/>
                <w:color w:val="000000"/>
              </w:rPr>
              <w:t>光圈：</w:t>
            </w:r>
            <w:r>
              <w:rPr>
                <w:rFonts w:ascii="仿宋_GB2312" w:hAnsi="仿宋_GB2312" w:cs="仿宋_GB2312" w:eastAsia="仿宋_GB2312"/>
                <w:sz w:val="20"/>
                <w:color w:val="000000"/>
              </w:rPr>
              <w:t>F1.6~F3.5</w:t>
            </w:r>
            <w:r>
              <w:br/>
            </w:r>
            <w:r>
              <w:rPr>
                <w:rFonts w:ascii="仿宋_GB2312" w:hAnsi="仿宋_GB2312" w:cs="仿宋_GB2312" w:eastAsia="仿宋_GB2312"/>
                <w:sz w:val="20"/>
                <w:color w:val="000000"/>
              </w:rPr>
              <w:t>光学变焦：</w:t>
            </w:r>
            <w:r>
              <w:rPr>
                <w:rFonts w:ascii="仿宋_GB2312" w:hAnsi="仿宋_GB2312" w:cs="仿宋_GB2312" w:eastAsia="仿宋_GB2312"/>
                <w:sz w:val="20"/>
              </w:rPr>
              <w:t>≥20倍</w:t>
            </w:r>
            <w:r>
              <w:br/>
            </w:r>
            <w:r>
              <w:rPr>
                <w:rFonts w:ascii="仿宋_GB2312" w:hAnsi="仿宋_GB2312" w:cs="仿宋_GB2312" w:eastAsia="仿宋_GB2312"/>
                <w:sz w:val="20"/>
              </w:rPr>
              <w:t>数字变焦：</w:t>
            </w:r>
            <w:r>
              <w:rPr>
                <w:rFonts w:ascii="仿宋_GB2312" w:hAnsi="仿宋_GB2312" w:cs="仿宋_GB2312" w:eastAsia="仿宋_GB2312"/>
                <w:sz w:val="20"/>
              </w:rPr>
              <w:t>≥8倍</w:t>
            </w:r>
            <w:r>
              <w:br/>
            </w:r>
            <w:r>
              <w:rPr>
                <w:rFonts w:ascii="仿宋_GB2312" w:hAnsi="仿宋_GB2312" w:cs="仿宋_GB2312" w:eastAsia="仿宋_GB2312"/>
                <w:sz w:val="20"/>
                <w:color w:val="000000"/>
              </w:rPr>
              <w:t>视场角：</w:t>
            </w:r>
            <w:r>
              <w:rPr>
                <w:rFonts w:ascii="仿宋_GB2312" w:hAnsi="仿宋_GB2312" w:cs="仿宋_GB2312" w:eastAsia="仿宋_GB2312"/>
                <w:sz w:val="20"/>
                <w:color w:val="000000"/>
              </w:rPr>
              <w:t>59.5°~2.9°</w:t>
            </w:r>
            <w:r>
              <w:br/>
            </w:r>
            <w:r>
              <w:rPr>
                <w:rFonts w:ascii="仿宋_GB2312" w:hAnsi="仿宋_GB2312" w:cs="仿宋_GB2312" w:eastAsia="仿宋_GB2312"/>
                <w:sz w:val="20"/>
                <w:color w:val="000000"/>
              </w:rPr>
              <w:t>白平衡：自动、一键触发、手动、静态色温</w:t>
            </w:r>
            <w:r>
              <w:br/>
            </w:r>
            <w:r>
              <w:rPr>
                <w:rFonts w:ascii="仿宋_GB2312" w:hAnsi="仿宋_GB2312" w:cs="仿宋_GB2312" w:eastAsia="仿宋_GB2312"/>
                <w:sz w:val="20"/>
                <w:color w:val="000000"/>
              </w:rPr>
              <w:t>曝光控制：自动、手动、快门优先、光圈优先、亮度优先</w:t>
            </w:r>
            <w:r>
              <w:br/>
            </w:r>
            <w:r>
              <w:rPr>
                <w:rFonts w:ascii="仿宋_GB2312" w:hAnsi="仿宋_GB2312" w:cs="仿宋_GB2312" w:eastAsia="仿宋_GB2312"/>
                <w:sz w:val="20"/>
                <w:color w:val="000000"/>
              </w:rPr>
              <w:t>信噪比：</w:t>
            </w:r>
            <w:r>
              <w:rPr>
                <w:rFonts w:ascii="仿宋_GB2312" w:hAnsi="仿宋_GB2312" w:cs="仿宋_GB2312" w:eastAsia="仿宋_GB2312"/>
                <w:sz w:val="20"/>
                <w:color w:val="000000"/>
              </w:rPr>
              <w:t>≥50dB</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全景镜头：</w:t>
            </w:r>
            <w:r>
              <w:br/>
            </w:r>
            <w:r>
              <w:rPr>
                <w:rFonts w:ascii="仿宋_GB2312" w:hAnsi="仿宋_GB2312" w:cs="仿宋_GB2312" w:eastAsia="仿宋_GB2312"/>
                <w:sz w:val="20"/>
                <w:color w:val="000000"/>
              </w:rPr>
              <w:t>传感器：</w:t>
            </w:r>
            <w:r>
              <w:rPr>
                <w:rFonts w:ascii="仿宋_GB2312" w:hAnsi="仿宋_GB2312" w:cs="仿宋_GB2312" w:eastAsia="仿宋_GB2312"/>
                <w:sz w:val="20"/>
                <w:color w:val="000000"/>
              </w:rPr>
              <w:t>1/2.8''CMOS</w:t>
            </w:r>
            <w:r>
              <w:br/>
            </w:r>
            <w:r>
              <w:rPr>
                <w:rFonts w:ascii="仿宋_GB2312" w:hAnsi="仿宋_GB2312" w:cs="仿宋_GB2312" w:eastAsia="仿宋_GB2312"/>
                <w:sz w:val="20"/>
                <w:color w:val="000000"/>
              </w:rPr>
              <w:t>白平衡：自动</w:t>
            </w:r>
            <w:r>
              <w:br/>
            </w:r>
            <w:r>
              <w:rPr>
                <w:rFonts w:ascii="仿宋_GB2312" w:hAnsi="仿宋_GB2312" w:cs="仿宋_GB2312" w:eastAsia="仿宋_GB2312"/>
                <w:sz w:val="20"/>
                <w:color w:val="000000"/>
              </w:rPr>
              <w:t>曝光：自动</w:t>
            </w:r>
            <w:r>
              <w:br/>
            </w:r>
            <w:r>
              <w:rPr>
                <w:rFonts w:ascii="仿宋_GB2312" w:hAnsi="仿宋_GB2312" w:cs="仿宋_GB2312" w:eastAsia="仿宋_GB2312"/>
                <w:sz w:val="20"/>
                <w:color w:val="000000"/>
              </w:rPr>
              <w:t>镜头：定焦</w:t>
            </w:r>
            <w:r>
              <w:rPr>
                <w:rFonts w:ascii="仿宋_GB2312" w:hAnsi="仿宋_GB2312" w:cs="仿宋_GB2312" w:eastAsia="仿宋_GB2312"/>
                <w:sz w:val="20"/>
                <w:color w:val="000000"/>
              </w:rPr>
              <w:t>2.8mm</w:t>
            </w:r>
            <w:r>
              <w:br/>
            </w:r>
            <w:r>
              <w:rPr>
                <w:rFonts w:ascii="仿宋_GB2312" w:hAnsi="仿宋_GB2312" w:cs="仿宋_GB2312" w:eastAsia="仿宋_GB2312"/>
                <w:sz w:val="20"/>
                <w:color w:val="000000"/>
              </w:rPr>
              <w:t>视角：</w:t>
            </w:r>
            <w:r>
              <w:rPr>
                <w:rFonts w:ascii="仿宋_GB2312" w:hAnsi="仿宋_GB2312" w:cs="仿宋_GB2312" w:eastAsia="仿宋_GB2312"/>
                <w:sz w:val="20"/>
              </w:rPr>
              <w:t>水平</w:t>
            </w:r>
            <w:r>
              <w:rPr>
                <w:rFonts w:ascii="仿宋_GB2312" w:hAnsi="仿宋_GB2312" w:cs="仿宋_GB2312" w:eastAsia="仿宋_GB2312"/>
                <w:sz w:val="20"/>
              </w:rPr>
              <w:t>94°，垂直62°</w:t>
            </w:r>
            <w:r>
              <w:br/>
            </w:r>
            <w:r>
              <w:rPr>
                <w:rFonts w:ascii="仿宋_GB2312" w:hAnsi="仿宋_GB2312" w:cs="仿宋_GB2312" w:eastAsia="仿宋_GB2312"/>
                <w:sz w:val="20"/>
              </w:rPr>
              <w:t>二、特写镜头云台参数</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水平范围：</w:t>
            </w:r>
            <w:r>
              <w:rPr>
                <w:rFonts w:ascii="仿宋_GB2312" w:hAnsi="仿宋_GB2312" w:cs="仿宋_GB2312" w:eastAsia="仿宋_GB2312"/>
                <w:sz w:val="20"/>
              </w:rPr>
              <w:t>≥-130°~+130°</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垂直范围：</w:t>
            </w:r>
            <w:r>
              <w:rPr>
                <w:rFonts w:ascii="仿宋_GB2312" w:hAnsi="仿宋_GB2312" w:cs="仿宋_GB2312" w:eastAsia="仿宋_GB2312"/>
                <w:sz w:val="20"/>
              </w:rPr>
              <w:t>≥-30°~+90°</w:t>
            </w:r>
            <w:r>
              <w:br/>
            </w:r>
            <w:r>
              <w:rPr>
                <w:rFonts w:ascii="仿宋_GB2312" w:hAnsi="仿宋_GB2312" w:cs="仿宋_GB2312" w:eastAsia="仿宋_GB2312"/>
                <w:sz w:val="20"/>
              </w:rPr>
              <w:t>三、接口</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HDMI：≥1路HDMI；视频分辨率≥1080P</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网络：</w:t>
            </w:r>
            <w:r>
              <w:rPr>
                <w:rFonts w:ascii="仿宋_GB2312" w:hAnsi="仿宋_GB2312" w:cs="仿宋_GB2312" w:eastAsia="仿宋_GB2312"/>
                <w:sz w:val="20"/>
              </w:rPr>
              <w:t>≥1路RJ-45，10M/100M自适应以太网口</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音频压缩格式：</w:t>
            </w:r>
            <w:r>
              <w:rPr>
                <w:rFonts w:ascii="仿宋_GB2312" w:hAnsi="仿宋_GB2312" w:cs="仿宋_GB2312" w:eastAsia="仿宋_GB2312"/>
                <w:sz w:val="20"/>
              </w:rPr>
              <w:t>AAC</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3G-SDI：≥1路3G-SDI</w:t>
            </w:r>
            <w:r>
              <w:br/>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音频接口：</w:t>
            </w:r>
            <w:r>
              <w:rPr>
                <w:rFonts w:ascii="仿宋_GB2312" w:hAnsi="仿宋_GB2312" w:cs="仿宋_GB2312" w:eastAsia="仿宋_GB2312"/>
                <w:sz w:val="20"/>
              </w:rPr>
              <w:t>≥1路，LINE IN，3.5mm音频接口</w:t>
            </w:r>
            <w:r>
              <w:br/>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控制接口：</w:t>
            </w:r>
            <w:r>
              <w:rPr>
                <w:rFonts w:ascii="仿宋_GB2312" w:hAnsi="仿宋_GB2312" w:cs="仿宋_GB2312" w:eastAsia="仿宋_GB2312"/>
                <w:sz w:val="20"/>
              </w:rPr>
              <w:t>≥1路RS-232 IN，1路RS-232 OUT</w:t>
            </w:r>
            <w:r>
              <w:br/>
            </w:r>
            <w:r>
              <w:rPr>
                <w:rFonts w:ascii="仿宋_GB2312" w:hAnsi="仿宋_GB2312" w:cs="仿宋_GB2312" w:eastAsia="仿宋_GB2312"/>
                <w:sz w:val="20"/>
              </w:rPr>
              <w:t>四、其他参数</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网络编码：</w:t>
            </w:r>
            <w:r>
              <w:rPr>
                <w:rFonts w:ascii="仿宋_GB2312" w:hAnsi="仿宋_GB2312" w:cs="仿宋_GB2312" w:eastAsia="仿宋_GB2312"/>
                <w:sz w:val="20"/>
              </w:rPr>
              <w:t>H.264、H.265</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网络协议：支持</w:t>
            </w:r>
            <w:r>
              <w:rPr>
                <w:rFonts w:ascii="仿宋_GB2312" w:hAnsi="仿宋_GB2312" w:cs="仿宋_GB2312" w:eastAsia="仿宋_GB2312"/>
                <w:sz w:val="20"/>
              </w:rPr>
              <w:t>HTTP，RTSP，TCP，UDP，ONVIF协议</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支持多码流输出</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控制协议：</w:t>
            </w:r>
            <w:r>
              <w:rPr>
                <w:rFonts w:ascii="仿宋_GB2312" w:hAnsi="仿宋_GB2312" w:cs="仿宋_GB2312" w:eastAsia="仿宋_GB2312"/>
                <w:sz w:val="20"/>
                <w:color w:val="000000"/>
              </w:rPr>
              <w:t>VISCA</w:t>
            </w:r>
          </w:p>
          <w:p>
            <w:pPr>
              <w:pStyle w:val="null3"/>
              <w:jc w:val="both"/>
            </w:pPr>
            <w:r>
              <w:rPr>
                <w:rFonts w:ascii="仿宋_GB2312" w:hAnsi="仿宋_GB2312" w:cs="仿宋_GB2312" w:eastAsia="仿宋_GB2312"/>
                <w:sz w:val="20"/>
                <w:b/>
                <w:color w:val="000000"/>
              </w:rPr>
              <w:t>（十三）</w:t>
            </w:r>
            <w:r>
              <w:rPr>
                <w:rFonts w:ascii="仿宋_GB2312" w:hAnsi="仿宋_GB2312" w:cs="仿宋_GB2312" w:eastAsia="仿宋_GB2312"/>
                <w:sz w:val="20"/>
                <w:b/>
                <w:color w:val="000000"/>
              </w:rPr>
              <w:t>智能线阵</w:t>
            </w:r>
            <w:r>
              <w:rPr>
                <w:rFonts w:ascii="仿宋_GB2312" w:hAnsi="仿宋_GB2312" w:cs="仿宋_GB2312" w:eastAsia="仿宋_GB2312"/>
                <w:sz w:val="20"/>
                <w:b/>
                <w:color w:val="000000"/>
              </w:rPr>
              <w:t>AI音频主机(功放版）</w:t>
            </w:r>
          </w:p>
          <w:p>
            <w:pPr>
              <w:pStyle w:val="null3"/>
              <w:jc w:val="both"/>
            </w:pPr>
            <w:r>
              <w:rPr>
                <w:rFonts w:ascii="仿宋_GB2312" w:hAnsi="仿宋_GB2312" w:cs="仿宋_GB2312" w:eastAsia="仿宋_GB2312"/>
                <w:sz w:val="20"/>
                <w:color w:val="000000"/>
              </w:rPr>
              <w:t>1.麦克风输</w:t>
            </w:r>
            <w:r>
              <w:rPr>
                <w:rFonts w:ascii="仿宋_GB2312" w:hAnsi="仿宋_GB2312" w:cs="仿宋_GB2312" w:eastAsia="仿宋_GB2312"/>
                <w:sz w:val="20"/>
              </w:rPr>
              <w:t>入：</w:t>
            </w:r>
            <w:r>
              <w:rPr>
                <w:rFonts w:ascii="仿宋_GB2312" w:hAnsi="仿宋_GB2312" w:cs="仿宋_GB2312" w:eastAsia="仿宋_GB2312"/>
                <w:sz w:val="20"/>
              </w:rPr>
              <w:t>≥2路智能天顶音阵MAX接口，≥1路智能天顶麦克风接口</w:t>
            </w:r>
            <w:r>
              <w:br/>
            </w:r>
            <w:r>
              <w:rPr>
                <w:rFonts w:ascii="仿宋_GB2312" w:hAnsi="仿宋_GB2312" w:cs="仿宋_GB2312" w:eastAsia="仿宋_GB2312"/>
                <w:sz w:val="20"/>
              </w:rPr>
              <w:t>2.模拟音频输入：≥4路差分信号输入</w:t>
            </w:r>
            <w:r>
              <w:br/>
            </w:r>
            <w:r>
              <w:rPr>
                <w:rFonts w:ascii="仿宋_GB2312" w:hAnsi="仿宋_GB2312" w:cs="仿宋_GB2312" w:eastAsia="仿宋_GB2312"/>
                <w:sz w:val="20"/>
              </w:rPr>
              <w:t>3.模拟信号输出：≥4路差分信号输出</w:t>
            </w:r>
            <w:r>
              <w:br/>
            </w:r>
            <w:r>
              <w:rPr>
                <w:rFonts w:ascii="仿宋_GB2312" w:hAnsi="仿宋_GB2312" w:cs="仿宋_GB2312" w:eastAsia="仿宋_GB2312"/>
                <w:sz w:val="20"/>
              </w:rPr>
              <w:t>4.功放输出接口：≥4路音箱接线卡座</w:t>
            </w:r>
            <w:r>
              <w:br/>
            </w:r>
            <w:r>
              <w:rPr>
                <w:rFonts w:ascii="仿宋_GB2312" w:hAnsi="仿宋_GB2312" w:cs="仿宋_GB2312" w:eastAsia="仿宋_GB2312"/>
                <w:sz w:val="20"/>
              </w:rPr>
              <w:t>5.数字音频输入/输出：≥1路Type-C输入/输出</w:t>
            </w:r>
            <w:r>
              <w:br/>
            </w:r>
            <w:r>
              <w:rPr>
                <w:rFonts w:ascii="仿宋_GB2312" w:hAnsi="仿宋_GB2312" w:cs="仿宋_GB2312" w:eastAsia="仿宋_GB2312"/>
                <w:sz w:val="20"/>
              </w:rPr>
              <w:t>6.调试控制接口：Type-C、RS232串口、RJ45网口</w:t>
            </w:r>
            <w:r>
              <w:br/>
            </w:r>
            <w:r>
              <w:rPr>
                <w:rFonts w:ascii="仿宋_GB2312" w:hAnsi="仿宋_GB2312" w:cs="仿宋_GB2312" w:eastAsia="仿宋_GB2312"/>
                <w:sz w:val="20"/>
              </w:rPr>
              <w:t>7.额定输出功率：≥150W@4Ω</w:t>
            </w:r>
            <w:r>
              <w:br/>
            </w:r>
            <w:r>
              <w:rPr>
                <w:rFonts w:ascii="仿宋_GB2312" w:hAnsi="仿宋_GB2312" w:cs="仿宋_GB2312" w:eastAsia="仿宋_GB2312"/>
                <w:sz w:val="20"/>
                <w:color w:val="000000"/>
              </w:rPr>
              <w:t>8.产品供电：AC220V</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十四）</w:t>
            </w:r>
            <w:r>
              <w:rPr>
                <w:rFonts w:ascii="仿宋_GB2312" w:hAnsi="仿宋_GB2312" w:cs="仿宋_GB2312" w:eastAsia="仿宋_GB2312"/>
                <w:sz w:val="20"/>
                <w:b/>
                <w:color w:val="000000"/>
              </w:rPr>
              <w:t>录播拾音设备</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传感器类型：</w:t>
            </w:r>
            <w:r>
              <w:rPr>
                <w:rFonts w:ascii="仿宋_GB2312" w:hAnsi="仿宋_GB2312" w:cs="仿宋_GB2312" w:eastAsia="仿宋_GB2312"/>
                <w:sz w:val="20"/>
                <w:color w:val="000000"/>
              </w:rPr>
              <w:t>电容式</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频率响应：</w:t>
            </w:r>
            <w:r>
              <w:rPr>
                <w:rFonts w:ascii="仿宋_GB2312" w:hAnsi="仿宋_GB2312" w:cs="仿宋_GB2312" w:eastAsia="仿宋_GB2312"/>
                <w:sz w:val="20"/>
              </w:rPr>
              <w:t xml:space="preserve"> </w:t>
            </w:r>
            <w:r>
              <w:rPr>
                <w:rFonts w:ascii="仿宋_GB2312" w:hAnsi="仿宋_GB2312" w:cs="仿宋_GB2312" w:eastAsia="仿宋_GB2312"/>
                <w:sz w:val="20"/>
              </w:rPr>
              <w:t>不劣于</w:t>
            </w:r>
            <w:r>
              <w:rPr>
                <w:rFonts w:ascii="仿宋_GB2312" w:hAnsi="仿宋_GB2312" w:cs="仿宋_GB2312" w:eastAsia="仿宋_GB2312"/>
                <w:sz w:val="20"/>
              </w:rPr>
              <w:t>40Hz~18kHz</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灵敏度：</w:t>
            </w:r>
            <w:r>
              <w:rPr>
                <w:rFonts w:ascii="仿宋_GB2312" w:hAnsi="仿宋_GB2312" w:cs="仿宋_GB2312" w:eastAsia="仿宋_GB2312"/>
                <w:sz w:val="20"/>
              </w:rPr>
              <w:t xml:space="preserve">≤-37dB±2dB(0dB=1V/Pa @ 1kHz) </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输出阻抗：</w:t>
            </w:r>
            <w:r>
              <w:rPr>
                <w:rFonts w:ascii="仿宋_GB2312" w:hAnsi="仿宋_GB2312" w:cs="仿宋_GB2312" w:eastAsia="仿宋_GB2312"/>
                <w:sz w:val="20"/>
              </w:rPr>
              <w:t>200Ω平衡</w:t>
            </w:r>
            <w:r>
              <w:rPr>
                <w:rFonts w:ascii="仿宋_GB2312" w:hAnsi="仿宋_GB2312" w:cs="仿宋_GB2312" w:eastAsia="仿宋_GB2312"/>
                <w:sz w:val="20"/>
                <w:color w:val="000000"/>
              </w:rPr>
              <w:t>输出</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供电方式：</w:t>
            </w:r>
            <w:r>
              <w:rPr>
                <w:rFonts w:ascii="仿宋_GB2312" w:hAnsi="仿宋_GB2312" w:cs="仿宋_GB2312" w:eastAsia="仿宋_GB2312"/>
                <w:sz w:val="20"/>
                <w:color w:val="000000"/>
              </w:rPr>
              <w:t>48V幻像电源</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信噪比</w:t>
            </w:r>
            <w:r>
              <w:rPr>
                <w:rFonts w:ascii="仿宋_GB2312" w:hAnsi="仿宋_GB2312" w:cs="仿宋_GB2312" w:eastAsia="仿宋_GB2312"/>
                <w:sz w:val="20"/>
                <w:color w:val="000000"/>
              </w:rPr>
              <w:t>≥ 72dB(1kHz@1Pa)</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输出接口：</w:t>
            </w:r>
            <w:r>
              <w:rPr>
                <w:rFonts w:ascii="仿宋_GB2312" w:hAnsi="仿宋_GB2312" w:cs="仿宋_GB2312" w:eastAsia="仿宋_GB2312"/>
                <w:sz w:val="20"/>
                <w:color w:val="000000"/>
              </w:rPr>
              <w:t>XLR-3公型</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8</w:t>
            </w:r>
            <w:r>
              <w:rPr>
                <w:rFonts w:ascii="仿宋_GB2312" w:hAnsi="仿宋_GB2312" w:cs="仿宋_GB2312" w:eastAsia="仿宋_GB2312"/>
                <w:sz w:val="20"/>
                <w:color w:val="000000"/>
              </w:rPr>
              <w:t>、隐藏式吸顶安装</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十五）</w:t>
            </w:r>
            <w:r>
              <w:rPr>
                <w:rFonts w:ascii="仿宋_GB2312" w:hAnsi="仿宋_GB2312" w:cs="仿宋_GB2312" w:eastAsia="仿宋_GB2312"/>
                <w:sz w:val="20"/>
                <w:b/>
                <w:color w:val="000000"/>
              </w:rPr>
              <w:t>阵列麦克风（无感知扩声）</w:t>
            </w:r>
          </w:p>
          <w:p>
            <w:pPr>
              <w:pStyle w:val="null3"/>
              <w:jc w:val="both"/>
            </w:pPr>
            <w:r>
              <w:rPr>
                <w:rFonts w:ascii="仿宋_GB2312" w:hAnsi="仿宋_GB2312" w:cs="仿宋_GB2312" w:eastAsia="仿宋_GB2312"/>
                <w:sz w:val="20"/>
                <w:color w:val="000000"/>
              </w:rPr>
              <w:t>1.麦克风类型：单指向高保真麦克风</w:t>
            </w:r>
            <w:r>
              <w:br/>
            </w:r>
            <w:r>
              <w:rPr>
                <w:rFonts w:ascii="仿宋_GB2312" w:hAnsi="仿宋_GB2312" w:cs="仿宋_GB2312" w:eastAsia="仿宋_GB2312"/>
                <w:sz w:val="20"/>
                <w:color w:val="000000"/>
              </w:rPr>
              <w:t>2.麦克风灵敏度：1.65V/Pa @1kHz 1Pa</w:t>
            </w:r>
            <w:r>
              <w:br/>
            </w:r>
            <w:r>
              <w:rPr>
                <w:rFonts w:ascii="仿宋_GB2312" w:hAnsi="仿宋_GB2312" w:cs="仿宋_GB2312" w:eastAsia="仿宋_GB2312"/>
                <w:sz w:val="20"/>
                <w:color w:val="000000"/>
              </w:rPr>
              <w:t>3.信噪比：≥70dB</w:t>
            </w:r>
            <w:r>
              <w:br/>
            </w:r>
            <w:r>
              <w:rPr>
                <w:rFonts w:ascii="仿宋_GB2312" w:hAnsi="仿宋_GB2312" w:cs="仿宋_GB2312" w:eastAsia="仿宋_GB2312"/>
                <w:sz w:val="20"/>
                <w:color w:val="000000"/>
              </w:rPr>
              <w:t>4.有效拾音距</w:t>
            </w:r>
            <w:r>
              <w:rPr>
                <w:rFonts w:ascii="仿宋_GB2312" w:hAnsi="仿宋_GB2312" w:cs="仿宋_GB2312" w:eastAsia="仿宋_GB2312"/>
                <w:sz w:val="20"/>
              </w:rPr>
              <w:t>离：</w:t>
            </w:r>
            <w:r>
              <w:rPr>
                <w:rFonts w:ascii="仿宋_GB2312" w:hAnsi="仿宋_GB2312" w:cs="仿宋_GB2312" w:eastAsia="仿宋_GB2312"/>
                <w:sz w:val="20"/>
              </w:rPr>
              <w:t>≥8米</w:t>
            </w:r>
            <w:r>
              <w:br/>
            </w:r>
            <w:r>
              <w:rPr>
                <w:rFonts w:ascii="仿宋_GB2312" w:hAnsi="仿宋_GB2312" w:cs="仿宋_GB2312" w:eastAsia="仿宋_GB2312"/>
                <w:sz w:val="20"/>
              </w:rPr>
              <w:t>5.麦克风阵列数量：≥8支</w:t>
            </w:r>
            <w:r>
              <w:br/>
            </w:r>
            <w:r>
              <w:rPr>
                <w:rFonts w:ascii="仿宋_GB2312" w:hAnsi="仿宋_GB2312" w:cs="仿宋_GB2312" w:eastAsia="仿宋_GB2312"/>
                <w:sz w:val="20"/>
              </w:rPr>
              <w:t>6.频率响应：20Hz-20KHz</w:t>
            </w:r>
            <w:r>
              <w:br/>
            </w:r>
            <w:r>
              <w:rPr>
                <w:rFonts w:ascii="仿宋_GB2312" w:hAnsi="仿宋_GB2312" w:cs="仿宋_GB2312" w:eastAsia="仿宋_GB2312"/>
                <w:sz w:val="20"/>
                <w:color w:val="000000"/>
              </w:rPr>
              <w:t>7.波束成形指向性：180°指向拾音</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.产品接口：RJ45</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.安装方式：吊装 桌面安装</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十六）</w:t>
            </w:r>
            <w:r>
              <w:rPr>
                <w:rFonts w:ascii="仿宋_GB2312" w:hAnsi="仿宋_GB2312" w:cs="仿宋_GB2312" w:eastAsia="仿宋_GB2312"/>
                <w:sz w:val="20"/>
                <w:b/>
                <w:color w:val="000000"/>
              </w:rPr>
              <w:t>无线话筒</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接收机选择频率，一键红外对频确定发射器工作频率。</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发射机不区分通道。</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续航时间大于</w:t>
            </w:r>
            <w:r>
              <w:rPr>
                <w:rFonts w:ascii="仿宋_GB2312" w:hAnsi="仿宋_GB2312" w:cs="仿宋_GB2312" w:eastAsia="仿宋_GB2312"/>
                <w:sz w:val="20"/>
                <w:color w:val="000000"/>
              </w:rPr>
              <w:t>10小时。</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频率范围：</w:t>
            </w:r>
            <w:r>
              <w:rPr>
                <w:rFonts w:ascii="仿宋_GB2312" w:hAnsi="仿宋_GB2312" w:cs="仿宋_GB2312" w:eastAsia="仿宋_GB2312"/>
                <w:sz w:val="20"/>
                <w:color w:val="000000"/>
              </w:rPr>
              <w:t>600-690MHz</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调制方式：</w:t>
            </w:r>
            <w:r>
              <w:rPr>
                <w:rFonts w:ascii="仿宋_GB2312" w:hAnsi="仿宋_GB2312" w:cs="仿宋_GB2312" w:eastAsia="仿宋_GB2312"/>
                <w:sz w:val="20"/>
                <w:color w:val="000000"/>
              </w:rPr>
              <w:t>FM</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最大频偏</w:t>
            </w:r>
            <w:r>
              <w:rPr>
                <w:rFonts w:ascii="仿宋_GB2312" w:hAnsi="仿宋_GB2312" w:cs="仿宋_GB2312" w:eastAsia="仿宋_GB2312"/>
                <w:sz w:val="20"/>
              </w:rPr>
              <w:t>：</w:t>
            </w:r>
            <w:r>
              <w:rPr>
                <w:rFonts w:ascii="仿宋_GB2312" w:hAnsi="仿宋_GB2312" w:cs="仿宋_GB2312" w:eastAsia="仿宋_GB2312"/>
                <w:sz w:val="20"/>
              </w:rPr>
              <w:t>±50KHz</w:t>
            </w:r>
            <w:r>
              <w:br/>
            </w:r>
            <w:r>
              <w:rPr>
                <w:rFonts w:ascii="仿宋_GB2312" w:hAnsi="仿宋_GB2312" w:cs="仿宋_GB2312" w:eastAsia="仿宋_GB2312"/>
                <w:sz w:val="20"/>
              </w:rPr>
              <w:t>7.</w:t>
            </w:r>
            <w:r>
              <w:rPr>
                <w:rFonts w:ascii="仿宋_GB2312" w:hAnsi="仿宋_GB2312" w:cs="仿宋_GB2312" w:eastAsia="仿宋_GB2312"/>
                <w:sz w:val="20"/>
              </w:rPr>
              <w:t>音频响应：不劣于</w:t>
            </w:r>
            <w:r>
              <w:rPr>
                <w:rFonts w:ascii="仿宋_GB2312" w:hAnsi="仿宋_GB2312" w:cs="仿宋_GB2312" w:eastAsia="仿宋_GB2312"/>
                <w:sz w:val="20"/>
              </w:rPr>
              <w:t>60Hz-16KHz(±3dB)</w:t>
            </w:r>
            <w:r>
              <w:br/>
            </w:r>
            <w:r>
              <w:rPr>
                <w:rFonts w:ascii="仿宋_GB2312" w:hAnsi="仿宋_GB2312" w:cs="仿宋_GB2312" w:eastAsia="仿宋_GB2312"/>
                <w:sz w:val="20"/>
              </w:rPr>
              <w:t>8.</w:t>
            </w:r>
            <w:r>
              <w:rPr>
                <w:rFonts w:ascii="仿宋_GB2312" w:hAnsi="仿宋_GB2312" w:cs="仿宋_GB2312" w:eastAsia="仿宋_GB2312"/>
                <w:sz w:val="20"/>
              </w:rPr>
              <w:t>动态范围：</w:t>
            </w:r>
            <w:r>
              <w:rPr>
                <w:rFonts w:ascii="仿宋_GB2312" w:hAnsi="仿宋_GB2312" w:cs="仿宋_GB2312" w:eastAsia="仿宋_GB2312"/>
                <w:sz w:val="20"/>
              </w:rPr>
              <w:t>≥105dB</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发射器参数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1）振荡模式：PLL相位锁定频率合成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2）音频输出：0-300mV</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3）音频输出阻抗：300Ω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4）谐波抑制：≥85 dB</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发射器参数</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1）振荡模式：PLL相位锁定频率合成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2）频率稳定</w:t>
            </w:r>
            <w:r>
              <w:rPr>
                <w:rFonts w:ascii="仿宋_GB2312" w:hAnsi="仿宋_GB2312" w:cs="仿宋_GB2312" w:eastAsia="仿宋_GB2312"/>
                <w:sz w:val="20"/>
              </w:rPr>
              <w:t>度：</w:t>
            </w:r>
            <w:r>
              <w:rPr>
                <w:rFonts w:ascii="仿宋_GB2312" w:hAnsi="仿宋_GB2312" w:cs="仿宋_GB2312" w:eastAsia="仿宋_GB2312"/>
                <w:sz w:val="20"/>
              </w:rPr>
              <w:t>≤ ±0.005%</w:t>
            </w:r>
            <w:r>
              <w:br/>
            </w:r>
            <w:r>
              <w:rPr>
                <w:rFonts w:ascii="仿宋_GB2312" w:hAnsi="仿宋_GB2312" w:cs="仿宋_GB2312" w:eastAsia="仿宋_GB2312"/>
                <w:sz w:val="20"/>
              </w:rPr>
              <w:t>（</w:t>
            </w:r>
            <w:r>
              <w:rPr>
                <w:rFonts w:ascii="仿宋_GB2312" w:hAnsi="仿宋_GB2312" w:cs="仿宋_GB2312" w:eastAsia="仿宋_GB2312"/>
                <w:sz w:val="20"/>
              </w:rPr>
              <w:t>3）发射功率：≥10mW,最大≥30 mW</w:t>
            </w:r>
            <w:r>
              <w:br/>
            </w:r>
            <w:r>
              <w:rPr>
                <w:rFonts w:ascii="仿宋_GB2312" w:hAnsi="仿宋_GB2312" w:cs="仿宋_GB2312" w:eastAsia="仿宋_GB2312"/>
                <w:sz w:val="20"/>
              </w:rPr>
              <w:t>（</w:t>
            </w:r>
            <w:r>
              <w:rPr>
                <w:rFonts w:ascii="仿宋_GB2312" w:hAnsi="仿宋_GB2312" w:cs="仿宋_GB2312" w:eastAsia="仿宋_GB2312"/>
                <w:sz w:val="20"/>
              </w:rPr>
              <w:t>4）最大声压级：≥126 dB</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）腰包麦克风输入接口：</w:t>
            </w:r>
            <w:r>
              <w:rPr>
                <w:rFonts w:ascii="仿宋_GB2312" w:hAnsi="仿宋_GB2312" w:cs="仿宋_GB2312" w:eastAsia="仿宋_GB2312"/>
                <w:sz w:val="20"/>
                <w:color w:val="000000"/>
              </w:rPr>
              <w:t>XLR-3p</w:t>
            </w:r>
          </w:p>
          <w:p>
            <w:pPr>
              <w:pStyle w:val="null3"/>
              <w:jc w:val="both"/>
            </w:pPr>
            <w:r>
              <w:rPr>
                <w:rFonts w:ascii="仿宋_GB2312" w:hAnsi="仿宋_GB2312" w:cs="仿宋_GB2312" w:eastAsia="仿宋_GB2312"/>
                <w:sz w:val="20"/>
                <w:b/>
                <w:color w:val="000000"/>
              </w:rPr>
              <w:t>(十七）</w:t>
            </w:r>
            <w:r>
              <w:rPr>
                <w:rFonts w:ascii="仿宋_GB2312" w:hAnsi="仿宋_GB2312" w:cs="仿宋_GB2312" w:eastAsia="仿宋_GB2312"/>
                <w:sz w:val="20"/>
                <w:b/>
                <w:color w:val="000000"/>
              </w:rPr>
              <w:t>音箱</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输出功率：</w:t>
            </w:r>
            <w:r>
              <w:rPr>
                <w:rFonts w:ascii="仿宋_GB2312" w:hAnsi="仿宋_GB2312" w:cs="仿宋_GB2312" w:eastAsia="仿宋_GB2312"/>
                <w:sz w:val="20"/>
                <w:color w:val="000000"/>
              </w:rPr>
              <w:t>≥20W</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频响</w:t>
            </w:r>
            <w:r>
              <w:rPr>
                <w:rFonts w:ascii="仿宋_GB2312" w:hAnsi="仿宋_GB2312" w:cs="仿宋_GB2312" w:eastAsia="仿宋_GB2312"/>
                <w:sz w:val="20"/>
              </w:rPr>
              <w:t>范围：不劣于</w:t>
            </w:r>
            <w:r>
              <w:rPr>
                <w:rFonts w:ascii="仿宋_GB2312" w:hAnsi="仿宋_GB2312" w:cs="仿宋_GB2312" w:eastAsia="仿宋_GB2312"/>
                <w:sz w:val="20"/>
              </w:rPr>
              <w:t>120Hz-20KHz</w:t>
            </w:r>
            <w:r>
              <w:br/>
            </w:r>
            <w:r>
              <w:rPr>
                <w:rFonts w:ascii="仿宋_GB2312" w:hAnsi="仿宋_GB2312" w:cs="仿宋_GB2312" w:eastAsia="仿宋_GB2312"/>
                <w:sz w:val="20"/>
              </w:rPr>
              <w:t>3.</w:t>
            </w:r>
            <w:r>
              <w:rPr>
                <w:rFonts w:ascii="仿宋_GB2312" w:hAnsi="仿宋_GB2312" w:cs="仿宋_GB2312" w:eastAsia="仿宋_GB2312"/>
                <w:sz w:val="20"/>
              </w:rPr>
              <w:t>阻抗：</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Ω</w:t>
            </w:r>
            <w:r>
              <w:br/>
            </w:r>
            <w:r>
              <w:rPr>
                <w:rFonts w:ascii="仿宋_GB2312" w:hAnsi="仿宋_GB2312" w:cs="仿宋_GB2312" w:eastAsia="仿宋_GB2312"/>
                <w:sz w:val="20"/>
              </w:rPr>
              <w:t>4.</w:t>
            </w:r>
            <w:r>
              <w:rPr>
                <w:rFonts w:ascii="仿宋_GB2312" w:hAnsi="仿宋_GB2312" w:cs="仿宋_GB2312" w:eastAsia="仿宋_GB2312"/>
                <w:sz w:val="20"/>
              </w:rPr>
              <w:t>灵敏度：</w:t>
            </w:r>
            <w:r>
              <w:rPr>
                <w:rFonts w:ascii="仿宋_GB2312" w:hAnsi="仿宋_GB2312" w:cs="仿宋_GB2312" w:eastAsia="仿宋_GB2312"/>
                <w:sz w:val="20"/>
              </w:rPr>
              <w:t>≤-88dB</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十八）</w:t>
            </w:r>
            <w:r>
              <w:rPr>
                <w:rFonts w:ascii="仿宋_GB2312" w:hAnsi="仿宋_GB2312" w:cs="仿宋_GB2312" w:eastAsia="仿宋_GB2312"/>
                <w:sz w:val="20"/>
                <w:b/>
                <w:color w:val="000000"/>
              </w:rPr>
              <w:t>时序电源</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rPr>
              <w:t>≥2吋彩色液晶显示，实时显示当前电压、日期时间，通道开关状态；</w:t>
            </w:r>
            <w:r>
              <w:br/>
            </w:r>
            <w:r>
              <w:rPr>
                <w:rFonts w:ascii="仿宋_GB2312" w:hAnsi="仿宋_GB2312" w:cs="仿宋_GB2312" w:eastAsia="仿宋_GB2312"/>
                <w:sz w:val="20"/>
              </w:rPr>
              <w:t>2.定时开关机功能，内置时钟芯片，可根据日期时间设定</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 ≥8通道输出，每路可一键单独开启同关闭；</w:t>
            </w:r>
            <w:r>
              <w:br/>
            </w:r>
            <w:r>
              <w:rPr>
                <w:rFonts w:ascii="仿宋_GB2312" w:hAnsi="仿宋_GB2312" w:cs="仿宋_GB2312" w:eastAsia="仿宋_GB2312"/>
                <w:sz w:val="20"/>
              </w:rPr>
              <w:t>4</w:t>
            </w:r>
            <w:r>
              <w:rPr>
                <w:rFonts w:ascii="仿宋_GB2312" w:hAnsi="仿宋_GB2312" w:cs="仿宋_GB2312" w:eastAsia="仿宋_GB2312"/>
                <w:sz w:val="20"/>
              </w:rPr>
              <w:t>. ≥10组设备</w:t>
            </w:r>
            <w:r>
              <w:rPr>
                <w:rFonts w:ascii="仿宋_GB2312" w:hAnsi="仿宋_GB2312" w:cs="仿宋_GB2312" w:eastAsia="仿宋_GB2312"/>
                <w:sz w:val="20"/>
                <w:color w:val="000000"/>
              </w:rPr>
              <w:t>开关场景数据保存</w:t>
            </w:r>
            <w:r>
              <w:rPr>
                <w:rFonts w:ascii="仿宋_GB2312" w:hAnsi="仿宋_GB2312" w:cs="仿宋_GB2312" w:eastAsia="仿宋_GB2312"/>
                <w:sz w:val="20"/>
                <w:color w:val="000000"/>
              </w:rPr>
              <w:t>/调用</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.支持多台设备级联控制，级联状态可自动检测及设置；</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.配置RS232接口，支持外部中央控制设备控制；</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.可实现远程集中控制，每台设备自带设备编码ID检测和设置；</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.支持面板Lock锁定功能，防止人为误操作。</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产品参数：</w:t>
            </w:r>
            <w:r>
              <w:br/>
            </w:r>
            <w:r>
              <w:rPr>
                <w:rFonts w:ascii="仿宋_GB2312" w:hAnsi="仿宋_GB2312" w:cs="仿宋_GB2312" w:eastAsia="仿宋_GB2312"/>
                <w:sz w:val="20"/>
                <w:color w:val="000000"/>
              </w:rPr>
              <w:t>额定输出电压：</w:t>
            </w:r>
            <w:r>
              <w:rPr>
                <w:rFonts w:ascii="仿宋_GB2312" w:hAnsi="仿宋_GB2312" w:cs="仿宋_GB2312" w:eastAsia="仿宋_GB2312"/>
                <w:sz w:val="20"/>
                <w:color w:val="000000"/>
              </w:rPr>
              <w:t>AC 220V 50Hz</w:t>
            </w:r>
            <w:r>
              <w:br/>
            </w:r>
            <w:r>
              <w:rPr>
                <w:rFonts w:ascii="仿宋_GB2312" w:hAnsi="仿宋_GB2312" w:cs="仿宋_GB2312" w:eastAsia="仿宋_GB2312"/>
                <w:sz w:val="20"/>
                <w:color w:val="000000"/>
              </w:rPr>
              <w:t>每路动作延时时间：</w:t>
            </w:r>
            <w:r>
              <w:rPr>
                <w:rFonts w:ascii="仿宋_GB2312" w:hAnsi="仿宋_GB2312" w:cs="仿宋_GB2312" w:eastAsia="仿宋_GB2312"/>
                <w:sz w:val="20"/>
                <w:color w:val="000000"/>
              </w:rPr>
              <w:t>0-999s</w:t>
            </w:r>
            <w:r>
              <w:br/>
            </w:r>
            <w:r>
              <w:rPr>
                <w:rFonts w:ascii="仿宋_GB2312" w:hAnsi="仿宋_GB2312" w:cs="仿宋_GB2312" w:eastAsia="仿宋_GB2312"/>
                <w:sz w:val="20"/>
                <w:color w:val="000000"/>
              </w:rPr>
              <w:t>电源输入接口：火线（</w:t>
            </w:r>
            <w:r>
              <w:rPr>
                <w:rFonts w:ascii="仿宋_GB2312" w:hAnsi="仿宋_GB2312" w:cs="仿宋_GB2312" w:eastAsia="仿宋_GB2312"/>
                <w:sz w:val="20"/>
                <w:color w:val="000000"/>
              </w:rPr>
              <w:t>LINE） 零线（NEUTRAL） 地线（EARTH） 3*4mm2三芯同轴线</w:t>
            </w:r>
            <w:r>
              <w:br/>
            </w:r>
            <w:r>
              <w:rPr>
                <w:rFonts w:ascii="仿宋_GB2312" w:hAnsi="仿宋_GB2312" w:cs="仿宋_GB2312" w:eastAsia="仿宋_GB2312"/>
                <w:sz w:val="20"/>
                <w:color w:val="000000"/>
              </w:rPr>
              <w:t>电源输</w:t>
            </w:r>
            <w:r>
              <w:rPr>
                <w:rFonts w:ascii="仿宋_GB2312" w:hAnsi="仿宋_GB2312" w:cs="仿宋_GB2312" w:eastAsia="仿宋_GB2312"/>
                <w:sz w:val="20"/>
              </w:rPr>
              <w:t>出接口：</w:t>
            </w:r>
            <w:r>
              <w:rPr>
                <w:rFonts w:ascii="仿宋_GB2312" w:hAnsi="仿宋_GB2312" w:cs="仿宋_GB2312" w:eastAsia="仿宋_GB2312"/>
                <w:sz w:val="20"/>
              </w:rPr>
              <w:t>≥8X多功能插座+2路辅助输出通道</w:t>
            </w:r>
            <w:r>
              <w:br/>
            </w:r>
            <w:r>
              <w:rPr>
                <w:rFonts w:ascii="仿宋_GB2312" w:hAnsi="仿宋_GB2312" w:cs="仿宋_GB2312" w:eastAsia="仿宋_GB2312"/>
                <w:sz w:val="20"/>
              </w:rPr>
              <w:t>单路额定输出电流：</w:t>
            </w:r>
            <w:r>
              <w:rPr>
                <w:rFonts w:ascii="仿宋_GB2312" w:hAnsi="仿宋_GB2312" w:cs="仿宋_GB2312" w:eastAsia="仿宋_GB2312"/>
                <w:sz w:val="20"/>
              </w:rPr>
              <w:t>≥15A</w:t>
            </w:r>
            <w:r>
              <w:br/>
            </w:r>
            <w:r>
              <w:rPr>
                <w:rFonts w:ascii="仿宋_GB2312" w:hAnsi="仿宋_GB2312" w:cs="仿宋_GB2312" w:eastAsia="仿宋_GB2312"/>
                <w:sz w:val="20"/>
              </w:rPr>
              <w:t>额定总输出电流：</w:t>
            </w:r>
            <w:r>
              <w:rPr>
                <w:rFonts w:ascii="仿宋_GB2312" w:hAnsi="仿宋_GB2312" w:cs="仿宋_GB2312" w:eastAsia="仿宋_GB2312"/>
                <w:sz w:val="20"/>
              </w:rPr>
              <w:t>≥30A</w:t>
            </w:r>
            <w:r>
              <w:br/>
            </w:r>
            <w:r>
              <w:rPr>
                <w:rFonts w:ascii="仿宋_GB2312" w:hAnsi="仿宋_GB2312" w:cs="仿宋_GB2312" w:eastAsia="仿宋_GB2312"/>
                <w:sz w:val="20"/>
              </w:rPr>
              <w:t>控制输入：</w:t>
            </w:r>
            <w:r>
              <w:rPr>
                <w:rFonts w:ascii="仿宋_GB2312" w:hAnsi="仿宋_GB2312" w:cs="仿宋_GB2312" w:eastAsia="仿宋_GB2312"/>
                <w:sz w:val="20"/>
              </w:rPr>
              <w:t>1*RS232串口/（RS485/USB可</w:t>
            </w:r>
            <w:r>
              <w:rPr>
                <w:rFonts w:ascii="仿宋_GB2312" w:hAnsi="仿宋_GB2312" w:cs="仿宋_GB2312" w:eastAsia="仿宋_GB2312"/>
                <w:sz w:val="20"/>
                <w:color w:val="000000"/>
              </w:rPr>
              <w:t>选配）</w:t>
            </w:r>
            <w:r>
              <w:br/>
            </w:r>
            <w:r>
              <w:rPr>
                <w:rFonts w:ascii="仿宋_GB2312" w:hAnsi="仿宋_GB2312" w:cs="仿宋_GB2312" w:eastAsia="仿宋_GB2312"/>
                <w:sz w:val="20"/>
                <w:color w:val="000000"/>
              </w:rPr>
              <w:t>使用控制界面：</w:t>
            </w:r>
            <w:r>
              <w:rPr>
                <w:rFonts w:ascii="仿宋_GB2312" w:hAnsi="仿宋_GB2312" w:cs="仿宋_GB2312" w:eastAsia="仿宋_GB2312"/>
                <w:sz w:val="20"/>
                <w:color w:val="000000"/>
              </w:rPr>
              <w:t>8X通道LED指示灯</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十九）</w:t>
            </w:r>
            <w:r>
              <w:rPr>
                <w:rFonts w:ascii="仿宋_GB2312" w:hAnsi="仿宋_GB2312" w:cs="仿宋_GB2312" w:eastAsia="仿宋_GB2312"/>
                <w:sz w:val="20"/>
                <w:b/>
                <w:color w:val="000000"/>
              </w:rPr>
              <w:t>导播控制键盘</w:t>
            </w:r>
          </w:p>
          <w:p>
            <w:pPr>
              <w:pStyle w:val="null3"/>
              <w:jc w:val="left"/>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四维控制摇杆，人体工程学设计，手感舒适</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高亮度</w:t>
            </w:r>
            <w:r>
              <w:rPr>
                <w:rFonts w:ascii="仿宋_GB2312" w:hAnsi="仿宋_GB2312" w:cs="仿宋_GB2312" w:eastAsia="仿宋_GB2312"/>
                <w:sz w:val="20"/>
                <w:color w:val="000000"/>
              </w:rPr>
              <w:t>OLED 屏幕显示，按键自动背光.</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支持录播控制操作</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rPr>
              <w:t>支持导播手动、自动控制模式</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≥61个控制按键，能满足用户录播需求.</w:t>
            </w:r>
            <w:r>
              <w:br/>
            </w:r>
            <w:r>
              <w:rPr>
                <w:rFonts w:ascii="仿宋_GB2312" w:hAnsi="仿宋_GB2312" w:cs="仿宋_GB2312" w:eastAsia="仿宋_GB2312"/>
                <w:sz w:val="20"/>
              </w:rPr>
              <w:t>产品功能：</w:t>
            </w:r>
            <w:r>
              <w:br/>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可实现</w:t>
            </w:r>
            <w:r>
              <w:rPr>
                <w:rFonts w:ascii="仿宋_GB2312" w:hAnsi="仿宋_GB2312" w:cs="仿宋_GB2312" w:eastAsia="仿宋_GB2312"/>
                <w:sz w:val="20"/>
              </w:rPr>
              <w:t>≥9路主备播通道切换功能.</w:t>
            </w:r>
            <w:r>
              <w:br/>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≥8种转场特效无缝切换.</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≥6种视频模板叠加切换功能.</w:t>
            </w:r>
            <w:r>
              <w:br/>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≥10个摄像机预置位设置和调用，其中包括0号预置位.</w:t>
            </w:r>
            <w:r>
              <w:br/>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支持控制摄像</w:t>
            </w:r>
            <w:r>
              <w:rPr>
                <w:rFonts w:ascii="仿宋_GB2312" w:hAnsi="仿宋_GB2312" w:cs="仿宋_GB2312" w:eastAsia="仿宋_GB2312"/>
                <w:sz w:val="20"/>
                <w:color w:val="000000"/>
              </w:rPr>
              <w:t>机放大、缩小功能，并且可调节控制摄像机档位速度</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支持电影和资源模式两种录制模式切换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支持自动和手动两种导播策略切换</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支持配合图像定位主机使用中，开关老师跟踪和学生定位</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支持一键锁定功能，防止误操作</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技术规格：</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控制接口：</w:t>
            </w:r>
            <w:r>
              <w:rPr>
                <w:rFonts w:ascii="仿宋_GB2312" w:hAnsi="仿宋_GB2312" w:cs="仿宋_GB2312" w:eastAsia="仿宋_GB2312"/>
                <w:sz w:val="20"/>
                <w:color w:val="000000"/>
              </w:rPr>
              <w:t>RS232、RS422(未开放)、RJ45（未开放）.</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摄像机控制协议：</w:t>
            </w:r>
            <w:r>
              <w:rPr>
                <w:rFonts w:ascii="仿宋_GB2312" w:hAnsi="仿宋_GB2312" w:cs="仿宋_GB2312" w:eastAsia="仿宋_GB2312"/>
                <w:sz w:val="20"/>
                <w:color w:val="000000"/>
              </w:rPr>
              <w:t>VISCA.</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波特率：</w:t>
            </w:r>
            <w:r>
              <w:rPr>
                <w:rFonts w:ascii="仿宋_GB2312" w:hAnsi="仿宋_GB2312" w:cs="仿宋_GB2312" w:eastAsia="仿宋_GB2312"/>
                <w:sz w:val="20"/>
                <w:color w:val="000000"/>
              </w:rPr>
              <w:t>9600.</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操纵杆：四维变速操纵杆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显示方式：</w:t>
            </w:r>
            <w:r>
              <w:rPr>
                <w:rFonts w:ascii="仿宋_GB2312" w:hAnsi="仿宋_GB2312" w:cs="仿宋_GB2312" w:eastAsia="仿宋_GB2312"/>
                <w:sz w:val="20"/>
                <w:color w:val="000000"/>
              </w:rPr>
              <w:t>TFT LCD 320*240.</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二十）</w:t>
            </w:r>
            <w:r>
              <w:rPr>
                <w:rFonts w:ascii="仿宋_GB2312" w:hAnsi="仿宋_GB2312" w:cs="仿宋_GB2312" w:eastAsia="仿宋_GB2312"/>
                <w:sz w:val="20"/>
                <w:b/>
                <w:color w:val="000000"/>
              </w:rPr>
              <w:t>智慧讲桌</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智能屏体尺寸及外观：（长</w:t>
            </w:r>
            <w:r>
              <w:rPr>
                <w:rFonts w:ascii="仿宋_GB2312" w:hAnsi="仿宋_GB2312" w:cs="仿宋_GB2312" w:eastAsia="仿宋_GB2312"/>
                <w:sz w:val="20"/>
                <w:color w:val="000000"/>
              </w:rPr>
              <w:t>×宽×高</w:t>
            </w:r>
            <w:r>
              <w:rPr>
                <w:rFonts w:ascii="仿宋_GB2312" w:hAnsi="仿宋_GB2312" w:cs="仿宋_GB2312" w:eastAsia="仿宋_GB2312"/>
                <w:sz w:val="20"/>
              </w:rPr>
              <w:t>）</w:t>
            </w:r>
            <w:r>
              <w:rPr>
                <w:rFonts w:ascii="仿宋_GB2312" w:hAnsi="仿宋_GB2312" w:cs="仿宋_GB2312" w:eastAsia="仿宋_GB2312"/>
                <w:sz w:val="20"/>
              </w:rPr>
              <w:t>≥560mm× 290mm× 150mm，外观悬浮式设计，边缘光滑，无棱角处理</w:t>
            </w:r>
            <w:r>
              <w:rPr>
                <w:rFonts w:ascii="仿宋_GB2312" w:hAnsi="仿宋_GB2312" w:cs="仿宋_GB2312" w:eastAsia="仿宋_GB2312"/>
                <w:sz w:val="20"/>
                <w:color w:val="000000"/>
              </w:rPr>
              <w:t>，保护师生安全。</w:t>
            </w:r>
            <w:r>
              <w:br/>
            </w:r>
            <w:r>
              <w:rPr>
                <w:rFonts w:ascii="仿宋_GB2312" w:hAnsi="仿宋_GB2312" w:cs="仿宋_GB2312" w:eastAsia="仿宋_GB2312"/>
                <w:sz w:val="20"/>
                <w:color w:val="000000"/>
              </w:rPr>
              <w:t>2. 智能屏体包含至少21.5英寸电容触摸屏幕，支持10点同时触摸。</w:t>
            </w:r>
            <w:r>
              <w:br/>
            </w:r>
            <w:r>
              <w:rPr>
                <w:rFonts w:ascii="仿宋_GB2312" w:hAnsi="仿宋_GB2312" w:cs="仿宋_GB2312" w:eastAsia="仿宋_GB2312"/>
                <w:sz w:val="20"/>
                <w:color w:val="000000"/>
              </w:rPr>
              <w:t>3. 智能屏体屏幕采用防眩光全钢化防爆玻璃面板，厚度≥3mm</w:t>
            </w:r>
            <w:r>
              <w:br/>
            </w:r>
            <w:r>
              <w:rPr>
                <w:rFonts w:ascii="仿宋_GB2312" w:hAnsi="仿宋_GB2312" w:cs="仿宋_GB2312" w:eastAsia="仿宋_GB2312"/>
                <w:sz w:val="20"/>
                <w:color w:val="000000"/>
              </w:rPr>
              <w:t>4. 智能屏体支持通过触控屏幕对一体机的画面进行控制，同时支持同步显示一体机画面，老师讲课无需转身背对学生，提高授课效率。</w:t>
            </w:r>
            <w:r>
              <w:br/>
            </w:r>
            <w:r>
              <w:rPr>
                <w:rFonts w:ascii="仿宋_GB2312" w:hAnsi="仿宋_GB2312" w:cs="仿宋_GB2312" w:eastAsia="仿宋_GB2312"/>
                <w:sz w:val="20"/>
                <w:color w:val="000000"/>
              </w:rPr>
              <w:t>5. 智能屏体设置物理实体快捷按键，两侧按键共≥5个。</w:t>
            </w:r>
            <w:r>
              <w:br/>
            </w:r>
            <w:r>
              <w:rPr>
                <w:rFonts w:ascii="仿宋_GB2312" w:hAnsi="仿宋_GB2312" w:cs="仿宋_GB2312" w:eastAsia="仿宋_GB2312"/>
                <w:sz w:val="20"/>
                <w:color w:val="000000"/>
              </w:rPr>
              <w:t>6. 智能屏体具备独立的快捷按键，用户可通过快捷按键对一体机进行进行一键熄屏、音量加控制、音量减控制</w:t>
            </w:r>
            <w:r>
              <w:br/>
            </w:r>
            <w:r>
              <w:rPr>
                <w:rFonts w:ascii="仿宋_GB2312" w:hAnsi="仿宋_GB2312" w:cs="仿宋_GB2312" w:eastAsia="仿宋_GB2312"/>
                <w:sz w:val="20"/>
                <w:color w:val="000000"/>
              </w:rPr>
              <w:t>7. 智能屏体支持对自身智能屏体触控屏幕的一键息屏、一键开/关机的快捷控制。</w:t>
            </w:r>
            <w:r>
              <w:br/>
            </w:r>
            <w:r>
              <w:rPr>
                <w:rFonts w:ascii="仿宋_GB2312" w:hAnsi="仿宋_GB2312" w:cs="仿宋_GB2312" w:eastAsia="仿宋_GB2312"/>
                <w:sz w:val="20"/>
                <w:color w:val="000000"/>
              </w:rPr>
              <w:t>8. 智能屏体至少具备1个可自定义功能按键，可通过软件设置选择按键功能，包括一键启动白板、一键启动视频展台，一键关闭当前应用程序选项功能。</w:t>
            </w:r>
            <w:r>
              <w:br/>
            </w:r>
            <w:r>
              <w:rPr>
                <w:rFonts w:ascii="仿宋_GB2312" w:hAnsi="仿宋_GB2312" w:cs="仿宋_GB2312" w:eastAsia="仿宋_GB2312"/>
                <w:sz w:val="20"/>
                <w:color w:val="000000"/>
              </w:rPr>
              <w:t>9. 智能屏体设置至少四个USB充电口，对接入设备进行充电，方便学校对教学用品的管理及维护。</w:t>
            </w:r>
            <w:r>
              <w:br/>
            </w:r>
            <w:r>
              <w:rPr>
                <w:rFonts w:ascii="仿宋_GB2312" w:hAnsi="仿宋_GB2312" w:cs="仿宋_GB2312" w:eastAsia="仿宋_GB2312"/>
                <w:sz w:val="20"/>
                <w:color w:val="000000"/>
              </w:rPr>
              <w:t>10. 智能屏体设置的USB口，可供老师接入键盘、鼠标、U盘等设备，可被一体机识别通讯。</w:t>
            </w:r>
            <w:r>
              <w:br/>
            </w:r>
            <w:r>
              <w:rPr>
                <w:rFonts w:ascii="仿宋_GB2312" w:hAnsi="仿宋_GB2312" w:cs="仿宋_GB2312" w:eastAsia="仿宋_GB2312"/>
                <w:sz w:val="20"/>
                <w:color w:val="000000"/>
              </w:rPr>
              <w:t>11. 桌体钢木结合设计，采用冷轧钢板桌体，桌体金属板厚度≥0.8mm，老师接触位置为木质桌面，桌面采用E0级环保高密度板。</w:t>
            </w:r>
            <w:r>
              <w:br/>
            </w:r>
            <w:r>
              <w:rPr>
                <w:rFonts w:ascii="仿宋_GB2312" w:hAnsi="仿宋_GB2312" w:cs="仿宋_GB2312" w:eastAsia="仿宋_GB2312"/>
                <w:sz w:val="20"/>
                <w:color w:val="000000"/>
              </w:rPr>
              <w:t>12. 讲台尺寸设计为长×宽×高：≥ 1100×550×1030 ±5mm，环抱老师式设计，根据人体力学设计，讲台桌面高度合适老师放置教学用品。</w:t>
            </w:r>
            <w:r>
              <w:br/>
            </w:r>
            <w:r>
              <w:rPr>
                <w:rFonts w:ascii="仿宋_GB2312" w:hAnsi="仿宋_GB2312" w:cs="仿宋_GB2312" w:eastAsia="仿宋_GB2312"/>
                <w:sz w:val="20"/>
                <w:color w:val="000000"/>
              </w:rPr>
              <w:t>13. 讲台桌面平整，全封闭设计，整体外观圆弧设计，无菱角处理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b/>
                <w:color w:val="000000"/>
              </w:rPr>
              <w:t>（二十一</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学生课桌椅</w:t>
            </w:r>
          </w:p>
          <w:p>
            <w:pPr>
              <w:pStyle w:val="null3"/>
              <w:jc w:val="both"/>
            </w:pPr>
            <w:r>
              <w:rPr>
                <w:rFonts w:ascii="仿宋_GB2312" w:hAnsi="仿宋_GB2312" w:cs="仿宋_GB2312" w:eastAsia="仿宋_GB2312"/>
                <w:sz w:val="20"/>
                <w:color w:val="000000"/>
              </w:rPr>
              <w:t>产品规格：约</w:t>
            </w:r>
            <w:r>
              <w:rPr>
                <w:rFonts w:ascii="仿宋_GB2312" w:hAnsi="仿宋_GB2312" w:cs="仿宋_GB2312" w:eastAsia="仿宋_GB2312"/>
                <w:sz w:val="20"/>
                <w:color w:val="000000"/>
              </w:rPr>
              <w:t>650*450*（720-780）mm</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桌面：桌面采用密度板并注塑封边，厚度</w:t>
            </w:r>
            <w:r>
              <w:rPr>
                <w:rFonts w:ascii="仿宋_GB2312" w:hAnsi="仿宋_GB2312" w:cs="仿宋_GB2312" w:eastAsia="仿宋_GB2312"/>
                <w:sz w:val="20"/>
                <w:color w:val="000000"/>
              </w:rPr>
              <w:t>≥20mm，桌面上方配有笔槽。</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桌子管：桌子下插管采用钢管折弯成型，桌子上插管采用钢管折弯成型，厚度为</w:t>
            </w:r>
            <w:r>
              <w:rPr>
                <w:rFonts w:ascii="仿宋_GB2312" w:hAnsi="仿宋_GB2312" w:cs="仿宋_GB2312" w:eastAsia="仿宋_GB2312"/>
                <w:sz w:val="20"/>
                <w:color w:val="000000"/>
              </w:rPr>
              <w:t>≥1.2mm；桌子连接管均为≥1mm厚管。</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桌斗：桌斗采用冷轧钢板冲压成型，桌斗前沿配有一根厚度</w:t>
            </w:r>
            <w:r>
              <w:rPr>
                <w:rFonts w:ascii="仿宋_GB2312" w:hAnsi="仿宋_GB2312" w:cs="仿宋_GB2312" w:eastAsia="仿宋_GB2312"/>
                <w:sz w:val="20"/>
                <w:color w:val="000000"/>
              </w:rPr>
              <w:t>≥0.6mm的钢管。</w:t>
            </w:r>
            <w:r>
              <w:br/>
            </w:r>
            <w:r>
              <w:rPr>
                <w:rFonts w:ascii="仿宋_GB2312" w:hAnsi="仿宋_GB2312" w:cs="仿宋_GB2312" w:eastAsia="仿宋_GB2312"/>
                <w:sz w:val="20"/>
                <w:color w:val="000000"/>
              </w:rPr>
              <w:t>椅子规格：椅面约为</w:t>
            </w:r>
            <w:r>
              <w:rPr>
                <w:rFonts w:ascii="仿宋_GB2312" w:hAnsi="仿宋_GB2312" w:cs="仿宋_GB2312" w:eastAsia="仿宋_GB2312"/>
                <w:sz w:val="20"/>
                <w:color w:val="000000"/>
              </w:rPr>
              <w:t>385mm*375mm，椅子靠背约为420mm*250m，座高约为400mm.</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面板：椅子座板和椅子靠背板采用塑料吹塑成型，颜色可选。</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椅子架体：椅子下插管、椅子上插管、椅子面板支撑管他椅子连接管均采用</w:t>
            </w:r>
            <w:r>
              <w:rPr>
                <w:rFonts w:ascii="仿宋_GB2312" w:hAnsi="仿宋_GB2312" w:cs="仿宋_GB2312" w:eastAsia="仿宋_GB2312"/>
                <w:sz w:val="20"/>
                <w:color w:val="000000"/>
              </w:rPr>
              <w:t>≥1.2mm厚的钢管折弯成型。</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套脚共聚级耐冲击聚丙烯材料注塑成型。</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所有金属部件间若采用焊接，管材和冲压件无裂缝、焊接无错位和结疤，焊接处无夹渣、气孔、焊瘤、焊丝头、咬边和飞溅，在接触人体和收藏物的部位应光滑平整、无毛刺、无刃口棱角。</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w:t>
            </w:r>
            <w:r>
              <w:rPr>
                <w:rFonts w:ascii="仿宋_GB2312" w:hAnsi="仿宋_GB2312" w:cs="仿宋_GB2312" w:eastAsia="仿宋_GB2312"/>
                <w:sz w:val="20"/>
                <w:color w:val="000000"/>
              </w:rPr>
              <w:t>所有金属部件经高温除油、除锈，采用环保型粉末静电喷涂，表面无露底、无凹凸、无明显流挂、无疙瘩、无皱皮、无色差。</w:t>
            </w:r>
            <w:r>
              <w:br/>
            </w:r>
            <w:r>
              <w:rPr>
                <w:rFonts w:ascii="仿宋_GB2312" w:hAnsi="仿宋_GB2312" w:cs="仿宋_GB2312" w:eastAsia="仿宋_GB2312"/>
                <w:sz w:val="20"/>
                <w:color w:val="000000"/>
              </w:rPr>
              <w:t>6. 椅子可承受≥150kg重压。</w:t>
            </w:r>
          </w:p>
          <w:p>
            <w:pPr>
              <w:pStyle w:val="null3"/>
              <w:jc w:val="both"/>
            </w:pPr>
            <w:r>
              <w:rPr>
                <w:rFonts w:ascii="仿宋_GB2312" w:hAnsi="仿宋_GB2312" w:cs="仿宋_GB2312" w:eastAsia="仿宋_GB2312"/>
                <w:sz w:val="20"/>
                <w:b/>
                <w:color w:val="000000"/>
              </w:rPr>
              <w:t>(二十二）</w:t>
            </w:r>
            <w:r>
              <w:rPr>
                <w:rFonts w:ascii="仿宋_GB2312" w:hAnsi="仿宋_GB2312" w:cs="仿宋_GB2312" w:eastAsia="仿宋_GB2312"/>
                <w:sz w:val="20"/>
                <w:b/>
                <w:color w:val="000000"/>
              </w:rPr>
              <w:t>环境处理装修</w:t>
            </w:r>
          </w:p>
          <w:p>
            <w:pPr>
              <w:pStyle w:val="null3"/>
              <w:jc w:val="both"/>
            </w:pPr>
            <w:r>
              <w:rPr>
                <w:rFonts w:ascii="仿宋_GB2312" w:hAnsi="仿宋_GB2312" w:cs="仿宋_GB2312" w:eastAsia="仿宋_GB2312"/>
                <w:sz w:val="20"/>
                <w:color w:val="000000"/>
              </w:rPr>
              <w:t>具体可根据教室现场环境设计</w:t>
            </w:r>
            <w:r>
              <w:rPr>
                <w:rFonts w:ascii="仿宋_GB2312" w:hAnsi="仿宋_GB2312" w:cs="仿宋_GB2312" w:eastAsia="仿宋_GB2312"/>
                <w:sz w:val="20"/>
                <w:color w:val="000000"/>
              </w:rPr>
              <w:t>：</w:t>
            </w:r>
            <w:r>
              <w:rPr>
                <w:rFonts w:ascii="仿宋_GB2312" w:hAnsi="仿宋_GB2312" w:cs="仿宋_GB2312" w:eastAsia="仿宋_GB2312"/>
                <w:sz w:val="20"/>
                <w:color w:val="000000"/>
              </w:rPr>
              <w:t>录播教室（一）：</w:t>
            </w:r>
            <w:r>
              <w:rPr>
                <w:rFonts w:ascii="仿宋_GB2312" w:hAnsi="仿宋_GB2312" w:cs="仿宋_GB2312" w:eastAsia="仿宋_GB2312"/>
                <w:sz w:val="20"/>
              </w:rPr>
              <w:t>教室约</w:t>
            </w:r>
            <w:r>
              <w:rPr>
                <w:rFonts w:ascii="仿宋_GB2312" w:hAnsi="仿宋_GB2312" w:cs="仿宋_GB2312" w:eastAsia="仿宋_GB2312"/>
                <w:sz w:val="20"/>
              </w:rPr>
              <w:t>90平米</w:t>
            </w:r>
            <w:r>
              <w:rPr>
                <w:rFonts w:ascii="仿宋_GB2312" w:hAnsi="仿宋_GB2312" w:cs="仿宋_GB2312" w:eastAsia="仿宋_GB2312"/>
                <w:sz w:val="20"/>
                <w:color w:val="0000FF"/>
              </w:rPr>
              <w:t>；</w:t>
            </w:r>
            <w:r>
              <w:rPr>
                <w:rFonts w:ascii="仿宋_GB2312" w:hAnsi="仿宋_GB2312" w:cs="仿宋_GB2312" w:eastAsia="仿宋_GB2312"/>
                <w:sz w:val="20"/>
                <w:color w:val="000000"/>
              </w:rPr>
              <w:t>录播教室（二）</w:t>
            </w:r>
            <w:r>
              <w:rPr>
                <w:rFonts w:ascii="仿宋_GB2312" w:hAnsi="仿宋_GB2312" w:cs="仿宋_GB2312" w:eastAsia="仿宋_GB2312"/>
                <w:sz w:val="20"/>
                <w:color w:val="000000"/>
              </w:rPr>
              <w:t>：</w:t>
            </w:r>
            <w:r>
              <w:rPr>
                <w:rFonts w:ascii="仿宋_GB2312" w:hAnsi="仿宋_GB2312" w:cs="仿宋_GB2312" w:eastAsia="仿宋_GB2312"/>
                <w:sz w:val="20"/>
              </w:rPr>
              <w:t>教室约</w:t>
            </w:r>
            <w:r>
              <w:rPr>
                <w:rFonts w:ascii="仿宋_GB2312" w:hAnsi="仿宋_GB2312" w:cs="仿宋_GB2312" w:eastAsia="仿宋_GB2312"/>
                <w:sz w:val="20"/>
              </w:rPr>
              <w:t>85平米；</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色调：观摩室导播电脑桌椅、墙面、地面、窗帘等着色配合协调，整体颜色效果应适合录像，可提供不同色板供学校选择。</w:t>
            </w:r>
            <w:r>
              <w:br/>
            </w:r>
            <w:r>
              <w:rPr>
                <w:rFonts w:ascii="仿宋_GB2312" w:hAnsi="仿宋_GB2312" w:cs="仿宋_GB2312" w:eastAsia="仿宋_GB2312"/>
                <w:sz w:val="20"/>
                <w:color w:val="000000"/>
              </w:rPr>
              <w:t>2.</w:t>
            </w:r>
            <w:r>
              <w:rPr>
                <w:rFonts w:ascii="仿宋_GB2312" w:hAnsi="仿宋_GB2312" w:cs="仿宋_GB2312" w:eastAsia="仿宋_GB2312"/>
                <w:sz w:val="20"/>
                <w:color w:val="000000"/>
              </w:rPr>
              <w:t>吊顶、采用</w:t>
            </w:r>
            <w:r>
              <w:rPr>
                <w:rFonts w:ascii="仿宋_GB2312" w:hAnsi="仿宋_GB2312" w:cs="仿宋_GB2312" w:eastAsia="仿宋_GB2312"/>
                <w:sz w:val="20"/>
                <w:color w:val="000000"/>
              </w:rPr>
              <w:t>600mmx600mm矿棉吸音板（表面涂层为：乙烯基乳胶漆，厚度为0.9mm；降噪系数：0.55；隔音系数：36；防火等级：A级；防潮指数：RH90；反光率：0.88。）吊顶；包含轻钢龙骨、辅料及人工。</w:t>
            </w:r>
            <w:r>
              <w:br/>
            </w:r>
            <w:r>
              <w:rPr>
                <w:rFonts w:ascii="仿宋_GB2312" w:hAnsi="仿宋_GB2312" w:cs="仿宋_GB2312" w:eastAsia="仿宋_GB2312"/>
                <w:sz w:val="20"/>
                <w:color w:val="000000"/>
              </w:rPr>
              <w:t>3.</w:t>
            </w:r>
            <w:r>
              <w:rPr>
                <w:rFonts w:ascii="仿宋_GB2312" w:hAnsi="仿宋_GB2312" w:cs="仿宋_GB2312" w:eastAsia="仿宋_GB2312"/>
                <w:sz w:val="20"/>
                <w:color w:val="000000"/>
              </w:rPr>
              <w:t>墙壁工程：教室四周墙壁使用聚酯纤维吸音板，踢脚线（</w:t>
            </w:r>
            <w:r>
              <w:rPr>
                <w:rFonts w:ascii="仿宋_GB2312" w:hAnsi="仿宋_GB2312" w:cs="仿宋_GB2312" w:eastAsia="仿宋_GB2312"/>
                <w:sz w:val="20"/>
                <w:color w:val="000000"/>
              </w:rPr>
              <w:t>≥10mm）及装饰腰线（≥5mm）使用不锈钢板材，腰线以下采用竹木纤维吸音板或聚酯纤维吸音板装饰，内置木板加吸音棉，但要与上墙颜色搭配协调。</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地面：对原有地面修补；做自流平；铺贴厚度</w:t>
            </w:r>
            <w:r>
              <w:rPr>
                <w:rFonts w:ascii="仿宋_GB2312" w:hAnsi="仿宋_GB2312" w:cs="仿宋_GB2312" w:eastAsia="仿宋_GB2312"/>
                <w:sz w:val="20"/>
                <w:color w:val="000000"/>
              </w:rPr>
              <w:t>2.0mm塑胶地板。</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讲台处理：铺设静音地胶以减少老师走动时的杂音，边角采用斜边防撞处理。</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窗帘：加装双层中空窗，窗帘采用厚实窗帘。</w:t>
            </w:r>
            <w:r>
              <w:br/>
            </w:r>
            <w:r>
              <w:rPr>
                <w:rFonts w:ascii="仿宋_GB2312" w:hAnsi="仿宋_GB2312" w:cs="仿宋_GB2312" w:eastAsia="仿宋_GB2312"/>
                <w:sz w:val="20"/>
                <w:color w:val="000000"/>
              </w:rPr>
              <w:t>7.</w:t>
            </w:r>
            <w:r>
              <w:rPr>
                <w:rFonts w:ascii="仿宋_GB2312" w:hAnsi="仿宋_GB2312" w:cs="仿宋_GB2312" w:eastAsia="仿宋_GB2312"/>
                <w:sz w:val="20"/>
                <w:color w:val="000000"/>
              </w:rPr>
              <w:t>灯光：</w:t>
            </w:r>
            <w:r>
              <w:rPr>
                <w:rFonts w:ascii="仿宋_GB2312" w:hAnsi="仿宋_GB2312" w:cs="仿宋_GB2312" w:eastAsia="仿宋_GB2312"/>
                <w:sz w:val="20"/>
                <w:color w:val="000000"/>
              </w:rPr>
              <w:t>600*600mmLED 灯，铝合金边框。</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校园网网络接口：弱电采用六类网线，录播教室教学区、控制室（区）均须具有网络</w:t>
            </w:r>
            <w:r>
              <w:rPr>
                <w:rFonts w:ascii="仿宋_GB2312" w:hAnsi="仿宋_GB2312" w:cs="仿宋_GB2312" w:eastAsia="仿宋_GB2312"/>
                <w:sz w:val="20"/>
                <w:color w:val="000000"/>
              </w:rPr>
              <w:t>接口并连接校园网。</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强电改造：强电采用</w:t>
            </w:r>
            <w:r>
              <w:rPr>
                <w:rFonts w:ascii="仿宋_GB2312" w:hAnsi="仿宋_GB2312" w:cs="仿宋_GB2312" w:eastAsia="仿宋_GB2312"/>
                <w:sz w:val="20"/>
                <w:color w:val="000000"/>
              </w:rPr>
              <w:t>2.5 线缆，讲台区每盘灯单组控制，学生区为一组，单组控制。开关面板、插座合理布局。</w:t>
            </w:r>
            <w:r>
              <w:br/>
            </w:r>
            <w:r>
              <w:rPr>
                <w:rFonts w:ascii="仿宋_GB2312" w:hAnsi="仿宋_GB2312" w:cs="仿宋_GB2312" w:eastAsia="仿宋_GB2312"/>
                <w:sz w:val="20"/>
                <w:color w:val="000000"/>
              </w:rPr>
              <w:t>10.</w:t>
            </w:r>
            <w:r>
              <w:rPr>
                <w:rFonts w:ascii="仿宋_GB2312" w:hAnsi="仿宋_GB2312" w:cs="仿宋_GB2312" w:eastAsia="仿宋_GB2312"/>
                <w:sz w:val="20"/>
                <w:color w:val="000000"/>
              </w:rPr>
              <w:t>布线要求：安装</w:t>
            </w:r>
            <w:r>
              <w:rPr>
                <w:rFonts w:ascii="仿宋_GB2312" w:hAnsi="仿宋_GB2312" w:cs="仿宋_GB2312" w:eastAsia="仿宋_GB2312"/>
                <w:sz w:val="20"/>
                <w:color w:val="000000"/>
              </w:rPr>
              <w:t>12 位配电空开配电箱，每路单独控制，强弱电穿线管分离。</w:t>
            </w:r>
          </w:p>
          <w:p>
            <w:pPr>
              <w:pStyle w:val="null3"/>
              <w:jc w:val="both"/>
            </w:pPr>
            <w:r>
              <w:rPr>
                <w:rFonts w:ascii="仿宋_GB2312" w:hAnsi="仿宋_GB2312" w:cs="仿宋_GB2312" w:eastAsia="仿宋_GB2312"/>
                <w:sz w:val="20"/>
                <w:b/>
                <w:color w:val="000000"/>
              </w:rPr>
              <w:t>（</w:t>
            </w:r>
            <w:r>
              <w:rPr>
                <w:rFonts w:ascii="仿宋_GB2312" w:hAnsi="仿宋_GB2312" w:cs="仿宋_GB2312" w:eastAsia="仿宋_GB2312"/>
                <w:sz w:val="20"/>
                <w:b/>
                <w:color w:val="000000"/>
              </w:rPr>
              <w:t>二十三）</w:t>
            </w:r>
            <w:r>
              <w:rPr>
                <w:rFonts w:ascii="仿宋_GB2312" w:hAnsi="仿宋_GB2312" w:cs="仿宋_GB2312" w:eastAsia="仿宋_GB2312"/>
                <w:sz w:val="20"/>
                <w:b/>
                <w:color w:val="000000"/>
              </w:rPr>
              <w:t>系统集成线材</w:t>
            </w:r>
          </w:p>
          <w:p>
            <w:pPr>
              <w:pStyle w:val="null3"/>
              <w:jc w:val="both"/>
            </w:pPr>
            <w:r>
              <w:rPr>
                <w:rFonts w:ascii="仿宋_GB2312" w:hAnsi="仿宋_GB2312" w:cs="仿宋_GB2312" w:eastAsia="仿宋_GB2312"/>
                <w:sz w:val="20"/>
                <w:color w:val="000000"/>
              </w:rPr>
              <w:t>国标线材安装调试</w:t>
            </w:r>
          </w:p>
          <w:p>
            <w:pPr>
              <w:pStyle w:val="null3"/>
              <w:jc w:val="left"/>
            </w:pPr>
            <w:r>
              <w:rPr>
                <w:rFonts w:ascii="仿宋_GB2312" w:hAnsi="仿宋_GB2312" w:cs="仿宋_GB2312" w:eastAsia="仿宋_GB2312"/>
                <w:sz w:val="24"/>
                <w:b/>
                <w:color w:val="333333"/>
              </w:rPr>
              <w:t>三</w:t>
            </w:r>
            <w:r>
              <w:rPr>
                <w:rFonts w:ascii="仿宋_GB2312" w:hAnsi="仿宋_GB2312" w:cs="仿宋_GB2312" w:eastAsia="仿宋_GB2312"/>
                <w:sz w:val="24"/>
                <w:b/>
                <w:color w:val="333333"/>
              </w:rPr>
              <w:t>、</w:t>
            </w:r>
            <w:r>
              <w:rPr>
                <w:rFonts w:ascii="仿宋_GB2312" w:hAnsi="仿宋_GB2312" w:cs="仿宋_GB2312" w:eastAsia="仿宋_GB2312"/>
                <w:sz w:val="22"/>
                <w:b/>
                <w:color w:val="333333"/>
              </w:rPr>
              <w:t>其他要求</w:t>
            </w:r>
          </w:p>
          <w:p>
            <w:pPr>
              <w:pStyle w:val="null3"/>
              <w:jc w:val="left"/>
            </w:pPr>
            <w:r>
              <w:rPr>
                <w:rFonts w:ascii="仿宋_GB2312" w:hAnsi="仿宋_GB2312" w:cs="仿宋_GB2312" w:eastAsia="仿宋_GB2312"/>
                <w:sz w:val="22"/>
                <w:color w:val="333333"/>
              </w:rPr>
              <w:t>1.设备到位后，工程师应立即进行安装、调试，同时对操作人员进行严格的规范化培训；</w:t>
            </w:r>
          </w:p>
          <w:p>
            <w:pPr>
              <w:pStyle w:val="null3"/>
              <w:jc w:val="left"/>
            </w:pPr>
            <w:r>
              <w:rPr>
                <w:rFonts w:ascii="仿宋_GB2312" w:hAnsi="仿宋_GB2312" w:cs="仿宋_GB2312" w:eastAsia="仿宋_GB2312"/>
                <w:sz w:val="22"/>
                <w:color w:val="333333"/>
              </w:rPr>
              <w:t>2.投标产品的规格、型号必须与注册证及相关检验报告上的规格型号一致；</w:t>
            </w:r>
          </w:p>
          <w:p>
            <w:pPr>
              <w:pStyle w:val="null3"/>
              <w:jc w:val="left"/>
            </w:pPr>
            <w:r>
              <w:rPr>
                <w:rFonts w:ascii="仿宋_GB2312" w:hAnsi="仿宋_GB2312" w:cs="仿宋_GB2312" w:eastAsia="仿宋_GB2312"/>
                <w:sz w:val="22"/>
                <w:color w:val="333333"/>
              </w:rPr>
              <w:t>3.服务响应时间不超过 2 小时，解决问题不超过 4 小时；</w:t>
            </w:r>
          </w:p>
          <w:p>
            <w:pPr>
              <w:pStyle w:val="null3"/>
              <w:jc w:val="left"/>
            </w:pPr>
            <w:r>
              <w:rPr>
                <w:rFonts w:ascii="仿宋_GB2312" w:hAnsi="仿宋_GB2312" w:cs="仿宋_GB2312" w:eastAsia="仿宋_GB2312"/>
                <w:sz w:val="22"/>
                <w:color w:val="333333"/>
              </w:rPr>
              <w:t>4.货物到达招标人指定地点后，招标人根据合同中参数的要求，进行外观验收，确认产地、规格、型号和数量。验收不作为产品质量合格的最终依据。</w:t>
            </w:r>
          </w:p>
          <w:p>
            <w:pPr>
              <w:pStyle w:val="null3"/>
              <w:jc w:val="left"/>
            </w:pPr>
            <w:r>
              <w:rPr>
                <w:rFonts w:ascii="仿宋_GB2312" w:hAnsi="仿宋_GB2312" w:cs="仿宋_GB2312" w:eastAsia="仿宋_GB2312"/>
                <w:sz w:val="22"/>
                <w:color w:val="333333"/>
              </w:rPr>
              <w:t>5.提供设备的单位资质齐全，符合国家相关规定。</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个日历日完成安装、调试、正常运行，并交付采购人验收。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30 个日历日完成安装、调试、正常运行，并交付采购人验收。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进度款，双方签订合同后，产品交付甲方指定地点；安装、调试结束、终验合格，达到付款条件起22个工作日内，支付合同总金额的100.0%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进度款，双方签订合同后，产品交付甲方指定地点；安装、调试结束、终验合格，达到付款条件起22个工作日内，支付合同总金额的100.0%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1.产品运抵采购人所在地现场后，采购人与供货商共同验收，验收结果双方认可。 2.必须保证投标商品的完整性，能满足全部功能的使用。 3.提供的产品（技术指标除另作规定外）均应符合行业相关标准。必须对供货的的商品进行检验。由采购人组织验收，并出具验收结果和意见，供货商负责向验收组提交验收所需文件和相关资料（如检测报告等）。 4.产品的包装应为生产厂商出产时的原包装，包装箱内必须附有详细的装箱清单。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1.产品运抵采购人所在地现场后，采购人与供货商共同验收，验收结果双方认可。 2.必须保证投标商品的完整性，能满足全部功能的使用。 3.提供的产品（技术指标除另作规定外）均应符合行业相关标准。必须对供货的的商品进行检验。由采购人组织验收，并出具验收结果和意见，供货商负责向验收组提交验收所需文件和相关资料（如检测报告等）。 4.产品的包装应为生产厂商出产时的原包装，包装箱内必须附有详细的装箱清单。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采购的所有设备整机质保不少于三年（含第三方设备），质保期从货物验收合格之日起计算质保期。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采购的所有设备整机质保不少于三年（含第三方设备），质保期从货物验收合格之日起计算质保期</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1.按《中华人民共和国合同法》中的相关条款执行。 2.未按合同要求提供产品 或产品质量不能满足合同约定的技术要求，采购单位有权终止合同，成交供应商须无条件全额退回甲方已付给乙方的货款，并 向采购单位支付合同总价款10%的违约金。并保留追究成交供应商违约责任的权利。 3.时间迟延的，违约方按照每天1‰ 向对方承担违约责任，延迟30天以上，采购单位有权解除合同。产品质量问题违约的，除了按照迟延时间计算违约金外，另 可以采取退货、换货等方式，由供方承担一切费用。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1.按《中华人民共和国合同法》中的相关条款执行。 2.未按合同要求提供产品 或产品质量不能满足合同约定的技术要求，采购单位有权终止合同，成交供应商须无条件全额退回甲方已付给乙方的货款，并 向采购单位支付合同总价款10%的违约金。并保留追究成交供应商违约责任的权利。 3.时间迟延的，违约方按照每天1‰ 向对方承担违约责任，延迟30天以上，采购单位有权解除合同。产品质量问题违约的，除了按照迟延时间计算违约金外，另 可以采取退货、换货等方式，由供方承担一切费用。</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报价要求：以总价及单价的形式自主填报投标报价，但不得超出本项目的最高限价及采购预算。如超出，将按照无效投标处理。本项目签订固定总价合同，投标报价应是完成招标内容所需采购的全部费用，包括但不限于：货物费、运输费（含保险费）、安装调试费、检测验收费、设备费、人工费、材料费、进口关税、保险、规费、税金、利润、备品备件、易损件、专用工具使用费等与之相关的一切直接费、间接费等全部费用。要求的其他相关费用以本招标文件的内容和要求作为投标依据。 2.供应商务必在开标截止时间30分钟前，通过项目电子化交易系统进行签到，如未进行签到，产生的一切后果由供应商自行承担。 3.签名是指手写签名或者加盖姓名章，盖章是指加盖单位印章。 4.中标单位投标文件的留存：中标单位在领取中标通知书时向招标代理机构提供纸质版投标文件正本 1 份、副本 2 份、电子版文件 2份（U 盘）备注：①中标单位所提供的纸质版投标文件须与开标会议时所递交的一致，否则自行承担相关责任。②正、副本应分别胶装成册，装订应牢固、不易拆散和换页，不得采用活页装订。 5.关于投标文件的雷同性分析：根据陕西省公共资源交易中心 2021 年 7 月 22 日印发的《关于在政府采购交易系统中开通标书雷同性分析功能的通知》，在符合性审查环节，将由评标委员会在评标系统中对投标人 的电子投标文件进行雷同性分析。雷同性分析由两项指标组成，分别是“文件制作机器码”和“文件创建标识码”。其中，前者通过验证电子投标文件制作设备的特征信息（如 MAC地址、硬盘序列号、CPU 编号、主板号等），判断电子投标文件是否出自同一台设备。若“文件制作机器码”一致，则 表明不同投标人的电子投标文件出自同一台制作设备，根据《陕西省财政厅关于政府采购有关政策的复函》（陕财办采函〔2019〕18 号），该情形可以视为投标人串通投标，其投标无效。若“文件创建标识码”一致，则表示不同投标人使用投标文件制作软件时，使用同一源工程文件，该情形建议由评标委员会结合项目情况综合判定。 6.落实政府采购政策：（1）《关于在政府采购活动中查询及使用信用记录有关问题的通知》（财库〔2016〕125 号）； （2）《政府采购促进中小企业发展管理办法》（财库〔2020〕46 号）、《关于进一步加大政府采购支持中小企业力度的通知》（财库〔2022〕19 号）《关于政府采购支持监狱企业发展有关问题的通知》（财库〔2014〕68 号）以及《关于促进残疾人就业政府采购政策的通知》（财库〔2017〕141 号）； （3）国务院办公厅《关于建立政府强制采购节能产品制度的通知》（国办发〔2007〕51 号）、财政部、国家发改委、生态环境部、市场监管总局联合印发《关于调整优化节能产品、环境标志产品政府采购执行机制的通知》（财库〔2019〕9 号）； （4）《陕西省财政厅关于加快推进我省中小企业政府采购信用融资工作的通知》（陕财办采〔2020〕15 号）、陕西省财政厅关于印发《陕西省中小企业政府采购信用融资办法》（陕财办采〔2018〕23 号）； （5）其他需要落实的政府采购政策。 7.采购标的对应的中⼩企业划分标准所属⾏业为⼯业。⼯业的划型标准为：从业⼈员1000⼈以下或营业收⼊40000万元以下的为中⼩微型企业。其中，从业⼈员300⼈及以上，且营业收⼊2000万元及以上的为中型企业；从业⼈员20⼈及以上，且营业收⼊300万元及以上的为⼩型企业；从业⼈员20⼈以下或营业收⼊300万元以下的为微型企业。 8.本招标文件未明确的其他事项，按照有关法律、法规或省市有关规定执行。本招标文件由招标人和招标代理机构负责解释。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合同包1：资格证明文件.docx 合同包1：投标函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合同包1：资格证明文件.docx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合同包1：资格证明文件.docx 合同包1：投标函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合同包2：资格证明文件.docx 合同包2：投标函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合同包2：资格证明文件.docx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合同包2：资格证明文件.docx 合同包2：投标函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合同包1：资格证明文件.docx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合同包1：资格证明文件.docx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有效的主体证明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合同包1：资格证明文件.docx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6个月内至少一个月的纳税证明或完税证明(增值税、营业税、企业所得税至少提供一种)，纳税证明或完税证明上应有代收机构或税务机关的公章或业务专用章(依法免税的投标人应提供相应文件证明)；</w:t>
            </w:r>
          </w:p>
        </w:tc>
        <w:tc>
          <w:tcPr>
            <w:tcW w:type="dxa" w:w="1661"/>
          </w:tcPr>
          <w:p>
            <w:pPr>
              <w:pStyle w:val="null3"/>
            </w:pPr>
            <w:r>
              <w:rPr>
                <w:rFonts w:ascii="仿宋_GB2312" w:hAnsi="仿宋_GB2312" w:cs="仿宋_GB2312" w:eastAsia="仿宋_GB2312"/>
              </w:rPr>
              <w:t>合同包1：资格证明文件.docx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合同包1：资格证明文件.docx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注：依据财政部、国务院国资委、金融监管总局印发《关于加强审计报告查验工作的通知》(财会(2023〕15号)报告须在注册会计师行业统一监管平台备案并由该平台赋予二维码））或提交响应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合同包1：资格证明文件.docx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合同包1：资格证明文件.docx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履行专业技术能力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合同包1：资格证明文件.docx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合同包1：资格证明文件.docx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合同包1：资格证明文件.docx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合同包2：资格证明文件.docx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合同包2：资格证明文件.docx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有效的主体证明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合同包2：资格证明文件.docx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合同包2：资格证明文件.docx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合同包2：资格证明文件.docx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注：依据财政部、国务院国资委、金融监管总局印发《关于加强审计报告查验工作的通知》(财会(2023〕15号)报告须在注册会计师行业统一监管平台备案并由该平台赋予二维码））或提交响应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合同包2：资格证明文件.docx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合同包2：资格证明文件.docx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履行专业技术能力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合同包2：资格证明文件.docx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合同包2：资格证明文件.docx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合同包2：资格证明文件.docx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合同包1：标的清单 合同包1：开标一览表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（1）投标文件的签字盖章：投标文件上法定代表人或其委托代理人的签字齐全并加盖单位章；（2）投标文件格式：应符合投标文件要求； （3）报价唯一：能有一个有效报价，不得提交选择性报价，且报价不超过采购预算。</w:t>
            </w:r>
          </w:p>
        </w:tc>
        <w:tc>
          <w:tcPr>
            <w:tcW w:type="dxa" w:w="1661"/>
          </w:tcPr>
          <w:p>
            <w:pPr>
              <w:pStyle w:val="null3"/>
            </w:pPr>
            <w:r>
              <w:rPr>
                <w:rFonts w:ascii="仿宋_GB2312" w:hAnsi="仿宋_GB2312" w:cs="仿宋_GB2312" w:eastAsia="仿宋_GB2312"/>
              </w:rPr>
              <w:t>合同包1：分项报价表.docx 合同包1：实施方案.docx 合同包1：中小企业声明函 合同包1：标的清单 合同包1：开标一览表 合同包1：投标人类似项目业绩一览表.docx 合同包1：投标文件封面 合同包1：本国产品说明.docx 合同包1：投标人认为有必要补充说明的事项.docx 合同包1：投标函 合同包1：监狱企业的证明文件 合同包1：拒绝政府采购领域商业贿赂承诺书.docx 合同包1：关于符合本国产品标准的声明函 合同包1：技术响应偏离表.docx 合同包1：残疾人福利性单位声明函 合同包1：资格证明文件.docx 合同包1：产品技术参数表 合同包1：商务应答表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合同包1：分项报价表.docx 合同包1：实施方案.docx 合同包1：中小企业声明函 合同包1：标的清单 合同包1：开标一览表 合同包1：投标人类似项目业绩一览表.docx 合同包1：投标文件封面 合同包1：投标人认为有必要补充说明的事项.docx 合同包1：本国产品说明.docx 合同包1：投标函 合同包1：监狱企业的证明文件 合同包1：拒绝政府采购领域商业贿赂承诺书.docx 合同包1：关于符合本国产品标准的声明函 合同包1：技术响应偏离表.docx 合同包1：残疾人福利性单位声明函 合同包1：资格证明文件.docx 合同包1：产品技术参数表 合同包1：商务应答表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（2）拟提供服务响应程度；应满足采购文件提出的技术和服务要求。不允许负偏离； （3）供货期：应满足采购文件中要求； （4）供货地点：应满足采购文件中要求； （5）投标效期：应满足采购文件中的规定。</w:t>
            </w:r>
          </w:p>
        </w:tc>
        <w:tc>
          <w:tcPr>
            <w:tcW w:type="dxa" w:w="1661"/>
          </w:tcPr>
          <w:p>
            <w:pPr>
              <w:pStyle w:val="null3"/>
            </w:pPr>
            <w:r>
              <w:rPr>
                <w:rFonts w:ascii="仿宋_GB2312" w:hAnsi="仿宋_GB2312" w:cs="仿宋_GB2312" w:eastAsia="仿宋_GB2312"/>
              </w:rPr>
              <w:t>合同包1：分项报价表.docx 合同包1：实施方案.docx 合同包1：中小企业声明函 合同包1：标的清单 合同包1：开标一览表 合同包1：投标人类似项目业绩一览表.docx 合同包1：投标文件封面 合同包1：投标人认为有必要补充说明的事项.docx 合同包1：本国产品说明.docx 合同包1：投标函 合同包1：监狱企业的证明文件 合同包1：拒绝政府采购领域商业贿赂承诺书.docx 合同包1：关于符合本国产品标准的声明函 合同包1：技术响应偏离表.docx 合同包1：残疾人福利性单位声明函 合同包1：资格证明文件.docx 合同包1：产品技术参数表 合同包1：商务应答表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合同包2：开标一览表 合同包2：标的清单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（1）投标文件的签字盖章：投标文件上法定代表人或其委托代理人的签字齐全并加盖单位章；（2）投标文件格式：应符合投标文件要求； （3）报价唯一：能有一个有效报价，不得提交选择性报价，且报价不超过采购预算。</w:t>
            </w:r>
          </w:p>
        </w:tc>
        <w:tc>
          <w:tcPr>
            <w:tcW w:type="dxa" w:w="1661"/>
          </w:tcPr>
          <w:p>
            <w:pPr>
              <w:pStyle w:val="null3"/>
            </w:pPr>
            <w:r>
              <w:rPr>
                <w:rFonts w:ascii="仿宋_GB2312" w:hAnsi="仿宋_GB2312" w:cs="仿宋_GB2312" w:eastAsia="仿宋_GB2312"/>
              </w:rPr>
              <w:t>合同包2：投标文件封面 合同包2：开标一览表 合同包2：投标人认为有必要补充说明的事项.docx 合同包2：监狱企业的证明文件 合同包2：中小企业声明函 合同包2：商务应答表 合同包2：拒绝政府采购领域商业贿赂承诺书.docx 合同包2：实施方案.docx 合同包2：投标人类似项目业绩一览表.docx 合同包2：残疾人福利性单位声明函 合同包2：技术响应偏离表.docx 合同包2：分项报价表.docx 合同包2：产品技术参数表 合同包2：关于符合本国产品标准的声明函 合同包2：资格证明文件.docx 合同包2：投标函 合同包2：本国产品说明.docx 合同包2：标的清单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合同包2：投标文件封面 合同包2：开标一览表 合同包2：投标人认为有必要补充说明的事项.docx 合同包2：监狱企业的证明文件 合同包2：中小企业声明函 合同包2：商务应答表 合同包2：拒绝政府采购领域商业贿赂承诺书.docx 合同包2：实施方案.docx 合同包2：投标人类似项目业绩一览表.docx 合同包2：残疾人福利性单位声明函 合同包2：技术响应偏离表.docx 合同包2：分项报价表.docx 合同包2：产品技术参数表 合同包2：关于符合本国产品标准的声明函 合同包2：资格证明文件.docx 合同包2：投标函 合同包2：本国产品说明.docx 合同包2：标的清单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（2）拟提供服务响应程度；应满足采购文件提出的技术和服务要求。不允许负偏离； （3）供货期：应满足采购文件中要求； （4）供货地点：应满足采购文件中要求； （5）投标效期：应满足采购文件中的规定。</w:t>
            </w:r>
          </w:p>
        </w:tc>
        <w:tc>
          <w:tcPr>
            <w:tcW w:type="dxa" w:w="1661"/>
          </w:tcPr>
          <w:p>
            <w:pPr>
              <w:pStyle w:val="null3"/>
            </w:pPr>
            <w:r>
              <w:rPr>
                <w:rFonts w:ascii="仿宋_GB2312" w:hAnsi="仿宋_GB2312" w:cs="仿宋_GB2312" w:eastAsia="仿宋_GB2312"/>
              </w:rPr>
              <w:t>合同包2：投标文件封面 合同包2：开标一览表 合同包2：投标人认为有必要补充说明的事项.docx 合同包2：监狱企业的证明文件 合同包2：中小企业声明函 合同包2：商务应答表 合同包2：拒绝政府采购领域商业贿赂承诺书.docx 合同包2：实施方案.docx 合同包2：投标人类似项目业绩一览表.docx 合同包2：残疾人福利性单位声明函 合同包2：技术响应偏离表.docx 合同包2：分项报价表.docx 合同包2：产品技术参数表 合同包2：关于符合本国产品标准的声明函 合同包2：资格证明文件.docx 合同包2：投标函 合同包2：本国产品说明.docx 合同包2：标的清单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投标人提供的产品质量保证措施方案需包含①产品性能、设备选型的基本情况；②产品综合性能、使用寿命及效果说明；③产品生产、安装及调试的质量保证措施；④产品供货及运输质量保证措施；⑤产品培训质量保证措施，共 5项内容，每项满分 2 分，总分 10 分。 其中，每项以具体内容与本项目及所投产品的针对性、可行性、方案完善性作为采分点；每个采分点按照 1 分、0.9分、0.5 分、0.3 分、0.1 分、0 分作为具体赋分分值，完全符合采分点要求的得 1 分，存在个别瑕疵但是符合采分点要素的得0.9 分，基本符合采分点要求但是存在一定不足的得0.5 分，存在明显不符合采分点要求的得0.3 分，完全不符合采分点要求的得0.1 分，未响应相应内容的得0分。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合同包1：实施方案.docx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投标人提供的产品组织保证措施方案需包含组织机构方案及管理制度方案及项目实施团队人员情况，共 1 项内容，每项满分1分，总分1 分。 其中，每项以具体内容与本项目及所投产品的针对性、可行性、方案完善性作为采分点；每个采分点按照 1 分、0.9分、0.5 分、0.3 分、0.1 分、0 分作为具体赋分分值，完全符合采分点要求的得 1 分，存在个别瑕疵但是符合采分点要素的得0.9 分，基本符合采分点要求但是存在一定不足的得0.5 分，存在明显不符合采分点要求的得0.3 分， 完全不符合采分点要求的得0.1 分，未响应相应内容的得0分。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合同包1：实施方案.docx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投标人提供的进度保证措施方案需包含供货、安装调试及培训进度保证措施，共 1 项内容，每项满分 3 分，总分 3分。 其中，每项以具体内容与本项目及所投产品的针对性、可行性、方案完善性作为采分点；每个采分点按照 1 分、0.9分、0.5 分、0.3 分、0.1 分、0 分作为具体赋分分值，完全符合采分点要求的得 1 分，存在个别瑕疵但是符合采分点要素的得0.9 分，基本符合采分点要求但是存在一定不足的得0.5 分，存在明显不符合采分点要求的得0.3 分， 完全不符合采分点要求的得0.1 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合同包1：实施方案.docx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 1 项内容，每项满分 3 分，总分 3 分。 其中，每项以具体内容与本项目及所投产品的针对性、可行性、方案完善性作为采分点；每个采分点按照 1 分、0.9分、0.5 分、0.3 分、0.1 分、0 分作为具体赋分分值，完全符合采分点要求的得 1 分，存在个别瑕疵但是符合采分点要素的得0.9 分，基本符合采分点要求但是存在一定不足的得0.5 分，存在明显不符合采分点要求的得0.3 分， 完全不符合采分点要求的得0.1 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合同包1：实施方案.docx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投标人提供的应急事件响应及处理方案需包含可能发生的应急事故情况分析及应急响应时间及紧急安全保障措施，共 1 项内容，每项满分 3 分，总分 3 分。 其中，每项以具体内容与本项目及所投产品的针对性、可行性、方案完善性作为采分点；每个采分点按照 1 分、0.9分、0.5 分、0.3 分、0.1 分、0 分作为具体赋分分值，完全符合采分点要求的得 1 分，存在个别瑕疵但是符合采分点要素的得0.9 分，基本符合采分点要求但是存在一定不足的得0.5 分，存在明显不符合采分点要求的得0.3 分， 完全不符合采分点要求的得0.1 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合同包1：实施方案.docx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2023年7月1 日至今所投产品的类似业绩证明材料（不限于投标人或生产厂家），每提供一份得 2 分，满分 6分。以合同签订日期为准，提供完整合同复印件，未提供的不得分。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合同包1：投标人类似项目业绩一览表.docx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 2 分，未提供或提供不全的得 0 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合同包1：实施方案.docx</w:t>
            </w:r>
          </w:p>
        </w:tc>
      </w:tr>
      <w:tr>
        <w:tc>
          <w:tcPr>
            <w:tcW w:type="dxa" w:w="831"/>
            <w:vMerge/>
          </w:tcP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投标人根据招标文件“技术参数及要求 ”的内容进行响应，其中： ①技术参数中标记“▲ ”项的参数需求为重要技术参数，共12项，每负偏离一项扣 0.5 分。 ②技术参数中其他参数为一般技术参数，共 336 项，每负偏离一项扣 0.107分，扣完为止。 备注：投标人对所投产品“▲ ”项参数须提供相应的佐证材料并注明页码。佐证材料可以是产品技术说明书或产品彩页或使用说明书或有资质的第三方出具的检验报告或设备功能证明及截图等投标人认为可以佐证参数响应性的材料。投标人对材料的真实性、完整性、有效性及针对性承担责任， 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合同包1：产品技术参数表</w:t>
            </w:r>
          </w:p>
          <w:p>
            <w:pPr>
              <w:pStyle w:val="null3"/>
            </w:pPr>
            <w:r>
              <w:rPr>
                <w:rFonts w:ascii="仿宋_GB2312" w:hAnsi="仿宋_GB2312" w:cs="仿宋_GB2312" w:eastAsia="仿宋_GB2312"/>
              </w:rPr>
              <w:t>合同包1：商务应答表</w:t>
            </w:r>
          </w:p>
          <w:p>
            <w:pPr>
              <w:pStyle w:val="null3"/>
            </w:pPr>
            <w:r>
              <w:rPr>
                <w:rFonts w:ascii="仿宋_GB2312" w:hAnsi="仿宋_GB2312" w:cs="仿宋_GB2312" w:eastAsia="仿宋_GB2312"/>
              </w:rPr>
              <w:t>合同包1：技术响应偏离表.docx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合同包1：投标函</w:t>
            </w:r>
          </w:p>
          <w:p>
            <w:pPr>
              <w:pStyle w:val="null3"/>
            </w:pPr>
            <w:r>
              <w:rPr>
                <w:rFonts w:ascii="仿宋_GB2312" w:hAnsi="仿宋_GB2312" w:cs="仿宋_GB2312" w:eastAsia="仿宋_GB2312"/>
              </w:rPr>
              <w:t>合同包1：标的清单</w:t>
            </w:r>
          </w:p>
          <w:p>
            <w:pPr>
              <w:pStyle w:val="null3"/>
            </w:pPr>
            <w:r>
              <w:rPr>
                <w:rFonts w:ascii="仿宋_GB2312" w:hAnsi="仿宋_GB2312" w:cs="仿宋_GB2312" w:eastAsia="仿宋_GB2312"/>
              </w:rPr>
              <w:t>合同包1：分项报价表.docx</w:t>
            </w:r>
          </w:p>
          <w:p>
            <w:pPr>
              <w:pStyle w:val="null3"/>
            </w:pPr>
            <w:r>
              <w:rPr>
                <w:rFonts w:ascii="仿宋_GB2312" w:hAnsi="仿宋_GB2312" w:cs="仿宋_GB2312" w:eastAsia="仿宋_GB2312"/>
              </w:rPr>
              <w:t>合同包1：开标一览表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满足招标文件要求且最后综合报价最低的投标人的价格为评标基准价，其价格分为满分。其他投标人的价格分统一按照下列公式计算： 投标报价得分=（评标基准价/投标报价）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合同包1：开标一览表</w:t>
            </w:r>
          </w:p>
          <w:p>
            <w:pPr>
              <w:pStyle w:val="null3"/>
            </w:pPr>
            <w:r>
              <w:rPr>
                <w:rFonts w:ascii="仿宋_GB2312" w:hAnsi="仿宋_GB2312" w:cs="仿宋_GB2312" w:eastAsia="仿宋_GB2312"/>
              </w:rPr>
              <w:t>合同包1：标的清单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合同包1：开标一览表</w:t>
            </w:r>
          </w:p>
          <w:p>
            <w:pPr>
              <w:pStyle w:val="null3"/>
            </w:pPr>
            <w:r>
              <w:rPr>
                <w:rFonts w:ascii="仿宋_GB2312" w:hAnsi="仿宋_GB2312" w:cs="仿宋_GB2312" w:eastAsia="仿宋_GB2312"/>
              </w:rPr>
              <w:t>合同包1：标的清单</w:t>
            </w:r>
          </w:p>
          <w:p>
            <w:pPr>
              <w:pStyle w:val="null3"/>
            </w:pPr>
            <w:r>
              <w:rPr>
                <w:rFonts w:ascii="仿宋_GB2312" w:hAnsi="仿宋_GB2312" w:cs="仿宋_GB2312" w:eastAsia="仿宋_GB2312"/>
              </w:rPr>
              <w:t>合同包1：中小企业声明函</w:t>
            </w:r>
          </w:p>
          <w:p>
            <w:pPr>
              <w:pStyle w:val="null3"/>
            </w:pPr>
            <w:r>
              <w:rPr>
                <w:rFonts w:ascii="仿宋_GB2312" w:hAnsi="仿宋_GB2312" w:cs="仿宋_GB2312" w:eastAsia="仿宋_GB2312"/>
              </w:rPr>
              <w:t>合同包1：残疾人福利性单位声明函</w:t>
            </w:r>
          </w:p>
          <w:p>
            <w:pPr>
              <w:pStyle w:val="null3"/>
            </w:pPr>
            <w:r>
              <w:rPr>
                <w:rFonts w:ascii="仿宋_GB2312" w:hAnsi="仿宋_GB2312" w:cs="仿宋_GB2312" w:eastAsia="仿宋_GB2312"/>
              </w:rPr>
              <w:t>合同包1：监狱企业的证明文件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合同包1：关于符合本国产品标准的声明函</w:t>
            </w:r>
          </w:p>
          <w:p>
            <w:pPr>
              <w:pStyle w:val="null3"/>
            </w:pPr>
            <w:r>
              <w:rPr>
                <w:rFonts w:ascii="仿宋_GB2312" w:hAnsi="仿宋_GB2312" w:cs="仿宋_GB2312" w:eastAsia="仿宋_GB2312"/>
              </w:rPr>
              <w:t>合同包1：本国产品说明.docx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投标人提供的产品质量保证措施方案需包含①产品性能、设备选型的基本情况；②产品综合性能、使用寿命及效果说明；③产品生产、安装及调试的质量保证措施；④产品供货及运输质量保证措施；⑤产品培训质量保证措施，共 5项内容，每项满分 2 分，总分 10 分。 其中，每项以具体内容与本项目及所投产品的针对性、可行性、方案完善性作为采分点；每个采分点按照 1 分、0.9分、0.5 分、0.3 分、0.1 分、0 分作为具体赋分分值，完全符合采分点要求的得 1 分，存在个别瑕疵但是符合采分点要素的得0.9 分，基本符合采分点要求但是存在一定不足的得0.5 分，存在明显不符合采分点要求的得0.3 分，完全不符合采分点要求的得0.1 分，未响应相应内容的得0分。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合同包2：实施方案.docx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投标人提供的产品组织保证措施方案需包含组织机构方案及管理制度方案及项目实施团队人员情况，共 1 项内容，每项满分1分，总分1 分。 其中，每项以具体内容与本项目及所投产品的针对性、可行性、方案完善性作为采分点；每个采分点按照 1 分、0.9分、0.5 分、0.3 分、0.1 分、0 分作为具体赋分分值，完全符合采分点要求的得 1 分，存在个别瑕疵但是符合采分点要素的得0.9 分，基本符合采分点要求但是存在一定不足的得0.5 分，存在明显不符合采分点要求的得0.3 分， 完全不符合采分点要求的得0.1 分，未响应相应内容的得0分。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合同包2：实施方案.docx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投标人提供的进度保证措施方案需包含供货、安装调试及培训进度保证措施，共 1 项内容，每项满分 3 分，总分 3分。 其中，每项以具体内容与本项目及所投产品的针对性、可行性、方案完善性作为采分点；每个采分点按照 1 分、0.9分、0.5 分、0.3 分、0.1 分、0 分作为具体赋分分值，完全符合采分点要求的得 1 分，存在个别瑕疵但是符合采分点要素的得0.9 分，基本符合采分点要求但是存在一定不足的得0.5 分，存在明显不符合采分点要求的得0.3 分， 完全不符合采分点要求的得0.1 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合同包2：实施方案.docx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 1 项内容，每项满分 3 分，总分 3 分。 其中，每项以具体内容与本项目及所投产品的针对性、可行性、方案完善性作为采分点；每个采分点按照 1 分、0.9分、0.5 分、0.3 分、0.1 分、0 分作为具体赋分分值，完全符合采分点要求的得 1 分，存在个别瑕疵但是符合采分点要素的得0.9 分，基本符合采分点要求但是存在一定不足的得0.5 分，存在明显不符合采分点要求的得0.3 分， 完全不符合采分点要求的得0.1 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合同包2：实施方案.docx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投标人提供的应急事件响应及处理方案需包含可能发生的应急事故情况分析及应急响应时间及紧急安全保障措施，共 1 项内容，每项满分 3 分，总分 3 分。 其中，每项以具体内容与本项目及所投产品的针对性、可行性、方案完善性作为采分点；每个采分点按照 1 分、0.9分、0.5 分、0.3 分、0.1 分、0 分作为具体赋分分值，完全符合采分点要求的得 1 分，存在个别瑕疵但是符合采分点要素的得0.9 分，基本符合采分点要求但是存在一定不足的得0.5 分，存在明显不符合采分点要求的得0.3 分， 完全不符合采分点要求的得0.1 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合同包2：实施方案.docx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2023年7月1 日至今所投产品的类似业绩证明材料（不限于投标人或生产厂家），每提供一份得 2 分，满分 6 分。以合同签订日期为准，提供完整合同复印件，未提供的不得分。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合同包2：投标人类似项目业绩一览表.docx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 2 分，未提供或提供不全的得 0 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合同包2：实施方案.docx</w:t>
            </w:r>
          </w:p>
        </w:tc>
      </w:tr>
      <w:tr>
        <w:tc>
          <w:tcPr>
            <w:tcW w:type="dxa" w:w="831"/>
            <w:vMerge/>
          </w:tcP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投标人根据招标文件“技术参数及要求 ”的内容进行响应，其中： ①技术参数中标记“▲ ”项的参数需求为重要技术参数，共18项，每负偏离一项扣 0.5 分。 ②技术参数中其他参数为一般技术参数，共 294 项，每负偏离一项扣 0.112分，扣完为止。 备注：投标人对所投产品“▲ ”项参数须提供相应的佐证材料并注明页码。佐证材料可以是产品技术说明书或产品彩页或使用说明书或有资质的第三方出具的检验报告或设备功能证明及截图等投标人认为可以佐证参数响应性的材料。投标人对材料的真实性、完整性、有效性及针对性承担责任， 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合同包2：产品技术参数表</w:t>
            </w:r>
          </w:p>
          <w:p>
            <w:pPr>
              <w:pStyle w:val="null3"/>
            </w:pPr>
            <w:r>
              <w:rPr>
                <w:rFonts w:ascii="仿宋_GB2312" w:hAnsi="仿宋_GB2312" w:cs="仿宋_GB2312" w:eastAsia="仿宋_GB2312"/>
              </w:rPr>
              <w:t>合同包2：技术响应偏离表.docx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合同包2：投标函</w:t>
            </w:r>
          </w:p>
          <w:p>
            <w:pPr>
              <w:pStyle w:val="null3"/>
            </w:pPr>
            <w:r>
              <w:rPr>
                <w:rFonts w:ascii="仿宋_GB2312" w:hAnsi="仿宋_GB2312" w:cs="仿宋_GB2312" w:eastAsia="仿宋_GB2312"/>
              </w:rPr>
              <w:t>合同包2：开标一览表</w:t>
            </w:r>
          </w:p>
          <w:p>
            <w:pPr>
              <w:pStyle w:val="null3"/>
            </w:pPr>
            <w:r>
              <w:rPr>
                <w:rFonts w:ascii="仿宋_GB2312" w:hAnsi="仿宋_GB2312" w:cs="仿宋_GB2312" w:eastAsia="仿宋_GB2312"/>
              </w:rPr>
              <w:t>合同包2：标的清单</w:t>
            </w:r>
          </w:p>
          <w:p>
            <w:pPr>
              <w:pStyle w:val="null3"/>
            </w:pPr>
            <w:r>
              <w:rPr>
                <w:rFonts w:ascii="仿宋_GB2312" w:hAnsi="仿宋_GB2312" w:cs="仿宋_GB2312" w:eastAsia="仿宋_GB2312"/>
              </w:rPr>
              <w:t>合同包2：分项报价表.docx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满足招标文件要求且最后综合报价最低的投标人的价格为评标基准价，其价格分为满分。其他投标人的价格分统一按照下列公式计算： 投标报价得分=（评标基准价/投标报价） ×30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合同包2：开标一览表</w:t>
            </w:r>
          </w:p>
          <w:p>
            <w:pPr>
              <w:pStyle w:val="null3"/>
            </w:pPr>
            <w:r>
              <w:rPr>
                <w:rFonts w:ascii="仿宋_GB2312" w:hAnsi="仿宋_GB2312" w:cs="仿宋_GB2312" w:eastAsia="仿宋_GB2312"/>
              </w:rPr>
              <w:t>合同包2：标的清单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合同包2：开标一览表</w:t>
            </w:r>
          </w:p>
          <w:p>
            <w:pPr>
              <w:pStyle w:val="null3"/>
            </w:pPr>
            <w:r>
              <w:rPr>
                <w:rFonts w:ascii="仿宋_GB2312" w:hAnsi="仿宋_GB2312" w:cs="仿宋_GB2312" w:eastAsia="仿宋_GB2312"/>
              </w:rPr>
              <w:t>合同包2：标的清单</w:t>
            </w:r>
          </w:p>
          <w:p>
            <w:pPr>
              <w:pStyle w:val="null3"/>
            </w:pPr>
            <w:r>
              <w:rPr>
                <w:rFonts w:ascii="仿宋_GB2312" w:hAnsi="仿宋_GB2312" w:cs="仿宋_GB2312" w:eastAsia="仿宋_GB2312"/>
              </w:rPr>
              <w:t>合同包2：中小企业声明函</w:t>
            </w:r>
          </w:p>
          <w:p>
            <w:pPr>
              <w:pStyle w:val="null3"/>
            </w:pPr>
            <w:r>
              <w:rPr>
                <w:rFonts w:ascii="仿宋_GB2312" w:hAnsi="仿宋_GB2312" w:cs="仿宋_GB2312" w:eastAsia="仿宋_GB2312"/>
              </w:rPr>
              <w:t>合同包2：残疾人福利性单位声明函</w:t>
            </w:r>
          </w:p>
          <w:p>
            <w:pPr>
              <w:pStyle w:val="null3"/>
            </w:pPr>
            <w:r>
              <w:rPr>
                <w:rFonts w:ascii="仿宋_GB2312" w:hAnsi="仿宋_GB2312" w:cs="仿宋_GB2312" w:eastAsia="仿宋_GB2312"/>
              </w:rPr>
              <w:t>合同包2：监狱企业的证明文件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合同包2：关于符合本国产品标准的声明函</w:t>
            </w:r>
          </w:p>
          <w:p>
            <w:pPr>
              <w:pStyle w:val="null3"/>
            </w:pPr>
            <w:r>
              <w:rPr>
                <w:rFonts w:ascii="仿宋_GB2312" w:hAnsi="仿宋_GB2312" w:cs="仿宋_GB2312" w:eastAsia="仿宋_GB2312"/>
              </w:rPr>
              <w:t>合同包2：本国产品说明.docx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详见附件：合同包1：投标文件封面</w:t>
      </w:r>
    </w:p>
    <w:p>
      <w:pPr>
        <w:pStyle w:val="null3"/>
        <w:ind w:firstLine="960"/>
      </w:pPr>
      <w:r>
        <w:rPr>
          <w:rFonts w:ascii="仿宋_GB2312" w:hAnsi="仿宋_GB2312" w:cs="仿宋_GB2312" w:eastAsia="仿宋_GB2312"/>
        </w:rPr>
        <w:t>详见附件：合同包1：投标函</w:t>
      </w:r>
    </w:p>
    <w:p>
      <w:pPr>
        <w:pStyle w:val="null3"/>
        <w:ind w:firstLine="960"/>
      </w:pPr>
      <w:r>
        <w:rPr>
          <w:rFonts w:ascii="仿宋_GB2312" w:hAnsi="仿宋_GB2312" w:cs="仿宋_GB2312" w:eastAsia="仿宋_GB2312"/>
        </w:rPr>
        <w:t>详见附件：合同包1：中小企业声明函</w:t>
      </w:r>
    </w:p>
    <w:p>
      <w:pPr>
        <w:pStyle w:val="null3"/>
        <w:ind w:firstLine="960"/>
      </w:pPr>
      <w:r>
        <w:rPr>
          <w:rFonts w:ascii="仿宋_GB2312" w:hAnsi="仿宋_GB2312" w:cs="仿宋_GB2312" w:eastAsia="仿宋_GB2312"/>
        </w:rPr>
        <w:t>详见附件：合同包1：残疾人福利性单位声明函</w:t>
      </w:r>
    </w:p>
    <w:p>
      <w:pPr>
        <w:pStyle w:val="null3"/>
        <w:ind w:firstLine="960"/>
      </w:pPr>
      <w:r>
        <w:rPr>
          <w:rFonts w:ascii="仿宋_GB2312" w:hAnsi="仿宋_GB2312" w:cs="仿宋_GB2312" w:eastAsia="仿宋_GB2312"/>
        </w:rPr>
        <w:t>详见附件：合同包1：监狱企业的证明文件</w:t>
      </w:r>
    </w:p>
    <w:p>
      <w:pPr>
        <w:pStyle w:val="null3"/>
        <w:ind w:firstLine="960"/>
      </w:pPr>
      <w:r>
        <w:rPr>
          <w:rFonts w:ascii="仿宋_GB2312" w:hAnsi="仿宋_GB2312" w:cs="仿宋_GB2312" w:eastAsia="仿宋_GB2312"/>
        </w:rPr>
        <w:t>详见附件：合同包1：产品技术参数表</w:t>
      </w:r>
    </w:p>
    <w:p>
      <w:pPr>
        <w:pStyle w:val="null3"/>
        <w:ind w:firstLine="960"/>
      </w:pPr>
      <w:r>
        <w:rPr>
          <w:rFonts w:ascii="仿宋_GB2312" w:hAnsi="仿宋_GB2312" w:cs="仿宋_GB2312" w:eastAsia="仿宋_GB2312"/>
        </w:rPr>
        <w:t>详见附件：合同包1：商务应答表</w:t>
      </w:r>
    </w:p>
    <w:p>
      <w:pPr>
        <w:pStyle w:val="null3"/>
        <w:ind w:firstLine="960"/>
      </w:pPr>
      <w:r>
        <w:rPr>
          <w:rFonts w:ascii="仿宋_GB2312" w:hAnsi="仿宋_GB2312" w:cs="仿宋_GB2312" w:eastAsia="仿宋_GB2312"/>
        </w:rPr>
        <w:t>详见附件：合同包1：开标一览表</w:t>
      </w:r>
    </w:p>
    <w:p>
      <w:pPr>
        <w:pStyle w:val="null3"/>
        <w:ind w:firstLine="960"/>
      </w:pPr>
      <w:r>
        <w:rPr>
          <w:rFonts w:ascii="仿宋_GB2312" w:hAnsi="仿宋_GB2312" w:cs="仿宋_GB2312" w:eastAsia="仿宋_GB2312"/>
        </w:rPr>
        <w:t>详见附件：合同包1：标的清单</w:t>
      </w:r>
    </w:p>
    <w:p>
      <w:pPr>
        <w:pStyle w:val="null3"/>
        <w:ind w:firstLine="960"/>
      </w:pPr>
      <w:r>
        <w:rPr>
          <w:rFonts w:ascii="仿宋_GB2312" w:hAnsi="仿宋_GB2312" w:cs="仿宋_GB2312" w:eastAsia="仿宋_GB2312"/>
        </w:rPr>
        <w:t>详见附件：合同包1：关于符合本国产品标准的声明函</w:t>
      </w:r>
    </w:p>
    <w:p>
      <w:pPr>
        <w:pStyle w:val="null3"/>
        <w:ind w:firstLine="960"/>
      </w:pPr>
      <w:r>
        <w:rPr>
          <w:rFonts w:ascii="仿宋_GB2312" w:hAnsi="仿宋_GB2312" w:cs="仿宋_GB2312" w:eastAsia="仿宋_GB2312"/>
        </w:rPr>
        <w:t>详见附件：合同包1：本国产品说明.docx</w:t>
      </w:r>
    </w:p>
    <w:p>
      <w:pPr>
        <w:pStyle w:val="null3"/>
        <w:ind w:firstLine="960"/>
      </w:pPr>
      <w:r>
        <w:rPr>
          <w:rFonts w:ascii="仿宋_GB2312" w:hAnsi="仿宋_GB2312" w:cs="仿宋_GB2312" w:eastAsia="仿宋_GB2312"/>
        </w:rPr>
        <w:t>详见附件：合同包1：分项报价表.docx</w:t>
      </w:r>
    </w:p>
    <w:p>
      <w:pPr>
        <w:pStyle w:val="null3"/>
        <w:ind w:firstLine="960"/>
      </w:pPr>
      <w:r>
        <w:rPr>
          <w:rFonts w:ascii="仿宋_GB2312" w:hAnsi="仿宋_GB2312" w:cs="仿宋_GB2312" w:eastAsia="仿宋_GB2312"/>
        </w:rPr>
        <w:t>详见附件：合同包1：技术响应偏离表.docx</w:t>
      </w:r>
    </w:p>
    <w:p>
      <w:pPr>
        <w:pStyle w:val="null3"/>
        <w:ind w:firstLine="960"/>
      </w:pPr>
      <w:r>
        <w:rPr>
          <w:rFonts w:ascii="仿宋_GB2312" w:hAnsi="仿宋_GB2312" w:cs="仿宋_GB2312" w:eastAsia="仿宋_GB2312"/>
        </w:rPr>
        <w:t>详见附件：合同包1：拒绝政府采购领域商业贿赂承诺书.docx</w:t>
      </w:r>
    </w:p>
    <w:p>
      <w:pPr>
        <w:pStyle w:val="null3"/>
        <w:ind w:firstLine="960"/>
      </w:pPr>
      <w:r>
        <w:rPr>
          <w:rFonts w:ascii="仿宋_GB2312" w:hAnsi="仿宋_GB2312" w:cs="仿宋_GB2312" w:eastAsia="仿宋_GB2312"/>
        </w:rPr>
        <w:t>详见附件：合同包1：资格证明文件.docx</w:t>
      </w:r>
    </w:p>
    <w:p>
      <w:pPr>
        <w:pStyle w:val="null3"/>
        <w:ind w:firstLine="960"/>
      </w:pPr>
      <w:r>
        <w:rPr>
          <w:rFonts w:ascii="仿宋_GB2312" w:hAnsi="仿宋_GB2312" w:cs="仿宋_GB2312" w:eastAsia="仿宋_GB2312"/>
        </w:rPr>
        <w:t>详见附件：合同包1：实施方案.docx</w:t>
      </w:r>
    </w:p>
    <w:p>
      <w:pPr>
        <w:pStyle w:val="null3"/>
        <w:ind w:firstLine="960"/>
      </w:pPr>
      <w:r>
        <w:rPr>
          <w:rFonts w:ascii="仿宋_GB2312" w:hAnsi="仿宋_GB2312" w:cs="仿宋_GB2312" w:eastAsia="仿宋_GB2312"/>
        </w:rPr>
        <w:t>详见附件：合同包1：投标人类似项目业绩一览表.docx</w:t>
      </w:r>
    </w:p>
    <w:p>
      <w:pPr>
        <w:pStyle w:val="null3"/>
        <w:ind w:firstLine="960"/>
      </w:pPr>
      <w:r>
        <w:rPr>
          <w:rFonts w:ascii="仿宋_GB2312" w:hAnsi="仿宋_GB2312" w:cs="仿宋_GB2312" w:eastAsia="仿宋_GB2312"/>
        </w:rPr>
        <w:t>详见附件：合同包1：投标人认为有必要补充说明的事项.docx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详见附件：合同包2：投标文件封面</w:t>
      </w:r>
    </w:p>
    <w:p>
      <w:pPr>
        <w:pStyle w:val="null3"/>
        <w:ind w:firstLine="960"/>
      </w:pPr>
      <w:r>
        <w:rPr>
          <w:rFonts w:ascii="仿宋_GB2312" w:hAnsi="仿宋_GB2312" w:cs="仿宋_GB2312" w:eastAsia="仿宋_GB2312"/>
        </w:rPr>
        <w:t>详见附件：合同包2：投标函</w:t>
      </w:r>
    </w:p>
    <w:p>
      <w:pPr>
        <w:pStyle w:val="null3"/>
        <w:ind w:firstLine="960"/>
      </w:pPr>
      <w:r>
        <w:rPr>
          <w:rFonts w:ascii="仿宋_GB2312" w:hAnsi="仿宋_GB2312" w:cs="仿宋_GB2312" w:eastAsia="仿宋_GB2312"/>
        </w:rPr>
        <w:t>详见附件：合同包2：中小企业声明函</w:t>
      </w:r>
    </w:p>
    <w:p>
      <w:pPr>
        <w:pStyle w:val="null3"/>
        <w:ind w:firstLine="960"/>
      </w:pPr>
      <w:r>
        <w:rPr>
          <w:rFonts w:ascii="仿宋_GB2312" w:hAnsi="仿宋_GB2312" w:cs="仿宋_GB2312" w:eastAsia="仿宋_GB2312"/>
        </w:rPr>
        <w:t>详见附件：合同包2：残疾人福利性单位声明函</w:t>
      </w:r>
    </w:p>
    <w:p>
      <w:pPr>
        <w:pStyle w:val="null3"/>
        <w:ind w:firstLine="960"/>
      </w:pPr>
      <w:r>
        <w:rPr>
          <w:rFonts w:ascii="仿宋_GB2312" w:hAnsi="仿宋_GB2312" w:cs="仿宋_GB2312" w:eastAsia="仿宋_GB2312"/>
        </w:rPr>
        <w:t>详见附件：合同包2：监狱企业的证明文件</w:t>
      </w:r>
    </w:p>
    <w:p>
      <w:pPr>
        <w:pStyle w:val="null3"/>
        <w:ind w:firstLine="960"/>
      </w:pPr>
      <w:r>
        <w:rPr>
          <w:rFonts w:ascii="仿宋_GB2312" w:hAnsi="仿宋_GB2312" w:cs="仿宋_GB2312" w:eastAsia="仿宋_GB2312"/>
        </w:rPr>
        <w:t>详见附件：合同包2：产品技术参数表</w:t>
      </w:r>
    </w:p>
    <w:p>
      <w:pPr>
        <w:pStyle w:val="null3"/>
        <w:ind w:firstLine="960"/>
      </w:pPr>
      <w:r>
        <w:rPr>
          <w:rFonts w:ascii="仿宋_GB2312" w:hAnsi="仿宋_GB2312" w:cs="仿宋_GB2312" w:eastAsia="仿宋_GB2312"/>
        </w:rPr>
        <w:t>详见附件：合同包2：商务应答表</w:t>
      </w:r>
    </w:p>
    <w:p>
      <w:pPr>
        <w:pStyle w:val="null3"/>
        <w:ind w:firstLine="960"/>
      </w:pPr>
      <w:r>
        <w:rPr>
          <w:rFonts w:ascii="仿宋_GB2312" w:hAnsi="仿宋_GB2312" w:cs="仿宋_GB2312" w:eastAsia="仿宋_GB2312"/>
        </w:rPr>
        <w:t>详见附件：合同包2：开标一览表</w:t>
      </w:r>
    </w:p>
    <w:p>
      <w:pPr>
        <w:pStyle w:val="null3"/>
        <w:ind w:firstLine="960"/>
      </w:pPr>
      <w:r>
        <w:rPr>
          <w:rFonts w:ascii="仿宋_GB2312" w:hAnsi="仿宋_GB2312" w:cs="仿宋_GB2312" w:eastAsia="仿宋_GB2312"/>
        </w:rPr>
        <w:t>详见附件：合同包2：标的清单</w:t>
      </w:r>
    </w:p>
    <w:p>
      <w:pPr>
        <w:pStyle w:val="null3"/>
        <w:ind w:firstLine="960"/>
      </w:pPr>
      <w:r>
        <w:rPr>
          <w:rFonts w:ascii="仿宋_GB2312" w:hAnsi="仿宋_GB2312" w:cs="仿宋_GB2312" w:eastAsia="仿宋_GB2312"/>
        </w:rPr>
        <w:t>详见附件：合同包2：技术响应偏离表.docx</w:t>
      </w:r>
    </w:p>
    <w:p>
      <w:pPr>
        <w:pStyle w:val="null3"/>
        <w:ind w:firstLine="960"/>
      </w:pPr>
      <w:r>
        <w:rPr>
          <w:rFonts w:ascii="仿宋_GB2312" w:hAnsi="仿宋_GB2312" w:cs="仿宋_GB2312" w:eastAsia="仿宋_GB2312"/>
        </w:rPr>
        <w:t>详见附件：合同包2：分项报价表.docx</w:t>
      </w:r>
    </w:p>
    <w:p>
      <w:pPr>
        <w:pStyle w:val="null3"/>
        <w:ind w:firstLine="960"/>
      </w:pPr>
      <w:r>
        <w:rPr>
          <w:rFonts w:ascii="仿宋_GB2312" w:hAnsi="仿宋_GB2312" w:cs="仿宋_GB2312" w:eastAsia="仿宋_GB2312"/>
        </w:rPr>
        <w:t>详见附件：合同包2：资格证明文件.docx</w:t>
      </w:r>
    </w:p>
    <w:p>
      <w:pPr>
        <w:pStyle w:val="null3"/>
        <w:ind w:firstLine="960"/>
      </w:pPr>
      <w:r>
        <w:rPr>
          <w:rFonts w:ascii="仿宋_GB2312" w:hAnsi="仿宋_GB2312" w:cs="仿宋_GB2312" w:eastAsia="仿宋_GB2312"/>
        </w:rPr>
        <w:t>详见附件：合同包2：拒绝政府采购领域商业贿赂承诺书.docx</w:t>
      </w:r>
    </w:p>
    <w:p>
      <w:pPr>
        <w:pStyle w:val="null3"/>
        <w:ind w:firstLine="960"/>
      </w:pPr>
      <w:r>
        <w:rPr>
          <w:rFonts w:ascii="仿宋_GB2312" w:hAnsi="仿宋_GB2312" w:cs="仿宋_GB2312" w:eastAsia="仿宋_GB2312"/>
        </w:rPr>
        <w:t>详见附件：合同包2：关于符合本国产品标准的声明函</w:t>
      </w:r>
    </w:p>
    <w:p>
      <w:pPr>
        <w:pStyle w:val="null3"/>
        <w:ind w:firstLine="960"/>
      </w:pPr>
      <w:r>
        <w:rPr>
          <w:rFonts w:ascii="仿宋_GB2312" w:hAnsi="仿宋_GB2312" w:cs="仿宋_GB2312" w:eastAsia="仿宋_GB2312"/>
        </w:rPr>
        <w:t>详见附件：合同包2：本国产品说明.docx</w:t>
      </w:r>
    </w:p>
    <w:p>
      <w:pPr>
        <w:pStyle w:val="null3"/>
        <w:ind w:firstLine="960"/>
      </w:pPr>
      <w:r>
        <w:rPr>
          <w:rFonts w:ascii="仿宋_GB2312" w:hAnsi="仿宋_GB2312" w:cs="仿宋_GB2312" w:eastAsia="仿宋_GB2312"/>
        </w:rPr>
        <w:t>详见附件：合同包2：实施方案.docx</w:t>
      </w:r>
    </w:p>
    <w:p>
      <w:pPr>
        <w:pStyle w:val="null3"/>
        <w:ind w:firstLine="960"/>
      </w:pPr>
      <w:r>
        <w:rPr>
          <w:rFonts w:ascii="仿宋_GB2312" w:hAnsi="仿宋_GB2312" w:cs="仿宋_GB2312" w:eastAsia="仿宋_GB2312"/>
        </w:rPr>
        <w:t>详见附件：合同包2：投标人类似项目业绩一览表.docx</w:t>
      </w:r>
    </w:p>
    <w:p>
      <w:pPr>
        <w:pStyle w:val="null3"/>
        <w:ind w:firstLine="960"/>
      </w:pPr>
      <w:r>
        <w:rPr>
          <w:rFonts w:ascii="仿宋_GB2312" w:hAnsi="仿宋_GB2312" w:cs="仿宋_GB2312" w:eastAsia="仿宋_GB2312"/>
        </w:rPr>
        <w:t>详见附件：合同包2：投标人认为有必要补充说明的事项.docx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