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91FAE">
      <w:pPr>
        <w:spacing w:line="360" w:lineRule="auto"/>
        <w:jc w:val="center"/>
        <w:textAlignment w:val="baseline"/>
        <w:rPr>
          <w:color w:val="000000"/>
          <w:sz w:val="44"/>
          <w:szCs w:val="44"/>
        </w:rPr>
      </w:pPr>
      <w:r>
        <w:rPr>
          <w:rFonts w:hint="eastAsia"/>
          <w:color w:val="000000"/>
          <w:sz w:val="44"/>
          <w:szCs w:val="44"/>
          <w:u w:val="single"/>
          <w:lang w:val="en-US" w:eastAsia="zh-CN"/>
        </w:rPr>
        <w:t xml:space="preserve">              </w:t>
      </w:r>
      <w:r>
        <w:rPr>
          <w:rFonts w:hint="eastAsia"/>
          <w:color w:val="000000"/>
          <w:sz w:val="44"/>
          <w:szCs w:val="44"/>
          <w:lang w:val="en-US" w:eastAsia="zh-CN"/>
        </w:rPr>
        <w:t>项目</w:t>
      </w:r>
      <w:r>
        <w:rPr>
          <w:rFonts w:hint="eastAsia"/>
          <w:color w:val="000000"/>
          <w:sz w:val="44"/>
          <w:szCs w:val="44"/>
        </w:rPr>
        <w:t>合作协议</w:t>
      </w:r>
    </w:p>
    <w:p w14:paraId="1873FF2A">
      <w:pPr>
        <w:spacing w:line="420" w:lineRule="exact"/>
        <w:textAlignment w:val="baseline"/>
        <w:rPr>
          <w:color w:val="000000"/>
          <w:sz w:val="24"/>
        </w:rPr>
      </w:pPr>
    </w:p>
    <w:p w14:paraId="2D6F5C87">
      <w:pPr>
        <w:spacing w:line="420" w:lineRule="exact"/>
        <w:textAlignment w:val="baseline"/>
        <w:rPr>
          <w:rFonts w:hint="default" w:eastAsiaTheme="minorEastAsia"/>
          <w:color w:val="000000"/>
          <w:sz w:val="24"/>
          <w:u w:val="single"/>
          <w:lang w:val="en-US" w:eastAsia="zh-CN"/>
        </w:rPr>
      </w:pPr>
      <w:r>
        <w:rPr>
          <w:rFonts w:hint="eastAsia"/>
          <w:color w:val="000000"/>
          <w:sz w:val="24"/>
        </w:rPr>
        <w:t>甲方：</w:t>
      </w:r>
    </w:p>
    <w:p w14:paraId="7B423B6B">
      <w:pPr>
        <w:spacing w:line="420" w:lineRule="exact"/>
        <w:textAlignment w:val="baseline"/>
        <w:rPr>
          <w:rFonts w:hint="default" w:eastAsiaTheme="minorEastAsia"/>
          <w:color w:val="000000"/>
          <w:sz w:val="24"/>
          <w:lang w:val="en-US" w:eastAsia="zh-CN"/>
        </w:rPr>
      </w:pPr>
      <w:r>
        <w:rPr>
          <w:rFonts w:hint="eastAsia"/>
          <w:color w:val="000000"/>
          <w:sz w:val="24"/>
        </w:rPr>
        <w:t>地址：</w:t>
      </w:r>
    </w:p>
    <w:p w14:paraId="56C46DEC">
      <w:pPr>
        <w:spacing w:line="420" w:lineRule="exact"/>
        <w:textAlignment w:val="baseline"/>
        <w:rPr>
          <w:color w:val="000000"/>
          <w:sz w:val="24"/>
        </w:rPr>
      </w:pPr>
    </w:p>
    <w:p w14:paraId="478DC482">
      <w:pPr>
        <w:spacing w:line="420" w:lineRule="exact"/>
        <w:textAlignment w:val="baseline"/>
        <w:rPr>
          <w:color w:val="000000"/>
          <w:sz w:val="24"/>
        </w:rPr>
      </w:pPr>
      <w:r>
        <w:rPr>
          <w:rFonts w:hint="eastAsia"/>
          <w:color w:val="000000"/>
          <w:sz w:val="24"/>
        </w:rPr>
        <w:t>乙方：</w:t>
      </w:r>
    </w:p>
    <w:p w14:paraId="02BCEF85">
      <w:pPr>
        <w:spacing w:line="420" w:lineRule="exact"/>
        <w:textAlignment w:val="baseline"/>
        <w:rPr>
          <w:color w:val="000000"/>
          <w:sz w:val="24"/>
        </w:rPr>
      </w:pPr>
      <w:r>
        <w:rPr>
          <w:rFonts w:hint="eastAsia"/>
          <w:color w:val="000000"/>
          <w:sz w:val="24"/>
        </w:rPr>
        <w:t>地址：</w:t>
      </w:r>
    </w:p>
    <w:p w14:paraId="234A594E">
      <w:pPr>
        <w:spacing w:line="420" w:lineRule="exact"/>
        <w:textAlignment w:val="baseline"/>
        <w:rPr>
          <w:color w:val="000000"/>
          <w:sz w:val="24"/>
        </w:rPr>
      </w:pPr>
    </w:p>
    <w:p w14:paraId="785A5975">
      <w:pPr>
        <w:spacing w:line="420" w:lineRule="exact"/>
        <w:ind w:firstLine="480" w:firstLineChars="200"/>
        <w:textAlignment w:val="baseline"/>
        <w:rPr>
          <w:color w:val="000000"/>
          <w:sz w:val="24"/>
        </w:rPr>
      </w:pPr>
      <w:r>
        <w:rPr>
          <w:rFonts w:hint="eastAsia"/>
          <w:color w:val="000000"/>
          <w:sz w:val="24"/>
        </w:rPr>
        <w:t>依据《中华人民共和国民法典》《中华人民共和国政府采购法》等与项目行业有关的法律法规，以及</w:t>
      </w:r>
      <w:r>
        <w:rPr>
          <w:rFonts w:hint="eastAsia"/>
          <w:color w:val="000000"/>
          <w:sz w:val="24"/>
          <w:u w:val="single"/>
          <w:lang w:val="en-US" w:eastAsia="zh-CN"/>
        </w:rPr>
        <w:t xml:space="preserve">  （采购项目名称及编号）  </w:t>
      </w:r>
      <w:r>
        <w:rPr>
          <w:rFonts w:hint="eastAsia"/>
          <w:color w:val="000000"/>
          <w:sz w:val="24"/>
        </w:rPr>
        <w:t>《单一来源采购文件》，乙方的《响应文件》及《成交通知书》，甲、乙双方同意签订本协议</w:t>
      </w:r>
      <w:r>
        <w:rPr>
          <w:rFonts w:hint="eastAsia"/>
          <w:color w:val="000000"/>
          <w:sz w:val="24"/>
          <w:lang w:eastAsia="zh-CN"/>
        </w:rPr>
        <w:t>，</w:t>
      </w:r>
      <w:r>
        <w:rPr>
          <w:rFonts w:hint="eastAsia"/>
          <w:color w:val="000000"/>
          <w:sz w:val="24"/>
        </w:rPr>
        <w:t>双方共同遵照执行。</w:t>
      </w:r>
    </w:p>
    <w:p w14:paraId="46ECA05A">
      <w:pPr>
        <w:numPr>
          <w:ilvl w:val="0"/>
          <w:numId w:val="1"/>
        </w:numPr>
        <w:spacing w:line="420" w:lineRule="exact"/>
        <w:ind w:left="0" w:leftChars="0" w:firstLine="422" w:firstLineChars="175"/>
        <w:textAlignment w:val="baseline"/>
        <w:rPr>
          <w:b/>
          <w:bCs/>
          <w:color w:val="000000"/>
          <w:sz w:val="24"/>
        </w:rPr>
      </w:pPr>
      <w:r>
        <w:rPr>
          <w:rFonts w:hint="eastAsia"/>
          <w:b/>
          <w:bCs/>
          <w:color w:val="000000"/>
          <w:sz w:val="24"/>
        </w:rPr>
        <w:t>合作背景</w:t>
      </w:r>
    </w:p>
    <w:p w14:paraId="1721B41B">
      <w:pPr>
        <w:spacing w:line="420" w:lineRule="exact"/>
        <w:ind w:firstLine="480" w:firstLineChars="200"/>
        <w:textAlignment w:val="baseline"/>
        <w:rPr>
          <w:color w:val="000000"/>
          <w:sz w:val="24"/>
        </w:rPr>
      </w:pPr>
      <w:r>
        <w:rPr>
          <w:rFonts w:hint="eastAsia"/>
          <w:color w:val="000000"/>
          <w:sz w:val="24"/>
        </w:rPr>
        <w:t>随着5G时代的来临，线上教育已经成为促进中国教育均衡化、城镇共享优质教育资源的最佳方式。“互联网+教育”正在形成教育的新业态。西安高新第一中学在教育部印发的《教育信息化2.0行动计划》、《关于加强“三个课堂”应用的指导意见》等政策文件的指导下，创建西安高新一中云校，输出西安高新第一中学优质教育教学资源。</w:t>
      </w:r>
    </w:p>
    <w:p w14:paraId="543268F9">
      <w:pPr>
        <w:spacing w:line="420" w:lineRule="exact"/>
        <w:ind w:firstLine="480"/>
        <w:textAlignment w:val="baseline"/>
        <w:rPr>
          <w:color w:val="000000"/>
          <w:sz w:val="24"/>
        </w:rPr>
      </w:pPr>
      <w:r>
        <w:rPr>
          <w:rFonts w:hint="eastAsia"/>
          <w:color w:val="000000"/>
          <w:sz w:val="24"/>
        </w:rPr>
        <w:t>乙方是一家集互联网及教育咨询于一体的科技公司，为响应教育部的号召，利用互联网技术和大数据分析，把传统教学搬到网络平台，通过激学、助学、促学，使教学有序、有味、有效，有助实现均衡教学资源，减轻教学负担，提高教学质量的目标。</w:t>
      </w:r>
    </w:p>
    <w:p w14:paraId="5D2506AD">
      <w:pPr>
        <w:spacing w:line="420" w:lineRule="exact"/>
        <w:ind w:firstLine="480"/>
        <w:textAlignment w:val="baseline"/>
        <w:rPr>
          <w:rFonts w:hint="eastAsia"/>
          <w:color w:val="000000"/>
          <w:sz w:val="24"/>
        </w:rPr>
      </w:pPr>
      <w:r>
        <w:rPr>
          <w:rFonts w:hint="eastAsia"/>
          <w:color w:val="000000"/>
          <w:sz w:val="24"/>
        </w:rPr>
        <w:t>为促进国家信息化教育工作领先发展，充分发挥双方优势，乙方为双方的合作提供直播教学所需的硬件及安装、教学辅导服务、高清互动教学云平台以及相关互动教学软件服务（学生个人学习工具除外）。</w:t>
      </w:r>
    </w:p>
    <w:p w14:paraId="246C10ED">
      <w:pPr>
        <w:numPr>
          <w:ilvl w:val="0"/>
          <w:numId w:val="1"/>
        </w:numPr>
        <w:spacing w:line="420" w:lineRule="exact"/>
        <w:ind w:left="0" w:leftChars="0" w:firstLine="422" w:firstLineChars="175"/>
        <w:textAlignment w:val="baseline"/>
        <w:rPr>
          <w:rFonts w:hint="eastAsia"/>
          <w:b/>
          <w:bCs/>
          <w:color w:val="000000"/>
          <w:sz w:val="24"/>
          <w:lang w:eastAsia="zh-Hans"/>
        </w:rPr>
      </w:pPr>
      <w:r>
        <w:rPr>
          <w:rFonts w:hint="eastAsia"/>
          <w:b/>
          <w:bCs/>
          <w:color w:val="000000"/>
          <w:sz w:val="24"/>
          <w:lang w:eastAsia="zh-Hans"/>
        </w:rPr>
        <w:t>合作内容</w:t>
      </w:r>
    </w:p>
    <w:p w14:paraId="247DD69C">
      <w:pPr>
        <w:spacing w:line="420" w:lineRule="exact"/>
        <w:ind w:firstLine="480"/>
        <w:textAlignment w:val="baseline"/>
        <w:rPr>
          <w:rFonts w:hint="eastAsia"/>
          <w:color w:val="000000"/>
          <w:sz w:val="24"/>
          <w:lang w:val="en-US" w:eastAsia="zh-Hans"/>
        </w:rPr>
      </w:pPr>
      <w:r>
        <w:rPr>
          <w:rFonts w:hint="eastAsia"/>
          <w:color w:val="000000"/>
          <w:sz w:val="24"/>
          <w:lang w:val="en-US" w:eastAsia="zh-Hans"/>
        </w:rPr>
        <w:t>甲方在甲方</w:t>
      </w:r>
      <w:r>
        <w:rPr>
          <w:rFonts w:hint="eastAsia"/>
          <w:color w:val="000000"/>
          <w:sz w:val="24"/>
          <w:lang w:val="en-US" w:eastAsia="zh-CN"/>
        </w:rPr>
        <w:t>指定</w:t>
      </w:r>
      <w:r>
        <w:rPr>
          <w:rFonts w:hint="eastAsia"/>
          <w:color w:val="000000"/>
          <w:sz w:val="24"/>
          <w:lang w:val="en-US" w:eastAsia="zh-Hans"/>
        </w:rPr>
        <w:t>学校</w:t>
      </w:r>
      <w:r>
        <w:rPr>
          <w:rFonts w:hint="eastAsia"/>
          <w:color w:val="000000"/>
          <w:sz w:val="24"/>
          <w:lang w:val="en-US" w:eastAsia="zh-CN"/>
        </w:rPr>
        <w:t>周至县周至中学</w:t>
      </w:r>
      <w:r>
        <w:rPr>
          <w:rFonts w:hint="eastAsia"/>
          <w:color w:val="000000"/>
          <w:sz w:val="24"/>
          <w:lang w:val="en-US" w:eastAsia="zh-Hans"/>
        </w:rPr>
        <w:t>高【</w:t>
      </w:r>
      <w:r>
        <w:rPr>
          <w:rFonts w:hint="eastAsia"/>
          <w:color w:val="000000"/>
          <w:sz w:val="24"/>
          <w:lang w:val="en-US" w:eastAsia="zh-CN"/>
        </w:rPr>
        <w:t>2027</w:t>
      </w:r>
      <w:r>
        <w:rPr>
          <w:rFonts w:hint="eastAsia"/>
          <w:color w:val="000000"/>
          <w:sz w:val="24"/>
          <w:lang w:eastAsia="zh-Hans"/>
        </w:rPr>
        <w:t>】</w:t>
      </w:r>
      <w:r>
        <w:rPr>
          <w:rFonts w:hint="eastAsia"/>
          <w:color w:val="000000"/>
          <w:sz w:val="24"/>
          <w:lang w:val="en-US" w:eastAsia="zh-Hans"/>
        </w:rPr>
        <w:t>届组建</w:t>
      </w:r>
      <w:r>
        <w:rPr>
          <w:rFonts w:hint="eastAsia"/>
          <w:color w:val="000000"/>
          <w:sz w:val="24"/>
          <w:lang w:val="en-US" w:eastAsia="zh-CN"/>
        </w:rPr>
        <w:t>高新</w:t>
      </w:r>
      <w:r>
        <w:rPr>
          <w:rFonts w:hint="eastAsia"/>
          <w:color w:val="000000"/>
          <w:sz w:val="24"/>
          <w:lang w:val="en-US" w:eastAsia="zh-Hans"/>
        </w:rPr>
        <w:t>云班</w:t>
      </w:r>
      <w:r>
        <w:rPr>
          <w:rFonts w:hint="eastAsia"/>
          <w:color w:val="000000"/>
          <w:sz w:val="24"/>
          <w:lang w:val="en-US" w:eastAsia="zh-CN"/>
        </w:rPr>
        <w:t>【3】个，</w:t>
      </w:r>
      <w:r>
        <w:rPr>
          <w:rFonts w:hint="eastAsia"/>
          <w:color w:val="000000"/>
          <w:sz w:val="24"/>
          <w:lang w:val="en-US" w:eastAsia="zh-Hans"/>
        </w:rPr>
        <w:t>高【</w:t>
      </w:r>
      <w:r>
        <w:rPr>
          <w:rFonts w:hint="eastAsia"/>
          <w:color w:val="000000"/>
          <w:sz w:val="24"/>
          <w:lang w:val="en-US" w:eastAsia="zh-CN"/>
        </w:rPr>
        <w:t>2028</w:t>
      </w:r>
      <w:r>
        <w:rPr>
          <w:rFonts w:hint="eastAsia"/>
          <w:color w:val="000000"/>
          <w:sz w:val="24"/>
          <w:lang w:eastAsia="zh-Hans"/>
        </w:rPr>
        <w:t>】</w:t>
      </w:r>
      <w:r>
        <w:rPr>
          <w:rFonts w:hint="eastAsia"/>
          <w:color w:val="000000"/>
          <w:sz w:val="24"/>
          <w:lang w:val="en-US" w:eastAsia="zh-Hans"/>
        </w:rPr>
        <w:t>届组建</w:t>
      </w:r>
      <w:r>
        <w:rPr>
          <w:rFonts w:hint="eastAsia"/>
          <w:color w:val="000000"/>
          <w:sz w:val="24"/>
          <w:lang w:val="en-US" w:eastAsia="zh-CN"/>
        </w:rPr>
        <w:t>高新</w:t>
      </w:r>
      <w:r>
        <w:rPr>
          <w:rFonts w:hint="eastAsia"/>
          <w:color w:val="000000"/>
          <w:sz w:val="24"/>
          <w:lang w:val="en-US" w:eastAsia="zh-Hans"/>
        </w:rPr>
        <w:t>云班</w:t>
      </w:r>
      <w:r>
        <w:rPr>
          <w:rFonts w:hint="eastAsia"/>
          <w:color w:val="000000"/>
          <w:sz w:val="24"/>
          <w:lang w:val="en-US" w:eastAsia="zh-CN"/>
        </w:rPr>
        <w:t>【3】个，</w:t>
      </w:r>
      <w:r>
        <w:rPr>
          <w:rFonts w:hint="eastAsia"/>
          <w:color w:val="000000"/>
          <w:sz w:val="24"/>
          <w:lang w:val="en-US" w:eastAsia="zh-Hans"/>
        </w:rPr>
        <w:t>高【</w:t>
      </w:r>
      <w:r>
        <w:rPr>
          <w:rFonts w:hint="eastAsia"/>
          <w:color w:val="000000"/>
          <w:sz w:val="24"/>
          <w:lang w:val="en-US" w:eastAsia="zh-CN"/>
        </w:rPr>
        <w:t>2029</w:t>
      </w:r>
      <w:r>
        <w:rPr>
          <w:rFonts w:hint="eastAsia"/>
          <w:color w:val="000000"/>
          <w:sz w:val="24"/>
          <w:lang w:eastAsia="zh-Hans"/>
        </w:rPr>
        <w:t>】</w:t>
      </w:r>
      <w:r>
        <w:rPr>
          <w:rFonts w:hint="eastAsia"/>
          <w:color w:val="000000"/>
          <w:sz w:val="24"/>
          <w:lang w:val="en-US" w:eastAsia="zh-Hans"/>
        </w:rPr>
        <w:t>届组建</w:t>
      </w:r>
      <w:r>
        <w:rPr>
          <w:rFonts w:hint="eastAsia"/>
          <w:color w:val="000000"/>
          <w:sz w:val="24"/>
          <w:lang w:val="en-US" w:eastAsia="zh-CN"/>
        </w:rPr>
        <w:t>高新</w:t>
      </w:r>
      <w:r>
        <w:rPr>
          <w:rFonts w:hint="eastAsia"/>
          <w:color w:val="000000"/>
          <w:sz w:val="24"/>
          <w:lang w:val="en-US" w:eastAsia="zh-Hans"/>
        </w:rPr>
        <w:t>云班</w:t>
      </w:r>
      <w:r>
        <w:rPr>
          <w:rFonts w:hint="eastAsia"/>
          <w:color w:val="000000"/>
          <w:sz w:val="24"/>
          <w:lang w:val="en-US" w:eastAsia="zh-CN"/>
        </w:rPr>
        <w:t>【2】个；在辛家寨初级中学初</w:t>
      </w:r>
      <w:r>
        <w:rPr>
          <w:rFonts w:hint="eastAsia"/>
          <w:color w:val="000000"/>
          <w:sz w:val="24"/>
          <w:lang w:val="en-US" w:eastAsia="zh-Hans"/>
        </w:rPr>
        <w:t>【</w:t>
      </w:r>
      <w:r>
        <w:rPr>
          <w:rFonts w:hint="eastAsia"/>
          <w:color w:val="000000"/>
          <w:sz w:val="24"/>
          <w:lang w:val="en-US" w:eastAsia="zh-CN"/>
        </w:rPr>
        <w:t>2027</w:t>
      </w:r>
      <w:r>
        <w:rPr>
          <w:rFonts w:hint="eastAsia"/>
          <w:color w:val="000000"/>
          <w:sz w:val="24"/>
          <w:lang w:eastAsia="zh-Hans"/>
        </w:rPr>
        <w:t>】</w:t>
      </w:r>
      <w:r>
        <w:rPr>
          <w:rFonts w:hint="eastAsia"/>
          <w:color w:val="000000"/>
          <w:sz w:val="24"/>
          <w:lang w:val="en-US" w:eastAsia="zh-Hans"/>
        </w:rPr>
        <w:t>届组建</w:t>
      </w:r>
      <w:r>
        <w:rPr>
          <w:rFonts w:hint="eastAsia"/>
          <w:color w:val="000000"/>
          <w:sz w:val="24"/>
          <w:lang w:val="en-US" w:eastAsia="zh-CN"/>
        </w:rPr>
        <w:t>高新</w:t>
      </w:r>
      <w:r>
        <w:rPr>
          <w:rFonts w:hint="eastAsia"/>
          <w:color w:val="000000"/>
          <w:sz w:val="24"/>
          <w:lang w:val="en-US" w:eastAsia="zh-Hans"/>
        </w:rPr>
        <w:t>云班</w:t>
      </w:r>
      <w:r>
        <w:rPr>
          <w:rFonts w:hint="eastAsia"/>
          <w:color w:val="000000"/>
          <w:sz w:val="24"/>
          <w:lang w:val="en-US" w:eastAsia="zh-CN"/>
        </w:rPr>
        <w:t>【2】个，初</w:t>
      </w:r>
      <w:r>
        <w:rPr>
          <w:rFonts w:hint="eastAsia"/>
          <w:color w:val="000000"/>
          <w:sz w:val="24"/>
          <w:lang w:val="en-US" w:eastAsia="zh-Hans"/>
        </w:rPr>
        <w:t>【</w:t>
      </w:r>
      <w:r>
        <w:rPr>
          <w:rFonts w:hint="eastAsia"/>
          <w:color w:val="000000"/>
          <w:sz w:val="24"/>
          <w:lang w:val="en-US" w:eastAsia="zh-CN"/>
        </w:rPr>
        <w:t>2028</w:t>
      </w:r>
      <w:r>
        <w:rPr>
          <w:rFonts w:hint="eastAsia"/>
          <w:color w:val="000000"/>
          <w:sz w:val="24"/>
          <w:lang w:eastAsia="zh-Hans"/>
        </w:rPr>
        <w:t>】</w:t>
      </w:r>
      <w:r>
        <w:rPr>
          <w:rFonts w:hint="eastAsia"/>
          <w:color w:val="000000"/>
          <w:sz w:val="24"/>
          <w:lang w:val="en-US" w:eastAsia="zh-Hans"/>
        </w:rPr>
        <w:t>届组建</w:t>
      </w:r>
      <w:r>
        <w:rPr>
          <w:rFonts w:hint="eastAsia"/>
          <w:color w:val="000000"/>
          <w:sz w:val="24"/>
          <w:lang w:val="en-US" w:eastAsia="zh-CN"/>
        </w:rPr>
        <w:t>高新</w:t>
      </w:r>
      <w:r>
        <w:rPr>
          <w:rFonts w:hint="eastAsia"/>
          <w:color w:val="000000"/>
          <w:sz w:val="24"/>
          <w:lang w:val="en-US" w:eastAsia="zh-Hans"/>
        </w:rPr>
        <w:t>云班</w:t>
      </w:r>
      <w:r>
        <w:rPr>
          <w:rFonts w:hint="eastAsia"/>
          <w:color w:val="000000"/>
          <w:sz w:val="24"/>
          <w:lang w:val="en-US" w:eastAsia="zh-CN"/>
        </w:rPr>
        <w:t>【2】个；</w:t>
      </w:r>
      <w:r>
        <w:rPr>
          <w:rFonts w:hint="eastAsia"/>
          <w:color w:val="000000"/>
          <w:sz w:val="24"/>
          <w:lang w:val="en-US" w:eastAsia="zh-Hans"/>
        </w:rPr>
        <w:t>开展“</w:t>
      </w:r>
      <w:r>
        <w:rPr>
          <w:rFonts w:hint="eastAsia"/>
          <w:color w:val="000000"/>
          <w:sz w:val="24"/>
          <w:lang w:val="en-US" w:eastAsia="zh-CN"/>
        </w:rPr>
        <w:t>高新一中</w:t>
      </w:r>
      <w:r>
        <w:rPr>
          <w:rFonts w:hint="eastAsia"/>
          <w:color w:val="000000"/>
          <w:sz w:val="24"/>
          <w:lang w:eastAsia="zh-Hans"/>
        </w:rPr>
        <w:t>云校双师</w:t>
      </w:r>
      <w:r>
        <w:rPr>
          <w:rFonts w:hint="eastAsia"/>
          <w:color w:val="000000"/>
          <w:sz w:val="24"/>
          <w:vertAlign w:val="superscript"/>
          <w:lang w:eastAsia="zh-Hans"/>
        </w:rPr>
        <w:t>+</w:t>
      </w:r>
      <w:r>
        <w:rPr>
          <w:rFonts w:hint="eastAsia"/>
          <w:color w:val="000000"/>
          <w:sz w:val="24"/>
          <w:lang w:eastAsia="zh-Hans"/>
        </w:rPr>
        <w:t>项目</w:t>
      </w:r>
      <w:r>
        <w:rPr>
          <w:rFonts w:hint="eastAsia"/>
          <w:color w:val="000000"/>
          <w:sz w:val="24"/>
          <w:vertAlign w:val="superscript"/>
          <w:lang w:val="en-US" w:eastAsia="zh-Hans"/>
        </w:rPr>
        <w:t>+</w:t>
      </w:r>
      <w:r>
        <w:rPr>
          <w:rFonts w:hint="eastAsia"/>
          <w:color w:val="000000"/>
          <w:sz w:val="24"/>
          <w:lang w:val="en-US" w:eastAsia="zh-Hans"/>
        </w:rPr>
        <w:t>”项目合作。</w:t>
      </w:r>
    </w:p>
    <w:p w14:paraId="51365730">
      <w:pPr>
        <w:spacing w:line="420" w:lineRule="exact"/>
        <w:ind w:firstLine="480"/>
        <w:textAlignment w:val="baseline"/>
        <w:rPr>
          <w:rFonts w:hint="eastAsia"/>
          <w:color w:val="000000"/>
          <w:sz w:val="24"/>
        </w:rPr>
      </w:pPr>
      <w:r>
        <w:rPr>
          <w:rFonts w:hint="eastAsia"/>
          <w:color w:val="000000"/>
          <w:sz w:val="24"/>
          <w:lang w:eastAsia="zh-Hans"/>
        </w:rPr>
        <w:t>乙方为甲方搭建及运维“</w:t>
      </w:r>
      <w:r>
        <w:rPr>
          <w:rFonts w:hint="eastAsia"/>
          <w:color w:val="000000"/>
          <w:sz w:val="24"/>
          <w:lang w:val="en-US" w:eastAsia="zh-CN"/>
        </w:rPr>
        <w:t>高新一中</w:t>
      </w:r>
      <w:r>
        <w:rPr>
          <w:rFonts w:hint="eastAsia"/>
          <w:color w:val="000000"/>
          <w:sz w:val="24"/>
          <w:lang w:eastAsia="zh-Hans"/>
        </w:rPr>
        <w:t>云校双师</w:t>
      </w:r>
      <w:r>
        <w:rPr>
          <w:rFonts w:hint="eastAsia"/>
          <w:color w:val="000000"/>
          <w:sz w:val="24"/>
          <w:vertAlign w:val="superscript"/>
          <w:lang w:eastAsia="zh-Hans"/>
        </w:rPr>
        <w:t>+</w:t>
      </w:r>
      <w:r>
        <w:rPr>
          <w:rFonts w:hint="eastAsia"/>
          <w:color w:val="000000"/>
          <w:sz w:val="24"/>
          <w:lang w:eastAsia="zh-Hans"/>
        </w:rPr>
        <w:t>项目”云课程班听课平台，包括提供“</w:t>
      </w:r>
      <w:r>
        <w:rPr>
          <w:rFonts w:hint="eastAsia"/>
          <w:color w:val="000000"/>
          <w:sz w:val="24"/>
          <w:lang w:val="en-US" w:eastAsia="zh-CN"/>
        </w:rPr>
        <w:t>高新一中</w:t>
      </w:r>
      <w:r>
        <w:rPr>
          <w:rFonts w:hint="eastAsia"/>
          <w:color w:val="000000"/>
          <w:sz w:val="24"/>
          <w:lang w:eastAsia="zh-Hans"/>
        </w:rPr>
        <w:t>云校双师</w:t>
      </w:r>
      <w:r>
        <w:rPr>
          <w:rFonts w:hint="eastAsia"/>
          <w:color w:val="000000"/>
          <w:sz w:val="24"/>
          <w:vertAlign w:val="superscript"/>
          <w:lang w:eastAsia="zh-Hans"/>
        </w:rPr>
        <w:t>+</w:t>
      </w:r>
      <w:r>
        <w:rPr>
          <w:rFonts w:hint="eastAsia"/>
          <w:color w:val="000000"/>
          <w:sz w:val="24"/>
          <w:lang w:eastAsia="zh-Hans"/>
        </w:rPr>
        <w:t>项目”云课程直播资源、IT硬件服务、教学辅导服务、高清互动教学云平台以及相关互动教学软件服务（学生个人学习工具除外）。</w:t>
      </w:r>
    </w:p>
    <w:p w14:paraId="590E5DD0">
      <w:pPr>
        <w:numPr>
          <w:ilvl w:val="0"/>
          <w:numId w:val="1"/>
        </w:numPr>
        <w:spacing w:line="420" w:lineRule="exact"/>
        <w:ind w:left="0" w:leftChars="0" w:firstLine="422" w:firstLineChars="175"/>
        <w:textAlignment w:val="baseline"/>
        <w:rPr>
          <w:rFonts w:hint="eastAsia"/>
          <w:b/>
          <w:bCs/>
          <w:color w:val="000000"/>
          <w:sz w:val="24"/>
          <w:lang w:eastAsia="zh-Hans"/>
        </w:rPr>
      </w:pPr>
      <w:r>
        <w:rPr>
          <w:rFonts w:hint="eastAsia"/>
          <w:b/>
          <w:bCs/>
          <w:color w:val="000000"/>
          <w:sz w:val="24"/>
          <w:lang w:eastAsia="zh-Hans"/>
        </w:rPr>
        <w:t>合作期限</w:t>
      </w:r>
    </w:p>
    <w:p w14:paraId="68BA960F">
      <w:pPr>
        <w:spacing w:line="420" w:lineRule="exact"/>
        <w:ind w:firstLine="480" w:firstLineChars="200"/>
        <w:textAlignment w:val="baseline"/>
        <w:rPr>
          <w:color w:val="000000"/>
          <w:sz w:val="24"/>
        </w:rPr>
      </w:pPr>
      <w:r>
        <w:rPr>
          <w:rFonts w:hint="eastAsia"/>
          <w:color w:val="000000"/>
          <w:sz w:val="24"/>
        </w:rPr>
        <w:t>合作期限从协议签订之日起至</w:t>
      </w:r>
      <w:r>
        <w:rPr>
          <w:rFonts w:hint="eastAsia"/>
          <w:color w:val="000000"/>
          <w:sz w:val="24"/>
          <w:lang w:eastAsia="zh-CN"/>
        </w:rPr>
        <w:t>【</w:t>
      </w:r>
      <w:r>
        <w:rPr>
          <w:rFonts w:hint="eastAsia"/>
          <w:color w:val="000000"/>
          <w:sz w:val="24"/>
          <w:lang w:val="en-US" w:eastAsia="zh-CN"/>
        </w:rPr>
        <w:t>2027</w:t>
      </w:r>
      <w:r>
        <w:rPr>
          <w:rFonts w:hint="eastAsia"/>
          <w:color w:val="000000"/>
          <w:sz w:val="24"/>
          <w:lang w:eastAsia="zh-CN"/>
        </w:rPr>
        <w:t>】</w:t>
      </w:r>
      <w:r>
        <w:rPr>
          <w:rFonts w:hint="eastAsia"/>
          <w:color w:val="000000"/>
          <w:sz w:val="24"/>
        </w:rPr>
        <w:t>年</w:t>
      </w:r>
      <w:r>
        <w:rPr>
          <w:rFonts w:hint="eastAsia"/>
          <w:color w:val="000000"/>
          <w:sz w:val="24"/>
          <w:lang w:eastAsia="zh-CN"/>
        </w:rPr>
        <w:t>【</w:t>
      </w:r>
      <w:r>
        <w:rPr>
          <w:rFonts w:hint="eastAsia"/>
          <w:color w:val="000000"/>
          <w:sz w:val="24"/>
          <w:lang w:val="en-US" w:eastAsia="zh-CN"/>
        </w:rPr>
        <w:t>8</w:t>
      </w:r>
      <w:r>
        <w:rPr>
          <w:rFonts w:hint="eastAsia"/>
          <w:color w:val="000000"/>
          <w:sz w:val="24"/>
          <w:lang w:eastAsia="zh-CN"/>
        </w:rPr>
        <w:t>】</w:t>
      </w:r>
      <w:r>
        <w:rPr>
          <w:rFonts w:hint="eastAsia"/>
          <w:color w:val="000000"/>
          <w:sz w:val="24"/>
        </w:rPr>
        <w:t>月</w:t>
      </w:r>
      <w:r>
        <w:rPr>
          <w:rFonts w:hint="eastAsia"/>
          <w:color w:val="000000"/>
          <w:sz w:val="24"/>
          <w:lang w:eastAsia="zh-CN"/>
        </w:rPr>
        <w:t>【</w:t>
      </w:r>
      <w:r>
        <w:rPr>
          <w:rFonts w:hint="eastAsia"/>
          <w:color w:val="000000"/>
          <w:sz w:val="24"/>
          <w:lang w:val="en-US" w:eastAsia="zh-CN"/>
        </w:rPr>
        <w:t>31</w:t>
      </w:r>
      <w:r>
        <w:rPr>
          <w:rFonts w:hint="eastAsia"/>
          <w:color w:val="000000"/>
          <w:sz w:val="24"/>
          <w:lang w:eastAsia="zh-CN"/>
        </w:rPr>
        <w:t>】</w:t>
      </w:r>
      <w:r>
        <w:rPr>
          <w:rFonts w:hint="eastAsia"/>
          <w:color w:val="000000"/>
          <w:sz w:val="24"/>
        </w:rPr>
        <w:t>日止。在合作期限终止前3个月内，双方可以友好协商续签协议。</w:t>
      </w:r>
    </w:p>
    <w:p w14:paraId="7FD51705">
      <w:pPr>
        <w:numPr>
          <w:ilvl w:val="0"/>
          <w:numId w:val="1"/>
        </w:numPr>
        <w:spacing w:line="420" w:lineRule="exact"/>
        <w:ind w:left="0" w:leftChars="0" w:firstLine="422" w:firstLineChars="175"/>
        <w:textAlignment w:val="baseline"/>
        <w:rPr>
          <w:rFonts w:hint="eastAsia"/>
          <w:b/>
          <w:bCs/>
          <w:color w:val="000000"/>
          <w:sz w:val="24"/>
          <w:lang w:eastAsia="zh-Hans"/>
        </w:rPr>
      </w:pPr>
      <w:r>
        <w:rPr>
          <w:rFonts w:hint="eastAsia"/>
          <w:b/>
          <w:bCs/>
          <w:color w:val="000000"/>
          <w:sz w:val="24"/>
          <w:lang w:eastAsia="zh-Hans"/>
        </w:rPr>
        <w:t>双方职责</w:t>
      </w:r>
    </w:p>
    <w:p w14:paraId="42D4A474">
      <w:pPr>
        <w:spacing w:line="420" w:lineRule="exact"/>
        <w:textAlignment w:val="baseline"/>
        <w:rPr>
          <w:color w:val="000000"/>
          <w:sz w:val="24"/>
        </w:rPr>
      </w:pPr>
      <w:r>
        <w:rPr>
          <w:rFonts w:hint="eastAsia"/>
          <w:color w:val="000000"/>
          <w:sz w:val="24"/>
        </w:rPr>
        <w:t xml:space="preserve">  （一）甲方职责</w:t>
      </w:r>
    </w:p>
    <w:p w14:paraId="177BA3C7">
      <w:pPr>
        <w:numPr>
          <w:ilvl w:val="0"/>
          <w:numId w:val="2"/>
        </w:numPr>
        <w:spacing w:line="420" w:lineRule="exact"/>
        <w:ind w:firstLine="480" w:firstLineChars="200"/>
        <w:textAlignment w:val="baseline"/>
        <w:rPr>
          <w:color w:val="000000"/>
          <w:sz w:val="24"/>
        </w:rPr>
      </w:pPr>
      <w:r>
        <w:rPr>
          <w:rFonts w:hint="eastAsia"/>
          <w:color w:val="000000"/>
          <w:sz w:val="24"/>
        </w:rPr>
        <w:t>甲方负责在</w:t>
      </w:r>
      <w:r>
        <w:rPr>
          <w:rFonts w:hint="eastAsia"/>
          <w:color w:val="000000"/>
          <w:sz w:val="24"/>
          <w:lang w:val="en-US" w:eastAsia="zh-CN"/>
        </w:rPr>
        <w:t>甲方指定学校</w:t>
      </w:r>
      <w:r>
        <w:rPr>
          <w:rFonts w:hint="eastAsia"/>
          <w:color w:val="000000"/>
          <w:sz w:val="24"/>
        </w:rPr>
        <w:t>组建西安高新一中云校“双师</w:t>
      </w:r>
      <w:r>
        <w:rPr>
          <w:rFonts w:hint="eastAsia"/>
          <w:color w:val="000000"/>
          <w:sz w:val="24"/>
          <w:vertAlign w:val="superscript"/>
        </w:rPr>
        <w:t>+</w:t>
      </w:r>
      <w:r>
        <w:rPr>
          <w:rFonts w:hint="eastAsia"/>
          <w:color w:val="000000"/>
          <w:sz w:val="24"/>
        </w:rPr>
        <w:t>”云课程班；</w:t>
      </w:r>
    </w:p>
    <w:p w14:paraId="4A1B4158">
      <w:pPr>
        <w:numPr>
          <w:ilvl w:val="0"/>
          <w:numId w:val="2"/>
        </w:numPr>
        <w:spacing w:line="420" w:lineRule="exact"/>
        <w:ind w:firstLine="480" w:firstLineChars="200"/>
        <w:textAlignment w:val="baseline"/>
        <w:rPr>
          <w:color w:val="000000"/>
          <w:sz w:val="24"/>
        </w:rPr>
      </w:pPr>
      <w:r>
        <w:rPr>
          <w:rFonts w:hint="eastAsia"/>
          <w:color w:val="000000"/>
          <w:sz w:val="24"/>
        </w:rPr>
        <w:t>甲方负责组建“双师</w:t>
      </w:r>
      <w:r>
        <w:rPr>
          <w:rFonts w:hint="eastAsia"/>
          <w:color w:val="000000"/>
          <w:sz w:val="24"/>
          <w:vertAlign w:val="superscript"/>
        </w:rPr>
        <w:t>+</w:t>
      </w:r>
      <w:r>
        <w:rPr>
          <w:rFonts w:hint="eastAsia"/>
          <w:color w:val="000000"/>
          <w:sz w:val="24"/>
        </w:rPr>
        <w:t>”云课程班教师团队。教师团队应由拥有丰富教学经验，有突出教学成绩、有激情、有责任心且思想进步的老师组成；</w:t>
      </w:r>
    </w:p>
    <w:p w14:paraId="5FB2BA9B">
      <w:pPr>
        <w:numPr>
          <w:ilvl w:val="0"/>
          <w:numId w:val="2"/>
        </w:numPr>
        <w:spacing w:line="420" w:lineRule="exact"/>
        <w:ind w:firstLine="480" w:firstLineChars="200"/>
        <w:textAlignment w:val="baseline"/>
        <w:rPr>
          <w:color w:val="000000"/>
          <w:sz w:val="24"/>
        </w:rPr>
      </w:pPr>
      <w:r>
        <w:rPr>
          <w:rFonts w:hint="eastAsia"/>
          <w:color w:val="000000"/>
          <w:sz w:val="24"/>
        </w:rPr>
        <w:t>“双师</w:t>
      </w:r>
      <w:r>
        <w:rPr>
          <w:rFonts w:hint="eastAsia"/>
          <w:color w:val="000000"/>
          <w:sz w:val="24"/>
          <w:vertAlign w:val="superscript"/>
        </w:rPr>
        <w:t>+</w:t>
      </w:r>
      <w:r>
        <w:rPr>
          <w:rFonts w:hint="eastAsia"/>
          <w:color w:val="000000"/>
          <w:sz w:val="24"/>
        </w:rPr>
        <w:t>”云课程班的教学安排和作息时间参照西安高新一中云校直播班；</w:t>
      </w:r>
    </w:p>
    <w:p w14:paraId="5E37D25D">
      <w:pPr>
        <w:numPr>
          <w:ilvl w:val="0"/>
          <w:numId w:val="2"/>
        </w:numPr>
        <w:spacing w:line="420" w:lineRule="exact"/>
        <w:ind w:firstLine="480" w:firstLineChars="200"/>
        <w:textAlignment w:val="baseline"/>
        <w:rPr>
          <w:color w:val="000000"/>
          <w:sz w:val="24"/>
        </w:rPr>
      </w:pPr>
      <w:r>
        <w:rPr>
          <w:rFonts w:hint="eastAsia"/>
          <w:color w:val="000000"/>
          <w:sz w:val="24"/>
        </w:rPr>
        <w:t>甲方</w:t>
      </w:r>
      <w:r>
        <w:rPr>
          <w:rFonts w:hint="eastAsia"/>
          <w:color w:val="000000"/>
          <w:sz w:val="24"/>
          <w:lang w:val="en-US" w:eastAsia="zh-CN"/>
        </w:rPr>
        <w:t>拥有听课教室直播设施设备的使用权，</w:t>
      </w:r>
      <w:r>
        <w:rPr>
          <w:rFonts w:hint="eastAsia"/>
          <w:color w:val="000000"/>
          <w:sz w:val="24"/>
        </w:rPr>
        <w:t>负责设施设备的日常管理和维护。如人为损坏，需照价赔偿。</w:t>
      </w:r>
    </w:p>
    <w:p w14:paraId="16333E59">
      <w:pPr>
        <w:numPr>
          <w:ilvl w:val="0"/>
          <w:numId w:val="2"/>
        </w:numPr>
        <w:spacing w:line="420" w:lineRule="exact"/>
        <w:ind w:firstLine="480" w:firstLineChars="200"/>
        <w:textAlignment w:val="baseline"/>
        <w:rPr>
          <w:color w:val="000000"/>
          <w:sz w:val="24"/>
        </w:rPr>
      </w:pPr>
      <w:r>
        <w:rPr>
          <w:rFonts w:hint="eastAsia"/>
          <w:color w:val="000000"/>
          <w:sz w:val="24"/>
        </w:rPr>
        <w:t>甲方负责直播教室网络搭建和网络服务，并根据乙方提供的听课教室线路图及其他相关要求进行前期线路铺设。甲方完成以上准备工作，乙方进场进行设备安装和调试。</w:t>
      </w:r>
    </w:p>
    <w:p w14:paraId="68BE0A8D">
      <w:pPr>
        <w:spacing w:line="420" w:lineRule="exact"/>
        <w:textAlignment w:val="baseline"/>
        <w:rPr>
          <w:color w:val="000000"/>
          <w:sz w:val="24"/>
        </w:rPr>
      </w:pPr>
      <w:r>
        <w:rPr>
          <w:rFonts w:hint="eastAsia"/>
          <w:color w:val="000000"/>
          <w:sz w:val="24"/>
        </w:rPr>
        <w:t xml:space="preserve">  （二）乙方职责：</w:t>
      </w:r>
    </w:p>
    <w:p w14:paraId="59B415FD">
      <w:pPr>
        <w:numPr>
          <w:ilvl w:val="0"/>
          <w:numId w:val="3"/>
        </w:numPr>
        <w:spacing w:line="420" w:lineRule="exact"/>
        <w:ind w:firstLine="480" w:firstLineChars="200"/>
        <w:textAlignment w:val="baseline"/>
        <w:rPr>
          <w:color w:val="000000"/>
          <w:sz w:val="24"/>
        </w:rPr>
      </w:pPr>
      <w:r>
        <w:rPr>
          <w:rFonts w:hint="eastAsia"/>
          <w:color w:val="000000"/>
          <w:sz w:val="24"/>
        </w:rPr>
        <w:t>乙方</w:t>
      </w:r>
      <w:r>
        <w:rPr>
          <w:rFonts w:hint="eastAsia"/>
          <w:color w:val="000000"/>
          <w:sz w:val="24"/>
          <w:lang w:val="en-US" w:eastAsia="zh-CN"/>
        </w:rPr>
        <w:t>拥有</w:t>
      </w:r>
      <w:r>
        <w:rPr>
          <w:rFonts w:hint="eastAsia"/>
          <w:color w:val="000000"/>
          <w:sz w:val="24"/>
        </w:rPr>
        <w:t>听课端教室</w:t>
      </w:r>
      <w:r>
        <w:rPr>
          <w:rFonts w:hint="eastAsia"/>
          <w:color w:val="000000"/>
          <w:sz w:val="24"/>
          <w:lang w:val="en-US" w:eastAsia="zh-CN"/>
        </w:rPr>
        <w:t>设施设备的所属权，并负责设施</w:t>
      </w:r>
      <w:r>
        <w:rPr>
          <w:rFonts w:hint="eastAsia"/>
          <w:color w:val="000000"/>
          <w:sz w:val="24"/>
        </w:rPr>
        <w:t>设备</w:t>
      </w:r>
      <w:r>
        <w:rPr>
          <w:rFonts w:hint="eastAsia"/>
          <w:color w:val="000000"/>
          <w:sz w:val="24"/>
          <w:lang w:val="en-US" w:eastAsia="zh-CN"/>
        </w:rPr>
        <w:t>的</w:t>
      </w:r>
      <w:r>
        <w:rPr>
          <w:rFonts w:hint="eastAsia"/>
          <w:color w:val="000000"/>
          <w:sz w:val="24"/>
        </w:rPr>
        <w:t>安装；</w:t>
      </w:r>
    </w:p>
    <w:p w14:paraId="1E3DEB63">
      <w:pPr>
        <w:numPr>
          <w:ilvl w:val="0"/>
          <w:numId w:val="3"/>
        </w:numPr>
        <w:spacing w:line="420" w:lineRule="exact"/>
        <w:ind w:firstLine="480" w:firstLineChars="200"/>
        <w:textAlignment w:val="baseline"/>
        <w:rPr>
          <w:rFonts w:hint="eastAsia"/>
          <w:color w:val="000000"/>
          <w:sz w:val="24"/>
        </w:rPr>
      </w:pPr>
      <w:r>
        <w:rPr>
          <w:rFonts w:hint="eastAsia"/>
          <w:color w:val="000000"/>
          <w:sz w:val="24"/>
          <w:lang w:eastAsia="zh-Hans"/>
        </w:rPr>
        <w:t>乙方负责获得授权并向甲方</w:t>
      </w:r>
      <w:r>
        <w:rPr>
          <w:rFonts w:hint="eastAsia"/>
          <w:color w:val="000000"/>
          <w:sz w:val="24"/>
          <w:lang w:val="en-US" w:eastAsia="zh-CN"/>
        </w:rPr>
        <w:t>指定学校</w:t>
      </w:r>
      <w:r>
        <w:rPr>
          <w:rFonts w:hint="eastAsia"/>
          <w:color w:val="000000"/>
          <w:sz w:val="24"/>
          <w:lang w:eastAsia="zh-Hans"/>
        </w:rPr>
        <w:t>提供“双师</w:t>
      </w:r>
      <w:r>
        <w:rPr>
          <w:rFonts w:hint="eastAsia"/>
          <w:color w:val="000000"/>
          <w:sz w:val="24"/>
          <w:vertAlign w:val="superscript"/>
          <w:lang w:eastAsia="zh-Hans"/>
        </w:rPr>
        <w:t>+</w:t>
      </w:r>
      <w:r>
        <w:rPr>
          <w:rFonts w:hint="eastAsia"/>
          <w:color w:val="000000"/>
          <w:sz w:val="24"/>
          <w:lang w:eastAsia="zh-Hans"/>
        </w:rPr>
        <w:t>”项目云课程直播资源</w:t>
      </w:r>
      <w:r>
        <w:rPr>
          <w:rFonts w:hint="eastAsia"/>
          <w:color w:val="000000"/>
          <w:sz w:val="24"/>
          <w:lang w:eastAsia="zh-CN"/>
        </w:rPr>
        <w:t>；</w:t>
      </w:r>
    </w:p>
    <w:p w14:paraId="53A16A65">
      <w:pPr>
        <w:numPr>
          <w:ilvl w:val="0"/>
          <w:numId w:val="3"/>
        </w:numPr>
        <w:spacing w:line="420" w:lineRule="exact"/>
        <w:ind w:firstLine="480" w:firstLineChars="200"/>
        <w:textAlignment w:val="baseline"/>
        <w:rPr>
          <w:color w:val="000000"/>
          <w:sz w:val="24"/>
        </w:rPr>
      </w:pPr>
      <w:r>
        <w:rPr>
          <w:rFonts w:hint="eastAsia"/>
          <w:color w:val="000000"/>
          <w:sz w:val="24"/>
        </w:rPr>
        <w:t>乙方负责“双师</w:t>
      </w:r>
      <w:r>
        <w:rPr>
          <w:rFonts w:hint="eastAsia"/>
          <w:color w:val="000000"/>
          <w:sz w:val="24"/>
          <w:vertAlign w:val="superscript"/>
        </w:rPr>
        <w:t>+</w:t>
      </w:r>
      <w:r>
        <w:rPr>
          <w:rFonts w:hint="eastAsia"/>
          <w:color w:val="000000"/>
          <w:sz w:val="24"/>
        </w:rPr>
        <w:t>”云课程班直播课堂的信息系统集成及运维工作；</w:t>
      </w:r>
    </w:p>
    <w:p w14:paraId="4E7B4E70">
      <w:pPr>
        <w:numPr>
          <w:ilvl w:val="0"/>
          <w:numId w:val="3"/>
        </w:numPr>
        <w:spacing w:line="420" w:lineRule="exact"/>
        <w:ind w:firstLine="480" w:firstLineChars="200"/>
        <w:textAlignment w:val="baseline"/>
        <w:rPr>
          <w:color w:val="000000"/>
          <w:sz w:val="24"/>
        </w:rPr>
      </w:pPr>
      <w:r>
        <w:rPr>
          <w:rFonts w:hint="eastAsia"/>
          <w:color w:val="000000"/>
          <w:sz w:val="24"/>
        </w:rPr>
        <w:t>乙方负责培训甲方“双师</w:t>
      </w:r>
      <w:r>
        <w:rPr>
          <w:rFonts w:hint="eastAsia"/>
          <w:color w:val="000000"/>
          <w:sz w:val="24"/>
          <w:vertAlign w:val="superscript"/>
        </w:rPr>
        <w:t>+</w:t>
      </w:r>
      <w:r>
        <w:rPr>
          <w:rFonts w:hint="eastAsia"/>
          <w:color w:val="000000"/>
          <w:sz w:val="24"/>
        </w:rPr>
        <w:t>”云课程班任课教师使用直播</w:t>
      </w:r>
      <w:r>
        <w:rPr>
          <w:rFonts w:hint="eastAsia"/>
          <w:color w:val="000000"/>
          <w:sz w:val="24"/>
          <w:lang w:val="en-US" w:eastAsia="zh-CN"/>
        </w:rPr>
        <w:t>实施</w:t>
      </w:r>
      <w:r>
        <w:rPr>
          <w:rFonts w:hint="eastAsia"/>
          <w:color w:val="000000"/>
          <w:sz w:val="24"/>
        </w:rPr>
        <w:t>设备；</w:t>
      </w:r>
    </w:p>
    <w:p w14:paraId="5C85A521">
      <w:pPr>
        <w:numPr>
          <w:ilvl w:val="0"/>
          <w:numId w:val="3"/>
        </w:numPr>
        <w:spacing w:line="420" w:lineRule="exact"/>
        <w:ind w:firstLine="480" w:firstLineChars="200"/>
        <w:textAlignment w:val="baseline"/>
        <w:rPr>
          <w:color w:val="000000"/>
          <w:sz w:val="24"/>
        </w:rPr>
      </w:pPr>
      <w:r>
        <w:rPr>
          <w:rFonts w:hint="eastAsia"/>
          <w:color w:val="000000"/>
          <w:sz w:val="24"/>
        </w:rPr>
        <w:t>乙方负责为甲方提供线上线下咨询服务。</w:t>
      </w:r>
    </w:p>
    <w:p w14:paraId="515380A5">
      <w:pPr>
        <w:numPr>
          <w:ilvl w:val="0"/>
          <w:numId w:val="1"/>
        </w:numPr>
        <w:spacing w:line="420" w:lineRule="exact"/>
        <w:ind w:left="0" w:leftChars="0" w:firstLine="422" w:firstLineChars="175"/>
        <w:textAlignment w:val="baseline"/>
        <w:rPr>
          <w:rFonts w:hint="eastAsia"/>
          <w:b/>
          <w:bCs/>
          <w:color w:val="000000"/>
          <w:sz w:val="24"/>
          <w:lang w:eastAsia="zh-Hans"/>
        </w:rPr>
      </w:pPr>
      <w:r>
        <w:rPr>
          <w:rFonts w:hint="eastAsia"/>
          <w:b/>
          <w:bCs/>
          <w:color w:val="000000"/>
          <w:sz w:val="24"/>
          <w:lang w:eastAsia="zh-Hans"/>
        </w:rPr>
        <w:t>费用标准及支付方式</w:t>
      </w:r>
    </w:p>
    <w:p w14:paraId="7EC637DE">
      <w:pPr>
        <w:spacing w:line="420" w:lineRule="exact"/>
        <w:ind w:firstLine="480" w:firstLineChars="200"/>
        <w:textAlignment w:val="baseline"/>
        <w:rPr>
          <w:rFonts w:hint="eastAsia"/>
          <w:color w:val="000000"/>
          <w:sz w:val="24"/>
          <w:lang w:val="en-US" w:eastAsia="zh-CN"/>
        </w:rPr>
      </w:pPr>
      <w:r>
        <w:rPr>
          <w:rFonts w:hint="eastAsia"/>
          <w:color w:val="000000"/>
          <w:sz w:val="24"/>
          <w:lang w:val="en-US" w:eastAsia="zh-CN"/>
        </w:rPr>
        <w:t>本协议项下的费用为：人民币</w:t>
      </w:r>
      <w:r>
        <w:rPr>
          <w:rFonts w:hint="eastAsia"/>
          <w:color w:val="000000"/>
          <w:sz w:val="24"/>
          <w:u w:val="single"/>
          <w:lang w:val="en-US" w:eastAsia="zh-CN"/>
        </w:rPr>
        <w:t xml:space="preserve">       </w:t>
      </w:r>
      <w:r>
        <w:rPr>
          <w:rFonts w:hint="eastAsia"/>
          <w:color w:val="000000"/>
          <w:sz w:val="24"/>
          <w:lang w:val="en-US" w:eastAsia="zh-CN"/>
        </w:rPr>
        <w:t>元（大写：         ）</w:t>
      </w:r>
    </w:p>
    <w:p w14:paraId="7F8D3805">
      <w:pPr>
        <w:spacing w:line="420" w:lineRule="exact"/>
        <w:ind w:firstLine="480" w:firstLineChars="200"/>
        <w:textAlignment w:val="baseline"/>
        <w:rPr>
          <w:rFonts w:hint="eastAsia" w:ascii="宋体" w:hAnsi="宋体"/>
          <w:color w:val="000000"/>
          <w:sz w:val="24"/>
        </w:rPr>
      </w:pPr>
      <w:r>
        <w:rPr>
          <w:rFonts w:hint="eastAsia"/>
          <w:color w:val="000000"/>
          <w:sz w:val="24"/>
        </w:rPr>
        <w:t>甲方自签订合同之日起 ，90日内支付合同总金额的90.00%</w:t>
      </w:r>
      <w:r>
        <w:rPr>
          <w:rFonts w:hint="eastAsia"/>
          <w:color w:val="000000"/>
          <w:sz w:val="24"/>
          <w:lang w:val="en-US" w:eastAsia="zh-CN"/>
        </w:rPr>
        <w:t>即人民币</w:t>
      </w:r>
      <w:r>
        <w:rPr>
          <w:rFonts w:hint="eastAsia"/>
          <w:color w:val="000000"/>
          <w:sz w:val="24"/>
          <w:u w:val="single"/>
          <w:lang w:val="en-US" w:eastAsia="zh-CN"/>
        </w:rPr>
        <w:t xml:space="preserve">   </w:t>
      </w:r>
      <w:r>
        <w:rPr>
          <w:rFonts w:hint="eastAsia"/>
          <w:color w:val="000000"/>
          <w:sz w:val="24"/>
          <w:lang w:val="en-US" w:eastAsia="zh-CN"/>
        </w:rPr>
        <w:t>元【大写：        】</w:t>
      </w:r>
      <w:r>
        <w:rPr>
          <w:rFonts w:hint="eastAsia"/>
          <w:color w:val="000000"/>
          <w:sz w:val="24"/>
        </w:rPr>
        <w:t>至乙方以下指定账户</w:t>
      </w:r>
      <w:r>
        <w:rPr>
          <w:rFonts w:hint="eastAsia"/>
          <w:color w:val="000000"/>
          <w:sz w:val="24"/>
          <w:lang w:eastAsia="zh-CN"/>
        </w:rPr>
        <w:t>；</w:t>
      </w:r>
      <w:r>
        <w:rPr>
          <w:rFonts w:hint="eastAsia"/>
          <w:color w:val="000000"/>
          <w:sz w:val="24"/>
          <w:lang w:val="en-US" w:eastAsia="zh-CN"/>
        </w:rPr>
        <w:t>甲方在</w:t>
      </w:r>
      <w:r>
        <w:rPr>
          <w:rFonts w:hint="eastAsia"/>
          <w:color w:val="000000"/>
          <w:sz w:val="24"/>
          <w:u w:val="single"/>
          <w:lang w:val="en-US" w:eastAsia="zh-CN"/>
        </w:rPr>
        <w:t xml:space="preserve">   </w:t>
      </w:r>
      <w:r>
        <w:rPr>
          <w:rFonts w:hint="eastAsia"/>
          <w:color w:val="000000"/>
          <w:sz w:val="24"/>
          <w:lang w:val="en-US" w:eastAsia="zh-CN"/>
        </w:rPr>
        <w:t>年</w:t>
      </w:r>
      <w:r>
        <w:rPr>
          <w:rFonts w:hint="eastAsia"/>
          <w:color w:val="000000"/>
          <w:sz w:val="24"/>
          <w:u w:val="single"/>
          <w:lang w:val="en-US" w:eastAsia="zh-CN"/>
        </w:rPr>
        <w:t xml:space="preserve">   </w:t>
      </w:r>
      <w:r>
        <w:rPr>
          <w:rFonts w:hint="eastAsia"/>
          <w:color w:val="000000"/>
          <w:sz w:val="24"/>
          <w:lang w:val="en-US" w:eastAsia="zh-CN"/>
        </w:rPr>
        <w:t>月</w:t>
      </w:r>
      <w:r>
        <w:rPr>
          <w:rFonts w:hint="eastAsia"/>
          <w:color w:val="000000"/>
          <w:sz w:val="24"/>
          <w:u w:val="single"/>
          <w:lang w:val="en-US" w:eastAsia="zh-CN"/>
        </w:rPr>
        <w:t xml:space="preserve">   </w:t>
      </w:r>
      <w:r>
        <w:rPr>
          <w:rFonts w:hint="eastAsia"/>
          <w:color w:val="000000"/>
          <w:sz w:val="24"/>
          <w:lang w:val="en-US" w:eastAsia="zh-CN"/>
        </w:rPr>
        <w:t>日前支付本协议总金额的剩余10%即人民币</w:t>
      </w:r>
      <w:r>
        <w:rPr>
          <w:rFonts w:hint="eastAsia"/>
          <w:color w:val="000000"/>
          <w:sz w:val="24"/>
          <w:u w:val="single"/>
          <w:lang w:val="en-US" w:eastAsia="zh-CN"/>
        </w:rPr>
        <w:t xml:space="preserve">      </w:t>
      </w:r>
      <w:r>
        <w:rPr>
          <w:rFonts w:hint="eastAsia"/>
          <w:color w:val="000000"/>
          <w:sz w:val="24"/>
          <w:lang w:val="en-US" w:eastAsia="zh-CN"/>
        </w:rPr>
        <w:t>元【大写：        】</w:t>
      </w:r>
      <w:r>
        <w:rPr>
          <w:rFonts w:hint="eastAsia"/>
          <w:color w:val="000000"/>
          <w:sz w:val="24"/>
        </w:rPr>
        <w:t>至</w:t>
      </w:r>
      <w:r>
        <w:rPr>
          <w:rFonts w:hint="eastAsia"/>
          <w:color w:val="000000"/>
          <w:sz w:val="24"/>
          <w:lang w:val="en-US" w:eastAsia="zh-CN"/>
        </w:rPr>
        <w:t>乙方</w:t>
      </w:r>
      <w:r>
        <w:rPr>
          <w:rFonts w:hint="eastAsia"/>
          <w:color w:val="000000"/>
          <w:sz w:val="24"/>
        </w:rPr>
        <w:t>以下指定账户。</w:t>
      </w:r>
      <w:r>
        <w:rPr>
          <w:rFonts w:hint="eastAsia" w:ascii="宋体" w:hAnsi="宋体"/>
          <w:color w:val="000000"/>
          <w:sz w:val="24"/>
        </w:rPr>
        <w:t>在甲方按照</w:t>
      </w:r>
      <w:r>
        <w:rPr>
          <w:rFonts w:hint="eastAsia" w:ascii="宋体" w:hAnsi="宋体"/>
          <w:color w:val="000000"/>
          <w:sz w:val="24"/>
          <w:lang w:val="en-US" w:eastAsia="zh-CN"/>
        </w:rPr>
        <w:t>协议</w:t>
      </w:r>
      <w:r>
        <w:rPr>
          <w:rFonts w:hint="eastAsia" w:ascii="宋体" w:hAnsi="宋体"/>
          <w:color w:val="000000"/>
          <w:sz w:val="24"/>
        </w:rPr>
        <w:t>约定支付相应款项之前，乙方交付给甲方的发票仅仅属于完税凭证，并不具有付款凭证之效力，双方在此共同确认甲方向乙方银行转账的记录应作为唯一的付款凭证。</w:t>
      </w:r>
    </w:p>
    <w:p w14:paraId="3028E19D">
      <w:pPr>
        <w:spacing w:line="420" w:lineRule="exact"/>
        <w:ind w:firstLine="480" w:firstLineChars="200"/>
        <w:textAlignment w:val="baseline"/>
        <w:rPr>
          <w:rFonts w:hint="eastAsia" w:ascii="宋体" w:hAnsi="宋体"/>
          <w:color w:val="000000"/>
          <w:sz w:val="24"/>
        </w:rPr>
      </w:pPr>
      <w:r>
        <w:rPr>
          <w:rFonts w:hint="eastAsia" w:ascii="宋体" w:hAnsi="宋体"/>
          <w:color w:val="000000" w:themeColor="text1"/>
          <w:sz w:val="24"/>
          <w:u w:val="none"/>
          <w14:textFill>
            <w14:solidFill>
              <w14:schemeClr w14:val="tx1"/>
            </w14:solidFill>
          </w14:textFill>
        </w:rPr>
        <w:t>根据《中小企业划型标准规定》(工信部联企业[2011]300号)，</w:t>
      </w:r>
      <w:r>
        <w:rPr>
          <w:rFonts w:hint="eastAsia" w:ascii="宋体" w:hAnsi="宋体"/>
          <w:color w:val="000000" w:themeColor="text1"/>
          <w:sz w:val="24"/>
          <w:u w:val="none"/>
          <w:lang w:val="en-US" w:eastAsia="zh-CN"/>
          <w14:textFill>
            <w14:solidFill>
              <w14:schemeClr w14:val="tx1"/>
            </w14:solidFill>
          </w14:textFill>
        </w:rPr>
        <w:t>乙方</w:t>
      </w:r>
      <w:r>
        <w:rPr>
          <w:rFonts w:hint="eastAsia" w:ascii="宋体" w:hAnsi="宋体"/>
          <w:color w:val="000000" w:themeColor="text1"/>
          <w:sz w:val="24"/>
          <w:u w:val="none"/>
          <w14:textFill>
            <w14:solidFill>
              <w14:schemeClr w14:val="tx1"/>
            </w14:solidFill>
          </w14:textFill>
        </w:rPr>
        <w:t>属</w:t>
      </w:r>
      <w:r>
        <w:rPr>
          <w:rFonts w:hint="eastAsia" w:ascii="宋体" w:hAnsi="宋体"/>
          <w:color w:val="000000" w:themeColor="text1"/>
          <w:sz w:val="24"/>
          <w:u w:val="none"/>
          <w:lang w:val="en-US" w:eastAsia="zh-CN"/>
          <w14:textFill>
            <w14:solidFill>
              <w14:schemeClr w14:val="tx1"/>
            </w14:solidFill>
          </w14:textFill>
        </w:rPr>
        <w:t>于软件和信息技术服务</w:t>
      </w:r>
      <w:r>
        <w:rPr>
          <w:rFonts w:hint="eastAsia" w:ascii="宋体" w:hAnsi="宋体"/>
          <w:color w:val="000000" w:themeColor="text1"/>
          <w:sz w:val="24"/>
          <w:u w:val="none"/>
          <w14:textFill>
            <w14:solidFill>
              <w14:schemeClr w14:val="tx1"/>
            </w14:solidFill>
          </w14:textFill>
        </w:rPr>
        <w:t>类【小型】企业，</w:t>
      </w:r>
      <w:r>
        <w:rPr>
          <w:rFonts w:hint="eastAsia" w:ascii="宋体" w:hAnsi="宋体"/>
          <w:color w:val="000000" w:themeColor="text1"/>
          <w:sz w:val="24"/>
          <w:u w:val="none"/>
          <w:lang w:val="en-US" w:eastAsia="zh-CN"/>
          <w14:textFill>
            <w14:solidFill>
              <w14:schemeClr w14:val="tx1"/>
            </w14:solidFill>
          </w14:textFill>
        </w:rPr>
        <w:t>甲方</w:t>
      </w:r>
      <w:r>
        <w:rPr>
          <w:rFonts w:hint="eastAsia" w:ascii="宋体" w:hAnsi="宋体"/>
          <w:color w:val="000000" w:themeColor="text1"/>
          <w:sz w:val="24"/>
          <w:u w:val="none"/>
          <w14:textFill>
            <w14:solidFill>
              <w14:schemeClr w14:val="tx1"/>
            </w14:solidFill>
          </w14:textFill>
        </w:rPr>
        <w:t>承诺按照《保障中小企业款项支付条例》的规定履行付款义务。</w:t>
      </w:r>
    </w:p>
    <w:p w14:paraId="34FB8869">
      <w:pPr>
        <w:spacing w:line="420" w:lineRule="exact"/>
        <w:ind w:firstLine="480" w:firstLineChars="200"/>
        <w:textAlignment w:val="baseline"/>
        <w:rPr>
          <w:color w:val="000000"/>
          <w:sz w:val="24"/>
        </w:rPr>
      </w:pPr>
      <w:r>
        <w:rPr>
          <w:rFonts w:hint="eastAsia"/>
          <w:color w:val="000000"/>
          <w:sz w:val="24"/>
        </w:rPr>
        <w:t>乙方账户信息如下：</w:t>
      </w:r>
    </w:p>
    <w:p w14:paraId="0807B595">
      <w:pPr>
        <w:spacing w:line="420" w:lineRule="exact"/>
        <w:ind w:firstLine="480" w:firstLineChars="200"/>
        <w:jc w:val="left"/>
        <w:textAlignment w:val="baseline"/>
        <w:rPr>
          <w:rFonts w:ascii="宋体" w:hAnsi="宋体" w:eastAsia="宋体" w:cs="宋体"/>
          <w:color w:val="FF0000"/>
          <w:sz w:val="24"/>
        </w:rPr>
      </w:pPr>
      <w:r>
        <w:rPr>
          <w:rFonts w:hint="eastAsia"/>
          <w:color w:val="000000"/>
          <w:sz w:val="24"/>
        </w:rPr>
        <w:t>账户名称：西安亿云校教育科技有限公司</w:t>
      </w:r>
    </w:p>
    <w:p w14:paraId="13610154">
      <w:pPr>
        <w:spacing w:line="420" w:lineRule="exact"/>
        <w:ind w:firstLine="240" w:firstLineChars="100"/>
        <w:textAlignment w:val="baseline"/>
        <w:rPr>
          <w:rFonts w:ascii="宋体" w:hAnsi="宋体" w:eastAsia="宋体" w:cs="宋体"/>
          <w:color w:val="000000"/>
          <w:sz w:val="24"/>
        </w:rPr>
      </w:pPr>
      <w:r>
        <w:rPr>
          <w:rFonts w:hint="eastAsia" w:ascii="宋体" w:hAnsi="宋体" w:eastAsia="宋体" w:cs="宋体"/>
          <w:color w:val="FF0000"/>
          <w:sz w:val="24"/>
        </w:rPr>
        <w:t xml:space="preserve">  </w:t>
      </w:r>
      <w:r>
        <w:rPr>
          <w:rFonts w:hint="eastAsia" w:ascii="宋体" w:hAnsi="宋体" w:eastAsia="宋体" w:cs="宋体"/>
          <w:color w:val="000000"/>
          <w:sz w:val="24"/>
        </w:rPr>
        <w:t>账号：129912419110707</w:t>
      </w:r>
    </w:p>
    <w:p w14:paraId="02A76492">
      <w:pPr>
        <w:spacing w:line="420" w:lineRule="exact"/>
        <w:ind w:firstLine="480" w:firstLineChars="200"/>
        <w:textAlignment w:val="baseline"/>
        <w:rPr>
          <w:rFonts w:ascii="宋体" w:hAnsi="宋体" w:eastAsia="宋体" w:cs="宋体"/>
          <w:color w:val="000000"/>
          <w:sz w:val="24"/>
        </w:rPr>
      </w:pPr>
      <w:r>
        <w:rPr>
          <w:rFonts w:hint="eastAsia" w:ascii="宋体" w:hAnsi="宋体" w:eastAsia="宋体" w:cs="宋体"/>
          <w:color w:val="000000"/>
          <w:sz w:val="24"/>
        </w:rPr>
        <w:t>开户行：招商银行西安分行小寨支行</w:t>
      </w:r>
    </w:p>
    <w:p w14:paraId="205DA04B">
      <w:pPr>
        <w:numPr>
          <w:ilvl w:val="0"/>
          <w:numId w:val="1"/>
        </w:numPr>
        <w:spacing w:line="420" w:lineRule="exact"/>
        <w:ind w:left="0" w:leftChars="0" w:firstLine="422" w:firstLineChars="175"/>
        <w:textAlignment w:val="baseline"/>
        <w:rPr>
          <w:rFonts w:hint="eastAsia"/>
          <w:b/>
          <w:bCs/>
          <w:color w:val="000000"/>
          <w:sz w:val="24"/>
          <w:lang w:eastAsia="zh-Hans"/>
        </w:rPr>
      </w:pPr>
      <w:r>
        <w:rPr>
          <w:rFonts w:hint="eastAsia"/>
          <w:b/>
          <w:bCs/>
          <w:color w:val="000000"/>
          <w:sz w:val="24"/>
          <w:lang w:eastAsia="zh-Hans"/>
        </w:rPr>
        <w:t>知识产权及保密</w:t>
      </w:r>
    </w:p>
    <w:p w14:paraId="62646116">
      <w:pPr>
        <w:spacing w:line="420" w:lineRule="exact"/>
        <w:ind w:firstLine="240" w:firstLineChars="100"/>
        <w:textAlignment w:val="baseline"/>
        <w:rPr>
          <w:color w:val="000000"/>
          <w:sz w:val="24"/>
        </w:rPr>
      </w:pPr>
      <w:r>
        <w:rPr>
          <w:rFonts w:hint="eastAsia"/>
          <w:color w:val="000000"/>
          <w:sz w:val="24"/>
        </w:rPr>
        <w:t>（一）</w:t>
      </w:r>
      <w:r>
        <w:rPr>
          <w:color w:val="000000"/>
          <w:sz w:val="24"/>
        </w:rPr>
        <w:t>该网络教学平台及其附属产品（包括教学直播视频、授课PPT、教研资料、教辅资料、试题资料及云校内部相关管理资料）的知识产权及所有权与甲方无关</w:t>
      </w:r>
      <w:r>
        <w:rPr>
          <w:rFonts w:hint="eastAsia"/>
          <w:color w:val="000000"/>
          <w:sz w:val="24"/>
        </w:rPr>
        <w:t>；</w:t>
      </w:r>
    </w:p>
    <w:p w14:paraId="5C5EA7CD">
      <w:pPr>
        <w:spacing w:line="420" w:lineRule="exact"/>
        <w:ind w:firstLine="240" w:firstLineChars="100"/>
        <w:textAlignment w:val="baseline"/>
        <w:rPr>
          <w:rFonts w:ascii="宋体" w:hAnsi="宋体"/>
          <w:color w:val="000000"/>
          <w:sz w:val="24"/>
        </w:rPr>
      </w:pPr>
      <w:r>
        <w:rPr>
          <w:rFonts w:hint="eastAsia" w:ascii="宋体" w:hAnsi="宋体"/>
          <w:color w:val="000000"/>
          <w:sz w:val="24"/>
        </w:rPr>
        <w:t>（二）合作期间，甲方享有该系统平台的使用权，甲方不得私自转载、录制该平台上的所有内容。平台内教学直播视频仅限付费班级限时观看。若因甲方原因导致教学视频及双方的合作内容泄密，甲方应当赔偿因泄密给乙方及第三方造成的损失。</w:t>
      </w:r>
    </w:p>
    <w:p w14:paraId="05E81600">
      <w:pPr>
        <w:numPr>
          <w:ilvl w:val="0"/>
          <w:numId w:val="1"/>
        </w:numPr>
        <w:spacing w:line="420" w:lineRule="exact"/>
        <w:ind w:left="0" w:leftChars="0" w:firstLine="422" w:firstLineChars="175"/>
        <w:textAlignment w:val="baseline"/>
        <w:rPr>
          <w:rFonts w:hint="eastAsia"/>
          <w:b/>
          <w:bCs/>
          <w:color w:val="000000"/>
          <w:sz w:val="24"/>
          <w:lang w:eastAsia="zh-Hans"/>
        </w:rPr>
      </w:pPr>
      <w:r>
        <w:rPr>
          <w:rFonts w:hint="eastAsia"/>
          <w:b/>
          <w:bCs/>
          <w:color w:val="000000"/>
          <w:sz w:val="24"/>
          <w:lang w:eastAsia="zh-Hans"/>
        </w:rPr>
        <w:t>合同的解除和终止</w:t>
      </w:r>
    </w:p>
    <w:p w14:paraId="67B7884F">
      <w:pPr>
        <w:spacing w:line="420" w:lineRule="exact"/>
        <w:ind w:firstLine="480" w:firstLineChars="200"/>
        <w:textAlignment w:val="baseline"/>
        <w:rPr>
          <w:color w:val="000000"/>
          <w:sz w:val="24"/>
        </w:rPr>
      </w:pPr>
      <w:r>
        <w:rPr>
          <w:rFonts w:hint="eastAsia"/>
          <w:color w:val="000000"/>
          <w:sz w:val="24"/>
        </w:rPr>
        <w:t>本合同生效后，除法律法规和本合同另有规定外，任何一方不得随意单方变更或解除合同，否则应当承担违约责任。</w:t>
      </w:r>
    </w:p>
    <w:p w14:paraId="25C58F8D">
      <w:pPr>
        <w:numPr>
          <w:ilvl w:val="0"/>
          <w:numId w:val="1"/>
        </w:numPr>
        <w:spacing w:line="420" w:lineRule="exact"/>
        <w:ind w:left="0" w:leftChars="0" w:firstLine="422" w:firstLineChars="175"/>
        <w:textAlignment w:val="baseline"/>
        <w:rPr>
          <w:rFonts w:hint="eastAsia"/>
          <w:b/>
          <w:bCs/>
          <w:color w:val="000000"/>
          <w:sz w:val="24"/>
          <w:lang w:eastAsia="zh-Hans"/>
        </w:rPr>
      </w:pPr>
      <w:r>
        <w:rPr>
          <w:rFonts w:hint="eastAsia"/>
          <w:b/>
          <w:bCs/>
          <w:color w:val="000000"/>
          <w:sz w:val="24"/>
          <w:lang w:eastAsia="zh-Hans"/>
        </w:rPr>
        <w:t>不可抗力</w:t>
      </w:r>
    </w:p>
    <w:p w14:paraId="123963A3">
      <w:pPr>
        <w:spacing w:line="420" w:lineRule="exact"/>
        <w:ind w:firstLine="480" w:firstLineChars="200"/>
        <w:textAlignment w:val="baseline"/>
        <w:rPr>
          <w:color w:val="000000"/>
          <w:sz w:val="24"/>
        </w:rPr>
      </w:pPr>
      <w:r>
        <w:rPr>
          <w:rFonts w:hint="eastAsia"/>
          <w:color w:val="000000"/>
          <w:sz w:val="24"/>
        </w:rPr>
        <w:t>一方当事人因不可抗力等因素不能按照约定履行本合同的，根据不可抗力的影响，可部分或全部免除责任，但应当及时告知对方，并自不可抗力结束之日起15日内向对方当事人提供证明。</w:t>
      </w:r>
    </w:p>
    <w:p w14:paraId="1A1E6084">
      <w:pPr>
        <w:numPr>
          <w:ilvl w:val="0"/>
          <w:numId w:val="1"/>
        </w:numPr>
        <w:spacing w:line="420" w:lineRule="exact"/>
        <w:ind w:left="0" w:leftChars="0" w:firstLine="422" w:firstLineChars="175"/>
        <w:textAlignment w:val="baseline"/>
        <w:rPr>
          <w:rFonts w:hint="eastAsia"/>
          <w:b/>
          <w:bCs/>
          <w:color w:val="000000"/>
          <w:sz w:val="24"/>
          <w:lang w:eastAsia="zh-Hans"/>
        </w:rPr>
      </w:pPr>
      <w:r>
        <w:rPr>
          <w:rFonts w:hint="eastAsia"/>
          <w:b/>
          <w:bCs/>
          <w:color w:val="000000"/>
          <w:sz w:val="24"/>
          <w:lang w:eastAsia="zh-Hans"/>
        </w:rPr>
        <w:t>争议解决方式</w:t>
      </w:r>
    </w:p>
    <w:p w14:paraId="4AC2997C">
      <w:pPr>
        <w:spacing w:line="420" w:lineRule="exact"/>
        <w:ind w:firstLine="480" w:firstLineChars="200"/>
        <w:textAlignment w:val="baseline"/>
        <w:rPr>
          <w:rFonts w:hint="eastAsia"/>
          <w:color w:val="000000"/>
          <w:sz w:val="24"/>
        </w:rPr>
      </w:pPr>
      <w:r>
        <w:rPr>
          <w:rFonts w:hint="eastAsia"/>
          <w:color w:val="000000"/>
          <w:sz w:val="24"/>
        </w:rPr>
        <w:t>本合同项下所发生的争议，由双方协商解决，协商不成的，任意一方均可向乙方所在地的人民法院提起诉讼。</w:t>
      </w:r>
    </w:p>
    <w:p w14:paraId="1E884D2C">
      <w:pPr>
        <w:numPr>
          <w:ilvl w:val="0"/>
          <w:numId w:val="1"/>
        </w:numPr>
        <w:spacing w:line="420" w:lineRule="exact"/>
        <w:ind w:left="0" w:leftChars="0" w:firstLine="422" w:firstLineChars="175"/>
        <w:textAlignment w:val="baseline"/>
        <w:rPr>
          <w:rFonts w:hint="eastAsia"/>
          <w:b/>
          <w:bCs/>
          <w:color w:val="000000"/>
          <w:sz w:val="24"/>
          <w:lang w:eastAsia="zh-Hans"/>
        </w:rPr>
      </w:pPr>
      <w:r>
        <w:rPr>
          <w:rFonts w:hint="eastAsia"/>
          <w:b/>
          <w:bCs/>
          <w:color w:val="000000"/>
          <w:sz w:val="24"/>
          <w:lang w:eastAsia="zh-Hans"/>
        </w:rPr>
        <w:t>其他条款</w:t>
      </w:r>
    </w:p>
    <w:p w14:paraId="171722DF">
      <w:pPr>
        <w:spacing w:line="420" w:lineRule="exact"/>
        <w:ind w:firstLine="240" w:firstLineChars="100"/>
        <w:textAlignment w:val="baseline"/>
        <w:rPr>
          <w:color w:val="000000"/>
          <w:sz w:val="24"/>
        </w:rPr>
      </w:pPr>
      <w:r>
        <w:rPr>
          <w:rFonts w:hint="eastAsia"/>
          <w:color w:val="000000"/>
          <w:sz w:val="24"/>
        </w:rPr>
        <w:t>（一）本合同自双方签字盖章之日起生效。</w:t>
      </w:r>
    </w:p>
    <w:p w14:paraId="7C0BDE98">
      <w:pPr>
        <w:spacing w:line="420" w:lineRule="exact"/>
        <w:ind w:firstLine="240" w:firstLineChars="100"/>
        <w:textAlignment w:val="baseline"/>
        <w:rPr>
          <w:color w:val="000000"/>
          <w:sz w:val="24"/>
        </w:rPr>
      </w:pPr>
      <w:r>
        <w:rPr>
          <w:rFonts w:hint="eastAsia"/>
          <w:color w:val="000000"/>
          <w:sz w:val="24"/>
        </w:rPr>
        <w:t>（二）本合同一式肆份，其中甲方贰份，乙方贰份，都具同等法律效力。</w:t>
      </w:r>
    </w:p>
    <w:p w14:paraId="151738C5">
      <w:pPr>
        <w:spacing w:line="420" w:lineRule="exact"/>
        <w:ind w:firstLine="240" w:firstLineChars="100"/>
        <w:textAlignment w:val="baseline"/>
        <w:rPr>
          <w:rFonts w:hint="eastAsia"/>
          <w:color w:val="000000"/>
          <w:sz w:val="24"/>
        </w:rPr>
      </w:pPr>
      <w:r>
        <w:rPr>
          <w:rFonts w:hint="eastAsia"/>
          <w:color w:val="000000"/>
          <w:sz w:val="24"/>
        </w:rPr>
        <w:t>（三）本合同未尽事宜，双方可协商签订补充协议，补充协议与本合同具有同等法律效力。</w:t>
      </w:r>
    </w:p>
    <w:p w14:paraId="30150E45">
      <w:pPr>
        <w:spacing w:line="420" w:lineRule="exact"/>
        <w:ind w:firstLine="240" w:firstLineChars="100"/>
        <w:textAlignment w:val="baseline"/>
        <w:rPr>
          <w:rFonts w:hint="eastAsia"/>
          <w:color w:val="000000"/>
          <w:sz w:val="24"/>
        </w:rPr>
      </w:pPr>
    </w:p>
    <w:p w14:paraId="6BDC8390">
      <w:pPr>
        <w:spacing w:line="420" w:lineRule="exact"/>
        <w:ind w:firstLine="240" w:firstLineChars="100"/>
        <w:textAlignment w:val="baseline"/>
        <w:rPr>
          <w:rFonts w:hint="eastAsia"/>
          <w:color w:val="000000"/>
          <w:sz w:val="24"/>
        </w:rPr>
      </w:pPr>
    </w:p>
    <w:p w14:paraId="6B4FBAB7">
      <w:pPr>
        <w:spacing w:line="420" w:lineRule="exact"/>
        <w:ind w:firstLine="240" w:firstLineChars="100"/>
        <w:textAlignment w:val="baseline"/>
        <w:rPr>
          <w:rFonts w:hint="eastAsia"/>
          <w:color w:val="000000"/>
          <w:sz w:val="24"/>
        </w:rPr>
      </w:pPr>
    </w:p>
    <w:p w14:paraId="01F180EE">
      <w:pPr>
        <w:spacing w:line="420" w:lineRule="exact"/>
        <w:textAlignment w:val="baseline"/>
        <w:rPr>
          <w:rFonts w:hint="eastAsia"/>
          <w:color w:val="000000"/>
          <w:sz w:val="24"/>
          <w:lang w:val="en-US" w:eastAsia="zh-CN"/>
        </w:rPr>
      </w:pPr>
      <w:r>
        <w:rPr>
          <w:rFonts w:hint="eastAsia"/>
          <w:color w:val="000000"/>
          <w:sz w:val="24"/>
        </w:rPr>
        <w:t>附件一</w:t>
      </w:r>
      <w:r>
        <w:rPr>
          <w:rFonts w:hint="eastAsia"/>
          <w:color w:val="000000"/>
          <w:sz w:val="24"/>
          <w:lang w:eastAsia="zh-CN"/>
        </w:rPr>
        <w:t>：“</w:t>
      </w:r>
      <w:r>
        <w:rPr>
          <w:rFonts w:hint="eastAsia"/>
          <w:color w:val="000000"/>
          <w:sz w:val="24"/>
          <w:lang w:val="en-US" w:eastAsia="zh-CN"/>
        </w:rPr>
        <w:t>高新一中云校双师</w:t>
      </w:r>
      <w:r>
        <w:rPr>
          <w:rFonts w:hint="eastAsia"/>
          <w:color w:val="000000"/>
          <w:sz w:val="24"/>
          <w:vertAlign w:val="superscript"/>
          <w:lang w:val="en-US" w:eastAsia="zh-CN"/>
        </w:rPr>
        <w:t>+</w:t>
      </w:r>
      <w:r>
        <w:rPr>
          <w:rFonts w:hint="eastAsia"/>
          <w:color w:val="000000"/>
          <w:sz w:val="24"/>
          <w:lang w:val="en-US" w:eastAsia="zh-CN"/>
        </w:rPr>
        <w:t>项目</w:t>
      </w:r>
      <w:r>
        <w:rPr>
          <w:rFonts w:hint="eastAsia"/>
          <w:color w:val="000000"/>
          <w:sz w:val="24"/>
          <w:lang w:eastAsia="zh-CN"/>
        </w:rPr>
        <w:t>”</w:t>
      </w:r>
      <w:r>
        <w:rPr>
          <w:rFonts w:hint="eastAsia"/>
          <w:color w:val="000000"/>
          <w:sz w:val="24"/>
          <w:lang w:val="en-US" w:eastAsia="zh-CN"/>
        </w:rPr>
        <w:t>授权书</w:t>
      </w:r>
    </w:p>
    <w:p w14:paraId="6F59B8BF">
      <w:pPr>
        <w:spacing w:line="420" w:lineRule="exact"/>
        <w:ind w:firstLine="480" w:firstLineChars="200"/>
        <w:textAlignment w:val="baseline"/>
        <w:rPr>
          <w:color w:val="000000"/>
          <w:sz w:val="24"/>
        </w:rPr>
      </w:pPr>
    </w:p>
    <w:p w14:paraId="574163D9">
      <w:pPr>
        <w:spacing w:line="420" w:lineRule="exact"/>
        <w:ind w:firstLine="480" w:firstLineChars="200"/>
        <w:textAlignment w:val="baseline"/>
        <w:rPr>
          <w:color w:val="000000"/>
          <w:sz w:val="24"/>
        </w:rPr>
      </w:pPr>
    </w:p>
    <w:p w14:paraId="5AEFB5E2">
      <w:pPr>
        <w:spacing w:line="420" w:lineRule="exact"/>
        <w:ind w:firstLine="480" w:firstLineChars="200"/>
        <w:textAlignment w:val="baseline"/>
        <w:rPr>
          <w:color w:val="000000"/>
          <w:sz w:val="24"/>
        </w:rPr>
      </w:pPr>
    </w:p>
    <w:p w14:paraId="6FD75E4A">
      <w:pPr>
        <w:spacing w:line="420" w:lineRule="exact"/>
        <w:textAlignment w:val="baseline"/>
        <w:rPr>
          <w:rFonts w:hint="eastAsia"/>
          <w:color w:val="000000"/>
          <w:sz w:val="24"/>
          <w:lang w:val="en-US" w:eastAsia="zh-CN"/>
        </w:rPr>
      </w:pPr>
      <w:r>
        <w:rPr>
          <w:rFonts w:hint="eastAsia"/>
          <w:color w:val="000000"/>
          <w:sz w:val="24"/>
        </w:rPr>
        <w:t>甲方：</w:t>
      </w:r>
      <w:r>
        <w:rPr>
          <w:rFonts w:hint="eastAsia"/>
          <w:color w:val="000000"/>
          <w:sz w:val="24"/>
          <w:lang w:val="en-US" w:eastAsia="zh-CN"/>
        </w:rPr>
        <w:t xml:space="preserve">                               </w:t>
      </w:r>
      <w:r>
        <w:rPr>
          <w:rFonts w:hint="eastAsia"/>
          <w:color w:val="000000"/>
          <w:sz w:val="24"/>
        </w:rPr>
        <w:t>乙方：</w:t>
      </w:r>
      <w:r>
        <w:rPr>
          <w:rFonts w:hint="eastAsia"/>
          <w:color w:val="000000"/>
          <w:sz w:val="24"/>
          <w:lang w:val="en-US" w:eastAsia="zh-CN"/>
        </w:rPr>
        <w:t xml:space="preserve">                        </w:t>
      </w:r>
    </w:p>
    <w:p w14:paraId="6683E078">
      <w:pPr>
        <w:spacing w:line="420" w:lineRule="exact"/>
        <w:textAlignment w:val="baseline"/>
        <w:rPr>
          <w:color w:val="000000"/>
          <w:sz w:val="24"/>
        </w:rPr>
      </w:pPr>
      <w:r>
        <w:rPr>
          <w:rFonts w:hint="eastAsia"/>
          <w:color w:val="000000"/>
          <w:sz w:val="24"/>
        </w:rPr>
        <w:t>授权代表人：                         授权代表人：</w:t>
      </w:r>
    </w:p>
    <w:p w14:paraId="68299A2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pacing w:val="-4"/>
          <w:sz w:val="24"/>
          <w:szCs w:val="24"/>
        </w:rPr>
      </w:pPr>
      <w:r>
        <w:rPr>
          <w:rFonts w:hint="eastAsia"/>
          <w:color w:val="000000"/>
          <w:sz w:val="24"/>
        </w:rPr>
        <w:t>日期：                               日期：</w:t>
      </w:r>
    </w:p>
    <w:p w14:paraId="0E803A20">
      <w:bookmarkStart w:id="0" w:name="_GoBack"/>
      <w:bookmarkEnd w:id="0"/>
    </w:p>
    <w:sectPr>
      <w:pgSz w:w="11910" w:h="16840"/>
      <w:pgMar w:top="1582" w:right="1259" w:bottom="1020" w:left="1298" w:header="0" w:footer="833"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278C33"/>
    <w:multiLevelType w:val="singleLevel"/>
    <w:tmpl w:val="E4278C33"/>
    <w:lvl w:ilvl="0" w:tentative="0">
      <w:start w:val="1"/>
      <w:numFmt w:val="decimal"/>
      <w:suff w:val="space"/>
      <w:lvlText w:val="%1."/>
      <w:lvlJc w:val="left"/>
    </w:lvl>
  </w:abstractNum>
  <w:abstractNum w:abstractNumId="1">
    <w:nsid w:val="0373A08C"/>
    <w:multiLevelType w:val="singleLevel"/>
    <w:tmpl w:val="0373A08C"/>
    <w:lvl w:ilvl="0" w:tentative="0">
      <w:start w:val="1"/>
      <w:numFmt w:val="chineseCounting"/>
      <w:suff w:val="nothing"/>
      <w:lvlText w:val="%1、"/>
      <w:lvlJc w:val="left"/>
      <w:pPr>
        <w:ind w:left="0" w:firstLine="420"/>
      </w:pPr>
      <w:rPr>
        <w:rFonts w:hint="eastAsia"/>
      </w:rPr>
    </w:lvl>
  </w:abstractNum>
  <w:abstractNum w:abstractNumId="2">
    <w:nsid w:val="5FE321E2"/>
    <w:multiLevelType w:val="singleLevel"/>
    <w:tmpl w:val="5FE321E2"/>
    <w:lvl w:ilvl="0" w:tentative="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0606E"/>
    <w:rsid w:val="22653762"/>
    <w:rsid w:val="2F4C3062"/>
    <w:rsid w:val="48DE0E33"/>
    <w:rsid w:val="5CDA188D"/>
    <w:rsid w:val="6251055B"/>
    <w:rsid w:val="6B923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2024-01-11T01:01:00Z</dcterms:created>
  <dc:creator>Administrator</dc:creator>
  <cp:lastModifiedBy>造梦者</cp:lastModifiedBy>
  <dcterms:modified xsi:type="dcterms:W3CDTF">2026-09-01T09:44:04Z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78AF462A73E74007991B2E2DDF9B6970_12</vt:lpwstr>
  </property>
  <property fmtid="{D5CDD505-2E9C-101B-9397-08002B2CF9AE}" pid="4" name="KSOTemplateDocerSaveRecord">
    <vt:lpwstr>eyJoZGlkIjoiMDk0YTRiNGM2MGEzMzAxMWE0Yzg1NmRjZmZiY2Q4MjEiLCJ1c2VySWQiOiIzOTE5NjkxODAifQ==</vt:lpwstr>
  </property>
</Properties>
</file>