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BD1F1">
      <w:pPr>
        <w:pStyle w:val="4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shd w:val="clear" w:color="auto" w:fill="FFFFFF"/>
        </w:rPr>
        <w:t>供应商应提交的相关</w:t>
      </w:r>
      <w:bookmarkStart w:id="2" w:name="_GoBack"/>
      <w:r>
        <w:rPr>
          <w:rFonts w:hint="eastAsia" w:ascii="宋体" w:hAnsi="宋体"/>
          <w:b/>
          <w:bCs/>
          <w:sz w:val="24"/>
          <w:szCs w:val="24"/>
          <w:highlight w:val="none"/>
          <w:shd w:val="clear" w:color="auto" w:fill="FFFFFF"/>
        </w:rPr>
        <w:t>资格证明材料</w:t>
      </w:r>
    </w:p>
    <w:bookmarkEnd w:id="2"/>
    <w:p w14:paraId="5BFF50CC">
      <w:pPr>
        <w:snapToGrid w:val="0"/>
        <w:spacing w:line="360" w:lineRule="auto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供应商按招标文件要求，应提供以下相关资格证明材料：</w:t>
      </w:r>
    </w:p>
    <w:p w14:paraId="1B505BF9">
      <w:pPr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333333"/>
          <w:sz w:val="24"/>
          <w:szCs w:val="24"/>
          <w:highlight w:val="none"/>
          <w:shd w:val="clear" w:color="auto" w:fill="FFFFFF"/>
        </w:rPr>
      </w:pPr>
      <w:r>
        <w:rPr>
          <w:rFonts w:hint="eastAsia"/>
          <w:b/>
          <w:bCs/>
          <w:color w:val="333333"/>
          <w:sz w:val="24"/>
          <w:szCs w:val="24"/>
          <w:highlight w:val="none"/>
          <w:shd w:val="clear" w:color="auto" w:fill="FFFFFF"/>
        </w:rPr>
        <w:t>【</w:t>
      </w:r>
      <w:r>
        <w:rPr>
          <w:b/>
          <w:bCs/>
          <w:color w:val="333333"/>
          <w:sz w:val="24"/>
          <w:szCs w:val="24"/>
          <w:highlight w:val="none"/>
          <w:shd w:val="clear" w:color="auto" w:fill="FFFFFF"/>
        </w:rPr>
        <w:t>一般资格审查</w:t>
      </w:r>
      <w:r>
        <w:rPr>
          <w:rFonts w:hint="eastAsia"/>
          <w:b/>
          <w:bCs/>
          <w:color w:val="333333"/>
          <w:sz w:val="24"/>
          <w:szCs w:val="24"/>
          <w:highlight w:val="none"/>
          <w:shd w:val="clear" w:color="auto" w:fill="FFFFFF"/>
        </w:rPr>
        <w:t>】</w:t>
      </w:r>
    </w:p>
    <w:p w14:paraId="495FAF5F">
      <w:pPr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333333"/>
          <w:sz w:val="24"/>
          <w:szCs w:val="24"/>
          <w:highlight w:val="none"/>
          <w:shd w:val="clear" w:color="auto" w:fill="FFFFFF"/>
        </w:rPr>
      </w:pPr>
    </w:p>
    <w:p w14:paraId="20D7204B">
      <w:pPr>
        <w:snapToGrid w:val="0"/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</w:rPr>
        <w:t>1.供应商应具备《中华人民共和国政府采购法》第二十二条规定的条件：</w:t>
      </w:r>
    </w:p>
    <w:p w14:paraId="101472E4"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bCs/>
          <w:color w:val="333333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b/>
          <w:bCs/>
          <w:color w:val="333333"/>
          <w:sz w:val="24"/>
          <w:szCs w:val="24"/>
          <w:highlight w:val="none"/>
          <w:shd w:val="clear" w:color="auto" w:fill="FFFFFF"/>
        </w:rPr>
        <w:t>评审依据：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供应商需在项目电子化交易系统中按要求填写《投标函》完成承诺并进行电子签章。</w:t>
      </w:r>
    </w:p>
    <w:p w14:paraId="4BCF764A">
      <w:pPr>
        <w:snapToGrid w:val="0"/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</w:rPr>
        <w:t>.单位负责人为同一人或者存在直接控股、管理关系的不同供应商不得参加同一合同项下的政府采购活动；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为本项目提供整体设计、规范编制或者项目管理、监理、检测等服务的供应商，不得再参加该采购项目的其他采购活动。</w:t>
      </w:r>
    </w:p>
    <w:p w14:paraId="791C2CA7"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评审依据：供应商需在项目电子化交易系统中按要求填写《投标函》完成承诺并进行电子签章。</w:t>
      </w:r>
    </w:p>
    <w:p w14:paraId="029A09C9">
      <w:pPr>
        <w:snapToGrid w:val="0"/>
        <w:spacing w:line="360" w:lineRule="auto"/>
        <w:ind w:firstLine="482" w:firstLineChars="200"/>
        <w:jc w:val="center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【特殊资格审查】</w:t>
      </w:r>
    </w:p>
    <w:p w14:paraId="3FC13907">
      <w:pPr>
        <w:snapToGrid w:val="0"/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</w:rPr>
        <w:t>1.主体资格：供应商为向采购人提供相关货物的法人或其他组织；</w:t>
      </w:r>
    </w:p>
    <w:p w14:paraId="5FE0CE42"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bCs/>
          <w:color w:val="333333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b/>
          <w:bCs/>
          <w:color w:val="333333"/>
          <w:sz w:val="24"/>
          <w:szCs w:val="24"/>
          <w:highlight w:val="none"/>
          <w:shd w:val="clear" w:color="auto" w:fill="FFFFFF"/>
        </w:rPr>
        <w:t>评审依据：提供营业执照或其他证明材料。</w:t>
      </w:r>
    </w:p>
    <w:p w14:paraId="694E395C">
      <w:pPr>
        <w:snapToGrid w:val="0"/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</w:rPr>
        <w:t>2.信誉要求：</w:t>
      </w:r>
      <w:r>
        <w:rPr>
          <w:rFonts w:hint="eastAsia" w:ascii="宋体" w:hAnsi="宋体"/>
          <w:color w:val="333333"/>
          <w:sz w:val="24"/>
          <w:szCs w:val="24"/>
          <w:highlight w:val="none"/>
          <w:shd w:val="clear" w:color="auto" w:fill="FFFFFF"/>
          <w:lang w:eastAsia="zh-CN"/>
        </w:rPr>
        <w:t>供应商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</w:t>
      </w:r>
    </w:p>
    <w:p w14:paraId="04DFBC0C"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bCs/>
          <w:color w:val="333333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/>
          <w:b/>
          <w:bCs/>
          <w:color w:val="333333"/>
          <w:sz w:val="24"/>
          <w:szCs w:val="24"/>
          <w:highlight w:val="none"/>
          <w:shd w:val="clear" w:color="auto" w:fill="FFFFFF"/>
        </w:rPr>
        <w:t>评审依据：提供上述承诺书，格式详见附件。</w:t>
      </w:r>
    </w:p>
    <w:p w14:paraId="0AE5C567">
      <w:pPr>
        <w:ind w:firstLine="482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br w:type="page"/>
      </w:r>
    </w:p>
    <w:p w14:paraId="7EF83B6D">
      <w:pPr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附件1：承诺书</w:t>
      </w:r>
    </w:p>
    <w:p w14:paraId="532C27C8">
      <w:pPr>
        <w:spacing w:line="360" w:lineRule="auto"/>
        <w:rPr>
          <w:rFonts w:hint="eastAsia" w:ascii="宋体" w:hAnsi="宋体"/>
          <w:spacing w:val="4"/>
          <w:sz w:val="24"/>
          <w:szCs w:val="24"/>
          <w:highlight w:val="none"/>
          <w:u w:val="single"/>
        </w:rPr>
      </w:pPr>
    </w:p>
    <w:p w14:paraId="35223F3A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 xml:space="preserve">   （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采购人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 xml:space="preserve">名称）  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 xml:space="preserve"> </w:t>
      </w:r>
    </w:p>
    <w:p w14:paraId="103C3F17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我公司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u w:val="single"/>
        </w:rPr>
        <w:t xml:space="preserve">     （公司名称）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为在中华人民共和国境内合法注册并经营的机构。在此郑重承诺：</w:t>
      </w:r>
    </w:p>
    <w:p w14:paraId="2DF20AFC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我公司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未存在其他不符合《中华人民共和国政府采购法》第二十二条规定条件的情形。</w:t>
      </w:r>
    </w:p>
    <w:p w14:paraId="3A5DB92C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我公司承诺在收到中标通知书前，均不存在上述情形，否则相关不利风险由我公司自行承担。如有隐瞒或未能提供真实信息的，将承担一切不利后果。</w:t>
      </w:r>
    </w:p>
    <w:p w14:paraId="116D492E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</w:pPr>
    </w:p>
    <w:p w14:paraId="7B7248C9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</w:pPr>
    </w:p>
    <w:p w14:paraId="6A06DEC8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（盖章）</w:t>
      </w:r>
    </w:p>
    <w:p w14:paraId="754F220F">
      <w:pPr>
        <w:adjustRightInd w:val="0"/>
        <w:snapToGrid w:val="0"/>
        <w:spacing w:line="360" w:lineRule="auto"/>
        <w:ind w:firstLine="3120" w:firstLineChars="13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法定代表人或被授权人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（签字或盖章）</w:t>
      </w:r>
    </w:p>
    <w:p w14:paraId="3C9C7129">
      <w:pPr>
        <w:adjustRightInd w:val="0"/>
        <w:snapToGrid w:val="0"/>
        <w:spacing w:line="360" w:lineRule="auto"/>
        <w:jc w:val="right"/>
        <w:rPr>
          <w:rFonts w:hint="eastAsia" w:ascii="宋体" w:hAnsi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</w:p>
    <w:p w14:paraId="0D7D7558">
      <w:pPr>
        <w:pStyle w:val="5"/>
        <w:rPr>
          <w:spacing w:val="4"/>
          <w:kern w:val="2"/>
          <w:sz w:val="24"/>
          <w:szCs w:val="24"/>
          <w:highlight w:val="none"/>
        </w:rPr>
      </w:pPr>
      <w:bookmarkStart w:id="0" w:name="_Toc14886"/>
      <w:bookmarkStart w:id="1" w:name="_Toc21396"/>
    </w:p>
    <w:p w14:paraId="4DA98A5A">
      <w:pPr>
        <w:pStyle w:val="5"/>
        <w:rPr>
          <w:spacing w:val="4"/>
          <w:kern w:val="2"/>
          <w:sz w:val="24"/>
          <w:szCs w:val="24"/>
          <w:highlight w:val="none"/>
        </w:rPr>
      </w:pPr>
      <w:r>
        <w:rPr>
          <w:spacing w:val="4"/>
          <w:kern w:val="2"/>
          <w:sz w:val="24"/>
          <w:szCs w:val="24"/>
          <w:highlight w:val="none"/>
        </w:rPr>
        <w:t>附件</w:t>
      </w:r>
      <w:r>
        <w:rPr>
          <w:rFonts w:hint="eastAsia"/>
          <w:spacing w:val="4"/>
          <w:kern w:val="2"/>
          <w:sz w:val="24"/>
          <w:szCs w:val="24"/>
          <w:highlight w:val="none"/>
          <w:lang w:val="en-US" w:eastAsia="zh-CN"/>
        </w:rPr>
        <w:t>2</w:t>
      </w:r>
      <w:r>
        <w:rPr>
          <w:spacing w:val="4"/>
          <w:kern w:val="2"/>
          <w:sz w:val="24"/>
          <w:szCs w:val="24"/>
          <w:highlight w:val="none"/>
        </w:rPr>
        <w:t>：响应保证金缴纳</w:t>
      </w:r>
      <w:bookmarkEnd w:id="0"/>
      <w:bookmarkEnd w:id="1"/>
      <w:r>
        <w:rPr>
          <w:spacing w:val="4"/>
          <w:kern w:val="2"/>
          <w:sz w:val="24"/>
          <w:szCs w:val="24"/>
          <w:highlight w:val="none"/>
        </w:rPr>
        <w:t xml:space="preserve"> （或电子保函）</w:t>
      </w:r>
    </w:p>
    <w:p w14:paraId="7FD2902D">
      <w:pPr>
        <w:snapToGrid w:val="0"/>
        <w:spacing w:line="480" w:lineRule="auto"/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</w:pPr>
    </w:p>
    <w:p w14:paraId="4560474B">
      <w:pPr>
        <w:snapToGrid w:val="0"/>
        <w:spacing w:line="480" w:lineRule="auto"/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>致：开瑞项目管理有限公司</w:t>
      </w:r>
    </w:p>
    <w:p w14:paraId="5DAB1274">
      <w:pPr>
        <w:snapToGrid w:val="0"/>
        <w:spacing w:line="480" w:lineRule="auto"/>
        <w:ind w:firstLine="480" w:firstLineChars="200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我公司为参与贵单位组织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>的      （项目名称、项目编号）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的供应商，已经将本项目响应保证金（大写：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；小写：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）缴纳至指定账户，并附转账凭证。</w:t>
      </w:r>
    </w:p>
    <w:p w14:paraId="068277C0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附：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</w:tblGrid>
      <w:tr w14:paraId="76892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4" w:hRule="atLeast"/>
          <w:jc w:val="center"/>
        </w:trPr>
        <w:tc>
          <w:tcPr>
            <w:tcW w:w="8340" w:type="dxa"/>
            <w:noWrap/>
            <w:vAlign w:val="center"/>
          </w:tcPr>
          <w:p w14:paraId="2265F25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（转帐或汇款的银行凭证复印件）</w:t>
            </w:r>
          </w:p>
        </w:tc>
      </w:tr>
    </w:tbl>
    <w:p w14:paraId="5271E8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329C1497"/>
    <w:rsid w:val="4BC352D8"/>
    <w:rsid w:val="4CF3124D"/>
    <w:rsid w:val="511515E8"/>
    <w:rsid w:val="5FA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</w:pPr>
    <w:rPr>
      <w:sz w:val="24"/>
    </w:rPr>
  </w:style>
  <w:style w:type="paragraph" w:customStyle="1" w:styleId="5">
    <w:name w:val="标题 21"/>
    <w:basedOn w:val="1"/>
    <w:qFormat/>
    <w:uiPriority w:val="0"/>
    <w:pPr>
      <w:spacing w:beforeAutospacing="1" w:afterAutospacing="1"/>
      <w:outlineLvl w:val="1"/>
    </w:pPr>
    <w:rPr>
      <w:rFonts w:hint="eastAsia" w:ascii="宋体" w:hAnsi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2026-08-26T09:46:42Z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