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E7C26">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5570F5C5">
      <w:pPr>
        <w:pStyle w:val="4"/>
        <w:keepNext w:val="0"/>
        <w:keepLines w:val="0"/>
        <w:pageBreakBefore w:val="0"/>
        <w:kinsoku/>
        <w:wordWrap/>
        <w:overflowPunct/>
        <w:topLinePunct w:val="0"/>
        <w:autoSpaceDE/>
        <w:autoSpaceDN/>
        <w:bidi w:val="0"/>
        <w:adjustRightInd w:val="0"/>
        <w:snapToGrid w:val="0"/>
        <w:spacing w:line="360" w:lineRule="auto"/>
        <w:ind w:firstLine="643" w:firstLineChars="200"/>
        <w:jc w:val="left"/>
        <w:textAlignment w:val="auto"/>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1.项目概况</w:t>
      </w:r>
    </w:p>
    <w:p w14:paraId="5EA113F9">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本项目围绕公路风险隐患排查整治工作</w:t>
      </w:r>
      <w:r>
        <w:rPr>
          <w:rFonts w:hint="eastAsia" w:ascii="仿宋_GB2312" w:hAnsi="仿宋_GB2312" w:eastAsia="仿宋_GB2312" w:cs="仿宋_GB2312"/>
          <w:color w:val="000000"/>
          <w:sz w:val="32"/>
          <w:szCs w:val="32"/>
          <w:lang w:val="en-US" w:eastAsia="zh-CN"/>
        </w:rPr>
        <w:t>要求</w:t>
      </w:r>
      <w:r>
        <w:rPr>
          <w:rFonts w:hint="eastAsia" w:ascii="仿宋_GB2312" w:hAnsi="仿宋_GB2312" w:eastAsia="仿宋_GB2312" w:cs="仿宋_GB2312"/>
          <w:color w:val="000000"/>
          <w:sz w:val="32"/>
          <w:szCs w:val="32"/>
          <w:lang w:eastAsia="zh-CN"/>
        </w:rPr>
        <w:t>，统筹</w:t>
      </w:r>
      <w:r>
        <w:rPr>
          <w:rFonts w:hint="eastAsia" w:ascii="仿宋_GB2312" w:hAnsi="仿宋_GB2312" w:eastAsia="仿宋_GB2312" w:cs="仿宋_GB2312"/>
          <w:color w:val="000000"/>
          <w:sz w:val="32"/>
          <w:szCs w:val="32"/>
          <w:lang w:val="en-US" w:eastAsia="zh-CN"/>
        </w:rPr>
        <w:t>开展陕西省公路运营领域养护管理、风险管控等方面的全过程</w:t>
      </w:r>
      <w:r>
        <w:rPr>
          <w:rFonts w:hint="eastAsia" w:ascii="仿宋_GB2312" w:hAnsi="仿宋_GB2312" w:eastAsia="仿宋_GB2312" w:cs="仿宋_GB2312"/>
          <w:color w:val="000000"/>
          <w:sz w:val="32"/>
          <w:szCs w:val="32"/>
          <w:lang w:eastAsia="zh-CN"/>
        </w:rPr>
        <w:t>技术帮扶工作。通过组织专家及技术团队，制定帮扶方案、开展分片区技术培训、抽查核查各类台账、现场联合排查高风险路段及隐患点、提供风险管控与隐患整治技术建议、支持应急处突等工作，提升基层排查人员技术能力，规范</w:t>
      </w:r>
      <w:r>
        <w:rPr>
          <w:rFonts w:hint="eastAsia" w:ascii="仿宋_GB2312" w:hAnsi="仿宋_GB2312" w:eastAsia="仿宋_GB2312" w:cs="仿宋_GB2312"/>
          <w:color w:val="000000"/>
          <w:sz w:val="32"/>
          <w:szCs w:val="32"/>
          <w:lang w:val="en-US" w:eastAsia="zh-CN"/>
        </w:rPr>
        <w:t>全省</w:t>
      </w:r>
      <w:r>
        <w:rPr>
          <w:rFonts w:hint="eastAsia" w:ascii="仿宋_GB2312" w:hAnsi="仿宋_GB2312" w:eastAsia="仿宋_GB2312" w:cs="仿宋_GB2312"/>
          <w:color w:val="000000"/>
          <w:sz w:val="32"/>
          <w:szCs w:val="32"/>
          <w:lang w:eastAsia="zh-CN"/>
        </w:rPr>
        <w:t>风险隐患排查与整治工作，保质保量完成</w:t>
      </w:r>
      <w:r>
        <w:rPr>
          <w:rFonts w:hint="eastAsia" w:ascii="仿宋_GB2312" w:hAnsi="仿宋_GB2312" w:eastAsia="仿宋_GB2312" w:cs="仿宋_GB2312"/>
          <w:color w:val="000000"/>
          <w:sz w:val="32"/>
          <w:szCs w:val="32"/>
          <w:lang w:val="en-US" w:eastAsia="zh-CN"/>
        </w:rPr>
        <w:t>陕西省交通运输厅</w:t>
      </w:r>
      <w:r>
        <w:rPr>
          <w:rFonts w:hint="eastAsia" w:ascii="仿宋_GB2312" w:hAnsi="仿宋_GB2312" w:eastAsia="仿宋_GB2312" w:cs="仿宋_GB2312"/>
          <w:color w:val="000000"/>
          <w:sz w:val="32"/>
          <w:szCs w:val="32"/>
          <w:lang w:eastAsia="zh-CN"/>
        </w:rPr>
        <w:t>交办的其他各项工作任务。</w:t>
      </w:r>
    </w:p>
    <w:p w14:paraId="3CC6F2F2">
      <w:pPr>
        <w:pStyle w:val="4"/>
        <w:keepNext w:val="0"/>
        <w:keepLines w:val="0"/>
        <w:pageBreakBefore w:val="0"/>
        <w:kinsoku/>
        <w:wordWrap/>
        <w:overflowPunct/>
        <w:topLinePunct w:val="0"/>
        <w:autoSpaceDE/>
        <w:autoSpaceDN/>
        <w:bidi w:val="0"/>
        <w:adjustRightInd w:val="0"/>
        <w:snapToGrid w:val="0"/>
        <w:spacing w:line="360" w:lineRule="auto"/>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t>2.</w:t>
      </w:r>
      <w:r>
        <w:rPr>
          <w:rFonts w:hint="eastAsia" w:ascii="仿宋_GB2312" w:hAnsi="仿宋_GB2312" w:eastAsia="仿宋_GB2312" w:cs="仿宋_GB2312"/>
          <w:b/>
          <w:color w:val="000000"/>
          <w:sz w:val="32"/>
          <w:szCs w:val="32"/>
        </w:rPr>
        <w:t>项目目标</w:t>
      </w:r>
    </w:p>
    <w:p w14:paraId="0D4345FF">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通过开展公路风险隐患排查技术帮扶，提升基层一线风险隐患排查人员的技术能力和专业水平，推进灾害风险隐患排查和风险管控、隐患整治工作的有序、规范开展。</w:t>
      </w:r>
    </w:p>
    <w:p w14:paraId="0EF2F13B">
      <w:pPr>
        <w:pStyle w:val="4"/>
        <w:keepNext w:val="0"/>
        <w:keepLines w:val="0"/>
        <w:pageBreakBefore w:val="0"/>
        <w:kinsoku/>
        <w:wordWrap/>
        <w:overflowPunct/>
        <w:topLinePunct w:val="0"/>
        <w:autoSpaceDE/>
        <w:autoSpaceDN/>
        <w:bidi w:val="0"/>
        <w:adjustRightInd w:val="0"/>
        <w:snapToGrid w:val="0"/>
        <w:spacing w:line="360" w:lineRule="auto"/>
        <w:ind w:firstLine="643"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color w:val="000000"/>
          <w:sz w:val="32"/>
          <w:szCs w:val="32"/>
        </w:rPr>
        <w:t>3.项目内容</w:t>
      </w:r>
    </w:p>
    <w:p w14:paraId="184310DC">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根据陕西省交通运输厅关于公路风险隐患排查的工作要求，组织相关专业的专家和技术服务团队成员开展公路风险隐患排查技术帮扶工作。技术帮扶工作应包括但不限于下述几个方面的内容：</w:t>
      </w:r>
    </w:p>
    <w:p w14:paraId="6FC0087B">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（1）根据工作开展需要，制定公路风险隐患排查技术帮扶工作方案，细化技术帮扶工作内容，并确定工作推进计划，明确沟通反馈机制。</w:t>
      </w:r>
    </w:p>
    <w:p w14:paraId="53662505">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（2）组织专家对灾害风险隐患排查人员开展技术培训，并就风险隐患排查工作开展情况进行交流，对现场排查、台账建立、风险管控、隐患整治过程中存在的问题进行沟通和答疑。</w:t>
      </w:r>
    </w:p>
    <w:p w14:paraId="43B25C1A">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根据各公路管理单位建立的风险路段台账、涉灾隐患点台账等资料，按15%的比例进行抽查，根据排查期间收集的有关资料对风险路段范围、风险等级及各类隐患点等级进行核查，并对存疑的路段或隐患进行现场核查。</w:t>
      </w:r>
    </w:p>
    <w:p w14:paraId="2D11F453">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（4）对灾害风险隐患排查过程中发现的全部高风险路段、重大隐患点及15%的较高风险路段、较高隐患点，与管理单位开展现场联合排查工作，开展联合排查工作的管理单位数量不少于10个。</w:t>
      </w:r>
    </w:p>
    <w:p w14:paraId="176D0461">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（5）根据风险隐患台账对风险管控和隐患整治情况进行调查，对风险管控措施、隐患整治方案、应急预案、工作进度计划等提出有关的技术建议。</w:t>
      </w:r>
    </w:p>
    <w:p w14:paraId="4210E4FF">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（6）根据全省各地涉路突发事件和灾情发生情况，配合开展应急处突和灾情处置的有关工作，应急处突和灾情处置期间配备满足工作需要的技术专家全程提供技术支持，全年技术支持不少于20人次。</w:t>
      </w:r>
    </w:p>
    <w:p w14:paraId="4A6C1101">
      <w:pPr>
        <w:pStyle w:val="4"/>
        <w:keepNext w:val="0"/>
        <w:keepLines w:val="0"/>
        <w:pageBreakBefore w:val="0"/>
        <w:kinsoku/>
        <w:wordWrap/>
        <w:overflowPunct/>
        <w:topLinePunct w:val="0"/>
        <w:autoSpaceDE/>
        <w:autoSpaceDN/>
        <w:bidi w:val="0"/>
        <w:adjustRightInd w:val="0"/>
        <w:snapToGrid w:val="0"/>
        <w:spacing w:line="360" w:lineRule="auto"/>
        <w:ind w:firstLine="643" w:firstLineChars="200"/>
        <w:jc w:val="left"/>
        <w:textAlignment w:val="auto"/>
        <w:rPr>
          <w:rFonts w:hint="eastAsia" w:ascii="仿宋_GB2312" w:hAnsi="仿宋_GB2312" w:eastAsia="仿宋_GB2312" w:cs="仿宋_GB2312"/>
          <w:b/>
          <w:color w:val="000000"/>
          <w:sz w:val="32"/>
          <w:szCs w:val="32"/>
        </w:rPr>
      </w:pPr>
      <w:bookmarkStart w:id="0" w:name="_GoBack"/>
      <w:bookmarkEnd w:id="0"/>
      <w:r>
        <w:rPr>
          <w:rFonts w:hint="eastAsia" w:ascii="仿宋_GB2312" w:hAnsi="仿宋_GB2312" w:eastAsia="仿宋_GB2312" w:cs="仿宋_GB2312"/>
          <w:b/>
          <w:color w:val="000000"/>
          <w:sz w:val="32"/>
          <w:szCs w:val="32"/>
        </w:rPr>
        <w:t>4.成果要求</w:t>
      </w:r>
    </w:p>
    <w:p w14:paraId="34E21744">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（1）公路灾害风险隐患排查技术帮扶实施方案；</w:t>
      </w:r>
    </w:p>
    <w:p w14:paraId="0883510D">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（2）公路灾害风险隐患排查培训课件；</w:t>
      </w:r>
    </w:p>
    <w:p w14:paraId="4202609E">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（3）风险隐患排查台账核查报告；</w:t>
      </w:r>
    </w:p>
    <w:p w14:paraId="151624EE">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（4）较高以上风险点联合排查工作报告；</w:t>
      </w:r>
    </w:p>
    <w:p w14:paraId="65E07391">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（5）风险管控和隐患整治技术建议报告；</w:t>
      </w:r>
    </w:p>
    <w:p w14:paraId="51F77A51">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（6）应急处突和灾情处治专家意见汇编；</w:t>
      </w:r>
    </w:p>
    <w:p w14:paraId="5ACDD9D4">
      <w:pPr>
        <w:pStyle w:val="4"/>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rPr>
        <w:t>（7）公路灾害风险隐患排查技术帮扶总结报告。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F809B1"/>
    <w:rsid w:val="1AAF6F3B"/>
    <w:rsid w:val="42105CF7"/>
    <w:rsid w:val="58F80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1084</Words>
  <Characters>1096</Characters>
  <Lines>0</Lines>
  <Paragraphs>0</Paragraphs>
  <TotalTime>5</TotalTime>
  <ScaleCrop>false</ScaleCrop>
  <LinksUpToDate>false</LinksUpToDate>
  <CharactersWithSpaces>1097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2026-07-02T06:08:00Z</dcterms:created>
  <dc:creator>陕西华采招标有限公司</dc:creator>
  <cp:lastModifiedBy>陕西华采招标有限公司</cp:lastModifiedBy>
  <dcterms:modified xsi:type="dcterms:W3CDTF">2026-07-02T09:33:21Z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2F1EBBB10A6C4D3F866F9F33D55667D4_11</vt:lpwstr>
  </property>
  <property fmtid="{D5CDD505-2E9C-101B-9397-08002B2CF9AE}" pid="4" name="KSOTemplateDocerSaveRecord">
    <vt:lpwstr>eyJoZGlkIjoiZWMxNWU5MTM1NDJhMzM3NzZlNjAyMmRiMjcyMmY4OWYiLCJ1c2VySWQiOiI5MzY1NjA0ODAifQ==</vt:lpwstr>
  </property>
</Properties>
</file>