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1598B9">
      <w:pPr>
        <w:spacing w:line="360" w:lineRule="auto"/>
        <w:jc w:val="right"/>
        <w:rPr>
          <w:rFonts w:hint="eastAsia" w:ascii="宋体" w:hAnsi="宋体"/>
          <w:b/>
          <w:szCs w:val="21"/>
          <w:highlight w:val="none"/>
        </w:rPr>
      </w:pPr>
      <w:r>
        <w:rPr>
          <w:rFonts w:hint="eastAsia" w:ascii="宋体" w:hAnsi="宋体"/>
          <w:bCs/>
          <w:szCs w:val="21"/>
          <w:highlight w:val="none"/>
        </w:rPr>
        <w:drawing>
          <wp:inline distT="0" distB="0" distL="0" distR="0">
            <wp:extent cx="882650" cy="854710"/>
            <wp:effectExtent l="0" t="0" r="12700" b="2540"/>
            <wp:docPr id="1026" name="图片 2"/>
            <wp:cNvGraphicFramePr/>
            <a:graphic xmlns:a="http://schemas.openxmlformats.org/drawingml/2006/main">
              <a:graphicData uri="http://schemas.openxmlformats.org/drawingml/2006/picture">
                <pic:pic xmlns:pic="http://schemas.openxmlformats.org/drawingml/2006/picture">
                  <pic:nvPicPr>
                    <pic:cNvPr id="1026" name="图片 2"/>
                    <pic:cNvPicPr/>
                  </pic:nvPicPr>
                  <pic:blipFill>
                    <a:blip r:embed="rId6" cstate="print"/>
                    <a:srcRect/>
                    <a:stretch>
                      <a:fillRect/>
                    </a:stretch>
                  </pic:blipFill>
                  <pic:spPr>
                    <a:xfrm>
                      <a:off x="0" y="0"/>
                      <a:ext cx="882650" cy="854710"/>
                    </a:xfrm>
                    <a:prstGeom prst="rect">
                      <a:avLst/>
                    </a:prstGeom>
                    <a:ln>
                      <a:noFill/>
                    </a:ln>
                  </pic:spPr>
                </pic:pic>
              </a:graphicData>
            </a:graphic>
          </wp:inline>
        </w:drawing>
      </w:r>
    </w:p>
    <w:p w14:paraId="0496C83C">
      <w:pPr>
        <w:spacing w:line="360" w:lineRule="auto"/>
        <w:rPr>
          <w:rFonts w:hint="eastAsia" w:ascii="宋体" w:hAnsi="宋体"/>
          <w:b/>
          <w:szCs w:val="21"/>
          <w:highlight w:val="none"/>
        </w:rPr>
      </w:pPr>
    </w:p>
    <w:p w14:paraId="07F1834B">
      <w:pPr>
        <w:spacing w:line="360" w:lineRule="auto"/>
        <w:rPr>
          <w:rFonts w:hint="eastAsia" w:ascii="宋体" w:hAnsi="宋体"/>
          <w:b/>
          <w:szCs w:val="21"/>
          <w:highlight w:val="none"/>
        </w:rPr>
      </w:pPr>
    </w:p>
    <w:p w14:paraId="3DDF5FA7">
      <w:pPr>
        <w:spacing w:line="360" w:lineRule="auto"/>
        <w:rPr>
          <w:rFonts w:hint="eastAsia" w:ascii="宋体" w:hAnsi="宋体"/>
          <w:b/>
          <w:sz w:val="52"/>
          <w:szCs w:val="52"/>
          <w:highlight w:val="none"/>
        </w:rPr>
      </w:pPr>
    </w:p>
    <w:p w14:paraId="0BBC904F">
      <w:pPr>
        <w:tabs>
          <w:tab w:val="left" w:pos="420"/>
          <w:tab w:val="center" w:pos="4933"/>
          <w:tab w:val="left" w:pos="6660"/>
          <w:tab w:val="left" w:pos="7829"/>
        </w:tabs>
        <w:spacing w:line="360" w:lineRule="auto"/>
        <w:jc w:val="left"/>
        <w:rPr>
          <w:rFonts w:hint="eastAsia" w:ascii="宋体" w:hAnsi="宋体"/>
          <w:b/>
          <w:szCs w:val="21"/>
          <w:highlight w:val="none"/>
        </w:rPr>
      </w:pPr>
      <w:r>
        <w:rPr>
          <w:rFonts w:hint="eastAsia" w:ascii="宋体" w:hAnsi="宋体"/>
          <w:b/>
          <w:sz w:val="52"/>
          <w:szCs w:val="52"/>
          <w:highlight w:val="none"/>
        </w:rPr>
        <w:tab/>
      </w:r>
      <w:r>
        <w:rPr>
          <w:rFonts w:hint="eastAsia" w:ascii="宋体" w:hAnsi="宋体"/>
          <w:b/>
          <w:sz w:val="52"/>
          <w:szCs w:val="52"/>
          <w:highlight w:val="none"/>
        </w:rPr>
        <w:tab/>
      </w:r>
      <w:r>
        <w:rPr>
          <w:rFonts w:hint="eastAsia" w:ascii="宋体" w:hAnsi="宋体"/>
          <w:b/>
          <w:sz w:val="52"/>
          <w:szCs w:val="52"/>
          <w:highlight w:val="none"/>
        </w:rPr>
        <w:t>竞争性磋商文件</w:t>
      </w:r>
    </w:p>
    <w:p w14:paraId="5B6E7807">
      <w:pPr>
        <w:spacing w:line="360" w:lineRule="auto"/>
        <w:rPr>
          <w:rFonts w:hint="eastAsia" w:ascii="宋体" w:hAnsi="宋体"/>
          <w:bCs/>
          <w:szCs w:val="21"/>
          <w:highlight w:val="none"/>
        </w:rPr>
      </w:pPr>
    </w:p>
    <w:p w14:paraId="63051CA9">
      <w:pPr>
        <w:spacing w:line="360" w:lineRule="auto"/>
        <w:jc w:val="center"/>
        <w:rPr>
          <w:rFonts w:hint="eastAsia" w:ascii="宋体" w:hAnsi="宋体"/>
          <w:bCs/>
          <w:szCs w:val="21"/>
          <w:highlight w:val="none"/>
        </w:rPr>
      </w:pPr>
    </w:p>
    <w:p w14:paraId="36A8F86E">
      <w:pPr>
        <w:spacing w:line="360" w:lineRule="auto"/>
        <w:jc w:val="center"/>
        <w:rPr>
          <w:rFonts w:hint="eastAsia" w:ascii="宋体" w:hAnsi="宋体"/>
          <w:bCs/>
          <w:szCs w:val="21"/>
          <w:highlight w:val="none"/>
        </w:rPr>
      </w:pPr>
    </w:p>
    <w:p w14:paraId="578BC25F">
      <w:pPr>
        <w:spacing w:line="360" w:lineRule="auto"/>
        <w:jc w:val="center"/>
        <w:rPr>
          <w:rFonts w:hint="eastAsia" w:ascii="宋体" w:hAnsi="宋体"/>
          <w:bCs/>
          <w:szCs w:val="21"/>
          <w:highlight w:val="none"/>
        </w:rPr>
      </w:pPr>
    </w:p>
    <w:p w14:paraId="15ABCBF6">
      <w:pPr>
        <w:spacing w:line="360" w:lineRule="auto"/>
        <w:jc w:val="center"/>
        <w:rPr>
          <w:rFonts w:hint="eastAsia" w:ascii="宋体" w:hAnsi="宋体"/>
          <w:b/>
          <w:bCs/>
          <w:sz w:val="28"/>
          <w:szCs w:val="28"/>
          <w:highlight w:val="none"/>
        </w:rPr>
      </w:pPr>
      <w:r>
        <w:rPr>
          <w:rFonts w:hint="eastAsia" w:ascii="宋体" w:hAnsi="宋体"/>
          <w:b/>
          <w:bCs/>
          <w:sz w:val="28"/>
          <w:szCs w:val="28"/>
          <w:highlight w:val="none"/>
        </w:rPr>
        <w:t>采购项目编号：</w:t>
      </w:r>
      <w:r>
        <w:rPr>
          <w:rFonts w:hint="eastAsia" w:ascii="宋体" w:hAnsi="宋体"/>
          <w:b/>
          <w:bCs/>
          <w:sz w:val="28"/>
          <w:szCs w:val="28"/>
          <w:highlight w:val="none"/>
          <w:u w:val="single"/>
        </w:rPr>
        <w:fldChar w:fldCharType="begin"/>
      </w:r>
      <w:r>
        <w:rPr>
          <w:rFonts w:hint="eastAsia" w:ascii="宋体" w:hAnsi="宋体"/>
          <w:b/>
          <w:bCs/>
          <w:sz w:val="28"/>
          <w:szCs w:val="28"/>
          <w:highlight w:val="none"/>
          <w:u w:val="single"/>
        </w:rPr>
        <w:instrText xml:space="preserve"> MERGEFIELD "（项目编号）" </w:instrText>
      </w:r>
      <w:r>
        <w:rPr>
          <w:rFonts w:hint="eastAsia" w:ascii="宋体" w:hAnsi="宋体"/>
          <w:b/>
          <w:bCs/>
          <w:sz w:val="28"/>
          <w:szCs w:val="28"/>
          <w:highlight w:val="none"/>
          <w:u w:val="single"/>
        </w:rPr>
        <w:fldChar w:fldCharType="separate"/>
      </w:r>
      <w:r>
        <w:rPr>
          <w:rFonts w:hint="eastAsia" w:ascii="宋体" w:hAnsi="宋体"/>
          <w:b/>
          <w:bCs/>
          <w:sz w:val="28"/>
          <w:szCs w:val="28"/>
          <w:highlight w:val="none"/>
          <w:u w:val="single"/>
          <w:lang w:eastAsia="zh-CN"/>
        </w:rPr>
        <w:t>DQB-2026076-CS</w:t>
      </w:r>
      <w:r>
        <w:rPr>
          <w:rFonts w:hint="eastAsia" w:ascii="宋体" w:hAnsi="宋体"/>
          <w:b/>
          <w:bCs/>
          <w:sz w:val="28"/>
          <w:szCs w:val="28"/>
          <w:highlight w:val="none"/>
          <w:u w:val="single"/>
        </w:rPr>
        <w:fldChar w:fldCharType="end"/>
      </w:r>
      <w:r>
        <w:rPr>
          <w:rFonts w:hint="eastAsia" w:ascii="宋体" w:hAnsi="宋体"/>
          <w:b/>
          <w:bCs/>
          <w:sz w:val="28"/>
          <w:szCs w:val="28"/>
          <w:highlight w:val="none"/>
        </w:rPr>
        <w:fldChar w:fldCharType="begin"/>
      </w:r>
      <w:r>
        <w:rPr>
          <w:rFonts w:hint="eastAsia" w:ascii="宋体" w:hAnsi="宋体"/>
          <w:b/>
          <w:bCs/>
          <w:sz w:val="28"/>
          <w:szCs w:val="28"/>
          <w:highlight w:val="none"/>
        </w:rPr>
        <w:instrText xml:space="preserve"> DOCVARIABLE  采购编号  \* MERGEFORMAT </w:instrText>
      </w:r>
      <w:r>
        <w:rPr>
          <w:rFonts w:hint="eastAsia" w:ascii="宋体" w:hAnsi="宋体"/>
          <w:b/>
          <w:bCs/>
          <w:sz w:val="28"/>
          <w:szCs w:val="28"/>
          <w:highlight w:val="none"/>
        </w:rPr>
        <w:fldChar w:fldCharType="end"/>
      </w:r>
    </w:p>
    <w:p w14:paraId="667609B4">
      <w:pPr>
        <w:spacing w:line="360" w:lineRule="auto"/>
        <w:jc w:val="center"/>
        <w:rPr>
          <w:rFonts w:hint="eastAsia" w:ascii="宋体" w:hAnsi="宋体" w:eastAsia="宋体"/>
          <w:b/>
          <w:bCs/>
          <w:sz w:val="28"/>
          <w:szCs w:val="28"/>
          <w:highlight w:val="none"/>
          <w:lang w:eastAsia="zh-CN"/>
        </w:rPr>
      </w:pPr>
      <w:r>
        <w:rPr>
          <w:rFonts w:hint="eastAsia" w:ascii="宋体" w:hAnsi="宋体"/>
          <w:b/>
          <w:bCs/>
          <w:sz w:val="28"/>
          <w:szCs w:val="28"/>
          <w:highlight w:val="none"/>
        </w:rPr>
        <w:t>采购项目名称：</w:t>
      </w:r>
      <w:r>
        <w:rPr>
          <w:rFonts w:hint="eastAsia" w:ascii="宋体" w:hAnsi="宋体"/>
          <w:b/>
          <w:bCs/>
          <w:sz w:val="28"/>
          <w:szCs w:val="28"/>
          <w:highlight w:val="none"/>
          <w:u w:val="single"/>
          <w:lang w:eastAsia="zh-CN"/>
        </w:rPr>
        <w:t>“时代长安——陕西油画百年研究展”广告宣传服务项目</w:t>
      </w:r>
    </w:p>
    <w:p w14:paraId="3F63F7CC">
      <w:pPr>
        <w:spacing w:line="360" w:lineRule="auto"/>
        <w:jc w:val="center"/>
        <w:rPr>
          <w:rFonts w:hint="eastAsia" w:ascii="宋体" w:hAnsi="宋体"/>
          <w:b/>
          <w:bCs/>
          <w:szCs w:val="21"/>
          <w:highlight w:val="none"/>
        </w:rPr>
      </w:pPr>
    </w:p>
    <w:p w14:paraId="1DC8A269">
      <w:pPr>
        <w:spacing w:line="360" w:lineRule="auto"/>
        <w:jc w:val="center"/>
        <w:rPr>
          <w:rFonts w:hint="eastAsia" w:ascii="宋体" w:hAnsi="宋体"/>
          <w:b/>
          <w:bCs/>
          <w:szCs w:val="21"/>
          <w:highlight w:val="none"/>
        </w:rPr>
      </w:pPr>
    </w:p>
    <w:p w14:paraId="72C4A148">
      <w:pPr>
        <w:spacing w:line="360" w:lineRule="auto"/>
        <w:jc w:val="center"/>
        <w:rPr>
          <w:rFonts w:hint="eastAsia" w:ascii="宋体" w:hAnsi="宋体"/>
          <w:b/>
          <w:bCs/>
          <w:szCs w:val="21"/>
          <w:highlight w:val="none"/>
        </w:rPr>
      </w:pPr>
    </w:p>
    <w:p w14:paraId="3442D902">
      <w:pPr>
        <w:spacing w:line="360" w:lineRule="auto"/>
        <w:jc w:val="center"/>
        <w:rPr>
          <w:rFonts w:hint="eastAsia" w:ascii="宋体" w:hAnsi="宋体"/>
          <w:b/>
          <w:bCs/>
          <w:szCs w:val="21"/>
          <w:highlight w:val="none"/>
        </w:rPr>
      </w:pPr>
    </w:p>
    <w:p w14:paraId="379898DB">
      <w:pPr>
        <w:spacing w:line="360" w:lineRule="auto"/>
        <w:jc w:val="center"/>
        <w:rPr>
          <w:rFonts w:hint="eastAsia" w:ascii="宋体" w:hAnsi="宋体"/>
          <w:b/>
          <w:bCs/>
          <w:szCs w:val="21"/>
          <w:highlight w:val="none"/>
        </w:rPr>
      </w:pPr>
    </w:p>
    <w:p w14:paraId="65A6258D">
      <w:pPr>
        <w:spacing w:line="360" w:lineRule="auto"/>
        <w:jc w:val="center"/>
        <w:rPr>
          <w:rFonts w:hint="eastAsia" w:ascii="宋体" w:hAnsi="宋体"/>
          <w:b/>
          <w:bCs/>
          <w:szCs w:val="21"/>
          <w:highlight w:val="none"/>
        </w:rPr>
      </w:pPr>
    </w:p>
    <w:p w14:paraId="36A617F5">
      <w:pPr>
        <w:spacing w:line="360" w:lineRule="auto"/>
        <w:jc w:val="center"/>
        <w:rPr>
          <w:rFonts w:hint="eastAsia" w:ascii="宋体" w:hAnsi="宋体"/>
          <w:b/>
          <w:bCs/>
          <w:szCs w:val="21"/>
          <w:highlight w:val="none"/>
        </w:rPr>
      </w:pPr>
    </w:p>
    <w:p w14:paraId="73A0B01B">
      <w:pPr>
        <w:spacing w:line="360" w:lineRule="auto"/>
        <w:jc w:val="center"/>
        <w:rPr>
          <w:rFonts w:hint="eastAsia" w:ascii="宋体" w:hAnsi="宋体"/>
          <w:b/>
          <w:bCs/>
          <w:szCs w:val="21"/>
          <w:highlight w:val="none"/>
        </w:rPr>
      </w:pPr>
    </w:p>
    <w:p w14:paraId="08FBF352">
      <w:pPr>
        <w:spacing w:line="360" w:lineRule="auto"/>
        <w:jc w:val="center"/>
        <w:rPr>
          <w:rFonts w:hint="eastAsia" w:ascii="宋体" w:hAnsi="宋体"/>
          <w:b/>
          <w:bCs/>
          <w:sz w:val="24"/>
          <w:highlight w:val="none"/>
        </w:rPr>
      </w:pPr>
      <w:r>
        <w:rPr>
          <w:rFonts w:hint="eastAsia" w:ascii="宋体" w:hAnsi="宋体"/>
          <w:b/>
          <w:bCs/>
          <w:sz w:val="24"/>
          <w:highlight w:val="none"/>
        </w:rPr>
        <w:t>陕西德勤招标有限公司编制</w:t>
      </w:r>
    </w:p>
    <w:p w14:paraId="1F2518F7">
      <w:pPr>
        <w:spacing w:line="360" w:lineRule="auto"/>
        <w:jc w:val="center"/>
        <w:rPr>
          <w:rFonts w:hint="eastAsia" w:ascii="宋体" w:hAnsi="宋体"/>
          <w:b/>
          <w:bCs/>
          <w:sz w:val="24"/>
          <w:highlight w:val="none"/>
        </w:rPr>
      </w:pPr>
      <w:r>
        <w:rPr>
          <w:rFonts w:hint="eastAsia" w:ascii="宋体" w:hAnsi="宋体"/>
          <w:b/>
          <w:bCs/>
          <w:sz w:val="24"/>
          <w:highlight w:val="none"/>
        </w:rPr>
        <w:t xml:space="preserve">发布日期：2026年 </w:t>
      </w:r>
      <w:r>
        <w:rPr>
          <w:rFonts w:hint="eastAsia" w:ascii="宋体" w:hAnsi="宋体"/>
          <w:b/>
          <w:bCs/>
          <w:sz w:val="24"/>
          <w:highlight w:val="none"/>
          <w:lang w:val="en-US" w:eastAsia="zh-CN"/>
        </w:rPr>
        <w:t>09</w:t>
      </w:r>
      <w:r>
        <w:rPr>
          <w:rFonts w:hint="eastAsia" w:ascii="宋体" w:hAnsi="宋体"/>
          <w:b/>
          <w:bCs/>
          <w:sz w:val="24"/>
          <w:highlight w:val="none"/>
        </w:rPr>
        <w:t xml:space="preserve"> 月 </w:t>
      </w:r>
      <w:r>
        <w:rPr>
          <w:rFonts w:hint="eastAsia" w:ascii="宋体" w:hAnsi="宋体"/>
          <w:b/>
          <w:bCs/>
          <w:sz w:val="24"/>
          <w:highlight w:val="none"/>
          <w:lang w:val="en-US" w:eastAsia="zh-CN"/>
        </w:rPr>
        <w:t>14</w:t>
      </w:r>
      <w:r>
        <w:rPr>
          <w:rFonts w:hint="eastAsia" w:ascii="宋体" w:hAnsi="宋体"/>
          <w:b/>
          <w:bCs/>
          <w:sz w:val="24"/>
          <w:highlight w:val="none"/>
        </w:rPr>
        <w:t xml:space="preserve"> 日</w:t>
      </w:r>
    </w:p>
    <w:p w14:paraId="65C595AA">
      <w:pPr>
        <w:spacing w:line="360" w:lineRule="auto"/>
        <w:jc w:val="center"/>
        <w:rPr>
          <w:rFonts w:hint="eastAsia" w:ascii="宋体" w:hAnsi="宋体"/>
          <w:b/>
          <w:bCs/>
          <w:szCs w:val="21"/>
          <w:highlight w:val="none"/>
        </w:rPr>
      </w:pPr>
      <w:r>
        <w:rPr>
          <w:rFonts w:hint="eastAsia" w:ascii="宋体" w:hAnsi="宋体"/>
          <w:b/>
          <w:bCs/>
          <w:szCs w:val="21"/>
          <w:highlight w:val="none"/>
        </w:rPr>
        <w:br w:type="page"/>
      </w:r>
    </w:p>
    <w:p w14:paraId="1928D8E6">
      <w:pPr>
        <w:spacing w:line="360" w:lineRule="auto"/>
        <w:jc w:val="center"/>
        <w:rPr>
          <w:rFonts w:hint="eastAsia" w:ascii="宋体" w:hAnsi="宋体"/>
          <w:b/>
          <w:bCs/>
          <w:sz w:val="32"/>
          <w:szCs w:val="32"/>
          <w:highlight w:val="none"/>
        </w:rPr>
      </w:pPr>
      <w:bookmarkStart w:id="0" w:name="_Toc14384"/>
      <w:bookmarkStart w:id="1" w:name="_Toc28776"/>
      <w:r>
        <w:rPr>
          <w:rFonts w:hint="eastAsia" w:ascii="宋体" w:hAnsi="宋体"/>
          <w:b/>
          <w:bCs/>
          <w:sz w:val="32"/>
          <w:szCs w:val="32"/>
          <w:highlight w:val="none"/>
        </w:rPr>
        <w:t>温馨提示</w:t>
      </w:r>
    </w:p>
    <w:p w14:paraId="0CA14BC4">
      <w:pPr>
        <w:spacing w:line="360" w:lineRule="auto"/>
        <w:jc w:val="center"/>
        <w:rPr>
          <w:rFonts w:hint="eastAsia" w:ascii="宋体" w:hAnsi="宋体"/>
          <w:kern w:val="0"/>
          <w:sz w:val="24"/>
          <w:highlight w:val="none"/>
        </w:rPr>
      </w:pPr>
      <w:r>
        <w:rPr>
          <w:rFonts w:hint="eastAsia" w:ascii="宋体" w:hAnsi="宋体"/>
          <w:kern w:val="0"/>
          <w:sz w:val="24"/>
          <w:highlight w:val="none"/>
        </w:rPr>
        <w:t>（本提示内容非</w:t>
      </w:r>
      <w:r>
        <w:rPr>
          <w:rFonts w:hint="eastAsia" w:ascii="宋体" w:hAnsi="宋体"/>
          <w:kern w:val="0"/>
          <w:sz w:val="24"/>
          <w:highlight w:val="none"/>
          <w:lang w:eastAsia="zh-CN"/>
        </w:rPr>
        <w:t>磋商文件</w:t>
      </w:r>
      <w:r>
        <w:rPr>
          <w:rFonts w:hint="eastAsia" w:ascii="宋体" w:hAnsi="宋体"/>
          <w:kern w:val="0"/>
          <w:sz w:val="24"/>
          <w:highlight w:val="none"/>
        </w:rPr>
        <w:t>的组成部分，仅为善意提醒。如有不一致，以</w:t>
      </w:r>
      <w:r>
        <w:rPr>
          <w:rFonts w:hint="eastAsia" w:ascii="宋体" w:hAnsi="宋体"/>
          <w:kern w:val="0"/>
          <w:sz w:val="24"/>
          <w:highlight w:val="none"/>
          <w:lang w:eastAsia="zh-CN"/>
        </w:rPr>
        <w:t>磋商文件</w:t>
      </w:r>
      <w:r>
        <w:rPr>
          <w:rFonts w:hint="eastAsia" w:ascii="宋体" w:hAnsi="宋体"/>
          <w:kern w:val="0"/>
          <w:sz w:val="24"/>
          <w:highlight w:val="none"/>
        </w:rPr>
        <w:t>为准）。</w:t>
      </w:r>
    </w:p>
    <w:p w14:paraId="79ED7288">
      <w:pPr>
        <w:widowControl/>
        <w:spacing w:line="360" w:lineRule="auto"/>
        <w:ind w:firstLine="480" w:firstLineChars="200"/>
        <w:jc w:val="left"/>
        <w:rPr>
          <w:rFonts w:hint="eastAsia" w:ascii="宋体" w:hAnsi="宋体"/>
          <w:kern w:val="0"/>
          <w:sz w:val="24"/>
          <w:highlight w:val="none"/>
        </w:rPr>
      </w:pPr>
      <w:r>
        <w:rPr>
          <w:rFonts w:hint="eastAsia" w:ascii="宋体" w:hAnsi="宋体"/>
          <w:kern w:val="0"/>
          <w:sz w:val="24"/>
          <w:highlight w:val="none"/>
        </w:rPr>
        <w:t>一、如无另行说明，投标/响应文件递交时间为投标/响应文件递交截止时间之前60分钟内。</w:t>
      </w:r>
    </w:p>
    <w:p w14:paraId="4CB3BD29">
      <w:pPr>
        <w:widowControl/>
        <w:spacing w:line="360" w:lineRule="auto"/>
        <w:ind w:firstLine="480" w:firstLineChars="200"/>
        <w:jc w:val="left"/>
        <w:rPr>
          <w:rFonts w:hint="eastAsia" w:ascii="宋体" w:hAnsi="宋体"/>
          <w:kern w:val="0"/>
          <w:sz w:val="24"/>
          <w:highlight w:val="none"/>
        </w:rPr>
      </w:pPr>
      <w:r>
        <w:rPr>
          <w:rFonts w:hint="eastAsia" w:ascii="宋体" w:hAnsi="宋体"/>
          <w:kern w:val="0"/>
          <w:sz w:val="24"/>
          <w:highlight w:val="none"/>
        </w:rPr>
        <w:t>二、每个供应商每个项目的保证金缴纳账户是唯一的，本公司将根据唯一保证金缴纳账户的缴纳情况，确认供应商是否已按规定缴纳项目保证金。所以请各供应商缴纳保证金前务必核对正确的缴纳账户，错缴误缴导致未按项目缴纳保证金的情况将由供应商自行负责。</w:t>
      </w:r>
    </w:p>
    <w:p w14:paraId="0EF697F1">
      <w:pPr>
        <w:widowControl/>
        <w:spacing w:line="360" w:lineRule="auto"/>
        <w:ind w:firstLine="480" w:firstLineChars="200"/>
        <w:jc w:val="left"/>
        <w:rPr>
          <w:rFonts w:hint="eastAsia" w:ascii="宋体" w:hAnsi="宋体"/>
          <w:kern w:val="0"/>
          <w:sz w:val="24"/>
          <w:highlight w:val="none"/>
        </w:rPr>
      </w:pPr>
      <w:r>
        <w:rPr>
          <w:rFonts w:hint="eastAsia" w:ascii="宋体" w:hAnsi="宋体"/>
          <w:kern w:val="0"/>
          <w:sz w:val="24"/>
          <w:highlight w:val="none"/>
        </w:rPr>
        <w:t>三、为了提高政府采购效率，节约社会交易成本与时间，本公司希望购买了</w:t>
      </w:r>
      <w:r>
        <w:rPr>
          <w:rFonts w:hint="eastAsia" w:ascii="宋体" w:hAnsi="宋体"/>
          <w:kern w:val="0"/>
          <w:sz w:val="24"/>
          <w:highlight w:val="none"/>
          <w:lang w:eastAsia="zh-CN"/>
        </w:rPr>
        <w:t>磋商文件</w:t>
      </w:r>
      <w:r>
        <w:rPr>
          <w:rFonts w:hint="eastAsia" w:ascii="宋体" w:hAnsi="宋体"/>
          <w:kern w:val="0"/>
          <w:sz w:val="24"/>
          <w:highlight w:val="none"/>
        </w:rPr>
        <w:t>而决定不参加本次投标/响应的供应商，在投标/响应文件递交截止时间的3日前，按《投标/磋商邀请函》中的联系方式，以电话或电子邮件形式告知本公司。对您的支持与配合，谨此致谢。</w:t>
      </w:r>
    </w:p>
    <w:p w14:paraId="5AA955A9">
      <w:pPr>
        <w:widowControl/>
        <w:spacing w:line="360" w:lineRule="auto"/>
        <w:ind w:firstLine="480" w:firstLineChars="200"/>
        <w:jc w:val="left"/>
        <w:rPr>
          <w:rFonts w:hint="eastAsia" w:ascii="宋体" w:hAnsi="宋体"/>
          <w:kern w:val="0"/>
          <w:sz w:val="24"/>
          <w:highlight w:val="none"/>
        </w:rPr>
      </w:pPr>
      <w:r>
        <w:rPr>
          <w:rFonts w:hint="eastAsia" w:ascii="宋体" w:hAnsi="宋体"/>
          <w:kern w:val="0"/>
          <w:sz w:val="24"/>
          <w:highlight w:val="none"/>
        </w:rPr>
        <w:t>四、供应商如需对项目提出询问或质疑，应按</w:t>
      </w:r>
      <w:r>
        <w:rPr>
          <w:rFonts w:hint="eastAsia" w:ascii="宋体" w:hAnsi="宋体"/>
          <w:kern w:val="0"/>
          <w:sz w:val="24"/>
          <w:highlight w:val="none"/>
          <w:lang w:eastAsia="zh-CN"/>
        </w:rPr>
        <w:t>磋商文件</w:t>
      </w:r>
      <w:r>
        <w:rPr>
          <w:rFonts w:hint="eastAsia" w:ascii="宋体" w:hAnsi="宋体"/>
          <w:kern w:val="0"/>
          <w:sz w:val="24"/>
          <w:highlight w:val="none"/>
        </w:rPr>
        <w:t>中要求的询问函和质疑函的格式提交。</w:t>
      </w:r>
    </w:p>
    <w:p w14:paraId="3B05C659">
      <w:pPr>
        <w:widowControl/>
        <w:spacing w:line="360" w:lineRule="auto"/>
        <w:ind w:firstLine="480" w:firstLineChars="200"/>
        <w:jc w:val="left"/>
        <w:rPr>
          <w:rFonts w:hint="eastAsia" w:ascii="宋体" w:hAnsi="宋体"/>
          <w:kern w:val="0"/>
          <w:sz w:val="24"/>
          <w:highlight w:val="none"/>
        </w:rPr>
      </w:pPr>
      <w:r>
        <w:rPr>
          <w:rFonts w:hint="eastAsia" w:ascii="宋体" w:hAnsi="宋体"/>
          <w:kern w:val="0"/>
          <w:sz w:val="24"/>
          <w:highlight w:val="none"/>
        </w:rPr>
        <w:t>五、</w:t>
      </w:r>
      <w:r>
        <w:rPr>
          <w:rStyle w:val="31"/>
          <w:rFonts w:hint="eastAsia" w:ascii="宋体" w:hAnsi="宋体"/>
          <w:color w:val="auto"/>
          <w:kern w:val="0"/>
          <w:sz w:val="24"/>
          <w:highlight w:val="none"/>
          <w:lang w:bidi="ar"/>
        </w:rPr>
        <w:t>若遇高峰期停车困难，可至公司周边停车场停车，如绿地SOHO同盟、旺都、绿地领海、绿地蓝海及其他对外营业的停车场等。</w:t>
      </w:r>
    </w:p>
    <w:p w14:paraId="566E9091">
      <w:pPr>
        <w:widowControl/>
        <w:spacing w:line="360" w:lineRule="auto"/>
        <w:ind w:firstLine="480" w:firstLineChars="200"/>
        <w:jc w:val="left"/>
        <w:rPr>
          <w:rStyle w:val="31"/>
          <w:rFonts w:hint="eastAsia" w:ascii="宋体" w:hAnsi="宋体"/>
          <w:color w:val="auto"/>
          <w:kern w:val="0"/>
          <w:sz w:val="24"/>
          <w:highlight w:val="none"/>
          <w:lang w:bidi="ar"/>
        </w:rPr>
      </w:pPr>
      <w:r>
        <w:rPr>
          <w:rStyle w:val="31"/>
          <w:rFonts w:hint="eastAsia" w:ascii="宋体" w:hAnsi="宋体"/>
          <w:color w:val="auto"/>
          <w:kern w:val="0"/>
          <w:sz w:val="24"/>
          <w:highlight w:val="none"/>
          <w:lang w:bidi="ar"/>
        </w:rPr>
        <w:t>六、请供应商务必按照《陕西省财政厅关于政府采购供应商注册登记有关事项的通知》要求，通过陕西省政府采购网（http://www.ccgp-shaanxi.gov.cn/）进行陕西政府采购统一身份认证注册登记加入陕西省政府采购供应商库。</w:t>
      </w:r>
    </w:p>
    <w:p w14:paraId="484BA1F9">
      <w:pPr>
        <w:pStyle w:val="19"/>
        <w:tabs>
          <w:tab w:val="right" w:leader="dot" w:pos="9747"/>
        </w:tabs>
        <w:spacing w:before="120" w:after="120" w:line="360" w:lineRule="auto"/>
        <w:jc w:val="center"/>
        <w:rPr>
          <w:rFonts w:hint="eastAsia" w:ascii="黑体" w:hAnsi="黑体" w:eastAsia="黑体" w:cs="黑体"/>
          <w:b/>
          <w:bCs/>
          <w:sz w:val="32"/>
          <w:szCs w:val="32"/>
          <w:highlight w:val="none"/>
        </w:rPr>
      </w:pPr>
      <w:r>
        <w:rPr>
          <w:rStyle w:val="43"/>
          <w:rFonts w:hint="eastAsia" w:ascii="宋体" w:hAnsi="宋体" w:cs="宋体"/>
          <w:sz w:val="21"/>
          <w:szCs w:val="21"/>
          <w:highlight w:val="none"/>
        </w:rPr>
        <w:br w:type="page"/>
      </w:r>
      <w:r>
        <w:rPr>
          <w:rFonts w:hint="eastAsia" w:ascii="黑体" w:hAnsi="黑体" w:eastAsia="黑体" w:cs="黑体"/>
          <w:b/>
          <w:bCs/>
          <w:sz w:val="32"/>
          <w:szCs w:val="32"/>
          <w:highlight w:val="none"/>
        </w:rPr>
        <w:t>目  录</w:t>
      </w:r>
      <w:bookmarkEnd w:id="0"/>
      <w:bookmarkEnd w:id="1"/>
      <w:r>
        <w:rPr>
          <w:rFonts w:hint="eastAsia" w:ascii="黑体" w:hAnsi="黑体" w:eastAsia="黑体" w:cs="黑体"/>
          <w:b/>
          <w:bCs/>
          <w:sz w:val="32"/>
          <w:szCs w:val="32"/>
          <w:highlight w:val="none"/>
        </w:rPr>
        <w:fldChar w:fldCharType="begin"/>
      </w:r>
      <w:r>
        <w:rPr>
          <w:rFonts w:hint="eastAsia" w:ascii="黑体" w:hAnsi="黑体" w:eastAsia="黑体" w:cs="黑体"/>
          <w:b/>
          <w:bCs/>
          <w:sz w:val="32"/>
          <w:szCs w:val="32"/>
          <w:highlight w:val="none"/>
        </w:rPr>
        <w:instrText xml:space="preserve">TOC \o "1-3" \h \u </w:instrText>
      </w:r>
      <w:r>
        <w:rPr>
          <w:rFonts w:hint="eastAsia" w:ascii="黑体" w:hAnsi="黑体" w:eastAsia="黑体" w:cs="黑体"/>
          <w:b/>
          <w:bCs/>
          <w:sz w:val="32"/>
          <w:szCs w:val="32"/>
          <w:highlight w:val="none"/>
        </w:rPr>
        <w:fldChar w:fldCharType="separate"/>
      </w:r>
    </w:p>
    <w:p w14:paraId="3193028A">
      <w:pPr>
        <w:pStyle w:val="19"/>
        <w:tabs>
          <w:tab w:val="right" w:leader="dot" w:pos="9746"/>
        </w:tabs>
        <w:spacing w:line="360" w:lineRule="auto"/>
        <w:rPr>
          <w:rFonts w:hint="eastAsia" w:ascii="黑体" w:hAnsi="黑体" w:eastAsia="黑体" w:cs="黑体"/>
          <w:b/>
          <w:bCs/>
          <w:szCs w:val="21"/>
          <w:highlight w:val="none"/>
        </w:rPr>
      </w:pPr>
      <w:r>
        <w:rPr>
          <w:highlight w:val="none"/>
        </w:rPr>
        <w:fldChar w:fldCharType="begin"/>
      </w:r>
      <w:r>
        <w:rPr>
          <w:highlight w:val="none"/>
        </w:rPr>
        <w:instrText xml:space="preserve"> HYPERLINK \l "_Toc23574" </w:instrText>
      </w:r>
      <w:r>
        <w:rPr>
          <w:highlight w:val="none"/>
        </w:rPr>
        <w:fldChar w:fldCharType="separate"/>
      </w:r>
      <w:r>
        <w:rPr>
          <w:rFonts w:hint="eastAsia" w:ascii="黑体" w:hAnsi="黑体" w:eastAsia="黑体" w:cs="黑体"/>
          <w:b/>
          <w:bCs/>
          <w:szCs w:val="21"/>
          <w:highlight w:val="none"/>
        </w:rPr>
        <w:t>第一部分 磋商邀请</w:t>
      </w:r>
      <w:r>
        <w:rPr>
          <w:rFonts w:hint="eastAsia" w:ascii="黑体" w:hAnsi="黑体" w:eastAsia="黑体" w:cs="黑体"/>
          <w:b/>
          <w:bCs/>
          <w:szCs w:val="21"/>
          <w:highlight w:val="none"/>
        </w:rPr>
        <w:tab/>
      </w:r>
      <w:r>
        <w:rPr>
          <w:rFonts w:hint="eastAsia" w:ascii="黑体" w:hAnsi="黑体" w:eastAsia="黑体" w:cs="黑体"/>
          <w:b/>
          <w:bCs/>
          <w:szCs w:val="21"/>
          <w:highlight w:val="none"/>
        </w:rPr>
        <w:fldChar w:fldCharType="begin"/>
      </w:r>
      <w:r>
        <w:rPr>
          <w:rFonts w:hint="eastAsia" w:ascii="黑体" w:hAnsi="黑体" w:eastAsia="黑体" w:cs="黑体"/>
          <w:b/>
          <w:bCs/>
          <w:szCs w:val="21"/>
          <w:highlight w:val="none"/>
        </w:rPr>
        <w:instrText xml:space="preserve"> PAGEREF _Toc23574 \h </w:instrText>
      </w:r>
      <w:r>
        <w:rPr>
          <w:rFonts w:hint="eastAsia" w:ascii="黑体" w:hAnsi="黑体" w:eastAsia="黑体" w:cs="黑体"/>
          <w:b/>
          <w:bCs/>
          <w:szCs w:val="21"/>
          <w:highlight w:val="none"/>
        </w:rPr>
        <w:fldChar w:fldCharType="separate"/>
      </w:r>
      <w:r>
        <w:rPr>
          <w:rFonts w:hint="eastAsia" w:ascii="黑体" w:hAnsi="黑体" w:eastAsia="黑体" w:cs="黑体"/>
          <w:b/>
          <w:bCs/>
          <w:szCs w:val="21"/>
          <w:highlight w:val="none"/>
        </w:rPr>
        <w:t>5</w:t>
      </w:r>
      <w:r>
        <w:rPr>
          <w:rFonts w:hint="eastAsia" w:ascii="黑体" w:hAnsi="黑体" w:eastAsia="黑体" w:cs="黑体"/>
          <w:b/>
          <w:bCs/>
          <w:szCs w:val="21"/>
          <w:highlight w:val="none"/>
        </w:rPr>
        <w:fldChar w:fldCharType="end"/>
      </w:r>
      <w:r>
        <w:rPr>
          <w:rFonts w:hint="eastAsia" w:ascii="黑体" w:hAnsi="黑体" w:eastAsia="黑体" w:cs="黑体"/>
          <w:b/>
          <w:bCs/>
          <w:szCs w:val="21"/>
          <w:highlight w:val="none"/>
        </w:rPr>
        <w:fldChar w:fldCharType="end"/>
      </w:r>
    </w:p>
    <w:p w14:paraId="3168FC8E">
      <w:pPr>
        <w:pStyle w:val="19"/>
        <w:tabs>
          <w:tab w:val="right" w:leader="dot" w:pos="9746"/>
        </w:tabs>
        <w:spacing w:line="360" w:lineRule="auto"/>
        <w:rPr>
          <w:rFonts w:hint="eastAsia" w:ascii="黑体" w:hAnsi="黑体" w:eastAsia="黑体" w:cs="黑体"/>
          <w:b/>
          <w:bCs/>
          <w:szCs w:val="21"/>
          <w:highlight w:val="none"/>
        </w:rPr>
      </w:pPr>
      <w:r>
        <w:rPr>
          <w:highlight w:val="none"/>
        </w:rPr>
        <w:fldChar w:fldCharType="begin"/>
      </w:r>
      <w:r>
        <w:rPr>
          <w:highlight w:val="none"/>
        </w:rPr>
        <w:instrText xml:space="preserve"> HYPERLINK \l "_Toc5051" </w:instrText>
      </w:r>
      <w:r>
        <w:rPr>
          <w:highlight w:val="none"/>
        </w:rPr>
        <w:fldChar w:fldCharType="separate"/>
      </w:r>
      <w:r>
        <w:rPr>
          <w:rFonts w:hint="eastAsia" w:ascii="黑体" w:hAnsi="黑体" w:eastAsia="黑体" w:cs="黑体"/>
          <w:b/>
          <w:bCs/>
          <w:szCs w:val="21"/>
          <w:highlight w:val="none"/>
        </w:rPr>
        <w:t>第二部分 用户需求书</w:t>
      </w:r>
      <w:r>
        <w:rPr>
          <w:rFonts w:hint="eastAsia" w:ascii="黑体" w:hAnsi="黑体" w:eastAsia="黑体" w:cs="黑体"/>
          <w:b/>
          <w:bCs/>
          <w:szCs w:val="21"/>
          <w:highlight w:val="none"/>
        </w:rPr>
        <w:tab/>
      </w:r>
      <w:r>
        <w:rPr>
          <w:rFonts w:hint="eastAsia" w:ascii="黑体" w:hAnsi="黑体" w:eastAsia="黑体" w:cs="黑体"/>
          <w:b/>
          <w:bCs/>
          <w:szCs w:val="21"/>
          <w:highlight w:val="none"/>
        </w:rPr>
        <w:fldChar w:fldCharType="begin"/>
      </w:r>
      <w:r>
        <w:rPr>
          <w:rFonts w:hint="eastAsia" w:ascii="黑体" w:hAnsi="黑体" w:eastAsia="黑体" w:cs="黑体"/>
          <w:b/>
          <w:bCs/>
          <w:szCs w:val="21"/>
          <w:highlight w:val="none"/>
        </w:rPr>
        <w:instrText xml:space="preserve"> PAGEREF _Toc5051 \h </w:instrText>
      </w:r>
      <w:r>
        <w:rPr>
          <w:rFonts w:hint="eastAsia" w:ascii="黑体" w:hAnsi="黑体" w:eastAsia="黑体" w:cs="黑体"/>
          <w:b/>
          <w:bCs/>
          <w:szCs w:val="21"/>
          <w:highlight w:val="none"/>
        </w:rPr>
        <w:fldChar w:fldCharType="separate"/>
      </w:r>
      <w:r>
        <w:rPr>
          <w:rFonts w:hint="eastAsia" w:ascii="黑体" w:hAnsi="黑体" w:eastAsia="黑体" w:cs="黑体"/>
          <w:b/>
          <w:bCs/>
          <w:szCs w:val="21"/>
          <w:highlight w:val="none"/>
        </w:rPr>
        <w:t>10</w:t>
      </w:r>
      <w:r>
        <w:rPr>
          <w:rFonts w:hint="eastAsia" w:ascii="黑体" w:hAnsi="黑体" w:eastAsia="黑体" w:cs="黑体"/>
          <w:b/>
          <w:bCs/>
          <w:szCs w:val="21"/>
          <w:highlight w:val="none"/>
        </w:rPr>
        <w:fldChar w:fldCharType="end"/>
      </w:r>
      <w:r>
        <w:rPr>
          <w:rFonts w:hint="eastAsia" w:ascii="黑体" w:hAnsi="黑体" w:eastAsia="黑体" w:cs="黑体"/>
          <w:b/>
          <w:bCs/>
          <w:szCs w:val="21"/>
          <w:highlight w:val="none"/>
        </w:rPr>
        <w:fldChar w:fldCharType="end"/>
      </w:r>
    </w:p>
    <w:p w14:paraId="290A46B7">
      <w:pPr>
        <w:pStyle w:val="19"/>
        <w:tabs>
          <w:tab w:val="right" w:leader="dot" w:pos="9746"/>
        </w:tabs>
        <w:spacing w:line="360" w:lineRule="auto"/>
        <w:rPr>
          <w:rFonts w:hint="eastAsia" w:ascii="黑体" w:hAnsi="黑体" w:eastAsia="黑体" w:cs="黑体"/>
          <w:b/>
          <w:bCs/>
          <w:szCs w:val="21"/>
          <w:highlight w:val="none"/>
        </w:rPr>
      </w:pPr>
      <w:r>
        <w:rPr>
          <w:highlight w:val="none"/>
        </w:rPr>
        <w:fldChar w:fldCharType="begin"/>
      </w:r>
      <w:r>
        <w:rPr>
          <w:highlight w:val="none"/>
        </w:rPr>
        <w:instrText xml:space="preserve"> HYPERLINK \l "_Toc28798" </w:instrText>
      </w:r>
      <w:r>
        <w:rPr>
          <w:highlight w:val="none"/>
        </w:rPr>
        <w:fldChar w:fldCharType="separate"/>
      </w:r>
      <w:r>
        <w:rPr>
          <w:rFonts w:hint="eastAsia" w:ascii="黑体" w:hAnsi="黑体" w:eastAsia="黑体" w:cs="黑体"/>
          <w:b/>
          <w:bCs/>
          <w:szCs w:val="21"/>
          <w:highlight w:val="none"/>
        </w:rPr>
        <w:t>第三部分 供应商须知</w:t>
      </w:r>
      <w:r>
        <w:rPr>
          <w:rFonts w:hint="eastAsia" w:ascii="黑体" w:hAnsi="黑体" w:eastAsia="黑体" w:cs="黑体"/>
          <w:b/>
          <w:bCs/>
          <w:szCs w:val="21"/>
          <w:highlight w:val="none"/>
        </w:rPr>
        <w:tab/>
      </w:r>
      <w:r>
        <w:rPr>
          <w:rFonts w:hint="eastAsia" w:ascii="黑体" w:hAnsi="黑体" w:eastAsia="黑体" w:cs="黑体"/>
          <w:b/>
          <w:bCs/>
          <w:szCs w:val="21"/>
          <w:highlight w:val="none"/>
        </w:rPr>
        <w:fldChar w:fldCharType="begin"/>
      </w:r>
      <w:r>
        <w:rPr>
          <w:rFonts w:hint="eastAsia" w:ascii="黑体" w:hAnsi="黑体" w:eastAsia="黑体" w:cs="黑体"/>
          <w:b/>
          <w:bCs/>
          <w:szCs w:val="21"/>
          <w:highlight w:val="none"/>
        </w:rPr>
        <w:instrText xml:space="preserve"> PAGEREF _Toc28798 \h </w:instrText>
      </w:r>
      <w:r>
        <w:rPr>
          <w:rFonts w:hint="eastAsia" w:ascii="黑体" w:hAnsi="黑体" w:eastAsia="黑体" w:cs="黑体"/>
          <w:b/>
          <w:bCs/>
          <w:szCs w:val="21"/>
          <w:highlight w:val="none"/>
        </w:rPr>
        <w:fldChar w:fldCharType="separate"/>
      </w:r>
      <w:r>
        <w:rPr>
          <w:rFonts w:hint="eastAsia" w:ascii="黑体" w:hAnsi="黑体" w:eastAsia="黑体" w:cs="黑体"/>
          <w:b/>
          <w:bCs/>
          <w:szCs w:val="21"/>
          <w:highlight w:val="none"/>
        </w:rPr>
        <w:t>14</w:t>
      </w:r>
      <w:r>
        <w:rPr>
          <w:rFonts w:hint="eastAsia" w:ascii="黑体" w:hAnsi="黑体" w:eastAsia="黑体" w:cs="黑体"/>
          <w:b/>
          <w:bCs/>
          <w:szCs w:val="21"/>
          <w:highlight w:val="none"/>
        </w:rPr>
        <w:fldChar w:fldCharType="end"/>
      </w:r>
      <w:r>
        <w:rPr>
          <w:rFonts w:hint="eastAsia" w:ascii="黑体" w:hAnsi="黑体" w:eastAsia="黑体" w:cs="黑体"/>
          <w:b/>
          <w:bCs/>
          <w:szCs w:val="21"/>
          <w:highlight w:val="none"/>
        </w:rPr>
        <w:fldChar w:fldCharType="end"/>
      </w:r>
    </w:p>
    <w:p w14:paraId="613D392A">
      <w:pPr>
        <w:pStyle w:val="19"/>
        <w:tabs>
          <w:tab w:val="right" w:leader="dot" w:pos="9746"/>
        </w:tabs>
        <w:spacing w:line="360" w:lineRule="auto"/>
        <w:rPr>
          <w:rFonts w:hint="eastAsia" w:ascii="黑体" w:hAnsi="黑体" w:eastAsia="黑体" w:cs="黑体"/>
          <w:b/>
          <w:bCs/>
          <w:szCs w:val="21"/>
          <w:highlight w:val="none"/>
        </w:rPr>
      </w:pPr>
      <w:r>
        <w:rPr>
          <w:highlight w:val="none"/>
        </w:rPr>
        <w:fldChar w:fldCharType="begin"/>
      </w:r>
      <w:r>
        <w:rPr>
          <w:highlight w:val="none"/>
        </w:rPr>
        <w:instrText xml:space="preserve"> HYPERLINK \l "_Toc9935" </w:instrText>
      </w:r>
      <w:r>
        <w:rPr>
          <w:highlight w:val="none"/>
        </w:rPr>
        <w:fldChar w:fldCharType="separate"/>
      </w:r>
      <w:r>
        <w:rPr>
          <w:rFonts w:hint="eastAsia" w:ascii="黑体" w:hAnsi="黑体" w:eastAsia="黑体" w:cs="黑体"/>
          <w:b/>
          <w:bCs/>
          <w:szCs w:val="21"/>
          <w:highlight w:val="none"/>
        </w:rPr>
        <w:t>第四部分 磋商、澄清、成交</w:t>
      </w:r>
      <w:r>
        <w:rPr>
          <w:rFonts w:hint="eastAsia" w:ascii="黑体" w:hAnsi="黑体" w:eastAsia="黑体" w:cs="黑体"/>
          <w:b/>
          <w:bCs/>
          <w:szCs w:val="21"/>
          <w:highlight w:val="none"/>
        </w:rPr>
        <w:tab/>
      </w:r>
      <w:r>
        <w:rPr>
          <w:rFonts w:hint="eastAsia" w:ascii="黑体" w:hAnsi="黑体" w:eastAsia="黑体" w:cs="黑体"/>
          <w:b/>
          <w:bCs/>
          <w:szCs w:val="21"/>
          <w:highlight w:val="none"/>
        </w:rPr>
        <w:fldChar w:fldCharType="begin"/>
      </w:r>
      <w:r>
        <w:rPr>
          <w:rFonts w:hint="eastAsia" w:ascii="黑体" w:hAnsi="黑体" w:eastAsia="黑体" w:cs="黑体"/>
          <w:b/>
          <w:bCs/>
          <w:szCs w:val="21"/>
          <w:highlight w:val="none"/>
        </w:rPr>
        <w:instrText xml:space="preserve"> PAGEREF _Toc9935 \h </w:instrText>
      </w:r>
      <w:r>
        <w:rPr>
          <w:rFonts w:hint="eastAsia" w:ascii="黑体" w:hAnsi="黑体" w:eastAsia="黑体" w:cs="黑体"/>
          <w:b/>
          <w:bCs/>
          <w:szCs w:val="21"/>
          <w:highlight w:val="none"/>
        </w:rPr>
        <w:fldChar w:fldCharType="separate"/>
      </w:r>
      <w:r>
        <w:rPr>
          <w:rFonts w:hint="eastAsia" w:ascii="黑体" w:hAnsi="黑体" w:eastAsia="黑体" w:cs="黑体"/>
          <w:b/>
          <w:bCs/>
          <w:szCs w:val="21"/>
          <w:highlight w:val="none"/>
        </w:rPr>
        <w:t>30</w:t>
      </w:r>
      <w:r>
        <w:rPr>
          <w:rFonts w:hint="eastAsia" w:ascii="黑体" w:hAnsi="黑体" w:eastAsia="黑体" w:cs="黑体"/>
          <w:b/>
          <w:bCs/>
          <w:szCs w:val="21"/>
          <w:highlight w:val="none"/>
        </w:rPr>
        <w:fldChar w:fldCharType="end"/>
      </w:r>
      <w:r>
        <w:rPr>
          <w:rFonts w:hint="eastAsia" w:ascii="黑体" w:hAnsi="黑体" w:eastAsia="黑体" w:cs="黑体"/>
          <w:b/>
          <w:bCs/>
          <w:szCs w:val="21"/>
          <w:highlight w:val="none"/>
        </w:rPr>
        <w:fldChar w:fldCharType="end"/>
      </w:r>
    </w:p>
    <w:p w14:paraId="0AC20DA7">
      <w:pPr>
        <w:pStyle w:val="23"/>
        <w:tabs>
          <w:tab w:val="right" w:leader="dot" w:pos="9746"/>
          <w:tab w:val="clear" w:pos="8302"/>
        </w:tabs>
        <w:spacing w:line="360" w:lineRule="auto"/>
        <w:rPr>
          <w:rFonts w:hint="eastAsia" w:ascii="黑体" w:hAnsi="黑体" w:eastAsia="黑体" w:cs="黑体"/>
          <w:bCs/>
          <w:highlight w:val="none"/>
        </w:rPr>
      </w:pPr>
      <w:r>
        <w:rPr>
          <w:highlight w:val="none"/>
        </w:rPr>
        <w:fldChar w:fldCharType="begin"/>
      </w:r>
      <w:r>
        <w:rPr>
          <w:highlight w:val="none"/>
        </w:rPr>
        <w:instrText xml:space="preserve"> HYPERLINK \l "_Toc22273" </w:instrText>
      </w:r>
      <w:r>
        <w:rPr>
          <w:highlight w:val="none"/>
        </w:rPr>
        <w:fldChar w:fldCharType="separate"/>
      </w:r>
      <w:r>
        <w:rPr>
          <w:rFonts w:hint="eastAsia" w:ascii="黑体" w:hAnsi="黑体" w:eastAsia="黑体" w:cs="黑体"/>
          <w:bCs/>
          <w:kern w:val="2"/>
          <w:highlight w:val="none"/>
        </w:rPr>
        <w:t>附表一：资格审查表</w:t>
      </w:r>
      <w:r>
        <w:rPr>
          <w:rFonts w:hint="eastAsia" w:ascii="黑体" w:hAnsi="黑体" w:eastAsia="黑体" w:cs="黑体"/>
          <w:bCs/>
          <w:highlight w:val="none"/>
        </w:rPr>
        <w:tab/>
      </w:r>
      <w:r>
        <w:rPr>
          <w:rFonts w:hint="eastAsia" w:ascii="黑体" w:hAnsi="黑体" w:eastAsia="黑体" w:cs="黑体"/>
          <w:bCs/>
          <w:highlight w:val="none"/>
        </w:rPr>
        <w:fldChar w:fldCharType="begin"/>
      </w:r>
      <w:r>
        <w:rPr>
          <w:rFonts w:hint="eastAsia" w:ascii="黑体" w:hAnsi="黑体" w:eastAsia="黑体" w:cs="黑体"/>
          <w:bCs/>
          <w:highlight w:val="none"/>
        </w:rPr>
        <w:instrText xml:space="preserve"> PAGEREF _Toc22273 \h </w:instrText>
      </w:r>
      <w:r>
        <w:rPr>
          <w:rFonts w:hint="eastAsia" w:ascii="黑体" w:hAnsi="黑体" w:eastAsia="黑体" w:cs="黑体"/>
          <w:bCs/>
          <w:highlight w:val="none"/>
        </w:rPr>
        <w:fldChar w:fldCharType="separate"/>
      </w:r>
      <w:r>
        <w:rPr>
          <w:rFonts w:hint="eastAsia" w:ascii="黑体" w:hAnsi="黑体" w:eastAsia="黑体" w:cs="黑体"/>
          <w:bCs/>
          <w:highlight w:val="none"/>
        </w:rPr>
        <w:t>36</w:t>
      </w:r>
      <w:r>
        <w:rPr>
          <w:rFonts w:hint="eastAsia" w:ascii="黑体" w:hAnsi="黑体" w:eastAsia="黑体" w:cs="黑体"/>
          <w:bCs/>
          <w:highlight w:val="none"/>
        </w:rPr>
        <w:fldChar w:fldCharType="end"/>
      </w:r>
      <w:r>
        <w:rPr>
          <w:rFonts w:hint="eastAsia" w:ascii="黑体" w:hAnsi="黑体" w:eastAsia="黑体" w:cs="黑体"/>
          <w:bCs/>
          <w:highlight w:val="none"/>
        </w:rPr>
        <w:fldChar w:fldCharType="end"/>
      </w:r>
    </w:p>
    <w:p w14:paraId="5FE66E21">
      <w:pPr>
        <w:pStyle w:val="23"/>
        <w:tabs>
          <w:tab w:val="right" w:leader="dot" w:pos="9746"/>
          <w:tab w:val="clear" w:pos="8302"/>
        </w:tabs>
        <w:spacing w:line="360" w:lineRule="auto"/>
        <w:rPr>
          <w:rFonts w:hint="eastAsia" w:ascii="黑体" w:hAnsi="黑体" w:eastAsia="黑体" w:cs="黑体"/>
          <w:bCs/>
          <w:highlight w:val="none"/>
        </w:rPr>
      </w:pPr>
      <w:r>
        <w:rPr>
          <w:highlight w:val="none"/>
        </w:rPr>
        <w:fldChar w:fldCharType="begin"/>
      </w:r>
      <w:r>
        <w:rPr>
          <w:highlight w:val="none"/>
        </w:rPr>
        <w:instrText xml:space="preserve"> HYPERLINK \l "_Toc25136" </w:instrText>
      </w:r>
      <w:r>
        <w:rPr>
          <w:highlight w:val="none"/>
        </w:rPr>
        <w:fldChar w:fldCharType="separate"/>
      </w:r>
      <w:r>
        <w:rPr>
          <w:rFonts w:hint="eastAsia" w:ascii="黑体" w:hAnsi="黑体" w:eastAsia="黑体" w:cs="黑体"/>
          <w:bCs/>
          <w:kern w:val="2"/>
          <w:highlight w:val="none"/>
        </w:rPr>
        <w:t>附表二：符合性审查</w:t>
      </w:r>
      <w:r>
        <w:rPr>
          <w:rFonts w:hint="eastAsia" w:ascii="黑体" w:hAnsi="黑体" w:eastAsia="黑体" w:cs="黑体"/>
          <w:bCs/>
          <w:highlight w:val="none"/>
        </w:rPr>
        <w:tab/>
      </w:r>
      <w:r>
        <w:rPr>
          <w:rFonts w:hint="eastAsia" w:ascii="黑体" w:hAnsi="黑体" w:eastAsia="黑体" w:cs="黑体"/>
          <w:bCs/>
          <w:highlight w:val="none"/>
        </w:rPr>
        <w:fldChar w:fldCharType="begin"/>
      </w:r>
      <w:r>
        <w:rPr>
          <w:rFonts w:hint="eastAsia" w:ascii="黑体" w:hAnsi="黑体" w:eastAsia="黑体" w:cs="黑体"/>
          <w:bCs/>
          <w:highlight w:val="none"/>
        </w:rPr>
        <w:instrText xml:space="preserve"> PAGEREF _Toc25136 \h </w:instrText>
      </w:r>
      <w:r>
        <w:rPr>
          <w:rFonts w:hint="eastAsia" w:ascii="黑体" w:hAnsi="黑体" w:eastAsia="黑体" w:cs="黑体"/>
          <w:bCs/>
          <w:highlight w:val="none"/>
        </w:rPr>
        <w:fldChar w:fldCharType="separate"/>
      </w:r>
      <w:r>
        <w:rPr>
          <w:rFonts w:hint="eastAsia" w:ascii="黑体" w:hAnsi="黑体" w:eastAsia="黑体" w:cs="黑体"/>
          <w:bCs/>
          <w:highlight w:val="none"/>
        </w:rPr>
        <w:t>39</w:t>
      </w:r>
      <w:r>
        <w:rPr>
          <w:rFonts w:hint="eastAsia" w:ascii="黑体" w:hAnsi="黑体" w:eastAsia="黑体" w:cs="黑体"/>
          <w:bCs/>
          <w:highlight w:val="none"/>
        </w:rPr>
        <w:fldChar w:fldCharType="end"/>
      </w:r>
      <w:r>
        <w:rPr>
          <w:rFonts w:hint="eastAsia" w:ascii="黑体" w:hAnsi="黑体" w:eastAsia="黑体" w:cs="黑体"/>
          <w:bCs/>
          <w:highlight w:val="none"/>
        </w:rPr>
        <w:fldChar w:fldCharType="end"/>
      </w:r>
    </w:p>
    <w:p w14:paraId="172C97E6">
      <w:pPr>
        <w:pStyle w:val="23"/>
        <w:tabs>
          <w:tab w:val="right" w:leader="dot" w:pos="9746"/>
          <w:tab w:val="clear" w:pos="8302"/>
        </w:tabs>
        <w:spacing w:line="360" w:lineRule="auto"/>
        <w:rPr>
          <w:rFonts w:hint="eastAsia" w:ascii="黑体" w:hAnsi="黑体" w:eastAsia="黑体" w:cs="黑体"/>
          <w:bCs/>
          <w:highlight w:val="none"/>
        </w:rPr>
      </w:pPr>
      <w:r>
        <w:rPr>
          <w:highlight w:val="none"/>
        </w:rPr>
        <w:fldChar w:fldCharType="begin"/>
      </w:r>
      <w:r>
        <w:rPr>
          <w:highlight w:val="none"/>
        </w:rPr>
        <w:instrText xml:space="preserve"> HYPERLINK \l "_Toc28098" </w:instrText>
      </w:r>
      <w:r>
        <w:rPr>
          <w:highlight w:val="none"/>
        </w:rPr>
        <w:fldChar w:fldCharType="separate"/>
      </w:r>
      <w:r>
        <w:rPr>
          <w:rFonts w:hint="eastAsia" w:ascii="黑体" w:hAnsi="黑体" w:eastAsia="黑体" w:cs="黑体"/>
          <w:bCs/>
          <w:kern w:val="2"/>
          <w:highlight w:val="none"/>
        </w:rPr>
        <w:t>附表三：评审要素及分值一览表</w:t>
      </w:r>
      <w:r>
        <w:rPr>
          <w:rFonts w:hint="eastAsia" w:ascii="黑体" w:hAnsi="黑体" w:eastAsia="黑体" w:cs="黑体"/>
          <w:bCs/>
          <w:highlight w:val="none"/>
        </w:rPr>
        <w:tab/>
      </w:r>
      <w:r>
        <w:rPr>
          <w:rFonts w:hint="eastAsia" w:ascii="黑体" w:hAnsi="黑体" w:eastAsia="黑体" w:cs="黑体"/>
          <w:bCs/>
          <w:highlight w:val="none"/>
        </w:rPr>
        <w:fldChar w:fldCharType="begin"/>
      </w:r>
      <w:r>
        <w:rPr>
          <w:rFonts w:hint="eastAsia" w:ascii="黑体" w:hAnsi="黑体" w:eastAsia="黑体" w:cs="黑体"/>
          <w:bCs/>
          <w:highlight w:val="none"/>
        </w:rPr>
        <w:instrText xml:space="preserve"> PAGEREF _Toc28098 \h </w:instrText>
      </w:r>
      <w:r>
        <w:rPr>
          <w:rFonts w:hint="eastAsia" w:ascii="黑体" w:hAnsi="黑体" w:eastAsia="黑体" w:cs="黑体"/>
          <w:bCs/>
          <w:highlight w:val="none"/>
        </w:rPr>
        <w:fldChar w:fldCharType="separate"/>
      </w:r>
      <w:r>
        <w:rPr>
          <w:rFonts w:hint="eastAsia" w:ascii="黑体" w:hAnsi="黑体" w:eastAsia="黑体" w:cs="黑体"/>
          <w:bCs/>
          <w:highlight w:val="none"/>
        </w:rPr>
        <w:t>40</w:t>
      </w:r>
      <w:r>
        <w:rPr>
          <w:rFonts w:hint="eastAsia" w:ascii="黑体" w:hAnsi="黑体" w:eastAsia="黑体" w:cs="黑体"/>
          <w:bCs/>
          <w:highlight w:val="none"/>
        </w:rPr>
        <w:fldChar w:fldCharType="end"/>
      </w:r>
      <w:r>
        <w:rPr>
          <w:rFonts w:hint="eastAsia" w:ascii="黑体" w:hAnsi="黑体" w:eastAsia="黑体" w:cs="黑体"/>
          <w:bCs/>
          <w:highlight w:val="none"/>
        </w:rPr>
        <w:fldChar w:fldCharType="end"/>
      </w:r>
    </w:p>
    <w:p w14:paraId="7BDBDB54">
      <w:pPr>
        <w:pStyle w:val="19"/>
        <w:tabs>
          <w:tab w:val="right" w:leader="dot" w:pos="9746"/>
        </w:tabs>
        <w:spacing w:line="360" w:lineRule="auto"/>
        <w:rPr>
          <w:rFonts w:hint="eastAsia" w:ascii="黑体" w:hAnsi="黑体" w:eastAsia="黑体" w:cs="黑体"/>
          <w:b/>
          <w:bCs/>
          <w:szCs w:val="21"/>
          <w:highlight w:val="none"/>
        </w:rPr>
      </w:pPr>
      <w:r>
        <w:rPr>
          <w:highlight w:val="none"/>
        </w:rPr>
        <w:fldChar w:fldCharType="begin"/>
      </w:r>
      <w:r>
        <w:rPr>
          <w:highlight w:val="none"/>
        </w:rPr>
        <w:instrText xml:space="preserve"> HYPERLINK \l "_Toc602" </w:instrText>
      </w:r>
      <w:r>
        <w:rPr>
          <w:highlight w:val="none"/>
        </w:rPr>
        <w:fldChar w:fldCharType="separate"/>
      </w:r>
      <w:r>
        <w:rPr>
          <w:rFonts w:hint="eastAsia" w:ascii="黑体" w:hAnsi="黑体" w:eastAsia="黑体" w:cs="黑体"/>
          <w:b/>
          <w:bCs/>
          <w:kern w:val="44"/>
          <w:szCs w:val="21"/>
          <w:highlight w:val="none"/>
        </w:rPr>
        <w:t>第五部分 合同范本</w:t>
      </w:r>
      <w:r>
        <w:rPr>
          <w:rFonts w:hint="eastAsia" w:ascii="黑体" w:hAnsi="黑体" w:eastAsia="黑体" w:cs="黑体"/>
          <w:b/>
          <w:bCs/>
          <w:szCs w:val="21"/>
          <w:highlight w:val="none"/>
        </w:rPr>
        <w:tab/>
      </w:r>
      <w:r>
        <w:rPr>
          <w:rFonts w:hint="eastAsia" w:ascii="黑体" w:hAnsi="黑体" w:eastAsia="黑体" w:cs="黑体"/>
          <w:b/>
          <w:bCs/>
          <w:szCs w:val="21"/>
          <w:highlight w:val="none"/>
        </w:rPr>
        <w:fldChar w:fldCharType="begin"/>
      </w:r>
      <w:r>
        <w:rPr>
          <w:rFonts w:hint="eastAsia" w:ascii="黑体" w:hAnsi="黑体" w:eastAsia="黑体" w:cs="黑体"/>
          <w:b/>
          <w:bCs/>
          <w:szCs w:val="21"/>
          <w:highlight w:val="none"/>
        </w:rPr>
        <w:instrText xml:space="preserve"> PAGEREF _Toc602 \h </w:instrText>
      </w:r>
      <w:r>
        <w:rPr>
          <w:rFonts w:hint="eastAsia" w:ascii="黑体" w:hAnsi="黑体" w:eastAsia="黑体" w:cs="黑体"/>
          <w:b/>
          <w:bCs/>
          <w:szCs w:val="21"/>
          <w:highlight w:val="none"/>
        </w:rPr>
        <w:fldChar w:fldCharType="separate"/>
      </w:r>
      <w:r>
        <w:rPr>
          <w:rFonts w:hint="eastAsia" w:ascii="黑体" w:hAnsi="黑体" w:eastAsia="黑体" w:cs="黑体"/>
          <w:b/>
          <w:bCs/>
          <w:szCs w:val="21"/>
          <w:highlight w:val="none"/>
        </w:rPr>
        <w:t>45</w:t>
      </w:r>
      <w:r>
        <w:rPr>
          <w:rFonts w:hint="eastAsia" w:ascii="黑体" w:hAnsi="黑体" w:eastAsia="黑体" w:cs="黑体"/>
          <w:b/>
          <w:bCs/>
          <w:szCs w:val="21"/>
          <w:highlight w:val="none"/>
        </w:rPr>
        <w:fldChar w:fldCharType="end"/>
      </w:r>
      <w:r>
        <w:rPr>
          <w:rFonts w:hint="eastAsia" w:ascii="黑体" w:hAnsi="黑体" w:eastAsia="黑体" w:cs="黑体"/>
          <w:b/>
          <w:bCs/>
          <w:szCs w:val="21"/>
          <w:highlight w:val="none"/>
        </w:rPr>
        <w:fldChar w:fldCharType="end"/>
      </w:r>
    </w:p>
    <w:p w14:paraId="0A1B7817">
      <w:pPr>
        <w:pStyle w:val="19"/>
        <w:tabs>
          <w:tab w:val="right" w:leader="dot" w:pos="9746"/>
        </w:tabs>
        <w:spacing w:line="360" w:lineRule="auto"/>
        <w:rPr>
          <w:rFonts w:hint="eastAsia" w:ascii="黑体" w:hAnsi="黑体" w:eastAsia="黑体" w:cs="黑体"/>
          <w:b/>
          <w:bCs/>
          <w:szCs w:val="21"/>
          <w:highlight w:val="none"/>
        </w:rPr>
      </w:pPr>
      <w:r>
        <w:rPr>
          <w:highlight w:val="none"/>
        </w:rPr>
        <w:fldChar w:fldCharType="begin"/>
      </w:r>
      <w:r>
        <w:rPr>
          <w:highlight w:val="none"/>
        </w:rPr>
        <w:instrText xml:space="preserve"> HYPERLINK \l "_Toc8850" </w:instrText>
      </w:r>
      <w:r>
        <w:rPr>
          <w:highlight w:val="none"/>
        </w:rPr>
        <w:fldChar w:fldCharType="separate"/>
      </w:r>
      <w:r>
        <w:rPr>
          <w:rFonts w:hint="eastAsia" w:ascii="黑体" w:hAnsi="黑体" w:eastAsia="黑体" w:cs="黑体"/>
          <w:b/>
          <w:bCs/>
          <w:szCs w:val="21"/>
          <w:highlight w:val="none"/>
        </w:rPr>
        <w:t>第六部分 响应</w:t>
      </w:r>
      <w:r>
        <w:rPr>
          <w:rFonts w:hint="eastAsia" w:ascii="黑体" w:hAnsi="黑体" w:eastAsia="黑体" w:cs="黑体"/>
          <w:b/>
          <w:bCs/>
          <w:szCs w:val="21"/>
          <w:highlight w:val="none"/>
          <w:lang w:val="zh-CN"/>
        </w:rPr>
        <w:t>文件格式</w:t>
      </w:r>
      <w:r>
        <w:rPr>
          <w:rFonts w:hint="eastAsia" w:ascii="黑体" w:hAnsi="黑体" w:eastAsia="黑体" w:cs="黑体"/>
          <w:b/>
          <w:bCs/>
          <w:szCs w:val="21"/>
          <w:highlight w:val="none"/>
        </w:rPr>
        <w:tab/>
      </w:r>
      <w:r>
        <w:rPr>
          <w:rFonts w:hint="eastAsia" w:ascii="黑体" w:hAnsi="黑体" w:eastAsia="黑体" w:cs="黑体"/>
          <w:b/>
          <w:bCs/>
          <w:szCs w:val="21"/>
          <w:highlight w:val="none"/>
        </w:rPr>
        <w:fldChar w:fldCharType="begin"/>
      </w:r>
      <w:r>
        <w:rPr>
          <w:rFonts w:hint="eastAsia" w:ascii="黑体" w:hAnsi="黑体" w:eastAsia="黑体" w:cs="黑体"/>
          <w:b/>
          <w:bCs/>
          <w:szCs w:val="21"/>
          <w:highlight w:val="none"/>
        </w:rPr>
        <w:instrText xml:space="preserve"> PAGEREF _Toc8850 \h </w:instrText>
      </w:r>
      <w:r>
        <w:rPr>
          <w:rFonts w:hint="eastAsia" w:ascii="黑体" w:hAnsi="黑体" w:eastAsia="黑体" w:cs="黑体"/>
          <w:b/>
          <w:bCs/>
          <w:szCs w:val="21"/>
          <w:highlight w:val="none"/>
        </w:rPr>
        <w:fldChar w:fldCharType="separate"/>
      </w:r>
      <w:r>
        <w:rPr>
          <w:rFonts w:hint="eastAsia" w:ascii="黑体" w:hAnsi="黑体" w:eastAsia="黑体" w:cs="黑体"/>
          <w:b/>
          <w:bCs/>
          <w:szCs w:val="21"/>
          <w:highlight w:val="none"/>
        </w:rPr>
        <w:t>49</w:t>
      </w:r>
      <w:r>
        <w:rPr>
          <w:rFonts w:hint="eastAsia" w:ascii="黑体" w:hAnsi="黑体" w:eastAsia="黑体" w:cs="黑体"/>
          <w:b/>
          <w:bCs/>
          <w:szCs w:val="21"/>
          <w:highlight w:val="none"/>
        </w:rPr>
        <w:fldChar w:fldCharType="end"/>
      </w:r>
      <w:r>
        <w:rPr>
          <w:rFonts w:hint="eastAsia" w:ascii="黑体" w:hAnsi="黑体" w:eastAsia="黑体" w:cs="黑体"/>
          <w:b/>
          <w:bCs/>
          <w:szCs w:val="21"/>
          <w:highlight w:val="none"/>
        </w:rPr>
        <w:fldChar w:fldCharType="end"/>
      </w:r>
    </w:p>
    <w:p w14:paraId="20DD3542">
      <w:pPr>
        <w:pStyle w:val="19"/>
        <w:tabs>
          <w:tab w:val="right" w:leader="dot" w:pos="9746"/>
        </w:tabs>
        <w:spacing w:line="360" w:lineRule="auto"/>
        <w:rPr>
          <w:rFonts w:hint="eastAsia" w:ascii="黑体" w:hAnsi="黑体" w:eastAsia="黑体" w:cs="黑体"/>
          <w:b/>
          <w:bCs/>
          <w:sz w:val="32"/>
          <w:szCs w:val="32"/>
          <w:highlight w:val="none"/>
        </w:rPr>
      </w:pPr>
      <w:r>
        <w:rPr>
          <w:highlight w:val="none"/>
        </w:rPr>
        <w:fldChar w:fldCharType="begin"/>
      </w:r>
      <w:r>
        <w:rPr>
          <w:highlight w:val="none"/>
        </w:rPr>
        <w:instrText xml:space="preserve"> HYPERLINK \l "_Toc23582" </w:instrText>
      </w:r>
      <w:r>
        <w:rPr>
          <w:highlight w:val="none"/>
        </w:rPr>
        <w:fldChar w:fldCharType="separate"/>
      </w:r>
      <w:r>
        <w:rPr>
          <w:rFonts w:hint="eastAsia" w:ascii="黑体" w:hAnsi="黑体" w:eastAsia="黑体" w:cs="黑体"/>
          <w:b/>
          <w:bCs/>
          <w:szCs w:val="21"/>
          <w:highlight w:val="none"/>
          <w:lang w:val="en-GB"/>
        </w:rPr>
        <w:t>封袋正面标识式样</w:t>
      </w:r>
      <w:r>
        <w:rPr>
          <w:rFonts w:hint="eastAsia" w:ascii="黑体" w:hAnsi="黑体" w:eastAsia="黑体" w:cs="黑体"/>
          <w:b/>
          <w:bCs/>
          <w:szCs w:val="21"/>
          <w:highlight w:val="none"/>
        </w:rPr>
        <w:tab/>
      </w:r>
      <w:r>
        <w:rPr>
          <w:rFonts w:hint="eastAsia" w:ascii="黑体" w:hAnsi="黑体" w:eastAsia="黑体" w:cs="黑体"/>
          <w:b/>
          <w:bCs/>
          <w:szCs w:val="21"/>
          <w:highlight w:val="none"/>
        </w:rPr>
        <w:fldChar w:fldCharType="begin"/>
      </w:r>
      <w:r>
        <w:rPr>
          <w:rFonts w:hint="eastAsia" w:ascii="黑体" w:hAnsi="黑体" w:eastAsia="黑体" w:cs="黑体"/>
          <w:b/>
          <w:bCs/>
          <w:szCs w:val="21"/>
          <w:highlight w:val="none"/>
        </w:rPr>
        <w:instrText xml:space="preserve"> PAGEREF _Toc23582 \h </w:instrText>
      </w:r>
      <w:r>
        <w:rPr>
          <w:rFonts w:hint="eastAsia" w:ascii="黑体" w:hAnsi="黑体" w:eastAsia="黑体" w:cs="黑体"/>
          <w:b/>
          <w:bCs/>
          <w:szCs w:val="21"/>
          <w:highlight w:val="none"/>
        </w:rPr>
        <w:fldChar w:fldCharType="separate"/>
      </w:r>
      <w:r>
        <w:rPr>
          <w:rFonts w:hint="eastAsia" w:ascii="黑体" w:hAnsi="黑体" w:eastAsia="黑体" w:cs="黑体"/>
          <w:b/>
          <w:bCs/>
          <w:szCs w:val="21"/>
          <w:highlight w:val="none"/>
        </w:rPr>
        <w:t>76</w:t>
      </w:r>
      <w:r>
        <w:rPr>
          <w:rFonts w:hint="eastAsia" w:ascii="黑体" w:hAnsi="黑体" w:eastAsia="黑体" w:cs="黑体"/>
          <w:b/>
          <w:bCs/>
          <w:szCs w:val="21"/>
          <w:highlight w:val="none"/>
        </w:rPr>
        <w:fldChar w:fldCharType="end"/>
      </w:r>
      <w:r>
        <w:rPr>
          <w:rFonts w:hint="eastAsia" w:ascii="黑体" w:hAnsi="黑体" w:eastAsia="黑体" w:cs="黑体"/>
          <w:b/>
          <w:bCs/>
          <w:szCs w:val="21"/>
          <w:highlight w:val="none"/>
        </w:rPr>
        <w:fldChar w:fldCharType="end"/>
      </w:r>
    </w:p>
    <w:p w14:paraId="4F24A86D">
      <w:pPr>
        <w:tabs>
          <w:tab w:val="right" w:leader="dot" w:pos="9747"/>
        </w:tabs>
        <w:spacing w:before="120" w:after="120" w:line="360" w:lineRule="auto"/>
        <w:jc w:val="center"/>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fldChar w:fldCharType="end"/>
      </w:r>
    </w:p>
    <w:p w14:paraId="0048AF25">
      <w:pPr>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214D009F">
      <w:pPr>
        <w:spacing w:before="114" w:line="225" w:lineRule="auto"/>
        <w:ind w:left="122"/>
        <w:rPr>
          <w:rStyle w:val="43"/>
          <w:rFonts w:hint="eastAsia" w:ascii="宋体" w:hAnsi="宋体" w:cs="宋体"/>
          <w:sz w:val="21"/>
          <w:szCs w:val="21"/>
          <w:highlight w:val="none"/>
        </w:rPr>
      </w:pPr>
    </w:p>
    <w:p w14:paraId="49A877DD">
      <w:pPr>
        <w:spacing w:before="114" w:line="225" w:lineRule="auto"/>
        <w:ind w:left="122"/>
        <w:rPr>
          <w:rStyle w:val="43"/>
          <w:rFonts w:hint="eastAsia" w:ascii="宋体" w:hAnsi="宋体" w:cs="宋体"/>
          <w:sz w:val="21"/>
          <w:szCs w:val="21"/>
          <w:highlight w:val="none"/>
        </w:rPr>
      </w:pPr>
    </w:p>
    <w:p w14:paraId="675FC1D5">
      <w:pPr>
        <w:spacing w:before="114" w:line="225" w:lineRule="auto"/>
        <w:ind w:left="122"/>
        <w:rPr>
          <w:rStyle w:val="43"/>
          <w:rFonts w:hint="eastAsia" w:ascii="宋体" w:hAnsi="宋体" w:cs="宋体"/>
          <w:sz w:val="21"/>
          <w:szCs w:val="21"/>
          <w:highlight w:val="none"/>
        </w:rPr>
      </w:pPr>
    </w:p>
    <w:p w14:paraId="5932E6FF">
      <w:pPr>
        <w:spacing w:before="114" w:line="225" w:lineRule="auto"/>
        <w:ind w:left="122"/>
        <w:rPr>
          <w:rStyle w:val="43"/>
          <w:rFonts w:hint="eastAsia" w:ascii="宋体" w:hAnsi="宋体" w:cs="宋体"/>
          <w:sz w:val="21"/>
          <w:szCs w:val="21"/>
          <w:highlight w:val="none"/>
        </w:rPr>
      </w:pPr>
    </w:p>
    <w:p w14:paraId="1665F1B2">
      <w:pPr>
        <w:spacing w:before="114" w:line="225" w:lineRule="auto"/>
        <w:ind w:left="122"/>
        <w:rPr>
          <w:rStyle w:val="43"/>
          <w:rFonts w:hint="eastAsia" w:ascii="宋体" w:hAnsi="宋体" w:cs="宋体"/>
          <w:sz w:val="21"/>
          <w:szCs w:val="21"/>
          <w:highlight w:val="none"/>
        </w:rPr>
      </w:pPr>
    </w:p>
    <w:p w14:paraId="0F7D27DD">
      <w:pPr>
        <w:spacing w:before="114" w:line="225" w:lineRule="auto"/>
        <w:ind w:left="122"/>
        <w:rPr>
          <w:rStyle w:val="43"/>
          <w:rFonts w:hint="eastAsia" w:ascii="宋体" w:hAnsi="宋体" w:cs="宋体"/>
          <w:sz w:val="21"/>
          <w:szCs w:val="21"/>
          <w:highlight w:val="none"/>
        </w:rPr>
      </w:pPr>
    </w:p>
    <w:p w14:paraId="7E39BE72">
      <w:pPr>
        <w:spacing w:before="114" w:line="225" w:lineRule="auto"/>
        <w:ind w:left="122"/>
        <w:rPr>
          <w:rStyle w:val="43"/>
          <w:rFonts w:hint="eastAsia" w:ascii="宋体" w:hAnsi="宋体" w:cs="宋体"/>
          <w:sz w:val="21"/>
          <w:szCs w:val="21"/>
          <w:highlight w:val="none"/>
        </w:rPr>
      </w:pPr>
    </w:p>
    <w:p w14:paraId="57E4B138">
      <w:pPr>
        <w:spacing w:before="114" w:line="225" w:lineRule="auto"/>
        <w:ind w:left="122"/>
        <w:rPr>
          <w:rStyle w:val="43"/>
          <w:rFonts w:hint="eastAsia" w:ascii="宋体" w:hAnsi="宋体" w:cs="宋体"/>
          <w:sz w:val="21"/>
          <w:szCs w:val="21"/>
          <w:highlight w:val="none"/>
        </w:rPr>
      </w:pPr>
    </w:p>
    <w:p w14:paraId="5C0F81FA">
      <w:pPr>
        <w:spacing w:before="114" w:line="225" w:lineRule="auto"/>
        <w:ind w:left="122"/>
        <w:rPr>
          <w:rStyle w:val="43"/>
          <w:rFonts w:hint="eastAsia" w:ascii="宋体" w:hAnsi="宋体" w:cs="宋体"/>
          <w:sz w:val="21"/>
          <w:szCs w:val="21"/>
          <w:highlight w:val="none"/>
        </w:rPr>
      </w:pPr>
    </w:p>
    <w:p w14:paraId="28329B8D">
      <w:pPr>
        <w:spacing w:before="114" w:line="225" w:lineRule="auto"/>
        <w:ind w:left="122"/>
        <w:rPr>
          <w:rStyle w:val="43"/>
          <w:rFonts w:hint="eastAsia" w:ascii="宋体" w:hAnsi="宋体" w:cs="宋体"/>
          <w:sz w:val="21"/>
          <w:szCs w:val="21"/>
          <w:highlight w:val="none"/>
        </w:rPr>
      </w:pPr>
    </w:p>
    <w:p w14:paraId="17EA5459">
      <w:pPr>
        <w:spacing w:before="114" w:line="225" w:lineRule="auto"/>
        <w:ind w:left="122"/>
        <w:rPr>
          <w:rStyle w:val="43"/>
          <w:rFonts w:hint="eastAsia" w:ascii="宋体" w:hAnsi="宋体" w:cs="宋体"/>
          <w:sz w:val="21"/>
          <w:szCs w:val="21"/>
          <w:highlight w:val="none"/>
        </w:rPr>
      </w:pPr>
    </w:p>
    <w:p w14:paraId="179137E9">
      <w:pPr>
        <w:spacing w:before="114" w:line="225" w:lineRule="auto"/>
        <w:ind w:left="122"/>
        <w:rPr>
          <w:rStyle w:val="43"/>
          <w:rFonts w:hint="eastAsia" w:ascii="宋体" w:hAnsi="宋体" w:cs="宋体"/>
          <w:sz w:val="21"/>
          <w:szCs w:val="21"/>
          <w:highlight w:val="none"/>
        </w:rPr>
      </w:pPr>
    </w:p>
    <w:p w14:paraId="03A12585">
      <w:pPr>
        <w:spacing w:before="114" w:line="225" w:lineRule="auto"/>
        <w:ind w:left="122"/>
        <w:rPr>
          <w:rStyle w:val="43"/>
          <w:rFonts w:hint="eastAsia" w:ascii="宋体" w:hAnsi="宋体" w:cs="宋体"/>
          <w:sz w:val="21"/>
          <w:szCs w:val="21"/>
          <w:highlight w:val="none"/>
        </w:rPr>
      </w:pPr>
    </w:p>
    <w:p w14:paraId="45A390AD">
      <w:pPr>
        <w:spacing w:before="114" w:line="225" w:lineRule="auto"/>
        <w:ind w:left="122"/>
        <w:rPr>
          <w:rStyle w:val="43"/>
          <w:rFonts w:hint="eastAsia" w:ascii="宋体" w:hAnsi="宋体" w:cs="宋体"/>
          <w:sz w:val="21"/>
          <w:szCs w:val="21"/>
          <w:highlight w:val="none"/>
        </w:rPr>
      </w:pPr>
    </w:p>
    <w:p w14:paraId="4A4CB6D8">
      <w:pPr>
        <w:spacing w:before="114" w:line="225" w:lineRule="auto"/>
        <w:ind w:left="122"/>
        <w:rPr>
          <w:rStyle w:val="43"/>
          <w:rFonts w:hint="eastAsia" w:ascii="宋体" w:hAnsi="宋体" w:cs="宋体"/>
          <w:sz w:val="21"/>
          <w:szCs w:val="21"/>
          <w:highlight w:val="none"/>
        </w:rPr>
      </w:pPr>
    </w:p>
    <w:p w14:paraId="62958FF3">
      <w:pPr>
        <w:spacing w:before="114" w:line="225" w:lineRule="auto"/>
        <w:ind w:left="122"/>
        <w:rPr>
          <w:rStyle w:val="43"/>
          <w:rFonts w:hint="eastAsia" w:ascii="宋体" w:hAnsi="宋体" w:cs="宋体"/>
          <w:sz w:val="21"/>
          <w:szCs w:val="21"/>
          <w:highlight w:val="none"/>
        </w:rPr>
      </w:pPr>
    </w:p>
    <w:p w14:paraId="5D32CDFB">
      <w:pPr>
        <w:spacing w:before="114" w:line="225" w:lineRule="auto"/>
        <w:ind w:left="122"/>
        <w:rPr>
          <w:rFonts w:hint="eastAsia" w:ascii="宋体" w:hAnsi="宋体"/>
          <w:b/>
          <w:bCs/>
          <w:sz w:val="52"/>
          <w:szCs w:val="52"/>
          <w:highlight w:val="none"/>
        </w:rPr>
      </w:pPr>
      <w:r>
        <w:rPr>
          <w:rFonts w:hint="eastAsia" w:ascii="宋体" w:hAnsi="宋体"/>
          <w:b/>
          <w:bCs/>
          <w:spacing w:val="9"/>
          <w:sz w:val="52"/>
          <w:szCs w:val="52"/>
          <w:highlight w:val="none"/>
        </w:rPr>
        <w:t>第</w:t>
      </w:r>
      <w:r>
        <w:rPr>
          <w:rFonts w:hint="eastAsia" w:ascii="宋体" w:hAnsi="宋体"/>
          <w:b/>
          <w:bCs/>
          <w:spacing w:val="7"/>
          <w:sz w:val="52"/>
          <w:szCs w:val="52"/>
          <w:highlight w:val="none"/>
        </w:rPr>
        <w:t>一部分</w:t>
      </w:r>
    </w:p>
    <w:p w14:paraId="6B2958E8">
      <w:pPr>
        <w:spacing w:before="113" w:line="224" w:lineRule="auto"/>
        <w:ind w:right="420"/>
        <w:jc w:val="right"/>
        <w:rPr>
          <w:rFonts w:hint="eastAsia" w:ascii="宋体" w:hAnsi="宋体"/>
          <w:b/>
          <w:bCs/>
          <w:sz w:val="52"/>
          <w:szCs w:val="52"/>
          <w:highlight w:val="none"/>
        </w:rPr>
      </w:pPr>
      <w:bookmarkStart w:id="2" w:name="_bookmark4"/>
      <w:bookmarkEnd w:id="2"/>
      <w:r>
        <w:rPr>
          <w:rFonts w:hint="eastAsia" w:ascii="宋体" w:hAnsi="宋体"/>
          <w:b/>
          <w:bCs/>
          <w:sz w:val="52"/>
          <w:szCs w:val="52"/>
          <w:highlight w:val="none"/>
        </w:rPr>
        <mc:AlternateContent>
          <mc:Choice Requires="wps">
            <w:drawing>
              <wp:anchor distT="0" distB="0" distL="114300" distR="114300" simplePos="0" relativeHeight="251663360"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0" name="直接连接符 10"/>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3360;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M5lFIe0BAADdAwAADgAAAAAAAAABACAAAAAiAQAAZHJzL2Uyb0RvYy54bWxQSwUGAAAAAAYABgBZ&#10;AQAAgQUAAAAA&#10;">
                <v:fill on="f" focussize="0,0"/>
                <v:stroke weight="1.5pt" color="#000000" joinstyle="round"/>
                <v:imagedata o:title=""/>
                <o:lock v:ext="edit" aspectratio="f"/>
              </v:line>
            </w:pict>
          </mc:Fallback>
        </mc:AlternateContent>
      </w:r>
    </w:p>
    <w:p w14:paraId="2F627EE2">
      <w:pPr>
        <w:spacing w:before="113" w:line="224" w:lineRule="auto"/>
        <w:ind w:right="420"/>
        <w:jc w:val="right"/>
        <w:rPr>
          <w:rFonts w:hint="eastAsia" w:ascii="宋体" w:hAnsi="宋体"/>
          <w:b/>
          <w:bCs/>
          <w:sz w:val="52"/>
          <w:szCs w:val="52"/>
          <w:highlight w:val="none"/>
        </w:rPr>
      </w:pPr>
      <w:r>
        <w:rPr>
          <w:rFonts w:hint="eastAsia" w:ascii="宋体" w:hAnsi="宋体"/>
          <w:b/>
          <w:bCs/>
          <w:sz w:val="52"/>
          <w:szCs w:val="52"/>
          <w:highlight w:val="none"/>
        </w:rPr>
        <w:t>磋商邀请</w:t>
      </w:r>
    </w:p>
    <w:p w14:paraId="4D8301B0">
      <w:pPr>
        <w:spacing w:line="242" w:lineRule="auto"/>
        <w:rPr>
          <w:rFonts w:hint="eastAsia" w:ascii="宋体" w:hAnsi="宋体"/>
          <w:szCs w:val="21"/>
          <w:highlight w:val="none"/>
        </w:rPr>
      </w:pPr>
    </w:p>
    <w:p w14:paraId="76211C52">
      <w:pPr>
        <w:rPr>
          <w:rFonts w:hint="eastAsia" w:ascii="宋体" w:hAnsi="宋体"/>
          <w:szCs w:val="21"/>
          <w:highlight w:val="none"/>
        </w:rPr>
      </w:pPr>
    </w:p>
    <w:p w14:paraId="34839C82">
      <w:pPr>
        <w:spacing w:line="360" w:lineRule="auto"/>
        <w:jc w:val="center"/>
        <w:rPr>
          <w:rFonts w:hint="eastAsia" w:ascii="宋体" w:hAnsi="宋体"/>
          <w:szCs w:val="21"/>
          <w:highlight w:val="none"/>
        </w:rPr>
      </w:pPr>
      <w:r>
        <w:rPr>
          <w:rFonts w:hint="eastAsia" w:ascii="宋体" w:hAnsi="宋体"/>
          <w:szCs w:val="21"/>
          <w:highlight w:val="none"/>
        </w:rPr>
        <w:br w:type="page"/>
      </w:r>
    </w:p>
    <w:p w14:paraId="52306F8E">
      <w:pPr>
        <w:pStyle w:val="2"/>
        <w:keepNext w:val="0"/>
        <w:keepLines w:val="0"/>
        <w:spacing w:before="0" w:after="0"/>
        <w:rPr>
          <w:rFonts w:hint="eastAsia" w:ascii="宋体" w:hAnsi="宋体"/>
          <w:sz w:val="24"/>
          <w:szCs w:val="24"/>
          <w:highlight w:val="none"/>
        </w:rPr>
      </w:pPr>
      <w:bookmarkStart w:id="3" w:name="_Toc8243"/>
      <w:bookmarkStart w:id="4" w:name="_Toc30721"/>
      <w:bookmarkStart w:id="5" w:name="_Toc23574"/>
      <w:r>
        <w:rPr>
          <w:rFonts w:hint="eastAsia" w:ascii="宋体" w:hAnsi="宋体"/>
          <w:b/>
          <w:bCs/>
          <w:sz w:val="32"/>
          <w:szCs w:val="32"/>
          <w:highlight w:val="none"/>
        </w:rPr>
        <w:t>第一部分</w:t>
      </w:r>
      <w:bookmarkEnd w:id="3"/>
      <w:bookmarkEnd w:id="4"/>
      <w:r>
        <w:rPr>
          <w:rFonts w:hint="eastAsia" w:ascii="宋体" w:hAnsi="宋体"/>
          <w:b/>
          <w:bCs/>
          <w:sz w:val="32"/>
          <w:szCs w:val="32"/>
          <w:highlight w:val="none"/>
        </w:rPr>
        <w:t xml:space="preserve"> 磋商邀请</w:t>
      </w:r>
      <w:bookmarkEnd w:id="5"/>
    </w:p>
    <w:tbl>
      <w:tblPr>
        <w:tblStyle w:val="48"/>
        <w:tblW w:w="930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304"/>
      </w:tblGrid>
      <w:tr w14:paraId="5CE92C5B">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327" w:hRule="atLeast"/>
        </w:trPr>
        <w:tc>
          <w:tcPr>
            <w:tcW w:w="9304" w:type="dxa"/>
          </w:tcPr>
          <w:p w14:paraId="40C9CFE4">
            <w:pPr>
              <w:widowControl/>
              <w:spacing w:before="150" w:line="510" w:lineRule="atLeast"/>
              <w:ind w:firstLine="723" w:firstLineChars="300"/>
              <w:jc w:val="left"/>
              <w:rPr>
                <w:rFonts w:hint="eastAsia" w:ascii="宋体" w:hAnsi="宋体"/>
                <w:b/>
                <w:bCs/>
                <w:kern w:val="0"/>
                <w:sz w:val="24"/>
                <w:highlight w:val="none"/>
              </w:rPr>
            </w:pPr>
            <w:r>
              <w:rPr>
                <w:rFonts w:hint="eastAsia" w:ascii="宋体" w:hAnsi="宋体"/>
                <w:b/>
                <w:bCs/>
                <w:kern w:val="0"/>
                <w:sz w:val="24"/>
                <w:highlight w:val="none"/>
              </w:rPr>
              <w:t>项目概况</w:t>
            </w:r>
          </w:p>
          <w:p w14:paraId="716CD726">
            <w:pPr>
              <w:spacing w:before="74" w:line="380" w:lineRule="auto"/>
              <w:ind w:left="117" w:right="106" w:firstLine="485"/>
              <w:rPr>
                <w:rFonts w:hint="eastAsia" w:ascii="宋体" w:hAnsi="宋体"/>
                <w:szCs w:val="21"/>
                <w:highlight w:val="none"/>
              </w:rPr>
            </w:pPr>
            <w:r>
              <w:rPr>
                <w:rFonts w:hint="eastAsia" w:ascii="宋体" w:hAnsi="宋体"/>
                <w:kern w:val="0"/>
                <w:sz w:val="24"/>
                <w:highlight w:val="none"/>
              </w:rPr>
              <w:fldChar w:fldCharType="begin"/>
            </w:r>
            <w:r>
              <w:rPr>
                <w:rFonts w:hint="eastAsia" w:ascii="宋体" w:hAnsi="宋体"/>
                <w:kern w:val="0"/>
                <w:sz w:val="24"/>
                <w:highlight w:val="none"/>
              </w:rPr>
              <w:instrText xml:space="preserve"> MERGEFIELD "（项目名称）" </w:instrText>
            </w:r>
            <w:r>
              <w:rPr>
                <w:rFonts w:hint="eastAsia" w:ascii="宋体" w:hAnsi="宋体"/>
                <w:kern w:val="0"/>
                <w:sz w:val="24"/>
                <w:highlight w:val="none"/>
              </w:rPr>
              <w:fldChar w:fldCharType="separate"/>
            </w:r>
            <w:r>
              <w:rPr>
                <w:rFonts w:hint="eastAsia" w:ascii="宋体" w:hAnsi="宋体"/>
                <w:kern w:val="0"/>
                <w:sz w:val="24"/>
                <w:highlight w:val="none"/>
                <w:lang w:eastAsia="zh-CN"/>
              </w:rPr>
              <w:t>“时代长安——陕西油画百年研究展”广告宣传服务项目</w:t>
            </w:r>
            <w:r>
              <w:rPr>
                <w:rFonts w:hint="eastAsia" w:ascii="宋体" w:hAnsi="宋体"/>
                <w:kern w:val="0"/>
                <w:sz w:val="24"/>
                <w:highlight w:val="none"/>
              </w:rPr>
              <w:fldChar w:fldCharType="end"/>
            </w:r>
            <w:r>
              <w:rPr>
                <w:rFonts w:hint="eastAsia" w:ascii="宋体" w:hAnsi="宋体"/>
                <w:kern w:val="0"/>
                <w:sz w:val="24"/>
                <w:highlight w:val="none"/>
              </w:rPr>
              <w:t>潜在的供应商可在陕西省西安市高新区丈八一路1号汇鑫中心D座2206室携带单位介绍信、身份证原件及复印件获取</w:t>
            </w:r>
            <w:r>
              <w:rPr>
                <w:rFonts w:hint="eastAsia" w:ascii="宋体" w:hAnsi="宋体"/>
                <w:kern w:val="0"/>
                <w:sz w:val="24"/>
                <w:highlight w:val="none"/>
                <w:lang w:eastAsia="zh-CN"/>
              </w:rPr>
              <w:t>磋商文件</w:t>
            </w:r>
            <w:r>
              <w:rPr>
                <w:rFonts w:hint="eastAsia" w:ascii="宋体" w:hAnsi="宋体"/>
                <w:kern w:val="0"/>
                <w:sz w:val="24"/>
                <w:highlight w:val="none"/>
              </w:rPr>
              <w:t xml:space="preserve">，并于2026- </w:t>
            </w:r>
            <w:r>
              <w:rPr>
                <w:rFonts w:hint="eastAsia" w:ascii="宋体" w:hAnsi="宋体"/>
                <w:kern w:val="0"/>
                <w:sz w:val="24"/>
                <w:highlight w:val="none"/>
                <w:lang w:val="en-US" w:eastAsia="zh-CN"/>
              </w:rPr>
              <w:t>09</w:t>
            </w:r>
            <w:r>
              <w:rPr>
                <w:rFonts w:hint="eastAsia" w:ascii="宋体" w:hAnsi="宋体"/>
                <w:kern w:val="0"/>
                <w:sz w:val="24"/>
                <w:highlight w:val="none"/>
              </w:rPr>
              <w:t xml:space="preserve"> - </w:t>
            </w:r>
            <w:r>
              <w:rPr>
                <w:rFonts w:hint="eastAsia" w:ascii="宋体" w:hAnsi="宋体"/>
                <w:kern w:val="0"/>
                <w:sz w:val="24"/>
                <w:highlight w:val="none"/>
                <w:lang w:val="en-US" w:eastAsia="zh-CN"/>
              </w:rPr>
              <w:t>14</w:t>
            </w:r>
            <w:r>
              <w:rPr>
                <w:rFonts w:hint="eastAsia" w:ascii="宋体" w:hAnsi="宋体"/>
                <w:kern w:val="0"/>
                <w:sz w:val="24"/>
                <w:highlight w:val="none"/>
              </w:rPr>
              <w:t xml:space="preserve"> </w:t>
            </w:r>
            <w:r>
              <w:rPr>
                <w:rFonts w:hint="eastAsia" w:ascii="宋体" w:hAnsi="宋体"/>
                <w:kern w:val="0"/>
                <w:sz w:val="24"/>
                <w:highlight w:val="none"/>
                <w:lang w:val="en-US" w:eastAsia="zh-CN"/>
              </w:rPr>
              <w:t xml:space="preserve"> 15</w:t>
            </w:r>
            <w:r>
              <w:rPr>
                <w:rFonts w:hint="eastAsia" w:ascii="宋体" w:hAnsi="宋体"/>
                <w:kern w:val="0"/>
                <w:sz w:val="24"/>
                <w:highlight w:val="none"/>
              </w:rPr>
              <w:t>:</w:t>
            </w:r>
            <w:r>
              <w:rPr>
                <w:rFonts w:hint="eastAsia" w:ascii="宋体" w:hAnsi="宋体"/>
                <w:kern w:val="0"/>
                <w:sz w:val="24"/>
                <w:highlight w:val="none"/>
                <w:lang w:val="en-US" w:eastAsia="zh-CN"/>
              </w:rPr>
              <w:t>00</w:t>
            </w:r>
            <w:r>
              <w:rPr>
                <w:rFonts w:hint="eastAsia" w:ascii="宋体" w:hAnsi="宋体"/>
                <w:kern w:val="0"/>
                <w:sz w:val="24"/>
                <w:highlight w:val="none"/>
              </w:rPr>
              <w:t>:00前递交响应文件</w:t>
            </w:r>
            <w:r>
              <w:rPr>
                <w:rFonts w:hint="eastAsia" w:ascii="宋体" w:hAnsi="宋体"/>
                <w:kern w:val="0"/>
                <w:szCs w:val="21"/>
                <w:highlight w:val="none"/>
              </w:rPr>
              <w:t>。</w:t>
            </w:r>
          </w:p>
        </w:tc>
      </w:tr>
    </w:tbl>
    <w:p w14:paraId="79D27646">
      <w:pPr>
        <w:widowControl/>
        <w:spacing w:before="150" w:line="510" w:lineRule="atLeast"/>
        <w:ind w:firstLine="482" w:firstLineChars="200"/>
        <w:jc w:val="left"/>
        <w:rPr>
          <w:rFonts w:hint="eastAsia" w:ascii="宋体" w:hAnsi="宋体"/>
          <w:b/>
          <w:bCs/>
          <w:kern w:val="0"/>
          <w:sz w:val="24"/>
          <w:highlight w:val="none"/>
        </w:rPr>
      </w:pPr>
      <w:r>
        <w:rPr>
          <w:rFonts w:hint="eastAsia" w:ascii="宋体" w:hAnsi="宋体"/>
          <w:b/>
          <w:bCs/>
          <w:kern w:val="0"/>
          <w:sz w:val="24"/>
          <w:highlight w:val="none"/>
        </w:rPr>
        <w:t>一、项目基本情况：</w:t>
      </w:r>
    </w:p>
    <w:p w14:paraId="7287F9D8">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1.项目编号：</w:t>
      </w:r>
      <w:r>
        <w:rPr>
          <w:rFonts w:hint="eastAsia" w:ascii="宋体" w:hAnsi="宋体"/>
          <w:kern w:val="0"/>
          <w:sz w:val="24"/>
          <w:highlight w:val="none"/>
        </w:rPr>
        <w:fldChar w:fldCharType="begin"/>
      </w:r>
      <w:r>
        <w:rPr>
          <w:rFonts w:hint="eastAsia" w:ascii="宋体" w:hAnsi="宋体"/>
          <w:kern w:val="0"/>
          <w:sz w:val="24"/>
          <w:highlight w:val="none"/>
        </w:rPr>
        <w:instrText xml:space="preserve"> MERGEFIELD "（项目编号）" </w:instrText>
      </w:r>
      <w:r>
        <w:rPr>
          <w:rFonts w:hint="eastAsia" w:ascii="宋体" w:hAnsi="宋体"/>
          <w:kern w:val="0"/>
          <w:sz w:val="24"/>
          <w:highlight w:val="none"/>
        </w:rPr>
        <w:fldChar w:fldCharType="separate"/>
      </w:r>
      <w:r>
        <w:rPr>
          <w:rFonts w:hint="eastAsia" w:ascii="宋体" w:hAnsi="宋体"/>
          <w:kern w:val="0"/>
          <w:sz w:val="24"/>
          <w:highlight w:val="none"/>
          <w:lang w:eastAsia="zh-CN"/>
        </w:rPr>
        <w:t>DQB-2026076-CS</w:t>
      </w:r>
      <w:r>
        <w:rPr>
          <w:rFonts w:hint="eastAsia" w:ascii="宋体" w:hAnsi="宋体"/>
          <w:kern w:val="0"/>
          <w:sz w:val="24"/>
          <w:highlight w:val="none"/>
        </w:rPr>
        <w:fldChar w:fldCharType="end"/>
      </w:r>
    </w:p>
    <w:p w14:paraId="5A02B45B">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2.项目名称：</w:t>
      </w:r>
      <w:r>
        <w:rPr>
          <w:rFonts w:hint="eastAsia" w:ascii="宋体" w:hAnsi="宋体"/>
          <w:kern w:val="0"/>
          <w:sz w:val="24"/>
          <w:highlight w:val="none"/>
        </w:rPr>
        <w:fldChar w:fldCharType="begin"/>
      </w:r>
      <w:r>
        <w:rPr>
          <w:rFonts w:hint="eastAsia" w:ascii="宋体" w:hAnsi="宋体"/>
          <w:kern w:val="0"/>
          <w:sz w:val="24"/>
          <w:highlight w:val="none"/>
        </w:rPr>
        <w:instrText xml:space="preserve"> MERGEFIELD "（项目名称）" </w:instrText>
      </w:r>
      <w:r>
        <w:rPr>
          <w:rFonts w:hint="eastAsia" w:ascii="宋体" w:hAnsi="宋体"/>
          <w:kern w:val="0"/>
          <w:sz w:val="24"/>
          <w:highlight w:val="none"/>
        </w:rPr>
        <w:fldChar w:fldCharType="separate"/>
      </w:r>
      <w:r>
        <w:rPr>
          <w:rFonts w:hint="eastAsia" w:ascii="宋体" w:hAnsi="宋体"/>
          <w:kern w:val="0"/>
          <w:sz w:val="24"/>
          <w:highlight w:val="none"/>
          <w:lang w:eastAsia="zh-CN"/>
        </w:rPr>
        <w:t>“时代长安——陕西油画百年研究展”广告宣传服务项目</w:t>
      </w:r>
      <w:r>
        <w:rPr>
          <w:rFonts w:hint="eastAsia" w:ascii="宋体" w:hAnsi="宋体"/>
          <w:kern w:val="0"/>
          <w:sz w:val="24"/>
          <w:highlight w:val="none"/>
        </w:rPr>
        <w:fldChar w:fldCharType="end"/>
      </w:r>
      <w:r>
        <w:rPr>
          <w:rFonts w:hint="eastAsia" w:ascii="宋体" w:hAnsi="宋体"/>
          <w:kern w:val="0"/>
          <w:sz w:val="24"/>
          <w:highlight w:val="none"/>
        </w:rPr>
        <w:t xml:space="preserve"> </w:t>
      </w:r>
    </w:p>
    <w:p w14:paraId="123B98DF">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3.预算金额：</w:t>
      </w:r>
      <w:r>
        <w:rPr>
          <w:rFonts w:hint="eastAsia" w:ascii="宋体" w:hAnsi="宋体"/>
          <w:kern w:val="0"/>
          <w:sz w:val="24"/>
          <w:highlight w:val="none"/>
        </w:rPr>
        <w:fldChar w:fldCharType="begin"/>
      </w:r>
      <w:r>
        <w:rPr>
          <w:rFonts w:hint="eastAsia" w:ascii="宋体" w:hAnsi="宋体"/>
          <w:kern w:val="0"/>
          <w:sz w:val="24"/>
          <w:highlight w:val="none"/>
        </w:rPr>
        <w:instrText xml:space="preserve"> MERGEFIELD "（预算金额）" </w:instrText>
      </w:r>
      <w:r>
        <w:rPr>
          <w:rFonts w:hint="eastAsia" w:ascii="宋体" w:hAnsi="宋体"/>
          <w:kern w:val="0"/>
          <w:sz w:val="24"/>
          <w:highlight w:val="none"/>
        </w:rPr>
        <w:fldChar w:fldCharType="separate"/>
      </w:r>
      <w:r>
        <w:rPr>
          <w:rFonts w:hint="eastAsia" w:ascii="宋体" w:hAnsi="宋体"/>
          <w:kern w:val="0"/>
          <w:sz w:val="24"/>
          <w:highlight w:val="none"/>
          <w:lang w:eastAsia="zh-CN"/>
        </w:rPr>
        <w:t>450,000.00</w:t>
      </w:r>
      <w:r>
        <w:rPr>
          <w:rFonts w:hint="eastAsia" w:ascii="宋体" w:hAnsi="宋体"/>
          <w:kern w:val="0"/>
          <w:sz w:val="24"/>
          <w:highlight w:val="none"/>
        </w:rPr>
        <w:t>元</w:t>
      </w:r>
      <w:r>
        <w:rPr>
          <w:rFonts w:hint="eastAsia" w:ascii="宋体" w:hAnsi="宋体"/>
          <w:kern w:val="0"/>
          <w:sz w:val="24"/>
          <w:highlight w:val="none"/>
        </w:rPr>
        <w:fldChar w:fldCharType="end"/>
      </w:r>
    </w:p>
    <w:p w14:paraId="28ADC4F6">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4.采购需求：</w:t>
      </w:r>
    </w:p>
    <w:p w14:paraId="70E90532">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合同包1(</w:t>
      </w:r>
      <w:r>
        <w:rPr>
          <w:rFonts w:hint="eastAsia" w:ascii="宋体" w:hAnsi="宋体"/>
          <w:kern w:val="0"/>
          <w:sz w:val="24"/>
          <w:highlight w:val="none"/>
        </w:rPr>
        <w:fldChar w:fldCharType="begin"/>
      </w:r>
      <w:r>
        <w:rPr>
          <w:rFonts w:hint="eastAsia" w:ascii="宋体" w:hAnsi="宋体"/>
          <w:kern w:val="0"/>
          <w:sz w:val="24"/>
          <w:highlight w:val="none"/>
        </w:rPr>
        <w:instrText xml:space="preserve"> MERGEFIELD "（项目名称）" </w:instrText>
      </w:r>
      <w:r>
        <w:rPr>
          <w:rFonts w:hint="eastAsia" w:ascii="宋体" w:hAnsi="宋体"/>
          <w:kern w:val="0"/>
          <w:sz w:val="24"/>
          <w:highlight w:val="none"/>
        </w:rPr>
        <w:fldChar w:fldCharType="separate"/>
      </w:r>
      <w:r>
        <w:rPr>
          <w:rFonts w:hint="eastAsia" w:ascii="宋体" w:hAnsi="宋体"/>
          <w:kern w:val="0"/>
          <w:sz w:val="24"/>
          <w:highlight w:val="none"/>
          <w:lang w:eastAsia="zh-CN"/>
        </w:rPr>
        <w:t>“时代长安——陕西油画百年研究展”广告宣传服务项目</w:t>
      </w:r>
      <w:r>
        <w:rPr>
          <w:rFonts w:hint="eastAsia" w:ascii="宋体" w:hAnsi="宋体"/>
          <w:kern w:val="0"/>
          <w:sz w:val="24"/>
          <w:highlight w:val="none"/>
        </w:rPr>
        <w:fldChar w:fldCharType="end"/>
      </w:r>
      <w:r>
        <w:rPr>
          <w:rFonts w:hint="eastAsia" w:ascii="宋体" w:hAnsi="宋体"/>
          <w:kern w:val="0"/>
          <w:sz w:val="24"/>
          <w:highlight w:val="none"/>
        </w:rPr>
        <w:t>):</w:t>
      </w:r>
    </w:p>
    <w:p w14:paraId="047CD295">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合同包预算金额：</w:t>
      </w:r>
      <w:r>
        <w:rPr>
          <w:rFonts w:hint="eastAsia" w:ascii="宋体" w:hAnsi="宋体"/>
          <w:kern w:val="0"/>
          <w:sz w:val="24"/>
          <w:highlight w:val="none"/>
        </w:rPr>
        <w:fldChar w:fldCharType="begin"/>
      </w:r>
      <w:r>
        <w:rPr>
          <w:rFonts w:hint="eastAsia" w:ascii="宋体" w:hAnsi="宋体"/>
          <w:kern w:val="0"/>
          <w:sz w:val="24"/>
          <w:highlight w:val="none"/>
        </w:rPr>
        <w:instrText xml:space="preserve"> MERGEFIELD "（预算金额）" </w:instrText>
      </w:r>
      <w:r>
        <w:rPr>
          <w:rFonts w:hint="eastAsia" w:ascii="宋体" w:hAnsi="宋体"/>
          <w:kern w:val="0"/>
          <w:sz w:val="24"/>
          <w:highlight w:val="none"/>
        </w:rPr>
        <w:fldChar w:fldCharType="separate"/>
      </w:r>
      <w:r>
        <w:rPr>
          <w:rFonts w:hint="eastAsia" w:ascii="宋体" w:hAnsi="宋体"/>
          <w:kern w:val="0"/>
          <w:sz w:val="24"/>
          <w:highlight w:val="none"/>
          <w:lang w:eastAsia="zh-CN"/>
        </w:rPr>
        <w:t>450,000.00</w:t>
      </w:r>
      <w:r>
        <w:rPr>
          <w:rFonts w:hint="eastAsia" w:ascii="宋体" w:hAnsi="宋体"/>
          <w:kern w:val="0"/>
          <w:sz w:val="24"/>
          <w:highlight w:val="none"/>
        </w:rPr>
        <w:t>元</w:t>
      </w:r>
      <w:r>
        <w:rPr>
          <w:rFonts w:hint="eastAsia" w:ascii="宋体" w:hAnsi="宋体"/>
          <w:kern w:val="0"/>
          <w:sz w:val="24"/>
          <w:highlight w:val="none"/>
        </w:rPr>
        <w:fldChar w:fldCharType="end"/>
      </w:r>
    </w:p>
    <w:p w14:paraId="18000ADE">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合同包最高限价：</w:t>
      </w:r>
      <w:r>
        <w:rPr>
          <w:rFonts w:hint="eastAsia" w:ascii="宋体" w:hAnsi="宋体"/>
          <w:kern w:val="0"/>
          <w:sz w:val="24"/>
          <w:highlight w:val="none"/>
        </w:rPr>
        <w:fldChar w:fldCharType="begin"/>
      </w:r>
      <w:r>
        <w:rPr>
          <w:rFonts w:hint="eastAsia" w:ascii="宋体" w:hAnsi="宋体"/>
          <w:kern w:val="0"/>
          <w:sz w:val="24"/>
          <w:highlight w:val="none"/>
        </w:rPr>
        <w:instrText xml:space="preserve"> MERGEFIELD "（预算金额）" </w:instrText>
      </w:r>
      <w:r>
        <w:rPr>
          <w:rFonts w:hint="eastAsia" w:ascii="宋体" w:hAnsi="宋体"/>
          <w:kern w:val="0"/>
          <w:sz w:val="24"/>
          <w:highlight w:val="none"/>
        </w:rPr>
        <w:fldChar w:fldCharType="separate"/>
      </w:r>
      <w:r>
        <w:rPr>
          <w:rFonts w:hint="eastAsia" w:ascii="宋体" w:hAnsi="宋体"/>
          <w:kern w:val="0"/>
          <w:sz w:val="24"/>
          <w:highlight w:val="none"/>
          <w:lang w:eastAsia="zh-CN"/>
        </w:rPr>
        <w:t>450,000.00</w:t>
      </w:r>
      <w:r>
        <w:rPr>
          <w:rFonts w:hint="eastAsia" w:ascii="宋体" w:hAnsi="宋体"/>
          <w:kern w:val="0"/>
          <w:sz w:val="24"/>
          <w:highlight w:val="none"/>
        </w:rPr>
        <w:t>元</w:t>
      </w:r>
      <w:r>
        <w:rPr>
          <w:rFonts w:hint="eastAsia" w:ascii="宋体" w:hAnsi="宋体"/>
          <w:kern w:val="0"/>
          <w:sz w:val="24"/>
          <w:highlight w:val="none"/>
        </w:rPr>
        <w:fldChar w:fldCharType="end"/>
      </w:r>
    </w:p>
    <w:p w14:paraId="37460A74">
      <w:pPr>
        <w:pStyle w:val="10"/>
        <w:rPr>
          <w:rFonts w:hint="eastAsia" w:ascii="宋体" w:hAnsi="宋体" w:cs="宋体"/>
          <w:sz w:val="24"/>
          <w:highlight w:val="none"/>
        </w:rPr>
      </w:pPr>
    </w:p>
    <w:tbl>
      <w:tblPr>
        <w:tblStyle w:val="28"/>
        <w:tblW w:w="9455"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110"/>
        <w:gridCol w:w="1305"/>
        <w:gridCol w:w="1930"/>
        <w:gridCol w:w="1153"/>
        <w:gridCol w:w="1125"/>
        <w:gridCol w:w="1416"/>
        <w:gridCol w:w="1416"/>
      </w:tblGrid>
      <w:tr w14:paraId="7B7BA5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110" w:type="dxa"/>
            <w:vAlign w:val="center"/>
          </w:tcPr>
          <w:p w14:paraId="460C7F99">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品目号</w:t>
            </w:r>
          </w:p>
        </w:tc>
        <w:tc>
          <w:tcPr>
            <w:tcW w:w="1305" w:type="dxa"/>
            <w:vAlign w:val="center"/>
          </w:tcPr>
          <w:p w14:paraId="02FE5F54">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品目名称</w:t>
            </w:r>
          </w:p>
        </w:tc>
        <w:tc>
          <w:tcPr>
            <w:tcW w:w="1930" w:type="dxa"/>
            <w:vAlign w:val="center"/>
          </w:tcPr>
          <w:p w14:paraId="14440CEC">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采购标的</w:t>
            </w:r>
          </w:p>
        </w:tc>
        <w:tc>
          <w:tcPr>
            <w:tcW w:w="1153" w:type="dxa"/>
            <w:vAlign w:val="center"/>
          </w:tcPr>
          <w:p w14:paraId="74100DE0">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数量（单位）</w:t>
            </w:r>
          </w:p>
        </w:tc>
        <w:tc>
          <w:tcPr>
            <w:tcW w:w="1125" w:type="dxa"/>
            <w:vAlign w:val="center"/>
          </w:tcPr>
          <w:p w14:paraId="61BD98B3">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技术规格、参数及要求</w:t>
            </w:r>
          </w:p>
        </w:tc>
        <w:tc>
          <w:tcPr>
            <w:tcW w:w="1416" w:type="dxa"/>
            <w:vAlign w:val="center"/>
          </w:tcPr>
          <w:p w14:paraId="1CCE890C">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品目预算(元)</w:t>
            </w:r>
          </w:p>
        </w:tc>
        <w:tc>
          <w:tcPr>
            <w:tcW w:w="1416" w:type="dxa"/>
            <w:vAlign w:val="center"/>
          </w:tcPr>
          <w:p w14:paraId="6EEAE493">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最高限价(元)</w:t>
            </w:r>
          </w:p>
        </w:tc>
      </w:tr>
      <w:tr w14:paraId="55A2EE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110" w:type="dxa"/>
            <w:vAlign w:val="center"/>
          </w:tcPr>
          <w:p w14:paraId="0C56A171">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1-1</w:t>
            </w:r>
          </w:p>
        </w:tc>
        <w:tc>
          <w:tcPr>
            <w:tcW w:w="1305" w:type="dxa"/>
            <w:vAlign w:val="center"/>
          </w:tcPr>
          <w:p w14:paraId="486188FC">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服务类</w:t>
            </w:r>
          </w:p>
        </w:tc>
        <w:tc>
          <w:tcPr>
            <w:tcW w:w="1930" w:type="dxa"/>
            <w:vAlign w:val="center"/>
          </w:tcPr>
          <w:p w14:paraId="7A8973EA">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fldChar w:fldCharType="begin"/>
            </w:r>
            <w:r>
              <w:rPr>
                <w:rFonts w:hint="eastAsia" w:ascii="宋体" w:hAnsi="宋体"/>
                <w:kern w:val="0"/>
                <w:sz w:val="24"/>
                <w:highlight w:val="none"/>
              </w:rPr>
              <w:instrText xml:space="preserve"> MERGEFIELD "（项目名称）" </w:instrText>
            </w:r>
            <w:r>
              <w:rPr>
                <w:rFonts w:hint="eastAsia" w:ascii="宋体" w:hAnsi="宋体"/>
                <w:kern w:val="0"/>
                <w:sz w:val="24"/>
                <w:highlight w:val="none"/>
              </w:rPr>
              <w:fldChar w:fldCharType="separate"/>
            </w:r>
            <w:r>
              <w:rPr>
                <w:rFonts w:hint="eastAsia" w:ascii="宋体" w:hAnsi="宋体"/>
                <w:kern w:val="0"/>
                <w:sz w:val="24"/>
                <w:highlight w:val="none"/>
                <w:lang w:eastAsia="zh-CN"/>
              </w:rPr>
              <w:t>“时代长安——陕西油画百年研究展”广告宣传服务</w:t>
            </w:r>
            <w:r>
              <w:rPr>
                <w:rFonts w:hint="eastAsia" w:ascii="宋体" w:hAnsi="宋体"/>
                <w:kern w:val="0"/>
                <w:sz w:val="24"/>
                <w:highlight w:val="none"/>
              </w:rPr>
              <w:fldChar w:fldCharType="end"/>
            </w:r>
          </w:p>
        </w:tc>
        <w:tc>
          <w:tcPr>
            <w:tcW w:w="1153" w:type="dxa"/>
            <w:vAlign w:val="center"/>
          </w:tcPr>
          <w:p w14:paraId="5EC6177D">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1（项）</w:t>
            </w:r>
          </w:p>
        </w:tc>
        <w:tc>
          <w:tcPr>
            <w:tcW w:w="1125" w:type="dxa"/>
            <w:vAlign w:val="center"/>
          </w:tcPr>
          <w:p w14:paraId="35DFDE99">
            <w:pPr>
              <w:widowControl/>
              <w:spacing w:line="510" w:lineRule="atLeast"/>
              <w:jc w:val="center"/>
              <w:rPr>
                <w:rFonts w:hint="eastAsia" w:ascii="宋体" w:hAnsi="宋体" w:eastAsia="宋体"/>
                <w:kern w:val="0"/>
                <w:sz w:val="24"/>
                <w:highlight w:val="none"/>
                <w:lang w:eastAsia="zh-CN"/>
              </w:rPr>
            </w:pPr>
            <w:r>
              <w:rPr>
                <w:rFonts w:hint="eastAsia" w:ascii="宋体" w:hAnsi="宋体"/>
                <w:kern w:val="0"/>
                <w:sz w:val="24"/>
                <w:highlight w:val="none"/>
              </w:rPr>
              <w:t>详见</w:t>
            </w:r>
            <w:r>
              <w:rPr>
                <w:rFonts w:hint="eastAsia" w:ascii="宋体" w:hAnsi="宋体"/>
                <w:kern w:val="0"/>
                <w:sz w:val="24"/>
                <w:highlight w:val="none"/>
                <w:lang w:eastAsia="zh-CN"/>
              </w:rPr>
              <w:t>磋商文件</w:t>
            </w:r>
          </w:p>
        </w:tc>
        <w:tc>
          <w:tcPr>
            <w:tcW w:w="1416" w:type="dxa"/>
            <w:vAlign w:val="center"/>
          </w:tcPr>
          <w:p w14:paraId="4AFEFBC2">
            <w:pPr>
              <w:widowControl/>
              <w:spacing w:line="510" w:lineRule="atLeast"/>
              <w:jc w:val="center"/>
              <w:rPr>
                <w:rFonts w:hint="eastAsia" w:ascii="宋体" w:hAnsi="宋体" w:eastAsia="宋体"/>
                <w:kern w:val="0"/>
                <w:sz w:val="24"/>
                <w:highlight w:val="none"/>
                <w:lang w:eastAsia="zh-CN"/>
              </w:rPr>
            </w:pPr>
            <w:r>
              <w:rPr>
                <w:rFonts w:hint="eastAsia" w:ascii="宋体" w:hAnsi="宋体"/>
                <w:kern w:val="0"/>
                <w:sz w:val="24"/>
                <w:highlight w:val="none"/>
                <w:lang w:eastAsia="zh-CN"/>
              </w:rPr>
              <w:t>450,000.00</w:t>
            </w:r>
          </w:p>
        </w:tc>
        <w:tc>
          <w:tcPr>
            <w:tcW w:w="1416" w:type="dxa"/>
            <w:vAlign w:val="center"/>
          </w:tcPr>
          <w:p w14:paraId="6945E59F">
            <w:pPr>
              <w:widowControl/>
              <w:spacing w:line="510" w:lineRule="atLeast"/>
              <w:jc w:val="center"/>
              <w:rPr>
                <w:rFonts w:hint="eastAsia" w:ascii="宋体" w:hAnsi="宋体" w:eastAsia="宋体"/>
                <w:kern w:val="0"/>
                <w:sz w:val="24"/>
                <w:highlight w:val="none"/>
                <w:lang w:eastAsia="zh-CN"/>
              </w:rPr>
            </w:pPr>
            <w:r>
              <w:rPr>
                <w:rFonts w:hint="eastAsia" w:ascii="宋体" w:hAnsi="宋体"/>
                <w:kern w:val="0"/>
                <w:sz w:val="24"/>
                <w:highlight w:val="none"/>
                <w:lang w:eastAsia="zh-CN"/>
              </w:rPr>
              <w:t>450,000.00</w:t>
            </w:r>
          </w:p>
        </w:tc>
      </w:tr>
    </w:tbl>
    <w:p w14:paraId="4750F550">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本合同包不接受联合体磋商。</w:t>
      </w:r>
    </w:p>
    <w:p w14:paraId="40AC0B71">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合同履行期限：</w:t>
      </w:r>
      <w:r>
        <w:rPr>
          <w:rFonts w:hint="eastAsia" w:ascii="宋体" w:hAnsi="宋体"/>
          <w:kern w:val="0"/>
          <w:sz w:val="24"/>
          <w:highlight w:val="none"/>
          <w:lang w:eastAsia="zh-CN"/>
        </w:rPr>
        <w:t>合同签订之日至</w:t>
      </w:r>
      <w:r>
        <w:rPr>
          <w:rFonts w:hint="eastAsia" w:ascii="宋体" w:hAnsi="宋体"/>
          <w:kern w:val="0"/>
          <w:sz w:val="24"/>
          <w:highlight w:val="none"/>
          <w:lang w:val="en-US" w:eastAsia="zh-CN"/>
        </w:rPr>
        <w:t>2026年10月30日</w:t>
      </w:r>
      <w:r>
        <w:rPr>
          <w:rFonts w:ascii="宋体" w:hAnsi="宋体"/>
          <w:kern w:val="0"/>
          <w:sz w:val="24"/>
          <w:highlight w:val="none"/>
        </w:rPr>
        <w:t>。</w:t>
      </w:r>
    </w:p>
    <w:p w14:paraId="0459BCCE">
      <w:pPr>
        <w:widowControl/>
        <w:spacing w:line="510" w:lineRule="atLeast"/>
        <w:ind w:firstLine="480"/>
        <w:jc w:val="left"/>
        <w:rPr>
          <w:rFonts w:hint="eastAsia" w:ascii="宋体" w:hAnsi="宋体"/>
          <w:b/>
          <w:bCs/>
          <w:kern w:val="0"/>
          <w:sz w:val="24"/>
          <w:highlight w:val="none"/>
        </w:rPr>
      </w:pPr>
      <w:r>
        <w:rPr>
          <w:rFonts w:hint="eastAsia" w:ascii="宋体" w:hAnsi="宋体"/>
          <w:b/>
          <w:bCs/>
          <w:kern w:val="0"/>
          <w:sz w:val="24"/>
          <w:highlight w:val="none"/>
        </w:rPr>
        <w:t>二、供应商的资格要求</w:t>
      </w:r>
    </w:p>
    <w:p w14:paraId="28B49112">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1.满足《中华人民共和国政府采购法》第二十二条规定;</w:t>
      </w:r>
    </w:p>
    <w:p w14:paraId="14ECC855">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1.1营业执照等主体资格证明文件：提供有效存续的企业营业执照（副本）。</w:t>
      </w:r>
    </w:p>
    <w:p w14:paraId="1A48E172">
      <w:pPr>
        <w:widowControl/>
        <w:spacing w:line="510" w:lineRule="atLeast"/>
        <w:ind w:firstLine="480"/>
        <w:jc w:val="left"/>
        <w:rPr>
          <w:rFonts w:hint="eastAsia" w:ascii="宋体" w:hAnsi="宋体" w:eastAsia="宋体"/>
          <w:kern w:val="0"/>
          <w:sz w:val="24"/>
          <w:highlight w:val="none"/>
          <w:lang w:eastAsia="zh-CN"/>
        </w:rPr>
      </w:pPr>
      <w:r>
        <w:rPr>
          <w:rFonts w:hint="eastAsia" w:ascii="宋体" w:hAnsi="宋体"/>
          <w:kern w:val="0"/>
          <w:sz w:val="24"/>
          <w:highlight w:val="none"/>
        </w:rPr>
        <w:t>1.2财务状况报告：</w:t>
      </w:r>
      <w:r>
        <w:rPr>
          <w:rFonts w:hint="eastAsia" w:ascii="宋体" w:hAnsi="宋体"/>
          <w:kern w:val="0"/>
          <w:sz w:val="24"/>
          <w:highlight w:val="none"/>
          <w:lang w:eastAsia="zh-CN"/>
        </w:rPr>
        <w:t>提供2025年度经审计的财务报告，报告须具有注册会计师行业统一监管平台赋予的验证码(成立时间至提交投标文件截止时间不足一年的可提供成立后任意时段的资产负债表)，或其开标前三个月内基本开户银行出具的资信证明，或信用担保机构出具的投标担保函(以上三种形式的资料提供任何一种即可)。</w:t>
      </w:r>
    </w:p>
    <w:p w14:paraId="1806A2BC">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1.3书面声明：提供书面声明，包括声明具有履行合同所必需的设备和专业技术能力；未为本项目提供整体设计、规范编制或者项目管理、监理、检测等服务。</w:t>
      </w:r>
    </w:p>
    <w:p w14:paraId="72A2C8E9">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1.4社保缴纳证明：提供递交响应文件截止之日前一年内任意一个月的社会保障资金缴存单据或社保机构开具的社会保险参保缴费情况证明。依法不需要缴纳社会保障资金的供应商应提供相关文件证明。</w:t>
      </w:r>
    </w:p>
    <w:p w14:paraId="028FB905">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1.5税收缴纳证明：提供递交响应文件截止之日前一年内任意一个月的依法缴纳税收的相关凭据，凭据应有税务机关或代收机关的公章或业务专用章。依法免税或无须缴纳税收的供应商，应提供相应证明文件。</w:t>
      </w:r>
    </w:p>
    <w:p w14:paraId="0F7DBB9C">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1.6近三年无重大违法、违纪书面声明：提供《近三年无重大违法、违纪书面声明》（按格式填写，提供原件）。</w:t>
      </w:r>
    </w:p>
    <w:p w14:paraId="0605E56E">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2.落实政府采购政策需满足的资格要求：</w:t>
      </w:r>
    </w:p>
    <w:p w14:paraId="01241057">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本项目整体专门面向</w:t>
      </w:r>
      <w:r>
        <w:rPr>
          <w:rFonts w:hint="eastAsia" w:ascii="宋体" w:hAnsi="宋体"/>
          <w:kern w:val="0"/>
          <w:sz w:val="24"/>
          <w:highlight w:val="none"/>
          <w:lang w:eastAsia="zh-CN"/>
        </w:rPr>
        <w:t>小微</w:t>
      </w:r>
      <w:r>
        <w:rPr>
          <w:rFonts w:hint="eastAsia" w:ascii="宋体" w:hAnsi="宋体"/>
          <w:kern w:val="0"/>
          <w:sz w:val="24"/>
          <w:highlight w:val="none"/>
        </w:rPr>
        <w:t>企业采购。承接服务供应商应为</w:t>
      </w:r>
      <w:r>
        <w:rPr>
          <w:rFonts w:hint="eastAsia" w:ascii="宋体" w:hAnsi="宋体"/>
          <w:kern w:val="0"/>
          <w:sz w:val="24"/>
          <w:highlight w:val="none"/>
          <w:lang w:eastAsia="zh-CN"/>
        </w:rPr>
        <w:t>小微</w:t>
      </w:r>
      <w:r>
        <w:rPr>
          <w:rFonts w:hint="eastAsia" w:ascii="宋体" w:hAnsi="宋体"/>
          <w:kern w:val="0"/>
          <w:sz w:val="24"/>
          <w:highlight w:val="none"/>
        </w:rPr>
        <w:t>企业，即提供服务的人员为</w:t>
      </w:r>
      <w:r>
        <w:rPr>
          <w:rFonts w:hint="eastAsia" w:ascii="宋体" w:hAnsi="宋体"/>
          <w:kern w:val="0"/>
          <w:sz w:val="24"/>
          <w:highlight w:val="none"/>
          <w:lang w:eastAsia="zh-CN"/>
        </w:rPr>
        <w:t>小微</w:t>
      </w:r>
      <w:r>
        <w:rPr>
          <w:rFonts w:hint="eastAsia" w:ascii="宋体" w:hAnsi="宋体"/>
          <w:kern w:val="0"/>
          <w:sz w:val="24"/>
          <w:highlight w:val="none"/>
        </w:rPr>
        <w:t>企业依照《中华人民共和国劳动合同法》订立劳动合同的从业人员。</w:t>
      </w:r>
      <w:r>
        <w:rPr>
          <w:rFonts w:hint="eastAsia" w:ascii="宋体" w:hAnsi="宋体"/>
          <w:kern w:val="0"/>
          <w:sz w:val="24"/>
          <w:highlight w:val="none"/>
          <w:lang w:eastAsia="zh-CN"/>
        </w:rPr>
        <w:t>小微</w:t>
      </w:r>
      <w:r>
        <w:rPr>
          <w:rFonts w:hint="eastAsia" w:ascii="宋体" w:hAnsi="宋体"/>
          <w:kern w:val="0"/>
          <w:sz w:val="24"/>
          <w:highlight w:val="none"/>
        </w:rPr>
        <w:t>企业须符合本项目采购标的对应行业（其他未列明行业）的政策划分标准。监狱企业、残疾人福利单位视同小型、微型企业。</w:t>
      </w:r>
    </w:p>
    <w:p w14:paraId="1764C96B">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注：</w:t>
      </w:r>
      <w:r>
        <w:rPr>
          <w:rFonts w:hint="eastAsia" w:ascii="宋体" w:hAnsi="宋体"/>
          <w:kern w:val="0"/>
          <w:sz w:val="24"/>
          <w:highlight w:val="none"/>
          <w:lang w:eastAsia="zh-CN"/>
        </w:rPr>
        <w:t>小微</w:t>
      </w:r>
      <w:r>
        <w:rPr>
          <w:rFonts w:hint="eastAsia" w:ascii="宋体" w:hAnsi="宋体"/>
          <w:kern w:val="0"/>
          <w:sz w:val="24"/>
          <w:highlight w:val="none"/>
        </w:rPr>
        <w:t>企业应填写的《中小企业声明函》（见响应文件格式）为判定标准，残疾人福利性单位填写的《残疾人福利性单位声明函》（见响应文件格式）为判定标准，监狱企业须供应商提供由省级以上监狱管理局、戒毒管理局（含新疆生产建设兵团）出具的属于监狱企业的证明文件，否则不予认定。</w:t>
      </w:r>
    </w:p>
    <w:p w14:paraId="12988C66">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3.本项目的特定资格要求：</w:t>
      </w:r>
    </w:p>
    <w:p w14:paraId="4199FF06">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3.1信用记录：供应商未被列入“信用中国”网站记录的“失信被执行人”或“重大税收违法案件当事人”名单；不处于“中国政府采购网”记录的“政府采购严重违法失信行为记录名单”中的禁止参加政府采购活动期间。（以采购人或采购代理机构开标当天查询结果为准）。</w:t>
      </w:r>
    </w:p>
    <w:p w14:paraId="1C492979">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3.2控股管理关系：提供直接控股和管理关系清单。若与其他供应商存在单位负责人为同一人或者存在直接控股、管理关系的，则响应无效。</w:t>
      </w:r>
    </w:p>
    <w:p w14:paraId="247BE621">
      <w:pPr>
        <w:widowControl/>
        <w:spacing w:line="510" w:lineRule="atLeast"/>
        <w:ind w:firstLine="480"/>
        <w:jc w:val="left"/>
        <w:rPr>
          <w:rFonts w:hint="eastAsia" w:ascii="宋体" w:hAnsi="宋体" w:eastAsia="宋体"/>
          <w:kern w:val="0"/>
          <w:sz w:val="24"/>
          <w:highlight w:val="none"/>
          <w:lang w:eastAsia="zh-CN"/>
        </w:rPr>
      </w:pPr>
      <w:r>
        <w:rPr>
          <w:rFonts w:hint="eastAsia" w:ascii="宋体" w:hAnsi="宋体"/>
          <w:kern w:val="0"/>
          <w:sz w:val="24"/>
          <w:highlight w:val="none"/>
        </w:rPr>
        <w:t>3.3法定代表人授权委托书：</w:t>
      </w:r>
      <w:r>
        <w:rPr>
          <w:rFonts w:hint="eastAsia" w:ascii="宋体" w:hAnsi="宋体"/>
          <w:kern w:val="0"/>
          <w:sz w:val="24"/>
          <w:highlight w:val="none"/>
          <w:lang w:eastAsia="zh-CN"/>
        </w:rPr>
        <w:t>法定代表人参加投标的，须提供本人身份证复印件(附在资格证明文件中)；法定代表人授权他人参加投标的，须提供法定代表人授权委托书，同时需提供被授权人开标前3个月内任意1个月的社保缴纳证明（依法不需要缴纳社保的被授权人应提供相关证明）。</w:t>
      </w:r>
      <w:r>
        <w:rPr>
          <w:rFonts w:hint="eastAsia" w:ascii="宋体" w:hAnsi="宋体" w:cs="Helvetica"/>
          <w:color w:val="auto"/>
          <w:kern w:val="0"/>
          <w:sz w:val="24"/>
          <w:highlight w:val="none"/>
          <w:lang w:val="en-US" w:eastAsia="zh-CN"/>
        </w:rPr>
        <w:t>磋商</w:t>
      </w:r>
      <w:r>
        <w:rPr>
          <w:rFonts w:hint="eastAsia" w:ascii="宋体" w:hAnsi="宋体" w:eastAsia="宋体" w:cs="Helvetica"/>
          <w:color w:val="auto"/>
          <w:kern w:val="0"/>
          <w:sz w:val="24"/>
          <w:highlight w:val="none"/>
        </w:rPr>
        <w:t>文件中凡是需要法定代表人盖章之处，非法人单位的负责人均参照执行。</w:t>
      </w:r>
    </w:p>
    <w:p w14:paraId="16EBB77F">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法人的分支机构参与磋商时，除提供《法定代表人授权委托书》外，还须同时提供法人给分支机构出具的授权书。</w:t>
      </w:r>
    </w:p>
    <w:p w14:paraId="1E1EEBF4">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3.4本项目不接受联合体磋商，不允许分包。供应商应提供《非联合体不分包磋商声明》，视为独立磋商，不分包。</w:t>
      </w:r>
    </w:p>
    <w:p w14:paraId="2C382410">
      <w:pPr>
        <w:widowControl/>
        <w:spacing w:line="510" w:lineRule="atLeast"/>
        <w:ind w:firstLine="480"/>
        <w:jc w:val="left"/>
        <w:rPr>
          <w:rFonts w:hint="eastAsia" w:ascii="宋体" w:hAnsi="宋体" w:eastAsia="宋体"/>
          <w:b/>
          <w:bCs/>
          <w:kern w:val="0"/>
          <w:sz w:val="24"/>
          <w:highlight w:val="none"/>
          <w:lang w:eastAsia="zh-CN"/>
        </w:rPr>
      </w:pPr>
      <w:r>
        <w:rPr>
          <w:rFonts w:hint="eastAsia" w:ascii="宋体" w:hAnsi="宋体"/>
          <w:b/>
          <w:bCs/>
          <w:kern w:val="0"/>
          <w:sz w:val="24"/>
          <w:highlight w:val="none"/>
        </w:rPr>
        <w:t>三、获取</w:t>
      </w:r>
      <w:r>
        <w:rPr>
          <w:rFonts w:hint="eastAsia" w:ascii="宋体" w:hAnsi="宋体"/>
          <w:b/>
          <w:bCs/>
          <w:kern w:val="0"/>
          <w:sz w:val="24"/>
          <w:highlight w:val="none"/>
          <w:lang w:eastAsia="zh-CN"/>
        </w:rPr>
        <w:t>磋商文件</w:t>
      </w:r>
    </w:p>
    <w:p w14:paraId="65FD0C63">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 xml:space="preserve">时间：2026年 </w:t>
      </w:r>
      <w:r>
        <w:rPr>
          <w:rFonts w:hint="eastAsia" w:ascii="宋体" w:hAnsi="宋体"/>
          <w:kern w:val="0"/>
          <w:sz w:val="24"/>
          <w:highlight w:val="none"/>
          <w:lang w:val="en-US" w:eastAsia="zh-CN"/>
        </w:rPr>
        <w:t>09</w:t>
      </w:r>
      <w:r>
        <w:rPr>
          <w:rFonts w:hint="eastAsia" w:ascii="宋体" w:hAnsi="宋体"/>
          <w:kern w:val="0"/>
          <w:sz w:val="24"/>
          <w:highlight w:val="none"/>
        </w:rPr>
        <w:t xml:space="preserve"> 月 </w:t>
      </w:r>
      <w:r>
        <w:rPr>
          <w:rFonts w:hint="eastAsia" w:ascii="宋体" w:hAnsi="宋体"/>
          <w:kern w:val="0"/>
          <w:sz w:val="24"/>
          <w:highlight w:val="none"/>
          <w:lang w:val="en-US" w:eastAsia="zh-CN"/>
        </w:rPr>
        <w:t>14</w:t>
      </w:r>
      <w:r>
        <w:rPr>
          <w:rFonts w:hint="eastAsia" w:ascii="宋体" w:hAnsi="宋体"/>
          <w:kern w:val="0"/>
          <w:sz w:val="24"/>
          <w:highlight w:val="none"/>
        </w:rPr>
        <w:t xml:space="preserve"> 日至2026年 </w:t>
      </w:r>
      <w:r>
        <w:rPr>
          <w:rFonts w:hint="eastAsia" w:ascii="宋体" w:hAnsi="宋体"/>
          <w:kern w:val="0"/>
          <w:sz w:val="24"/>
          <w:highlight w:val="none"/>
          <w:lang w:val="en-US" w:eastAsia="zh-CN"/>
        </w:rPr>
        <w:t>09</w:t>
      </w:r>
      <w:r>
        <w:rPr>
          <w:rFonts w:hint="eastAsia" w:ascii="宋体" w:hAnsi="宋体"/>
          <w:kern w:val="0"/>
          <w:sz w:val="24"/>
          <w:highlight w:val="none"/>
        </w:rPr>
        <w:t xml:space="preserve"> 月 </w:t>
      </w:r>
      <w:r>
        <w:rPr>
          <w:rFonts w:hint="eastAsia" w:ascii="宋体" w:hAnsi="宋体"/>
          <w:kern w:val="0"/>
          <w:sz w:val="24"/>
          <w:highlight w:val="none"/>
          <w:lang w:val="en-US" w:eastAsia="zh-CN"/>
        </w:rPr>
        <w:t>20</w:t>
      </w:r>
      <w:r>
        <w:rPr>
          <w:rFonts w:hint="eastAsia" w:ascii="宋体" w:hAnsi="宋体"/>
          <w:kern w:val="0"/>
          <w:sz w:val="24"/>
          <w:highlight w:val="none"/>
        </w:rPr>
        <w:t xml:space="preserve"> 日，每天上午09:00:00至12:00:00，下午14:00:00至17:00:00（北京时间）</w:t>
      </w:r>
    </w:p>
    <w:p w14:paraId="27344933">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途径：陕西省西安市高新区丈八一路1号汇鑫中心D座2206室携带单位介绍信、身份证原件及复印件获取。</w:t>
      </w:r>
    </w:p>
    <w:p w14:paraId="529DEEA4">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售价：500元</w:t>
      </w:r>
    </w:p>
    <w:p w14:paraId="75CE651F">
      <w:pPr>
        <w:widowControl/>
        <w:spacing w:line="510" w:lineRule="atLeast"/>
        <w:ind w:firstLine="480"/>
        <w:jc w:val="left"/>
        <w:rPr>
          <w:rStyle w:val="30"/>
          <w:rFonts w:hint="eastAsia" w:ascii="宋体" w:hAnsi="宋体" w:cs="宋体"/>
          <w:highlight w:val="none"/>
        </w:rPr>
      </w:pPr>
      <w:r>
        <w:rPr>
          <w:rFonts w:hint="eastAsia" w:ascii="宋体" w:hAnsi="宋体"/>
          <w:b/>
          <w:bCs/>
          <w:sz w:val="24"/>
          <w:highlight w:val="none"/>
        </w:rPr>
        <w:t>注：</w:t>
      </w:r>
      <w:r>
        <w:rPr>
          <w:rStyle w:val="30"/>
          <w:rFonts w:hint="eastAsia" w:ascii="宋体" w:hAnsi="宋体" w:cs="宋体"/>
          <w:highlight w:val="none"/>
        </w:rPr>
        <w:t>请供应商按照陕西省财政厅关于政府采购供应商注册登记有关事项的通知中的要求，通过陕西省政府采购网（http://www.ccgp-shaanxi.gov.cn/）注册登记加入陕西省政府采购供应商库。</w:t>
      </w:r>
    </w:p>
    <w:p w14:paraId="6B2D4250">
      <w:pPr>
        <w:widowControl/>
        <w:spacing w:line="510" w:lineRule="atLeast"/>
        <w:ind w:firstLine="480"/>
        <w:jc w:val="left"/>
        <w:rPr>
          <w:rFonts w:hint="eastAsia" w:ascii="宋体" w:hAnsi="宋体"/>
          <w:b/>
          <w:bCs/>
          <w:kern w:val="0"/>
          <w:sz w:val="24"/>
          <w:highlight w:val="none"/>
        </w:rPr>
      </w:pPr>
      <w:r>
        <w:rPr>
          <w:rFonts w:hint="eastAsia" w:ascii="宋体" w:hAnsi="宋体"/>
          <w:b/>
          <w:bCs/>
          <w:kern w:val="0"/>
          <w:sz w:val="24"/>
          <w:highlight w:val="none"/>
        </w:rPr>
        <w:t>四、响应文件提交</w:t>
      </w:r>
    </w:p>
    <w:p w14:paraId="3D47D789">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 xml:space="preserve">截止时间：2026年 </w:t>
      </w:r>
      <w:r>
        <w:rPr>
          <w:rFonts w:hint="eastAsia" w:ascii="宋体" w:hAnsi="宋体"/>
          <w:kern w:val="0"/>
          <w:sz w:val="24"/>
          <w:highlight w:val="none"/>
          <w:lang w:val="en-US" w:eastAsia="zh-CN"/>
        </w:rPr>
        <w:t>09</w:t>
      </w:r>
      <w:r>
        <w:rPr>
          <w:rFonts w:hint="eastAsia" w:ascii="宋体" w:hAnsi="宋体"/>
          <w:kern w:val="0"/>
          <w:sz w:val="24"/>
          <w:highlight w:val="none"/>
        </w:rPr>
        <w:t xml:space="preserve"> 月 </w:t>
      </w:r>
      <w:r>
        <w:rPr>
          <w:rFonts w:hint="eastAsia" w:ascii="宋体" w:hAnsi="宋体"/>
          <w:kern w:val="0"/>
          <w:sz w:val="24"/>
          <w:highlight w:val="none"/>
          <w:lang w:val="en-US" w:eastAsia="zh-CN"/>
        </w:rPr>
        <w:t>30</w:t>
      </w:r>
      <w:r>
        <w:rPr>
          <w:rFonts w:hint="eastAsia" w:ascii="宋体" w:hAnsi="宋体"/>
          <w:kern w:val="0"/>
          <w:sz w:val="24"/>
          <w:highlight w:val="none"/>
        </w:rPr>
        <w:t xml:space="preserve"> 日 </w:t>
      </w:r>
      <w:r>
        <w:rPr>
          <w:rFonts w:hint="eastAsia" w:ascii="宋体" w:hAnsi="宋体"/>
          <w:kern w:val="0"/>
          <w:sz w:val="24"/>
          <w:highlight w:val="none"/>
          <w:lang w:val="en-US" w:eastAsia="zh-CN"/>
        </w:rPr>
        <w:t>15</w:t>
      </w:r>
      <w:r>
        <w:rPr>
          <w:rFonts w:hint="eastAsia" w:ascii="宋体" w:hAnsi="宋体"/>
          <w:kern w:val="0"/>
          <w:sz w:val="24"/>
          <w:highlight w:val="none"/>
        </w:rPr>
        <w:t xml:space="preserve"> 时 </w:t>
      </w:r>
      <w:r>
        <w:rPr>
          <w:rFonts w:hint="eastAsia" w:ascii="宋体" w:hAnsi="宋体"/>
          <w:kern w:val="0"/>
          <w:sz w:val="24"/>
          <w:highlight w:val="none"/>
          <w:lang w:val="en-US" w:eastAsia="zh-CN"/>
        </w:rPr>
        <w:t>00</w:t>
      </w:r>
      <w:r>
        <w:rPr>
          <w:rFonts w:hint="eastAsia" w:ascii="宋体" w:hAnsi="宋体"/>
          <w:kern w:val="0"/>
          <w:sz w:val="24"/>
          <w:highlight w:val="none"/>
        </w:rPr>
        <w:t xml:space="preserve"> 分00秒（北京时间）</w:t>
      </w:r>
    </w:p>
    <w:p w14:paraId="1CA7D253">
      <w:pPr>
        <w:widowControl/>
        <w:spacing w:line="510" w:lineRule="atLeast"/>
        <w:ind w:firstLine="480"/>
        <w:jc w:val="left"/>
        <w:rPr>
          <w:rFonts w:hint="eastAsia" w:ascii="宋体" w:hAnsi="宋体"/>
          <w:sz w:val="24"/>
          <w:highlight w:val="none"/>
        </w:rPr>
      </w:pPr>
      <w:r>
        <w:rPr>
          <w:rFonts w:hint="eastAsia" w:ascii="宋体" w:hAnsi="宋体"/>
          <w:kern w:val="0"/>
          <w:sz w:val="24"/>
          <w:highlight w:val="none"/>
        </w:rPr>
        <w:t>地点：</w:t>
      </w:r>
      <w:r>
        <w:rPr>
          <w:rFonts w:hint="eastAsia" w:ascii="宋体" w:hAnsi="宋体"/>
          <w:sz w:val="24"/>
          <w:highlight w:val="none"/>
        </w:rPr>
        <w:t>陕西省西安市高新区丈八一路1号汇鑫中心D座2206室陕西德勤招标有限公司第一会议室。</w:t>
      </w:r>
    </w:p>
    <w:p w14:paraId="5F9EE542">
      <w:pPr>
        <w:widowControl/>
        <w:spacing w:line="510" w:lineRule="atLeast"/>
        <w:ind w:firstLine="480"/>
        <w:jc w:val="left"/>
        <w:rPr>
          <w:rFonts w:hint="eastAsia" w:ascii="宋体" w:hAnsi="宋体"/>
          <w:b/>
          <w:bCs/>
          <w:kern w:val="0"/>
          <w:sz w:val="24"/>
          <w:highlight w:val="none"/>
        </w:rPr>
      </w:pPr>
      <w:r>
        <w:rPr>
          <w:rFonts w:hint="eastAsia" w:ascii="宋体" w:hAnsi="宋体"/>
          <w:b/>
          <w:bCs/>
          <w:kern w:val="0"/>
          <w:sz w:val="24"/>
          <w:highlight w:val="none"/>
        </w:rPr>
        <w:t>五、开启</w:t>
      </w:r>
    </w:p>
    <w:p w14:paraId="1259B796">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 xml:space="preserve">时间：2026年 </w:t>
      </w:r>
      <w:r>
        <w:rPr>
          <w:rFonts w:hint="eastAsia" w:ascii="宋体" w:hAnsi="宋体"/>
          <w:kern w:val="0"/>
          <w:sz w:val="24"/>
          <w:highlight w:val="none"/>
          <w:lang w:val="en-US" w:eastAsia="zh-CN"/>
        </w:rPr>
        <w:t>09</w:t>
      </w:r>
      <w:r>
        <w:rPr>
          <w:rFonts w:hint="eastAsia" w:ascii="宋体" w:hAnsi="宋体"/>
          <w:kern w:val="0"/>
          <w:sz w:val="24"/>
          <w:highlight w:val="none"/>
        </w:rPr>
        <w:t xml:space="preserve"> 月 </w:t>
      </w:r>
      <w:r>
        <w:rPr>
          <w:rFonts w:hint="eastAsia" w:ascii="宋体" w:hAnsi="宋体"/>
          <w:kern w:val="0"/>
          <w:sz w:val="24"/>
          <w:highlight w:val="none"/>
          <w:lang w:val="en-US" w:eastAsia="zh-CN"/>
        </w:rPr>
        <w:t>30</w:t>
      </w:r>
      <w:r>
        <w:rPr>
          <w:rFonts w:hint="eastAsia" w:ascii="宋体" w:hAnsi="宋体"/>
          <w:kern w:val="0"/>
          <w:sz w:val="24"/>
          <w:highlight w:val="none"/>
        </w:rPr>
        <w:t xml:space="preserve"> 日 </w:t>
      </w:r>
      <w:r>
        <w:rPr>
          <w:rFonts w:hint="eastAsia" w:ascii="宋体" w:hAnsi="宋体"/>
          <w:kern w:val="0"/>
          <w:sz w:val="24"/>
          <w:highlight w:val="none"/>
          <w:lang w:val="en-US" w:eastAsia="zh-CN"/>
        </w:rPr>
        <w:t>15</w:t>
      </w:r>
      <w:r>
        <w:rPr>
          <w:rFonts w:hint="eastAsia" w:ascii="宋体" w:hAnsi="宋体"/>
          <w:kern w:val="0"/>
          <w:sz w:val="24"/>
          <w:highlight w:val="none"/>
        </w:rPr>
        <w:t xml:space="preserve"> 时 </w:t>
      </w:r>
      <w:r>
        <w:rPr>
          <w:rFonts w:hint="eastAsia" w:ascii="宋体" w:hAnsi="宋体"/>
          <w:kern w:val="0"/>
          <w:sz w:val="24"/>
          <w:highlight w:val="none"/>
          <w:lang w:val="en-US" w:eastAsia="zh-CN"/>
        </w:rPr>
        <w:t>00</w:t>
      </w:r>
      <w:r>
        <w:rPr>
          <w:rFonts w:hint="eastAsia" w:ascii="宋体" w:hAnsi="宋体"/>
          <w:kern w:val="0"/>
          <w:sz w:val="24"/>
          <w:highlight w:val="none"/>
        </w:rPr>
        <w:t xml:space="preserve"> 分00秒（北京时间）</w:t>
      </w:r>
    </w:p>
    <w:p w14:paraId="35E1525E">
      <w:pPr>
        <w:widowControl/>
        <w:spacing w:line="510" w:lineRule="atLeast"/>
        <w:ind w:firstLine="480"/>
        <w:jc w:val="left"/>
        <w:rPr>
          <w:rFonts w:hint="eastAsia" w:ascii="宋体" w:hAnsi="宋体" w:eastAsia="宋体"/>
          <w:sz w:val="24"/>
          <w:highlight w:val="none"/>
          <w:lang w:val="en-US" w:eastAsia="zh-CN"/>
        </w:rPr>
      </w:pPr>
      <w:r>
        <w:rPr>
          <w:rFonts w:hint="eastAsia" w:ascii="宋体" w:hAnsi="宋体"/>
          <w:kern w:val="0"/>
          <w:sz w:val="24"/>
          <w:highlight w:val="none"/>
        </w:rPr>
        <w:t>地点：</w:t>
      </w:r>
      <w:r>
        <w:rPr>
          <w:rFonts w:hint="eastAsia" w:ascii="宋体" w:hAnsi="宋体"/>
          <w:sz w:val="24"/>
          <w:highlight w:val="none"/>
        </w:rPr>
        <w:t>陕西省西安市高新区丈八一路1号汇鑫中心D座2206室陕西德勤招标有限公司第一会议室</w:t>
      </w:r>
      <w:r>
        <w:rPr>
          <w:rFonts w:hint="eastAsia" w:ascii="宋体" w:hAnsi="宋体"/>
          <w:sz w:val="24"/>
          <w:highlight w:val="none"/>
          <w:lang w:eastAsia="zh-CN"/>
        </w:rPr>
        <w:t>。</w:t>
      </w:r>
    </w:p>
    <w:p w14:paraId="4D26ED8D">
      <w:pPr>
        <w:widowControl/>
        <w:spacing w:line="510" w:lineRule="atLeast"/>
        <w:ind w:firstLine="480"/>
        <w:jc w:val="left"/>
        <w:rPr>
          <w:rFonts w:hint="eastAsia" w:ascii="宋体" w:hAnsi="宋体"/>
          <w:b/>
          <w:bCs/>
          <w:kern w:val="0"/>
          <w:sz w:val="24"/>
          <w:highlight w:val="none"/>
        </w:rPr>
      </w:pPr>
      <w:r>
        <w:rPr>
          <w:rFonts w:hint="eastAsia" w:ascii="宋体" w:hAnsi="宋体"/>
          <w:b/>
          <w:bCs/>
          <w:kern w:val="0"/>
          <w:sz w:val="24"/>
          <w:highlight w:val="none"/>
        </w:rPr>
        <w:t>六、公告期限</w:t>
      </w:r>
    </w:p>
    <w:p w14:paraId="4F43E675">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自本公告发布之日起3个工作日。</w:t>
      </w:r>
    </w:p>
    <w:p w14:paraId="54173FC4">
      <w:pPr>
        <w:widowControl/>
        <w:spacing w:line="510" w:lineRule="atLeast"/>
        <w:ind w:firstLine="480"/>
        <w:jc w:val="left"/>
        <w:rPr>
          <w:rFonts w:hint="eastAsia" w:ascii="宋体" w:hAnsi="宋体"/>
          <w:b/>
          <w:bCs/>
          <w:kern w:val="0"/>
          <w:sz w:val="24"/>
          <w:highlight w:val="none"/>
        </w:rPr>
      </w:pPr>
      <w:r>
        <w:rPr>
          <w:rFonts w:hint="eastAsia" w:ascii="宋体" w:hAnsi="宋体"/>
          <w:b/>
          <w:bCs/>
          <w:kern w:val="0"/>
          <w:sz w:val="24"/>
          <w:highlight w:val="none"/>
        </w:rPr>
        <w:t>七、其他补充事宜</w:t>
      </w:r>
    </w:p>
    <w:p w14:paraId="1F5FF98C">
      <w:pPr>
        <w:widowControl/>
        <w:spacing w:line="360" w:lineRule="auto"/>
        <w:ind w:firstLine="480"/>
        <w:jc w:val="left"/>
        <w:rPr>
          <w:rFonts w:hint="eastAsia" w:ascii="宋体" w:hAnsi="宋体"/>
          <w:kern w:val="0"/>
          <w:sz w:val="24"/>
          <w:highlight w:val="none"/>
        </w:rPr>
      </w:pPr>
      <w:r>
        <w:rPr>
          <w:rFonts w:hint="eastAsia" w:ascii="宋体" w:hAnsi="宋体"/>
          <w:kern w:val="0"/>
          <w:sz w:val="24"/>
          <w:highlight w:val="none"/>
        </w:rPr>
        <w:t>无。</w:t>
      </w:r>
    </w:p>
    <w:p w14:paraId="1FB42552">
      <w:pPr>
        <w:widowControl/>
        <w:spacing w:line="360" w:lineRule="auto"/>
        <w:ind w:firstLine="480"/>
        <w:jc w:val="left"/>
        <w:rPr>
          <w:rFonts w:hint="eastAsia" w:ascii="宋体" w:hAnsi="宋体"/>
          <w:b/>
          <w:bCs/>
          <w:kern w:val="0"/>
          <w:sz w:val="24"/>
          <w:highlight w:val="none"/>
        </w:rPr>
      </w:pPr>
      <w:r>
        <w:rPr>
          <w:rFonts w:hint="eastAsia" w:ascii="宋体" w:hAnsi="宋体"/>
          <w:b/>
          <w:bCs/>
          <w:kern w:val="0"/>
          <w:sz w:val="24"/>
          <w:highlight w:val="none"/>
        </w:rPr>
        <w:t>八、对本次采购提出询问，请按以下方式联系。</w:t>
      </w:r>
    </w:p>
    <w:p w14:paraId="5B6E24CD">
      <w:pPr>
        <w:widowControl/>
        <w:spacing w:line="360" w:lineRule="auto"/>
        <w:ind w:firstLine="480"/>
        <w:jc w:val="left"/>
        <w:rPr>
          <w:rFonts w:hint="eastAsia" w:ascii="宋体" w:hAnsi="宋体" w:eastAsia="宋体"/>
          <w:kern w:val="0"/>
          <w:sz w:val="24"/>
          <w:highlight w:val="none"/>
          <w:lang w:eastAsia="zh-CN"/>
        </w:rPr>
      </w:pPr>
      <w:r>
        <w:rPr>
          <w:rFonts w:hint="eastAsia" w:ascii="宋体" w:hAnsi="宋体"/>
          <w:kern w:val="0"/>
          <w:sz w:val="24"/>
          <w:highlight w:val="none"/>
        </w:rPr>
        <w:t>1.采购人信息：</w:t>
      </w:r>
      <w:bookmarkStart w:id="160" w:name="_GoBack"/>
      <w:r>
        <w:rPr>
          <w:rFonts w:hint="eastAsia" w:ascii="宋体" w:hAnsi="宋体"/>
          <w:kern w:val="0"/>
          <w:sz w:val="24"/>
          <w:highlight w:val="none"/>
          <w:lang w:eastAsia="zh-CN"/>
        </w:rPr>
        <w:t>陕西省美术博物馆</w:t>
      </w:r>
      <w:bookmarkEnd w:id="160"/>
    </w:p>
    <w:p w14:paraId="2394DB47">
      <w:pPr>
        <w:pStyle w:val="24"/>
        <w:spacing w:before="0" w:beforeAutospacing="0" w:after="0" w:afterAutospacing="0" w:line="360" w:lineRule="auto"/>
        <w:ind w:firstLine="480"/>
        <w:rPr>
          <w:rFonts w:hint="default" w:eastAsia="宋体"/>
          <w:highlight w:val="none"/>
          <w:lang w:val="en-US" w:eastAsia="zh-CN"/>
        </w:rPr>
      </w:pPr>
      <w:r>
        <w:rPr>
          <w:rFonts w:hint="eastAsia"/>
          <w:highlight w:val="none"/>
        </w:rPr>
        <w:t>地址：</w:t>
      </w:r>
      <w:r>
        <w:rPr>
          <w:rFonts w:hint="eastAsia"/>
          <w:color w:val="auto"/>
          <w:highlight w:val="none"/>
          <w:lang w:val="en-US" w:eastAsia="zh-CN"/>
        </w:rPr>
        <w:t>长安北路14号</w:t>
      </w:r>
    </w:p>
    <w:p w14:paraId="2FB9146C">
      <w:pPr>
        <w:pStyle w:val="24"/>
        <w:spacing w:before="0" w:beforeAutospacing="0" w:after="0" w:afterAutospacing="0" w:line="360" w:lineRule="auto"/>
        <w:ind w:firstLine="480"/>
        <w:rPr>
          <w:rFonts w:hint="eastAsia"/>
          <w:highlight w:val="none"/>
        </w:rPr>
      </w:pPr>
      <w:r>
        <w:rPr>
          <w:rFonts w:hint="eastAsia"/>
          <w:highlight w:val="none"/>
        </w:rPr>
        <w:t>电话：</w:t>
      </w:r>
      <w:r>
        <w:rPr>
          <w:rFonts w:hint="eastAsia"/>
          <w:highlight w:val="none"/>
          <w:lang w:val="en-US" w:eastAsia="zh-CN"/>
        </w:rPr>
        <w:t>029-85268292</w:t>
      </w:r>
    </w:p>
    <w:p w14:paraId="7AC1B616">
      <w:pPr>
        <w:pStyle w:val="24"/>
        <w:spacing w:before="0" w:beforeAutospacing="0" w:after="0" w:afterAutospacing="0" w:line="360" w:lineRule="auto"/>
        <w:ind w:firstLine="480"/>
        <w:rPr>
          <w:rFonts w:hint="eastAsia"/>
          <w:highlight w:val="none"/>
        </w:rPr>
      </w:pPr>
      <w:r>
        <w:rPr>
          <w:rFonts w:hint="eastAsia"/>
          <w:highlight w:val="none"/>
        </w:rPr>
        <w:t>2.采购代理机构信息</w:t>
      </w:r>
    </w:p>
    <w:p w14:paraId="7809FCC3">
      <w:pPr>
        <w:pStyle w:val="24"/>
        <w:spacing w:before="0" w:beforeAutospacing="0" w:after="0" w:afterAutospacing="0" w:line="360" w:lineRule="auto"/>
        <w:ind w:firstLine="480"/>
        <w:rPr>
          <w:rFonts w:hint="eastAsia"/>
          <w:highlight w:val="none"/>
        </w:rPr>
      </w:pPr>
      <w:r>
        <w:rPr>
          <w:rFonts w:hint="eastAsia"/>
          <w:highlight w:val="none"/>
        </w:rPr>
        <w:t>名称：</w:t>
      </w:r>
      <w:r>
        <w:rPr>
          <w:rFonts w:hint="eastAsia"/>
          <w:kern w:val="28"/>
          <w:highlight w:val="none"/>
        </w:rPr>
        <w:t>陕西德勤招标有限公司</w:t>
      </w:r>
    </w:p>
    <w:p w14:paraId="1DA2DB26">
      <w:pPr>
        <w:pStyle w:val="24"/>
        <w:spacing w:before="0" w:beforeAutospacing="0" w:after="0" w:afterAutospacing="0" w:line="360" w:lineRule="auto"/>
        <w:ind w:firstLine="480"/>
        <w:rPr>
          <w:rFonts w:hint="eastAsia"/>
          <w:highlight w:val="none"/>
        </w:rPr>
      </w:pPr>
      <w:r>
        <w:rPr>
          <w:rFonts w:hint="eastAsia"/>
          <w:highlight w:val="none"/>
        </w:rPr>
        <w:t>地址：</w:t>
      </w:r>
      <w:r>
        <w:rPr>
          <w:rFonts w:hint="eastAsia"/>
          <w:kern w:val="28"/>
          <w:highlight w:val="none"/>
        </w:rPr>
        <w:t>陕西省西安市高新区丈八一路1号汇鑫中心D座2206室</w:t>
      </w:r>
    </w:p>
    <w:p w14:paraId="79BFFF2B">
      <w:pPr>
        <w:pStyle w:val="24"/>
        <w:spacing w:before="0" w:beforeAutospacing="0" w:after="0" w:afterAutospacing="0" w:line="360" w:lineRule="auto"/>
        <w:ind w:firstLine="480"/>
        <w:rPr>
          <w:rFonts w:hint="eastAsia"/>
          <w:highlight w:val="none"/>
        </w:rPr>
      </w:pPr>
      <w:r>
        <w:rPr>
          <w:rFonts w:hint="eastAsia"/>
          <w:highlight w:val="none"/>
        </w:rPr>
        <w:t>联系方式：029-81169855</w:t>
      </w:r>
    </w:p>
    <w:p w14:paraId="0B30613D">
      <w:pPr>
        <w:widowControl/>
        <w:spacing w:line="360" w:lineRule="auto"/>
        <w:ind w:firstLine="480"/>
        <w:jc w:val="left"/>
        <w:rPr>
          <w:rFonts w:hint="eastAsia" w:ascii="宋体" w:hAnsi="宋体"/>
          <w:kern w:val="0"/>
          <w:sz w:val="24"/>
          <w:highlight w:val="none"/>
        </w:rPr>
      </w:pPr>
      <w:r>
        <w:rPr>
          <w:rFonts w:hint="eastAsia" w:ascii="宋体" w:hAnsi="宋体"/>
          <w:kern w:val="0"/>
          <w:sz w:val="24"/>
          <w:highlight w:val="none"/>
        </w:rPr>
        <w:t>3.项目联系方式</w:t>
      </w:r>
    </w:p>
    <w:p w14:paraId="3C243A2F">
      <w:pPr>
        <w:widowControl/>
        <w:spacing w:line="360" w:lineRule="auto"/>
        <w:ind w:firstLine="480"/>
        <w:jc w:val="left"/>
        <w:rPr>
          <w:rFonts w:hint="eastAsia" w:ascii="宋体" w:hAnsi="宋体" w:eastAsia="宋体"/>
          <w:kern w:val="0"/>
          <w:sz w:val="24"/>
          <w:highlight w:val="none"/>
          <w:lang w:eastAsia="zh-CN"/>
        </w:rPr>
      </w:pPr>
      <w:r>
        <w:rPr>
          <w:rFonts w:hint="eastAsia" w:ascii="宋体" w:hAnsi="宋体"/>
          <w:kern w:val="0"/>
          <w:sz w:val="24"/>
          <w:highlight w:val="none"/>
        </w:rPr>
        <w:t>项目联系人：</w:t>
      </w:r>
      <w:r>
        <w:rPr>
          <w:rFonts w:hint="eastAsia" w:ascii="宋体" w:hAnsi="宋体"/>
          <w:kern w:val="0"/>
          <w:sz w:val="24"/>
          <w:highlight w:val="none"/>
        </w:rPr>
        <w:fldChar w:fldCharType="begin"/>
      </w:r>
      <w:r>
        <w:rPr>
          <w:rFonts w:hint="eastAsia" w:ascii="宋体" w:hAnsi="宋体"/>
          <w:kern w:val="0"/>
          <w:sz w:val="24"/>
          <w:highlight w:val="none"/>
        </w:rPr>
        <w:instrText xml:space="preserve"> MERGEFIELD "（项目联系人）" </w:instrText>
      </w:r>
      <w:r>
        <w:rPr>
          <w:rFonts w:hint="eastAsia" w:ascii="宋体" w:hAnsi="宋体"/>
          <w:kern w:val="0"/>
          <w:sz w:val="24"/>
          <w:highlight w:val="none"/>
        </w:rPr>
        <w:fldChar w:fldCharType="separate"/>
      </w:r>
      <w:r>
        <w:rPr>
          <w:rFonts w:hint="eastAsia" w:ascii="宋体" w:hAnsi="宋体"/>
          <w:kern w:val="0"/>
          <w:sz w:val="24"/>
          <w:highlight w:val="none"/>
        </w:rPr>
        <w:t>姜仕路</w:t>
      </w:r>
      <w:r>
        <w:rPr>
          <w:rFonts w:hint="eastAsia" w:ascii="宋体" w:hAnsi="宋体"/>
          <w:kern w:val="0"/>
          <w:sz w:val="24"/>
          <w:highlight w:val="none"/>
        </w:rPr>
        <w:fldChar w:fldCharType="end"/>
      </w:r>
      <w:r>
        <w:rPr>
          <w:rFonts w:hint="eastAsia" w:ascii="宋体" w:hAnsi="宋体"/>
          <w:kern w:val="0"/>
          <w:sz w:val="24"/>
          <w:highlight w:val="none"/>
          <w:lang w:val="en-US" w:eastAsia="zh-CN"/>
        </w:rPr>
        <w:t xml:space="preserve"> </w:t>
      </w:r>
    </w:p>
    <w:p w14:paraId="55D432FE">
      <w:pPr>
        <w:widowControl/>
        <w:spacing w:line="360" w:lineRule="auto"/>
        <w:ind w:firstLine="480"/>
        <w:jc w:val="left"/>
        <w:rPr>
          <w:rFonts w:hint="eastAsia" w:ascii="宋体" w:hAnsi="宋体"/>
          <w:kern w:val="0"/>
          <w:sz w:val="24"/>
          <w:highlight w:val="none"/>
        </w:rPr>
      </w:pPr>
      <w:r>
        <w:rPr>
          <w:rFonts w:hint="eastAsia" w:ascii="宋体" w:hAnsi="宋体"/>
          <w:kern w:val="0"/>
          <w:sz w:val="24"/>
          <w:highlight w:val="none"/>
        </w:rPr>
        <w:t>电话：029-81169855</w:t>
      </w:r>
    </w:p>
    <w:p w14:paraId="6C6200BE">
      <w:pPr>
        <w:widowControl/>
        <w:spacing w:line="510" w:lineRule="atLeast"/>
        <w:ind w:firstLine="480"/>
        <w:jc w:val="center"/>
        <w:rPr>
          <w:rFonts w:hint="eastAsia" w:ascii="宋体" w:hAnsi="宋体"/>
          <w:kern w:val="0"/>
          <w:sz w:val="24"/>
          <w:highlight w:val="none"/>
        </w:rPr>
      </w:pPr>
      <w:r>
        <w:rPr>
          <w:rFonts w:hint="eastAsia" w:ascii="宋体" w:hAnsi="宋体"/>
          <w:kern w:val="0"/>
          <w:sz w:val="24"/>
          <w:highlight w:val="none"/>
        </w:rPr>
        <w:t xml:space="preserve">                                             陕西德勤招标有限公司</w:t>
      </w:r>
    </w:p>
    <w:p w14:paraId="01129972">
      <w:pPr>
        <w:widowControl/>
        <w:spacing w:line="510" w:lineRule="atLeast"/>
        <w:ind w:firstLine="480"/>
        <w:jc w:val="center"/>
        <w:rPr>
          <w:rFonts w:hint="eastAsia" w:ascii="宋体" w:hAnsi="宋体"/>
          <w:color w:val="FF0000"/>
          <w:kern w:val="0"/>
          <w:sz w:val="24"/>
          <w:highlight w:val="none"/>
        </w:rPr>
      </w:pPr>
      <w:r>
        <w:rPr>
          <w:rFonts w:hint="eastAsia" w:ascii="宋体" w:hAnsi="宋体"/>
          <w:kern w:val="0"/>
          <w:sz w:val="24"/>
          <w:highlight w:val="none"/>
        </w:rPr>
        <w:t xml:space="preserve">                                        </w:t>
      </w:r>
      <w:r>
        <w:rPr>
          <w:rFonts w:hint="eastAsia" w:ascii="宋体" w:hAnsi="宋体"/>
          <w:color w:val="FF0000"/>
          <w:kern w:val="0"/>
          <w:sz w:val="24"/>
          <w:highlight w:val="none"/>
        </w:rPr>
        <w:t xml:space="preserve">     </w:t>
      </w:r>
      <w:r>
        <w:rPr>
          <w:rFonts w:hint="eastAsia" w:ascii="宋体" w:hAnsi="宋体"/>
          <w:color w:val="000000"/>
          <w:kern w:val="0"/>
          <w:sz w:val="24"/>
          <w:highlight w:val="none"/>
        </w:rPr>
        <w:t xml:space="preserve">2026年 </w:t>
      </w:r>
      <w:r>
        <w:rPr>
          <w:rFonts w:hint="eastAsia" w:ascii="宋体" w:hAnsi="宋体"/>
          <w:color w:val="000000"/>
          <w:kern w:val="0"/>
          <w:sz w:val="24"/>
          <w:highlight w:val="none"/>
          <w:lang w:val="en-US" w:eastAsia="zh-CN"/>
        </w:rPr>
        <w:t>09</w:t>
      </w:r>
      <w:r>
        <w:rPr>
          <w:rFonts w:hint="eastAsia" w:ascii="宋体" w:hAnsi="宋体"/>
          <w:color w:val="000000"/>
          <w:kern w:val="0"/>
          <w:sz w:val="24"/>
          <w:highlight w:val="none"/>
        </w:rPr>
        <w:t xml:space="preserve"> 月 </w:t>
      </w:r>
      <w:r>
        <w:rPr>
          <w:rFonts w:hint="eastAsia" w:ascii="宋体" w:hAnsi="宋体"/>
          <w:color w:val="000000"/>
          <w:kern w:val="0"/>
          <w:sz w:val="24"/>
          <w:highlight w:val="none"/>
          <w:lang w:val="en-US" w:eastAsia="zh-CN"/>
        </w:rPr>
        <w:t>14</w:t>
      </w:r>
      <w:r>
        <w:rPr>
          <w:rFonts w:hint="eastAsia" w:ascii="宋体" w:hAnsi="宋体"/>
          <w:color w:val="000000"/>
          <w:kern w:val="0"/>
          <w:sz w:val="24"/>
          <w:highlight w:val="none"/>
        </w:rPr>
        <w:t xml:space="preserve"> 日</w:t>
      </w:r>
    </w:p>
    <w:p w14:paraId="4F20CA8E">
      <w:pPr>
        <w:spacing w:line="360" w:lineRule="auto"/>
        <w:jc w:val="center"/>
        <w:rPr>
          <w:rFonts w:hint="eastAsia" w:ascii="宋体" w:hAnsi="宋体"/>
          <w:szCs w:val="21"/>
          <w:highlight w:val="none"/>
        </w:rPr>
      </w:pPr>
      <w:r>
        <w:rPr>
          <w:rFonts w:hint="eastAsia" w:ascii="宋体" w:hAnsi="宋体"/>
          <w:szCs w:val="21"/>
          <w:highlight w:val="none"/>
        </w:rPr>
        <w:br w:type="page"/>
      </w:r>
    </w:p>
    <w:p w14:paraId="361A01E2">
      <w:pPr>
        <w:spacing w:before="114" w:line="225" w:lineRule="auto"/>
        <w:ind w:left="122"/>
        <w:rPr>
          <w:rStyle w:val="43"/>
          <w:rFonts w:hint="eastAsia" w:ascii="宋体" w:hAnsi="宋体" w:cs="宋体"/>
          <w:sz w:val="21"/>
          <w:szCs w:val="21"/>
          <w:highlight w:val="none"/>
        </w:rPr>
      </w:pPr>
      <w:bookmarkStart w:id="6" w:name="_Toc1522"/>
    </w:p>
    <w:p w14:paraId="3A0937C2">
      <w:pPr>
        <w:spacing w:before="114" w:line="225" w:lineRule="auto"/>
        <w:ind w:left="122"/>
        <w:rPr>
          <w:rStyle w:val="43"/>
          <w:rFonts w:hint="eastAsia" w:ascii="宋体" w:hAnsi="宋体" w:cs="宋体"/>
          <w:sz w:val="21"/>
          <w:szCs w:val="21"/>
          <w:highlight w:val="none"/>
        </w:rPr>
      </w:pPr>
    </w:p>
    <w:p w14:paraId="22658402">
      <w:pPr>
        <w:spacing w:before="114" w:line="225" w:lineRule="auto"/>
        <w:ind w:left="122"/>
        <w:rPr>
          <w:rStyle w:val="43"/>
          <w:rFonts w:hint="eastAsia" w:ascii="宋体" w:hAnsi="宋体" w:cs="宋体"/>
          <w:sz w:val="21"/>
          <w:szCs w:val="21"/>
          <w:highlight w:val="none"/>
        </w:rPr>
      </w:pPr>
    </w:p>
    <w:p w14:paraId="6E9629EF">
      <w:pPr>
        <w:spacing w:before="114" w:line="225" w:lineRule="auto"/>
        <w:ind w:left="122"/>
        <w:rPr>
          <w:rStyle w:val="43"/>
          <w:rFonts w:hint="eastAsia" w:ascii="宋体" w:hAnsi="宋体" w:cs="宋体"/>
          <w:sz w:val="21"/>
          <w:szCs w:val="21"/>
          <w:highlight w:val="none"/>
        </w:rPr>
      </w:pPr>
    </w:p>
    <w:p w14:paraId="011C6A54">
      <w:pPr>
        <w:spacing w:before="114" w:line="225" w:lineRule="auto"/>
        <w:ind w:left="122"/>
        <w:rPr>
          <w:rStyle w:val="43"/>
          <w:rFonts w:hint="eastAsia" w:ascii="宋体" w:hAnsi="宋体" w:cs="宋体"/>
          <w:sz w:val="21"/>
          <w:szCs w:val="21"/>
          <w:highlight w:val="none"/>
        </w:rPr>
      </w:pPr>
    </w:p>
    <w:p w14:paraId="44992424">
      <w:pPr>
        <w:spacing w:before="114" w:line="225" w:lineRule="auto"/>
        <w:ind w:left="122"/>
        <w:rPr>
          <w:rStyle w:val="43"/>
          <w:rFonts w:hint="eastAsia" w:ascii="宋体" w:hAnsi="宋体" w:cs="宋体"/>
          <w:sz w:val="21"/>
          <w:szCs w:val="21"/>
          <w:highlight w:val="none"/>
        </w:rPr>
      </w:pPr>
    </w:p>
    <w:p w14:paraId="3C4DB8F1">
      <w:pPr>
        <w:spacing w:before="114" w:line="225" w:lineRule="auto"/>
        <w:ind w:left="122"/>
        <w:rPr>
          <w:rStyle w:val="43"/>
          <w:rFonts w:hint="eastAsia" w:ascii="宋体" w:hAnsi="宋体" w:cs="宋体"/>
          <w:sz w:val="21"/>
          <w:szCs w:val="21"/>
          <w:highlight w:val="none"/>
        </w:rPr>
      </w:pPr>
    </w:p>
    <w:p w14:paraId="3EBD2FD5">
      <w:pPr>
        <w:spacing w:before="114" w:line="225" w:lineRule="auto"/>
        <w:ind w:left="122"/>
        <w:rPr>
          <w:rStyle w:val="43"/>
          <w:rFonts w:hint="eastAsia" w:ascii="宋体" w:hAnsi="宋体" w:cs="宋体"/>
          <w:sz w:val="21"/>
          <w:szCs w:val="21"/>
          <w:highlight w:val="none"/>
        </w:rPr>
      </w:pPr>
    </w:p>
    <w:p w14:paraId="66E8BC03">
      <w:pPr>
        <w:spacing w:before="114" w:line="225" w:lineRule="auto"/>
        <w:ind w:left="122"/>
        <w:rPr>
          <w:rStyle w:val="43"/>
          <w:rFonts w:hint="eastAsia" w:ascii="宋体" w:hAnsi="宋体" w:cs="宋体"/>
          <w:sz w:val="21"/>
          <w:szCs w:val="21"/>
          <w:highlight w:val="none"/>
        </w:rPr>
      </w:pPr>
    </w:p>
    <w:p w14:paraId="026DA418">
      <w:pPr>
        <w:spacing w:before="114" w:line="225" w:lineRule="auto"/>
        <w:ind w:left="122"/>
        <w:rPr>
          <w:rStyle w:val="43"/>
          <w:rFonts w:hint="eastAsia" w:ascii="宋体" w:hAnsi="宋体" w:cs="宋体"/>
          <w:sz w:val="21"/>
          <w:szCs w:val="21"/>
          <w:highlight w:val="none"/>
        </w:rPr>
      </w:pPr>
    </w:p>
    <w:p w14:paraId="637EA955">
      <w:pPr>
        <w:spacing w:before="114" w:line="225" w:lineRule="auto"/>
        <w:ind w:left="122"/>
        <w:rPr>
          <w:rStyle w:val="43"/>
          <w:rFonts w:hint="eastAsia" w:ascii="宋体" w:hAnsi="宋体" w:cs="宋体"/>
          <w:sz w:val="21"/>
          <w:szCs w:val="21"/>
          <w:highlight w:val="none"/>
        </w:rPr>
      </w:pPr>
    </w:p>
    <w:p w14:paraId="5A920717">
      <w:pPr>
        <w:spacing w:before="114" w:line="225" w:lineRule="auto"/>
        <w:ind w:left="122"/>
        <w:rPr>
          <w:rStyle w:val="43"/>
          <w:rFonts w:hint="eastAsia" w:ascii="宋体" w:hAnsi="宋体" w:cs="宋体"/>
          <w:sz w:val="21"/>
          <w:szCs w:val="21"/>
          <w:highlight w:val="none"/>
        </w:rPr>
      </w:pPr>
    </w:p>
    <w:p w14:paraId="7501200C">
      <w:pPr>
        <w:spacing w:before="114" w:line="225" w:lineRule="auto"/>
        <w:ind w:left="122"/>
        <w:rPr>
          <w:rStyle w:val="43"/>
          <w:rFonts w:hint="eastAsia" w:ascii="宋体" w:hAnsi="宋体" w:cs="宋体"/>
          <w:sz w:val="21"/>
          <w:szCs w:val="21"/>
          <w:highlight w:val="none"/>
        </w:rPr>
      </w:pPr>
    </w:p>
    <w:p w14:paraId="25B25A40">
      <w:pPr>
        <w:spacing w:before="114" w:line="225" w:lineRule="auto"/>
        <w:ind w:left="122"/>
        <w:rPr>
          <w:rStyle w:val="43"/>
          <w:rFonts w:hint="eastAsia" w:ascii="宋体" w:hAnsi="宋体" w:cs="宋体"/>
          <w:sz w:val="21"/>
          <w:szCs w:val="21"/>
          <w:highlight w:val="none"/>
        </w:rPr>
      </w:pPr>
    </w:p>
    <w:p w14:paraId="53D40457">
      <w:pPr>
        <w:spacing w:before="114" w:line="225" w:lineRule="auto"/>
        <w:ind w:left="122"/>
        <w:rPr>
          <w:rStyle w:val="43"/>
          <w:rFonts w:hint="eastAsia" w:ascii="宋体" w:hAnsi="宋体" w:cs="宋体"/>
          <w:sz w:val="21"/>
          <w:szCs w:val="21"/>
          <w:highlight w:val="none"/>
        </w:rPr>
      </w:pPr>
    </w:p>
    <w:p w14:paraId="7C9E03DE">
      <w:pPr>
        <w:spacing w:before="114" w:line="225" w:lineRule="auto"/>
        <w:ind w:left="122"/>
        <w:rPr>
          <w:rFonts w:hint="eastAsia" w:ascii="宋体" w:hAnsi="宋体"/>
          <w:b/>
          <w:bCs/>
          <w:sz w:val="52"/>
          <w:szCs w:val="52"/>
          <w:highlight w:val="none"/>
        </w:rPr>
      </w:pPr>
      <w:r>
        <w:rPr>
          <w:rFonts w:hint="eastAsia" w:ascii="宋体" w:hAnsi="宋体"/>
          <w:b/>
          <w:bCs/>
          <w:spacing w:val="9"/>
          <w:sz w:val="52"/>
          <w:szCs w:val="52"/>
          <w:highlight w:val="none"/>
        </w:rPr>
        <w:t>第</w:t>
      </w:r>
      <w:r>
        <w:rPr>
          <w:rFonts w:hint="eastAsia" w:ascii="宋体" w:hAnsi="宋体"/>
          <w:b/>
          <w:bCs/>
          <w:spacing w:val="7"/>
          <w:sz w:val="52"/>
          <w:szCs w:val="52"/>
          <w:highlight w:val="none"/>
        </w:rPr>
        <w:t>二部分</w:t>
      </w:r>
    </w:p>
    <w:p w14:paraId="1BBBD4AE">
      <w:pPr>
        <w:spacing w:before="113" w:line="224" w:lineRule="auto"/>
        <w:ind w:right="420"/>
        <w:jc w:val="right"/>
        <w:rPr>
          <w:rFonts w:hint="eastAsia" w:ascii="宋体" w:hAnsi="宋体"/>
          <w:b/>
          <w:bCs/>
          <w:sz w:val="52"/>
          <w:szCs w:val="52"/>
          <w:highlight w:val="none"/>
        </w:rPr>
      </w:pPr>
      <w:r>
        <w:rPr>
          <w:rFonts w:hint="eastAsia" w:ascii="宋体" w:hAnsi="宋体"/>
          <w:b/>
          <w:bCs/>
          <w:sz w:val="52"/>
          <w:szCs w:val="52"/>
          <w:highlight w:val="none"/>
        </w:rPr>
        <mc:AlternateContent>
          <mc:Choice Requires="wps">
            <w:drawing>
              <wp:anchor distT="0" distB="0" distL="114300" distR="114300" simplePos="0" relativeHeight="251664384"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1" name="直接连接符 11"/>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4384;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jCQVqO0BAADdAwAADgAAAAAAAAABACAAAAAiAQAAZHJzL2Uyb0RvYy54bWxQSwUGAAAAAAYABgBZ&#10;AQAAgQUAAAAA&#10;">
                <v:fill on="f" focussize="0,0"/>
                <v:stroke weight="1.5pt" color="#000000" joinstyle="round"/>
                <v:imagedata o:title=""/>
                <o:lock v:ext="edit" aspectratio="f"/>
              </v:line>
            </w:pict>
          </mc:Fallback>
        </mc:AlternateContent>
      </w:r>
    </w:p>
    <w:p w14:paraId="5F424490">
      <w:pPr>
        <w:spacing w:before="113" w:line="224" w:lineRule="auto"/>
        <w:ind w:right="420"/>
        <w:jc w:val="right"/>
        <w:rPr>
          <w:rFonts w:hint="eastAsia" w:ascii="宋体" w:hAnsi="宋体"/>
          <w:b/>
          <w:bCs/>
          <w:sz w:val="52"/>
          <w:szCs w:val="52"/>
          <w:highlight w:val="none"/>
        </w:rPr>
      </w:pPr>
      <w:r>
        <w:rPr>
          <w:rFonts w:hint="eastAsia" w:ascii="宋体" w:hAnsi="宋体"/>
          <w:b/>
          <w:bCs/>
          <w:sz w:val="52"/>
          <w:szCs w:val="52"/>
          <w:highlight w:val="none"/>
        </w:rPr>
        <w:t>用户需求书</w:t>
      </w:r>
    </w:p>
    <w:p w14:paraId="7651CE50">
      <w:pPr>
        <w:rPr>
          <w:rFonts w:hint="eastAsia" w:ascii="宋体" w:hAnsi="宋体"/>
          <w:b/>
          <w:bCs/>
          <w:sz w:val="52"/>
          <w:szCs w:val="52"/>
          <w:highlight w:val="none"/>
        </w:rPr>
      </w:pPr>
      <w:r>
        <w:rPr>
          <w:rFonts w:hint="eastAsia" w:ascii="宋体" w:hAnsi="宋体"/>
          <w:b/>
          <w:bCs/>
          <w:sz w:val="52"/>
          <w:szCs w:val="52"/>
          <w:highlight w:val="none"/>
        </w:rPr>
        <w:br w:type="page"/>
      </w:r>
    </w:p>
    <w:p w14:paraId="07C9AA3D">
      <w:pPr>
        <w:spacing w:line="360" w:lineRule="auto"/>
        <w:jc w:val="center"/>
        <w:outlineLvl w:val="0"/>
        <w:rPr>
          <w:rFonts w:hint="eastAsia" w:ascii="宋体" w:hAnsi="宋体"/>
          <w:b/>
          <w:bCs/>
          <w:sz w:val="28"/>
          <w:szCs w:val="28"/>
          <w:highlight w:val="none"/>
        </w:rPr>
      </w:pPr>
      <w:bookmarkStart w:id="7" w:name="_Toc5051"/>
      <w:bookmarkStart w:id="8" w:name="_Toc31209"/>
      <w:r>
        <w:rPr>
          <w:rFonts w:hint="eastAsia" w:ascii="宋体" w:hAnsi="宋体"/>
          <w:b/>
          <w:bCs/>
          <w:sz w:val="28"/>
          <w:szCs w:val="28"/>
          <w:highlight w:val="none"/>
        </w:rPr>
        <w:t>第二部分 用户需求书</w:t>
      </w:r>
      <w:bookmarkEnd w:id="7"/>
      <w:bookmarkEnd w:id="8"/>
    </w:p>
    <w:p w14:paraId="7D075ED6">
      <w:pPr>
        <w:spacing w:line="360" w:lineRule="auto"/>
        <w:ind w:firstLine="482" w:firstLineChars="200"/>
        <w:rPr>
          <w:rFonts w:hint="eastAsia" w:ascii="宋体" w:hAnsi="宋体"/>
          <w:b/>
          <w:bCs/>
          <w:sz w:val="24"/>
          <w:highlight w:val="none"/>
          <w:lang w:eastAsia="zh-Hans"/>
        </w:rPr>
      </w:pPr>
      <w:r>
        <w:rPr>
          <w:rFonts w:hint="eastAsia" w:ascii="宋体" w:hAnsi="宋体"/>
          <w:b/>
          <w:bCs/>
          <w:sz w:val="24"/>
          <w:highlight w:val="none"/>
        </w:rPr>
        <w:t>一、</w:t>
      </w:r>
      <w:r>
        <w:rPr>
          <w:rFonts w:hint="eastAsia" w:ascii="宋体" w:hAnsi="宋体"/>
          <w:b/>
          <w:bCs/>
          <w:sz w:val="24"/>
          <w:highlight w:val="none"/>
          <w:lang w:eastAsia="zh-Hans"/>
        </w:rPr>
        <w:t>项目概况</w:t>
      </w:r>
    </w:p>
    <w:p w14:paraId="47E3C542">
      <w:pPr>
        <w:spacing w:line="360" w:lineRule="auto"/>
        <w:ind w:firstLine="480" w:firstLineChars="200"/>
        <w:rPr>
          <w:rFonts w:hint="eastAsia" w:ascii="宋体" w:hAnsi="宋体"/>
          <w:sz w:val="24"/>
          <w:highlight w:val="none"/>
        </w:rPr>
      </w:pPr>
      <w:r>
        <w:rPr>
          <w:rFonts w:hint="eastAsia" w:ascii="宋体" w:hAnsi="宋体"/>
          <w:sz w:val="24"/>
          <w:highlight w:val="none"/>
        </w:rPr>
        <w:t>该项目</w:t>
      </w:r>
      <w:r>
        <w:rPr>
          <w:rFonts w:hint="eastAsia" w:ascii="宋体" w:hAnsi="宋体"/>
          <w:sz w:val="24"/>
          <w:highlight w:val="none"/>
          <w:lang w:eastAsia="zh-CN"/>
        </w:rPr>
        <w:t>为</w:t>
      </w:r>
      <w:r>
        <w:rPr>
          <w:rFonts w:hint="eastAsia" w:ascii="宋体" w:hAnsi="宋体"/>
          <w:sz w:val="24"/>
          <w:highlight w:val="none"/>
        </w:rPr>
        <w:t>陕西省美术博物馆202</w:t>
      </w:r>
      <w:r>
        <w:rPr>
          <w:rFonts w:hint="eastAsia" w:ascii="宋体" w:hAnsi="宋体"/>
          <w:sz w:val="24"/>
          <w:highlight w:val="none"/>
          <w:lang w:val="en-US" w:eastAsia="zh-CN"/>
        </w:rPr>
        <w:t>6</w:t>
      </w:r>
      <w:r>
        <w:rPr>
          <w:rFonts w:hint="eastAsia" w:ascii="宋体" w:hAnsi="宋体"/>
          <w:sz w:val="24"/>
          <w:highlight w:val="none"/>
        </w:rPr>
        <w:t>年度重大展览</w:t>
      </w:r>
      <w:r>
        <w:rPr>
          <w:rFonts w:hint="eastAsia" w:ascii="宋体" w:hAnsi="宋体"/>
          <w:sz w:val="24"/>
          <w:highlight w:val="none"/>
          <w:lang w:eastAsia="zh-CN"/>
        </w:rPr>
        <w:t>“</w:t>
      </w:r>
      <w:r>
        <w:rPr>
          <w:rFonts w:hint="eastAsia" w:ascii="宋体" w:hAnsi="宋体"/>
          <w:sz w:val="24"/>
          <w:highlight w:val="none"/>
        </w:rPr>
        <w:t>时代长安：陕西油画百年研究展</w:t>
      </w:r>
      <w:r>
        <w:rPr>
          <w:rFonts w:hint="eastAsia" w:ascii="宋体" w:hAnsi="宋体"/>
          <w:sz w:val="24"/>
          <w:highlight w:val="none"/>
          <w:lang w:eastAsia="zh-CN"/>
        </w:rPr>
        <w:t>”广告宣传服务项目，</w:t>
      </w:r>
      <w:r>
        <w:rPr>
          <w:rFonts w:hint="eastAsia" w:ascii="宋体" w:hAnsi="宋体"/>
          <w:sz w:val="24"/>
          <w:highlight w:val="none"/>
        </w:rPr>
        <w:t>就</w:t>
      </w:r>
      <w:r>
        <w:rPr>
          <w:rFonts w:hint="eastAsia" w:ascii="宋体" w:hAnsi="宋体"/>
          <w:sz w:val="24"/>
          <w:highlight w:val="none"/>
          <w:lang w:eastAsia="zh-CN"/>
        </w:rPr>
        <w:t>展览</w:t>
      </w:r>
      <w:r>
        <w:rPr>
          <w:rFonts w:hint="eastAsia" w:ascii="宋体" w:hAnsi="宋体"/>
          <w:sz w:val="24"/>
          <w:highlight w:val="none"/>
        </w:rPr>
        <w:t>宣传</w:t>
      </w:r>
      <w:r>
        <w:rPr>
          <w:rFonts w:hint="eastAsia" w:ascii="宋体" w:hAnsi="宋体"/>
          <w:sz w:val="24"/>
          <w:highlight w:val="none"/>
          <w:lang w:eastAsia="zh-CN"/>
        </w:rPr>
        <w:t>、</w:t>
      </w:r>
      <w:r>
        <w:rPr>
          <w:rFonts w:hint="eastAsia" w:ascii="宋体" w:hAnsi="宋体"/>
          <w:sz w:val="24"/>
          <w:highlight w:val="none"/>
        </w:rPr>
        <w:t>设计、</w:t>
      </w:r>
      <w:r>
        <w:rPr>
          <w:rFonts w:hint="eastAsia" w:ascii="宋体" w:hAnsi="宋体"/>
          <w:sz w:val="24"/>
          <w:highlight w:val="none"/>
          <w:lang w:eastAsia="zh-CN"/>
        </w:rPr>
        <w:t>制作</w:t>
      </w:r>
      <w:r>
        <w:rPr>
          <w:rFonts w:hint="eastAsia" w:ascii="宋体" w:hAnsi="宋体"/>
          <w:sz w:val="24"/>
          <w:highlight w:val="none"/>
        </w:rPr>
        <w:t>等进行服务采购</w:t>
      </w:r>
      <w:r>
        <w:rPr>
          <w:rFonts w:hint="eastAsia" w:ascii="宋体" w:hAnsi="宋体"/>
          <w:sz w:val="24"/>
          <w:highlight w:val="none"/>
          <w:lang w:eastAsia="zh-CN"/>
        </w:rPr>
        <w:t>，</w:t>
      </w:r>
      <w:r>
        <w:rPr>
          <w:rFonts w:hint="eastAsia" w:ascii="宋体" w:hAnsi="宋体"/>
          <w:sz w:val="24"/>
          <w:highlight w:val="none"/>
        </w:rPr>
        <w:t>对展览</w:t>
      </w:r>
      <w:r>
        <w:rPr>
          <w:rFonts w:hint="eastAsia" w:ascii="宋体" w:hAnsi="宋体"/>
          <w:sz w:val="24"/>
          <w:highlight w:val="none"/>
          <w:lang w:eastAsia="zh-CN"/>
        </w:rPr>
        <w:t>艺术</w:t>
      </w:r>
      <w:r>
        <w:rPr>
          <w:rFonts w:hint="eastAsia" w:ascii="宋体" w:hAnsi="宋体"/>
          <w:sz w:val="24"/>
          <w:highlight w:val="none"/>
        </w:rPr>
        <w:t>作品</w:t>
      </w:r>
      <w:r>
        <w:rPr>
          <w:rFonts w:hint="eastAsia" w:ascii="宋体" w:hAnsi="宋体"/>
          <w:sz w:val="24"/>
          <w:highlight w:val="none"/>
          <w:lang w:eastAsia="zh-CN"/>
        </w:rPr>
        <w:t>进行</w:t>
      </w:r>
      <w:r>
        <w:rPr>
          <w:rFonts w:hint="eastAsia" w:ascii="宋体" w:hAnsi="宋体"/>
          <w:sz w:val="24"/>
          <w:highlight w:val="none"/>
        </w:rPr>
        <w:t>有效推广及宣传。供应商应</w:t>
      </w:r>
      <w:r>
        <w:rPr>
          <w:rFonts w:hint="eastAsia" w:ascii="宋体" w:hAnsi="宋体"/>
          <w:sz w:val="24"/>
          <w:highlight w:val="none"/>
          <w:lang w:eastAsia="zh-CN"/>
        </w:rPr>
        <w:t>按照采购</w:t>
      </w:r>
      <w:r>
        <w:rPr>
          <w:rFonts w:hint="eastAsia" w:ascii="宋体" w:hAnsi="宋体"/>
          <w:sz w:val="24"/>
          <w:highlight w:val="none"/>
        </w:rPr>
        <w:t>人</w:t>
      </w:r>
      <w:r>
        <w:rPr>
          <w:rFonts w:hint="eastAsia" w:ascii="宋体" w:hAnsi="宋体"/>
          <w:sz w:val="24"/>
          <w:highlight w:val="none"/>
          <w:lang w:eastAsia="zh-CN"/>
        </w:rPr>
        <w:t>要求</w:t>
      </w:r>
      <w:r>
        <w:rPr>
          <w:rFonts w:hint="eastAsia" w:ascii="宋体" w:hAnsi="宋体"/>
          <w:sz w:val="24"/>
          <w:highlight w:val="none"/>
        </w:rPr>
        <w:t>完成</w:t>
      </w:r>
      <w:r>
        <w:rPr>
          <w:rFonts w:hint="eastAsia" w:ascii="宋体" w:hAnsi="宋体"/>
          <w:sz w:val="24"/>
          <w:highlight w:val="none"/>
          <w:lang w:eastAsia="zh-CN"/>
        </w:rPr>
        <w:t>符合</w:t>
      </w:r>
      <w:r>
        <w:rPr>
          <w:rFonts w:hint="eastAsia" w:ascii="宋体" w:hAnsi="宋体"/>
          <w:sz w:val="24"/>
          <w:highlight w:val="none"/>
        </w:rPr>
        <w:t>展览主视觉</w:t>
      </w:r>
      <w:r>
        <w:rPr>
          <w:rFonts w:hint="eastAsia" w:ascii="宋体" w:hAnsi="宋体"/>
          <w:sz w:val="24"/>
          <w:highlight w:val="none"/>
          <w:lang w:eastAsia="zh-CN"/>
        </w:rPr>
        <w:t>的</w:t>
      </w:r>
      <w:r>
        <w:rPr>
          <w:rFonts w:hint="eastAsia" w:ascii="宋体" w:hAnsi="宋体"/>
          <w:sz w:val="24"/>
          <w:highlight w:val="none"/>
        </w:rPr>
        <w:t>宣传品</w:t>
      </w:r>
      <w:r>
        <w:rPr>
          <w:rFonts w:hint="eastAsia" w:ascii="宋体" w:hAnsi="宋体"/>
          <w:sz w:val="24"/>
          <w:highlight w:val="none"/>
          <w:lang w:eastAsia="zh-CN"/>
        </w:rPr>
        <w:t>（物料）的</w:t>
      </w:r>
      <w:r>
        <w:rPr>
          <w:rFonts w:hint="eastAsia" w:ascii="宋体" w:hAnsi="宋体"/>
          <w:sz w:val="24"/>
          <w:highlight w:val="none"/>
        </w:rPr>
        <w:t>设计</w:t>
      </w:r>
      <w:r>
        <w:rPr>
          <w:rFonts w:hint="eastAsia" w:ascii="宋体" w:hAnsi="宋体"/>
          <w:sz w:val="24"/>
          <w:highlight w:val="none"/>
          <w:lang w:eastAsia="zh-CN"/>
        </w:rPr>
        <w:t>、拍摄、整理、排版、制作</w:t>
      </w:r>
      <w:r>
        <w:rPr>
          <w:rFonts w:hint="eastAsia" w:ascii="宋体" w:hAnsi="宋体"/>
          <w:sz w:val="24"/>
          <w:highlight w:val="none"/>
        </w:rPr>
        <w:t>。</w:t>
      </w:r>
    </w:p>
    <w:p w14:paraId="72A7DB41">
      <w:pPr>
        <w:spacing w:line="360" w:lineRule="auto"/>
        <w:ind w:firstLine="482" w:firstLineChars="200"/>
        <w:rPr>
          <w:rFonts w:hint="eastAsia" w:ascii="宋体" w:hAnsi="宋体"/>
          <w:b/>
          <w:bCs/>
          <w:sz w:val="24"/>
          <w:highlight w:val="none"/>
          <w:lang w:val="en-US" w:eastAsia="zh-CN"/>
        </w:rPr>
      </w:pPr>
      <w:r>
        <w:rPr>
          <w:rFonts w:hint="eastAsia" w:ascii="宋体" w:hAnsi="宋体"/>
          <w:b/>
          <w:bCs/>
          <w:sz w:val="24"/>
          <w:highlight w:val="none"/>
          <w:lang w:val="en-US" w:eastAsia="zh-CN"/>
        </w:rPr>
        <w:t>二、项目需求</w:t>
      </w:r>
    </w:p>
    <w:p w14:paraId="3AA37283">
      <w:pPr>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作品拍摄：文件格式为TIF文件和JPG文件，色彩输出格式为CMYK。文件数据大于100MB。</w:t>
      </w:r>
    </w:p>
    <w:p w14:paraId="50F5FFA2">
      <w:pPr>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设计和排版：包括但不限于展览画册、宣传册页、邀请函、手提袋、文创笔记本、参展证书、展览海报、媒体推广格式等。设计方案应与展览主视觉保持一致。</w:t>
      </w:r>
    </w:p>
    <w:p w14:paraId="647DF5D9">
      <w:pPr>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画册：尺寸：280×420毫米。总数量1500册，其中精装200册，页码440P ，材质使用高阶印画特种纸，锁线胶装，塑封装箱。四色印刷，烫金或者激凸工艺。</w:t>
      </w:r>
    </w:p>
    <w:p w14:paraId="36484AE8">
      <w:pPr>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展览海报：尺寸：900×600毫米竖版。总数量400份，材质使用250克铜版纸覆膜 ，四色印刷。</w:t>
      </w:r>
    </w:p>
    <w:p w14:paraId="4F5E61F5">
      <w:pPr>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宣传册页：尺寸：520×370毫米。页码数量24P，总数量2000份，材质使用100克双胶纸，四色印刷，压痕折页。</w:t>
      </w:r>
    </w:p>
    <w:p w14:paraId="1EF64DBD">
      <w:pPr>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邀请函：尺寸：180×260毫米。数量100份，材质使用300克高阶印画特种纸，烫金工艺，配套信封，塑封包装。</w:t>
      </w:r>
    </w:p>
    <w:p w14:paraId="4A17F0CF">
      <w:pPr>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手提袋：尺寸：400×300×80毫米。总数量1500个，250克白卡覆膜，浮雕烫金或者UV工艺。</w:t>
      </w:r>
    </w:p>
    <w:p w14:paraId="612520F7">
      <w:pPr>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参展证书：尺寸：210×297毫米。总数量100份，页码4P，材质使用木棉纸裱2.0箱板。烫金滚边工艺。</w:t>
      </w:r>
    </w:p>
    <w:p w14:paraId="1E9FCCB3">
      <w:pPr>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文创笔记本：尺寸：140×100毫米。总数量2000册，页码96P，材质使用80克牛皮纸，80克双胶、80克轻型纸。锁线裸背装订。</w:t>
      </w:r>
    </w:p>
    <w:p w14:paraId="67C266FB">
      <w:pPr>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文化创意高清复制作品：根据原画比例调整。总数量200份，材质选用进口艺术微喷纸，色彩还原度高、细节清晰，含防紫外线涂层处理，保存时间长。配套实木画框装裱。每份独立包装，附收藏证书及作品说明卡片。</w:t>
      </w:r>
    </w:p>
    <w:p w14:paraId="00F6F765">
      <w:pPr>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论文研究集：尺寸：185×260毫米，总数量100册，160P无线胶装。封面250克优质超感，内文100克东方书纸。</w:t>
      </w:r>
    </w:p>
    <w:p w14:paraId="653B1DEE">
      <w:pPr>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汇编资料：尺寸：210×285毫米。总数量20册，页码320P，材质使用130克优质超感。锁线胶装。</w:t>
      </w:r>
    </w:p>
    <w:p w14:paraId="7D47F859">
      <w:pPr>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以上材料使用及工艺以采购实际情况为准。</w:t>
      </w:r>
    </w:p>
    <w:p w14:paraId="4F454660">
      <w:pPr>
        <w:spacing w:line="360" w:lineRule="auto"/>
        <w:ind w:firstLine="482" w:firstLineChars="200"/>
        <w:rPr>
          <w:rFonts w:hint="eastAsia" w:ascii="宋体" w:hAnsi="宋体"/>
          <w:b/>
          <w:bCs/>
          <w:sz w:val="24"/>
          <w:highlight w:val="none"/>
        </w:rPr>
      </w:pPr>
      <w:r>
        <w:rPr>
          <w:rFonts w:hint="eastAsia" w:ascii="宋体" w:hAnsi="宋体"/>
          <w:b/>
          <w:bCs/>
          <w:sz w:val="24"/>
          <w:highlight w:val="none"/>
        </w:rPr>
        <w:t>三、商务要求</w:t>
      </w:r>
    </w:p>
    <w:p w14:paraId="141FB2FF">
      <w:pPr>
        <w:spacing w:line="560" w:lineRule="exact"/>
        <w:ind w:firstLine="482" w:firstLineChars="200"/>
        <w:rPr>
          <w:rFonts w:hint="eastAsia"/>
          <w:highlight w:val="none"/>
          <w:lang w:eastAsia="zh-CN"/>
        </w:rPr>
      </w:pPr>
      <w:r>
        <w:rPr>
          <w:rFonts w:hint="eastAsia" w:ascii="宋体" w:hAnsi="宋体"/>
          <w:b/>
          <w:bCs/>
          <w:sz w:val="24"/>
          <w:highlight w:val="none"/>
        </w:rPr>
        <w:t>1.服务期限</w:t>
      </w:r>
      <w:r>
        <w:rPr>
          <w:rFonts w:hint="eastAsia"/>
          <w:highlight w:val="none"/>
          <w:lang w:eastAsia="zh-CN"/>
        </w:rPr>
        <w:t>：</w:t>
      </w:r>
    </w:p>
    <w:p w14:paraId="2C8C5B81">
      <w:pPr>
        <w:spacing w:line="560" w:lineRule="exact"/>
        <w:ind w:firstLine="480" w:firstLineChars="20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2026年10月15号交货完成度达到20%；2026年10月30日前完成验收。</w:t>
      </w:r>
    </w:p>
    <w:p w14:paraId="78F793CA">
      <w:pPr>
        <w:keepNext w:val="0"/>
        <w:keepLines w:val="0"/>
        <w:pageBreakBefore w:val="0"/>
        <w:widowControl w:val="0"/>
        <w:kinsoku/>
        <w:wordWrap/>
        <w:overflowPunct/>
        <w:topLinePunct w:val="0"/>
        <w:autoSpaceDE/>
        <w:autoSpaceDN/>
        <w:bidi w:val="0"/>
        <w:adjustRightInd/>
        <w:snapToGrid/>
        <w:spacing w:line="560" w:lineRule="exact"/>
        <w:ind w:firstLine="482" w:firstLineChars="200"/>
        <w:jc w:val="left"/>
        <w:textAlignment w:val="auto"/>
        <w:rPr>
          <w:rFonts w:hint="eastAsia" w:ascii="宋体" w:hAnsi="宋体" w:eastAsia="宋体"/>
          <w:b/>
          <w:bCs/>
          <w:sz w:val="24"/>
          <w:highlight w:val="none"/>
          <w:lang w:eastAsia="zh-CN"/>
        </w:rPr>
      </w:pPr>
      <w:r>
        <w:rPr>
          <w:rFonts w:hint="eastAsia" w:ascii="宋体" w:hAnsi="宋体"/>
          <w:b/>
          <w:bCs/>
          <w:sz w:val="24"/>
          <w:highlight w:val="none"/>
        </w:rPr>
        <w:t>2.付款要求</w:t>
      </w:r>
      <w:r>
        <w:rPr>
          <w:rFonts w:hint="eastAsia"/>
          <w:highlight w:val="none"/>
          <w:lang w:eastAsia="zh-CN"/>
        </w:rPr>
        <w:t>：</w:t>
      </w:r>
    </w:p>
    <w:p w14:paraId="0ED3D6E1">
      <w:pPr>
        <w:spacing w:line="560" w:lineRule="exact"/>
        <w:ind w:firstLine="480" w:firstLineChars="200"/>
        <w:rPr>
          <w:rFonts w:hint="eastAsia" w:ascii="宋体" w:hAnsi="宋体"/>
          <w:sz w:val="24"/>
          <w:highlight w:val="none"/>
        </w:rPr>
      </w:pPr>
      <w:r>
        <w:rPr>
          <w:rFonts w:hint="eastAsia" w:ascii="宋体" w:hAnsi="宋体"/>
          <w:sz w:val="24"/>
          <w:highlight w:val="none"/>
        </w:rPr>
        <w:t>（一）结算单位：甲方结算，甲方付款前，乙方需向甲方开具合同等额合格增值税（普通</w:t>
      </w:r>
      <w:r>
        <w:rPr>
          <w:rFonts w:hint="eastAsia" w:ascii="宋体" w:hAnsi="宋体"/>
          <w:sz w:val="24"/>
          <w:highlight w:val="none"/>
          <w:lang w:eastAsia="zh-CN"/>
        </w:rPr>
        <w:t>）</w:t>
      </w:r>
      <w:r>
        <w:rPr>
          <w:rFonts w:hint="eastAsia" w:ascii="宋体" w:hAnsi="宋体"/>
          <w:sz w:val="24"/>
          <w:highlight w:val="none"/>
        </w:rPr>
        <w:t>发票，否则，甲方有权拒绝付款，无需承担任何责任，且乙方不得以此为由拒绝履行协议义务</w:t>
      </w:r>
      <w:r>
        <w:rPr>
          <w:rFonts w:hint="eastAsia" w:ascii="宋体" w:hAnsi="宋体"/>
          <w:sz w:val="24"/>
          <w:highlight w:val="none"/>
          <w:lang w:val="hr-HR"/>
        </w:rPr>
        <w:t>。</w:t>
      </w:r>
    </w:p>
    <w:p w14:paraId="0FCABE26">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sz w:val="24"/>
          <w:highlight w:val="none"/>
        </w:rPr>
      </w:pPr>
      <w:r>
        <w:rPr>
          <w:rFonts w:hint="eastAsia" w:ascii="宋体" w:hAnsi="宋体"/>
          <w:sz w:val="24"/>
          <w:highlight w:val="none"/>
        </w:rPr>
        <w:t>（二）付款方式：</w:t>
      </w:r>
      <w:r>
        <w:rPr>
          <w:rFonts w:hint="eastAsia" w:ascii="宋体" w:hAnsi="宋体" w:eastAsia="宋体" w:cs="宋体"/>
          <w:sz w:val="24"/>
          <w:highlight w:val="none"/>
          <w:lang w:val="en-US" w:eastAsia="zh-CN"/>
        </w:rPr>
        <w:t>合同签订后，供应商按照支付进度开具发票，设计排版方案通过后支付总价50%；交货完成度达到80%支付总价的40%；验收合格后支付剩余10%。</w:t>
      </w:r>
    </w:p>
    <w:p w14:paraId="11F5E80D">
      <w:pPr>
        <w:spacing w:line="560" w:lineRule="exact"/>
        <w:ind w:firstLine="482" w:firstLineChars="200"/>
        <w:rPr>
          <w:rFonts w:hint="eastAsia" w:ascii="宋体" w:hAnsi="宋体"/>
          <w:sz w:val="24"/>
          <w:highlight w:val="none"/>
          <w:lang w:val="en-US" w:eastAsia="zh-CN"/>
        </w:rPr>
      </w:pPr>
      <w:r>
        <w:rPr>
          <w:rFonts w:hint="eastAsia" w:ascii="宋体" w:hAnsi="宋体"/>
          <w:b/>
          <w:bCs/>
          <w:sz w:val="24"/>
          <w:highlight w:val="none"/>
        </w:rPr>
        <w:t>3.</w:t>
      </w:r>
      <w:r>
        <w:rPr>
          <w:rFonts w:hint="eastAsia" w:ascii="宋体" w:hAnsi="宋体"/>
          <w:b/>
          <w:bCs/>
          <w:sz w:val="24"/>
          <w:highlight w:val="none"/>
          <w:lang w:val="en-US" w:eastAsia="zh-CN"/>
        </w:rPr>
        <w:t>服务地点：</w:t>
      </w:r>
    </w:p>
    <w:p w14:paraId="559D1A3B">
      <w:pPr>
        <w:spacing w:line="560" w:lineRule="exact"/>
        <w:ind w:firstLine="480" w:firstLineChars="200"/>
        <w:rPr>
          <w:rFonts w:hint="default" w:ascii="宋体" w:hAnsi="宋体"/>
          <w:sz w:val="24"/>
          <w:highlight w:val="none"/>
          <w:lang w:val="en-US" w:eastAsia="zh-CN"/>
        </w:rPr>
      </w:pPr>
      <w:r>
        <w:rPr>
          <w:rFonts w:hint="eastAsia" w:ascii="宋体" w:hAnsi="宋体"/>
          <w:sz w:val="24"/>
          <w:highlight w:val="none"/>
          <w:lang w:val="en-US" w:eastAsia="zh-CN"/>
        </w:rPr>
        <w:t>陕西省美术博物馆。</w:t>
      </w:r>
    </w:p>
    <w:p w14:paraId="360D3175">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highlight w:val="none"/>
          <w:lang w:eastAsia="zh-CN"/>
        </w:rPr>
      </w:pPr>
      <w:r>
        <w:rPr>
          <w:rFonts w:hint="eastAsia" w:ascii="宋体" w:hAnsi="宋体"/>
          <w:sz w:val="24"/>
          <w:highlight w:val="none"/>
          <w:lang w:val="en-US" w:eastAsia="zh-CN"/>
        </w:rPr>
        <w:t>4.</w:t>
      </w:r>
      <w:r>
        <w:rPr>
          <w:rFonts w:hint="eastAsia" w:ascii="宋体" w:hAnsi="宋体"/>
          <w:b/>
          <w:bCs/>
          <w:sz w:val="24"/>
          <w:highlight w:val="none"/>
        </w:rPr>
        <w:t>验收方式及标准</w:t>
      </w:r>
      <w:r>
        <w:rPr>
          <w:rFonts w:hint="eastAsia"/>
          <w:highlight w:val="none"/>
          <w:lang w:eastAsia="zh-CN"/>
        </w:rPr>
        <w:t>：</w:t>
      </w:r>
    </w:p>
    <w:p w14:paraId="07FF0E19">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采购人组织相关人员对采购主要内容进行抽检验收，验收时间在交货完成度100%时进行，验收合格后签署验收合格单。</w:t>
      </w:r>
    </w:p>
    <w:p w14:paraId="0E6F0C26">
      <w:pPr>
        <w:spacing w:line="360" w:lineRule="auto"/>
        <w:ind w:firstLine="482" w:firstLineChars="200"/>
        <w:rPr>
          <w:rFonts w:hint="eastAsia" w:ascii="宋体" w:hAnsi="宋体" w:eastAsia="宋体" w:cs="宋体"/>
          <w:sz w:val="24"/>
          <w:highlight w:val="none"/>
          <w:lang w:eastAsia="zh-CN"/>
        </w:rPr>
      </w:pPr>
      <w:r>
        <w:rPr>
          <w:rFonts w:hint="eastAsia" w:ascii="宋体" w:hAnsi="宋体"/>
          <w:b/>
          <w:bCs/>
          <w:sz w:val="24"/>
          <w:highlight w:val="none"/>
        </w:rPr>
        <w:t>四、其他要求</w:t>
      </w:r>
      <w:r>
        <w:rPr>
          <w:rFonts w:hint="eastAsia"/>
          <w:highlight w:val="none"/>
          <w:lang w:eastAsia="zh-CN"/>
        </w:rPr>
        <w:t>：</w:t>
      </w:r>
    </w:p>
    <w:p w14:paraId="7A8F2ED6">
      <w:pPr>
        <w:spacing w:line="360" w:lineRule="auto"/>
        <w:ind w:firstLine="480" w:firstLineChars="200"/>
        <w:rPr>
          <w:rFonts w:hint="eastAsia" w:ascii="宋体" w:hAnsi="宋体"/>
          <w:sz w:val="24"/>
          <w:highlight w:val="none"/>
        </w:rPr>
      </w:pPr>
      <w:r>
        <w:rPr>
          <w:rFonts w:hint="eastAsia" w:ascii="宋体" w:hAnsi="宋体"/>
          <w:sz w:val="24"/>
          <w:highlight w:val="none"/>
        </w:rPr>
        <w:t>1.知识产权。即中标人应保证采购人在使用其提供的服务与货物时，不承担任何涉及知识产权、法律诉讼等责任。</w:t>
      </w:r>
    </w:p>
    <w:p w14:paraId="37A175AD">
      <w:pPr>
        <w:spacing w:line="360" w:lineRule="auto"/>
        <w:ind w:firstLine="480" w:firstLineChars="200"/>
        <w:rPr>
          <w:rFonts w:hint="eastAsia" w:ascii="宋体" w:hAnsi="宋体"/>
          <w:sz w:val="24"/>
          <w:highlight w:val="none"/>
        </w:rPr>
      </w:pPr>
      <w:r>
        <w:rPr>
          <w:rFonts w:hint="eastAsia" w:ascii="宋体" w:hAnsi="宋体"/>
          <w:sz w:val="24"/>
          <w:highlight w:val="none"/>
        </w:rPr>
        <w:t>2.技术保障。成交单位在项目实施过程中提供相应的人员、技术、设备服务,保证活动顺利进行，并解决各项目实施过程出现的突发事件。</w:t>
      </w:r>
    </w:p>
    <w:p w14:paraId="314C0B10">
      <w:pPr>
        <w:spacing w:line="360" w:lineRule="auto"/>
        <w:ind w:firstLine="480" w:firstLineChars="200"/>
        <w:rPr>
          <w:rFonts w:hint="eastAsia" w:ascii="宋体" w:hAnsi="宋体"/>
          <w:sz w:val="24"/>
          <w:highlight w:val="none"/>
        </w:rPr>
      </w:pPr>
      <w:r>
        <w:rPr>
          <w:rFonts w:hint="eastAsia" w:ascii="宋体" w:hAnsi="宋体"/>
          <w:sz w:val="24"/>
          <w:highlight w:val="none"/>
        </w:rPr>
        <w:t>3.安全保障。成交单位在各项目执行过程中，应保证所有参与人员的人身、财产安全，在项目执行过程中所造成的参与人员人身、财产安全意外事故，责任由成交单位承担，与采购单位无关。</w:t>
      </w:r>
    </w:p>
    <w:p w14:paraId="5EA1E78B">
      <w:pPr>
        <w:spacing w:line="360" w:lineRule="auto"/>
        <w:ind w:firstLine="480" w:firstLineChars="200"/>
        <w:rPr>
          <w:rFonts w:hint="eastAsia" w:ascii="宋体" w:hAnsi="宋体"/>
          <w:sz w:val="24"/>
          <w:highlight w:val="none"/>
        </w:rPr>
      </w:pPr>
      <w:r>
        <w:rPr>
          <w:rFonts w:hint="eastAsia" w:ascii="宋体" w:hAnsi="宋体"/>
          <w:sz w:val="24"/>
          <w:highlight w:val="none"/>
        </w:rPr>
        <w:t>4.解决争议的方法</w:t>
      </w:r>
    </w:p>
    <w:p w14:paraId="38D146A5">
      <w:pPr>
        <w:spacing w:line="360" w:lineRule="auto"/>
        <w:ind w:firstLine="480" w:firstLineChars="200"/>
        <w:rPr>
          <w:rFonts w:hint="eastAsia" w:ascii="宋体" w:hAnsi="宋体"/>
          <w:sz w:val="24"/>
          <w:highlight w:val="none"/>
        </w:rPr>
      </w:pPr>
      <w:r>
        <w:rPr>
          <w:rFonts w:hint="eastAsia" w:ascii="宋体" w:hAnsi="宋体"/>
          <w:sz w:val="24"/>
          <w:highlight w:val="none"/>
        </w:rPr>
        <w:t>①双方协商解决。</w:t>
      </w:r>
    </w:p>
    <w:p w14:paraId="11FC7354">
      <w:pPr>
        <w:spacing w:line="360" w:lineRule="auto"/>
        <w:ind w:firstLine="480" w:firstLineChars="200"/>
        <w:rPr>
          <w:rFonts w:hint="eastAsia" w:ascii="宋体" w:hAnsi="宋体"/>
          <w:sz w:val="24"/>
          <w:highlight w:val="none"/>
        </w:rPr>
      </w:pPr>
      <w:r>
        <w:rPr>
          <w:rFonts w:hint="eastAsia" w:ascii="宋体" w:hAnsi="宋体"/>
          <w:sz w:val="24"/>
          <w:highlight w:val="none"/>
        </w:rPr>
        <w:t>②若协商解决不成，则通过下列途径之一解决：</w:t>
      </w:r>
    </w:p>
    <w:p w14:paraId="4FE3C224">
      <w:pPr>
        <w:spacing w:line="360" w:lineRule="auto"/>
        <w:ind w:firstLine="480" w:firstLineChars="200"/>
        <w:rPr>
          <w:rFonts w:hint="eastAsia" w:ascii="宋体" w:hAnsi="宋体"/>
          <w:sz w:val="24"/>
          <w:highlight w:val="none"/>
        </w:rPr>
      </w:pPr>
      <w:r>
        <w:rPr>
          <w:rFonts w:hint="eastAsia" w:ascii="宋体" w:hAnsi="宋体"/>
          <w:sz w:val="24"/>
          <w:highlight w:val="none"/>
        </w:rPr>
        <w:t>提交仲裁委员会仲裁，具体如下：向甲方所在地仲裁委员会申请仲裁。</w:t>
      </w:r>
    </w:p>
    <w:p w14:paraId="5F120CD3">
      <w:pPr>
        <w:spacing w:line="360" w:lineRule="auto"/>
        <w:ind w:firstLine="480" w:firstLineChars="200"/>
        <w:rPr>
          <w:rFonts w:hint="eastAsia" w:ascii="宋体" w:hAnsi="宋体"/>
          <w:sz w:val="24"/>
          <w:highlight w:val="none"/>
        </w:rPr>
      </w:pPr>
      <w:r>
        <w:rPr>
          <w:rFonts w:hint="eastAsia" w:ascii="宋体" w:hAnsi="宋体"/>
          <w:sz w:val="24"/>
          <w:highlight w:val="none"/>
        </w:rPr>
        <w:t>向人民法院提起诉讼，具体如下：向甲方所在地人民法院提起诉讼。</w:t>
      </w:r>
    </w:p>
    <w:p w14:paraId="743CA5AE">
      <w:pPr>
        <w:spacing w:line="360" w:lineRule="auto"/>
        <w:ind w:firstLine="480" w:firstLineChars="200"/>
        <w:rPr>
          <w:rFonts w:hint="eastAsia" w:ascii="宋体" w:hAnsi="宋体"/>
          <w:sz w:val="24"/>
          <w:highlight w:val="none"/>
        </w:rPr>
      </w:pPr>
      <w:r>
        <w:rPr>
          <w:rFonts w:hint="eastAsia" w:ascii="宋体" w:hAnsi="宋体"/>
          <w:sz w:val="24"/>
          <w:highlight w:val="none"/>
        </w:rPr>
        <w:t>5.除招标文件另有规定外，若出现有关法律、法规和规章有强制性规定但招标文件未列明的情形，则投标人应按照有关法律、法规和规章强制性规定执行。</w:t>
      </w:r>
    </w:p>
    <w:p w14:paraId="6A5D7C51">
      <w:pPr>
        <w:spacing w:line="360" w:lineRule="auto"/>
        <w:ind w:firstLine="480" w:firstLineChars="200"/>
        <w:rPr>
          <w:rFonts w:hint="eastAsia" w:ascii="宋体" w:hAnsi="宋体"/>
          <w:szCs w:val="21"/>
          <w:highlight w:val="none"/>
        </w:rPr>
      </w:pPr>
      <w:r>
        <w:rPr>
          <w:rFonts w:hint="eastAsia" w:ascii="宋体" w:hAnsi="宋体"/>
          <w:sz w:val="24"/>
          <w:highlight w:val="none"/>
        </w:rPr>
        <w:t>6.未尽服务内容：由采购人与成交供应商协商一致后，在合同中予以补充。</w:t>
      </w:r>
    </w:p>
    <w:p w14:paraId="3F017A6B">
      <w:pPr>
        <w:spacing w:line="360" w:lineRule="auto"/>
        <w:ind w:firstLine="420" w:firstLineChars="200"/>
        <w:rPr>
          <w:rStyle w:val="43"/>
          <w:rFonts w:hint="eastAsia" w:ascii="宋体" w:hAnsi="宋体" w:cs="宋体"/>
          <w:sz w:val="21"/>
          <w:szCs w:val="21"/>
          <w:highlight w:val="none"/>
        </w:rPr>
      </w:pPr>
      <w:r>
        <w:rPr>
          <w:rFonts w:hint="eastAsia" w:ascii="宋体" w:hAnsi="宋体"/>
          <w:szCs w:val="21"/>
          <w:highlight w:val="none"/>
        </w:rPr>
        <w:br w:type="page"/>
      </w:r>
      <w:bookmarkEnd w:id="6"/>
      <w:bookmarkStart w:id="9" w:name="_Toc11572"/>
    </w:p>
    <w:p w14:paraId="4FAF8E07">
      <w:pPr>
        <w:spacing w:before="114" w:line="225" w:lineRule="auto"/>
        <w:ind w:left="122"/>
        <w:rPr>
          <w:rStyle w:val="43"/>
          <w:rFonts w:hint="eastAsia" w:ascii="宋体" w:hAnsi="宋体" w:cs="宋体"/>
          <w:sz w:val="21"/>
          <w:szCs w:val="21"/>
          <w:highlight w:val="none"/>
        </w:rPr>
      </w:pPr>
    </w:p>
    <w:p w14:paraId="2F648F4C">
      <w:pPr>
        <w:pStyle w:val="3"/>
        <w:rPr>
          <w:rStyle w:val="43"/>
          <w:rFonts w:hint="eastAsia" w:ascii="宋体" w:hAnsi="宋体" w:eastAsia="宋体" w:cs="宋体"/>
          <w:b/>
          <w:sz w:val="21"/>
          <w:szCs w:val="21"/>
          <w:highlight w:val="none"/>
        </w:rPr>
      </w:pPr>
    </w:p>
    <w:p w14:paraId="03A997D5">
      <w:pPr>
        <w:rPr>
          <w:rStyle w:val="43"/>
          <w:rFonts w:hint="eastAsia" w:ascii="宋体" w:hAnsi="宋体" w:cs="宋体"/>
          <w:sz w:val="21"/>
          <w:szCs w:val="21"/>
          <w:highlight w:val="none"/>
        </w:rPr>
      </w:pPr>
    </w:p>
    <w:p w14:paraId="665CC8B9">
      <w:pPr>
        <w:pStyle w:val="3"/>
        <w:rPr>
          <w:rStyle w:val="43"/>
          <w:rFonts w:hint="eastAsia" w:ascii="宋体" w:hAnsi="宋体" w:eastAsia="宋体" w:cs="宋体"/>
          <w:b/>
          <w:sz w:val="21"/>
          <w:szCs w:val="21"/>
          <w:highlight w:val="none"/>
        </w:rPr>
      </w:pPr>
    </w:p>
    <w:p w14:paraId="64511025">
      <w:pPr>
        <w:rPr>
          <w:rStyle w:val="43"/>
          <w:rFonts w:hint="eastAsia" w:ascii="宋体" w:hAnsi="宋体" w:cs="宋体"/>
          <w:sz w:val="21"/>
          <w:szCs w:val="21"/>
          <w:highlight w:val="none"/>
        </w:rPr>
      </w:pPr>
    </w:p>
    <w:p w14:paraId="3A34CEC0">
      <w:pPr>
        <w:pStyle w:val="3"/>
        <w:rPr>
          <w:rStyle w:val="43"/>
          <w:rFonts w:hint="eastAsia" w:ascii="宋体" w:hAnsi="宋体" w:eastAsia="宋体" w:cs="宋体"/>
          <w:b/>
          <w:sz w:val="21"/>
          <w:szCs w:val="21"/>
          <w:highlight w:val="none"/>
        </w:rPr>
      </w:pPr>
    </w:p>
    <w:p w14:paraId="0429965F">
      <w:pPr>
        <w:rPr>
          <w:rStyle w:val="43"/>
          <w:rFonts w:hint="eastAsia" w:ascii="宋体" w:hAnsi="宋体" w:cs="宋体"/>
          <w:sz w:val="21"/>
          <w:szCs w:val="21"/>
          <w:highlight w:val="none"/>
        </w:rPr>
      </w:pPr>
    </w:p>
    <w:p w14:paraId="58B645CC">
      <w:pPr>
        <w:pStyle w:val="3"/>
        <w:rPr>
          <w:rStyle w:val="43"/>
          <w:rFonts w:hint="eastAsia" w:ascii="宋体" w:hAnsi="宋体" w:eastAsia="宋体" w:cs="宋体"/>
          <w:b/>
          <w:sz w:val="21"/>
          <w:szCs w:val="21"/>
          <w:highlight w:val="none"/>
        </w:rPr>
      </w:pPr>
    </w:p>
    <w:p w14:paraId="3AF6C1CC">
      <w:pPr>
        <w:rPr>
          <w:highlight w:val="none"/>
        </w:rPr>
      </w:pPr>
    </w:p>
    <w:p w14:paraId="66991F6B">
      <w:pPr>
        <w:spacing w:before="114" w:line="225" w:lineRule="auto"/>
        <w:ind w:left="122"/>
        <w:rPr>
          <w:rFonts w:hint="eastAsia" w:ascii="宋体" w:hAnsi="宋体"/>
          <w:b/>
          <w:bCs/>
          <w:sz w:val="48"/>
          <w:szCs w:val="48"/>
          <w:highlight w:val="none"/>
        </w:rPr>
      </w:pPr>
      <w:r>
        <w:rPr>
          <w:rFonts w:hint="eastAsia" w:ascii="宋体" w:hAnsi="宋体"/>
          <w:b/>
          <w:bCs/>
          <w:spacing w:val="9"/>
          <w:sz w:val="48"/>
          <w:szCs w:val="48"/>
          <w:highlight w:val="none"/>
        </w:rPr>
        <w:t>第</w:t>
      </w:r>
      <w:r>
        <w:rPr>
          <w:rFonts w:hint="eastAsia" w:ascii="宋体" w:hAnsi="宋体"/>
          <w:b/>
          <w:bCs/>
          <w:spacing w:val="7"/>
          <w:sz w:val="48"/>
          <w:szCs w:val="48"/>
          <w:highlight w:val="none"/>
        </w:rPr>
        <w:t>三部分</w:t>
      </w:r>
    </w:p>
    <w:p w14:paraId="2C0A7E9B">
      <w:pPr>
        <w:spacing w:before="113" w:line="224" w:lineRule="auto"/>
        <w:ind w:right="420"/>
        <w:jc w:val="right"/>
        <w:rPr>
          <w:rFonts w:hint="eastAsia" w:ascii="宋体" w:hAnsi="宋体"/>
          <w:b/>
          <w:bCs/>
          <w:sz w:val="48"/>
          <w:szCs w:val="48"/>
          <w:highlight w:val="none"/>
        </w:rPr>
      </w:pPr>
      <w:r>
        <w:rPr>
          <w:rFonts w:hint="eastAsia" w:ascii="宋体" w:hAnsi="宋体"/>
          <w:b/>
          <w:bCs/>
          <w:sz w:val="48"/>
          <w:szCs w:val="48"/>
          <w:highlight w:val="none"/>
        </w:rPr>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2" name="直接连接符 12"/>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5408;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KLEOc/T&#10;AAAACAEAAA8AAAAAAAAAAQAgAAAAIgAAAGRycy9kb3ducmV2LnhtbFBLAQIUABQAAAAIAIdO4kAM&#10;5JXo7AEAAN0DAAAOAAAAAAAAAAEAIAAAACIBAABkcnMvZTJvRG9jLnhtbFBLBQYAAAAABgAGAFkB&#10;AACABQAAAAA=&#10;">
                <v:fill on="f" focussize="0,0"/>
                <v:stroke weight="1.5pt" color="#000000" joinstyle="round"/>
                <v:imagedata o:title=""/>
                <o:lock v:ext="edit" aspectratio="f"/>
              </v:line>
            </w:pict>
          </mc:Fallback>
        </mc:AlternateContent>
      </w:r>
    </w:p>
    <w:p w14:paraId="0C2A21A4">
      <w:pPr>
        <w:spacing w:before="113" w:line="224" w:lineRule="auto"/>
        <w:ind w:right="420"/>
        <w:jc w:val="right"/>
        <w:rPr>
          <w:rFonts w:hint="eastAsia" w:ascii="宋体" w:hAnsi="宋体"/>
          <w:b/>
          <w:bCs/>
          <w:sz w:val="48"/>
          <w:szCs w:val="48"/>
          <w:highlight w:val="none"/>
        </w:rPr>
      </w:pPr>
      <w:r>
        <w:rPr>
          <w:rFonts w:hint="eastAsia" w:ascii="宋体" w:hAnsi="宋体"/>
          <w:b/>
          <w:bCs/>
          <w:sz w:val="48"/>
          <w:szCs w:val="48"/>
          <w:highlight w:val="none"/>
        </w:rPr>
        <w:t>供应商须知</w:t>
      </w:r>
    </w:p>
    <w:p w14:paraId="33BAE2C0">
      <w:pPr>
        <w:rPr>
          <w:rFonts w:hint="eastAsia" w:ascii="宋体" w:hAnsi="宋体"/>
          <w:b/>
          <w:bCs/>
          <w:szCs w:val="21"/>
          <w:highlight w:val="none"/>
        </w:rPr>
      </w:pPr>
      <w:r>
        <w:rPr>
          <w:rFonts w:hint="eastAsia" w:ascii="宋体" w:hAnsi="宋体"/>
          <w:b/>
          <w:bCs/>
          <w:szCs w:val="21"/>
          <w:highlight w:val="none"/>
        </w:rPr>
        <w:br w:type="page"/>
      </w:r>
    </w:p>
    <w:p w14:paraId="5AF25B26">
      <w:pPr>
        <w:pStyle w:val="2"/>
        <w:keepNext w:val="0"/>
        <w:keepLines w:val="0"/>
        <w:spacing w:line="480" w:lineRule="exact"/>
        <w:rPr>
          <w:rFonts w:hint="eastAsia" w:ascii="宋体" w:hAnsi="宋体"/>
          <w:b/>
          <w:bCs/>
          <w:sz w:val="28"/>
          <w:szCs w:val="28"/>
          <w:highlight w:val="none"/>
        </w:rPr>
      </w:pPr>
      <w:bookmarkStart w:id="10" w:name="_Toc28798"/>
      <w:r>
        <w:rPr>
          <w:rFonts w:hint="eastAsia" w:ascii="宋体" w:hAnsi="宋体"/>
          <w:b/>
          <w:bCs/>
          <w:sz w:val="28"/>
          <w:szCs w:val="28"/>
          <w:highlight w:val="none"/>
        </w:rPr>
        <w:t>第三部分 供应商须知</w:t>
      </w:r>
      <w:bookmarkEnd w:id="10"/>
    </w:p>
    <w:p w14:paraId="6A38E73D">
      <w:pPr>
        <w:tabs>
          <w:tab w:val="left" w:pos="240"/>
        </w:tabs>
        <w:spacing w:line="360" w:lineRule="auto"/>
        <w:ind w:left="-120" w:leftChars="-57"/>
        <w:jc w:val="center"/>
        <w:rPr>
          <w:rFonts w:hint="eastAsia" w:ascii="宋体" w:hAnsi="宋体"/>
          <w:b/>
          <w:sz w:val="24"/>
          <w:highlight w:val="none"/>
        </w:rPr>
      </w:pPr>
      <w:r>
        <w:rPr>
          <w:rFonts w:hint="eastAsia" w:ascii="宋体" w:hAnsi="宋体"/>
          <w:b/>
          <w:sz w:val="24"/>
          <w:highlight w:val="none"/>
        </w:rPr>
        <w:t>供应商须知前附表</w:t>
      </w:r>
    </w:p>
    <w:tbl>
      <w:tblPr>
        <w:tblStyle w:val="28"/>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618"/>
        <w:gridCol w:w="5953"/>
      </w:tblGrid>
      <w:tr w14:paraId="0B23D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14:paraId="0E09F0F8">
            <w:pPr>
              <w:pStyle w:val="13"/>
              <w:spacing w:line="360" w:lineRule="auto"/>
              <w:jc w:val="center"/>
              <w:rPr>
                <w:rFonts w:hint="eastAsia" w:hAnsi="宋体"/>
                <w:sz w:val="24"/>
                <w:szCs w:val="24"/>
                <w:highlight w:val="none"/>
              </w:rPr>
            </w:pPr>
            <w:r>
              <w:rPr>
                <w:rFonts w:hint="eastAsia" w:hAnsi="宋体"/>
                <w:sz w:val="24"/>
                <w:szCs w:val="24"/>
                <w:highlight w:val="none"/>
              </w:rPr>
              <w:t>序号</w:t>
            </w:r>
          </w:p>
        </w:tc>
        <w:tc>
          <w:tcPr>
            <w:tcW w:w="2618" w:type="dxa"/>
            <w:vAlign w:val="center"/>
          </w:tcPr>
          <w:p w14:paraId="5B9D8722">
            <w:pPr>
              <w:pStyle w:val="13"/>
              <w:spacing w:line="360" w:lineRule="auto"/>
              <w:jc w:val="center"/>
              <w:rPr>
                <w:rFonts w:hint="eastAsia" w:hAnsi="宋体"/>
                <w:sz w:val="24"/>
                <w:szCs w:val="24"/>
                <w:highlight w:val="none"/>
              </w:rPr>
            </w:pPr>
            <w:r>
              <w:rPr>
                <w:rFonts w:hint="eastAsia" w:hAnsi="宋体"/>
                <w:sz w:val="24"/>
                <w:szCs w:val="24"/>
                <w:highlight w:val="none"/>
              </w:rPr>
              <w:t>名称</w:t>
            </w:r>
          </w:p>
        </w:tc>
        <w:tc>
          <w:tcPr>
            <w:tcW w:w="5953" w:type="dxa"/>
            <w:vAlign w:val="center"/>
          </w:tcPr>
          <w:p w14:paraId="20CD5EE5">
            <w:pPr>
              <w:pStyle w:val="13"/>
              <w:spacing w:line="360" w:lineRule="auto"/>
              <w:jc w:val="center"/>
              <w:rPr>
                <w:rFonts w:hint="eastAsia" w:hAnsi="宋体"/>
                <w:sz w:val="24"/>
                <w:szCs w:val="24"/>
                <w:highlight w:val="none"/>
              </w:rPr>
            </w:pPr>
            <w:r>
              <w:rPr>
                <w:rFonts w:hint="eastAsia" w:hAnsi="宋体"/>
                <w:sz w:val="24"/>
                <w:szCs w:val="24"/>
                <w:highlight w:val="none"/>
              </w:rPr>
              <w:t>具体内容和要求</w:t>
            </w:r>
          </w:p>
        </w:tc>
      </w:tr>
      <w:tr w14:paraId="57576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vAlign w:val="center"/>
          </w:tcPr>
          <w:p w14:paraId="4BF60B17">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732F54FE">
            <w:pPr>
              <w:pStyle w:val="13"/>
              <w:spacing w:line="360" w:lineRule="auto"/>
              <w:jc w:val="center"/>
              <w:rPr>
                <w:rFonts w:hint="eastAsia" w:hAnsi="宋体"/>
                <w:sz w:val="24"/>
                <w:szCs w:val="24"/>
                <w:highlight w:val="none"/>
              </w:rPr>
            </w:pPr>
            <w:r>
              <w:rPr>
                <w:rFonts w:hint="eastAsia" w:hAnsi="宋体"/>
                <w:sz w:val="24"/>
                <w:szCs w:val="24"/>
                <w:highlight w:val="none"/>
              </w:rPr>
              <w:t>采购项目</w:t>
            </w:r>
          </w:p>
        </w:tc>
        <w:tc>
          <w:tcPr>
            <w:tcW w:w="5953" w:type="dxa"/>
            <w:vAlign w:val="center"/>
          </w:tcPr>
          <w:p w14:paraId="1C579C3F">
            <w:pPr>
              <w:pStyle w:val="13"/>
              <w:spacing w:line="360" w:lineRule="auto"/>
              <w:jc w:val="left"/>
              <w:rPr>
                <w:rFonts w:hint="eastAsia" w:hAnsi="宋体"/>
                <w:sz w:val="24"/>
                <w:szCs w:val="24"/>
                <w:highlight w:val="none"/>
              </w:rPr>
            </w:pPr>
            <w:r>
              <w:rPr>
                <w:rFonts w:hint="eastAsia" w:hAnsi="宋体"/>
                <w:sz w:val="24"/>
                <w:szCs w:val="24"/>
                <w:highlight w:val="none"/>
              </w:rPr>
              <w:fldChar w:fldCharType="begin"/>
            </w:r>
            <w:r>
              <w:rPr>
                <w:rFonts w:hint="eastAsia" w:hAnsi="宋体"/>
                <w:sz w:val="24"/>
                <w:szCs w:val="24"/>
                <w:highlight w:val="none"/>
              </w:rPr>
              <w:instrText xml:space="preserve"> MERGEFIELD "（项目名称）" </w:instrText>
            </w:r>
            <w:r>
              <w:rPr>
                <w:rFonts w:hint="eastAsia" w:hAnsi="宋体"/>
                <w:sz w:val="24"/>
                <w:szCs w:val="24"/>
                <w:highlight w:val="none"/>
              </w:rPr>
              <w:fldChar w:fldCharType="separate"/>
            </w:r>
            <w:r>
              <w:rPr>
                <w:rFonts w:hint="eastAsia" w:hAnsi="宋体"/>
                <w:sz w:val="24"/>
                <w:szCs w:val="24"/>
                <w:highlight w:val="none"/>
                <w:lang w:eastAsia="zh-CN"/>
              </w:rPr>
              <w:t>“时代长安——陕西油画百年研究展”广告宣传服务项目</w:t>
            </w:r>
            <w:r>
              <w:rPr>
                <w:rFonts w:hint="eastAsia" w:hAnsi="宋体"/>
                <w:sz w:val="24"/>
                <w:szCs w:val="24"/>
                <w:highlight w:val="none"/>
              </w:rPr>
              <w:fldChar w:fldCharType="end"/>
            </w:r>
          </w:p>
        </w:tc>
      </w:tr>
      <w:tr w14:paraId="5D064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0393C173">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65779B1C">
            <w:pPr>
              <w:pStyle w:val="13"/>
              <w:spacing w:line="360" w:lineRule="auto"/>
              <w:jc w:val="center"/>
              <w:rPr>
                <w:rFonts w:hint="eastAsia" w:hAnsi="宋体"/>
                <w:sz w:val="24"/>
                <w:szCs w:val="24"/>
                <w:highlight w:val="none"/>
              </w:rPr>
            </w:pPr>
            <w:r>
              <w:rPr>
                <w:rFonts w:hint="eastAsia" w:hAnsi="宋体"/>
                <w:sz w:val="24"/>
                <w:szCs w:val="24"/>
                <w:highlight w:val="none"/>
              </w:rPr>
              <w:t>采购预算</w:t>
            </w:r>
          </w:p>
        </w:tc>
        <w:tc>
          <w:tcPr>
            <w:tcW w:w="5953" w:type="dxa"/>
            <w:vAlign w:val="center"/>
          </w:tcPr>
          <w:p w14:paraId="28AE3791">
            <w:pPr>
              <w:pStyle w:val="13"/>
              <w:spacing w:line="360" w:lineRule="auto"/>
              <w:jc w:val="left"/>
              <w:rPr>
                <w:rFonts w:hint="eastAsia" w:hAnsi="宋体"/>
                <w:sz w:val="24"/>
                <w:szCs w:val="24"/>
                <w:highlight w:val="none"/>
              </w:rPr>
            </w:pPr>
            <w:r>
              <w:rPr>
                <w:rFonts w:hint="eastAsia" w:hAnsi="宋体"/>
                <w:sz w:val="24"/>
                <w:szCs w:val="24"/>
                <w:highlight w:val="none"/>
              </w:rPr>
              <w:fldChar w:fldCharType="begin"/>
            </w:r>
            <w:r>
              <w:rPr>
                <w:rFonts w:hint="eastAsia" w:hAnsi="宋体"/>
                <w:sz w:val="24"/>
                <w:szCs w:val="24"/>
                <w:highlight w:val="none"/>
              </w:rPr>
              <w:instrText xml:space="preserve"> MERGEFIELD "（预算金额）" </w:instrText>
            </w:r>
            <w:r>
              <w:rPr>
                <w:rFonts w:hint="eastAsia" w:hAnsi="宋体"/>
                <w:sz w:val="24"/>
                <w:szCs w:val="24"/>
                <w:highlight w:val="none"/>
              </w:rPr>
              <w:fldChar w:fldCharType="separate"/>
            </w:r>
            <w:r>
              <w:rPr>
                <w:rFonts w:hint="eastAsia" w:hAnsi="宋体"/>
                <w:kern w:val="0"/>
                <w:sz w:val="24"/>
                <w:szCs w:val="24"/>
                <w:highlight w:val="none"/>
                <w:lang w:eastAsia="zh-CN"/>
              </w:rPr>
              <w:t>450,000.00</w:t>
            </w:r>
            <w:r>
              <w:rPr>
                <w:rFonts w:hint="eastAsia" w:hAnsi="宋体"/>
                <w:sz w:val="24"/>
                <w:szCs w:val="24"/>
                <w:highlight w:val="none"/>
              </w:rPr>
              <w:t>元</w:t>
            </w:r>
            <w:r>
              <w:rPr>
                <w:rFonts w:hint="eastAsia" w:hAnsi="宋体"/>
                <w:sz w:val="24"/>
                <w:szCs w:val="24"/>
                <w:highlight w:val="none"/>
              </w:rPr>
              <w:fldChar w:fldCharType="end"/>
            </w:r>
          </w:p>
        </w:tc>
      </w:tr>
      <w:tr w14:paraId="45935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55369497">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0E58F1D3">
            <w:pPr>
              <w:pStyle w:val="13"/>
              <w:spacing w:line="360" w:lineRule="auto"/>
              <w:jc w:val="center"/>
              <w:rPr>
                <w:rFonts w:hint="eastAsia" w:hAnsi="宋体"/>
                <w:sz w:val="24"/>
                <w:szCs w:val="24"/>
                <w:highlight w:val="none"/>
              </w:rPr>
            </w:pPr>
            <w:r>
              <w:rPr>
                <w:rFonts w:hint="eastAsia" w:hAnsi="宋体"/>
                <w:sz w:val="24"/>
                <w:szCs w:val="24"/>
                <w:highlight w:val="none"/>
              </w:rPr>
              <w:t>最高限价</w:t>
            </w:r>
          </w:p>
        </w:tc>
        <w:tc>
          <w:tcPr>
            <w:tcW w:w="5953" w:type="dxa"/>
            <w:vAlign w:val="center"/>
          </w:tcPr>
          <w:p w14:paraId="4931CC7A">
            <w:pPr>
              <w:pStyle w:val="13"/>
              <w:spacing w:line="360" w:lineRule="auto"/>
              <w:jc w:val="left"/>
              <w:rPr>
                <w:rFonts w:hint="eastAsia" w:hAnsi="宋体"/>
                <w:sz w:val="24"/>
                <w:szCs w:val="24"/>
                <w:highlight w:val="none"/>
              </w:rPr>
            </w:pPr>
            <w:r>
              <w:rPr>
                <w:rFonts w:hint="eastAsia" w:hAnsi="宋体"/>
                <w:sz w:val="24"/>
                <w:szCs w:val="24"/>
                <w:highlight w:val="none"/>
              </w:rPr>
              <w:fldChar w:fldCharType="begin"/>
            </w:r>
            <w:r>
              <w:rPr>
                <w:rFonts w:hint="eastAsia" w:hAnsi="宋体"/>
                <w:sz w:val="24"/>
                <w:szCs w:val="24"/>
                <w:highlight w:val="none"/>
              </w:rPr>
              <w:instrText xml:space="preserve"> MERGEFIELD "（预算金额）" </w:instrText>
            </w:r>
            <w:r>
              <w:rPr>
                <w:rFonts w:hint="eastAsia" w:hAnsi="宋体"/>
                <w:sz w:val="24"/>
                <w:szCs w:val="24"/>
                <w:highlight w:val="none"/>
              </w:rPr>
              <w:fldChar w:fldCharType="separate"/>
            </w:r>
            <w:r>
              <w:rPr>
                <w:rFonts w:hint="eastAsia" w:hAnsi="宋体"/>
                <w:kern w:val="0"/>
                <w:sz w:val="24"/>
                <w:szCs w:val="24"/>
                <w:highlight w:val="none"/>
                <w:lang w:eastAsia="zh-CN"/>
              </w:rPr>
              <w:t>450,000.00</w:t>
            </w:r>
            <w:r>
              <w:rPr>
                <w:rFonts w:hint="eastAsia" w:hAnsi="宋体"/>
                <w:sz w:val="24"/>
                <w:szCs w:val="24"/>
                <w:highlight w:val="none"/>
              </w:rPr>
              <w:t>元</w:t>
            </w:r>
            <w:r>
              <w:rPr>
                <w:rFonts w:hint="eastAsia" w:hAnsi="宋体"/>
                <w:sz w:val="24"/>
                <w:szCs w:val="24"/>
                <w:highlight w:val="none"/>
              </w:rPr>
              <w:fldChar w:fldCharType="end"/>
            </w:r>
          </w:p>
        </w:tc>
      </w:tr>
      <w:tr w14:paraId="271D1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3E4967F9">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60DB8BCB">
            <w:pPr>
              <w:pStyle w:val="13"/>
              <w:spacing w:line="360" w:lineRule="auto"/>
              <w:jc w:val="center"/>
              <w:rPr>
                <w:rFonts w:hint="eastAsia" w:hAnsi="宋体"/>
                <w:sz w:val="24"/>
                <w:szCs w:val="24"/>
                <w:highlight w:val="none"/>
              </w:rPr>
            </w:pPr>
            <w:r>
              <w:rPr>
                <w:rFonts w:hint="eastAsia" w:hAnsi="宋体"/>
                <w:sz w:val="24"/>
                <w:szCs w:val="24"/>
                <w:highlight w:val="none"/>
              </w:rPr>
              <w:t>公告媒体</w:t>
            </w:r>
          </w:p>
        </w:tc>
        <w:tc>
          <w:tcPr>
            <w:tcW w:w="5953" w:type="dxa"/>
            <w:vAlign w:val="center"/>
          </w:tcPr>
          <w:p w14:paraId="7DA8FC30">
            <w:pPr>
              <w:pStyle w:val="13"/>
              <w:spacing w:line="360" w:lineRule="auto"/>
              <w:contextualSpacing/>
              <w:jc w:val="left"/>
              <w:rPr>
                <w:rFonts w:hint="eastAsia" w:hAnsi="宋体"/>
                <w:sz w:val="24"/>
                <w:szCs w:val="24"/>
                <w:highlight w:val="none"/>
              </w:rPr>
            </w:pPr>
            <w:r>
              <w:rPr>
                <w:rFonts w:hint="eastAsia" w:hAnsi="宋体"/>
                <w:sz w:val="24"/>
                <w:szCs w:val="24"/>
                <w:highlight w:val="none"/>
              </w:rPr>
              <w:t>陕西省政府采购网</w:t>
            </w:r>
          </w:p>
        </w:tc>
      </w:tr>
      <w:tr w14:paraId="325CF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4A24200A">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09B4012B">
            <w:pPr>
              <w:pStyle w:val="13"/>
              <w:spacing w:line="360" w:lineRule="auto"/>
              <w:jc w:val="left"/>
              <w:rPr>
                <w:rFonts w:hint="eastAsia" w:hAnsi="宋体"/>
                <w:sz w:val="24"/>
                <w:szCs w:val="24"/>
                <w:highlight w:val="none"/>
              </w:rPr>
            </w:pPr>
            <w:r>
              <w:rPr>
                <w:rFonts w:hint="eastAsia" w:hAnsi="宋体"/>
                <w:sz w:val="24"/>
                <w:szCs w:val="24"/>
                <w:highlight w:val="none"/>
              </w:rPr>
              <w:t>采购人</w:t>
            </w:r>
          </w:p>
        </w:tc>
        <w:tc>
          <w:tcPr>
            <w:tcW w:w="5953" w:type="dxa"/>
            <w:vAlign w:val="center"/>
          </w:tcPr>
          <w:p w14:paraId="473845BE">
            <w:pPr>
              <w:pStyle w:val="13"/>
              <w:spacing w:line="360" w:lineRule="auto"/>
              <w:jc w:val="left"/>
              <w:rPr>
                <w:rFonts w:hint="eastAsia" w:hAnsi="宋体"/>
                <w:sz w:val="24"/>
                <w:szCs w:val="24"/>
                <w:highlight w:val="none"/>
                <w:lang w:eastAsia="zh-CN"/>
              </w:rPr>
            </w:pPr>
            <w:r>
              <w:rPr>
                <w:rFonts w:hint="eastAsia" w:hAnsi="宋体"/>
                <w:sz w:val="24"/>
                <w:szCs w:val="24"/>
                <w:highlight w:val="none"/>
              </w:rPr>
              <w:t>1.名称：</w:t>
            </w:r>
            <w:r>
              <w:rPr>
                <w:rFonts w:hint="eastAsia" w:hAnsi="宋体"/>
                <w:sz w:val="24"/>
                <w:szCs w:val="24"/>
                <w:highlight w:val="none"/>
                <w:lang w:eastAsia="zh-CN"/>
              </w:rPr>
              <w:t>陕西省美术博物馆</w:t>
            </w:r>
          </w:p>
          <w:p w14:paraId="52566029">
            <w:pPr>
              <w:pStyle w:val="13"/>
              <w:spacing w:line="360" w:lineRule="auto"/>
              <w:jc w:val="left"/>
              <w:rPr>
                <w:rFonts w:hint="eastAsia" w:hAnsi="宋体" w:eastAsia="宋体"/>
                <w:sz w:val="24"/>
                <w:szCs w:val="24"/>
                <w:highlight w:val="none"/>
                <w:lang w:eastAsia="zh-CN"/>
              </w:rPr>
            </w:pPr>
            <w:r>
              <w:rPr>
                <w:rFonts w:hint="eastAsia" w:hAnsi="宋体"/>
                <w:sz w:val="24"/>
                <w:szCs w:val="24"/>
                <w:highlight w:val="none"/>
              </w:rPr>
              <w:t>2.地址：</w:t>
            </w:r>
            <w:r>
              <w:rPr>
                <w:rFonts w:hint="eastAsia" w:hAnsi="宋体"/>
                <w:sz w:val="24"/>
                <w:szCs w:val="24"/>
                <w:highlight w:val="none"/>
                <w:lang w:eastAsia="zh-CN"/>
              </w:rPr>
              <w:t>长安北路14号</w:t>
            </w:r>
          </w:p>
          <w:p w14:paraId="60137BEF">
            <w:pPr>
              <w:pStyle w:val="13"/>
              <w:spacing w:line="360" w:lineRule="auto"/>
              <w:jc w:val="left"/>
              <w:rPr>
                <w:rFonts w:hint="eastAsia" w:hAnsi="宋体"/>
                <w:sz w:val="24"/>
                <w:szCs w:val="24"/>
                <w:highlight w:val="none"/>
              </w:rPr>
            </w:pPr>
            <w:r>
              <w:rPr>
                <w:rFonts w:hint="eastAsia" w:hAnsi="宋体"/>
                <w:sz w:val="24"/>
                <w:szCs w:val="24"/>
                <w:highlight w:val="none"/>
              </w:rPr>
              <w:t>3.电话：</w:t>
            </w:r>
            <w:r>
              <w:rPr>
                <w:rFonts w:hint="eastAsia" w:hAnsi="宋体"/>
                <w:sz w:val="24"/>
                <w:szCs w:val="24"/>
                <w:highlight w:val="none"/>
                <w:lang w:val="en-US" w:eastAsia="zh-CN"/>
              </w:rPr>
              <w:t>029-85268292</w:t>
            </w:r>
          </w:p>
          <w:p w14:paraId="5EC77312">
            <w:pPr>
              <w:pStyle w:val="13"/>
              <w:spacing w:line="360" w:lineRule="auto"/>
              <w:jc w:val="left"/>
              <w:rPr>
                <w:rFonts w:hint="default" w:hAnsi="宋体"/>
                <w:sz w:val="24"/>
                <w:szCs w:val="24"/>
                <w:highlight w:val="none"/>
                <w:lang w:val="en-US"/>
              </w:rPr>
            </w:pPr>
            <w:r>
              <w:rPr>
                <w:rFonts w:hint="eastAsia" w:hAnsi="宋体"/>
                <w:sz w:val="24"/>
                <w:szCs w:val="24"/>
                <w:highlight w:val="none"/>
              </w:rPr>
              <w:t>4.联系人：</w:t>
            </w:r>
            <w:r>
              <w:rPr>
                <w:rFonts w:hint="eastAsia" w:hAnsi="宋体"/>
                <w:sz w:val="24"/>
                <w:szCs w:val="24"/>
                <w:highlight w:val="none"/>
                <w:lang w:val="en-US" w:eastAsia="zh-CN"/>
              </w:rPr>
              <w:t>王老师</w:t>
            </w:r>
          </w:p>
        </w:tc>
      </w:tr>
      <w:tr w14:paraId="2DAA3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14549773">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67F9C850">
            <w:pPr>
              <w:pStyle w:val="13"/>
              <w:spacing w:line="360" w:lineRule="auto"/>
              <w:jc w:val="center"/>
              <w:rPr>
                <w:rFonts w:hint="eastAsia" w:hAnsi="宋体"/>
                <w:sz w:val="24"/>
                <w:szCs w:val="24"/>
                <w:highlight w:val="none"/>
              </w:rPr>
            </w:pPr>
            <w:r>
              <w:rPr>
                <w:rFonts w:hint="eastAsia" w:hAnsi="宋体"/>
                <w:sz w:val="24"/>
                <w:szCs w:val="24"/>
                <w:highlight w:val="none"/>
              </w:rPr>
              <w:t>采购代理机构</w:t>
            </w:r>
          </w:p>
        </w:tc>
        <w:tc>
          <w:tcPr>
            <w:tcW w:w="5953" w:type="dxa"/>
            <w:vAlign w:val="center"/>
          </w:tcPr>
          <w:p w14:paraId="75047187">
            <w:pPr>
              <w:pStyle w:val="13"/>
              <w:spacing w:line="360" w:lineRule="auto"/>
              <w:contextualSpacing/>
              <w:jc w:val="left"/>
              <w:rPr>
                <w:rFonts w:hint="eastAsia" w:hAnsi="宋体"/>
                <w:sz w:val="24"/>
                <w:szCs w:val="24"/>
                <w:highlight w:val="none"/>
              </w:rPr>
            </w:pPr>
            <w:r>
              <w:rPr>
                <w:rFonts w:hint="eastAsia" w:hAnsi="宋体"/>
                <w:sz w:val="24"/>
                <w:szCs w:val="24"/>
                <w:highlight w:val="none"/>
              </w:rPr>
              <w:t>1.名称：陕西德勤招标有限公司</w:t>
            </w:r>
          </w:p>
          <w:p w14:paraId="74439CC1">
            <w:pPr>
              <w:pStyle w:val="13"/>
              <w:spacing w:line="360" w:lineRule="auto"/>
              <w:contextualSpacing/>
              <w:jc w:val="left"/>
              <w:rPr>
                <w:rFonts w:hint="eastAsia" w:hAnsi="宋体"/>
                <w:sz w:val="24"/>
                <w:szCs w:val="24"/>
                <w:highlight w:val="none"/>
              </w:rPr>
            </w:pPr>
            <w:r>
              <w:rPr>
                <w:rFonts w:hint="eastAsia" w:hAnsi="宋体"/>
                <w:sz w:val="24"/>
                <w:szCs w:val="24"/>
                <w:highlight w:val="none"/>
              </w:rPr>
              <w:t>2.地址：陕西省西安市高新区丈八一路1号汇鑫中心D座2206室</w:t>
            </w:r>
          </w:p>
          <w:p w14:paraId="4D9D005A">
            <w:pPr>
              <w:pStyle w:val="13"/>
              <w:spacing w:line="360" w:lineRule="auto"/>
              <w:contextualSpacing/>
              <w:jc w:val="left"/>
              <w:rPr>
                <w:rFonts w:hint="eastAsia" w:hAnsi="宋体"/>
                <w:sz w:val="24"/>
                <w:szCs w:val="24"/>
                <w:highlight w:val="none"/>
              </w:rPr>
            </w:pPr>
            <w:r>
              <w:rPr>
                <w:rFonts w:hint="eastAsia" w:hAnsi="宋体"/>
                <w:sz w:val="24"/>
                <w:szCs w:val="24"/>
                <w:highlight w:val="none"/>
              </w:rPr>
              <w:t>3.电话：029-81169855</w:t>
            </w:r>
          </w:p>
          <w:p w14:paraId="08EDDF7C">
            <w:pPr>
              <w:pStyle w:val="13"/>
              <w:spacing w:line="360" w:lineRule="auto"/>
              <w:jc w:val="left"/>
              <w:rPr>
                <w:rFonts w:hint="eastAsia" w:hAnsi="宋体" w:eastAsia="宋体"/>
                <w:sz w:val="24"/>
                <w:szCs w:val="24"/>
                <w:highlight w:val="none"/>
                <w:lang w:eastAsia="zh-CN"/>
              </w:rPr>
            </w:pPr>
            <w:r>
              <w:rPr>
                <w:rFonts w:hint="eastAsia" w:hAnsi="宋体"/>
                <w:sz w:val="24"/>
                <w:szCs w:val="24"/>
                <w:highlight w:val="none"/>
              </w:rPr>
              <w:t>4.联系人：</w:t>
            </w:r>
            <w:r>
              <w:rPr>
                <w:rFonts w:hint="eastAsia" w:hAnsi="宋体"/>
                <w:sz w:val="24"/>
                <w:szCs w:val="24"/>
                <w:highlight w:val="none"/>
              </w:rPr>
              <w:fldChar w:fldCharType="begin"/>
            </w:r>
            <w:r>
              <w:rPr>
                <w:rFonts w:hint="eastAsia" w:hAnsi="宋体"/>
                <w:sz w:val="24"/>
                <w:szCs w:val="24"/>
                <w:highlight w:val="none"/>
              </w:rPr>
              <w:instrText xml:space="preserve"> MERGEFIELD "（项目联系人）" </w:instrText>
            </w:r>
            <w:r>
              <w:rPr>
                <w:rFonts w:hint="eastAsia" w:hAnsi="宋体"/>
                <w:sz w:val="24"/>
                <w:szCs w:val="24"/>
                <w:highlight w:val="none"/>
              </w:rPr>
              <w:fldChar w:fldCharType="separate"/>
            </w:r>
            <w:r>
              <w:rPr>
                <w:rFonts w:hint="eastAsia" w:hAnsi="宋体"/>
                <w:sz w:val="24"/>
                <w:szCs w:val="24"/>
                <w:highlight w:val="none"/>
              </w:rPr>
              <w:t>姜仕路</w:t>
            </w:r>
            <w:r>
              <w:rPr>
                <w:rFonts w:hint="eastAsia" w:hAnsi="宋体"/>
                <w:sz w:val="24"/>
                <w:szCs w:val="24"/>
                <w:highlight w:val="none"/>
              </w:rPr>
              <w:fldChar w:fldCharType="end"/>
            </w:r>
            <w:r>
              <w:rPr>
                <w:rFonts w:hint="eastAsia" w:hAnsi="宋体"/>
                <w:sz w:val="24"/>
                <w:szCs w:val="24"/>
                <w:highlight w:val="none"/>
                <w:lang w:val="en-US" w:eastAsia="zh-CN"/>
              </w:rPr>
              <w:t xml:space="preserve"> </w:t>
            </w:r>
          </w:p>
        </w:tc>
      </w:tr>
      <w:tr w14:paraId="67DB4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113C3EB1">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5634D7D2">
            <w:pPr>
              <w:pStyle w:val="13"/>
              <w:spacing w:line="360" w:lineRule="auto"/>
              <w:jc w:val="center"/>
              <w:rPr>
                <w:rFonts w:hint="eastAsia" w:hAnsi="宋体"/>
                <w:sz w:val="24"/>
                <w:szCs w:val="24"/>
                <w:highlight w:val="none"/>
              </w:rPr>
            </w:pPr>
            <w:r>
              <w:rPr>
                <w:rFonts w:hint="eastAsia" w:hAnsi="宋体"/>
                <w:sz w:val="24"/>
                <w:szCs w:val="24"/>
                <w:highlight w:val="none"/>
              </w:rPr>
              <w:t>供应商资格条件</w:t>
            </w:r>
          </w:p>
        </w:tc>
        <w:tc>
          <w:tcPr>
            <w:tcW w:w="5953" w:type="dxa"/>
            <w:vAlign w:val="center"/>
          </w:tcPr>
          <w:p w14:paraId="763260C0">
            <w:pPr>
              <w:spacing w:line="360" w:lineRule="auto"/>
              <w:rPr>
                <w:rFonts w:hint="eastAsia" w:ascii="宋体" w:hAnsi="宋体"/>
                <w:sz w:val="24"/>
                <w:highlight w:val="none"/>
              </w:rPr>
            </w:pPr>
            <w:r>
              <w:rPr>
                <w:rFonts w:hint="eastAsia" w:ascii="宋体" w:hAnsi="宋体"/>
                <w:sz w:val="24"/>
                <w:highlight w:val="none"/>
              </w:rPr>
              <w:t>1.满足《中华人民共和国政府采购法》第二十二条规定;</w:t>
            </w:r>
          </w:p>
          <w:p w14:paraId="7C89C129">
            <w:pPr>
              <w:spacing w:line="360" w:lineRule="auto"/>
              <w:rPr>
                <w:rFonts w:hint="eastAsia" w:ascii="宋体" w:hAnsi="宋体"/>
                <w:sz w:val="24"/>
                <w:highlight w:val="none"/>
              </w:rPr>
            </w:pPr>
            <w:r>
              <w:rPr>
                <w:rFonts w:hint="eastAsia" w:ascii="宋体" w:hAnsi="宋体"/>
                <w:sz w:val="24"/>
                <w:highlight w:val="none"/>
              </w:rPr>
              <w:t>1.1营业执照等主体资格证明文件：提供有效存续的企业营业执照（副本）</w:t>
            </w:r>
            <w:r>
              <w:rPr>
                <w:rFonts w:hint="eastAsia" w:ascii="宋体" w:hAnsi="宋体"/>
                <w:sz w:val="24"/>
                <w:highlight w:val="none"/>
                <w:lang w:val="en-US" w:eastAsia="zh-CN"/>
              </w:rPr>
              <w:t xml:space="preserve"> </w:t>
            </w:r>
            <w:r>
              <w:rPr>
                <w:rFonts w:hint="eastAsia" w:ascii="宋体" w:hAnsi="宋体"/>
                <w:sz w:val="24"/>
                <w:highlight w:val="none"/>
              </w:rPr>
              <w:t>。</w:t>
            </w:r>
          </w:p>
          <w:p w14:paraId="0D7BBEC5">
            <w:pPr>
              <w:spacing w:line="360" w:lineRule="auto"/>
              <w:rPr>
                <w:rFonts w:hint="eastAsia" w:ascii="宋体" w:hAnsi="宋体" w:eastAsia="宋体"/>
                <w:sz w:val="24"/>
                <w:highlight w:val="none"/>
                <w:lang w:eastAsia="zh-CN"/>
              </w:rPr>
            </w:pPr>
            <w:r>
              <w:rPr>
                <w:rFonts w:hint="eastAsia" w:ascii="宋体" w:hAnsi="宋体"/>
                <w:sz w:val="24"/>
                <w:highlight w:val="none"/>
              </w:rPr>
              <w:t>1.2财务状况报告：</w:t>
            </w:r>
            <w:r>
              <w:rPr>
                <w:rFonts w:hint="eastAsia" w:ascii="宋体" w:hAnsi="宋体"/>
                <w:sz w:val="24"/>
                <w:highlight w:val="none"/>
                <w:lang w:eastAsia="zh-CN"/>
              </w:rPr>
              <w:t>提供2025年度经审计的财务报告，报告须具有注册会计师行业统一监管平台赋予的验证码(成立时间至提交投标文件截止时间不足一年的可提供成立后任意时段的资产负债表)，或其开标前三个月内基本开户银行出具的资信证明，或信用担保机构出具的投标担保函(以上三种形式的资料提供任何一种即可)。</w:t>
            </w:r>
          </w:p>
          <w:p w14:paraId="32CFB5BC">
            <w:pPr>
              <w:spacing w:line="360" w:lineRule="auto"/>
              <w:rPr>
                <w:rFonts w:hint="eastAsia" w:ascii="宋体" w:hAnsi="宋体"/>
                <w:sz w:val="24"/>
                <w:highlight w:val="none"/>
              </w:rPr>
            </w:pPr>
            <w:r>
              <w:rPr>
                <w:rFonts w:hint="eastAsia" w:ascii="宋体" w:hAnsi="宋体"/>
                <w:sz w:val="24"/>
                <w:highlight w:val="none"/>
              </w:rPr>
              <w:t>1.3书面声明：提供书面声明，包括声明具有履行合同所必需的设备和专业技术能力；未为本项目提供整体设计、规范编制或者项目管理、监理、检测等服务。</w:t>
            </w:r>
          </w:p>
          <w:p w14:paraId="42E84186">
            <w:pPr>
              <w:spacing w:line="360" w:lineRule="auto"/>
              <w:rPr>
                <w:rFonts w:hint="eastAsia" w:ascii="宋体" w:hAnsi="宋体"/>
                <w:sz w:val="24"/>
                <w:highlight w:val="none"/>
              </w:rPr>
            </w:pPr>
            <w:r>
              <w:rPr>
                <w:rFonts w:hint="eastAsia" w:ascii="宋体" w:hAnsi="宋体"/>
                <w:sz w:val="24"/>
                <w:highlight w:val="none"/>
              </w:rPr>
              <w:t>1.4社保缴纳证明：提供递交响应文件截止之日前一年内任意一个月的社会保障资金缴存单据或社保机构开具的社会保险参保缴费情况证明。依法不需要缴纳社会保障资金的供应商应提供相关文件证明。</w:t>
            </w:r>
          </w:p>
          <w:p w14:paraId="3BDE28D2">
            <w:pPr>
              <w:spacing w:line="360" w:lineRule="auto"/>
              <w:rPr>
                <w:rFonts w:hint="eastAsia" w:ascii="宋体" w:hAnsi="宋体"/>
                <w:sz w:val="24"/>
                <w:highlight w:val="none"/>
              </w:rPr>
            </w:pPr>
            <w:r>
              <w:rPr>
                <w:rFonts w:hint="eastAsia" w:ascii="宋体" w:hAnsi="宋体"/>
                <w:sz w:val="24"/>
                <w:highlight w:val="none"/>
              </w:rPr>
              <w:t>1.5税收缴纳证明：提供递交响应文件截止之日前一年内任意一个月的依法缴纳税收的相关凭据，凭据应有税务机关或代收机关的公章或业务专用章。依法免税或无须缴纳税收的供应商，应提供相应证明文件。</w:t>
            </w:r>
          </w:p>
          <w:p w14:paraId="79BF1DEE">
            <w:pPr>
              <w:spacing w:line="360" w:lineRule="auto"/>
              <w:rPr>
                <w:rFonts w:hint="eastAsia" w:ascii="宋体" w:hAnsi="宋体"/>
                <w:sz w:val="24"/>
                <w:highlight w:val="none"/>
              </w:rPr>
            </w:pPr>
            <w:r>
              <w:rPr>
                <w:rFonts w:hint="eastAsia" w:ascii="宋体" w:hAnsi="宋体"/>
                <w:sz w:val="24"/>
                <w:highlight w:val="none"/>
              </w:rPr>
              <w:t>1.6近三年无重大违法、违纪书面声明：提供《近三年无重大违法、违纪书面声明》（按格式填写，提供原件）。</w:t>
            </w:r>
          </w:p>
          <w:p w14:paraId="25E664EC">
            <w:pPr>
              <w:spacing w:line="360" w:lineRule="auto"/>
              <w:rPr>
                <w:rFonts w:hint="eastAsia" w:ascii="宋体" w:hAnsi="宋体"/>
                <w:sz w:val="24"/>
                <w:highlight w:val="none"/>
              </w:rPr>
            </w:pPr>
            <w:r>
              <w:rPr>
                <w:rFonts w:hint="eastAsia" w:ascii="宋体" w:hAnsi="宋体"/>
                <w:sz w:val="24"/>
                <w:highlight w:val="none"/>
              </w:rPr>
              <w:t>2.落实政府采购政策需满足的资格要求：</w:t>
            </w:r>
          </w:p>
          <w:p w14:paraId="75A0472C">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本项目整体专门面向</w:t>
            </w:r>
            <w:r>
              <w:rPr>
                <w:rFonts w:hint="eastAsia" w:ascii="宋体" w:hAnsi="宋体"/>
                <w:kern w:val="0"/>
                <w:sz w:val="24"/>
                <w:highlight w:val="none"/>
                <w:lang w:eastAsia="zh-CN"/>
              </w:rPr>
              <w:t>小微</w:t>
            </w:r>
            <w:r>
              <w:rPr>
                <w:rFonts w:hint="eastAsia" w:ascii="宋体" w:hAnsi="宋体"/>
                <w:kern w:val="0"/>
                <w:sz w:val="24"/>
                <w:highlight w:val="none"/>
              </w:rPr>
              <w:t>企业采购。承接服务供应商应为</w:t>
            </w:r>
            <w:r>
              <w:rPr>
                <w:rFonts w:hint="eastAsia" w:ascii="宋体" w:hAnsi="宋体"/>
                <w:kern w:val="0"/>
                <w:sz w:val="24"/>
                <w:highlight w:val="none"/>
                <w:lang w:eastAsia="zh-CN"/>
              </w:rPr>
              <w:t>小微</w:t>
            </w:r>
            <w:r>
              <w:rPr>
                <w:rFonts w:hint="eastAsia" w:ascii="宋体" w:hAnsi="宋体"/>
                <w:kern w:val="0"/>
                <w:sz w:val="24"/>
                <w:highlight w:val="none"/>
              </w:rPr>
              <w:t>企业，即提供服务的人员为</w:t>
            </w:r>
            <w:r>
              <w:rPr>
                <w:rFonts w:hint="eastAsia" w:ascii="宋体" w:hAnsi="宋体"/>
                <w:kern w:val="0"/>
                <w:sz w:val="24"/>
                <w:highlight w:val="none"/>
                <w:lang w:eastAsia="zh-CN"/>
              </w:rPr>
              <w:t>小微</w:t>
            </w:r>
            <w:r>
              <w:rPr>
                <w:rFonts w:hint="eastAsia" w:ascii="宋体" w:hAnsi="宋体"/>
                <w:kern w:val="0"/>
                <w:sz w:val="24"/>
                <w:highlight w:val="none"/>
              </w:rPr>
              <w:t>企业依照《中华人民共和国劳动合同法》订立劳动合同的从业人员。</w:t>
            </w:r>
            <w:r>
              <w:rPr>
                <w:rFonts w:hint="eastAsia" w:ascii="宋体" w:hAnsi="宋体"/>
                <w:kern w:val="0"/>
                <w:sz w:val="24"/>
                <w:highlight w:val="none"/>
                <w:lang w:eastAsia="zh-CN"/>
              </w:rPr>
              <w:t>小微</w:t>
            </w:r>
            <w:r>
              <w:rPr>
                <w:rFonts w:hint="eastAsia" w:ascii="宋体" w:hAnsi="宋体"/>
                <w:kern w:val="0"/>
                <w:sz w:val="24"/>
                <w:highlight w:val="none"/>
              </w:rPr>
              <w:t>企业须符合本项目采购标的对应行业（其他未列明行业）的政策划分标准。监狱企业、残疾人福利单位视同小型、微型企业。</w:t>
            </w:r>
          </w:p>
          <w:p w14:paraId="1317F616">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注：</w:t>
            </w:r>
            <w:r>
              <w:rPr>
                <w:rFonts w:hint="eastAsia" w:ascii="宋体" w:hAnsi="宋体"/>
                <w:kern w:val="0"/>
                <w:sz w:val="24"/>
                <w:highlight w:val="none"/>
                <w:lang w:eastAsia="zh-CN"/>
              </w:rPr>
              <w:t>小微</w:t>
            </w:r>
            <w:r>
              <w:rPr>
                <w:rFonts w:hint="eastAsia" w:ascii="宋体" w:hAnsi="宋体"/>
                <w:kern w:val="0"/>
                <w:sz w:val="24"/>
                <w:highlight w:val="none"/>
              </w:rPr>
              <w:t>企业应填写的《中小企业声明函》（见响应文件格式）为判定标准，残疾人福利性单位填写的《残疾人福利性单位声明函》（见响应文件格式）为判定标准，监狱企业须供应商提供由省级以上监狱管理局、戒毒管理局（含新疆生产建设兵团）出具的属于监狱企业的证明文件，否则不予认定。</w:t>
            </w:r>
          </w:p>
          <w:p w14:paraId="1A57448A">
            <w:pPr>
              <w:spacing w:line="360" w:lineRule="auto"/>
              <w:rPr>
                <w:rFonts w:hint="eastAsia" w:ascii="宋体" w:hAnsi="宋体"/>
                <w:sz w:val="24"/>
                <w:highlight w:val="none"/>
              </w:rPr>
            </w:pPr>
            <w:r>
              <w:rPr>
                <w:rFonts w:hint="eastAsia" w:ascii="宋体" w:hAnsi="宋体"/>
                <w:sz w:val="24"/>
                <w:highlight w:val="none"/>
              </w:rPr>
              <w:t>3.本项目的特定资格要求：</w:t>
            </w:r>
          </w:p>
          <w:p w14:paraId="7932D808">
            <w:pPr>
              <w:spacing w:line="360" w:lineRule="auto"/>
              <w:rPr>
                <w:rFonts w:hint="eastAsia" w:ascii="宋体" w:hAnsi="宋体"/>
                <w:sz w:val="24"/>
                <w:highlight w:val="none"/>
              </w:rPr>
            </w:pPr>
            <w:r>
              <w:rPr>
                <w:rFonts w:hint="eastAsia" w:ascii="宋体" w:hAnsi="宋体"/>
                <w:sz w:val="24"/>
                <w:highlight w:val="none"/>
              </w:rPr>
              <w:t>3.1信用记录：供应商未被列入“信用中国”网站记录的“失信被执行人”或“重大税收违法案件当事人”名单；不处于“中国政府采购网”记录的“政府采购严重违法失信行为记录名单”中的禁止参加政府采购活动期间。（以采购人或采购代理机构开标当天查询结果为准）。</w:t>
            </w:r>
          </w:p>
          <w:p w14:paraId="0FD07CC7">
            <w:pPr>
              <w:spacing w:line="360" w:lineRule="auto"/>
              <w:rPr>
                <w:rFonts w:hint="eastAsia" w:ascii="宋体" w:hAnsi="宋体"/>
                <w:sz w:val="24"/>
                <w:highlight w:val="none"/>
              </w:rPr>
            </w:pPr>
            <w:r>
              <w:rPr>
                <w:rFonts w:hint="eastAsia" w:ascii="宋体" w:hAnsi="宋体"/>
                <w:sz w:val="24"/>
                <w:highlight w:val="none"/>
              </w:rPr>
              <w:t>3.2控股管理关系：提供直接控股和管理关系清单。若与其他供应商存在单位负责人为同一人或者存在直接控股、管理关系的，则响应无效。</w:t>
            </w:r>
          </w:p>
          <w:p w14:paraId="1DC40B1D">
            <w:pPr>
              <w:spacing w:line="360" w:lineRule="auto"/>
              <w:rPr>
                <w:rFonts w:hint="eastAsia" w:ascii="宋体" w:hAnsi="宋体" w:eastAsia="宋体"/>
                <w:sz w:val="24"/>
                <w:highlight w:val="none"/>
                <w:lang w:eastAsia="zh-CN"/>
              </w:rPr>
            </w:pPr>
            <w:r>
              <w:rPr>
                <w:rFonts w:hint="eastAsia" w:ascii="宋体" w:hAnsi="宋体"/>
                <w:sz w:val="24"/>
                <w:highlight w:val="none"/>
              </w:rPr>
              <w:t>3.3法定代表人授权委托书：</w:t>
            </w:r>
            <w:r>
              <w:rPr>
                <w:rFonts w:hint="eastAsia" w:ascii="宋体" w:hAnsi="宋体"/>
                <w:sz w:val="24"/>
                <w:highlight w:val="none"/>
                <w:lang w:eastAsia="zh-CN"/>
              </w:rPr>
              <w:t>法定代表人参加投标的，须提供本人身份证复印件(附在资格证明文件中)；法定代表人授权他人参加投标的，须提供法定代表人授权委托书，同时需提供被授权人开标前3个月内任意1个月的社保缴纳证明（依法不需要缴纳社保的被授权人应提供相关证明）。</w:t>
            </w:r>
            <w:r>
              <w:rPr>
                <w:rFonts w:hint="eastAsia" w:ascii="宋体" w:hAnsi="宋体" w:cs="Helvetica"/>
                <w:color w:val="auto"/>
                <w:kern w:val="0"/>
                <w:sz w:val="24"/>
                <w:highlight w:val="none"/>
                <w:lang w:val="en-US" w:eastAsia="zh-CN"/>
              </w:rPr>
              <w:t>磋商</w:t>
            </w:r>
            <w:r>
              <w:rPr>
                <w:rFonts w:hint="eastAsia" w:ascii="宋体" w:hAnsi="宋体" w:eastAsia="宋体" w:cs="Helvetica"/>
                <w:color w:val="auto"/>
                <w:kern w:val="0"/>
                <w:sz w:val="24"/>
                <w:highlight w:val="none"/>
              </w:rPr>
              <w:t>文件中凡是需要法定代表人盖章之处，非法人单位的负责人均参照执行。</w:t>
            </w:r>
          </w:p>
          <w:p w14:paraId="18971292">
            <w:pPr>
              <w:spacing w:line="360" w:lineRule="auto"/>
              <w:rPr>
                <w:rFonts w:hint="eastAsia" w:ascii="宋体" w:hAnsi="宋体"/>
                <w:sz w:val="24"/>
                <w:highlight w:val="none"/>
              </w:rPr>
            </w:pPr>
            <w:r>
              <w:rPr>
                <w:rFonts w:hint="eastAsia" w:ascii="宋体" w:hAnsi="宋体"/>
                <w:sz w:val="24"/>
                <w:highlight w:val="none"/>
              </w:rPr>
              <w:t>法人的分支机构参与磋商时，除提供《法定代表人授权委托书》外，还须同时提供法人给分支机构出具的授权书。</w:t>
            </w:r>
          </w:p>
          <w:p w14:paraId="4487F736">
            <w:pPr>
              <w:spacing w:line="360" w:lineRule="auto"/>
              <w:rPr>
                <w:rFonts w:hint="eastAsia" w:ascii="宋体" w:hAnsi="宋体"/>
                <w:sz w:val="24"/>
                <w:highlight w:val="none"/>
              </w:rPr>
            </w:pPr>
            <w:r>
              <w:rPr>
                <w:rFonts w:hint="eastAsia" w:ascii="宋体" w:hAnsi="宋体"/>
                <w:sz w:val="24"/>
                <w:highlight w:val="none"/>
              </w:rPr>
              <w:t>3.4本项目不接受联合体磋商，不允许分包。供应商应提供《非联合体不分包磋商声明》，视为独立磋商，不分包。</w:t>
            </w:r>
          </w:p>
          <w:p w14:paraId="66691476">
            <w:pPr>
              <w:pStyle w:val="13"/>
              <w:spacing w:line="360" w:lineRule="auto"/>
              <w:jc w:val="left"/>
              <w:rPr>
                <w:rFonts w:hint="eastAsia" w:hAnsi="宋体"/>
                <w:b/>
                <w:bCs/>
                <w:sz w:val="24"/>
                <w:szCs w:val="24"/>
                <w:highlight w:val="none"/>
              </w:rPr>
            </w:pPr>
            <w:r>
              <w:rPr>
                <w:rFonts w:hint="eastAsia" w:hAnsi="宋体"/>
                <w:b/>
                <w:bCs/>
                <w:sz w:val="24"/>
                <w:szCs w:val="24"/>
                <w:highlight w:val="none"/>
              </w:rPr>
              <w:t>备注：</w:t>
            </w:r>
          </w:p>
          <w:p w14:paraId="7CCDFE36">
            <w:pPr>
              <w:pStyle w:val="13"/>
              <w:spacing w:line="360" w:lineRule="auto"/>
              <w:jc w:val="left"/>
              <w:rPr>
                <w:rFonts w:hint="eastAsia" w:hAnsi="宋体"/>
                <w:sz w:val="24"/>
                <w:szCs w:val="24"/>
                <w:highlight w:val="none"/>
              </w:rPr>
            </w:pPr>
            <w:r>
              <w:rPr>
                <w:rFonts w:hint="eastAsia" w:hAnsi="宋体"/>
                <w:sz w:val="24"/>
                <w:szCs w:val="24"/>
                <w:highlight w:val="none"/>
              </w:rPr>
              <w:t>1.除注明原件外，均为复印件加盖供应商公章；身份证原件须随响应文件一并递交。</w:t>
            </w:r>
          </w:p>
          <w:p w14:paraId="79532D0F">
            <w:pPr>
              <w:pStyle w:val="13"/>
              <w:spacing w:line="360" w:lineRule="auto"/>
              <w:jc w:val="left"/>
              <w:rPr>
                <w:rFonts w:hint="eastAsia" w:hAnsi="宋体"/>
                <w:sz w:val="24"/>
                <w:szCs w:val="24"/>
                <w:highlight w:val="none"/>
              </w:rPr>
            </w:pPr>
            <w:r>
              <w:rPr>
                <w:rFonts w:hint="eastAsia" w:hAnsi="宋体"/>
                <w:sz w:val="24"/>
                <w:szCs w:val="24"/>
                <w:highlight w:val="none"/>
              </w:rPr>
              <w:t>2.分支机构参与磋商时，响应文件中应附法人出具的授权书。法人只能授权一家分支机构参与磋商，且不能与分支机构同时参与磋商。分支机构须提供自己的资格要求证明文件。</w:t>
            </w:r>
          </w:p>
          <w:p w14:paraId="5F563364">
            <w:pPr>
              <w:pStyle w:val="13"/>
              <w:spacing w:line="360" w:lineRule="auto"/>
              <w:jc w:val="left"/>
              <w:rPr>
                <w:rFonts w:hint="eastAsia" w:hAnsi="宋体"/>
                <w:sz w:val="24"/>
                <w:szCs w:val="24"/>
                <w:highlight w:val="none"/>
              </w:rPr>
            </w:pPr>
            <w:r>
              <w:rPr>
                <w:rFonts w:hint="eastAsia" w:hAnsi="宋体"/>
                <w:sz w:val="24"/>
                <w:szCs w:val="24"/>
                <w:highlight w:val="none"/>
              </w:rPr>
              <w:t>3.事业单位法人参与磋商可不提供财务状况报告、社会保障资金缴纳证明及税收缴纳证明。</w:t>
            </w:r>
          </w:p>
          <w:p w14:paraId="6AC284FC">
            <w:pPr>
              <w:pStyle w:val="13"/>
              <w:spacing w:line="360" w:lineRule="auto"/>
              <w:jc w:val="left"/>
              <w:rPr>
                <w:rFonts w:hint="eastAsia" w:hAnsi="宋体"/>
                <w:sz w:val="24"/>
                <w:szCs w:val="24"/>
                <w:highlight w:val="none"/>
              </w:rPr>
            </w:pPr>
            <w:r>
              <w:rPr>
                <w:rFonts w:hint="eastAsia" w:hAnsi="宋体"/>
                <w:sz w:val="24"/>
                <w:szCs w:val="24"/>
                <w:highlight w:val="none"/>
              </w:rPr>
              <w:t>4.单位负责人为同一人或存在直接控股、管理关系的不同单位，不得同时参加本项目采购活动。</w:t>
            </w:r>
          </w:p>
          <w:p w14:paraId="7A9DA2CC">
            <w:pPr>
              <w:pStyle w:val="13"/>
              <w:spacing w:line="360" w:lineRule="auto"/>
              <w:jc w:val="left"/>
              <w:rPr>
                <w:rFonts w:hint="eastAsia" w:hAnsi="宋体"/>
                <w:sz w:val="24"/>
                <w:szCs w:val="24"/>
                <w:highlight w:val="none"/>
              </w:rPr>
            </w:pPr>
            <w:r>
              <w:rPr>
                <w:rFonts w:hint="eastAsia" w:hAnsi="宋体"/>
                <w:sz w:val="24"/>
                <w:szCs w:val="24"/>
                <w:highlight w:val="none"/>
              </w:rPr>
              <w:t>5.磋商文件中要求签字或盖章之处，非法人单位均参照执行。</w:t>
            </w:r>
          </w:p>
        </w:tc>
      </w:tr>
      <w:tr w14:paraId="35A10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35E9002B">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00429967">
            <w:pPr>
              <w:pStyle w:val="13"/>
              <w:spacing w:line="360" w:lineRule="auto"/>
              <w:rPr>
                <w:rFonts w:hint="eastAsia" w:hAnsi="宋体"/>
                <w:sz w:val="24"/>
                <w:szCs w:val="24"/>
                <w:highlight w:val="none"/>
              </w:rPr>
            </w:pPr>
            <w:r>
              <w:rPr>
                <w:rFonts w:hint="eastAsia" w:hAnsi="宋体"/>
                <w:sz w:val="24"/>
                <w:szCs w:val="24"/>
                <w:highlight w:val="none"/>
              </w:rPr>
              <w:t>本项目是否接受联合体磋商</w:t>
            </w:r>
          </w:p>
        </w:tc>
        <w:tc>
          <w:tcPr>
            <w:tcW w:w="5953" w:type="dxa"/>
            <w:vAlign w:val="center"/>
          </w:tcPr>
          <w:p w14:paraId="2BF4CB16">
            <w:pPr>
              <w:pStyle w:val="13"/>
              <w:spacing w:line="360" w:lineRule="auto"/>
              <w:jc w:val="left"/>
              <w:rPr>
                <w:rFonts w:hint="eastAsia" w:hAnsi="宋体"/>
                <w:sz w:val="24"/>
                <w:szCs w:val="24"/>
                <w:highlight w:val="none"/>
              </w:rPr>
            </w:pPr>
            <w:r>
              <w:rPr>
                <w:rFonts w:hint="eastAsia" w:hAnsi="宋体"/>
                <w:sz w:val="24"/>
                <w:szCs w:val="24"/>
                <w:highlight w:val="none"/>
              </w:rPr>
              <w:t>□是/</w:t>
            </w:r>
            <w:r>
              <w:rPr>
                <w:rFonts w:hint="eastAsia" w:hAnsi="宋体"/>
                <w:sz w:val="24"/>
                <w:szCs w:val="24"/>
                <w:highlight w:val="none"/>
              </w:rPr>
              <w:fldChar w:fldCharType="begin"/>
            </w:r>
            <w:r>
              <w:rPr>
                <w:rFonts w:hint="eastAsia" w:hAnsi="宋体"/>
                <w:sz w:val="24"/>
                <w:szCs w:val="24"/>
                <w:highlight w:val="none"/>
              </w:rPr>
              <w:instrText xml:space="preserve"> eq \o\ac(</w:instrText>
            </w:r>
            <w:r>
              <w:rPr>
                <w:rFonts w:hint="eastAsia" w:hAnsi="宋体"/>
                <w:position w:val="-4"/>
                <w:sz w:val="36"/>
                <w:szCs w:val="24"/>
                <w:highlight w:val="none"/>
              </w:rPr>
              <w:instrText xml:space="preserve">□</w:instrText>
            </w:r>
            <w:r>
              <w:rPr>
                <w:rFonts w:hint="eastAsia" w:hAnsi="宋体"/>
                <w:sz w:val="24"/>
                <w:szCs w:val="24"/>
                <w:highlight w:val="none"/>
              </w:rPr>
              <w:instrText xml:space="preserve">,√)</w:instrText>
            </w:r>
            <w:r>
              <w:rPr>
                <w:rFonts w:hint="eastAsia" w:hAnsi="宋体"/>
                <w:sz w:val="24"/>
                <w:szCs w:val="24"/>
                <w:highlight w:val="none"/>
              </w:rPr>
              <w:fldChar w:fldCharType="end"/>
            </w:r>
            <w:r>
              <w:rPr>
                <w:rFonts w:hint="eastAsia" w:hAnsi="宋体"/>
                <w:sz w:val="24"/>
                <w:szCs w:val="24"/>
                <w:highlight w:val="none"/>
              </w:rPr>
              <w:t>否</w:t>
            </w:r>
          </w:p>
        </w:tc>
      </w:tr>
      <w:tr w14:paraId="35B8E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15" w:type="dxa"/>
            <w:vAlign w:val="center"/>
          </w:tcPr>
          <w:p w14:paraId="421C1B54">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6132F051">
            <w:pPr>
              <w:pStyle w:val="13"/>
              <w:spacing w:line="360" w:lineRule="auto"/>
              <w:jc w:val="center"/>
              <w:rPr>
                <w:rFonts w:hint="eastAsia" w:hAnsi="宋体"/>
                <w:sz w:val="24"/>
                <w:szCs w:val="24"/>
                <w:highlight w:val="none"/>
              </w:rPr>
            </w:pPr>
            <w:r>
              <w:rPr>
                <w:rFonts w:hint="eastAsia" w:hAnsi="宋体"/>
                <w:sz w:val="24"/>
                <w:szCs w:val="24"/>
                <w:highlight w:val="none"/>
              </w:rPr>
              <w:t>响应文件有效期</w:t>
            </w:r>
          </w:p>
        </w:tc>
        <w:tc>
          <w:tcPr>
            <w:tcW w:w="5953" w:type="dxa"/>
            <w:vAlign w:val="center"/>
          </w:tcPr>
          <w:p w14:paraId="75E7157B">
            <w:pPr>
              <w:pStyle w:val="13"/>
              <w:spacing w:line="360" w:lineRule="auto"/>
              <w:jc w:val="left"/>
              <w:rPr>
                <w:rFonts w:hint="eastAsia" w:hAnsi="宋体"/>
                <w:sz w:val="24"/>
                <w:szCs w:val="24"/>
                <w:highlight w:val="none"/>
              </w:rPr>
            </w:pPr>
            <w:r>
              <w:rPr>
                <w:rFonts w:hint="eastAsia" w:hAnsi="宋体"/>
                <w:sz w:val="24"/>
                <w:szCs w:val="24"/>
                <w:highlight w:val="none"/>
              </w:rPr>
              <w:t>响应文件有效期为自磋商之日起算90个日历日</w:t>
            </w:r>
          </w:p>
        </w:tc>
      </w:tr>
      <w:tr w14:paraId="41D00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15" w:type="dxa"/>
            <w:vAlign w:val="center"/>
          </w:tcPr>
          <w:p w14:paraId="63BD970E">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00060E71">
            <w:pPr>
              <w:pStyle w:val="13"/>
              <w:spacing w:line="360" w:lineRule="auto"/>
              <w:jc w:val="center"/>
              <w:rPr>
                <w:rFonts w:hint="eastAsia" w:hAnsi="宋体"/>
                <w:sz w:val="24"/>
                <w:szCs w:val="24"/>
                <w:highlight w:val="none"/>
              </w:rPr>
            </w:pPr>
            <w:r>
              <w:rPr>
                <w:rFonts w:hint="eastAsia" w:hAnsi="宋体"/>
                <w:sz w:val="24"/>
                <w:szCs w:val="24"/>
                <w:highlight w:val="none"/>
              </w:rPr>
              <w:t>现场踏勘</w:t>
            </w:r>
          </w:p>
        </w:tc>
        <w:tc>
          <w:tcPr>
            <w:tcW w:w="5953" w:type="dxa"/>
            <w:vAlign w:val="center"/>
          </w:tcPr>
          <w:p w14:paraId="1DE5F432">
            <w:pPr>
              <w:pStyle w:val="13"/>
              <w:spacing w:line="360" w:lineRule="auto"/>
              <w:jc w:val="left"/>
              <w:rPr>
                <w:rFonts w:hint="eastAsia" w:hAnsi="宋体"/>
                <w:sz w:val="24"/>
                <w:szCs w:val="24"/>
                <w:highlight w:val="none"/>
              </w:rPr>
            </w:pPr>
            <w:r>
              <w:rPr>
                <w:rFonts w:hint="eastAsia" w:hAnsi="宋体"/>
                <w:sz w:val="24"/>
                <w:szCs w:val="24"/>
                <w:highlight w:val="none"/>
              </w:rPr>
              <w:t>是否组织踏勘：</w:t>
            </w:r>
            <w:r>
              <w:rPr>
                <w:rFonts w:hint="eastAsia" w:hAnsi="宋体"/>
                <w:sz w:val="24"/>
                <w:szCs w:val="24"/>
                <w:highlight w:val="none"/>
              </w:rPr>
              <w:fldChar w:fldCharType="begin"/>
            </w:r>
            <w:r>
              <w:rPr>
                <w:rFonts w:hint="eastAsia" w:hAnsi="宋体"/>
                <w:sz w:val="24"/>
                <w:szCs w:val="24"/>
                <w:highlight w:val="none"/>
              </w:rPr>
              <w:instrText xml:space="preserve"> eq \o\ac(</w:instrText>
            </w:r>
            <w:r>
              <w:rPr>
                <w:rFonts w:hint="eastAsia" w:hAnsi="宋体"/>
                <w:position w:val="-4"/>
                <w:sz w:val="36"/>
                <w:szCs w:val="24"/>
                <w:highlight w:val="none"/>
              </w:rPr>
              <w:instrText xml:space="preserve">□</w:instrText>
            </w:r>
            <w:r>
              <w:rPr>
                <w:rFonts w:hint="eastAsia" w:hAnsi="宋体"/>
                <w:sz w:val="24"/>
                <w:szCs w:val="24"/>
                <w:highlight w:val="none"/>
              </w:rPr>
              <w:instrText xml:space="preserve">)</w:instrText>
            </w:r>
            <w:r>
              <w:rPr>
                <w:rFonts w:hint="eastAsia" w:hAnsi="宋体"/>
                <w:sz w:val="24"/>
                <w:szCs w:val="24"/>
                <w:highlight w:val="none"/>
              </w:rPr>
              <w:fldChar w:fldCharType="end"/>
            </w:r>
            <w:r>
              <w:rPr>
                <w:rFonts w:hint="eastAsia" w:hAnsi="宋体"/>
                <w:sz w:val="24"/>
                <w:szCs w:val="24"/>
                <w:highlight w:val="none"/>
              </w:rPr>
              <w:t>组织/</w:t>
            </w:r>
            <w:r>
              <w:rPr>
                <w:rFonts w:hint="eastAsia" w:hAnsi="宋体"/>
                <w:sz w:val="24"/>
                <w:szCs w:val="24"/>
                <w:highlight w:val="none"/>
              </w:rPr>
              <w:fldChar w:fldCharType="begin"/>
            </w:r>
            <w:r>
              <w:rPr>
                <w:rFonts w:hint="eastAsia" w:hAnsi="宋体"/>
                <w:sz w:val="24"/>
                <w:szCs w:val="24"/>
                <w:highlight w:val="none"/>
              </w:rPr>
              <w:instrText xml:space="preserve"> eq \o\ac(</w:instrText>
            </w:r>
            <w:r>
              <w:rPr>
                <w:rFonts w:hint="eastAsia" w:hAnsi="宋体"/>
                <w:position w:val="-4"/>
                <w:sz w:val="36"/>
                <w:szCs w:val="24"/>
                <w:highlight w:val="none"/>
              </w:rPr>
              <w:instrText xml:space="preserve">□</w:instrText>
            </w:r>
            <w:r>
              <w:rPr>
                <w:rFonts w:hint="eastAsia" w:hAnsi="宋体"/>
                <w:sz w:val="24"/>
                <w:szCs w:val="24"/>
                <w:highlight w:val="none"/>
              </w:rPr>
              <w:instrText xml:space="preserve">,√)</w:instrText>
            </w:r>
            <w:r>
              <w:rPr>
                <w:rFonts w:hint="eastAsia" w:hAnsi="宋体"/>
                <w:sz w:val="24"/>
                <w:szCs w:val="24"/>
                <w:highlight w:val="none"/>
              </w:rPr>
              <w:fldChar w:fldCharType="end"/>
            </w:r>
            <w:r>
              <w:rPr>
                <w:rFonts w:hint="eastAsia" w:hAnsi="宋体"/>
                <w:sz w:val="24"/>
                <w:szCs w:val="24"/>
                <w:highlight w:val="none"/>
              </w:rPr>
              <w:t>不组织</w:t>
            </w:r>
          </w:p>
        </w:tc>
      </w:tr>
      <w:tr w14:paraId="6AEA4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Merge w:val="restart"/>
            <w:vAlign w:val="center"/>
          </w:tcPr>
          <w:p w14:paraId="36AD945E">
            <w:pPr>
              <w:pStyle w:val="13"/>
              <w:numPr>
                <w:ilvl w:val="0"/>
                <w:numId w:val="1"/>
              </w:numPr>
              <w:spacing w:line="360" w:lineRule="auto"/>
              <w:ind w:left="284" w:right="-67" w:rightChars="-32"/>
              <w:jc w:val="center"/>
              <w:rPr>
                <w:rFonts w:hint="eastAsia" w:hAnsi="宋体"/>
                <w:sz w:val="24"/>
                <w:szCs w:val="24"/>
                <w:highlight w:val="none"/>
              </w:rPr>
            </w:pPr>
          </w:p>
        </w:tc>
        <w:tc>
          <w:tcPr>
            <w:tcW w:w="2618" w:type="dxa"/>
            <w:vMerge w:val="restart"/>
            <w:vAlign w:val="center"/>
          </w:tcPr>
          <w:p w14:paraId="3EBF9851">
            <w:pPr>
              <w:pStyle w:val="13"/>
              <w:spacing w:line="360" w:lineRule="auto"/>
              <w:jc w:val="center"/>
              <w:rPr>
                <w:rFonts w:hint="eastAsia" w:hAnsi="宋体"/>
                <w:sz w:val="24"/>
                <w:szCs w:val="24"/>
                <w:highlight w:val="none"/>
              </w:rPr>
            </w:pPr>
            <w:r>
              <w:rPr>
                <w:rFonts w:hint="eastAsia" w:hAnsi="宋体"/>
                <w:sz w:val="24"/>
                <w:szCs w:val="24"/>
                <w:highlight w:val="none"/>
              </w:rPr>
              <w:t>支持</w:t>
            </w:r>
            <w:r>
              <w:rPr>
                <w:rFonts w:hint="eastAsia" w:hAnsi="宋体"/>
                <w:sz w:val="24"/>
                <w:szCs w:val="24"/>
                <w:highlight w:val="none"/>
                <w:lang w:eastAsia="zh-CN"/>
              </w:rPr>
              <w:t>小微</w:t>
            </w:r>
            <w:r>
              <w:rPr>
                <w:rFonts w:hint="eastAsia" w:hAnsi="宋体"/>
                <w:sz w:val="24"/>
                <w:szCs w:val="24"/>
                <w:highlight w:val="none"/>
              </w:rPr>
              <w:t>企业</w:t>
            </w:r>
          </w:p>
        </w:tc>
        <w:tc>
          <w:tcPr>
            <w:tcW w:w="5953" w:type="dxa"/>
            <w:vAlign w:val="center"/>
          </w:tcPr>
          <w:p w14:paraId="561EB56F">
            <w:pPr>
              <w:pStyle w:val="13"/>
              <w:spacing w:line="360" w:lineRule="auto"/>
              <w:jc w:val="left"/>
              <w:rPr>
                <w:rFonts w:hint="eastAsia" w:hAnsi="宋体"/>
                <w:sz w:val="24"/>
                <w:szCs w:val="24"/>
                <w:highlight w:val="none"/>
              </w:rPr>
            </w:pPr>
            <w:r>
              <w:rPr>
                <w:rFonts w:hint="eastAsia" w:hAnsi="宋体"/>
                <w:sz w:val="24"/>
                <w:szCs w:val="24"/>
                <w:highlight w:val="none"/>
              </w:rPr>
              <w:t>本项目是否为专门面向</w:t>
            </w:r>
            <w:r>
              <w:rPr>
                <w:rFonts w:hint="eastAsia" w:hAnsi="宋体"/>
                <w:sz w:val="24"/>
                <w:szCs w:val="24"/>
                <w:highlight w:val="none"/>
                <w:lang w:eastAsia="zh-CN"/>
              </w:rPr>
              <w:t>小微</w:t>
            </w:r>
            <w:r>
              <w:rPr>
                <w:rFonts w:hint="eastAsia" w:hAnsi="宋体"/>
                <w:sz w:val="24"/>
                <w:szCs w:val="24"/>
                <w:highlight w:val="none"/>
              </w:rPr>
              <w:t>企业采购项目：</w:t>
            </w:r>
            <w:r>
              <w:rPr>
                <w:rFonts w:hint="eastAsia" w:hAnsi="宋体"/>
                <w:sz w:val="24"/>
                <w:szCs w:val="24"/>
                <w:highlight w:val="none"/>
              </w:rPr>
              <w:fldChar w:fldCharType="begin"/>
            </w:r>
            <w:r>
              <w:rPr>
                <w:rFonts w:hint="eastAsia" w:hAnsi="宋体"/>
                <w:sz w:val="24"/>
                <w:szCs w:val="24"/>
                <w:highlight w:val="none"/>
              </w:rPr>
              <w:instrText xml:space="preserve"> eq \o\ac(</w:instrText>
            </w:r>
            <w:r>
              <w:rPr>
                <w:rFonts w:hint="eastAsia" w:hAnsi="宋体"/>
                <w:position w:val="-4"/>
                <w:sz w:val="36"/>
                <w:szCs w:val="24"/>
                <w:highlight w:val="none"/>
              </w:rPr>
              <w:instrText xml:space="preserve">□</w:instrText>
            </w:r>
            <w:r>
              <w:rPr>
                <w:rFonts w:hint="eastAsia" w:hAnsi="宋体"/>
                <w:position w:val="-4"/>
                <w:sz w:val="36"/>
                <w:szCs w:val="24"/>
                <w:highlight w:val="none"/>
                <w:lang w:eastAsia="zh-CN"/>
              </w:rPr>
              <w:instrText xml:space="preserve">,</w:instrText>
            </w:r>
            <w:r>
              <w:rPr>
                <w:rFonts w:hint="eastAsia" w:hAnsi="宋体"/>
                <w:position w:val="0"/>
                <w:sz w:val="25"/>
                <w:szCs w:val="24"/>
                <w:highlight w:val="none"/>
                <w:lang w:eastAsia="zh-CN"/>
              </w:rPr>
              <w:instrText xml:space="preserve">√</w:instrText>
            </w:r>
            <w:r>
              <w:rPr>
                <w:rFonts w:hint="eastAsia" w:hAnsi="宋体"/>
                <w:sz w:val="24"/>
                <w:szCs w:val="24"/>
                <w:highlight w:val="none"/>
              </w:rPr>
              <w:instrText xml:space="preserve">)</w:instrText>
            </w:r>
            <w:r>
              <w:rPr>
                <w:rFonts w:hint="eastAsia" w:hAnsi="宋体"/>
                <w:sz w:val="24"/>
                <w:szCs w:val="24"/>
                <w:highlight w:val="none"/>
              </w:rPr>
              <w:fldChar w:fldCharType="end"/>
            </w:r>
            <w:r>
              <w:rPr>
                <w:rFonts w:hint="eastAsia" w:hAnsi="宋体"/>
                <w:sz w:val="24"/>
                <w:szCs w:val="24"/>
                <w:highlight w:val="none"/>
              </w:rPr>
              <w:t>是/</w:t>
            </w:r>
            <w:r>
              <w:rPr>
                <w:rFonts w:hint="eastAsia" w:hAnsi="宋体"/>
                <w:sz w:val="24"/>
                <w:szCs w:val="24"/>
                <w:highlight w:val="none"/>
              </w:rPr>
              <w:fldChar w:fldCharType="begin"/>
            </w:r>
            <w:r>
              <w:rPr>
                <w:rFonts w:hint="eastAsia" w:hAnsi="宋体"/>
                <w:sz w:val="24"/>
                <w:szCs w:val="24"/>
                <w:highlight w:val="none"/>
              </w:rPr>
              <w:instrText xml:space="preserve"> eq \o\ac(</w:instrText>
            </w:r>
            <w:r>
              <w:rPr>
                <w:rFonts w:hint="eastAsia" w:hAnsi="宋体"/>
                <w:position w:val="-4"/>
                <w:sz w:val="36"/>
                <w:szCs w:val="24"/>
                <w:highlight w:val="none"/>
              </w:rPr>
              <w:instrText xml:space="preserve">□</w:instrText>
            </w:r>
            <w:r>
              <w:rPr>
                <w:rFonts w:hint="eastAsia" w:hAnsi="宋体"/>
                <w:sz w:val="24"/>
                <w:szCs w:val="24"/>
                <w:highlight w:val="none"/>
              </w:rPr>
              <w:instrText xml:space="preserve">)</w:instrText>
            </w:r>
            <w:r>
              <w:rPr>
                <w:rFonts w:hint="eastAsia" w:hAnsi="宋体"/>
                <w:sz w:val="24"/>
                <w:szCs w:val="24"/>
                <w:highlight w:val="none"/>
              </w:rPr>
              <w:fldChar w:fldCharType="end"/>
            </w:r>
            <w:r>
              <w:rPr>
                <w:rFonts w:hint="eastAsia" w:hAnsi="宋体"/>
                <w:color w:val="auto"/>
                <w:sz w:val="21"/>
                <w:szCs w:val="21"/>
                <w:highlight w:val="none"/>
              </w:rPr>
              <w:t>否</w:t>
            </w:r>
          </w:p>
        </w:tc>
      </w:tr>
      <w:tr w14:paraId="0FFFF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715" w:type="dxa"/>
            <w:vMerge w:val="continue"/>
            <w:vAlign w:val="center"/>
          </w:tcPr>
          <w:p w14:paraId="2471816A">
            <w:pPr>
              <w:pStyle w:val="13"/>
              <w:spacing w:line="360" w:lineRule="auto"/>
              <w:ind w:left="284" w:right="-67" w:rightChars="-32"/>
              <w:jc w:val="center"/>
              <w:rPr>
                <w:rFonts w:hint="eastAsia" w:hAnsi="宋体"/>
                <w:sz w:val="24"/>
                <w:szCs w:val="24"/>
                <w:highlight w:val="none"/>
              </w:rPr>
            </w:pPr>
          </w:p>
        </w:tc>
        <w:tc>
          <w:tcPr>
            <w:tcW w:w="2618" w:type="dxa"/>
            <w:vMerge w:val="continue"/>
            <w:vAlign w:val="center"/>
          </w:tcPr>
          <w:p w14:paraId="45AEB47D">
            <w:pPr>
              <w:pStyle w:val="13"/>
              <w:spacing w:line="360" w:lineRule="auto"/>
              <w:jc w:val="left"/>
              <w:rPr>
                <w:rFonts w:hint="eastAsia" w:hAnsi="宋体"/>
                <w:sz w:val="24"/>
                <w:szCs w:val="24"/>
                <w:highlight w:val="none"/>
              </w:rPr>
            </w:pPr>
          </w:p>
        </w:tc>
        <w:tc>
          <w:tcPr>
            <w:tcW w:w="5953" w:type="dxa"/>
            <w:vAlign w:val="center"/>
          </w:tcPr>
          <w:p w14:paraId="3C2864EC">
            <w:pPr>
              <w:pStyle w:val="13"/>
              <w:spacing w:line="360" w:lineRule="auto"/>
              <w:jc w:val="left"/>
              <w:rPr>
                <w:rFonts w:hint="eastAsia" w:hAnsi="宋体"/>
                <w:sz w:val="24"/>
                <w:szCs w:val="24"/>
                <w:highlight w:val="none"/>
              </w:rPr>
            </w:pPr>
            <w:r>
              <w:rPr>
                <w:rFonts w:hint="eastAsia" w:hAnsi="宋体"/>
                <w:sz w:val="24"/>
                <w:szCs w:val="24"/>
                <w:highlight w:val="none"/>
              </w:rPr>
              <w:t>采购标的对应的</w:t>
            </w:r>
            <w:r>
              <w:rPr>
                <w:rFonts w:hint="eastAsia" w:hAnsi="宋体"/>
                <w:sz w:val="24"/>
                <w:szCs w:val="24"/>
                <w:highlight w:val="none"/>
                <w:lang w:eastAsia="zh-CN"/>
              </w:rPr>
              <w:t>小微</w:t>
            </w:r>
            <w:r>
              <w:rPr>
                <w:rFonts w:hint="eastAsia" w:hAnsi="宋体"/>
                <w:sz w:val="24"/>
                <w:szCs w:val="24"/>
                <w:highlight w:val="none"/>
              </w:rPr>
              <w:t>企业划分标准所属行业：</w:t>
            </w:r>
          </w:p>
          <w:p w14:paraId="6922886C">
            <w:pPr>
              <w:pStyle w:val="13"/>
              <w:spacing w:line="360" w:lineRule="auto"/>
              <w:jc w:val="left"/>
              <w:rPr>
                <w:rFonts w:hint="eastAsia" w:hAnsi="宋体"/>
                <w:sz w:val="24"/>
                <w:szCs w:val="24"/>
                <w:highlight w:val="none"/>
              </w:rPr>
            </w:pPr>
            <w:r>
              <w:rPr>
                <w:rFonts w:hint="eastAsia" w:hAnsi="宋体"/>
                <w:sz w:val="24"/>
                <w:szCs w:val="24"/>
                <w:highlight w:val="none"/>
              </w:rPr>
              <w:t>其他未列明行业</w:t>
            </w:r>
          </w:p>
        </w:tc>
      </w:tr>
      <w:tr w14:paraId="408B4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15" w:type="dxa"/>
            <w:vAlign w:val="center"/>
          </w:tcPr>
          <w:p w14:paraId="5C3C764D">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14BBCB41">
            <w:pPr>
              <w:pStyle w:val="13"/>
              <w:spacing w:line="360" w:lineRule="auto"/>
              <w:jc w:val="center"/>
              <w:rPr>
                <w:rFonts w:hint="eastAsia" w:hAnsi="宋体"/>
                <w:sz w:val="24"/>
                <w:szCs w:val="24"/>
                <w:highlight w:val="none"/>
              </w:rPr>
            </w:pPr>
            <w:r>
              <w:rPr>
                <w:rFonts w:hint="eastAsia" w:hAnsi="宋体"/>
                <w:sz w:val="24"/>
                <w:szCs w:val="24"/>
                <w:highlight w:val="none"/>
              </w:rPr>
              <w:t>支持监狱企业</w:t>
            </w:r>
          </w:p>
        </w:tc>
        <w:tc>
          <w:tcPr>
            <w:tcW w:w="5953" w:type="dxa"/>
            <w:vAlign w:val="center"/>
          </w:tcPr>
          <w:p w14:paraId="3F4846E0">
            <w:pPr>
              <w:pStyle w:val="13"/>
              <w:spacing w:line="360" w:lineRule="auto"/>
              <w:jc w:val="left"/>
              <w:rPr>
                <w:rFonts w:hint="eastAsia" w:hAnsi="宋体"/>
                <w:sz w:val="24"/>
                <w:szCs w:val="24"/>
                <w:highlight w:val="none"/>
                <w:lang w:val="en-US" w:eastAsia="zh-CN"/>
              </w:rPr>
            </w:pPr>
            <w:r>
              <w:rPr>
                <w:rFonts w:hint="eastAsia" w:hAnsi="宋体"/>
                <w:sz w:val="24"/>
                <w:szCs w:val="24"/>
                <w:highlight w:val="none"/>
              </w:rPr>
              <w:t>监狱企业可视同小微企业</w:t>
            </w:r>
            <w:r>
              <w:rPr>
                <w:rFonts w:hint="eastAsia" w:hAnsi="宋体"/>
                <w:sz w:val="24"/>
                <w:szCs w:val="24"/>
                <w:highlight w:val="none"/>
                <w:lang w:eastAsia="zh-CN"/>
              </w:rPr>
              <w:t>，</w:t>
            </w:r>
            <w:r>
              <w:rPr>
                <w:rFonts w:hint="eastAsia" w:hAnsi="宋体"/>
                <w:sz w:val="24"/>
                <w:szCs w:val="24"/>
                <w:highlight w:val="none"/>
                <w:lang w:val="en-US" w:eastAsia="zh-CN"/>
              </w:rPr>
              <w:t>但应满足下列条件：</w:t>
            </w:r>
          </w:p>
          <w:p w14:paraId="08E104A9">
            <w:pPr>
              <w:pStyle w:val="13"/>
              <w:spacing w:line="360" w:lineRule="auto"/>
              <w:jc w:val="left"/>
              <w:rPr>
                <w:rFonts w:hint="eastAsia" w:hAnsi="宋体"/>
                <w:sz w:val="24"/>
                <w:szCs w:val="24"/>
                <w:highlight w:val="none"/>
              </w:rPr>
            </w:pPr>
            <w:r>
              <w:rPr>
                <w:rFonts w:hint="eastAsia" w:hAnsi="宋体"/>
                <w:sz w:val="24"/>
                <w:szCs w:val="24"/>
                <w:highlight w:val="none"/>
              </w:rPr>
              <w:t>监狱企业须提供由省级以上监狱管理局、戒毒管理局（含新疆生产建设兵团）出具的属于监狱企业的证明文件，否则不予认定</w:t>
            </w:r>
            <w:r>
              <w:rPr>
                <w:rFonts w:hint="eastAsia" w:hAnsi="宋体"/>
                <w:sz w:val="24"/>
                <w:szCs w:val="24"/>
                <w:highlight w:val="none"/>
                <w:lang w:eastAsia="zh-CN"/>
              </w:rPr>
              <w:t>。</w:t>
            </w:r>
          </w:p>
        </w:tc>
      </w:tr>
      <w:tr w14:paraId="128EB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jc w:val="center"/>
        </w:trPr>
        <w:tc>
          <w:tcPr>
            <w:tcW w:w="715" w:type="dxa"/>
            <w:vAlign w:val="center"/>
          </w:tcPr>
          <w:p w14:paraId="27BBDBC3">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79B3CCE2">
            <w:pPr>
              <w:pStyle w:val="13"/>
              <w:spacing w:line="360" w:lineRule="auto"/>
              <w:jc w:val="left"/>
              <w:rPr>
                <w:rFonts w:hint="eastAsia" w:hAnsi="宋体"/>
                <w:sz w:val="24"/>
                <w:szCs w:val="24"/>
                <w:highlight w:val="none"/>
              </w:rPr>
            </w:pPr>
            <w:r>
              <w:rPr>
                <w:rFonts w:hint="eastAsia" w:hAnsi="宋体"/>
                <w:sz w:val="24"/>
                <w:szCs w:val="24"/>
                <w:highlight w:val="none"/>
              </w:rPr>
              <w:t>支持残疾人福利性单位</w:t>
            </w:r>
          </w:p>
        </w:tc>
        <w:tc>
          <w:tcPr>
            <w:tcW w:w="5953" w:type="dxa"/>
            <w:vAlign w:val="center"/>
          </w:tcPr>
          <w:p w14:paraId="2B0B263D">
            <w:pPr>
              <w:pStyle w:val="13"/>
              <w:spacing w:line="360" w:lineRule="auto"/>
              <w:jc w:val="left"/>
              <w:rPr>
                <w:rFonts w:hint="eastAsia" w:hAnsi="宋体"/>
                <w:sz w:val="24"/>
                <w:szCs w:val="24"/>
                <w:highlight w:val="none"/>
              </w:rPr>
            </w:pPr>
            <w:r>
              <w:rPr>
                <w:rFonts w:hint="eastAsia" w:hAnsi="宋体"/>
                <w:sz w:val="24"/>
                <w:szCs w:val="24"/>
                <w:highlight w:val="none"/>
              </w:rPr>
              <w:t>残疾人福利性单位可视同小微企业</w:t>
            </w:r>
            <w:r>
              <w:rPr>
                <w:rFonts w:hint="eastAsia" w:hAnsi="宋体"/>
                <w:sz w:val="24"/>
                <w:szCs w:val="24"/>
                <w:highlight w:val="none"/>
                <w:lang w:eastAsia="zh-CN"/>
              </w:rPr>
              <w:t>，</w:t>
            </w:r>
            <w:r>
              <w:rPr>
                <w:rFonts w:hint="eastAsia" w:hAnsi="宋体"/>
                <w:sz w:val="24"/>
                <w:szCs w:val="24"/>
                <w:highlight w:val="none"/>
              </w:rPr>
              <w:t>但应满足下列条件：</w:t>
            </w:r>
          </w:p>
          <w:p w14:paraId="656F6FA5">
            <w:pPr>
              <w:pStyle w:val="13"/>
              <w:spacing w:line="360" w:lineRule="auto"/>
              <w:jc w:val="left"/>
              <w:rPr>
                <w:rFonts w:hint="eastAsia" w:hAnsi="宋体"/>
                <w:sz w:val="24"/>
                <w:szCs w:val="24"/>
                <w:highlight w:val="none"/>
              </w:rPr>
            </w:pPr>
            <w:r>
              <w:rPr>
                <w:rFonts w:hint="eastAsia" w:hAnsi="宋体"/>
                <w:sz w:val="24"/>
                <w:szCs w:val="24"/>
                <w:highlight w:val="none"/>
              </w:rPr>
              <w:t>残疾人福利性单位应符合《财政部、民政部、中国残疾人联合会关于促进残疾人就业政府采购政策的通知》（财库[2017]141号）文件规定，并提供《残疾人福利性单位声明函》。</w:t>
            </w:r>
          </w:p>
        </w:tc>
      </w:tr>
      <w:tr w14:paraId="19DF5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7DF52A24">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44009B2C">
            <w:pPr>
              <w:pStyle w:val="13"/>
              <w:spacing w:line="360" w:lineRule="auto"/>
              <w:jc w:val="left"/>
              <w:rPr>
                <w:rFonts w:hint="eastAsia" w:hAnsi="宋体"/>
                <w:sz w:val="24"/>
                <w:szCs w:val="24"/>
                <w:highlight w:val="none"/>
              </w:rPr>
            </w:pPr>
            <w:r>
              <w:rPr>
                <w:rFonts w:hint="eastAsia" w:hAnsi="宋体"/>
                <w:sz w:val="24"/>
                <w:szCs w:val="24"/>
                <w:highlight w:val="none"/>
              </w:rPr>
              <w:t>不重复享受价格扣除政策的情形</w:t>
            </w:r>
          </w:p>
        </w:tc>
        <w:tc>
          <w:tcPr>
            <w:tcW w:w="5953" w:type="dxa"/>
            <w:vAlign w:val="center"/>
          </w:tcPr>
          <w:p w14:paraId="19EEE62F">
            <w:pPr>
              <w:pStyle w:val="13"/>
              <w:spacing w:line="360" w:lineRule="auto"/>
              <w:jc w:val="left"/>
              <w:rPr>
                <w:rFonts w:hint="eastAsia" w:hAnsi="宋体"/>
                <w:sz w:val="24"/>
                <w:szCs w:val="24"/>
                <w:highlight w:val="none"/>
              </w:rPr>
            </w:pPr>
            <w:r>
              <w:rPr>
                <w:rFonts w:hint="eastAsia" w:hAnsi="宋体"/>
                <w:sz w:val="24"/>
                <w:szCs w:val="24"/>
                <w:highlight w:val="none"/>
              </w:rPr>
              <w:t>监狱企业、残疾人福利性单位属于小型、微型企业的，不重复享受政策。</w:t>
            </w:r>
          </w:p>
        </w:tc>
      </w:tr>
      <w:tr w14:paraId="7C655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715" w:type="dxa"/>
            <w:vAlign w:val="center"/>
          </w:tcPr>
          <w:p w14:paraId="1AB8EB44">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2D5CC0F0">
            <w:pPr>
              <w:pStyle w:val="13"/>
              <w:spacing w:line="360" w:lineRule="auto"/>
              <w:jc w:val="left"/>
              <w:rPr>
                <w:rFonts w:hint="eastAsia" w:hAnsi="宋体"/>
                <w:sz w:val="24"/>
                <w:szCs w:val="24"/>
                <w:highlight w:val="none"/>
              </w:rPr>
            </w:pPr>
            <w:r>
              <w:rPr>
                <w:rFonts w:hint="eastAsia" w:hAnsi="宋体"/>
                <w:sz w:val="24"/>
                <w:szCs w:val="24"/>
                <w:highlight w:val="none"/>
              </w:rPr>
              <w:t>递交响应文件的截止时间和地点</w:t>
            </w:r>
          </w:p>
        </w:tc>
        <w:tc>
          <w:tcPr>
            <w:tcW w:w="5953" w:type="dxa"/>
            <w:vAlign w:val="center"/>
          </w:tcPr>
          <w:p w14:paraId="2C4E22E2">
            <w:pPr>
              <w:widowControl/>
              <w:spacing w:line="360" w:lineRule="auto"/>
              <w:jc w:val="left"/>
              <w:rPr>
                <w:rFonts w:hint="eastAsia" w:ascii="宋体" w:hAnsi="宋体"/>
                <w:color w:val="FF0000"/>
                <w:kern w:val="0"/>
                <w:sz w:val="24"/>
                <w:highlight w:val="none"/>
              </w:rPr>
            </w:pPr>
            <w:r>
              <w:rPr>
                <w:rFonts w:hint="eastAsia" w:ascii="宋体" w:hAnsi="宋体"/>
                <w:kern w:val="0"/>
                <w:sz w:val="24"/>
                <w:highlight w:val="none"/>
              </w:rPr>
              <w:t>1.</w:t>
            </w:r>
            <w:r>
              <w:rPr>
                <w:rFonts w:hint="eastAsia" w:ascii="宋体" w:hAnsi="宋体"/>
                <w:sz w:val="24"/>
                <w:highlight w:val="none"/>
              </w:rPr>
              <w:t xml:space="preserve">时间：2026- </w:t>
            </w:r>
            <w:r>
              <w:rPr>
                <w:rFonts w:hint="eastAsia" w:ascii="宋体" w:hAnsi="宋体"/>
                <w:sz w:val="24"/>
                <w:highlight w:val="none"/>
                <w:lang w:val="en-US" w:eastAsia="zh-CN"/>
              </w:rPr>
              <w:t>09</w:t>
            </w:r>
            <w:r>
              <w:rPr>
                <w:rFonts w:hint="eastAsia" w:ascii="宋体" w:hAnsi="宋体"/>
                <w:sz w:val="24"/>
                <w:highlight w:val="none"/>
              </w:rPr>
              <w:t xml:space="preserve"> -</w:t>
            </w:r>
            <w:r>
              <w:rPr>
                <w:rFonts w:hint="eastAsia" w:ascii="宋体" w:hAnsi="宋体"/>
                <w:sz w:val="24"/>
                <w:highlight w:val="none"/>
                <w:lang w:val="en-US" w:eastAsia="zh-CN"/>
              </w:rPr>
              <w:t xml:space="preserve"> 30</w:t>
            </w:r>
            <w:r>
              <w:rPr>
                <w:rFonts w:hint="eastAsia" w:ascii="宋体" w:hAnsi="宋体"/>
                <w:sz w:val="24"/>
                <w:highlight w:val="none"/>
              </w:rPr>
              <w:t xml:space="preserve"> </w:t>
            </w:r>
            <w:r>
              <w:rPr>
                <w:rFonts w:hint="eastAsia" w:ascii="宋体" w:hAnsi="宋体"/>
                <w:sz w:val="24"/>
                <w:highlight w:val="none"/>
                <w:lang w:val="en-US" w:eastAsia="zh-CN"/>
              </w:rPr>
              <w:t xml:space="preserve"> 15</w:t>
            </w:r>
            <w:r>
              <w:rPr>
                <w:rFonts w:hint="eastAsia" w:ascii="宋体" w:hAnsi="宋体"/>
                <w:sz w:val="24"/>
                <w:highlight w:val="none"/>
              </w:rPr>
              <w:t xml:space="preserve">: </w:t>
            </w:r>
            <w:r>
              <w:rPr>
                <w:rFonts w:hint="eastAsia" w:ascii="宋体" w:hAnsi="宋体"/>
                <w:sz w:val="24"/>
                <w:highlight w:val="none"/>
                <w:lang w:val="en-US" w:eastAsia="zh-CN"/>
              </w:rPr>
              <w:t>00</w:t>
            </w:r>
            <w:r>
              <w:rPr>
                <w:rFonts w:hint="eastAsia" w:ascii="宋体" w:hAnsi="宋体"/>
                <w:sz w:val="24"/>
                <w:highlight w:val="none"/>
              </w:rPr>
              <w:t xml:space="preserve"> :00</w:t>
            </w:r>
          </w:p>
          <w:p w14:paraId="25762A8E">
            <w:pPr>
              <w:pStyle w:val="13"/>
              <w:spacing w:line="360" w:lineRule="auto"/>
              <w:jc w:val="left"/>
              <w:rPr>
                <w:rFonts w:hint="eastAsia" w:hAnsi="宋体"/>
                <w:sz w:val="24"/>
                <w:szCs w:val="24"/>
                <w:highlight w:val="none"/>
              </w:rPr>
            </w:pPr>
            <w:r>
              <w:rPr>
                <w:rFonts w:hint="eastAsia" w:hAnsi="宋体"/>
                <w:kern w:val="0"/>
                <w:sz w:val="24"/>
                <w:szCs w:val="24"/>
                <w:highlight w:val="none"/>
              </w:rPr>
              <w:t>2.地点：</w:t>
            </w:r>
            <w:r>
              <w:rPr>
                <w:rFonts w:hint="eastAsia" w:hAnsi="宋体"/>
                <w:sz w:val="24"/>
                <w:szCs w:val="24"/>
                <w:highlight w:val="none"/>
              </w:rPr>
              <w:t>陕西省西安市高新区丈八一路1号汇鑫中心D座2206室陕西德勤招标有限公司第一会议室</w:t>
            </w:r>
          </w:p>
        </w:tc>
      </w:tr>
      <w:tr w14:paraId="0104B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15" w:type="dxa"/>
            <w:vAlign w:val="center"/>
          </w:tcPr>
          <w:p w14:paraId="03591AD2">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60E71C4E">
            <w:pPr>
              <w:pStyle w:val="13"/>
              <w:spacing w:line="360" w:lineRule="auto"/>
              <w:jc w:val="center"/>
              <w:rPr>
                <w:rFonts w:hint="eastAsia" w:hAnsi="宋体"/>
                <w:sz w:val="24"/>
                <w:szCs w:val="24"/>
                <w:highlight w:val="none"/>
              </w:rPr>
            </w:pPr>
            <w:r>
              <w:rPr>
                <w:rFonts w:hint="eastAsia" w:hAnsi="宋体"/>
                <w:sz w:val="24"/>
                <w:szCs w:val="24"/>
                <w:highlight w:val="none"/>
              </w:rPr>
              <w:t>磋商时间和地点</w:t>
            </w:r>
          </w:p>
        </w:tc>
        <w:tc>
          <w:tcPr>
            <w:tcW w:w="5953" w:type="dxa"/>
            <w:vAlign w:val="center"/>
          </w:tcPr>
          <w:p w14:paraId="13E3A405">
            <w:pPr>
              <w:widowControl/>
              <w:spacing w:line="360" w:lineRule="auto"/>
              <w:jc w:val="left"/>
              <w:rPr>
                <w:rFonts w:hint="eastAsia" w:ascii="宋体" w:hAnsi="宋体"/>
                <w:kern w:val="0"/>
                <w:sz w:val="24"/>
                <w:highlight w:val="none"/>
              </w:rPr>
            </w:pPr>
            <w:r>
              <w:rPr>
                <w:rFonts w:hint="eastAsia" w:ascii="宋体" w:hAnsi="宋体"/>
                <w:kern w:val="0"/>
                <w:sz w:val="24"/>
                <w:highlight w:val="none"/>
              </w:rPr>
              <w:t>1.时间</w:t>
            </w:r>
            <w:r>
              <w:rPr>
                <w:rFonts w:hint="eastAsia" w:ascii="宋体" w:hAnsi="宋体"/>
                <w:sz w:val="24"/>
                <w:highlight w:val="none"/>
              </w:rPr>
              <w:t xml:space="preserve">：2026- </w:t>
            </w:r>
            <w:r>
              <w:rPr>
                <w:rFonts w:hint="eastAsia" w:ascii="宋体" w:hAnsi="宋体"/>
                <w:sz w:val="24"/>
                <w:highlight w:val="none"/>
                <w:lang w:val="en-US" w:eastAsia="zh-CN"/>
              </w:rPr>
              <w:t>09</w:t>
            </w:r>
            <w:r>
              <w:rPr>
                <w:rFonts w:hint="eastAsia" w:ascii="宋体" w:hAnsi="宋体"/>
                <w:sz w:val="24"/>
                <w:highlight w:val="none"/>
              </w:rPr>
              <w:t xml:space="preserve"> -</w:t>
            </w:r>
            <w:r>
              <w:rPr>
                <w:rFonts w:hint="eastAsia" w:ascii="宋体" w:hAnsi="宋体"/>
                <w:sz w:val="24"/>
                <w:highlight w:val="none"/>
                <w:lang w:val="en-US" w:eastAsia="zh-CN"/>
              </w:rPr>
              <w:t xml:space="preserve"> 30</w:t>
            </w:r>
            <w:r>
              <w:rPr>
                <w:rFonts w:hint="eastAsia" w:ascii="宋体" w:hAnsi="宋体"/>
                <w:sz w:val="24"/>
                <w:highlight w:val="none"/>
              </w:rPr>
              <w:t xml:space="preserve"> </w:t>
            </w:r>
            <w:r>
              <w:rPr>
                <w:rFonts w:hint="eastAsia" w:ascii="宋体" w:hAnsi="宋体"/>
                <w:sz w:val="24"/>
                <w:highlight w:val="none"/>
                <w:lang w:val="en-US" w:eastAsia="zh-CN"/>
              </w:rPr>
              <w:t xml:space="preserve"> 15</w:t>
            </w:r>
            <w:r>
              <w:rPr>
                <w:rFonts w:hint="eastAsia" w:ascii="宋体" w:hAnsi="宋体"/>
                <w:sz w:val="24"/>
                <w:highlight w:val="none"/>
              </w:rPr>
              <w:t xml:space="preserve">: </w:t>
            </w:r>
            <w:r>
              <w:rPr>
                <w:rFonts w:hint="eastAsia" w:ascii="宋体" w:hAnsi="宋体"/>
                <w:sz w:val="24"/>
                <w:highlight w:val="none"/>
                <w:lang w:val="en-US" w:eastAsia="zh-CN"/>
              </w:rPr>
              <w:t>00</w:t>
            </w:r>
            <w:r>
              <w:rPr>
                <w:rFonts w:hint="eastAsia" w:ascii="宋体" w:hAnsi="宋体"/>
                <w:sz w:val="24"/>
                <w:highlight w:val="none"/>
              </w:rPr>
              <w:t xml:space="preserve"> :00</w:t>
            </w:r>
          </w:p>
          <w:p w14:paraId="5679233C">
            <w:pPr>
              <w:pStyle w:val="13"/>
              <w:spacing w:line="360" w:lineRule="auto"/>
              <w:jc w:val="left"/>
              <w:rPr>
                <w:rFonts w:hint="eastAsia" w:hAnsi="宋体"/>
                <w:sz w:val="24"/>
                <w:szCs w:val="24"/>
                <w:highlight w:val="none"/>
              </w:rPr>
            </w:pPr>
            <w:r>
              <w:rPr>
                <w:rFonts w:hint="eastAsia" w:hAnsi="宋体"/>
                <w:kern w:val="0"/>
                <w:sz w:val="24"/>
                <w:szCs w:val="24"/>
                <w:highlight w:val="none"/>
              </w:rPr>
              <w:t>2.地点：</w:t>
            </w:r>
            <w:r>
              <w:rPr>
                <w:rFonts w:hint="eastAsia" w:hAnsi="宋体"/>
                <w:sz w:val="24"/>
                <w:szCs w:val="24"/>
                <w:highlight w:val="none"/>
              </w:rPr>
              <w:t>陕西省西安市高新区丈八一路1号汇鑫中心D座2206室陕西德勤招标有限公司第一会议室</w:t>
            </w:r>
          </w:p>
        </w:tc>
      </w:tr>
      <w:tr w14:paraId="3CB0D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15" w:type="dxa"/>
            <w:vAlign w:val="center"/>
          </w:tcPr>
          <w:p w14:paraId="058461DC">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16F8B9B8">
            <w:pPr>
              <w:pStyle w:val="13"/>
              <w:spacing w:line="360" w:lineRule="auto"/>
              <w:jc w:val="center"/>
              <w:rPr>
                <w:rFonts w:hint="eastAsia" w:hAnsi="宋体"/>
                <w:sz w:val="24"/>
                <w:szCs w:val="24"/>
                <w:highlight w:val="none"/>
              </w:rPr>
            </w:pPr>
            <w:r>
              <w:rPr>
                <w:rFonts w:hint="eastAsia" w:hAnsi="宋体"/>
                <w:sz w:val="24"/>
                <w:szCs w:val="24"/>
                <w:highlight w:val="none"/>
              </w:rPr>
              <w:t>磋商保证金</w:t>
            </w:r>
          </w:p>
        </w:tc>
        <w:tc>
          <w:tcPr>
            <w:tcW w:w="5953" w:type="dxa"/>
            <w:vAlign w:val="center"/>
          </w:tcPr>
          <w:p w14:paraId="0E1B4C4A">
            <w:pPr>
              <w:kinsoku w:val="0"/>
              <w:spacing w:line="360" w:lineRule="auto"/>
              <w:rPr>
                <w:rFonts w:hint="eastAsia" w:ascii="宋体" w:hAnsi="宋体"/>
                <w:sz w:val="24"/>
                <w:highlight w:val="none"/>
              </w:rPr>
            </w:pPr>
            <w:r>
              <w:rPr>
                <w:rFonts w:hint="eastAsia" w:ascii="宋体" w:hAnsi="宋体"/>
                <w:sz w:val="24"/>
                <w:highlight w:val="none"/>
              </w:rPr>
              <w:t>1.本次磋商活动须交纳保证金为：</w:t>
            </w:r>
          </w:p>
          <w:p w14:paraId="019F9B17">
            <w:pPr>
              <w:kinsoku w:val="0"/>
              <w:spacing w:line="360" w:lineRule="auto"/>
              <w:ind w:firstLine="482" w:firstLineChars="200"/>
              <w:rPr>
                <w:rFonts w:hint="eastAsia" w:ascii="宋体" w:hAnsi="宋体"/>
                <w:b/>
                <w:bCs/>
                <w:sz w:val="24"/>
                <w:highlight w:val="none"/>
              </w:rPr>
            </w:pPr>
            <w:r>
              <w:rPr>
                <w:rFonts w:hint="eastAsia" w:ascii="宋体" w:hAnsi="宋体"/>
                <w:b/>
                <w:bCs/>
                <w:sz w:val="24"/>
                <w:highlight w:val="none"/>
                <w:lang w:val="en-US" w:eastAsia="zh-CN"/>
              </w:rPr>
              <w:t xml:space="preserve"> 玖仟</w:t>
            </w:r>
            <w:r>
              <w:rPr>
                <w:rFonts w:hint="eastAsia" w:ascii="宋体" w:hAnsi="宋体"/>
                <w:b/>
                <w:bCs/>
                <w:sz w:val="24"/>
                <w:highlight w:val="none"/>
              </w:rPr>
              <w:t>元整</w:t>
            </w:r>
            <w:r>
              <w:rPr>
                <w:rFonts w:hint="eastAsia" w:ascii="宋体" w:hAnsi="宋体"/>
                <w:b/>
                <w:bCs/>
                <w:sz w:val="24"/>
                <w:highlight w:val="none"/>
              </w:rPr>
              <w:fldChar w:fldCharType="begin"/>
            </w:r>
            <w:r>
              <w:rPr>
                <w:rFonts w:hint="eastAsia" w:ascii="宋体" w:hAnsi="宋体"/>
                <w:b/>
                <w:bCs/>
                <w:sz w:val="24"/>
                <w:highlight w:val="none"/>
              </w:rPr>
              <w:instrText xml:space="preserve"> MERGEFIELD "（保证金金额）" </w:instrText>
            </w:r>
            <w:r>
              <w:rPr>
                <w:rFonts w:hint="eastAsia" w:ascii="宋体" w:hAnsi="宋体"/>
                <w:b/>
                <w:bCs/>
                <w:sz w:val="24"/>
                <w:highlight w:val="none"/>
              </w:rPr>
              <w:fldChar w:fldCharType="separate"/>
            </w:r>
            <w:r>
              <w:rPr>
                <w:rFonts w:hint="eastAsia" w:ascii="宋体" w:hAnsi="宋体"/>
                <w:b/>
                <w:bCs/>
                <w:sz w:val="24"/>
                <w:highlight w:val="none"/>
              </w:rPr>
              <w:t>（</w:t>
            </w:r>
            <w:r>
              <w:rPr>
                <w:rFonts w:hint="eastAsia" w:ascii="宋体" w:hAnsi="宋体"/>
                <w:b/>
                <w:bCs/>
                <w:sz w:val="24"/>
                <w:highlight w:val="none"/>
                <w:lang w:val="en-US" w:eastAsia="zh-CN"/>
              </w:rPr>
              <w:t>9</w:t>
            </w:r>
            <w:r>
              <w:rPr>
                <w:rFonts w:hint="eastAsia" w:ascii="宋体" w:hAnsi="宋体"/>
                <w:b/>
                <w:bCs/>
                <w:sz w:val="24"/>
                <w:highlight w:val="none"/>
              </w:rPr>
              <w:t>,000.00元）</w:t>
            </w:r>
            <w:r>
              <w:rPr>
                <w:rFonts w:hint="eastAsia" w:ascii="宋体" w:hAnsi="宋体"/>
                <w:b/>
                <w:bCs/>
                <w:sz w:val="24"/>
                <w:highlight w:val="none"/>
              </w:rPr>
              <w:fldChar w:fldCharType="end"/>
            </w:r>
          </w:p>
          <w:p w14:paraId="312EE522">
            <w:pPr>
              <w:kinsoku w:val="0"/>
              <w:spacing w:line="360" w:lineRule="auto"/>
              <w:rPr>
                <w:rFonts w:hint="eastAsia" w:ascii="宋体" w:hAnsi="宋体"/>
                <w:sz w:val="24"/>
                <w:highlight w:val="none"/>
              </w:rPr>
            </w:pPr>
            <w:r>
              <w:rPr>
                <w:rFonts w:hint="eastAsia" w:ascii="宋体" w:hAnsi="宋体"/>
                <w:sz w:val="24"/>
                <w:highlight w:val="none"/>
              </w:rPr>
              <w:t>2.磋商保证金应为人民币，可采用下列任何一种形式支付：银行转账、支票、汇票、本票、保函等非现金形式交纳或提交保证金。</w:t>
            </w:r>
          </w:p>
          <w:p w14:paraId="6D52D8B6">
            <w:pPr>
              <w:spacing w:line="360" w:lineRule="auto"/>
              <w:rPr>
                <w:rFonts w:hint="eastAsia" w:ascii="宋体" w:hAnsi="宋体"/>
                <w:sz w:val="24"/>
                <w:highlight w:val="none"/>
              </w:rPr>
            </w:pPr>
            <w:r>
              <w:rPr>
                <w:rFonts w:hint="eastAsia" w:ascii="宋体" w:hAnsi="宋体"/>
                <w:sz w:val="24"/>
                <w:highlight w:val="none"/>
              </w:rPr>
              <w:t>3.保证金汇款账号：</w:t>
            </w:r>
          </w:p>
          <w:p w14:paraId="0E57FF04">
            <w:pPr>
              <w:kinsoku w:val="0"/>
              <w:spacing w:line="360" w:lineRule="auto"/>
              <w:rPr>
                <w:rFonts w:hint="eastAsia" w:ascii="宋体" w:hAnsi="宋体"/>
                <w:sz w:val="24"/>
                <w:highlight w:val="none"/>
              </w:rPr>
            </w:pPr>
            <w:r>
              <w:rPr>
                <w:rFonts w:hint="eastAsia" w:ascii="宋体" w:hAnsi="宋体"/>
                <w:sz w:val="24"/>
                <w:highlight w:val="none"/>
              </w:rPr>
              <w:t>户    名：陕西德勤招标有限公司</w:t>
            </w:r>
          </w:p>
          <w:p w14:paraId="10804400">
            <w:pPr>
              <w:kinsoku w:val="0"/>
              <w:spacing w:line="360" w:lineRule="auto"/>
              <w:rPr>
                <w:rFonts w:hint="eastAsia" w:ascii="宋体" w:hAnsi="宋体"/>
                <w:sz w:val="24"/>
                <w:highlight w:val="none"/>
              </w:rPr>
            </w:pPr>
            <w:r>
              <w:rPr>
                <w:rFonts w:hint="eastAsia" w:ascii="宋体" w:hAnsi="宋体"/>
                <w:sz w:val="24"/>
                <w:highlight w:val="none"/>
              </w:rPr>
              <w:t>开户银行：光大银行西安丈八东路支行</w:t>
            </w:r>
          </w:p>
          <w:p w14:paraId="640144E6">
            <w:pPr>
              <w:pStyle w:val="13"/>
              <w:spacing w:line="360" w:lineRule="auto"/>
              <w:jc w:val="left"/>
              <w:rPr>
                <w:rFonts w:hint="default" w:hAnsi="宋体" w:eastAsia="宋体"/>
                <w:sz w:val="24"/>
                <w:szCs w:val="24"/>
                <w:highlight w:val="none"/>
                <w:lang w:val="en-US" w:eastAsia="zh-CN"/>
              </w:rPr>
            </w:pPr>
            <w:r>
              <w:rPr>
                <w:rFonts w:hint="eastAsia" w:hAnsi="宋体"/>
                <w:sz w:val="24"/>
                <w:szCs w:val="24"/>
                <w:highlight w:val="none"/>
              </w:rPr>
              <w:t>账 号：52880188000171420</w:t>
            </w:r>
          </w:p>
          <w:p w14:paraId="4151DA2C">
            <w:pPr>
              <w:pStyle w:val="13"/>
              <w:spacing w:line="360" w:lineRule="auto"/>
              <w:jc w:val="left"/>
              <w:rPr>
                <w:rFonts w:hint="eastAsia" w:hAnsi="宋体"/>
                <w:sz w:val="24"/>
                <w:szCs w:val="24"/>
                <w:highlight w:val="none"/>
              </w:rPr>
            </w:pPr>
            <w:r>
              <w:rPr>
                <w:rFonts w:hint="eastAsia" w:hAnsi="宋体"/>
                <w:sz w:val="24"/>
                <w:szCs w:val="24"/>
                <w:highlight w:val="none"/>
              </w:rPr>
              <w:t>4.磋商保证金到账（保函提交）截止时间与磋商截止时间一致。</w:t>
            </w:r>
          </w:p>
          <w:p w14:paraId="4650A65A">
            <w:pPr>
              <w:pStyle w:val="13"/>
              <w:spacing w:line="360" w:lineRule="auto"/>
              <w:jc w:val="left"/>
              <w:rPr>
                <w:rFonts w:hint="eastAsia" w:hAnsi="宋体"/>
                <w:b/>
                <w:bCs/>
                <w:sz w:val="24"/>
                <w:szCs w:val="24"/>
                <w:highlight w:val="none"/>
              </w:rPr>
            </w:pPr>
            <w:r>
              <w:rPr>
                <w:rFonts w:hint="eastAsia" w:hAnsi="宋体"/>
                <w:b/>
                <w:bCs/>
                <w:sz w:val="24"/>
                <w:szCs w:val="24"/>
                <w:highlight w:val="none"/>
              </w:rPr>
              <w:t>（温馨提示：由于转账当天不一定能够到账，为避免因保证金未到账或延迟到账而导致响应文件被拒绝，建议至少提前1个工作日到账；如提交保函，建议至少提前一个工作日将保函正本送至采购代理机构（如提供电子保函，应将电子保函发送至代理机构指定邮箱deqinjsl@126.com），保函须由财政部门认可的政府采购专业担保机构出具。）</w:t>
            </w:r>
          </w:p>
          <w:p w14:paraId="665180A0">
            <w:pPr>
              <w:pStyle w:val="13"/>
              <w:spacing w:line="360" w:lineRule="auto"/>
              <w:jc w:val="left"/>
              <w:rPr>
                <w:rFonts w:hint="eastAsia" w:hAnsi="宋体"/>
                <w:b/>
                <w:sz w:val="24"/>
                <w:szCs w:val="24"/>
                <w:highlight w:val="none"/>
              </w:rPr>
            </w:pPr>
            <w:r>
              <w:rPr>
                <w:rFonts w:hint="eastAsia" w:hAnsi="宋体"/>
                <w:b/>
                <w:sz w:val="24"/>
                <w:szCs w:val="24"/>
                <w:highlight w:val="none"/>
              </w:rPr>
              <w:t>备注：</w:t>
            </w:r>
          </w:p>
          <w:p w14:paraId="7849CC68">
            <w:pPr>
              <w:pStyle w:val="13"/>
              <w:spacing w:line="360" w:lineRule="auto"/>
              <w:jc w:val="left"/>
              <w:rPr>
                <w:rFonts w:hint="eastAsia" w:hAnsi="宋体"/>
                <w:b/>
                <w:sz w:val="24"/>
                <w:szCs w:val="24"/>
                <w:highlight w:val="none"/>
              </w:rPr>
            </w:pPr>
            <w:r>
              <w:rPr>
                <w:rFonts w:hint="eastAsia" w:hAnsi="宋体"/>
                <w:b/>
                <w:sz w:val="24"/>
                <w:szCs w:val="24"/>
                <w:highlight w:val="none"/>
              </w:rPr>
              <w:t>1.磋商保证金以供应商名称汇款,如以个人汇款，视为无效。</w:t>
            </w:r>
          </w:p>
          <w:p w14:paraId="1598C8A5">
            <w:pPr>
              <w:pStyle w:val="13"/>
              <w:spacing w:line="360" w:lineRule="auto"/>
              <w:jc w:val="left"/>
              <w:rPr>
                <w:rFonts w:hint="eastAsia" w:hAnsi="宋体"/>
                <w:b/>
                <w:sz w:val="24"/>
                <w:szCs w:val="24"/>
                <w:highlight w:val="none"/>
              </w:rPr>
            </w:pPr>
            <w:r>
              <w:rPr>
                <w:rFonts w:hint="eastAsia" w:hAnsi="宋体"/>
                <w:b/>
                <w:sz w:val="24"/>
                <w:szCs w:val="24"/>
                <w:highlight w:val="none"/>
              </w:rPr>
              <w:t>2.保证金交纳凭证/保函须标明项目编号。</w:t>
            </w:r>
          </w:p>
          <w:p w14:paraId="6EB5597B">
            <w:pPr>
              <w:pStyle w:val="13"/>
              <w:spacing w:line="360" w:lineRule="auto"/>
              <w:jc w:val="left"/>
              <w:rPr>
                <w:rFonts w:hint="eastAsia" w:hAnsi="宋体"/>
                <w:b/>
                <w:sz w:val="24"/>
                <w:szCs w:val="24"/>
                <w:highlight w:val="none"/>
              </w:rPr>
            </w:pPr>
            <w:r>
              <w:rPr>
                <w:rFonts w:hint="eastAsia" w:hAnsi="宋体"/>
                <w:b/>
                <w:sz w:val="24"/>
                <w:szCs w:val="24"/>
                <w:highlight w:val="none"/>
              </w:rPr>
              <w:t>3.供应商未交纳、未足额交纳或未按规定时间交纳保证金（保函）的，将被视为自动放弃磋商权利。</w:t>
            </w:r>
          </w:p>
          <w:p w14:paraId="5267C237">
            <w:pPr>
              <w:pStyle w:val="13"/>
              <w:spacing w:line="360" w:lineRule="auto"/>
              <w:jc w:val="left"/>
              <w:rPr>
                <w:rFonts w:hint="eastAsia" w:hAnsi="宋体"/>
                <w:b/>
                <w:sz w:val="24"/>
                <w:szCs w:val="24"/>
                <w:highlight w:val="none"/>
                <w:u w:val="single"/>
              </w:rPr>
            </w:pPr>
            <w:r>
              <w:rPr>
                <w:rFonts w:hint="eastAsia" w:hAnsi="宋体"/>
                <w:b/>
                <w:sz w:val="24"/>
                <w:szCs w:val="24"/>
                <w:highlight w:val="none"/>
              </w:rPr>
              <w:t>4.磋商保证金的交付单位和供应商的名称必须一致，否则将视为磋商无效。</w:t>
            </w:r>
          </w:p>
        </w:tc>
      </w:tr>
      <w:tr w14:paraId="0C8CE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5" w:type="dxa"/>
            <w:vAlign w:val="center"/>
          </w:tcPr>
          <w:p w14:paraId="6568AEE8">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36D53D93">
            <w:pPr>
              <w:pStyle w:val="13"/>
              <w:spacing w:line="360" w:lineRule="auto"/>
              <w:jc w:val="center"/>
              <w:rPr>
                <w:rFonts w:hint="eastAsia" w:hAnsi="宋体"/>
                <w:sz w:val="24"/>
                <w:szCs w:val="24"/>
                <w:highlight w:val="none"/>
              </w:rPr>
            </w:pPr>
            <w:r>
              <w:rPr>
                <w:rFonts w:hint="eastAsia" w:hAnsi="宋体"/>
                <w:sz w:val="24"/>
                <w:szCs w:val="24"/>
                <w:highlight w:val="none"/>
              </w:rPr>
              <w:t>响应文件份数</w:t>
            </w:r>
          </w:p>
        </w:tc>
        <w:tc>
          <w:tcPr>
            <w:tcW w:w="5953" w:type="dxa"/>
            <w:vAlign w:val="center"/>
          </w:tcPr>
          <w:p w14:paraId="28BEF6AA">
            <w:pPr>
              <w:pStyle w:val="13"/>
              <w:spacing w:line="360" w:lineRule="auto"/>
              <w:jc w:val="left"/>
              <w:rPr>
                <w:rFonts w:hint="eastAsia" w:hAnsi="宋体"/>
                <w:sz w:val="24"/>
                <w:szCs w:val="24"/>
                <w:highlight w:val="none"/>
              </w:rPr>
            </w:pPr>
            <w:r>
              <w:rPr>
                <w:rFonts w:hint="eastAsia" w:hAnsi="宋体"/>
                <w:sz w:val="24"/>
                <w:szCs w:val="24"/>
                <w:highlight w:val="none"/>
              </w:rPr>
              <w:t>本次磋商需提交响应文件：正本壹份，副本贰份（副本可以为正本的复印件），电子版壹份（用U盘拷贝）。电子版响应文件提供响应文件正本的word版本及PDF版本（PDF文件为完整签字、盖章的正本扫描件）。响应文件的正本和所有的副本均须打印或用不褪色的蓝（黑）墨水填写，注明“正本”“副本”字样。统一胶装、编码，在每一页的正下方清楚标明共几页、第几页等字样。</w:t>
            </w:r>
          </w:p>
        </w:tc>
      </w:tr>
      <w:tr w14:paraId="2A993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715" w:type="dxa"/>
            <w:vAlign w:val="center"/>
          </w:tcPr>
          <w:p w14:paraId="5036FBCE">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07EBCFA1">
            <w:pPr>
              <w:pStyle w:val="13"/>
              <w:spacing w:line="360" w:lineRule="auto"/>
              <w:jc w:val="left"/>
              <w:rPr>
                <w:rFonts w:hint="eastAsia" w:hAnsi="宋体"/>
                <w:sz w:val="24"/>
                <w:szCs w:val="24"/>
                <w:highlight w:val="none"/>
              </w:rPr>
            </w:pPr>
            <w:r>
              <w:rPr>
                <w:rFonts w:hint="eastAsia" w:hAnsi="宋体"/>
                <w:sz w:val="24"/>
                <w:szCs w:val="24"/>
                <w:highlight w:val="none"/>
              </w:rPr>
              <w:t>提供服务的时间、地点等</w:t>
            </w:r>
          </w:p>
        </w:tc>
        <w:tc>
          <w:tcPr>
            <w:tcW w:w="5953" w:type="dxa"/>
            <w:vAlign w:val="center"/>
          </w:tcPr>
          <w:p w14:paraId="75E6060A">
            <w:pPr>
              <w:pStyle w:val="13"/>
              <w:spacing w:line="360" w:lineRule="auto"/>
              <w:jc w:val="left"/>
              <w:rPr>
                <w:rFonts w:hint="eastAsia" w:hAnsi="宋体"/>
                <w:sz w:val="24"/>
                <w:szCs w:val="24"/>
                <w:highlight w:val="none"/>
              </w:rPr>
            </w:pPr>
            <w:r>
              <w:rPr>
                <w:rFonts w:hint="eastAsia" w:hAnsi="宋体"/>
                <w:sz w:val="24"/>
                <w:szCs w:val="24"/>
                <w:highlight w:val="none"/>
              </w:rPr>
              <w:t>1.服务期限：</w:t>
            </w:r>
            <w:r>
              <w:rPr>
                <w:rFonts w:hint="eastAsia" w:hAnsi="宋体"/>
                <w:sz w:val="24"/>
                <w:szCs w:val="24"/>
                <w:highlight w:val="none"/>
                <w:lang w:val="en-US" w:eastAsia="zh-CN"/>
              </w:rPr>
              <w:t xml:space="preserve"> 2026年10月15号交货完成度达到20%；2026年10月30日前完成验收</w:t>
            </w:r>
            <w:r>
              <w:rPr>
                <w:rFonts w:hint="eastAsia" w:hAnsi="宋体"/>
                <w:sz w:val="24"/>
                <w:szCs w:val="24"/>
                <w:highlight w:val="none"/>
              </w:rPr>
              <w:t>。</w:t>
            </w:r>
          </w:p>
          <w:p w14:paraId="572618E2">
            <w:pPr>
              <w:spacing w:line="560" w:lineRule="exact"/>
              <w:rPr>
                <w:rFonts w:hint="eastAsia" w:hAnsi="宋体"/>
                <w:sz w:val="24"/>
                <w:szCs w:val="24"/>
                <w:highlight w:val="none"/>
              </w:rPr>
            </w:pPr>
            <w:r>
              <w:rPr>
                <w:rFonts w:hint="eastAsia" w:hAnsi="宋体"/>
                <w:sz w:val="24"/>
                <w:szCs w:val="24"/>
                <w:highlight w:val="none"/>
              </w:rPr>
              <w:t>2.服务地点：</w:t>
            </w:r>
            <w:r>
              <w:rPr>
                <w:rFonts w:hint="eastAsia" w:hAnsi="宋体"/>
                <w:sz w:val="24"/>
                <w:szCs w:val="24"/>
                <w:highlight w:val="none"/>
                <w:lang w:val="en-US" w:eastAsia="zh-CN"/>
              </w:rPr>
              <w:t>陕西省美术博物馆</w:t>
            </w:r>
            <w:r>
              <w:rPr>
                <w:rFonts w:hint="eastAsia" w:ascii="宋体" w:hAnsi="宋体"/>
                <w:sz w:val="24"/>
                <w:highlight w:val="none"/>
                <w:lang w:val="en-US" w:eastAsia="zh-CN"/>
              </w:rPr>
              <w:t>。</w:t>
            </w:r>
          </w:p>
        </w:tc>
      </w:tr>
      <w:tr w14:paraId="1DEED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715" w:type="dxa"/>
            <w:vAlign w:val="center"/>
          </w:tcPr>
          <w:p w14:paraId="40EC6F36">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05B773C3">
            <w:pPr>
              <w:pStyle w:val="13"/>
              <w:spacing w:line="360" w:lineRule="auto"/>
              <w:jc w:val="center"/>
              <w:rPr>
                <w:rFonts w:hint="eastAsia" w:hAnsi="宋体"/>
                <w:sz w:val="24"/>
                <w:szCs w:val="24"/>
                <w:highlight w:val="none"/>
              </w:rPr>
            </w:pPr>
            <w:r>
              <w:rPr>
                <w:rFonts w:hint="eastAsia" w:hAnsi="宋体"/>
                <w:sz w:val="24"/>
                <w:szCs w:val="24"/>
                <w:highlight w:val="none"/>
              </w:rPr>
              <w:t>结算方式</w:t>
            </w:r>
          </w:p>
        </w:tc>
        <w:tc>
          <w:tcPr>
            <w:tcW w:w="5953" w:type="dxa"/>
            <w:vAlign w:val="center"/>
          </w:tcPr>
          <w:p w14:paraId="1EF2440B">
            <w:pPr>
              <w:tabs>
                <w:tab w:val="left" w:pos="840"/>
              </w:tabs>
              <w:spacing w:line="360" w:lineRule="auto"/>
              <w:rPr>
                <w:rFonts w:hint="eastAsia" w:ascii="宋体" w:hAnsi="宋体"/>
                <w:sz w:val="24"/>
                <w:highlight w:val="none"/>
              </w:rPr>
            </w:pPr>
            <w:r>
              <w:rPr>
                <w:rFonts w:hint="eastAsia" w:ascii="宋体" w:hAnsi="宋体"/>
                <w:sz w:val="24"/>
                <w:highlight w:val="none"/>
              </w:rPr>
              <w:t>（一）结算单位：甲方结算，甲方付款前，乙方需向甲方开具合同等额合格增值税（普通）发票，否则，甲方有权拒绝付款，无需承担任何责任，且乙方不得以此为由拒绝履行协议义务</w:t>
            </w:r>
            <w:r>
              <w:rPr>
                <w:rFonts w:hint="eastAsia" w:ascii="宋体" w:hAnsi="宋体"/>
                <w:sz w:val="24"/>
                <w:highlight w:val="none"/>
                <w:lang w:val="hr-HR"/>
              </w:rPr>
              <w:t>。</w:t>
            </w:r>
          </w:p>
          <w:p w14:paraId="5CE22469">
            <w:pPr>
              <w:tabs>
                <w:tab w:val="left" w:pos="840"/>
              </w:tabs>
              <w:spacing w:line="360" w:lineRule="auto"/>
              <w:rPr>
                <w:rFonts w:hint="eastAsia" w:ascii="宋体" w:hAnsi="宋体"/>
                <w:sz w:val="24"/>
                <w:highlight w:val="none"/>
              </w:rPr>
            </w:pPr>
            <w:r>
              <w:rPr>
                <w:rFonts w:hint="eastAsia" w:ascii="宋体" w:hAnsi="宋体"/>
                <w:sz w:val="24"/>
                <w:highlight w:val="none"/>
              </w:rPr>
              <w:t>（二）付款方式：</w:t>
            </w:r>
            <w:r>
              <w:rPr>
                <w:rFonts w:hint="eastAsia" w:ascii="宋体" w:hAnsi="宋体"/>
                <w:sz w:val="24"/>
                <w:highlight w:val="none"/>
                <w:lang w:val="en-US" w:eastAsia="zh-CN"/>
              </w:rPr>
              <w:t>合同签订后，供应商按照支付进度开具发票，设计排版方案通过后支付总价50%；交货完成度达到80%支付总价的40%；验收合格后支付剩余10%</w:t>
            </w:r>
            <w:r>
              <w:rPr>
                <w:rFonts w:hint="eastAsia" w:ascii="宋体" w:hAnsi="宋体"/>
                <w:sz w:val="24"/>
                <w:highlight w:val="none"/>
              </w:rPr>
              <w:t>。</w:t>
            </w:r>
          </w:p>
        </w:tc>
      </w:tr>
      <w:tr w14:paraId="7E57F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1AE7637D">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4395F32A">
            <w:pPr>
              <w:pStyle w:val="13"/>
              <w:spacing w:line="360" w:lineRule="auto"/>
              <w:jc w:val="center"/>
              <w:rPr>
                <w:rFonts w:hint="eastAsia" w:hAnsi="宋体"/>
                <w:sz w:val="24"/>
                <w:szCs w:val="24"/>
                <w:highlight w:val="none"/>
              </w:rPr>
            </w:pPr>
            <w:r>
              <w:rPr>
                <w:rFonts w:hint="eastAsia" w:hAnsi="宋体"/>
                <w:sz w:val="24"/>
                <w:szCs w:val="24"/>
                <w:highlight w:val="none"/>
              </w:rPr>
              <w:t>履约保证金</w:t>
            </w:r>
          </w:p>
        </w:tc>
        <w:tc>
          <w:tcPr>
            <w:tcW w:w="5953" w:type="dxa"/>
            <w:vAlign w:val="center"/>
          </w:tcPr>
          <w:p w14:paraId="77C39EAB">
            <w:pPr>
              <w:tabs>
                <w:tab w:val="left" w:pos="840"/>
              </w:tabs>
              <w:spacing w:line="360" w:lineRule="auto"/>
              <w:rPr>
                <w:rFonts w:hint="eastAsia" w:ascii="宋体" w:hAnsi="宋体"/>
                <w:sz w:val="24"/>
                <w:highlight w:val="none"/>
              </w:rPr>
            </w:pPr>
            <w:r>
              <w:rPr>
                <w:rFonts w:hint="eastAsia" w:ascii="宋体" w:hAnsi="宋体"/>
                <w:sz w:val="24"/>
                <w:highlight w:val="none"/>
              </w:rPr>
              <w:t>是否要求提供履约保证金：</w:t>
            </w:r>
            <w:r>
              <w:rPr>
                <w:rFonts w:hint="eastAsia" w:ascii="宋体" w:hAnsi="宋体"/>
                <w:sz w:val="24"/>
                <w:highlight w:val="none"/>
                <w:lang w:eastAsia="zh-CN"/>
              </w:rPr>
              <w:t>□</w:t>
            </w:r>
            <w:r>
              <w:rPr>
                <w:rFonts w:hint="eastAsia" w:ascii="宋体" w:hAnsi="宋体"/>
                <w:sz w:val="24"/>
                <w:highlight w:val="none"/>
              </w:rPr>
              <w:t>是/</w:t>
            </w:r>
            <w:r>
              <w:rPr>
                <w:rFonts w:hint="eastAsia" w:ascii="宋体" w:hAnsi="宋体"/>
                <w:sz w:val="24"/>
                <w:highlight w:val="none"/>
              </w:rPr>
              <w:fldChar w:fldCharType="begin"/>
            </w:r>
            <w:r>
              <w:rPr>
                <w:rFonts w:hint="eastAsia" w:ascii="宋体" w:hAnsi="宋体"/>
                <w:sz w:val="24"/>
                <w:highlight w:val="none"/>
              </w:rPr>
              <w:instrText xml:space="preserve"> eq \o\ac(□</w:instrText>
            </w:r>
            <w:r>
              <w:rPr>
                <w:rFonts w:hint="eastAsia" w:ascii="宋体" w:hAnsi="宋体"/>
                <w:sz w:val="24"/>
                <w:highlight w:val="none"/>
                <w:lang w:eastAsia="zh-CN"/>
              </w:rPr>
              <w:instrText xml:space="preserve">,</w:instrText>
            </w:r>
            <w:r>
              <w:rPr>
                <w:rFonts w:hint="eastAsia" w:ascii="宋体" w:hAnsi="宋体"/>
                <w:position w:val="2"/>
                <w:sz w:val="16"/>
                <w:highlight w:val="none"/>
                <w:lang w:eastAsia="zh-CN"/>
              </w:rPr>
              <w:instrText xml:space="preserve">√</w:instrText>
            </w:r>
            <w:r>
              <w:rPr>
                <w:rFonts w:hint="eastAsia" w:ascii="宋体" w:hAnsi="宋体"/>
                <w:sz w:val="24"/>
                <w:highlight w:val="none"/>
              </w:rPr>
              <w:instrText xml:space="preserve">)</w:instrText>
            </w:r>
            <w:r>
              <w:rPr>
                <w:rFonts w:hint="eastAsia" w:ascii="宋体" w:hAnsi="宋体"/>
                <w:sz w:val="24"/>
                <w:highlight w:val="none"/>
              </w:rPr>
              <w:fldChar w:fldCharType="end"/>
            </w:r>
            <w:r>
              <w:rPr>
                <w:rFonts w:hint="eastAsia" w:ascii="宋体" w:hAnsi="宋体"/>
                <w:sz w:val="24"/>
                <w:highlight w:val="none"/>
              </w:rPr>
              <w:t>否</w:t>
            </w:r>
          </w:p>
        </w:tc>
      </w:tr>
      <w:tr w14:paraId="266D2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10FF6A42">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0D8EB446">
            <w:pPr>
              <w:pStyle w:val="13"/>
              <w:spacing w:line="360" w:lineRule="auto"/>
              <w:jc w:val="center"/>
              <w:rPr>
                <w:rFonts w:hint="eastAsia" w:hAnsi="宋体"/>
                <w:sz w:val="24"/>
                <w:szCs w:val="24"/>
                <w:highlight w:val="none"/>
              </w:rPr>
            </w:pPr>
            <w:r>
              <w:rPr>
                <w:rFonts w:hint="eastAsia" w:hAnsi="宋体"/>
                <w:sz w:val="24"/>
                <w:szCs w:val="24"/>
                <w:highlight w:val="none"/>
              </w:rPr>
              <w:t>成交服务费</w:t>
            </w:r>
          </w:p>
        </w:tc>
        <w:tc>
          <w:tcPr>
            <w:tcW w:w="5953" w:type="dxa"/>
            <w:vAlign w:val="center"/>
          </w:tcPr>
          <w:p w14:paraId="59D22385">
            <w:pPr>
              <w:spacing w:line="360" w:lineRule="auto"/>
              <w:rPr>
                <w:rFonts w:hint="eastAsia" w:ascii="宋体" w:hAnsi="宋体"/>
                <w:sz w:val="24"/>
                <w:highlight w:val="none"/>
              </w:rPr>
            </w:pPr>
            <w:r>
              <w:rPr>
                <w:rFonts w:hint="eastAsia" w:ascii="宋体" w:hAnsi="宋体"/>
                <w:kern w:val="28"/>
                <w:sz w:val="24"/>
                <w:highlight w:val="none"/>
              </w:rPr>
              <w:t>采购代理服务费</w:t>
            </w:r>
            <w:r>
              <w:rPr>
                <w:rFonts w:hint="eastAsia" w:ascii="宋体" w:hAnsi="宋体"/>
                <w:sz w:val="24"/>
                <w:highlight w:val="none"/>
              </w:rPr>
              <w:t>按约定由成交供应商支付。</w:t>
            </w:r>
          </w:p>
          <w:p w14:paraId="6329EEDD">
            <w:pPr>
              <w:spacing w:line="360" w:lineRule="auto"/>
              <w:jc w:val="left"/>
              <w:rPr>
                <w:rFonts w:hint="eastAsia" w:ascii="宋体" w:hAnsi="宋体"/>
                <w:kern w:val="28"/>
                <w:sz w:val="24"/>
                <w:highlight w:val="none"/>
              </w:rPr>
            </w:pPr>
            <w:r>
              <w:rPr>
                <w:rFonts w:hint="eastAsia" w:ascii="宋体" w:hAnsi="宋体"/>
                <w:kern w:val="28"/>
                <w:sz w:val="24"/>
                <w:highlight w:val="none"/>
              </w:rPr>
              <w:t>采购代理服务费按以下标准计取（不足伍仟元按照伍仟元计取）：</w:t>
            </w:r>
          </w:p>
          <w:tbl>
            <w:tblPr>
              <w:tblStyle w:val="28"/>
              <w:tblW w:w="4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3"/>
              <w:gridCol w:w="1883"/>
            </w:tblGrid>
            <w:tr w14:paraId="4BF14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413" w:type="dxa"/>
                  <w:vAlign w:val="center"/>
                </w:tcPr>
                <w:p w14:paraId="1F8F131E">
                  <w:pPr>
                    <w:tabs>
                      <w:tab w:val="left" w:pos="547"/>
                    </w:tabs>
                    <w:spacing w:line="360" w:lineRule="auto"/>
                    <w:jc w:val="center"/>
                    <w:rPr>
                      <w:rFonts w:hint="eastAsia" w:ascii="宋体" w:hAnsi="宋体"/>
                      <w:sz w:val="24"/>
                      <w:highlight w:val="none"/>
                    </w:rPr>
                  </w:pPr>
                  <w:r>
                    <w:rPr>
                      <w:rFonts w:hint="eastAsia" w:ascii="宋体" w:hAnsi="宋体"/>
                      <w:sz w:val="24"/>
                      <w:highlight w:val="none"/>
                    </w:rPr>
                    <w:t>成交金额（万元）</w:t>
                  </w:r>
                </w:p>
              </w:tc>
              <w:tc>
                <w:tcPr>
                  <w:tcW w:w="1883" w:type="dxa"/>
                  <w:vAlign w:val="center"/>
                </w:tcPr>
                <w:p w14:paraId="09CC388A">
                  <w:pPr>
                    <w:tabs>
                      <w:tab w:val="left" w:pos="547"/>
                    </w:tabs>
                    <w:spacing w:line="360" w:lineRule="auto"/>
                    <w:jc w:val="center"/>
                    <w:rPr>
                      <w:rFonts w:hint="eastAsia" w:ascii="宋体" w:hAnsi="宋体"/>
                      <w:sz w:val="24"/>
                      <w:highlight w:val="none"/>
                    </w:rPr>
                  </w:pPr>
                  <w:r>
                    <w:rPr>
                      <w:rFonts w:hint="eastAsia" w:ascii="宋体" w:hAnsi="宋体"/>
                      <w:sz w:val="24"/>
                      <w:highlight w:val="none"/>
                    </w:rPr>
                    <w:t>费率</w:t>
                  </w:r>
                </w:p>
              </w:tc>
            </w:tr>
            <w:tr w14:paraId="0C537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413" w:type="dxa"/>
                  <w:vAlign w:val="center"/>
                </w:tcPr>
                <w:p w14:paraId="07421D61">
                  <w:pPr>
                    <w:tabs>
                      <w:tab w:val="left" w:pos="547"/>
                    </w:tabs>
                    <w:spacing w:line="360" w:lineRule="auto"/>
                    <w:jc w:val="center"/>
                    <w:rPr>
                      <w:rFonts w:hint="eastAsia" w:ascii="宋体" w:hAnsi="宋体"/>
                      <w:sz w:val="24"/>
                      <w:highlight w:val="none"/>
                    </w:rPr>
                  </w:pPr>
                  <w:r>
                    <w:rPr>
                      <w:rFonts w:hint="eastAsia" w:ascii="宋体" w:hAnsi="宋体"/>
                      <w:sz w:val="24"/>
                      <w:highlight w:val="none"/>
                    </w:rPr>
                    <w:t>100以下</w:t>
                  </w:r>
                </w:p>
              </w:tc>
              <w:tc>
                <w:tcPr>
                  <w:tcW w:w="1883" w:type="dxa"/>
                  <w:vAlign w:val="center"/>
                </w:tcPr>
                <w:p w14:paraId="52BFEDBA">
                  <w:pPr>
                    <w:tabs>
                      <w:tab w:val="left" w:pos="547"/>
                    </w:tabs>
                    <w:spacing w:line="360" w:lineRule="auto"/>
                    <w:jc w:val="center"/>
                    <w:rPr>
                      <w:rFonts w:hint="eastAsia" w:ascii="宋体" w:hAnsi="宋体"/>
                      <w:sz w:val="24"/>
                      <w:highlight w:val="none"/>
                    </w:rPr>
                  </w:pPr>
                  <w:r>
                    <w:rPr>
                      <w:rFonts w:hint="eastAsia" w:ascii="宋体" w:hAnsi="宋体"/>
                      <w:sz w:val="24"/>
                      <w:highlight w:val="none"/>
                    </w:rPr>
                    <w:t>1.5%</w:t>
                  </w:r>
                </w:p>
              </w:tc>
            </w:tr>
          </w:tbl>
          <w:p w14:paraId="1B0E6433">
            <w:pPr>
              <w:spacing w:line="360" w:lineRule="auto"/>
              <w:rPr>
                <w:rFonts w:hint="eastAsia" w:ascii="宋体" w:hAnsi="宋体"/>
                <w:sz w:val="24"/>
                <w:highlight w:val="none"/>
              </w:rPr>
            </w:pPr>
            <w:r>
              <w:rPr>
                <w:rFonts w:hint="eastAsia" w:ascii="宋体" w:hAnsi="宋体"/>
                <w:kern w:val="28"/>
                <w:sz w:val="24"/>
                <w:highlight w:val="none"/>
              </w:rPr>
              <w:t>注：采购代理服务费收费按差额定率累进法计算。</w:t>
            </w:r>
          </w:p>
        </w:tc>
      </w:tr>
      <w:tr w14:paraId="795A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39F3888B">
            <w:pPr>
              <w:pStyle w:val="13"/>
              <w:numPr>
                <w:ilvl w:val="0"/>
                <w:numId w:val="1"/>
              </w:numPr>
              <w:spacing w:line="360" w:lineRule="auto"/>
              <w:ind w:left="284" w:right="-67" w:rightChars="-32"/>
              <w:jc w:val="center"/>
              <w:rPr>
                <w:rFonts w:hint="eastAsia" w:hAnsi="宋体"/>
                <w:sz w:val="24"/>
                <w:szCs w:val="24"/>
                <w:highlight w:val="none"/>
              </w:rPr>
            </w:pPr>
          </w:p>
        </w:tc>
        <w:tc>
          <w:tcPr>
            <w:tcW w:w="2618" w:type="dxa"/>
            <w:vAlign w:val="center"/>
          </w:tcPr>
          <w:p w14:paraId="5FF95678">
            <w:pPr>
              <w:pStyle w:val="13"/>
              <w:spacing w:line="360" w:lineRule="auto"/>
              <w:jc w:val="center"/>
              <w:rPr>
                <w:rFonts w:hint="eastAsia" w:hAnsi="宋体"/>
                <w:sz w:val="24"/>
                <w:szCs w:val="24"/>
                <w:highlight w:val="none"/>
              </w:rPr>
            </w:pPr>
            <w:r>
              <w:rPr>
                <w:rFonts w:hint="eastAsia" w:hAnsi="宋体"/>
                <w:sz w:val="24"/>
                <w:szCs w:val="24"/>
                <w:highlight w:val="none"/>
              </w:rPr>
              <w:t>其他</w:t>
            </w:r>
          </w:p>
        </w:tc>
        <w:tc>
          <w:tcPr>
            <w:tcW w:w="5953" w:type="dxa"/>
            <w:vAlign w:val="center"/>
          </w:tcPr>
          <w:p w14:paraId="57BA335A">
            <w:pPr>
              <w:pStyle w:val="13"/>
              <w:spacing w:line="360" w:lineRule="auto"/>
              <w:jc w:val="left"/>
              <w:rPr>
                <w:rFonts w:hint="eastAsia" w:hAnsi="宋体"/>
                <w:sz w:val="24"/>
                <w:szCs w:val="24"/>
                <w:highlight w:val="none"/>
              </w:rPr>
            </w:pPr>
            <w:r>
              <w:rPr>
                <w:rFonts w:hint="eastAsia" w:hAnsi="宋体"/>
                <w:sz w:val="24"/>
                <w:szCs w:val="24"/>
                <w:highlight w:val="none"/>
              </w:rPr>
              <w:t>正文与前附表表述不一致时，以供应商须知前附表为准。</w:t>
            </w:r>
          </w:p>
        </w:tc>
      </w:tr>
    </w:tbl>
    <w:p w14:paraId="5E9F5252">
      <w:pPr>
        <w:tabs>
          <w:tab w:val="left" w:pos="240"/>
        </w:tabs>
        <w:spacing w:line="480" w:lineRule="exact"/>
        <w:ind w:left="-120" w:leftChars="-57"/>
        <w:jc w:val="center"/>
        <w:rPr>
          <w:rFonts w:hint="eastAsia" w:ascii="宋体" w:hAnsi="宋体"/>
          <w:b/>
          <w:sz w:val="28"/>
          <w:szCs w:val="28"/>
          <w:highlight w:val="none"/>
        </w:rPr>
      </w:pPr>
      <w:r>
        <w:rPr>
          <w:rFonts w:hint="eastAsia" w:ascii="宋体" w:hAnsi="宋体"/>
          <w:b/>
          <w:szCs w:val="21"/>
          <w:highlight w:val="none"/>
        </w:rPr>
        <w:br w:type="page"/>
      </w:r>
      <w:r>
        <w:rPr>
          <w:rFonts w:hint="eastAsia" w:ascii="宋体" w:hAnsi="宋体"/>
          <w:b/>
          <w:sz w:val="28"/>
          <w:szCs w:val="28"/>
          <w:highlight w:val="none"/>
        </w:rPr>
        <w:t>供应商须知正文</w:t>
      </w:r>
    </w:p>
    <w:p w14:paraId="52F1AF95">
      <w:pPr>
        <w:tabs>
          <w:tab w:val="left" w:pos="240"/>
        </w:tabs>
        <w:spacing w:line="360" w:lineRule="auto"/>
        <w:ind w:left="-120" w:leftChars="-57" w:firstLine="482" w:firstLineChars="200"/>
        <w:rPr>
          <w:rFonts w:hint="eastAsia" w:ascii="宋体" w:hAnsi="宋体"/>
          <w:b/>
          <w:sz w:val="24"/>
          <w:highlight w:val="none"/>
        </w:rPr>
      </w:pPr>
      <w:r>
        <w:rPr>
          <w:rFonts w:hint="eastAsia" w:ascii="宋体" w:hAnsi="宋体"/>
          <w:b/>
          <w:sz w:val="24"/>
          <w:highlight w:val="none"/>
        </w:rPr>
        <w:t>一、总则</w:t>
      </w:r>
    </w:p>
    <w:p w14:paraId="1614E99E">
      <w:pPr>
        <w:tabs>
          <w:tab w:val="left" w:pos="240"/>
        </w:tabs>
        <w:spacing w:line="360" w:lineRule="auto"/>
        <w:ind w:left="-120" w:leftChars="-57" w:firstLine="482" w:firstLineChars="200"/>
        <w:rPr>
          <w:rFonts w:hint="eastAsia" w:ascii="宋体" w:hAnsi="宋体"/>
          <w:b/>
          <w:sz w:val="24"/>
          <w:highlight w:val="none"/>
        </w:rPr>
      </w:pPr>
      <w:r>
        <w:rPr>
          <w:rFonts w:hint="eastAsia" w:ascii="宋体" w:hAnsi="宋体"/>
          <w:b/>
          <w:sz w:val="24"/>
          <w:highlight w:val="none"/>
        </w:rPr>
        <w:t>1.名词解释</w:t>
      </w:r>
    </w:p>
    <w:p w14:paraId="603B19AE">
      <w:pPr>
        <w:tabs>
          <w:tab w:val="left" w:pos="240"/>
        </w:tabs>
        <w:spacing w:line="360" w:lineRule="auto"/>
        <w:ind w:left="-120" w:leftChars="-57" w:firstLine="480" w:firstLineChars="200"/>
        <w:rPr>
          <w:rFonts w:hint="eastAsia" w:ascii="宋体" w:hAnsi="宋体" w:eastAsia="宋体"/>
          <w:sz w:val="24"/>
          <w:highlight w:val="none"/>
          <w:lang w:eastAsia="zh-CN"/>
        </w:rPr>
      </w:pPr>
      <w:r>
        <w:rPr>
          <w:rFonts w:hint="eastAsia" w:ascii="宋体" w:hAnsi="宋体"/>
          <w:sz w:val="24"/>
          <w:highlight w:val="none"/>
        </w:rPr>
        <w:t>1.1采购人：</w:t>
      </w:r>
      <w:r>
        <w:rPr>
          <w:rFonts w:hint="eastAsia" w:ascii="宋体" w:hAnsi="宋体"/>
          <w:sz w:val="24"/>
          <w:highlight w:val="none"/>
          <w:lang w:eastAsia="zh-CN"/>
        </w:rPr>
        <w:t>陕西省美术博物馆</w:t>
      </w:r>
    </w:p>
    <w:p w14:paraId="7997836B">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1.2监督机构：陕西省财政厅政府采购管理处及采购人监督部门</w:t>
      </w:r>
    </w:p>
    <w:p w14:paraId="071C9313">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1.3采购代理机构：陕西德勤招标有限公司</w:t>
      </w:r>
    </w:p>
    <w:p w14:paraId="1767C6C2">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1.4供应商：满足本次磋商要求具有相应资格和完成项目能力的供应商</w:t>
      </w:r>
    </w:p>
    <w:p w14:paraId="2BFF4188">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1.5磋商文件：磋商文件与响应文件的统称</w:t>
      </w:r>
    </w:p>
    <w:p w14:paraId="5F523177">
      <w:pPr>
        <w:tabs>
          <w:tab w:val="left" w:pos="240"/>
        </w:tabs>
        <w:spacing w:line="360" w:lineRule="auto"/>
        <w:ind w:left="-120" w:leftChars="-57" w:firstLine="482" w:firstLineChars="200"/>
        <w:rPr>
          <w:rFonts w:hint="eastAsia" w:ascii="宋体" w:hAnsi="宋体"/>
          <w:b/>
          <w:sz w:val="24"/>
          <w:highlight w:val="none"/>
        </w:rPr>
      </w:pPr>
      <w:r>
        <w:rPr>
          <w:rFonts w:hint="eastAsia" w:ascii="宋体" w:hAnsi="宋体"/>
          <w:b/>
          <w:sz w:val="24"/>
          <w:highlight w:val="none"/>
        </w:rPr>
        <w:t>二、供应商</w:t>
      </w:r>
    </w:p>
    <w:p w14:paraId="4D31B143">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2.合格供应商</w:t>
      </w:r>
    </w:p>
    <w:p w14:paraId="16A277F3">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2.1具有独立承担民事责任的能力</w:t>
      </w:r>
    </w:p>
    <w:p w14:paraId="27DD11CF">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2.2具有良好的商业信誉和健全的财务会计制度</w:t>
      </w:r>
    </w:p>
    <w:p w14:paraId="3A1F5A06">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2.3具有履行合同所必需的产品和专业技术能力</w:t>
      </w:r>
    </w:p>
    <w:p w14:paraId="1ADF395A">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2.4有依法缴纳税收和社会保障资金的良好记录</w:t>
      </w:r>
    </w:p>
    <w:p w14:paraId="7552FD84">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2.5参加政府采购活动前三年内，在经营活动中没有重大违法记录</w:t>
      </w:r>
    </w:p>
    <w:p w14:paraId="05920CD8">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2.6法律、行政法规规定的其他条件</w:t>
      </w:r>
    </w:p>
    <w:p w14:paraId="76EEA7A8">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3.供应商信用记录查询</w:t>
      </w:r>
    </w:p>
    <w:p w14:paraId="49424F3B">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对列入“信用中国”网站(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sz w:val="24"/>
          <w:highlight w:val="none"/>
        </w:rPr>
        <w:t>www.creditchina.gov.cn</w:t>
      </w:r>
      <w:r>
        <w:rPr>
          <w:rFonts w:hint="eastAsia" w:ascii="宋体" w:hAnsi="宋体"/>
          <w:sz w:val="24"/>
          <w:highlight w:val="none"/>
        </w:rPr>
        <w:fldChar w:fldCharType="end"/>
      </w:r>
      <w:r>
        <w:rPr>
          <w:rFonts w:hint="eastAsia" w:ascii="宋体" w:hAnsi="宋体"/>
          <w:sz w:val="24"/>
          <w:highlight w:val="none"/>
        </w:rPr>
        <w:t>)“记录失信被执行人或税收违法黑名单或政府采购严重违法失信行为”记录名单；中国政府采购网(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sz w:val="24"/>
          <w:highlight w:val="none"/>
        </w:rPr>
        <w:t>www.ccgp.gov.cn</w:t>
      </w:r>
      <w:r>
        <w:rPr>
          <w:rFonts w:hint="eastAsia" w:ascii="宋体" w:hAnsi="宋体"/>
          <w:sz w:val="24"/>
          <w:highlight w:val="none"/>
        </w:rPr>
        <w:fldChar w:fldCharType="end"/>
      </w:r>
      <w:r>
        <w:rPr>
          <w:rFonts w:hint="eastAsia" w:ascii="宋体" w:hAnsi="宋体"/>
          <w:sz w:val="24"/>
          <w:highlight w:val="none"/>
        </w:rPr>
        <w:t>)“政府采购严重违法失信行为信息记录”的单位，应当拒绝参与政府采购活动，以采购人或采购代理机构开标现场查询结果为准。</w:t>
      </w:r>
    </w:p>
    <w:p w14:paraId="79758873">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4.磋商委托</w:t>
      </w:r>
    </w:p>
    <w:p w14:paraId="433578EE">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如供应商代表不是法定代表人，须持有《法定代表人授权书》（原件）。</w:t>
      </w:r>
    </w:p>
    <w:p w14:paraId="02D10894">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5.磋商费用</w:t>
      </w:r>
    </w:p>
    <w:p w14:paraId="711A8F6C">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无论磋商结果如何，供应商自行承担参加磋商相关的全部费用。</w:t>
      </w:r>
    </w:p>
    <w:p w14:paraId="28E84CC9">
      <w:pPr>
        <w:tabs>
          <w:tab w:val="left" w:pos="240"/>
        </w:tabs>
        <w:spacing w:line="360" w:lineRule="auto"/>
        <w:ind w:left="-120" w:leftChars="-57" w:firstLine="482" w:firstLineChars="200"/>
        <w:rPr>
          <w:rFonts w:hint="eastAsia" w:ascii="宋体" w:hAnsi="宋体"/>
          <w:sz w:val="24"/>
          <w:highlight w:val="none"/>
        </w:rPr>
      </w:pPr>
      <w:r>
        <w:rPr>
          <w:rFonts w:hint="eastAsia" w:ascii="宋体" w:hAnsi="宋体"/>
          <w:b/>
          <w:bCs/>
          <w:sz w:val="24"/>
          <w:highlight w:val="none"/>
        </w:rPr>
        <w:t>三、磋商文件</w:t>
      </w:r>
    </w:p>
    <w:p w14:paraId="2A17E04E">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6.磋商文件</w:t>
      </w:r>
    </w:p>
    <w:p w14:paraId="4E64529C">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6.1磋商文件由磋商文件总目录所列内容组成；供应商应详细阅读磋商文件中所有的事项、条款和规范要求,在响应文件中对磋商文件的各方面都应做出实质性的响应，按照磋商文件的要求提交全部资料。</w:t>
      </w:r>
    </w:p>
    <w:p w14:paraId="25FDC82F">
      <w:pPr>
        <w:tabs>
          <w:tab w:val="left" w:pos="240"/>
        </w:tabs>
        <w:spacing w:line="360" w:lineRule="auto"/>
        <w:ind w:left="-120" w:leftChars="-57" w:firstLine="480" w:firstLineChars="200"/>
        <w:rPr>
          <w:rFonts w:hint="eastAsia" w:ascii="宋体" w:hAnsi="宋体"/>
          <w:sz w:val="24"/>
          <w:highlight w:val="none"/>
        </w:rPr>
      </w:pPr>
      <w:bookmarkStart w:id="11" w:name="_Toc3633"/>
      <w:r>
        <w:rPr>
          <w:rFonts w:hint="eastAsia" w:ascii="宋体" w:hAnsi="宋体"/>
          <w:sz w:val="24"/>
          <w:highlight w:val="none"/>
        </w:rPr>
        <w:t>6.2适用范围</w:t>
      </w:r>
      <w:bookmarkEnd w:id="11"/>
    </w:p>
    <w:p w14:paraId="5F52A95A">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本次磋商依据采购人的采购计划，仅适用于本磋商文件中所叙述的项目。</w:t>
      </w:r>
    </w:p>
    <w:p w14:paraId="1661CE9E">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6.3磋商文件的购买：磋商公告发布后，供应商应从采购代理机构购买磋商文件，供应商自行转让或复制的磋商文件视为无效磋商文件；磋商文件一经售出，一律不退，仅作为本次磋商使用。</w:t>
      </w:r>
    </w:p>
    <w:p w14:paraId="6956CCDC">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7.磋商文件的澄清及修改</w:t>
      </w:r>
    </w:p>
    <w:p w14:paraId="3F67C03D">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采购代理机构可对已发出的磋商文件进行必要的澄清或者修改，澄清或者修改的内容作为磋商文件的组成部分。澄清和修改的内容可能影响响应文件编制的，采购代理机构应当在提交首次响应文件截止时间至少五日前，以书面形式通知所有获取磋商文件的供应商，</w:t>
      </w:r>
      <w:r>
        <w:rPr>
          <w:rFonts w:hint="eastAsia" w:ascii="宋体" w:hAnsi="宋体"/>
          <w:sz w:val="24"/>
          <w:highlight w:val="none"/>
          <w:lang w:val="zh-CN"/>
        </w:rPr>
        <w:t>并对供应商具有约束力。供应商在收到上述通知后，</w:t>
      </w:r>
      <w:r>
        <w:rPr>
          <w:rFonts w:hint="eastAsia" w:ascii="宋体" w:hAnsi="宋体"/>
          <w:sz w:val="24"/>
          <w:highlight w:val="none"/>
        </w:rPr>
        <w:t>应当立即以书面形式向采购代理机构确认；不足五日的，采购代理机构应当顺延提交首次响应文件截止时间。</w:t>
      </w:r>
    </w:p>
    <w:p w14:paraId="35D7AF16">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8.质疑提出与答复</w:t>
      </w:r>
    </w:p>
    <w:p w14:paraId="7F394F1E">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8.1供应商认为</w:t>
      </w:r>
      <w:r>
        <w:rPr>
          <w:rFonts w:hint="eastAsia" w:ascii="宋体" w:hAnsi="宋体"/>
          <w:sz w:val="24"/>
          <w:highlight w:val="none"/>
          <w:lang w:eastAsia="zh-CN"/>
        </w:rPr>
        <w:t>磋商文件</w:t>
      </w:r>
      <w:r>
        <w:rPr>
          <w:rFonts w:hint="eastAsia" w:ascii="宋体" w:hAnsi="宋体"/>
          <w:sz w:val="24"/>
          <w:highlight w:val="none"/>
        </w:rPr>
        <w:t xml:space="preserve">、采购过程、成交结果使自己的权益受到损害的，可以在知道或者应知其权益受到损害之日起七个工作日内，以书面形式向采购代理机构提出（质疑函接收联系人、联系电话和通讯地址等详见磋商公告）。 </w:t>
      </w:r>
    </w:p>
    <w:p w14:paraId="1DA8E5B3">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8.2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336EC44D">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质疑函应当包括下列内容：</w:t>
      </w:r>
    </w:p>
    <w:p w14:paraId="7D3F7D61">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1.供应商的姓名或者名称、地址、邮编、联系人及联系电话；</w:t>
      </w:r>
    </w:p>
    <w:p w14:paraId="26B98267">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2.质疑项目的名称、编号；</w:t>
      </w:r>
    </w:p>
    <w:p w14:paraId="7D938B53">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3.具体、明确的质疑事项和与质疑事项相关的请求；</w:t>
      </w:r>
    </w:p>
    <w:p w14:paraId="28D201CC">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4.事实依据；</w:t>
      </w:r>
    </w:p>
    <w:p w14:paraId="0F634D4F">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5.必要的法律依据；</w:t>
      </w:r>
    </w:p>
    <w:p w14:paraId="4AF925DF">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 xml:space="preserve">6.提出质疑的日期。 </w:t>
      </w:r>
    </w:p>
    <w:p w14:paraId="5D6C4B07">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备注：供应商须在法定质疑期内一次性提出针对同一采购程序环节的质疑。</w:t>
      </w:r>
    </w:p>
    <w:p w14:paraId="59579F8A">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8.3质疑有以下情形之一的，采购代理机构不予受理：</w:t>
      </w:r>
    </w:p>
    <w:p w14:paraId="50617FE5">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1.未按规定程序和渠道提出质疑的；</w:t>
      </w:r>
    </w:p>
    <w:p w14:paraId="62CCC56A">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 xml:space="preserve">2.超过法定质疑期限的； </w:t>
      </w:r>
    </w:p>
    <w:p w14:paraId="7F9BB71E">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3.书面质疑的形式和内容不符合上述要求的；</w:t>
      </w:r>
    </w:p>
    <w:p w14:paraId="6193BA6B">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 xml:space="preserve">4.提出的质疑事项已经明确答复的； </w:t>
      </w:r>
    </w:p>
    <w:p w14:paraId="746DED95">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5.法律法规规定的其他不予受理的条件。</w:t>
      </w:r>
    </w:p>
    <w:p w14:paraId="5D384B36">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8.4采购代理机构应当在收到质疑函后七个工作日内做出书面答复。答复内容同时通知与处理结果有关的供应商，但答复内容不得涉及供应商的商业秘密。</w:t>
      </w:r>
    </w:p>
    <w:p w14:paraId="29DD33BA">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9.磋商的处理依据</w:t>
      </w:r>
    </w:p>
    <w:p w14:paraId="357C7CDC">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磋商小组有权对在磋商过程中出现的一切问题，根据《中华人民共和国政府采购法》、《中华人民共和国政府采购实施条例》和《政府采购竞争性磋商采购方式管理暂行办法》的条款，本着公开、公平、公正的原则进行处理。</w:t>
      </w:r>
    </w:p>
    <w:p w14:paraId="7C4F12AA">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10.解释权归属</w:t>
      </w:r>
    </w:p>
    <w:p w14:paraId="0E59CAEE">
      <w:pPr>
        <w:spacing w:line="360" w:lineRule="auto"/>
        <w:ind w:firstLine="480" w:firstLineChars="200"/>
        <w:rPr>
          <w:rFonts w:hint="eastAsia" w:ascii="宋体" w:hAnsi="宋体"/>
          <w:sz w:val="24"/>
          <w:highlight w:val="none"/>
        </w:rPr>
      </w:pPr>
      <w:r>
        <w:rPr>
          <w:rFonts w:hint="eastAsia" w:ascii="宋体" w:hAnsi="宋体"/>
          <w:sz w:val="24"/>
          <w:highlight w:val="none"/>
        </w:rPr>
        <w:t>本磋商文件的解释权归采购代理机构。</w:t>
      </w:r>
    </w:p>
    <w:p w14:paraId="16672027">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四、磋商要求</w:t>
      </w:r>
    </w:p>
    <w:p w14:paraId="08608ABA">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11.磋商内容</w:t>
      </w:r>
    </w:p>
    <w:p w14:paraId="2E6B231E">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本次磋商为：</w:t>
      </w:r>
      <w:r>
        <w:rPr>
          <w:rFonts w:hint="eastAsia" w:ascii="宋体" w:hAnsi="宋体"/>
          <w:sz w:val="24"/>
          <w:highlight w:val="none"/>
        </w:rPr>
        <w:fldChar w:fldCharType="begin"/>
      </w:r>
      <w:r>
        <w:rPr>
          <w:rFonts w:hint="eastAsia" w:ascii="宋体" w:hAnsi="宋体"/>
          <w:sz w:val="24"/>
          <w:highlight w:val="none"/>
        </w:rPr>
        <w:instrText xml:space="preserve"> MERGEFIELD "（项目名称）" </w:instrText>
      </w:r>
      <w:r>
        <w:rPr>
          <w:rFonts w:hint="eastAsia" w:ascii="宋体" w:hAnsi="宋体"/>
          <w:sz w:val="24"/>
          <w:highlight w:val="none"/>
        </w:rPr>
        <w:fldChar w:fldCharType="separate"/>
      </w:r>
      <w:r>
        <w:rPr>
          <w:rFonts w:hint="eastAsia" w:ascii="宋体" w:hAnsi="宋体"/>
          <w:sz w:val="24"/>
          <w:highlight w:val="none"/>
          <w:lang w:eastAsia="zh-CN"/>
        </w:rPr>
        <w:t>“时代长安——陕西油画百年研究展”广告宣传服务项目</w:t>
      </w:r>
      <w:r>
        <w:rPr>
          <w:rFonts w:hint="eastAsia" w:ascii="宋体" w:hAnsi="宋体"/>
          <w:sz w:val="24"/>
          <w:highlight w:val="none"/>
        </w:rPr>
        <w:fldChar w:fldCharType="end"/>
      </w:r>
      <w:r>
        <w:rPr>
          <w:rFonts w:hint="eastAsia" w:ascii="宋体" w:hAnsi="宋体"/>
          <w:sz w:val="24"/>
          <w:highlight w:val="none"/>
        </w:rPr>
        <w:t>。供应商可根据自身的资格情况和经营范围对本项目进行磋商，不得将其子目再行分解或只响应其中的一部分内容，否则磋商无效；开标、阅标、磋商、成交、签订合同均以项目为单位进行。</w:t>
      </w:r>
    </w:p>
    <w:p w14:paraId="11E2EC08">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12.供应商资格条件：应当符合供应商须知前附表中规定的资格条件。</w:t>
      </w:r>
    </w:p>
    <w:p w14:paraId="774E14C0">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13.响应文件的编制</w:t>
      </w:r>
    </w:p>
    <w:p w14:paraId="0CE01179">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响应文件以磋商文件的内容和要求编制，并对磋商文件做出实质性响应；具体内容包括</w:t>
      </w:r>
    </w:p>
    <w:p w14:paraId="2DB49CEA">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13.1按要求出具的资格条件证明文件；</w:t>
      </w:r>
    </w:p>
    <w:p w14:paraId="0E21DC77">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13.2按要求出具的符合性证明文件；</w:t>
      </w:r>
    </w:p>
    <w:p w14:paraId="140799C4">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13.3供应商的响应方案；</w:t>
      </w:r>
    </w:p>
    <w:p w14:paraId="07BCF139">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13.4其他附件。</w:t>
      </w:r>
    </w:p>
    <w:p w14:paraId="1F9B0CD5">
      <w:pPr>
        <w:numPr>
          <w:ilvl w:val="0"/>
          <w:numId w:val="2"/>
        </w:numPr>
        <w:tabs>
          <w:tab w:val="left" w:pos="240"/>
          <w:tab w:val="clear" w:pos="312"/>
        </w:tabs>
        <w:spacing w:line="360" w:lineRule="auto"/>
        <w:ind w:left="-120" w:leftChars="-57" w:firstLine="482" w:firstLineChars="200"/>
        <w:rPr>
          <w:rFonts w:hint="eastAsia" w:ascii="宋体" w:hAnsi="宋体"/>
          <w:sz w:val="24"/>
          <w:highlight w:val="none"/>
        </w:rPr>
      </w:pPr>
      <w:r>
        <w:rPr>
          <w:rFonts w:hint="eastAsia" w:ascii="宋体" w:hAnsi="宋体"/>
          <w:b/>
          <w:bCs/>
          <w:sz w:val="24"/>
          <w:highlight w:val="none"/>
        </w:rPr>
        <w:t>响应报价</w:t>
      </w:r>
    </w:p>
    <w:p w14:paraId="075A835E">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14.1响应报价是指供应商响应采购项目要求的全部工作内容的价格体现，包括完成采购内容所需的直接费、间接费、利润、税金及其它相关的一切费用。以磋商文件的内容和要求作为响应依据。</w:t>
      </w:r>
    </w:p>
    <w:p w14:paraId="0CCB4FA0">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14.2供应商应在响应文件中的响应报价表上，标明响应报价；任何有选择的报价不予接受；</w:t>
      </w:r>
    </w:p>
    <w:p w14:paraId="7305265C">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14.3磋商货币：人民币；单位：元（最多保留到小数点后两位）；</w:t>
      </w:r>
    </w:p>
    <w:p w14:paraId="2CD3404B">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14.4响应报价表应有供应商公章及法定代表人或被授权人的签字；</w:t>
      </w:r>
    </w:p>
    <w:p w14:paraId="716050FD">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14.5磋商文件中的响应报价表为一次报价，供应商磋商现场提交的二次报价为最终报价。</w:t>
      </w:r>
    </w:p>
    <w:p w14:paraId="235AC090">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14.6合同价格：经磋商小组确认的某一供应商的最终报价，在合同执行过程中是固定不变的，不受外汇汇率及市场价格变化的影响；</w:t>
      </w:r>
    </w:p>
    <w:p w14:paraId="61C44830">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14.7凡因供应商对磋商文件阅读不深、理解不透、误解、疏漏、或因市场行情了解不清造成的后果和风险均由供应商自负；</w:t>
      </w:r>
    </w:p>
    <w:p w14:paraId="1BC9C64C">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14.8最低报价不是成交的唯一依据；</w:t>
      </w:r>
    </w:p>
    <w:p w14:paraId="238A97DB">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14.9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响应处理。</w:t>
      </w:r>
    </w:p>
    <w:p w14:paraId="6ABFFE31">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14.10落实异常低价审查</w:t>
      </w:r>
    </w:p>
    <w:p w14:paraId="17402BBE">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14.10.1评审中出现下列情形之一的，磋商小组应当启动异常低价投标（响应）审查程序：</w:t>
      </w:r>
    </w:p>
    <w:p w14:paraId="67FA7820">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（1）投标（响应）报价低于全部通过符合性审查供应商投标（响应）报价平均值</w:t>
      </w:r>
      <w:r>
        <w:rPr>
          <w:rFonts w:hint="eastAsia" w:ascii="宋体" w:hAnsi="宋体"/>
          <w:sz w:val="24"/>
          <w:highlight w:val="none"/>
          <w:lang w:val="en-US" w:eastAsia="zh-CN"/>
        </w:rPr>
        <w:t>65</w:t>
      </w:r>
      <w:r>
        <w:rPr>
          <w:rFonts w:hint="eastAsia" w:ascii="宋体" w:hAnsi="宋体"/>
          <w:sz w:val="24"/>
          <w:highlight w:val="none"/>
        </w:rPr>
        <w:t>%的，即投标（响应）报价&lt;全部通过符合性审查供应商投标（响应）报价平均值×</w:t>
      </w:r>
      <w:r>
        <w:rPr>
          <w:rFonts w:hint="eastAsia" w:ascii="宋体" w:hAnsi="宋体"/>
          <w:sz w:val="24"/>
          <w:highlight w:val="none"/>
          <w:lang w:val="en-US" w:eastAsia="zh-CN"/>
        </w:rPr>
        <w:t>65</w:t>
      </w:r>
      <w:r>
        <w:rPr>
          <w:rFonts w:hint="eastAsia" w:ascii="宋体" w:hAnsi="宋体"/>
          <w:sz w:val="24"/>
          <w:highlight w:val="none"/>
        </w:rPr>
        <w:t>%；</w:t>
      </w:r>
    </w:p>
    <w:p w14:paraId="6443EC27">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（2）投标（响应）报价低于通过符合性审查的次低报价供应商投标（响应）报价</w:t>
      </w:r>
      <w:r>
        <w:rPr>
          <w:rFonts w:hint="eastAsia" w:ascii="宋体" w:hAnsi="宋体"/>
          <w:sz w:val="24"/>
          <w:highlight w:val="none"/>
          <w:lang w:val="en-US" w:eastAsia="zh-CN"/>
        </w:rPr>
        <w:t>65</w:t>
      </w:r>
      <w:r>
        <w:rPr>
          <w:rFonts w:hint="eastAsia" w:ascii="宋体" w:hAnsi="宋体"/>
          <w:sz w:val="24"/>
          <w:highlight w:val="none"/>
        </w:rPr>
        <w:t>%的，即投标（响应）报价&lt;通过符合性审查的次低报价供应商投标（响应）报价×</w:t>
      </w:r>
      <w:r>
        <w:rPr>
          <w:rFonts w:hint="eastAsia" w:ascii="宋体" w:hAnsi="宋体"/>
          <w:sz w:val="24"/>
          <w:highlight w:val="none"/>
          <w:lang w:val="en-US" w:eastAsia="zh-CN"/>
        </w:rPr>
        <w:t>65</w:t>
      </w:r>
      <w:r>
        <w:rPr>
          <w:rFonts w:hint="eastAsia" w:ascii="宋体" w:hAnsi="宋体"/>
          <w:sz w:val="24"/>
          <w:highlight w:val="none"/>
        </w:rPr>
        <w:t>%；</w:t>
      </w:r>
    </w:p>
    <w:p w14:paraId="0FB485B2">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（3）投标（响应）报价低于采购项目最高限价</w:t>
      </w:r>
      <w:r>
        <w:rPr>
          <w:rFonts w:hint="eastAsia" w:ascii="宋体" w:hAnsi="宋体"/>
          <w:sz w:val="24"/>
          <w:highlight w:val="none"/>
          <w:lang w:val="en-US" w:eastAsia="zh-CN"/>
        </w:rPr>
        <w:t>65</w:t>
      </w:r>
      <w:r>
        <w:rPr>
          <w:rFonts w:hint="eastAsia" w:ascii="宋体" w:hAnsi="宋体"/>
          <w:sz w:val="24"/>
          <w:highlight w:val="none"/>
        </w:rPr>
        <w:t>%的，即投标（响应）报价&lt;采购项目最高限价×</w:t>
      </w:r>
      <w:r>
        <w:rPr>
          <w:rFonts w:hint="eastAsia" w:ascii="宋体" w:hAnsi="宋体"/>
          <w:sz w:val="24"/>
          <w:highlight w:val="none"/>
          <w:lang w:val="en-US" w:eastAsia="zh-CN"/>
        </w:rPr>
        <w:t>65</w:t>
      </w:r>
      <w:r>
        <w:rPr>
          <w:rFonts w:hint="eastAsia" w:ascii="宋体" w:hAnsi="宋体"/>
          <w:sz w:val="24"/>
          <w:highlight w:val="none"/>
        </w:rPr>
        <w:t>%；</w:t>
      </w:r>
    </w:p>
    <w:p w14:paraId="3951EBBF">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（4）磋商小组基于专业判断，认为供应商报价过低，有可能影响产品质量或者不能诚信履约的其他情形。</w:t>
      </w:r>
    </w:p>
    <w:p w14:paraId="74F0B272">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14.10.2相关法律法规对供应商报价有规定的，从其规定。</w:t>
      </w:r>
    </w:p>
    <w:p w14:paraId="3F2A3922">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14.10.3磋商小组启动异常低价投标（响应）审查后，属于14.10.1中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p>
    <w:p w14:paraId="4C41C518">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67490B8C">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6EB381E1">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异常低价投标（响应）审查的启动原因、审查意见和审查结果应当在评审报告中记录，并随供应商提供的相关书面说明及证明材料，以及磋商小组有关互联网浏览、查询历史一并归档。</w:t>
      </w:r>
    </w:p>
    <w:p w14:paraId="23E05E49">
      <w:pPr>
        <w:spacing w:line="360" w:lineRule="auto"/>
        <w:ind w:firstLine="482" w:firstLineChars="200"/>
        <w:rPr>
          <w:rFonts w:hint="eastAsia" w:ascii="宋体" w:hAnsi="宋体"/>
          <w:b/>
          <w:bCs/>
          <w:sz w:val="24"/>
          <w:highlight w:val="none"/>
        </w:rPr>
      </w:pPr>
      <w:r>
        <w:rPr>
          <w:rFonts w:hint="eastAsia" w:ascii="宋体" w:hAnsi="宋体"/>
          <w:b/>
          <w:bCs/>
          <w:sz w:val="24"/>
          <w:highlight w:val="none"/>
        </w:rPr>
        <w:t>14.11供应商对响应项目只允许有一个报价，不接受超过磋商文件中规定的预算金额的报价、可变动性报价，否则视为无效响应。</w:t>
      </w:r>
    </w:p>
    <w:p w14:paraId="28B29960">
      <w:pPr>
        <w:tabs>
          <w:tab w:val="left" w:pos="240"/>
        </w:tabs>
        <w:spacing w:line="360" w:lineRule="auto"/>
        <w:ind w:left="-120" w:leftChars="-57" w:firstLine="482" w:firstLineChars="200"/>
        <w:rPr>
          <w:rFonts w:hint="eastAsia" w:ascii="宋体" w:hAnsi="宋体"/>
          <w:sz w:val="24"/>
          <w:highlight w:val="none"/>
        </w:rPr>
      </w:pPr>
      <w:r>
        <w:rPr>
          <w:rFonts w:hint="eastAsia" w:ascii="宋体" w:hAnsi="宋体"/>
          <w:b/>
          <w:bCs/>
          <w:sz w:val="24"/>
          <w:highlight w:val="none"/>
        </w:rPr>
        <w:t>15.磋商保证金</w:t>
      </w:r>
    </w:p>
    <w:p w14:paraId="48BCE0B0">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磋商保证金的交纳详见供应商须知前附表中规定的要求。</w:t>
      </w:r>
    </w:p>
    <w:p w14:paraId="1643D412">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15.1磋商保证金退还：</w:t>
      </w:r>
    </w:p>
    <w:p w14:paraId="1F0D4A71">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15.1.1未成交供应商：自成交通知书发出之日起5个工作日内退还未成交供应商的磋商保证金，无需亲自前来办理；</w:t>
      </w:r>
    </w:p>
    <w:p w14:paraId="1FDE2324">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15.1.2成交供应商：自采购合同签订之日起5个工作日内退还成交供应商的磋商保证金。（须携带合同原件、合同复印件（加盖单位鲜章）各一份，同时将合同扫描件发送至联系人邮箱），但因成交供应商自身原因导致无法及时退还的除外。</w:t>
      </w:r>
    </w:p>
    <w:p w14:paraId="67A9EA17">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15.2服务费缴纳：领取成交通知书前，成交供应商须缴纳足额的成交服务费（支付方式：银行转账或现金）。</w:t>
      </w:r>
    </w:p>
    <w:p w14:paraId="42F849D5">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成交服务费查询请联系：029-81169855</w:t>
      </w:r>
    </w:p>
    <w:p w14:paraId="4A3EE52B">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 xml:space="preserve">15.3有下列情况之一的，采购代理机构不予退还其交纳的磋商保证金；情节严重的，由财政部门将其列入不良行为记录名单，在一至三年内禁止参加政府采购活动，并予以通报； </w:t>
      </w:r>
    </w:p>
    <w:p w14:paraId="5AEEA613">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15.3.1磋商后在磋商文件规定的响应有效期间，供应商撤回其响应文件的；</w:t>
      </w:r>
    </w:p>
    <w:p w14:paraId="0BB718E1">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15.3.2成交供应商无正当理由不与采购人签订合同的；</w:t>
      </w:r>
    </w:p>
    <w:p w14:paraId="5C7540AD">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15.3.3成交供应商将成交项目转让给他人，或者在响应文件中未说明，且未经采购人同意，将成交项目分包给他人的；</w:t>
      </w:r>
    </w:p>
    <w:p w14:paraId="74966244">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15.3.4成交供应商拒绝履行合同义务的；</w:t>
      </w:r>
    </w:p>
    <w:p w14:paraId="3FDEE906">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15.3.5成交供应商未按时缴付成交服务费的；</w:t>
      </w:r>
    </w:p>
    <w:p w14:paraId="24C82398">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15.3.6由于成交供应商的原因导致成交无效的。</w:t>
      </w:r>
    </w:p>
    <w:p w14:paraId="3CBC322A">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15.4政府采购信用担保及信用融资政策</w:t>
      </w:r>
    </w:p>
    <w:p w14:paraId="6E301000">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支持和促进</w:t>
      </w:r>
      <w:r>
        <w:rPr>
          <w:rFonts w:hint="eastAsia" w:ascii="宋体" w:hAnsi="宋体"/>
          <w:sz w:val="24"/>
          <w:highlight w:val="none"/>
          <w:lang w:eastAsia="zh-CN"/>
        </w:rPr>
        <w:t>小微</w:t>
      </w:r>
      <w:r>
        <w:rPr>
          <w:rFonts w:hint="eastAsia" w:ascii="宋体" w:hAnsi="宋体"/>
          <w:sz w:val="24"/>
          <w:highlight w:val="none"/>
        </w:rPr>
        <w:t>企业发展，进一步发挥政府采购政策功能作用，有效缓解中小企业融资难、融资贵问题，根据《政府采购促进中小企业发展管理办法》（财库〔2020〕46号）及陕西省财政厅关于印发《陕西省中小企业政府采购信用融资办法》陕财办采〔2018〕23号规定，有需要的供应商可自行决定是否参加，并按信用融资办法的相关程序申请办理。</w:t>
      </w:r>
    </w:p>
    <w:p w14:paraId="0D25B320">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16.响应文件的有效期</w:t>
      </w:r>
    </w:p>
    <w:p w14:paraId="52788153">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响应文件有效期为自磋商之日起算90个日历日；响应文件无有效期或有效期短于磋商文件规定的有效期，按无效响应文件处理。成交供应商的响应文件有效期延长至合同执行完毕。</w:t>
      </w:r>
    </w:p>
    <w:p w14:paraId="38784A1F">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17.响应文件的签署及规定</w:t>
      </w:r>
    </w:p>
    <w:p w14:paraId="20059DE7">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17.1供应商须依据磋商文件内容和响应文件的要求编制响应文件；</w:t>
      </w:r>
    </w:p>
    <w:p w14:paraId="0139A4D6">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17.2本次磋商需提交的响应文件详见供应商须知前附表中规定的要求。</w:t>
      </w:r>
    </w:p>
    <w:p w14:paraId="7E24D87D">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17.3供应商在响应文件中指定的页面落款处，必须按磋商文件要求加盖公章或签字；</w:t>
      </w:r>
    </w:p>
    <w:p w14:paraId="041E94C5">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17.4供应商名称应填写全称，同时加盖公章；</w:t>
      </w:r>
    </w:p>
    <w:p w14:paraId="08F549C8">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17.5响应文件的任何行间插字、涂改和增删，必须由法定代表人或被授权人在改动处旁签字方为有效；</w:t>
      </w:r>
    </w:p>
    <w:p w14:paraId="5B4AE602">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17.6响应文件因字迹潦草或表达不清所引起的后果由供应商负责。</w:t>
      </w:r>
    </w:p>
    <w:p w14:paraId="14A3810A">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17.7为倡导节约用纸，规范响应文件编制，文件应采用双面打印或复印，为避免个别供应商过于追求文件厚度而采用二号等超大号字体、超大字间距及行距等：</w:t>
      </w:r>
    </w:p>
    <w:p w14:paraId="44FC6832">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17.7.1响应文件（除特殊规格的图纸外）统一按照A4规格纸张制作；</w:t>
      </w:r>
    </w:p>
    <w:p w14:paraId="5AE8C17E">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17.7.2建议正文字体大小采用小四或不超过四号字体编制、小标题字体大小合理设置；</w:t>
      </w:r>
    </w:p>
    <w:p w14:paraId="0E776B15">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17.7.3合理设置段落间距，建议正文行距不超过2倍、段前段后不超过1行。</w:t>
      </w:r>
    </w:p>
    <w:p w14:paraId="575837E1">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17.7.4响应文件超过200页应编制书脊，书脊内容包括但不限于项目编号+供应商名称。</w:t>
      </w:r>
    </w:p>
    <w:p w14:paraId="7C32C3D2">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18.文字要求</w:t>
      </w:r>
    </w:p>
    <w:p w14:paraId="4B3B5B6C">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本次磋商只接受简体中文文字的响应文件。</w:t>
      </w:r>
    </w:p>
    <w:p w14:paraId="20F029FA">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五、响应文件封装、递交</w:t>
      </w:r>
    </w:p>
    <w:p w14:paraId="1AEBFE1F">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19.响应文件的封装及标记</w:t>
      </w:r>
    </w:p>
    <w:p w14:paraId="2E3C9C24">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19.1响应文件封装：</w:t>
      </w:r>
    </w:p>
    <w:p w14:paraId="4A85D0F1">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 xml:space="preserve">19.1.1供应商应将响应文件的正本、副本、电子版响应文件，用单独的封袋分装密封（封袋不得有破损），在封袋上标明“正本”、“副本”及“电子版响应文件”字样，封袋正面要粘贴标识并加盖供应商公章。响应文件正本中的法人授权书须为原件，其他资格条件证明文件为复印件加盖供应商公章；响应文件副本可以为正本的复印件； </w:t>
      </w:r>
    </w:p>
    <w:p w14:paraId="35C359E3">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19.1.2封袋正面标识式样（参见格式）。</w:t>
      </w:r>
    </w:p>
    <w:p w14:paraId="4D2EDE31">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19.2如果供应商未按上述要求密封及加写标记的响应文件、误投、过早启封的响应文件，采购代理机构将拒绝接收，并退回供应商。采购代理机构对响应文件的误投和提前启封概不负责。</w:t>
      </w:r>
    </w:p>
    <w:p w14:paraId="07ED26E4">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20.响应文件递交</w:t>
      </w:r>
    </w:p>
    <w:p w14:paraId="02DD32A8">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20.1供应商必须在磋商文件规定的时间和地点，将全部响应文件递交至磋商现场；</w:t>
      </w:r>
    </w:p>
    <w:p w14:paraId="6CBDFDB2">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20.2采购代理机构项目负责人在磋商文件规定的响应文件递交截止时间前，只负责响应文件的接收、清点、造册登记工作，并请法定代表人或被授权人签字确认，对其有效性不负任何责任；</w:t>
      </w:r>
    </w:p>
    <w:p w14:paraId="38CEF9AF">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20.3采购代理机构在宣布递交响应文件时间截止之后，拒绝接收任何人送达、递交的响应文件；</w:t>
      </w:r>
    </w:p>
    <w:p w14:paraId="62428A75">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20.4无论供应商成交与否或者废标，其响应文件恕不退还。</w:t>
      </w:r>
    </w:p>
    <w:p w14:paraId="2626106C">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21.响应文件截止时间</w:t>
      </w:r>
    </w:p>
    <w:p w14:paraId="3C56F3A0">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21.1供应商必须在磋商文件规定的递交截止时间之前递交响应文件，采购代理机构在截止时间后拒绝接收任何响应文件。</w:t>
      </w:r>
    </w:p>
    <w:p w14:paraId="126650A7">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21.2采购代理机构因采购人推迟磋商截止时间时，应以书面的形式，通知所有供应商；在这种情况下，采购代理机构和供应商的权利和义务将受到新的截止期的约束。</w:t>
      </w:r>
    </w:p>
    <w:p w14:paraId="102DD34E">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22.响应文件的修改和撤回</w:t>
      </w:r>
    </w:p>
    <w:p w14:paraId="2E4696EE">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22.1响应文件递交后，如果供应商提出书面修改和撤回响应文件要求，在截止时间前以书面形式送达采购代理机构；</w:t>
      </w:r>
    </w:p>
    <w:p w14:paraId="5B2B2E2D">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22.2供应商修改响应文件的书面材料，须密封送达采购代理机构，修改或补充的内容应按磋商文件要求签署、盖章、密封、标记，并作为响应文件的组成部分；</w:t>
      </w:r>
    </w:p>
    <w:p w14:paraId="190F8397">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22.3撤回响应文件应以书面的形式通知采购代理机构。采取书面形式撤回磋商响应文件，随后必须补充有法定代表人或被授权人签署的要求撤回磋商响应文件的正式文件；撤回磋商响应文件的时间以送达采购代理机构到达日期为准；</w:t>
      </w:r>
    </w:p>
    <w:p w14:paraId="33159A39">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22.4在磋商截止时间后到磋商文件规定的磋商有效期满之间的这段时间内，供应商不得撤回其响应文件；</w:t>
      </w:r>
    </w:p>
    <w:p w14:paraId="76241C4E">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22.5供应商在响应文件递交截止时间后，不得对其响应文件做任何修改。</w:t>
      </w:r>
    </w:p>
    <w:p w14:paraId="2AFD80E2">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六、磋商、澄清、成交</w:t>
      </w:r>
    </w:p>
    <w:p w14:paraId="2803C064">
      <w:pPr>
        <w:tabs>
          <w:tab w:val="left" w:pos="240"/>
        </w:tabs>
        <w:spacing w:line="360" w:lineRule="auto"/>
        <w:ind w:left="-120" w:leftChars="-57" w:firstLine="482" w:firstLineChars="200"/>
        <w:rPr>
          <w:rFonts w:hint="eastAsia" w:ascii="宋体" w:hAnsi="宋体"/>
          <w:sz w:val="24"/>
          <w:highlight w:val="none"/>
        </w:rPr>
      </w:pPr>
      <w:r>
        <w:rPr>
          <w:rFonts w:hint="eastAsia" w:ascii="宋体" w:hAnsi="宋体"/>
          <w:b/>
          <w:bCs/>
          <w:sz w:val="24"/>
          <w:highlight w:val="none"/>
          <w:u w:val="single"/>
        </w:rPr>
        <w:t>详见磋商文件第四部分。</w:t>
      </w:r>
    </w:p>
    <w:p w14:paraId="76FBD072">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七、签订合同</w:t>
      </w:r>
    </w:p>
    <w:p w14:paraId="2A4A7621">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23.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7621F1A3">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24.采购人和成交供应商应当自成交通知书发出之日起25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14:paraId="043F42A9">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25.政府采购合同履行中，采购人需追加与合同标的相同的货物、工程或者服务的，在不改变合同其他条款的前提下，可以根据相关政策法规与成交供应商协商签订补充合同。</w:t>
      </w:r>
    </w:p>
    <w:p w14:paraId="6484EBA5">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26.成交供应商无正当理由拒签合同的,或接到成交通知书后在规定的时间内,借故拖延、拒签合同者,采购人取消其成交资格,其磋商保证金不予退还；给采购人造成的损失超过磋商保证金数额的, 成交供应商还应当对超过部分予以赔偿。同时报请政府采购监督机构通报全省,取消其进入政府采购市场的资格,并按规定予以处罚。</w:t>
      </w:r>
    </w:p>
    <w:p w14:paraId="3160055A">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发出成交通知书后,采购人无正当理由拒签合同，给成交供应商造成损失的,应当赔偿损失。</w:t>
      </w:r>
    </w:p>
    <w:p w14:paraId="197D4413">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逾期未签订合同,按照有关法律规定承担相应的法律责任。</w:t>
      </w:r>
    </w:p>
    <w:p w14:paraId="334DD6BE">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27.成交供应商应当按照合同约定履行义务，完成成交的项目。成交供应商不得向他人转让成交的项目。</w:t>
      </w:r>
    </w:p>
    <w:p w14:paraId="29D3DFD3">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28.根据需要，采购代理机构可会同采购人负责监督、协调和处理履约过程中出现的问题；</w:t>
      </w:r>
    </w:p>
    <w:p w14:paraId="324AEE9D">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29.政府采购管理部门在合同履行期间以及履行期后，可以随时检查项目的执行情况，对采购标准、采购内容进行调查核实，并对发现的问题进行处理。</w:t>
      </w:r>
    </w:p>
    <w:p w14:paraId="05EC1E06">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八、成交服务费</w:t>
      </w:r>
    </w:p>
    <w:p w14:paraId="5791A380">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成交服务费缴纳详见供应商须知前附表中规定的要求。</w:t>
      </w:r>
    </w:p>
    <w:p w14:paraId="5BDBFE88">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九、特殊情况处理</w:t>
      </w:r>
    </w:p>
    <w:p w14:paraId="6739953A">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69F7A4F">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十、其它事项</w:t>
      </w:r>
    </w:p>
    <w:p w14:paraId="2E6F5F1C">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30.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还应当对超过部分予以赔偿，并依法承担相应法律责任。</w:t>
      </w:r>
    </w:p>
    <w:p w14:paraId="21B996C5">
      <w:pPr>
        <w:spacing w:line="360" w:lineRule="auto"/>
        <w:ind w:firstLine="480" w:firstLineChars="200"/>
        <w:rPr>
          <w:rFonts w:hint="eastAsia" w:ascii="宋体" w:hAnsi="宋体"/>
          <w:sz w:val="24"/>
          <w:highlight w:val="none"/>
        </w:rPr>
      </w:pPr>
      <w:r>
        <w:rPr>
          <w:rFonts w:hint="eastAsia" w:ascii="宋体" w:hAnsi="宋体"/>
          <w:sz w:val="24"/>
          <w:highlight w:val="none"/>
        </w:rPr>
        <w:t>31.其他未尽事宜，按照《中华人民共和国政府采购法》、《中华人民共和国政府采购法实施条例》等法律法规的有关条款执行。</w:t>
      </w:r>
    </w:p>
    <w:p w14:paraId="2DBF5823">
      <w:pPr>
        <w:rPr>
          <w:rFonts w:hint="eastAsia" w:ascii="宋体" w:hAnsi="宋体"/>
          <w:szCs w:val="21"/>
          <w:highlight w:val="none"/>
        </w:rPr>
      </w:pPr>
      <w:r>
        <w:rPr>
          <w:rFonts w:hint="eastAsia" w:ascii="宋体" w:hAnsi="宋体"/>
          <w:szCs w:val="21"/>
          <w:highlight w:val="none"/>
        </w:rPr>
        <w:br w:type="page"/>
      </w:r>
    </w:p>
    <w:bookmarkEnd w:id="9"/>
    <w:p w14:paraId="4A21603A">
      <w:pPr>
        <w:spacing w:before="114" w:line="225" w:lineRule="auto"/>
        <w:ind w:left="122"/>
        <w:rPr>
          <w:rStyle w:val="43"/>
          <w:rFonts w:hint="eastAsia" w:ascii="宋体" w:hAnsi="宋体" w:cs="宋体"/>
          <w:sz w:val="21"/>
          <w:szCs w:val="21"/>
          <w:highlight w:val="none"/>
        </w:rPr>
      </w:pPr>
    </w:p>
    <w:p w14:paraId="773FC3EF">
      <w:pPr>
        <w:spacing w:before="114" w:line="225" w:lineRule="auto"/>
        <w:ind w:left="122"/>
        <w:rPr>
          <w:rStyle w:val="43"/>
          <w:rFonts w:hint="eastAsia" w:ascii="宋体" w:hAnsi="宋体" w:cs="宋体"/>
          <w:sz w:val="21"/>
          <w:szCs w:val="21"/>
          <w:highlight w:val="none"/>
        </w:rPr>
      </w:pPr>
    </w:p>
    <w:p w14:paraId="5C368CDE">
      <w:pPr>
        <w:spacing w:before="114" w:line="225" w:lineRule="auto"/>
        <w:ind w:left="122"/>
        <w:rPr>
          <w:rStyle w:val="43"/>
          <w:rFonts w:hint="eastAsia" w:ascii="宋体" w:hAnsi="宋体" w:cs="宋体"/>
          <w:sz w:val="21"/>
          <w:szCs w:val="21"/>
          <w:highlight w:val="none"/>
        </w:rPr>
      </w:pPr>
    </w:p>
    <w:p w14:paraId="73387E9D">
      <w:pPr>
        <w:spacing w:before="114" w:line="225" w:lineRule="auto"/>
        <w:ind w:left="122"/>
        <w:rPr>
          <w:rStyle w:val="43"/>
          <w:rFonts w:hint="eastAsia" w:ascii="宋体" w:hAnsi="宋体" w:cs="宋体"/>
          <w:sz w:val="21"/>
          <w:szCs w:val="21"/>
          <w:highlight w:val="none"/>
        </w:rPr>
      </w:pPr>
    </w:p>
    <w:p w14:paraId="1BBCB4F4">
      <w:pPr>
        <w:spacing w:before="114" w:line="225" w:lineRule="auto"/>
        <w:ind w:left="122"/>
        <w:rPr>
          <w:rStyle w:val="43"/>
          <w:rFonts w:hint="eastAsia" w:ascii="宋体" w:hAnsi="宋体" w:cs="宋体"/>
          <w:sz w:val="21"/>
          <w:szCs w:val="21"/>
          <w:highlight w:val="none"/>
        </w:rPr>
      </w:pPr>
    </w:p>
    <w:p w14:paraId="64279FD1">
      <w:pPr>
        <w:spacing w:before="114" w:line="225" w:lineRule="auto"/>
        <w:ind w:left="122"/>
        <w:rPr>
          <w:rStyle w:val="43"/>
          <w:rFonts w:hint="eastAsia" w:ascii="宋体" w:hAnsi="宋体" w:cs="宋体"/>
          <w:sz w:val="21"/>
          <w:szCs w:val="21"/>
          <w:highlight w:val="none"/>
        </w:rPr>
      </w:pPr>
    </w:p>
    <w:p w14:paraId="6A80D789">
      <w:pPr>
        <w:spacing w:before="114" w:line="225" w:lineRule="auto"/>
        <w:ind w:left="122"/>
        <w:rPr>
          <w:rStyle w:val="43"/>
          <w:rFonts w:hint="eastAsia" w:ascii="宋体" w:hAnsi="宋体" w:cs="宋体"/>
          <w:sz w:val="21"/>
          <w:szCs w:val="21"/>
          <w:highlight w:val="none"/>
        </w:rPr>
      </w:pPr>
    </w:p>
    <w:p w14:paraId="2F9060E4">
      <w:pPr>
        <w:spacing w:before="114" w:line="225" w:lineRule="auto"/>
        <w:ind w:left="122"/>
        <w:rPr>
          <w:rStyle w:val="43"/>
          <w:rFonts w:hint="eastAsia" w:ascii="宋体" w:hAnsi="宋体" w:cs="宋体"/>
          <w:sz w:val="21"/>
          <w:szCs w:val="21"/>
          <w:highlight w:val="none"/>
        </w:rPr>
      </w:pPr>
    </w:p>
    <w:p w14:paraId="49C31E0F">
      <w:pPr>
        <w:spacing w:before="114" w:line="225" w:lineRule="auto"/>
        <w:ind w:left="122"/>
        <w:rPr>
          <w:rFonts w:hint="eastAsia" w:ascii="宋体" w:hAnsi="宋体"/>
          <w:b/>
          <w:bCs/>
          <w:sz w:val="52"/>
          <w:szCs w:val="52"/>
          <w:highlight w:val="none"/>
        </w:rPr>
      </w:pPr>
      <w:r>
        <w:rPr>
          <w:rFonts w:hint="eastAsia" w:ascii="宋体" w:hAnsi="宋体"/>
          <w:b/>
          <w:bCs/>
          <w:spacing w:val="9"/>
          <w:sz w:val="52"/>
          <w:szCs w:val="52"/>
          <w:highlight w:val="none"/>
        </w:rPr>
        <w:t>第</w:t>
      </w:r>
      <w:r>
        <w:rPr>
          <w:rFonts w:hint="eastAsia" w:ascii="宋体" w:hAnsi="宋体"/>
          <w:b/>
          <w:bCs/>
          <w:spacing w:val="7"/>
          <w:sz w:val="52"/>
          <w:szCs w:val="52"/>
          <w:highlight w:val="none"/>
        </w:rPr>
        <w:t>四部分</w:t>
      </w:r>
    </w:p>
    <w:p w14:paraId="073C589A">
      <w:pPr>
        <w:spacing w:before="113" w:line="224" w:lineRule="auto"/>
        <w:ind w:right="420"/>
        <w:jc w:val="right"/>
        <w:rPr>
          <w:rFonts w:hint="eastAsia" w:ascii="宋体" w:hAnsi="宋体"/>
          <w:b/>
          <w:bCs/>
          <w:sz w:val="52"/>
          <w:szCs w:val="52"/>
          <w:highlight w:val="none"/>
        </w:rPr>
      </w:pPr>
      <w:r>
        <w:rPr>
          <w:rFonts w:hint="eastAsia" w:ascii="宋体" w:hAnsi="宋体"/>
          <w:b/>
          <w:bCs/>
          <w:sz w:val="52"/>
          <w:szCs w:val="52"/>
          <w:highlight w:val="none"/>
        </w:rPr>
        <mc:AlternateContent>
          <mc:Choice Requires="wps">
            <w:drawing>
              <wp:anchor distT="0" distB="0" distL="114300" distR="114300" simplePos="0" relativeHeight="251666432"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3" name="直接连接符 13"/>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6432;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s1nFYe0BAADdAwAADgAAAAAAAAABACAAAAAiAQAAZHJzL2Uyb0RvYy54bWxQSwUGAAAAAAYABgBZ&#10;AQAAgQUAAAAA&#10;">
                <v:fill on="f" focussize="0,0"/>
                <v:stroke weight="1.5pt" color="#000000" joinstyle="round"/>
                <v:imagedata o:title=""/>
                <o:lock v:ext="edit" aspectratio="f"/>
              </v:line>
            </w:pict>
          </mc:Fallback>
        </mc:AlternateContent>
      </w:r>
    </w:p>
    <w:p w14:paraId="552D5694">
      <w:pPr>
        <w:spacing w:before="113" w:line="224" w:lineRule="auto"/>
        <w:ind w:right="420"/>
        <w:jc w:val="right"/>
        <w:rPr>
          <w:rFonts w:hint="eastAsia" w:ascii="宋体" w:hAnsi="宋体"/>
          <w:b/>
          <w:bCs/>
          <w:sz w:val="52"/>
          <w:szCs w:val="52"/>
          <w:highlight w:val="none"/>
        </w:rPr>
      </w:pPr>
      <w:r>
        <w:rPr>
          <w:rFonts w:hint="eastAsia" w:ascii="宋体" w:hAnsi="宋体"/>
          <w:b/>
          <w:bCs/>
          <w:spacing w:val="7"/>
          <w:sz w:val="52"/>
          <w:szCs w:val="52"/>
          <w:highlight w:val="none"/>
        </w:rPr>
        <w:t>磋商、澄清、成交</w:t>
      </w:r>
    </w:p>
    <w:p w14:paraId="14C33184">
      <w:pPr>
        <w:rPr>
          <w:rFonts w:hint="eastAsia" w:ascii="宋体" w:hAnsi="宋体"/>
          <w:sz w:val="52"/>
          <w:szCs w:val="52"/>
          <w:highlight w:val="none"/>
        </w:rPr>
      </w:pPr>
      <w:r>
        <w:rPr>
          <w:rFonts w:hint="eastAsia" w:ascii="宋体" w:hAnsi="宋体"/>
          <w:sz w:val="52"/>
          <w:szCs w:val="52"/>
          <w:highlight w:val="none"/>
        </w:rPr>
        <w:br w:type="page"/>
      </w:r>
    </w:p>
    <w:p w14:paraId="01D2229F">
      <w:pPr>
        <w:spacing w:line="360" w:lineRule="auto"/>
        <w:jc w:val="center"/>
        <w:outlineLvl w:val="0"/>
        <w:rPr>
          <w:rFonts w:hint="eastAsia" w:ascii="宋体" w:hAnsi="宋体"/>
          <w:b/>
          <w:bCs/>
          <w:sz w:val="28"/>
          <w:szCs w:val="28"/>
          <w:highlight w:val="none"/>
        </w:rPr>
      </w:pPr>
      <w:bookmarkStart w:id="12" w:name="_Toc9935"/>
      <w:r>
        <w:rPr>
          <w:rFonts w:hint="eastAsia" w:ascii="宋体" w:hAnsi="宋体"/>
          <w:b/>
          <w:bCs/>
          <w:sz w:val="28"/>
          <w:szCs w:val="28"/>
          <w:highlight w:val="none"/>
        </w:rPr>
        <w:t>第四部分 磋商、澄清、成交</w:t>
      </w:r>
      <w:bookmarkEnd w:id="12"/>
    </w:p>
    <w:p w14:paraId="3CA496AE">
      <w:pPr>
        <w:tabs>
          <w:tab w:val="left" w:pos="240"/>
        </w:tabs>
        <w:spacing w:line="360" w:lineRule="auto"/>
        <w:ind w:left="-120" w:leftChars="-57" w:firstLine="482" w:firstLineChars="200"/>
        <w:rPr>
          <w:rFonts w:hint="eastAsia" w:ascii="宋体" w:hAnsi="宋体"/>
          <w:sz w:val="24"/>
          <w:highlight w:val="none"/>
        </w:rPr>
      </w:pPr>
      <w:r>
        <w:rPr>
          <w:rFonts w:hint="eastAsia" w:ascii="宋体" w:hAnsi="宋体"/>
          <w:b/>
          <w:bCs/>
          <w:sz w:val="24"/>
          <w:highlight w:val="none"/>
        </w:rPr>
        <w:t>1.磋商</w:t>
      </w:r>
      <w:r>
        <w:rPr>
          <w:rFonts w:hint="eastAsia" w:ascii="宋体" w:hAnsi="宋体"/>
          <w:sz w:val="24"/>
          <w:highlight w:val="none"/>
        </w:rPr>
        <w:tab/>
      </w:r>
    </w:p>
    <w:p w14:paraId="45DCA2D8">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1.1采购代理机构按磋商文件规定的时间、地点组织磋商会议。</w:t>
      </w:r>
    </w:p>
    <w:p w14:paraId="6F1A70C7">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1.2磋商大会由采购代理机构主持，采购人参会人员、供应商代表及有关工作人员参加，参加磋商的人员应签名报到，以证明其出席。</w:t>
      </w:r>
    </w:p>
    <w:p w14:paraId="6BC47C9B">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1.3由供应商或者其推选的代表检查响应文件的密封情况。</w:t>
      </w:r>
    </w:p>
    <w:p w14:paraId="71015AE9">
      <w:pPr>
        <w:spacing w:line="360" w:lineRule="auto"/>
        <w:ind w:firstLine="360" w:firstLineChars="150"/>
        <w:rPr>
          <w:rFonts w:hint="eastAsia" w:ascii="宋体" w:hAnsi="宋体"/>
          <w:sz w:val="24"/>
          <w:highlight w:val="none"/>
        </w:rPr>
      </w:pPr>
      <w:r>
        <w:rPr>
          <w:rFonts w:hint="eastAsia" w:ascii="宋体" w:hAnsi="宋体"/>
          <w:sz w:val="24"/>
          <w:highlight w:val="none"/>
        </w:rPr>
        <w:t>1.4查验响应文件密封情况，确认无误后拆封，由采购代理机构工作人员负责将供应商的名称、磋商价格和磋商文件中规定的其他内容进行记录，签字确认后并存档备案。</w:t>
      </w:r>
    </w:p>
    <w:p w14:paraId="7FE3344A">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2.磋商小组组成与职责</w:t>
      </w:r>
    </w:p>
    <w:p w14:paraId="016BD852">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为确保磋商工作公开、公平、公正，依法成立磋商小组。磋商小组由采购人代表及评审专家组成，成员人数为3人及以上单数，其中评审专家不少于磋商小组成员总数的三分之二，专家名单由有关人员在财政部门设立的政府采购评审专家库中随机抽取，磋商小组成员应当遵守并履行下列责任和义务：</w:t>
      </w:r>
    </w:p>
    <w:p w14:paraId="2ED769BC">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2.1要严格遵守政府采购相关法律制度，依法履行各自职责，公正、客观、审慎地组织和参与评审工作；</w:t>
      </w:r>
    </w:p>
    <w:p w14:paraId="3E208802">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2.2审查、评价响应文件是否符合磋商文件的商务、技术等实质性要求；</w:t>
      </w:r>
    </w:p>
    <w:p w14:paraId="3003E6FD">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2.3要求供应商对响应文件有关事项作出澄清或说明；</w:t>
      </w:r>
    </w:p>
    <w:p w14:paraId="4DFBD8A5">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2.4按磋商文件规定的评审方法和标准，对响应文件进行比较和评价；对供应商的客观评分项的评分应当一致；</w:t>
      </w:r>
    </w:p>
    <w:p w14:paraId="59323CAA">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2.5要依法独立评审，按照磋商文件的要求和评标标准进行评标，推荐成交候选人名单，对评审意见承担个人责任；</w:t>
      </w:r>
    </w:p>
    <w:p w14:paraId="19880081">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 xml:space="preserve">2.6对需要共同认定的事项存在争议的，按照少数服从多数的原则做出结论。持不同意见的磋商小组成员应当在评审报告上签署不同意见并说明理由，否则视为同意； </w:t>
      </w:r>
    </w:p>
    <w:p w14:paraId="2E50618F">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2.7对评审情况以及在评审过程中获悉的国家秘密、商业秘密负有保密责任；</w:t>
      </w:r>
    </w:p>
    <w:p w14:paraId="5A83FAC8">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2.8向采购人、采购代理机构或者有关部门报告评审中发现的违法行为；</w:t>
      </w:r>
    </w:p>
    <w:p w14:paraId="63D35BC6">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2.9配合采购人、采购代理机构答复供应商提出的质疑；</w:t>
      </w:r>
    </w:p>
    <w:p w14:paraId="22EEBF11">
      <w:pPr>
        <w:spacing w:line="360" w:lineRule="auto"/>
        <w:ind w:firstLine="360" w:firstLineChars="150"/>
        <w:rPr>
          <w:rFonts w:hint="eastAsia" w:ascii="宋体" w:hAnsi="宋体"/>
          <w:sz w:val="24"/>
          <w:highlight w:val="none"/>
        </w:rPr>
      </w:pPr>
      <w:r>
        <w:rPr>
          <w:rFonts w:hint="eastAsia" w:ascii="宋体" w:hAnsi="宋体"/>
          <w:sz w:val="24"/>
          <w:highlight w:val="none"/>
        </w:rPr>
        <w:t>2.10配合财政部门处理投诉工作。</w:t>
      </w:r>
    </w:p>
    <w:p w14:paraId="782AF4BB">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3.响应文件的初审</w:t>
      </w:r>
    </w:p>
    <w:p w14:paraId="02E4FB08">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3.1初审分为资格性审查和符合性审查。</w:t>
      </w:r>
    </w:p>
    <w:p w14:paraId="24571A18">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3.2资格性审查：依据磋商文件的规定，对供应商的资格证明文件进行审查，以确定供应商是否具备磋商资格。</w:t>
      </w:r>
    </w:p>
    <w:p w14:paraId="26215D52">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3.3符合性审查：依据磋商文件规定，从响应文件的有效性、完整性和对磋商文件的响应程度进行审查。</w:t>
      </w:r>
    </w:p>
    <w:p w14:paraId="40F2F8D6">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3.4磋商时，响应文件中出现下列情况，修正原则为：</w:t>
      </w:r>
    </w:p>
    <w:p w14:paraId="22824413">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3.4.1响应文件中响应报价表内容与响应文件中相应内容不一致的，以响应报价表为准；</w:t>
      </w:r>
    </w:p>
    <w:p w14:paraId="1CF266B0">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3.4.2大写金额和小写金额不一致的，以大写金额为准；</w:t>
      </w:r>
    </w:p>
    <w:p w14:paraId="34DC6773">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3.4.3单价金额小数点或者百分比有明显错位的，以响应报价表的总价为准，并修改单价；</w:t>
      </w:r>
    </w:p>
    <w:p w14:paraId="69FD87A7">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 xml:space="preserve">3.4.4总价金额与按单价汇总金额不一致的，以单价金额计算结果为准； </w:t>
      </w:r>
    </w:p>
    <w:p w14:paraId="30368641">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3.4.5响应文件正本与副本不一致的，以正本为准；</w:t>
      </w:r>
    </w:p>
    <w:p w14:paraId="4FD79C0E">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3.4.6多处内容交叉不符的，以磋商小组评审结果为准；</w:t>
      </w:r>
    </w:p>
    <w:p w14:paraId="6F1D26BE">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3.4.7文字与图表不符的，以文字为准。</w:t>
      </w:r>
    </w:p>
    <w:p w14:paraId="378A31E1">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5130D741">
      <w:pPr>
        <w:spacing w:line="360" w:lineRule="auto"/>
        <w:ind w:firstLine="360" w:firstLineChars="150"/>
        <w:rPr>
          <w:rFonts w:hint="eastAsia" w:ascii="宋体" w:hAnsi="宋体"/>
          <w:sz w:val="24"/>
          <w:highlight w:val="none"/>
        </w:rPr>
      </w:pPr>
      <w:r>
        <w:rPr>
          <w:rFonts w:hint="eastAsia" w:ascii="宋体" w:hAnsi="宋体"/>
          <w:sz w:val="24"/>
          <w:highlight w:val="none"/>
        </w:rPr>
        <w:t>3.5磋商开始后，直到向成交供应商授予合同为止，凡审查、澄清、评价和比较磋商的有关资料及被授标意见等内容，磋商小组成员均不得向供应商及与磋商无关的其他人透露。</w:t>
      </w:r>
    </w:p>
    <w:p w14:paraId="0EEC10C6">
      <w:pPr>
        <w:tabs>
          <w:tab w:val="left" w:pos="240"/>
        </w:tabs>
        <w:spacing w:line="360" w:lineRule="auto"/>
        <w:ind w:left="-120" w:leftChars="-57" w:firstLine="482" w:firstLineChars="200"/>
        <w:rPr>
          <w:rFonts w:hint="eastAsia" w:ascii="宋体" w:hAnsi="宋体"/>
          <w:sz w:val="24"/>
          <w:highlight w:val="none"/>
        </w:rPr>
      </w:pPr>
      <w:r>
        <w:rPr>
          <w:rFonts w:hint="eastAsia" w:ascii="宋体" w:hAnsi="宋体"/>
          <w:b/>
          <w:bCs/>
          <w:sz w:val="24"/>
          <w:highlight w:val="none"/>
        </w:rPr>
        <w:t>4.出现下列情况之一者（但不限于），按无效文件处理：</w:t>
      </w:r>
    </w:p>
    <w:p w14:paraId="55AD9FAB">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4.1供应商的响应报价超过采购预算的；</w:t>
      </w:r>
    </w:p>
    <w:p w14:paraId="585EB333">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4.2供应商未经过正常渠道购买磋商文件，或供应商名称与购买磋商文件时登记的供应商名称不符的；</w:t>
      </w:r>
    </w:p>
    <w:p w14:paraId="61889CBC">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4.3不同供应商单位负责人为同一人或者存在控股、管理关系的；</w:t>
      </w:r>
    </w:p>
    <w:p w14:paraId="5213333A">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4.4响应文件的有效性和符合性不符合要求的；</w:t>
      </w:r>
    </w:p>
    <w:p w14:paraId="427AB552">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4.5实质性内容不满足或未响应的；</w:t>
      </w:r>
    </w:p>
    <w:p w14:paraId="40CBCEF6">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4.6响应文件未按磋商文件要求的数量、计量单位、报价货币及签字盖章的；</w:t>
      </w:r>
    </w:p>
    <w:p w14:paraId="20FDA98D">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4.7无磋商有效期或有效期达不到磋商文件要求的；</w:t>
      </w:r>
    </w:p>
    <w:p w14:paraId="03DE898D">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4.8供应商针对同一项目递交两份或多份内容不同的响应文件，未书面声明哪一份是有效的或出现选择性报价的；</w:t>
      </w:r>
    </w:p>
    <w:p w14:paraId="2BF70059">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4.9供应商有串通投标、弄虚作假（包括但不限于虚假资质、虚假证明、虚假应答等）、行贿等违法行为的；</w:t>
      </w:r>
    </w:p>
    <w:p w14:paraId="1E7B1990">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4.10响应文件附加了采购人难以接受的条件或条款的；</w:t>
      </w:r>
    </w:p>
    <w:p w14:paraId="7D74960F">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4.11在政府采购或其他重大项目履约过程中有不良记录，未能按期履约的；</w:t>
      </w:r>
    </w:p>
    <w:p w14:paraId="130335EE">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4.12响应报价与市场价格偏离较大、低于成本、形成不正当竞争的；</w:t>
      </w:r>
    </w:p>
    <w:p w14:paraId="1C897B3C">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4.13报价内容出现漏项或报价数量与要求不符的；</w:t>
      </w:r>
    </w:p>
    <w:p w14:paraId="391A855F">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4.14响应产品的技术参数、性能指标与磋商文件要求出现重大负偏差的；</w:t>
      </w:r>
    </w:p>
    <w:p w14:paraId="651315BC">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4.15响应文件未实质性响应磋商文件要求的；</w:t>
      </w:r>
    </w:p>
    <w:p w14:paraId="4AE3502C">
      <w:pPr>
        <w:spacing w:line="360" w:lineRule="auto"/>
        <w:ind w:firstLine="360" w:firstLineChars="150"/>
        <w:rPr>
          <w:rFonts w:hint="eastAsia" w:ascii="宋体" w:hAnsi="宋体"/>
          <w:sz w:val="24"/>
          <w:highlight w:val="none"/>
        </w:rPr>
      </w:pPr>
      <w:r>
        <w:rPr>
          <w:rFonts w:hint="eastAsia" w:ascii="宋体" w:hAnsi="宋体"/>
          <w:sz w:val="24"/>
          <w:highlight w:val="none"/>
        </w:rPr>
        <w:t>4.16提供虚假技术性能指标的。</w:t>
      </w:r>
    </w:p>
    <w:p w14:paraId="705A6BF9">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5.有下列情形之一的，视为供应商串通投标，磋商小组应当认定其响应文件无效：</w:t>
      </w:r>
    </w:p>
    <w:p w14:paraId="028FAA4E">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5.1不同供应商的响应文件由同一单位或者个人编制；</w:t>
      </w:r>
    </w:p>
    <w:p w14:paraId="5B5C2402">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 xml:space="preserve">5.2不同供应商委托同一单位或者个人办理磋商事宜； </w:t>
      </w:r>
    </w:p>
    <w:p w14:paraId="3920F0EF">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5.3不同供应商的响应文件载明的项目管理成员或者联系人员为同一人；</w:t>
      </w:r>
    </w:p>
    <w:p w14:paraId="502106E3">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5.4不同供应商的响应文件异常一致或者响应报价呈规律性差异；</w:t>
      </w:r>
    </w:p>
    <w:p w14:paraId="12A9F6CB">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5.5不同供应商的响应文件相互混装；</w:t>
      </w:r>
    </w:p>
    <w:p w14:paraId="7417D24C">
      <w:pPr>
        <w:spacing w:line="360" w:lineRule="auto"/>
        <w:ind w:firstLine="360" w:firstLineChars="150"/>
        <w:rPr>
          <w:rFonts w:hint="eastAsia" w:ascii="宋体" w:hAnsi="宋体"/>
          <w:sz w:val="24"/>
          <w:highlight w:val="none"/>
        </w:rPr>
      </w:pPr>
      <w:r>
        <w:rPr>
          <w:rFonts w:hint="eastAsia" w:ascii="宋体" w:hAnsi="宋体"/>
          <w:sz w:val="24"/>
          <w:highlight w:val="none"/>
        </w:rPr>
        <w:t>5.6不同供应商的磋商保证金从同一单位或者个人的账户转出。</w:t>
      </w:r>
    </w:p>
    <w:p w14:paraId="68B5A7E6">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6.澄清</w:t>
      </w:r>
    </w:p>
    <w:p w14:paraId="54A57AFA">
      <w:pPr>
        <w:spacing w:line="360" w:lineRule="auto"/>
        <w:ind w:firstLine="360" w:firstLineChars="150"/>
        <w:rPr>
          <w:rFonts w:hint="eastAsia" w:ascii="宋体" w:hAnsi="宋体"/>
          <w:sz w:val="24"/>
          <w:highlight w:val="none"/>
        </w:rPr>
      </w:pPr>
      <w:r>
        <w:rPr>
          <w:rFonts w:hint="eastAsia" w:ascii="宋体" w:hAnsi="宋体"/>
          <w:sz w:val="24"/>
          <w:highlight w:val="none"/>
        </w:rPr>
        <w:t>6.1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396E42F">
      <w:pPr>
        <w:spacing w:line="360" w:lineRule="auto"/>
        <w:ind w:firstLine="360" w:firstLineChars="150"/>
        <w:rPr>
          <w:rFonts w:hint="eastAsia" w:ascii="宋体" w:hAnsi="宋体"/>
          <w:sz w:val="24"/>
          <w:highlight w:val="none"/>
        </w:rPr>
      </w:pPr>
      <w:r>
        <w:rPr>
          <w:rFonts w:hint="eastAsia" w:ascii="宋体" w:hAnsi="宋体"/>
          <w:sz w:val="24"/>
          <w:highlight w:val="none"/>
        </w:rPr>
        <w:t>6.2实质性内容包括但不限于：服务期限、付款方式、主要技术指标等。</w:t>
      </w:r>
    </w:p>
    <w:p w14:paraId="7F2A1E78">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6.3磋商小组要求供应商澄清、说明或者更正响应文件应当以书面形式作出，并由其法定代表人或被授权人签字。</w:t>
      </w:r>
    </w:p>
    <w:p w14:paraId="22FDF0CA">
      <w:pPr>
        <w:spacing w:line="360" w:lineRule="auto"/>
        <w:ind w:firstLine="360" w:firstLineChars="150"/>
        <w:rPr>
          <w:rFonts w:hint="eastAsia" w:ascii="宋体" w:hAnsi="宋体"/>
          <w:sz w:val="24"/>
          <w:highlight w:val="none"/>
        </w:rPr>
      </w:pPr>
      <w:r>
        <w:rPr>
          <w:rFonts w:hint="eastAsia" w:ascii="宋体" w:hAnsi="宋体"/>
          <w:sz w:val="24"/>
          <w:highlight w:val="none"/>
        </w:rPr>
        <w:t>6.4在磋商过程中，磋商小组可以根据磋商文件和磋商情况实质性变动采购需求中的技术、服务要求以及合同草案条款，但不得变动磋商文件中的其他内容。实质性变动的内容，须经采购人代表确认。</w:t>
      </w:r>
    </w:p>
    <w:p w14:paraId="1BA17CDA">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7.评审方法及内容</w:t>
      </w:r>
    </w:p>
    <w:p w14:paraId="66CD038E">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7.1按照磋商文件规定的评审方法和标准，对资格性审查和符合性审查合格的响应文件进行商务和技术评审，综合比较和评价，最低报价不是成交的唯一依据。</w:t>
      </w:r>
    </w:p>
    <w:p w14:paraId="3420A766">
      <w:pPr>
        <w:spacing w:line="360" w:lineRule="auto"/>
        <w:ind w:firstLine="360" w:firstLineChars="150"/>
        <w:rPr>
          <w:rFonts w:hint="eastAsia" w:ascii="宋体" w:hAnsi="宋体"/>
          <w:sz w:val="24"/>
          <w:highlight w:val="none"/>
        </w:rPr>
      </w:pPr>
      <w:r>
        <w:rPr>
          <w:rFonts w:hint="eastAsia" w:ascii="宋体" w:hAnsi="宋体"/>
          <w:sz w:val="24"/>
          <w:highlight w:val="none"/>
        </w:rPr>
        <w:t>7.2最终报价：二次报价为最终报价，在满足磋商文件所有实质性要求前提下，提交最终报价。如采购需求没有实质性变化，各供应商的二次报价不得超过一次报价，否则，按无效文件处理。各分项报价以最终报价降价标准同比例下浮。</w:t>
      </w:r>
    </w:p>
    <w:p w14:paraId="2D905FF6">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7.3异常低价审查</w:t>
      </w:r>
    </w:p>
    <w:p w14:paraId="25E08166">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7.3.1评审中出现下列情形之一的，磋商小组应当启动异常低价投标（响应）审查程序：</w:t>
      </w:r>
    </w:p>
    <w:p w14:paraId="3D83F67B">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（1）投标（响应）报价低于全部通过符合性审查供应商投标（响应）报价平均值</w:t>
      </w:r>
      <w:r>
        <w:rPr>
          <w:rFonts w:hint="eastAsia" w:ascii="宋体" w:hAnsi="宋体"/>
          <w:sz w:val="24"/>
          <w:highlight w:val="none"/>
          <w:lang w:val="en-US" w:eastAsia="zh-CN"/>
        </w:rPr>
        <w:t>65</w:t>
      </w:r>
      <w:r>
        <w:rPr>
          <w:rFonts w:hint="eastAsia" w:ascii="宋体" w:hAnsi="宋体"/>
          <w:sz w:val="24"/>
          <w:highlight w:val="none"/>
        </w:rPr>
        <w:t>%的，即投标（响应）报价&lt;全部通过符合性审查供应商投标（响应）报价平均值×</w:t>
      </w:r>
      <w:r>
        <w:rPr>
          <w:rFonts w:hint="eastAsia" w:ascii="宋体" w:hAnsi="宋体"/>
          <w:sz w:val="24"/>
          <w:highlight w:val="none"/>
          <w:lang w:val="en-US" w:eastAsia="zh-CN"/>
        </w:rPr>
        <w:t>65</w:t>
      </w:r>
      <w:r>
        <w:rPr>
          <w:rFonts w:hint="eastAsia" w:ascii="宋体" w:hAnsi="宋体"/>
          <w:sz w:val="24"/>
          <w:highlight w:val="none"/>
        </w:rPr>
        <w:t>%；</w:t>
      </w:r>
    </w:p>
    <w:p w14:paraId="50948661">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（2）投标（响应）报价低于通过符合性审查的次低报价供应商投标（响应）报价</w:t>
      </w:r>
      <w:r>
        <w:rPr>
          <w:rFonts w:hint="eastAsia" w:ascii="宋体" w:hAnsi="宋体"/>
          <w:sz w:val="24"/>
          <w:highlight w:val="none"/>
          <w:lang w:val="en-US" w:eastAsia="zh-CN"/>
        </w:rPr>
        <w:t>65</w:t>
      </w:r>
      <w:r>
        <w:rPr>
          <w:rFonts w:hint="eastAsia" w:ascii="宋体" w:hAnsi="宋体"/>
          <w:sz w:val="24"/>
          <w:highlight w:val="none"/>
        </w:rPr>
        <w:t>%的，即投标（响应）报价&lt;通过符合性审查的次低报价供应商投标（响应）报价×</w:t>
      </w:r>
      <w:r>
        <w:rPr>
          <w:rFonts w:hint="eastAsia" w:ascii="宋体" w:hAnsi="宋体"/>
          <w:sz w:val="24"/>
          <w:highlight w:val="none"/>
          <w:lang w:val="en-US" w:eastAsia="zh-CN"/>
        </w:rPr>
        <w:t>65</w:t>
      </w:r>
      <w:r>
        <w:rPr>
          <w:rFonts w:hint="eastAsia" w:ascii="宋体" w:hAnsi="宋体"/>
          <w:sz w:val="24"/>
          <w:highlight w:val="none"/>
        </w:rPr>
        <w:t>%；</w:t>
      </w:r>
    </w:p>
    <w:p w14:paraId="4A64FA69">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（3）投标（响应）报价低于采购项目最高限价</w:t>
      </w:r>
      <w:r>
        <w:rPr>
          <w:rFonts w:hint="eastAsia" w:ascii="宋体" w:hAnsi="宋体"/>
          <w:sz w:val="24"/>
          <w:highlight w:val="none"/>
          <w:lang w:val="en-US" w:eastAsia="zh-CN"/>
        </w:rPr>
        <w:t>65</w:t>
      </w:r>
      <w:r>
        <w:rPr>
          <w:rFonts w:hint="eastAsia" w:ascii="宋体" w:hAnsi="宋体"/>
          <w:sz w:val="24"/>
          <w:highlight w:val="none"/>
        </w:rPr>
        <w:t>%的，即投标（响应）报价&lt;采购项目最高限价×</w:t>
      </w:r>
      <w:r>
        <w:rPr>
          <w:rFonts w:hint="eastAsia" w:ascii="宋体" w:hAnsi="宋体"/>
          <w:sz w:val="24"/>
          <w:highlight w:val="none"/>
          <w:lang w:val="en-US" w:eastAsia="zh-CN"/>
        </w:rPr>
        <w:t>65</w:t>
      </w:r>
      <w:r>
        <w:rPr>
          <w:rFonts w:hint="eastAsia" w:ascii="宋体" w:hAnsi="宋体"/>
          <w:sz w:val="24"/>
          <w:highlight w:val="none"/>
        </w:rPr>
        <w:t>%；</w:t>
      </w:r>
    </w:p>
    <w:p w14:paraId="3A37DC1D">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（4）磋商小组基于专业判断，认为供应商报价过低，有可能影响产品质量或者不能诚信履约的其他情形。</w:t>
      </w:r>
    </w:p>
    <w:p w14:paraId="6F16D7D0">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7.3.2相关法律法规对供应商报价有规定的，从其规定。</w:t>
      </w:r>
    </w:p>
    <w:p w14:paraId="6B675CB6">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7.3.3磋商小组启动异常低价投标（响应）审查后，属于7.3.1中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274D7F4">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32565F70">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13072003">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异常低价投标（响应）审查的启动原因、审查意见和审查结果应当在评审报告中记录，并随供应商提供的相关书面说明及证明材料，以及磋商小组有关互联网浏览、查询历史一并归档。</w:t>
      </w:r>
    </w:p>
    <w:p w14:paraId="0BE2B0B2">
      <w:pPr>
        <w:spacing w:line="360" w:lineRule="auto"/>
        <w:ind w:firstLine="360" w:firstLineChars="150"/>
        <w:rPr>
          <w:rFonts w:hint="eastAsia" w:ascii="宋体" w:hAnsi="宋体"/>
          <w:sz w:val="24"/>
          <w:highlight w:val="none"/>
        </w:rPr>
      </w:pPr>
      <w:r>
        <w:rPr>
          <w:rFonts w:hint="eastAsia" w:ascii="宋体" w:hAnsi="宋体"/>
          <w:sz w:val="24"/>
          <w:highlight w:val="none"/>
        </w:rPr>
        <w:t>7.4采用综合评分法：磋商小组根据《评审要素及分值一览表》进行综合比较，独立评审、自主打分，按最后得分由高到低汇总排序，以项目为单位分别推荐三名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14:paraId="14D161B0">
      <w:pPr>
        <w:spacing w:line="360" w:lineRule="auto"/>
        <w:ind w:firstLine="481"/>
        <w:jc w:val="left"/>
        <w:rPr>
          <w:rFonts w:hint="eastAsia" w:ascii="宋体" w:hAnsi="宋体"/>
          <w:sz w:val="24"/>
          <w:highlight w:val="none"/>
        </w:rPr>
      </w:pPr>
      <w:r>
        <w:rPr>
          <w:rFonts w:hint="eastAsia" w:ascii="宋体" w:hAnsi="宋体"/>
          <w:sz w:val="24"/>
          <w:highlight w:val="none"/>
        </w:rPr>
        <w:t>7.5成交候选人推荐：将各有效供应商按其评审总得分由高到低顺序排列，排名第一的供应商为第一成交候选人，排名第二的供应商为第二成交候选人，以此类推。</w:t>
      </w:r>
    </w:p>
    <w:p w14:paraId="299E09A6">
      <w:pPr>
        <w:spacing w:line="360" w:lineRule="auto"/>
        <w:ind w:firstLine="360" w:firstLineChars="150"/>
        <w:rPr>
          <w:rFonts w:hint="eastAsia" w:ascii="宋体" w:hAnsi="宋体"/>
          <w:sz w:val="24"/>
          <w:highlight w:val="none"/>
        </w:rPr>
      </w:pPr>
      <w:r>
        <w:rPr>
          <w:rFonts w:hint="eastAsia" w:ascii="宋体" w:hAnsi="宋体"/>
          <w:sz w:val="24"/>
          <w:highlight w:val="none"/>
        </w:rPr>
        <w:t>评审总得分相同的，按下列顺序比较确定：（1）响应报价（由低到高）；（2）技术评分（由高到低），如以上都相同的，名次由磋商小组抽签确定。</w:t>
      </w:r>
    </w:p>
    <w:p w14:paraId="19FABFE4">
      <w:pPr>
        <w:spacing w:line="360" w:lineRule="auto"/>
        <w:ind w:firstLine="360" w:firstLineChars="150"/>
        <w:rPr>
          <w:rFonts w:hint="eastAsia" w:ascii="宋体" w:hAnsi="宋体"/>
          <w:sz w:val="24"/>
          <w:highlight w:val="none"/>
        </w:rPr>
      </w:pPr>
      <w:r>
        <w:rPr>
          <w:rFonts w:hint="eastAsia" w:ascii="宋体" w:hAnsi="宋体"/>
          <w:sz w:val="24"/>
          <w:highlight w:val="none"/>
        </w:rPr>
        <w:t>7.6磋商小组须对畸高、畸低的重大差异评分进行复核或书面说明理由。</w:t>
      </w:r>
    </w:p>
    <w:p w14:paraId="2F272E3A">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8.其他事项说明：（落实的相关政策）</w:t>
      </w:r>
    </w:p>
    <w:p w14:paraId="6EF51258">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 xml:space="preserve">采购项目需要落实的政府采购政策：依据《中华人民共和国政府采购法》、《中华人民共和国政府采购法实施条例》和《政府采购竞争性磋商采购方式管理暂行办法》的有关规定，落实政府采购政策。 </w:t>
      </w:r>
    </w:p>
    <w:p w14:paraId="050E3A37">
      <w:pPr>
        <w:spacing w:line="360" w:lineRule="auto"/>
        <w:ind w:firstLine="360" w:firstLineChars="150"/>
        <w:rPr>
          <w:rFonts w:hint="eastAsia" w:ascii="宋体" w:hAnsi="宋体"/>
          <w:sz w:val="24"/>
          <w:highlight w:val="none"/>
        </w:rPr>
      </w:pPr>
      <w:r>
        <w:rPr>
          <w:rFonts w:hint="eastAsia" w:ascii="宋体" w:hAnsi="宋体"/>
          <w:sz w:val="24"/>
          <w:highlight w:val="none"/>
        </w:rPr>
        <w:t>8.1《政府采购促进中小企业发展管理办法》的通知--财库〔2020〕46号</w:t>
      </w:r>
    </w:p>
    <w:p w14:paraId="5FACE056">
      <w:pPr>
        <w:spacing w:line="360" w:lineRule="auto"/>
        <w:ind w:firstLine="360" w:firstLineChars="150"/>
        <w:rPr>
          <w:rFonts w:hint="eastAsia" w:ascii="宋体" w:hAnsi="宋体"/>
          <w:sz w:val="24"/>
          <w:highlight w:val="none"/>
        </w:rPr>
      </w:pPr>
      <w:r>
        <w:rPr>
          <w:rFonts w:hint="eastAsia" w:ascii="宋体" w:hAnsi="宋体"/>
          <w:sz w:val="24"/>
          <w:highlight w:val="none"/>
        </w:rPr>
        <w:t xml:space="preserve">8.2财政部司法部关于政府采购支持监狱企业发展有关问题的通知--财库[2014]68号 </w:t>
      </w:r>
    </w:p>
    <w:p w14:paraId="6B4265AF">
      <w:pPr>
        <w:spacing w:line="360" w:lineRule="auto"/>
        <w:ind w:firstLine="360" w:firstLineChars="150"/>
        <w:rPr>
          <w:rFonts w:hint="eastAsia" w:ascii="宋体" w:hAnsi="宋体"/>
          <w:sz w:val="24"/>
          <w:highlight w:val="none"/>
        </w:rPr>
      </w:pPr>
      <w:r>
        <w:rPr>
          <w:rFonts w:hint="eastAsia" w:ascii="宋体" w:hAnsi="宋体"/>
          <w:sz w:val="24"/>
          <w:highlight w:val="none"/>
        </w:rPr>
        <w:t>监狱、戒毒企业视同小微企业，享受政府采购相关政策；监狱和戒毒企业须提供由省级以上监狱管理局、戒毒管理局(含新疆生产建设兵团)出具的属于监狱企业的证明文件。</w:t>
      </w:r>
    </w:p>
    <w:p w14:paraId="112AC6ED">
      <w:pPr>
        <w:spacing w:line="360" w:lineRule="auto"/>
        <w:ind w:firstLine="360" w:firstLineChars="150"/>
        <w:rPr>
          <w:rFonts w:hint="eastAsia" w:ascii="宋体" w:hAnsi="宋体"/>
          <w:sz w:val="24"/>
          <w:highlight w:val="none"/>
        </w:rPr>
      </w:pPr>
      <w:r>
        <w:rPr>
          <w:rFonts w:hint="eastAsia" w:ascii="宋体" w:hAnsi="宋体"/>
          <w:sz w:val="24"/>
          <w:highlight w:val="none"/>
        </w:rPr>
        <w:t>8.3《财政部 发展改革委 生态环境部 市场监管总局关于调整优化节能产品 环境标志产品政府采购执行机制的通知》（财库〔2019〕9号）</w:t>
      </w:r>
    </w:p>
    <w:p w14:paraId="684F80E0">
      <w:pPr>
        <w:spacing w:line="360" w:lineRule="auto"/>
        <w:ind w:firstLine="360" w:firstLineChars="150"/>
        <w:rPr>
          <w:rFonts w:hint="eastAsia" w:ascii="宋体" w:hAnsi="宋体"/>
          <w:sz w:val="24"/>
          <w:highlight w:val="none"/>
        </w:rPr>
      </w:pPr>
      <w:r>
        <w:rPr>
          <w:rFonts w:hint="eastAsia" w:ascii="宋体" w:hAnsi="宋体"/>
          <w:sz w:val="24"/>
          <w:highlight w:val="none"/>
        </w:rPr>
        <w:t>8.4《关于促进残疾人就业政府采购政策的通知》财库[2017]141号</w:t>
      </w:r>
    </w:p>
    <w:p w14:paraId="78CCFFB6">
      <w:pPr>
        <w:spacing w:line="360" w:lineRule="auto"/>
        <w:ind w:firstLine="360" w:firstLineChars="150"/>
        <w:rPr>
          <w:rFonts w:hint="eastAsia" w:ascii="宋体" w:hAnsi="宋体"/>
          <w:sz w:val="24"/>
          <w:highlight w:val="none"/>
        </w:rPr>
      </w:pPr>
      <w:r>
        <w:rPr>
          <w:rFonts w:hint="eastAsia" w:ascii="宋体" w:hAnsi="宋体"/>
          <w:sz w:val="24"/>
          <w:highlight w:val="none"/>
        </w:rPr>
        <w:t>根据《财政部 民政部 中国残疾人联合会关于促进残疾人就业政府采购政策的通知》（财库〔2017〕141号，符合条件的残疾人福利性单位在参加政府采购活动时，应当提供本通知规定的《残疾人福利性单位声明函》（见响应文件格式），并对声明的真实性负责。成交、中标供应商为残疾人福利性单位的，采购人或者其委托的采购代理机构应当随中标、成交结果同时公告其《残疾人福利性单位声明函》，接受社会监督。供应商提供的《残疾人福利性单位声明函》与事实不符的，依照《政府采购法》第七十七条第一款的规定追究法律责任。</w:t>
      </w:r>
    </w:p>
    <w:p w14:paraId="21EAD113">
      <w:pPr>
        <w:spacing w:line="360" w:lineRule="auto"/>
        <w:ind w:firstLine="360" w:firstLineChars="150"/>
        <w:rPr>
          <w:rFonts w:hint="eastAsia" w:ascii="宋体" w:hAnsi="宋体"/>
          <w:sz w:val="24"/>
          <w:highlight w:val="none"/>
        </w:rPr>
      </w:pPr>
      <w:r>
        <w:rPr>
          <w:rFonts w:hint="eastAsia" w:ascii="宋体" w:hAnsi="宋体"/>
          <w:sz w:val="24"/>
          <w:highlight w:val="none"/>
        </w:rPr>
        <w:t>8.5《陕西省财政厅关于加快推进我省中小企业政府采购信用融资工作的通知》（陕财办采〔2020〕15 号）</w:t>
      </w:r>
    </w:p>
    <w:p w14:paraId="551EAB82">
      <w:pPr>
        <w:spacing w:line="360" w:lineRule="auto"/>
        <w:ind w:firstLine="360" w:firstLineChars="150"/>
        <w:rPr>
          <w:rFonts w:hint="eastAsia" w:ascii="宋体" w:hAnsi="宋体"/>
          <w:sz w:val="24"/>
          <w:highlight w:val="none"/>
        </w:rPr>
      </w:pPr>
      <w:r>
        <w:rPr>
          <w:rFonts w:hint="eastAsia" w:ascii="宋体" w:hAnsi="宋体"/>
          <w:sz w:val="24"/>
          <w:highlight w:val="none"/>
        </w:rPr>
        <w:t>8.6《陕西省中小企业政府采购信用融资办法》陕财办采〔2018〕23号</w:t>
      </w:r>
    </w:p>
    <w:p w14:paraId="73CDE762">
      <w:pPr>
        <w:tabs>
          <w:tab w:val="left" w:pos="240"/>
        </w:tabs>
        <w:spacing w:line="360" w:lineRule="auto"/>
        <w:ind w:left="-120" w:leftChars="-57" w:firstLine="482" w:firstLineChars="200"/>
        <w:rPr>
          <w:rFonts w:hint="eastAsia" w:ascii="宋体" w:hAnsi="宋体"/>
          <w:b/>
          <w:bCs/>
          <w:sz w:val="24"/>
          <w:highlight w:val="none"/>
        </w:rPr>
      </w:pPr>
      <w:r>
        <w:rPr>
          <w:rFonts w:hint="eastAsia" w:ascii="宋体" w:hAnsi="宋体"/>
          <w:b/>
          <w:bCs/>
          <w:sz w:val="24"/>
          <w:highlight w:val="none"/>
        </w:rPr>
        <w:t>9.成交</w:t>
      </w:r>
    </w:p>
    <w:p w14:paraId="1761AA68">
      <w:pPr>
        <w:tabs>
          <w:tab w:val="left" w:pos="240"/>
        </w:tabs>
        <w:spacing w:line="360" w:lineRule="auto"/>
        <w:ind w:left="-120" w:leftChars="-57" w:firstLine="480" w:firstLineChars="200"/>
        <w:rPr>
          <w:rFonts w:hint="eastAsia" w:ascii="宋体" w:hAnsi="宋体"/>
          <w:sz w:val="24"/>
          <w:highlight w:val="none"/>
        </w:rPr>
      </w:pPr>
      <w:r>
        <w:rPr>
          <w:rFonts w:hint="eastAsia" w:ascii="宋体" w:hAnsi="宋体"/>
          <w:sz w:val="24"/>
          <w:highlight w:val="none"/>
        </w:rPr>
        <w:t>9.1采购代理机构在磋商结束后二个工作日内将磋商结果报告送达采购人，采购人在收到磋商结果报告后五个工作日内，按照磋商结果报告中推荐的成交候选供应商顺序确定成交供应商，同时书面复函采购代理机构；</w:t>
      </w:r>
    </w:p>
    <w:p w14:paraId="3F68B854">
      <w:pPr>
        <w:spacing w:line="360" w:lineRule="auto"/>
        <w:ind w:firstLine="360" w:firstLineChars="150"/>
        <w:rPr>
          <w:rFonts w:hint="eastAsia" w:ascii="宋体" w:hAnsi="宋体"/>
          <w:sz w:val="24"/>
          <w:highlight w:val="none"/>
        </w:rPr>
      </w:pPr>
      <w:r>
        <w:rPr>
          <w:rFonts w:hint="eastAsia" w:ascii="宋体" w:hAnsi="宋体"/>
          <w:sz w:val="24"/>
          <w:highlight w:val="none"/>
        </w:rPr>
        <w:t>9.2采购代理机构收到采购人“成交复函”后，二个工作日内在财政部门指定的政府采购信息媒体上发布公告，公示期无异议后，向成交供应商发出“成交通知书”。</w:t>
      </w:r>
    </w:p>
    <w:p w14:paraId="177ECFED">
      <w:pPr>
        <w:rPr>
          <w:rFonts w:hint="eastAsia" w:ascii="宋体" w:hAnsi="宋体"/>
          <w:szCs w:val="21"/>
          <w:highlight w:val="none"/>
        </w:rPr>
      </w:pPr>
      <w:r>
        <w:rPr>
          <w:rFonts w:hint="eastAsia" w:ascii="宋体" w:hAnsi="宋体"/>
          <w:szCs w:val="21"/>
          <w:highlight w:val="none"/>
        </w:rPr>
        <w:br w:type="page"/>
      </w:r>
    </w:p>
    <w:p w14:paraId="1802BD4A">
      <w:pPr>
        <w:outlineLvl w:val="1"/>
        <w:rPr>
          <w:rFonts w:hint="eastAsia" w:ascii="宋体" w:hAnsi="宋体"/>
          <w:szCs w:val="21"/>
          <w:highlight w:val="none"/>
        </w:rPr>
      </w:pPr>
      <w:bookmarkStart w:id="13" w:name="_Toc22273"/>
      <w:bookmarkStart w:id="14" w:name="_Toc4165"/>
      <w:r>
        <w:rPr>
          <w:rFonts w:hint="eastAsia" w:ascii="宋体" w:hAnsi="宋体"/>
          <w:b/>
          <w:sz w:val="28"/>
          <w:szCs w:val="28"/>
          <w:highlight w:val="none"/>
        </w:rPr>
        <w:t>附表一：资格审查表</w:t>
      </w:r>
      <w:bookmarkEnd w:id="13"/>
      <w:bookmarkEnd w:id="14"/>
    </w:p>
    <w:p w14:paraId="74E0E338">
      <w:pPr>
        <w:spacing w:line="500" w:lineRule="exact"/>
        <w:jc w:val="center"/>
        <w:rPr>
          <w:rFonts w:hint="eastAsia" w:ascii="宋体" w:hAnsi="宋体"/>
          <w:b/>
          <w:bCs/>
          <w:sz w:val="28"/>
          <w:szCs w:val="28"/>
          <w:highlight w:val="none"/>
        </w:rPr>
      </w:pPr>
      <w:r>
        <w:rPr>
          <w:rFonts w:hint="eastAsia" w:ascii="宋体" w:hAnsi="宋体"/>
          <w:b/>
          <w:bCs/>
          <w:sz w:val="28"/>
          <w:szCs w:val="28"/>
          <w:highlight w:val="none"/>
        </w:rPr>
        <w:t>资格审查表</w:t>
      </w:r>
    </w:p>
    <w:tbl>
      <w:tblPr>
        <w:tblStyle w:val="28"/>
        <w:tblW w:w="8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2161"/>
        <w:gridCol w:w="4583"/>
        <w:gridCol w:w="1152"/>
      </w:tblGrid>
      <w:tr w14:paraId="24218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0" w:type="dxa"/>
            <w:noWrap/>
            <w:vAlign w:val="center"/>
          </w:tcPr>
          <w:p w14:paraId="64A9C032">
            <w:pPr>
              <w:spacing w:line="360" w:lineRule="auto"/>
              <w:jc w:val="center"/>
              <w:rPr>
                <w:rFonts w:hint="eastAsia" w:ascii="宋体" w:hAnsi="宋体"/>
                <w:b/>
                <w:bCs/>
                <w:sz w:val="24"/>
                <w:highlight w:val="none"/>
              </w:rPr>
            </w:pPr>
            <w:bookmarkStart w:id="15" w:name="_Toc5945"/>
            <w:bookmarkStart w:id="16" w:name="_Toc22969"/>
            <w:bookmarkStart w:id="17" w:name="_Toc32718"/>
            <w:bookmarkStart w:id="18" w:name="_Toc3753"/>
            <w:bookmarkStart w:id="19" w:name="_Toc16965"/>
            <w:bookmarkStart w:id="20" w:name="_Toc1691"/>
            <w:bookmarkStart w:id="21" w:name="_Toc25093"/>
            <w:bookmarkStart w:id="22" w:name="_Toc18735"/>
            <w:bookmarkStart w:id="23" w:name="_Toc26027"/>
            <w:bookmarkStart w:id="24" w:name="_Toc22102"/>
            <w:bookmarkStart w:id="25" w:name="_Toc28947"/>
            <w:bookmarkStart w:id="26" w:name="_Toc8359"/>
            <w:bookmarkStart w:id="27" w:name="_Toc2712"/>
            <w:bookmarkStart w:id="28" w:name="_Toc3725"/>
            <w:bookmarkStart w:id="29" w:name="_Toc3842"/>
            <w:bookmarkStart w:id="30" w:name="_Toc27374"/>
            <w:bookmarkStart w:id="31" w:name="_Toc29773"/>
            <w:bookmarkStart w:id="32" w:name="_Toc28896"/>
            <w:bookmarkStart w:id="33" w:name="_Toc14358"/>
            <w:bookmarkStart w:id="34" w:name="_Toc25181"/>
            <w:bookmarkStart w:id="35" w:name="_Toc1559"/>
            <w:bookmarkStart w:id="36" w:name="_Toc2809"/>
            <w:r>
              <w:rPr>
                <w:rFonts w:hint="eastAsia" w:ascii="宋体" w:hAnsi="宋体"/>
                <w:b/>
                <w:bCs/>
                <w:sz w:val="24"/>
                <w:highlight w:val="none"/>
              </w:rPr>
              <w:t>序号</w:t>
            </w:r>
          </w:p>
        </w:tc>
        <w:tc>
          <w:tcPr>
            <w:tcW w:w="2161" w:type="dxa"/>
            <w:noWrap/>
            <w:vAlign w:val="center"/>
          </w:tcPr>
          <w:p w14:paraId="4C355CC2">
            <w:pPr>
              <w:spacing w:line="360" w:lineRule="auto"/>
              <w:jc w:val="center"/>
              <w:rPr>
                <w:rFonts w:hint="eastAsia" w:ascii="宋体" w:hAnsi="宋体"/>
                <w:b/>
                <w:bCs/>
                <w:kern w:val="28"/>
                <w:sz w:val="24"/>
                <w:highlight w:val="none"/>
              </w:rPr>
            </w:pPr>
            <w:r>
              <w:rPr>
                <w:rFonts w:hint="eastAsia" w:ascii="宋体" w:hAnsi="宋体"/>
                <w:b/>
                <w:bCs/>
                <w:kern w:val="28"/>
                <w:sz w:val="24"/>
                <w:highlight w:val="none"/>
              </w:rPr>
              <w:t>资格审查项</w:t>
            </w:r>
          </w:p>
        </w:tc>
        <w:tc>
          <w:tcPr>
            <w:tcW w:w="4583" w:type="dxa"/>
            <w:noWrap/>
            <w:vAlign w:val="center"/>
          </w:tcPr>
          <w:p w14:paraId="01010B14">
            <w:pPr>
              <w:spacing w:line="360" w:lineRule="auto"/>
              <w:jc w:val="center"/>
              <w:rPr>
                <w:rFonts w:hint="eastAsia" w:ascii="宋体" w:hAnsi="宋体"/>
                <w:b/>
                <w:bCs/>
                <w:kern w:val="28"/>
                <w:sz w:val="24"/>
                <w:highlight w:val="none"/>
              </w:rPr>
            </w:pPr>
            <w:r>
              <w:rPr>
                <w:rFonts w:hint="eastAsia" w:ascii="宋体" w:hAnsi="宋体"/>
                <w:b/>
                <w:bCs/>
                <w:kern w:val="28"/>
                <w:sz w:val="24"/>
                <w:highlight w:val="none"/>
              </w:rPr>
              <w:t>通过条件</w:t>
            </w:r>
          </w:p>
        </w:tc>
        <w:tc>
          <w:tcPr>
            <w:tcW w:w="1152" w:type="dxa"/>
            <w:noWrap/>
            <w:vAlign w:val="center"/>
          </w:tcPr>
          <w:p w14:paraId="7EA91FB0">
            <w:pPr>
              <w:spacing w:line="360" w:lineRule="auto"/>
              <w:jc w:val="center"/>
              <w:rPr>
                <w:rFonts w:hint="eastAsia" w:ascii="宋体" w:hAnsi="宋体"/>
                <w:b/>
                <w:bCs/>
                <w:sz w:val="24"/>
                <w:highlight w:val="none"/>
              </w:rPr>
            </w:pPr>
            <w:r>
              <w:rPr>
                <w:rFonts w:hint="eastAsia" w:ascii="宋体" w:hAnsi="宋体"/>
                <w:b/>
                <w:bCs/>
                <w:kern w:val="28"/>
                <w:sz w:val="24"/>
                <w:highlight w:val="none"/>
              </w:rPr>
              <w:t>备注</w:t>
            </w:r>
          </w:p>
        </w:tc>
      </w:tr>
      <w:tr w14:paraId="1E0A3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0" w:type="dxa"/>
            <w:noWrap/>
            <w:vAlign w:val="center"/>
          </w:tcPr>
          <w:p w14:paraId="433D9613">
            <w:pPr>
              <w:spacing w:line="360" w:lineRule="auto"/>
              <w:jc w:val="center"/>
              <w:rPr>
                <w:rFonts w:hint="eastAsia" w:ascii="宋体" w:hAnsi="宋体"/>
                <w:sz w:val="24"/>
                <w:highlight w:val="none"/>
              </w:rPr>
            </w:pPr>
            <w:r>
              <w:rPr>
                <w:rFonts w:hint="eastAsia" w:ascii="宋体" w:hAnsi="宋体"/>
                <w:sz w:val="24"/>
                <w:highlight w:val="none"/>
              </w:rPr>
              <w:t>1</w:t>
            </w:r>
          </w:p>
        </w:tc>
        <w:tc>
          <w:tcPr>
            <w:tcW w:w="2161" w:type="dxa"/>
            <w:noWrap/>
            <w:vAlign w:val="center"/>
          </w:tcPr>
          <w:p w14:paraId="2F2A73A7">
            <w:pPr>
              <w:spacing w:line="360" w:lineRule="auto"/>
              <w:jc w:val="center"/>
              <w:rPr>
                <w:rFonts w:hint="eastAsia" w:ascii="宋体" w:hAnsi="宋体"/>
                <w:kern w:val="28"/>
                <w:sz w:val="24"/>
                <w:highlight w:val="none"/>
              </w:rPr>
            </w:pPr>
            <w:r>
              <w:rPr>
                <w:rFonts w:hint="eastAsia" w:ascii="宋体" w:hAnsi="宋体"/>
                <w:kern w:val="28"/>
                <w:sz w:val="24"/>
                <w:highlight w:val="none"/>
              </w:rPr>
              <w:t>营业执照等主体资格证明文件</w:t>
            </w:r>
          </w:p>
        </w:tc>
        <w:tc>
          <w:tcPr>
            <w:tcW w:w="4583" w:type="dxa"/>
            <w:noWrap/>
            <w:vAlign w:val="center"/>
          </w:tcPr>
          <w:p w14:paraId="5FFA5C18">
            <w:pPr>
              <w:spacing w:line="360" w:lineRule="auto"/>
              <w:rPr>
                <w:rFonts w:hint="eastAsia" w:ascii="宋体" w:hAnsi="宋体"/>
                <w:kern w:val="28"/>
                <w:sz w:val="24"/>
                <w:highlight w:val="none"/>
              </w:rPr>
            </w:pPr>
            <w:r>
              <w:rPr>
                <w:rFonts w:hint="eastAsia" w:ascii="宋体" w:hAnsi="宋体"/>
                <w:kern w:val="28"/>
                <w:sz w:val="24"/>
                <w:highlight w:val="none"/>
              </w:rPr>
              <w:t>提供有效存续的企业营业执照（副本）。</w:t>
            </w:r>
          </w:p>
        </w:tc>
        <w:tc>
          <w:tcPr>
            <w:tcW w:w="1152" w:type="dxa"/>
            <w:noWrap/>
            <w:vAlign w:val="center"/>
          </w:tcPr>
          <w:p w14:paraId="6C53FB32">
            <w:pPr>
              <w:spacing w:line="360" w:lineRule="auto"/>
              <w:rPr>
                <w:rFonts w:hint="eastAsia" w:ascii="宋体" w:hAnsi="宋体"/>
                <w:b/>
                <w:bCs/>
                <w:sz w:val="24"/>
                <w:highlight w:val="none"/>
              </w:rPr>
            </w:pPr>
          </w:p>
        </w:tc>
      </w:tr>
      <w:tr w14:paraId="01F32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0" w:type="dxa"/>
            <w:noWrap/>
            <w:vAlign w:val="center"/>
          </w:tcPr>
          <w:p w14:paraId="7B620AE0">
            <w:pPr>
              <w:spacing w:line="360" w:lineRule="auto"/>
              <w:jc w:val="center"/>
              <w:rPr>
                <w:rFonts w:hint="eastAsia" w:ascii="宋体" w:hAnsi="宋体"/>
                <w:sz w:val="24"/>
                <w:highlight w:val="none"/>
              </w:rPr>
            </w:pPr>
            <w:r>
              <w:rPr>
                <w:rFonts w:hint="eastAsia" w:ascii="宋体" w:hAnsi="宋体"/>
                <w:sz w:val="24"/>
                <w:highlight w:val="none"/>
              </w:rPr>
              <w:t>2</w:t>
            </w:r>
          </w:p>
        </w:tc>
        <w:tc>
          <w:tcPr>
            <w:tcW w:w="2161" w:type="dxa"/>
            <w:noWrap/>
            <w:vAlign w:val="center"/>
          </w:tcPr>
          <w:p w14:paraId="735625C0">
            <w:pPr>
              <w:spacing w:line="360" w:lineRule="auto"/>
              <w:jc w:val="center"/>
              <w:rPr>
                <w:rFonts w:hint="eastAsia" w:ascii="宋体" w:hAnsi="宋体"/>
                <w:kern w:val="28"/>
                <w:sz w:val="24"/>
                <w:highlight w:val="none"/>
              </w:rPr>
            </w:pPr>
            <w:r>
              <w:rPr>
                <w:rFonts w:hint="eastAsia" w:ascii="宋体" w:hAnsi="宋体"/>
                <w:kern w:val="28"/>
                <w:sz w:val="24"/>
                <w:highlight w:val="none"/>
              </w:rPr>
              <w:t>财务状况报告</w:t>
            </w:r>
          </w:p>
        </w:tc>
        <w:tc>
          <w:tcPr>
            <w:tcW w:w="4583" w:type="dxa"/>
            <w:noWrap/>
            <w:vAlign w:val="center"/>
          </w:tcPr>
          <w:p w14:paraId="193AC2DA">
            <w:pPr>
              <w:spacing w:line="360" w:lineRule="auto"/>
              <w:rPr>
                <w:rFonts w:hint="eastAsia" w:ascii="宋体" w:hAnsi="宋体" w:eastAsia="宋体"/>
                <w:kern w:val="28"/>
                <w:sz w:val="24"/>
                <w:highlight w:val="none"/>
                <w:lang w:eastAsia="zh-CN"/>
              </w:rPr>
            </w:pPr>
            <w:r>
              <w:rPr>
                <w:rFonts w:hint="eastAsia" w:ascii="宋体" w:hAnsi="宋体"/>
                <w:kern w:val="28"/>
                <w:sz w:val="24"/>
                <w:highlight w:val="none"/>
                <w:lang w:eastAsia="zh-CN"/>
              </w:rPr>
              <w:t>提供2025年度经审计的财务报告，报告须具有注册会计师行业统一监管平台赋予的验证码(成立时间至提交投标文件截止时间不足一年的可提供成立后任意时段的资产负债表)，或其开标前三个月内基本开户银行出具的资信证明，或信用担保机构出具的投标担保函(以上三种形式的资料提供任何一种即可)。</w:t>
            </w:r>
          </w:p>
        </w:tc>
        <w:tc>
          <w:tcPr>
            <w:tcW w:w="1152" w:type="dxa"/>
            <w:noWrap/>
            <w:vAlign w:val="center"/>
          </w:tcPr>
          <w:p w14:paraId="66E665DE">
            <w:pPr>
              <w:spacing w:line="360" w:lineRule="auto"/>
              <w:rPr>
                <w:rFonts w:hint="eastAsia" w:ascii="宋体" w:hAnsi="宋体"/>
                <w:b/>
                <w:bCs/>
                <w:sz w:val="24"/>
                <w:highlight w:val="none"/>
              </w:rPr>
            </w:pPr>
          </w:p>
        </w:tc>
      </w:tr>
      <w:tr w14:paraId="2826B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0" w:type="dxa"/>
            <w:noWrap/>
            <w:vAlign w:val="center"/>
          </w:tcPr>
          <w:p w14:paraId="0194DD1D">
            <w:pPr>
              <w:spacing w:line="360" w:lineRule="auto"/>
              <w:jc w:val="center"/>
              <w:rPr>
                <w:rFonts w:hint="eastAsia" w:ascii="宋体" w:hAnsi="宋体"/>
                <w:sz w:val="24"/>
                <w:highlight w:val="none"/>
              </w:rPr>
            </w:pPr>
            <w:r>
              <w:rPr>
                <w:rFonts w:hint="eastAsia" w:ascii="宋体" w:hAnsi="宋体"/>
                <w:sz w:val="24"/>
                <w:highlight w:val="none"/>
              </w:rPr>
              <w:t>3</w:t>
            </w:r>
          </w:p>
        </w:tc>
        <w:tc>
          <w:tcPr>
            <w:tcW w:w="2161" w:type="dxa"/>
            <w:noWrap/>
            <w:vAlign w:val="center"/>
          </w:tcPr>
          <w:p w14:paraId="5CE7E805">
            <w:pPr>
              <w:spacing w:line="360" w:lineRule="auto"/>
              <w:jc w:val="center"/>
              <w:rPr>
                <w:rFonts w:hint="eastAsia" w:ascii="宋体" w:hAnsi="宋体"/>
                <w:kern w:val="28"/>
                <w:sz w:val="24"/>
                <w:highlight w:val="none"/>
              </w:rPr>
            </w:pPr>
            <w:r>
              <w:rPr>
                <w:rFonts w:hint="eastAsia" w:ascii="宋体" w:hAnsi="宋体"/>
                <w:kern w:val="28"/>
                <w:sz w:val="24"/>
                <w:highlight w:val="none"/>
              </w:rPr>
              <w:t>书面声明</w:t>
            </w:r>
          </w:p>
        </w:tc>
        <w:tc>
          <w:tcPr>
            <w:tcW w:w="4583" w:type="dxa"/>
            <w:noWrap/>
            <w:vAlign w:val="center"/>
          </w:tcPr>
          <w:p w14:paraId="6B23DAF9">
            <w:pPr>
              <w:spacing w:line="360" w:lineRule="auto"/>
              <w:rPr>
                <w:rFonts w:hint="eastAsia" w:ascii="宋体" w:hAnsi="宋体"/>
                <w:kern w:val="28"/>
                <w:sz w:val="24"/>
                <w:highlight w:val="none"/>
              </w:rPr>
            </w:pPr>
            <w:r>
              <w:rPr>
                <w:rFonts w:hint="eastAsia" w:ascii="宋体" w:hAnsi="宋体"/>
                <w:kern w:val="28"/>
                <w:sz w:val="24"/>
                <w:highlight w:val="none"/>
              </w:rPr>
              <w:t>提供书面声明，包括声明具有履行合同所必需的设备和专业技术能力；未为本项目提供整体设计、规范编制或者项目管理、监理、检测等服务。</w:t>
            </w:r>
          </w:p>
        </w:tc>
        <w:tc>
          <w:tcPr>
            <w:tcW w:w="1152" w:type="dxa"/>
            <w:noWrap/>
            <w:vAlign w:val="center"/>
          </w:tcPr>
          <w:p w14:paraId="2A428453">
            <w:pPr>
              <w:spacing w:line="360" w:lineRule="auto"/>
              <w:rPr>
                <w:rFonts w:hint="eastAsia" w:ascii="宋体" w:hAnsi="宋体"/>
                <w:b/>
                <w:bCs/>
                <w:sz w:val="24"/>
                <w:highlight w:val="none"/>
              </w:rPr>
            </w:pPr>
          </w:p>
        </w:tc>
      </w:tr>
      <w:tr w14:paraId="6AC99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0" w:type="dxa"/>
            <w:noWrap/>
            <w:vAlign w:val="center"/>
          </w:tcPr>
          <w:p w14:paraId="3EFE04C7">
            <w:pPr>
              <w:spacing w:line="360" w:lineRule="auto"/>
              <w:jc w:val="center"/>
              <w:rPr>
                <w:rFonts w:hint="eastAsia" w:ascii="宋体" w:hAnsi="宋体"/>
                <w:sz w:val="24"/>
                <w:highlight w:val="none"/>
              </w:rPr>
            </w:pPr>
            <w:r>
              <w:rPr>
                <w:rFonts w:hint="eastAsia" w:ascii="宋体" w:hAnsi="宋体"/>
                <w:sz w:val="24"/>
                <w:highlight w:val="none"/>
              </w:rPr>
              <w:t>4</w:t>
            </w:r>
          </w:p>
        </w:tc>
        <w:tc>
          <w:tcPr>
            <w:tcW w:w="2161" w:type="dxa"/>
            <w:noWrap/>
            <w:vAlign w:val="center"/>
          </w:tcPr>
          <w:p w14:paraId="45D993F4">
            <w:pPr>
              <w:spacing w:line="360" w:lineRule="auto"/>
              <w:jc w:val="center"/>
              <w:rPr>
                <w:rFonts w:hint="eastAsia" w:ascii="宋体" w:hAnsi="宋体"/>
                <w:kern w:val="28"/>
                <w:sz w:val="24"/>
                <w:highlight w:val="none"/>
              </w:rPr>
            </w:pPr>
            <w:r>
              <w:rPr>
                <w:rFonts w:hint="eastAsia" w:ascii="宋体" w:hAnsi="宋体"/>
                <w:kern w:val="28"/>
                <w:sz w:val="24"/>
                <w:highlight w:val="none"/>
              </w:rPr>
              <w:t>社保缴纳证明</w:t>
            </w:r>
          </w:p>
        </w:tc>
        <w:tc>
          <w:tcPr>
            <w:tcW w:w="4583" w:type="dxa"/>
            <w:noWrap/>
            <w:vAlign w:val="center"/>
          </w:tcPr>
          <w:p w14:paraId="48928BD1">
            <w:pPr>
              <w:spacing w:line="360" w:lineRule="auto"/>
              <w:rPr>
                <w:rFonts w:hint="eastAsia" w:ascii="宋体" w:hAnsi="宋体"/>
                <w:kern w:val="28"/>
                <w:sz w:val="24"/>
                <w:highlight w:val="none"/>
              </w:rPr>
            </w:pPr>
            <w:r>
              <w:rPr>
                <w:rFonts w:hint="eastAsia" w:ascii="宋体" w:hAnsi="宋体"/>
                <w:kern w:val="28"/>
                <w:sz w:val="24"/>
                <w:highlight w:val="none"/>
              </w:rPr>
              <w:t>提供递交响应文件截止之日前一年内任意一个月的社会保障资金缴存单据或社保机构开具的社会保险参保缴费情况证明。依法不需要缴纳社会保障资金的供应商应提供相关文件证明。</w:t>
            </w:r>
          </w:p>
        </w:tc>
        <w:tc>
          <w:tcPr>
            <w:tcW w:w="1152" w:type="dxa"/>
            <w:noWrap/>
            <w:vAlign w:val="center"/>
          </w:tcPr>
          <w:p w14:paraId="20E72851">
            <w:pPr>
              <w:spacing w:line="360" w:lineRule="auto"/>
              <w:rPr>
                <w:rFonts w:hint="eastAsia" w:ascii="宋体" w:hAnsi="宋体"/>
                <w:b/>
                <w:bCs/>
                <w:sz w:val="24"/>
                <w:highlight w:val="none"/>
              </w:rPr>
            </w:pPr>
          </w:p>
        </w:tc>
      </w:tr>
      <w:tr w14:paraId="25E89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0" w:type="dxa"/>
            <w:noWrap/>
            <w:vAlign w:val="center"/>
          </w:tcPr>
          <w:p w14:paraId="78DB4137">
            <w:pPr>
              <w:spacing w:line="360" w:lineRule="auto"/>
              <w:jc w:val="center"/>
              <w:rPr>
                <w:rFonts w:hint="eastAsia" w:ascii="宋体" w:hAnsi="宋体"/>
                <w:sz w:val="24"/>
                <w:highlight w:val="none"/>
              </w:rPr>
            </w:pPr>
            <w:r>
              <w:rPr>
                <w:rFonts w:hint="eastAsia" w:ascii="宋体" w:hAnsi="宋体"/>
                <w:sz w:val="24"/>
                <w:highlight w:val="none"/>
              </w:rPr>
              <w:t>5</w:t>
            </w:r>
          </w:p>
        </w:tc>
        <w:tc>
          <w:tcPr>
            <w:tcW w:w="2161" w:type="dxa"/>
            <w:noWrap/>
            <w:vAlign w:val="center"/>
          </w:tcPr>
          <w:p w14:paraId="1E746775">
            <w:pPr>
              <w:spacing w:line="360" w:lineRule="auto"/>
              <w:jc w:val="center"/>
              <w:rPr>
                <w:rFonts w:hint="eastAsia" w:ascii="宋体" w:hAnsi="宋体"/>
                <w:kern w:val="28"/>
                <w:sz w:val="24"/>
                <w:highlight w:val="none"/>
              </w:rPr>
            </w:pPr>
            <w:r>
              <w:rPr>
                <w:rFonts w:hint="eastAsia" w:ascii="宋体" w:hAnsi="宋体"/>
                <w:kern w:val="28"/>
                <w:sz w:val="24"/>
                <w:highlight w:val="none"/>
              </w:rPr>
              <w:t>税收缴纳证明</w:t>
            </w:r>
          </w:p>
        </w:tc>
        <w:tc>
          <w:tcPr>
            <w:tcW w:w="4583" w:type="dxa"/>
            <w:noWrap/>
            <w:vAlign w:val="center"/>
          </w:tcPr>
          <w:p w14:paraId="4BD514E0">
            <w:pPr>
              <w:spacing w:line="360" w:lineRule="auto"/>
              <w:rPr>
                <w:rFonts w:hint="eastAsia" w:ascii="宋体" w:hAnsi="宋体"/>
                <w:kern w:val="28"/>
                <w:sz w:val="24"/>
                <w:highlight w:val="none"/>
              </w:rPr>
            </w:pPr>
            <w:r>
              <w:rPr>
                <w:rFonts w:hint="eastAsia" w:ascii="宋体" w:hAnsi="宋体"/>
                <w:kern w:val="28"/>
                <w:sz w:val="24"/>
                <w:highlight w:val="none"/>
              </w:rPr>
              <w:t>提供递交响应文件截止之日前一年内任意一个月的依法缴纳税收的相关凭据，凭据应有税务机关或代收机关的公章或业务专用章。依法免税或无须缴纳税收的供应商，应提供相应证明文件。</w:t>
            </w:r>
          </w:p>
        </w:tc>
        <w:tc>
          <w:tcPr>
            <w:tcW w:w="1152" w:type="dxa"/>
            <w:noWrap/>
            <w:vAlign w:val="center"/>
          </w:tcPr>
          <w:p w14:paraId="0F3D5096">
            <w:pPr>
              <w:spacing w:line="360" w:lineRule="auto"/>
              <w:rPr>
                <w:rFonts w:hint="eastAsia" w:ascii="宋体" w:hAnsi="宋体"/>
                <w:b/>
                <w:bCs/>
                <w:sz w:val="24"/>
                <w:highlight w:val="none"/>
              </w:rPr>
            </w:pPr>
          </w:p>
        </w:tc>
      </w:tr>
      <w:tr w14:paraId="73019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0" w:type="dxa"/>
            <w:noWrap/>
            <w:vAlign w:val="center"/>
          </w:tcPr>
          <w:p w14:paraId="6225D3CE">
            <w:pPr>
              <w:spacing w:line="360" w:lineRule="auto"/>
              <w:jc w:val="center"/>
              <w:rPr>
                <w:rFonts w:hint="eastAsia" w:ascii="宋体" w:hAnsi="宋体"/>
                <w:sz w:val="24"/>
                <w:highlight w:val="none"/>
              </w:rPr>
            </w:pPr>
            <w:r>
              <w:rPr>
                <w:rFonts w:hint="eastAsia" w:ascii="宋体" w:hAnsi="宋体"/>
                <w:sz w:val="24"/>
                <w:highlight w:val="none"/>
              </w:rPr>
              <w:t>6</w:t>
            </w:r>
          </w:p>
        </w:tc>
        <w:tc>
          <w:tcPr>
            <w:tcW w:w="2161" w:type="dxa"/>
            <w:noWrap/>
            <w:vAlign w:val="center"/>
          </w:tcPr>
          <w:p w14:paraId="79514DAC">
            <w:pPr>
              <w:spacing w:line="360" w:lineRule="auto"/>
              <w:jc w:val="center"/>
              <w:rPr>
                <w:rFonts w:hint="eastAsia" w:ascii="宋体" w:hAnsi="宋体"/>
                <w:kern w:val="28"/>
                <w:sz w:val="24"/>
                <w:highlight w:val="none"/>
              </w:rPr>
            </w:pPr>
            <w:r>
              <w:rPr>
                <w:rFonts w:hint="eastAsia" w:ascii="宋体" w:hAnsi="宋体"/>
                <w:kern w:val="0"/>
                <w:sz w:val="24"/>
                <w:highlight w:val="none"/>
              </w:rPr>
              <w:t>近三年无重大违法、违纪书面声明</w:t>
            </w:r>
          </w:p>
        </w:tc>
        <w:tc>
          <w:tcPr>
            <w:tcW w:w="4583" w:type="dxa"/>
            <w:noWrap/>
            <w:vAlign w:val="center"/>
          </w:tcPr>
          <w:p w14:paraId="4F1FDA7E">
            <w:pPr>
              <w:spacing w:line="360" w:lineRule="auto"/>
              <w:rPr>
                <w:rFonts w:hint="eastAsia" w:ascii="宋体" w:hAnsi="宋体"/>
                <w:kern w:val="28"/>
                <w:sz w:val="24"/>
                <w:highlight w:val="none"/>
              </w:rPr>
            </w:pPr>
            <w:r>
              <w:rPr>
                <w:rFonts w:hint="eastAsia" w:ascii="宋体" w:hAnsi="宋体"/>
                <w:kern w:val="28"/>
                <w:sz w:val="24"/>
                <w:highlight w:val="none"/>
              </w:rPr>
              <w:t>提供《</w:t>
            </w:r>
            <w:r>
              <w:rPr>
                <w:rFonts w:hint="eastAsia" w:ascii="宋体" w:hAnsi="宋体"/>
                <w:kern w:val="0"/>
                <w:sz w:val="24"/>
                <w:highlight w:val="none"/>
              </w:rPr>
              <w:t>近三年无重大违法、违纪书面声明</w:t>
            </w:r>
            <w:r>
              <w:rPr>
                <w:rFonts w:hint="eastAsia" w:ascii="宋体" w:hAnsi="宋体"/>
                <w:kern w:val="28"/>
                <w:sz w:val="24"/>
                <w:highlight w:val="none"/>
              </w:rPr>
              <w:t>》（按格式填写，提供原件）。</w:t>
            </w:r>
          </w:p>
        </w:tc>
        <w:tc>
          <w:tcPr>
            <w:tcW w:w="1152" w:type="dxa"/>
            <w:noWrap/>
            <w:vAlign w:val="center"/>
          </w:tcPr>
          <w:p w14:paraId="31AE55F4">
            <w:pPr>
              <w:spacing w:line="360" w:lineRule="auto"/>
              <w:rPr>
                <w:rFonts w:hint="eastAsia" w:ascii="宋体" w:hAnsi="宋体"/>
                <w:b/>
                <w:bCs/>
                <w:sz w:val="24"/>
                <w:highlight w:val="none"/>
              </w:rPr>
            </w:pPr>
          </w:p>
        </w:tc>
      </w:tr>
      <w:tr w14:paraId="31F3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6" w:hRule="atLeast"/>
          <w:jc w:val="center"/>
        </w:trPr>
        <w:tc>
          <w:tcPr>
            <w:tcW w:w="730" w:type="dxa"/>
            <w:noWrap/>
            <w:vAlign w:val="center"/>
          </w:tcPr>
          <w:p w14:paraId="01F9DAF6">
            <w:pPr>
              <w:spacing w:line="360" w:lineRule="auto"/>
              <w:jc w:val="center"/>
              <w:rPr>
                <w:rFonts w:hint="eastAsia" w:ascii="宋体" w:hAnsi="宋体"/>
                <w:sz w:val="24"/>
                <w:highlight w:val="none"/>
              </w:rPr>
            </w:pPr>
            <w:r>
              <w:rPr>
                <w:rFonts w:hint="eastAsia" w:ascii="宋体" w:hAnsi="宋体"/>
                <w:sz w:val="24"/>
                <w:highlight w:val="none"/>
              </w:rPr>
              <w:t>7</w:t>
            </w:r>
          </w:p>
        </w:tc>
        <w:tc>
          <w:tcPr>
            <w:tcW w:w="2161" w:type="dxa"/>
            <w:noWrap/>
            <w:vAlign w:val="center"/>
          </w:tcPr>
          <w:p w14:paraId="031ACA5B">
            <w:pPr>
              <w:spacing w:line="360" w:lineRule="auto"/>
              <w:jc w:val="center"/>
              <w:rPr>
                <w:rFonts w:hint="eastAsia" w:ascii="宋体" w:hAnsi="宋体"/>
                <w:kern w:val="0"/>
                <w:sz w:val="24"/>
                <w:highlight w:val="none"/>
              </w:rPr>
            </w:pPr>
            <w:r>
              <w:rPr>
                <w:rFonts w:hint="eastAsia" w:ascii="宋体" w:hAnsi="宋体"/>
                <w:kern w:val="28"/>
                <w:sz w:val="24"/>
                <w:highlight w:val="none"/>
              </w:rPr>
              <w:t>信用记录</w:t>
            </w:r>
          </w:p>
        </w:tc>
        <w:tc>
          <w:tcPr>
            <w:tcW w:w="4583" w:type="dxa"/>
            <w:noWrap/>
            <w:vAlign w:val="center"/>
          </w:tcPr>
          <w:p w14:paraId="6EC447CB">
            <w:pPr>
              <w:spacing w:line="360" w:lineRule="auto"/>
              <w:rPr>
                <w:rFonts w:hint="eastAsia" w:ascii="宋体" w:hAnsi="宋体"/>
                <w:kern w:val="28"/>
                <w:sz w:val="24"/>
                <w:highlight w:val="none"/>
              </w:rPr>
            </w:pPr>
            <w:r>
              <w:rPr>
                <w:rFonts w:hint="eastAsia" w:ascii="宋体" w:hAnsi="宋体"/>
                <w:kern w:val="28"/>
                <w:sz w:val="24"/>
                <w:highlight w:val="none"/>
              </w:rPr>
              <w:t>供应商未被列入“信用中国”网站记录的“失信被执行人”或“重大税收违法案件当事人”名单；不处于“中国政府采购网”记录的“政府采购严重违法失信行为记录名单”中的禁止参加政府采购活动期间。（以采购人或采购代理机构开标当天查询结果为准）。</w:t>
            </w:r>
          </w:p>
        </w:tc>
        <w:tc>
          <w:tcPr>
            <w:tcW w:w="1152" w:type="dxa"/>
            <w:noWrap/>
            <w:vAlign w:val="center"/>
          </w:tcPr>
          <w:p w14:paraId="60CCCB58">
            <w:pPr>
              <w:spacing w:line="360" w:lineRule="auto"/>
              <w:rPr>
                <w:rFonts w:hint="eastAsia" w:ascii="宋体" w:hAnsi="宋体"/>
                <w:b/>
                <w:bCs/>
                <w:sz w:val="24"/>
                <w:highlight w:val="none"/>
              </w:rPr>
            </w:pPr>
          </w:p>
        </w:tc>
      </w:tr>
      <w:tr w14:paraId="47889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0" w:type="dxa"/>
            <w:noWrap/>
            <w:vAlign w:val="center"/>
          </w:tcPr>
          <w:p w14:paraId="5C6174C0">
            <w:pPr>
              <w:spacing w:line="360" w:lineRule="auto"/>
              <w:jc w:val="center"/>
              <w:rPr>
                <w:rFonts w:hint="eastAsia" w:ascii="宋体" w:hAnsi="宋体"/>
                <w:bCs/>
                <w:sz w:val="24"/>
                <w:highlight w:val="none"/>
              </w:rPr>
            </w:pPr>
            <w:r>
              <w:rPr>
                <w:rFonts w:hint="eastAsia" w:ascii="宋体" w:hAnsi="宋体"/>
                <w:sz w:val="24"/>
                <w:highlight w:val="none"/>
              </w:rPr>
              <w:t>8</w:t>
            </w:r>
          </w:p>
        </w:tc>
        <w:tc>
          <w:tcPr>
            <w:tcW w:w="2161" w:type="dxa"/>
            <w:noWrap/>
            <w:vAlign w:val="center"/>
          </w:tcPr>
          <w:p w14:paraId="6D392217">
            <w:pPr>
              <w:spacing w:line="360" w:lineRule="auto"/>
              <w:jc w:val="center"/>
              <w:rPr>
                <w:rFonts w:hint="eastAsia" w:ascii="宋体" w:hAnsi="宋体"/>
                <w:kern w:val="28"/>
                <w:sz w:val="24"/>
                <w:highlight w:val="none"/>
              </w:rPr>
            </w:pPr>
            <w:r>
              <w:rPr>
                <w:rFonts w:hint="eastAsia" w:ascii="宋体" w:hAnsi="宋体"/>
                <w:kern w:val="28"/>
                <w:sz w:val="24"/>
                <w:highlight w:val="none"/>
              </w:rPr>
              <w:t>控股管理关系</w:t>
            </w:r>
          </w:p>
        </w:tc>
        <w:tc>
          <w:tcPr>
            <w:tcW w:w="4583" w:type="dxa"/>
            <w:noWrap/>
            <w:vAlign w:val="center"/>
          </w:tcPr>
          <w:p w14:paraId="3AFD2A6F">
            <w:pPr>
              <w:spacing w:line="360" w:lineRule="auto"/>
              <w:rPr>
                <w:rFonts w:hint="eastAsia" w:ascii="宋体" w:hAnsi="宋体"/>
                <w:kern w:val="28"/>
                <w:sz w:val="24"/>
                <w:highlight w:val="none"/>
              </w:rPr>
            </w:pPr>
            <w:r>
              <w:rPr>
                <w:rFonts w:hint="eastAsia" w:ascii="宋体" w:hAnsi="宋体"/>
                <w:kern w:val="28"/>
                <w:sz w:val="24"/>
                <w:highlight w:val="none"/>
              </w:rPr>
              <w:t>提供直接控股和管理关系清单。若与其他供应商存在单位负责人为同一人或者存在直接控股、管理关系的，则响应无效。</w:t>
            </w:r>
          </w:p>
        </w:tc>
        <w:tc>
          <w:tcPr>
            <w:tcW w:w="1152" w:type="dxa"/>
            <w:noWrap/>
            <w:vAlign w:val="center"/>
          </w:tcPr>
          <w:p w14:paraId="445C29A0">
            <w:pPr>
              <w:spacing w:line="360" w:lineRule="auto"/>
              <w:rPr>
                <w:rFonts w:hint="eastAsia" w:ascii="宋体" w:hAnsi="宋体"/>
                <w:b/>
                <w:bCs/>
                <w:sz w:val="24"/>
                <w:highlight w:val="none"/>
              </w:rPr>
            </w:pPr>
          </w:p>
        </w:tc>
      </w:tr>
      <w:tr w14:paraId="73A16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0" w:type="dxa"/>
            <w:noWrap/>
            <w:vAlign w:val="center"/>
          </w:tcPr>
          <w:p w14:paraId="2695DF79">
            <w:pPr>
              <w:spacing w:line="360" w:lineRule="auto"/>
              <w:jc w:val="center"/>
              <w:rPr>
                <w:rFonts w:hint="eastAsia" w:ascii="宋体" w:hAnsi="宋体"/>
                <w:sz w:val="24"/>
                <w:highlight w:val="none"/>
              </w:rPr>
            </w:pPr>
            <w:r>
              <w:rPr>
                <w:rFonts w:hint="eastAsia" w:ascii="宋体" w:hAnsi="宋体"/>
                <w:sz w:val="24"/>
                <w:highlight w:val="none"/>
              </w:rPr>
              <w:t>9</w:t>
            </w:r>
          </w:p>
        </w:tc>
        <w:tc>
          <w:tcPr>
            <w:tcW w:w="2161" w:type="dxa"/>
            <w:noWrap/>
            <w:vAlign w:val="center"/>
          </w:tcPr>
          <w:p w14:paraId="766AA026">
            <w:pPr>
              <w:spacing w:line="360" w:lineRule="auto"/>
              <w:jc w:val="center"/>
              <w:rPr>
                <w:rFonts w:hint="eastAsia" w:ascii="宋体" w:hAnsi="宋体"/>
                <w:kern w:val="28"/>
                <w:sz w:val="24"/>
                <w:highlight w:val="none"/>
              </w:rPr>
            </w:pPr>
            <w:r>
              <w:rPr>
                <w:rFonts w:hint="eastAsia" w:ascii="宋体" w:hAnsi="宋体"/>
                <w:kern w:val="28"/>
                <w:sz w:val="24"/>
                <w:highlight w:val="none"/>
              </w:rPr>
              <w:t>法定代表人授权委托书</w:t>
            </w:r>
          </w:p>
        </w:tc>
        <w:tc>
          <w:tcPr>
            <w:tcW w:w="4583" w:type="dxa"/>
            <w:noWrap/>
            <w:vAlign w:val="center"/>
          </w:tcPr>
          <w:p w14:paraId="3FE54957">
            <w:pPr>
              <w:spacing w:line="360" w:lineRule="auto"/>
              <w:rPr>
                <w:rFonts w:hint="eastAsia" w:ascii="宋体" w:hAnsi="宋体" w:eastAsia="宋体"/>
                <w:sz w:val="24"/>
                <w:highlight w:val="none"/>
                <w:lang w:eastAsia="zh-CN"/>
              </w:rPr>
            </w:pPr>
            <w:r>
              <w:rPr>
                <w:rFonts w:hint="eastAsia" w:ascii="宋体" w:hAnsi="宋体"/>
                <w:sz w:val="24"/>
                <w:highlight w:val="none"/>
                <w:lang w:eastAsia="zh-CN"/>
              </w:rPr>
              <w:t>法定代表人参加</w:t>
            </w:r>
            <w:r>
              <w:rPr>
                <w:rFonts w:hint="eastAsia" w:ascii="宋体" w:hAnsi="宋体"/>
                <w:kern w:val="28"/>
                <w:sz w:val="24"/>
                <w:highlight w:val="none"/>
              </w:rPr>
              <w:t>磋商</w:t>
            </w:r>
            <w:r>
              <w:rPr>
                <w:rFonts w:hint="eastAsia" w:ascii="宋体" w:hAnsi="宋体"/>
                <w:sz w:val="24"/>
                <w:highlight w:val="none"/>
                <w:lang w:eastAsia="zh-CN"/>
              </w:rPr>
              <w:t>的，须提供本人身份证复印件(附在资格证明文件中)；法定代表人授权他人参加</w:t>
            </w:r>
            <w:r>
              <w:rPr>
                <w:rFonts w:hint="eastAsia" w:ascii="宋体" w:hAnsi="宋体"/>
                <w:kern w:val="28"/>
                <w:sz w:val="24"/>
                <w:highlight w:val="none"/>
              </w:rPr>
              <w:t>磋商</w:t>
            </w:r>
            <w:r>
              <w:rPr>
                <w:rFonts w:hint="eastAsia" w:ascii="宋体" w:hAnsi="宋体"/>
                <w:sz w:val="24"/>
                <w:highlight w:val="none"/>
                <w:lang w:eastAsia="zh-CN"/>
              </w:rPr>
              <w:t>的，须提供法定代表人授权委托书，同时需提供被授权人开标前3个月内任意1个月的社保缴纳证明（依法不需要缴纳社保的被授权人应提供相关证明）。</w:t>
            </w:r>
            <w:r>
              <w:rPr>
                <w:rFonts w:hint="eastAsia" w:ascii="宋体" w:hAnsi="宋体" w:cs="Helvetica"/>
                <w:color w:val="auto"/>
                <w:kern w:val="0"/>
                <w:sz w:val="24"/>
                <w:highlight w:val="none"/>
                <w:lang w:val="en-US" w:eastAsia="zh-CN"/>
              </w:rPr>
              <w:t>磋商</w:t>
            </w:r>
            <w:r>
              <w:rPr>
                <w:rFonts w:hint="eastAsia" w:ascii="宋体" w:hAnsi="宋体" w:eastAsia="宋体" w:cs="Helvetica"/>
                <w:color w:val="auto"/>
                <w:kern w:val="0"/>
                <w:sz w:val="24"/>
                <w:highlight w:val="none"/>
              </w:rPr>
              <w:t>文件中凡是需要法定代表人盖章之处，非法人单位的负责人均参照执行。</w:t>
            </w:r>
          </w:p>
          <w:p w14:paraId="5ADB753A">
            <w:pPr>
              <w:spacing w:line="360" w:lineRule="auto"/>
              <w:rPr>
                <w:rFonts w:hint="eastAsia" w:ascii="宋体" w:hAnsi="宋体"/>
                <w:kern w:val="28"/>
                <w:sz w:val="24"/>
                <w:highlight w:val="none"/>
              </w:rPr>
            </w:pPr>
            <w:r>
              <w:rPr>
                <w:rFonts w:hint="eastAsia" w:ascii="宋体" w:hAnsi="宋体"/>
                <w:sz w:val="24"/>
                <w:highlight w:val="none"/>
              </w:rPr>
              <w:t>法人的分支机构参与磋商时，除提供《法定代表人授权委托书》外，还须同时提供法人给分支机构出具的授权书。</w:t>
            </w:r>
          </w:p>
        </w:tc>
        <w:tc>
          <w:tcPr>
            <w:tcW w:w="1152" w:type="dxa"/>
            <w:noWrap/>
            <w:vAlign w:val="center"/>
          </w:tcPr>
          <w:p w14:paraId="6071D3B1">
            <w:pPr>
              <w:spacing w:line="360" w:lineRule="auto"/>
              <w:rPr>
                <w:rFonts w:hint="eastAsia" w:ascii="宋体" w:hAnsi="宋体"/>
                <w:b/>
                <w:bCs/>
                <w:sz w:val="24"/>
                <w:highlight w:val="none"/>
              </w:rPr>
            </w:pPr>
          </w:p>
        </w:tc>
      </w:tr>
      <w:tr w14:paraId="4A654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0" w:type="dxa"/>
            <w:noWrap/>
            <w:vAlign w:val="center"/>
          </w:tcPr>
          <w:p w14:paraId="7D71BF2F">
            <w:pPr>
              <w:spacing w:line="360" w:lineRule="auto"/>
              <w:jc w:val="center"/>
              <w:rPr>
                <w:rFonts w:hint="eastAsia" w:ascii="宋体" w:hAnsi="宋体"/>
                <w:sz w:val="24"/>
                <w:highlight w:val="none"/>
              </w:rPr>
            </w:pPr>
            <w:r>
              <w:rPr>
                <w:rFonts w:hint="eastAsia" w:ascii="宋体" w:hAnsi="宋体"/>
                <w:sz w:val="24"/>
                <w:highlight w:val="none"/>
              </w:rPr>
              <w:t>10</w:t>
            </w:r>
          </w:p>
        </w:tc>
        <w:tc>
          <w:tcPr>
            <w:tcW w:w="2161" w:type="dxa"/>
            <w:noWrap/>
            <w:vAlign w:val="center"/>
          </w:tcPr>
          <w:p w14:paraId="0E892936">
            <w:pPr>
              <w:spacing w:line="360" w:lineRule="auto"/>
              <w:jc w:val="center"/>
              <w:rPr>
                <w:rFonts w:hint="eastAsia" w:ascii="宋体" w:hAnsi="宋体"/>
                <w:kern w:val="28"/>
                <w:sz w:val="24"/>
                <w:highlight w:val="none"/>
              </w:rPr>
            </w:pPr>
            <w:r>
              <w:rPr>
                <w:rFonts w:hint="eastAsia" w:ascii="宋体" w:hAnsi="宋体"/>
                <w:kern w:val="28"/>
                <w:sz w:val="24"/>
                <w:highlight w:val="none"/>
              </w:rPr>
              <w:t>本项目不接受联合体磋商，不允许分包</w:t>
            </w:r>
          </w:p>
        </w:tc>
        <w:tc>
          <w:tcPr>
            <w:tcW w:w="4583" w:type="dxa"/>
            <w:noWrap/>
            <w:vAlign w:val="center"/>
          </w:tcPr>
          <w:p w14:paraId="01F1016B">
            <w:pPr>
              <w:spacing w:line="360" w:lineRule="auto"/>
              <w:rPr>
                <w:rFonts w:hint="eastAsia" w:ascii="宋体" w:hAnsi="宋体"/>
                <w:kern w:val="28"/>
                <w:sz w:val="24"/>
                <w:highlight w:val="none"/>
              </w:rPr>
            </w:pPr>
            <w:r>
              <w:rPr>
                <w:rFonts w:hint="eastAsia" w:ascii="宋体" w:hAnsi="宋体"/>
                <w:kern w:val="28"/>
                <w:sz w:val="24"/>
                <w:highlight w:val="none"/>
              </w:rPr>
              <w:t>供应商应提供《非联合体不分包磋商声明》，视为独立磋商，不分包。</w:t>
            </w:r>
          </w:p>
        </w:tc>
        <w:tc>
          <w:tcPr>
            <w:tcW w:w="1152" w:type="dxa"/>
            <w:noWrap/>
            <w:vAlign w:val="center"/>
          </w:tcPr>
          <w:p w14:paraId="171B5D81">
            <w:pPr>
              <w:spacing w:line="360" w:lineRule="auto"/>
              <w:rPr>
                <w:rFonts w:hint="eastAsia" w:ascii="宋体" w:hAnsi="宋体"/>
                <w:b/>
                <w:bCs/>
                <w:sz w:val="24"/>
                <w:highlight w:val="none"/>
              </w:rPr>
            </w:pPr>
          </w:p>
        </w:tc>
      </w:tr>
      <w:tr w14:paraId="2994A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0" w:type="dxa"/>
            <w:noWrap/>
            <w:vAlign w:val="center"/>
          </w:tcPr>
          <w:p w14:paraId="110F4F01">
            <w:pPr>
              <w:spacing w:line="360" w:lineRule="auto"/>
              <w:rPr>
                <w:rFonts w:hint="eastAsia" w:ascii="宋体" w:hAnsi="宋体"/>
                <w:kern w:val="28"/>
                <w:sz w:val="24"/>
                <w:highlight w:val="none"/>
              </w:rPr>
            </w:pPr>
            <w:r>
              <w:rPr>
                <w:rFonts w:hint="eastAsia" w:ascii="宋体" w:hAnsi="宋体"/>
                <w:kern w:val="28"/>
                <w:sz w:val="24"/>
                <w:highlight w:val="none"/>
              </w:rPr>
              <w:t>11</w:t>
            </w:r>
          </w:p>
        </w:tc>
        <w:tc>
          <w:tcPr>
            <w:tcW w:w="2161" w:type="dxa"/>
            <w:noWrap/>
            <w:vAlign w:val="center"/>
          </w:tcPr>
          <w:p w14:paraId="5B5AB46D">
            <w:pPr>
              <w:spacing w:line="360" w:lineRule="auto"/>
              <w:rPr>
                <w:rFonts w:hint="eastAsia" w:ascii="宋体" w:hAnsi="宋体"/>
                <w:kern w:val="28"/>
                <w:sz w:val="24"/>
                <w:highlight w:val="none"/>
              </w:rPr>
            </w:pPr>
            <w:r>
              <w:rPr>
                <w:rFonts w:hint="eastAsia" w:ascii="宋体" w:hAnsi="宋体"/>
                <w:kern w:val="28"/>
                <w:sz w:val="24"/>
                <w:highlight w:val="none"/>
              </w:rPr>
              <w:t>本采购包专门面向</w:t>
            </w:r>
            <w:r>
              <w:rPr>
                <w:rFonts w:hint="eastAsia" w:ascii="宋体" w:hAnsi="宋体"/>
                <w:kern w:val="28"/>
                <w:sz w:val="24"/>
                <w:highlight w:val="none"/>
                <w:lang w:eastAsia="zh-CN"/>
              </w:rPr>
              <w:t>小微</w:t>
            </w:r>
            <w:r>
              <w:rPr>
                <w:rFonts w:hint="eastAsia" w:ascii="宋体" w:hAnsi="宋体"/>
                <w:kern w:val="28"/>
                <w:sz w:val="24"/>
                <w:highlight w:val="none"/>
              </w:rPr>
              <w:t>企业采购</w:t>
            </w:r>
          </w:p>
        </w:tc>
        <w:tc>
          <w:tcPr>
            <w:tcW w:w="4583" w:type="dxa"/>
            <w:noWrap/>
            <w:vAlign w:val="center"/>
          </w:tcPr>
          <w:p w14:paraId="538108FF">
            <w:pPr>
              <w:widowControl/>
              <w:spacing w:line="510" w:lineRule="atLeast"/>
              <w:jc w:val="left"/>
              <w:rPr>
                <w:rFonts w:hint="eastAsia" w:ascii="宋体" w:hAnsi="宋体"/>
                <w:kern w:val="0"/>
                <w:sz w:val="24"/>
                <w:highlight w:val="none"/>
              </w:rPr>
            </w:pPr>
            <w:r>
              <w:rPr>
                <w:rFonts w:hint="eastAsia" w:ascii="宋体" w:hAnsi="宋体"/>
                <w:kern w:val="0"/>
                <w:sz w:val="24"/>
                <w:highlight w:val="none"/>
              </w:rPr>
              <w:t>本项目整体专门面向</w:t>
            </w:r>
            <w:r>
              <w:rPr>
                <w:rFonts w:hint="eastAsia" w:ascii="宋体" w:hAnsi="宋体"/>
                <w:kern w:val="0"/>
                <w:sz w:val="24"/>
                <w:highlight w:val="none"/>
                <w:lang w:eastAsia="zh-CN"/>
              </w:rPr>
              <w:t>小微</w:t>
            </w:r>
            <w:r>
              <w:rPr>
                <w:rFonts w:hint="eastAsia" w:ascii="宋体" w:hAnsi="宋体"/>
                <w:kern w:val="0"/>
                <w:sz w:val="24"/>
                <w:highlight w:val="none"/>
              </w:rPr>
              <w:t>企业采购。承接服务供应商应为</w:t>
            </w:r>
            <w:r>
              <w:rPr>
                <w:rFonts w:hint="eastAsia" w:ascii="宋体" w:hAnsi="宋体"/>
                <w:kern w:val="0"/>
                <w:sz w:val="24"/>
                <w:highlight w:val="none"/>
                <w:lang w:eastAsia="zh-CN"/>
              </w:rPr>
              <w:t>小微</w:t>
            </w:r>
            <w:r>
              <w:rPr>
                <w:rFonts w:hint="eastAsia" w:ascii="宋体" w:hAnsi="宋体"/>
                <w:kern w:val="0"/>
                <w:sz w:val="24"/>
                <w:highlight w:val="none"/>
              </w:rPr>
              <w:t>企业，即提供服务的人员为</w:t>
            </w:r>
            <w:r>
              <w:rPr>
                <w:rFonts w:hint="eastAsia" w:ascii="宋体" w:hAnsi="宋体"/>
                <w:kern w:val="0"/>
                <w:sz w:val="24"/>
                <w:highlight w:val="none"/>
                <w:lang w:eastAsia="zh-CN"/>
              </w:rPr>
              <w:t>小微</w:t>
            </w:r>
            <w:r>
              <w:rPr>
                <w:rFonts w:hint="eastAsia" w:ascii="宋体" w:hAnsi="宋体"/>
                <w:kern w:val="0"/>
                <w:sz w:val="24"/>
                <w:highlight w:val="none"/>
              </w:rPr>
              <w:t>企业依照《中华人民共和国劳动合同法》订立劳动合同的从业人员。</w:t>
            </w:r>
            <w:r>
              <w:rPr>
                <w:rFonts w:hint="eastAsia" w:ascii="宋体" w:hAnsi="宋体"/>
                <w:kern w:val="0"/>
                <w:sz w:val="24"/>
                <w:highlight w:val="none"/>
                <w:lang w:eastAsia="zh-CN"/>
              </w:rPr>
              <w:t>小微</w:t>
            </w:r>
            <w:r>
              <w:rPr>
                <w:rFonts w:hint="eastAsia" w:ascii="宋体" w:hAnsi="宋体"/>
                <w:kern w:val="0"/>
                <w:sz w:val="24"/>
                <w:highlight w:val="none"/>
              </w:rPr>
              <w:t>企业须符合本项目采购标的对应行业（其他未列明行业）的政策划分标准。监狱企业、残疾人福利单位视同小型、微型企业。</w:t>
            </w:r>
          </w:p>
          <w:p w14:paraId="2827CA92">
            <w:pPr>
              <w:widowControl/>
              <w:spacing w:line="510" w:lineRule="atLeast"/>
              <w:ind w:firstLine="480"/>
              <w:jc w:val="left"/>
              <w:rPr>
                <w:rFonts w:hint="eastAsia" w:ascii="宋体" w:hAnsi="宋体"/>
                <w:kern w:val="28"/>
                <w:sz w:val="24"/>
                <w:highlight w:val="none"/>
              </w:rPr>
            </w:pPr>
            <w:r>
              <w:rPr>
                <w:rFonts w:hint="eastAsia" w:ascii="宋体" w:hAnsi="宋体"/>
                <w:kern w:val="0"/>
                <w:sz w:val="24"/>
                <w:highlight w:val="none"/>
              </w:rPr>
              <w:t>注：</w:t>
            </w:r>
            <w:r>
              <w:rPr>
                <w:rFonts w:hint="eastAsia" w:ascii="宋体" w:hAnsi="宋体"/>
                <w:kern w:val="0"/>
                <w:sz w:val="24"/>
                <w:highlight w:val="none"/>
                <w:lang w:eastAsia="zh-CN"/>
              </w:rPr>
              <w:t>小微</w:t>
            </w:r>
            <w:r>
              <w:rPr>
                <w:rFonts w:hint="eastAsia" w:ascii="宋体" w:hAnsi="宋体"/>
                <w:kern w:val="0"/>
                <w:sz w:val="24"/>
                <w:highlight w:val="none"/>
              </w:rPr>
              <w:t>企业应填写的《中小企业声明函》（见响应文件格式）为判定标准，残疾人福利性单位填写的《残疾人福利性单位声明函》（见响应文件格式）为判定标准，监狱企业须供应商提供由省级以上监狱管理局、戒毒管理局（含新疆生产建设兵团）出具的属于监狱企业的证明文件，否则不予认定。</w:t>
            </w:r>
          </w:p>
        </w:tc>
        <w:tc>
          <w:tcPr>
            <w:tcW w:w="1152" w:type="dxa"/>
            <w:noWrap/>
            <w:vAlign w:val="center"/>
          </w:tcPr>
          <w:p w14:paraId="474B50EA">
            <w:pPr>
              <w:spacing w:line="360" w:lineRule="auto"/>
              <w:rPr>
                <w:rFonts w:hint="eastAsia" w:ascii="宋体" w:hAnsi="宋体"/>
                <w:kern w:val="28"/>
                <w:sz w:val="24"/>
                <w:highlight w:val="none"/>
              </w:rPr>
            </w:pPr>
          </w:p>
        </w:tc>
      </w:tr>
      <w:tr w14:paraId="176F3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26" w:type="dxa"/>
            <w:gridSpan w:val="4"/>
            <w:noWrap/>
            <w:vAlign w:val="center"/>
          </w:tcPr>
          <w:p w14:paraId="3F8FE324">
            <w:pPr>
              <w:pStyle w:val="13"/>
              <w:spacing w:line="360" w:lineRule="auto"/>
              <w:jc w:val="left"/>
              <w:rPr>
                <w:rFonts w:hint="eastAsia" w:hAnsi="宋体"/>
                <w:sz w:val="24"/>
                <w:szCs w:val="24"/>
                <w:highlight w:val="none"/>
              </w:rPr>
            </w:pPr>
            <w:r>
              <w:rPr>
                <w:rFonts w:hint="eastAsia" w:hAnsi="宋体"/>
                <w:sz w:val="24"/>
                <w:szCs w:val="24"/>
                <w:highlight w:val="none"/>
              </w:rPr>
              <w:t>注：</w:t>
            </w:r>
          </w:p>
          <w:p w14:paraId="06BF0738">
            <w:pPr>
              <w:pStyle w:val="13"/>
              <w:spacing w:line="360" w:lineRule="auto"/>
              <w:jc w:val="left"/>
              <w:rPr>
                <w:rFonts w:hint="eastAsia" w:hAnsi="宋体"/>
                <w:sz w:val="24"/>
                <w:szCs w:val="24"/>
                <w:highlight w:val="none"/>
              </w:rPr>
            </w:pPr>
            <w:r>
              <w:rPr>
                <w:rFonts w:hint="eastAsia" w:hAnsi="宋体"/>
                <w:sz w:val="24"/>
                <w:szCs w:val="24"/>
                <w:highlight w:val="none"/>
              </w:rPr>
              <w:t>1.除注明原件外，均为复印件加盖供应商公章；身份证原件须随响应文件一并递交。</w:t>
            </w:r>
          </w:p>
          <w:p w14:paraId="325ECE27">
            <w:pPr>
              <w:pStyle w:val="13"/>
              <w:spacing w:line="360" w:lineRule="auto"/>
              <w:jc w:val="left"/>
              <w:rPr>
                <w:rFonts w:hint="eastAsia" w:hAnsi="宋体"/>
                <w:sz w:val="24"/>
                <w:szCs w:val="24"/>
                <w:highlight w:val="none"/>
              </w:rPr>
            </w:pPr>
            <w:r>
              <w:rPr>
                <w:rFonts w:hint="eastAsia" w:hAnsi="宋体"/>
                <w:sz w:val="24"/>
                <w:szCs w:val="24"/>
                <w:highlight w:val="none"/>
              </w:rPr>
              <w:t>2.分支机构参与磋商时，响应文件中应附法人出具的授权书。法人只能授权一家分支机构参与磋商，且不能与分支机构同时参与磋商。分支机构须提供自己的资格要求证明文件。</w:t>
            </w:r>
          </w:p>
          <w:p w14:paraId="6278D870">
            <w:pPr>
              <w:pStyle w:val="13"/>
              <w:spacing w:line="360" w:lineRule="auto"/>
              <w:jc w:val="left"/>
              <w:rPr>
                <w:rFonts w:hint="eastAsia" w:hAnsi="宋体"/>
                <w:sz w:val="24"/>
                <w:szCs w:val="24"/>
                <w:highlight w:val="none"/>
              </w:rPr>
            </w:pPr>
            <w:r>
              <w:rPr>
                <w:rFonts w:hint="eastAsia" w:hAnsi="宋体"/>
                <w:sz w:val="24"/>
                <w:szCs w:val="24"/>
                <w:highlight w:val="none"/>
              </w:rPr>
              <w:t>3.事业单位法人参与磋商可不提供财务状况报告、社会保障资金缴纳证明及税收缴纳证明。</w:t>
            </w:r>
          </w:p>
          <w:p w14:paraId="4D9E7072">
            <w:pPr>
              <w:pStyle w:val="13"/>
              <w:spacing w:line="360" w:lineRule="auto"/>
              <w:jc w:val="left"/>
              <w:rPr>
                <w:rFonts w:hint="eastAsia" w:hAnsi="宋体"/>
                <w:sz w:val="24"/>
                <w:szCs w:val="24"/>
                <w:highlight w:val="none"/>
              </w:rPr>
            </w:pPr>
            <w:r>
              <w:rPr>
                <w:rFonts w:hint="eastAsia" w:hAnsi="宋体"/>
                <w:sz w:val="24"/>
                <w:szCs w:val="24"/>
                <w:highlight w:val="none"/>
              </w:rPr>
              <w:t>4.单位负责人为同一人或存在直接控股、管理关系的不同单位，不得同时参加本项目采购活动。</w:t>
            </w:r>
          </w:p>
          <w:p w14:paraId="383F0352">
            <w:pPr>
              <w:spacing w:line="360" w:lineRule="auto"/>
              <w:rPr>
                <w:rFonts w:hint="eastAsia" w:ascii="宋体" w:hAnsi="宋体"/>
                <w:b/>
                <w:bCs/>
                <w:sz w:val="24"/>
                <w:highlight w:val="none"/>
              </w:rPr>
            </w:pPr>
            <w:r>
              <w:rPr>
                <w:rFonts w:hint="eastAsia" w:ascii="宋体" w:hAnsi="宋体"/>
                <w:sz w:val="24"/>
                <w:highlight w:val="none"/>
              </w:rPr>
              <w:t>5.磋商文件中要求签字或盖章之处，非法人单位均参照执行。</w:t>
            </w:r>
          </w:p>
        </w:tc>
      </w:tr>
    </w:tbl>
    <w:p w14:paraId="60B62650">
      <w:pPr>
        <w:outlineLvl w:val="1"/>
        <w:rPr>
          <w:rFonts w:hint="eastAsia" w:ascii="宋体" w:hAnsi="宋体"/>
          <w:sz w:val="28"/>
          <w:szCs w:val="28"/>
          <w:highlight w:val="none"/>
        </w:rPr>
      </w:pPr>
      <w:r>
        <w:rPr>
          <w:rFonts w:hint="eastAsia" w:ascii="宋体" w:hAnsi="宋体"/>
          <w:b/>
          <w:szCs w:val="21"/>
          <w:highlight w:val="none"/>
        </w:rPr>
        <w:br w:type="page"/>
      </w:r>
      <w:bookmarkStart w:id="37" w:name="_Toc1108"/>
      <w:bookmarkStart w:id="38" w:name="_Toc25136"/>
      <w:r>
        <w:rPr>
          <w:rFonts w:hint="eastAsia" w:ascii="宋体" w:hAnsi="宋体"/>
          <w:b/>
          <w:sz w:val="28"/>
          <w:szCs w:val="28"/>
          <w:highlight w:val="none"/>
        </w:rPr>
        <w:t>附表二：符合性审查</w:t>
      </w:r>
      <w:bookmarkEnd w:id="37"/>
      <w:bookmarkEnd w:id="38"/>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14:paraId="59EB66AE">
      <w:pPr>
        <w:spacing w:line="500" w:lineRule="exact"/>
        <w:jc w:val="center"/>
        <w:rPr>
          <w:rFonts w:hint="eastAsia" w:ascii="宋体" w:hAnsi="宋体"/>
          <w:b/>
          <w:bCs/>
          <w:szCs w:val="21"/>
          <w:highlight w:val="none"/>
        </w:rPr>
      </w:pPr>
      <w:r>
        <w:rPr>
          <w:rFonts w:hint="eastAsia" w:ascii="宋体" w:hAnsi="宋体"/>
          <w:b/>
          <w:bCs/>
          <w:sz w:val="28"/>
          <w:szCs w:val="28"/>
          <w:highlight w:val="none"/>
        </w:rPr>
        <w:t>符合性审查表</w:t>
      </w:r>
    </w:p>
    <w:tbl>
      <w:tblPr>
        <w:tblStyle w:val="28"/>
        <w:tblW w:w="93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3203"/>
        <w:gridCol w:w="4397"/>
        <w:gridCol w:w="962"/>
      </w:tblGrid>
      <w:tr w14:paraId="380CC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noWrap/>
            <w:vAlign w:val="center"/>
          </w:tcPr>
          <w:p w14:paraId="78CB7D2C">
            <w:pPr>
              <w:spacing w:line="360" w:lineRule="auto"/>
              <w:jc w:val="center"/>
              <w:rPr>
                <w:rFonts w:hint="eastAsia" w:ascii="宋体" w:hAnsi="宋体"/>
                <w:b/>
                <w:bCs/>
                <w:kern w:val="0"/>
                <w:sz w:val="24"/>
                <w:highlight w:val="none"/>
              </w:rPr>
            </w:pPr>
            <w:bookmarkStart w:id="39" w:name="_Toc11613"/>
            <w:bookmarkStart w:id="40" w:name="_Toc2503"/>
            <w:bookmarkStart w:id="41" w:name="_Toc20615"/>
            <w:bookmarkStart w:id="42" w:name="_Toc1938"/>
            <w:bookmarkStart w:id="43" w:name="_Toc32472"/>
            <w:bookmarkStart w:id="44" w:name="_Toc13418"/>
            <w:bookmarkStart w:id="45" w:name="_Toc32092"/>
            <w:bookmarkStart w:id="46" w:name="_Toc22846"/>
            <w:bookmarkStart w:id="47" w:name="_Toc7872"/>
            <w:bookmarkStart w:id="48" w:name="_Toc31415"/>
            <w:bookmarkStart w:id="49" w:name="_Toc12596"/>
            <w:bookmarkStart w:id="50" w:name="_Toc4245"/>
            <w:bookmarkStart w:id="51" w:name="_Toc21485"/>
            <w:bookmarkStart w:id="52" w:name="_Toc18874"/>
            <w:bookmarkStart w:id="53" w:name="_Toc31150"/>
            <w:bookmarkStart w:id="54" w:name="_Toc2387"/>
            <w:bookmarkStart w:id="55" w:name="_Toc7523"/>
            <w:bookmarkStart w:id="56" w:name="_Toc14948"/>
            <w:r>
              <w:rPr>
                <w:rFonts w:hint="eastAsia" w:ascii="宋体" w:hAnsi="宋体"/>
                <w:b/>
                <w:bCs/>
                <w:kern w:val="0"/>
                <w:sz w:val="24"/>
                <w:highlight w:val="none"/>
              </w:rPr>
              <w:t>序号</w:t>
            </w:r>
          </w:p>
        </w:tc>
        <w:tc>
          <w:tcPr>
            <w:tcW w:w="3203" w:type="dxa"/>
            <w:noWrap/>
            <w:vAlign w:val="center"/>
          </w:tcPr>
          <w:p w14:paraId="4E1A9D00">
            <w:pPr>
              <w:spacing w:line="360" w:lineRule="auto"/>
              <w:jc w:val="center"/>
              <w:rPr>
                <w:rFonts w:hint="eastAsia" w:ascii="宋体" w:hAnsi="宋体"/>
                <w:b/>
                <w:bCs/>
                <w:kern w:val="0"/>
                <w:sz w:val="24"/>
                <w:highlight w:val="none"/>
              </w:rPr>
            </w:pPr>
            <w:r>
              <w:rPr>
                <w:rFonts w:hint="eastAsia" w:ascii="宋体" w:hAnsi="宋体"/>
                <w:b/>
                <w:bCs/>
                <w:kern w:val="0"/>
                <w:sz w:val="24"/>
                <w:highlight w:val="none"/>
              </w:rPr>
              <w:t>符合性审查项</w:t>
            </w:r>
          </w:p>
        </w:tc>
        <w:tc>
          <w:tcPr>
            <w:tcW w:w="4397" w:type="dxa"/>
            <w:noWrap/>
            <w:vAlign w:val="center"/>
          </w:tcPr>
          <w:p w14:paraId="51E6BDF8">
            <w:pPr>
              <w:spacing w:line="360" w:lineRule="auto"/>
              <w:jc w:val="center"/>
              <w:rPr>
                <w:rFonts w:hint="eastAsia" w:ascii="宋体" w:hAnsi="宋体"/>
                <w:b/>
                <w:bCs/>
                <w:kern w:val="0"/>
                <w:sz w:val="24"/>
                <w:highlight w:val="none"/>
              </w:rPr>
            </w:pPr>
            <w:r>
              <w:rPr>
                <w:rFonts w:hint="eastAsia" w:ascii="宋体" w:hAnsi="宋体"/>
                <w:b/>
                <w:bCs/>
                <w:kern w:val="0"/>
                <w:sz w:val="24"/>
                <w:highlight w:val="none"/>
              </w:rPr>
              <w:t>通过条件</w:t>
            </w:r>
          </w:p>
        </w:tc>
        <w:tc>
          <w:tcPr>
            <w:tcW w:w="962" w:type="dxa"/>
            <w:noWrap/>
            <w:vAlign w:val="center"/>
          </w:tcPr>
          <w:p w14:paraId="34059181">
            <w:pPr>
              <w:spacing w:line="360" w:lineRule="auto"/>
              <w:jc w:val="center"/>
              <w:rPr>
                <w:rFonts w:hint="eastAsia" w:ascii="宋体" w:hAnsi="宋体"/>
                <w:b/>
                <w:bCs/>
                <w:kern w:val="0"/>
                <w:sz w:val="24"/>
                <w:highlight w:val="none"/>
              </w:rPr>
            </w:pPr>
            <w:r>
              <w:rPr>
                <w:rFonts w:hint="eastAsia" w:ascii="宋体" w:hAnsi="宋体"/>
                <w:b/>
                <w:bCs/>
                <w:kern w:val="28"/>
                <w:sz w:val="24"/>
                <w:highlight w:val="none"/>
              </w:rPr>
              <w:t>备注</w:t>
            </w:r>
          </w:p>
        </w:tc>
      </w:tr>
      <w:tr w14:paraId="05ABF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29" w:type="dxa"/>
            <w:noWrap/>
            <w:vAlign w:val="center"/>
          </w:tcPr>
          <w:p w14:paraId="342FF5A4">
            <w:pPr>
              <w:spacing w:line="360" w:lineRule="auto"/>
              <w:jc w:val="center"/>
              <w:rPr>
                <w:rFonts w:hint="eastAsia" w:ascii="宋体" w:hAnsi="宋体"/>
                <w:kern w:val="0"/>
                <w:sz w:val="24"/>
                <w:highlight w:val="none"/>
              </w:rPr>
            </w:pPr>
            <w:r>
              <w:rPr>
                <w:rFonts w:hint="eastAsia" w:ascii="宋体" w:hAnsi="宋体"/>
                <w:kern w:val="0"/>
                <w:sz w:val="24"/>
                <w:highlight w:val="none"/>
              </w:rPr>
              <w:t>1</w:t>
            </w:r>
          </w:p>
        </w:tc>
        <w:tc>
          <w:tcPr>
            <w:tcW w:w="3203" w:type="dxa"/>
            <w:noWrap/>
            <w:vAlign w:val="center"/>
          </w:tcPr>
          <w:p w14:paraId="31352659">
            <w:pPr>
              <w:spacing w:line="360" w:lineRule="auto"/>
              <w:jc w:val="left"/>
              <w:rPr>
                <w:rFonts w:hint="eastAsia" w:ascii="宋体" w:hAnsi="宋体"/>
                <w:kern w:val="0"/>
                <w:sz w:val="24"/>
                <w:highlight w:val="none"/>
              </w:rPr>
            </w:pPr>
            <w:r>
              <w:rPr>
                <w:rFonts w:hint="eastAsia" w:ascii="宋体" w:hAnsi="宋体"/>
                <w:kern w:val="0"/>
                <w:sz w:val="24"/>
                <w:highlight w:val="none"/>
              </w:rPr>
              <w:t>响应文件语言及有效期</w:t>
            </w:r>
          </w:p>
        </w:tc>
        <w:tc>
          <w:tcPr>
            <w:tcW w:w="4397" w:type="dxa"/>
            <w:noWrap/>
            <w:vAlign w:val="center"/>
          </w:tcPr>
          <w:p w14:paraId="09E2BC17">
            <w:pPr>
              <w:spacing w:line="360" w:lineRule="auto"/>
              <w:jc w:val="left"/>
              <w:rPr>
                <w:rFonts w:hint="eastAsia" w:ascii="宋体" w:hAnsi="宋体"/>
                <w:sz w:val="24"/>
                <w:highlight w:val="none"/>
              </w:rPr>
            </w:pPr>
            <w:r>
              <w:rPr>
                <w:rFonts w:hint="eastAsia" w:ascii="宋体" w:hAnsi="宋体"/>
                <w:sz w:val="24"/>
                <w:highlight w:val="none"/>
              </w:rPr>
              <w:t>响应文件语言及有效期符合磋商文件要求。</w:t>
            </w:r>
          </w:p>
        </w:tc>
        <w:tc>
          <w:tcPr>
            <w:tcW w:w="962" w:type="dxa"/>
            <w:noWrap/>
            <w:vAlign w:val="center"/>
          </w:tcPr>
          <w:p w14:paraId="66837DAF">
            <w:pPr>
              <w:spacing w:line="360" w:lineRule="auto"/>
              <w:jc w:val="center"/>
              <w:rPr>
                <w:rFonts w:hint="eastAsia" w:ascii="宋体" w:hAnsi="宋体"/>
                <w:b/>
                <w:bCs/>
                <w:kern w:val="0"/>
                <w:sz w:val="24"/>
                <w:highlight w:val="none"/>
              </w:rPr>
            </w:pPr>
          </w:p>
        </w:tc>
      </w:tr>
      <w:tr w14:paraId="1F701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29" w:type="dxa"/>
            <w:noWrap/>
            <w:vAlign w:val="center"/>
          </w:tcPr>
          <w:p w14:paraId="3397F62B">
            <w:pPr>
              <w:spacing w:line="360" w:lineRule="auto"/>
              <w:jc w:val="center"/>
              <w:rPr>
                <w:rFonts w:hint="eastAsia" w:ascii="宋体" w:hAnsi="宋体"/>
                <w:kern w:val="0"/>
                <w:sz w:val="24"/>
                <w:highlight w:val="none"/>
              </w:rPr>
            </w:pPr>
            <w:r>
              <w:rPr>
                <w:rFonts w:hint="eastAsia" w:ascii="宋体" w:hAnsi="宋体"/>
                <w:kern w:val="0"/>
                <w:sz w:val="24"/>
                <w:highlight w:val="none"/>
              </w:rPr>
              <w:t>2</w:t>
            </w:r>
          </w:p>
        </w:tc>
        <w:tc>
          <w:tcPr>
            <w:tcW w:w="3203" w:type="dxa"/>
            <w:noWrap/>
            <w:vAlign w:val="center"/>
          </w:tcPr>
          <w:p w14:paraId="1AA3065B">
            <w:pPr>
              <w:spacing w:line="360" w:lineRule="auto"/>
              <w:jc w:val="left"/>
              <w:rPr>
                <w:rFonts w:hint="eastAsia" w:ascii="宋体" w:hAnsi="宋体"/>
                <w:kern w:val="0"/>
                <w:sz w:val="24"/>
                <w:highlight w:val="none"/>
              </w:rPr>
            </w:pPr>
            <w:r>
              <w:rPr>
                <w:rFonts w:hint="eastAsia" w:ascii="宋体" w:hAnsi="宋体"/>
                <w:kern w:val="0"/>
                <w:sz w:val="24"/>
                <w:highlight w:val="none"/>
              </w:rPr>
              <w:t>响应文件封面、响应函、法定代表人授权委托书三处的项目名称、项目编号、标段（如有）</w:t>
            </w:r>
          </w:p>
        </w:tc>
        <w:tc>
          <w:tcPr>
            <w:tcW w:w="4397" w:type="dxa"/>
            <w:noWrap/>
            <w:vAlign w:val="center"/>
          </w:tcPr>
          <w:p w14:paraId="07EAAE4C">
            <w:pPr>
              <w:spacing w:line="360" w:lineRule="auto"/>
              <w:jc w:val="left"/>
              <w:rPr>
                <w:rFonts w:hint="eastAsia" w:ascii="宋体" w:hAnsi="宋体"/>
                <w:kern w:val="0"/>
                <w:sz w:val="24"/>
                <w:highlight w:val="none"/>
              </w:rPr>
            </w:pPr>
            <w:r>
              <w:rPr>
                <w:rFonts w:hint="eastAsia" w:ascii="宋体" w:hAnsi="宋体"/>
                <w:kern w:val="0"/>
                <w:sz w:val="24"/>
                <w:highlight w:val="none"/>
              </w:rPr>
              <w:t>三处均无遗漏，且与所投项目名称、项目编号、标段（如有）一致。</w:t>
            </w:r>
          </w:p>
        </w:tc>
        <w:tc>
          <w:tcPr>
            <w:tcW w:w="962" w:type="dxa"/>
            <w:noWrap/>
            <w:vAlign w:val="center"/>
          </w:tcPr>
          <w:p w14:paraId="34B07B3C">
            <w:pPr>
              <w:spacing w:line="360" w:lineRule="auto"/>
              <w:jc w:val="center"/>
              <w:rPr>
                <w:rFonts w:hint="eastAsia" w:ascii="宋体" w:hAnsi="宋体"/>
                <w:b/>
                <w:bCs/>
                <w:kern w:val="0"/>
                <w:sz w:val="24"/>
                <w:highlight w:val="none"/>
              </w:rPr>
            </w:pPr>
          </w:p>
        </w:tc>
      </w:tr>
      <w:tr w14:paraId="17808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noWrap/>
            <w:vAlign w:val="center"/>
          </w:tcPr>
          <w:p w14:paraId="28E6F9D8">
            <w:pPr>
              <w:spacing w:line="360" w:lineRule="auto"/>
              <w:jc w:val="center"/>
              <w:rPr>
                <w:rFonts w:hint="eastAsia" w:ascii="宋体" w:hAnsi="宋体"/>
                <w:kern w:val="0"/>
                <w:sz w:val="24"/>
                <w:highlight w:val="none"/>
              </w:rPr>
            </w:pPr>
            <w:r>
              <w:rPr>
                <w:rFonts w:hint="eastAsia" w:ascii="宋体" w:hAnsi="宋体"/>
                <w:kern w:val="0"/>
                <w:sz w:val="24"/>
                <w:highlight w:val="none"/>
              </w:rPr>
              <w:t>3</w:t>
            </w:r>
          </w:p>
        </w:tc>
        <w:tc>
          <w:tcPr>
            <w:tcW w:w="3203" w:type="dxa"/>
            <w:noWrap/>
            <w:vAlign w:val="center"/>
          </w:tcPr>
          <w:p w14:paraId="3563EC44">
            <w:pPr>
              <w:spacing w:line="360" w:lineRule="auto"/>
              <w:jc w:val="left"/>
              <w:rPr>
                <w:rFonts w:hint="eastAsia" w:ascii="宋体" w:hAnsi="宋体"/>
                <w:kern w:val="0"/>
                <w:sz w:val="24"/>
                <w:highlight w:val="none"/>
              </w:rPr>
            </w:pPr>
            <w:r>
              <w:rPr>
                <w:rFonts w:hint="eastAsia" w:ascii="宋体" w:hAnsi="宋体"/>
                <w:kern w:val="0"/>
                <w:sz w:val="24"/>
                <w:highlight w:val="none"/>
              </w:rPr>
              <w:t>响应文件签署、盖章</w:t>
            </w:r>
          </w:p>
        </w:tc>
        <w:tc>
          <w:tcPr>
            <w:tcW w:w="4397" w:type="dxa"/>
            <w:noWrap/>
            <w:vAlign w:val="center"/>
          </w:tcPr>
          <w:p w14:paraId="12031591">
            <w:pPr>
              <w:spacing w:line="360" w:lineRule="auto"/>
              <w:jc w:val="left"/>
              <w:rPr>
                <w:rFonts w:hint="eastAsia" w:ascii="宋体" w:hAnsi="宋体"/>
                <w:kern w:val="0"/>
                <w:sz w:val="24"/>
                <w:highlight w:val="none"/>
              </w:rPr>
            </w:pPr>
            <w:r>
              <w:rPr>
                <w:rFonts w:hint="eastAsia" w:ascii="宋体" w:hAnsi="宋体"/>
                <w:sz w:val="24"/>
                <w:highlight w:val="none"/>
              </w:rPr>
              <w:t>均按磋商文件要求签字、盖章（评分标准中要求提供的证明材料除外）。</w:t>
            </w:r>
          </w:p>
        </w:tc>
        <w:tc>
          <w:tcPr>
            <w:tcW w:w="962" w:type="dxa"/>
            <w:noWrap/>
            <w:vAlign w:val="center"/>
          </w:tcPr>
          <w:p w14:paraId="3F8B0B5E">
            <w:pPr>
              <w:spacing w:line="360" w:lineRule="auto"/>
              <w:jc w:val="center"/>
              <w:rPr>
                <w:rFonts w:hint="eastAsia" w:ascii="宋体" w:hAnsi="宋体"/>
                <w:b/>
                <w:bCs/>
                <w:kern w:val="0"/>
                <w:sz w:val="24"/>
                <w:highlight w:val="none"/>
              </w:rPr>
            </w:pPr>
          </w:p>
        </w:tc>
      </w:tr>
      <w:tr w14:paraId="4ED84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noWrap/>
            <w:vAlign w:val="center"/>
          </w:tcPr>
          <w:p w14:paraId="12B84FA7">
            <w:pPr>
              <w:spacing w:line="360" w:lineRule="auto"/>
              <w:jc w:val="center"/>
              <w:rPr>
                <w:rFonts w:hint="eastAsia" w:ascii="宋体" w:hAnsi="宋体"/>
                <w:kern w:val="0"/>
                <w:sz w:val="24"/>
                <w:highlight w:val="none"/>
              </w:rPr>
            </w:pPr>
            <w:r>
              <w:rPr>
                <w:rFonts w:hint="eastAsia" w:ascii="宋体" w:hAnsi="宋体"/>
                <w:kern w:val="0"/>
                <w:sz w:val="24"/>
                <w:highlight w:val="none"/>
              </w:rPr>
              <w:t>4</w:t>
            </w:r>
          </w:p>
        </w:tc>
        <w:tc>
          <w:tcPr>
            <w:tcW w:w="3203" w:type="dxa"/>
            <w:noWrap/>
            <w:vAlign w:val="center"/>
          </w:tcPr>
          <w:p w14:paraId="233763F6">
            <w:pPr>
              <w:spacing w:line="360" w:lineRule="auto"/>
              <w:jc w:val="center"/>
              <w:rPr>
                <w:rFonts w:hint="eastAsia" w:ascii="宋体" w:hAnsi="宋体"/>
                <w:kern w:val="0"/>
                <w:sz w:val="24"/>
                <w:highlight w:val="none"/>
              </w:rPr>
            </w:pPr>
            <w:r>
              <w:rPr>
                <w:rFonts w:hint="eastAsia" w:ascii="宋体" w:hAnsi="宋体"/>
                <w:kern w:val="0"/>
                <w:sz w:val="24"/>
                <w:highlight w:val="none"/>
              </w:rPr>
              <w:t>响应报价表</w:t>
            </w:r>
          </w:p>
        </w:tc>
        <w:tc>
          <w:tcPr>
            <w:tcW w:w="4397" w:type="dxa"/>
            <w:noWrap/>
            <w:vAlign w:val="center"/>
          </w:tcPr>
          <w:p w14:paraId="2DA0A3A3">
            <w:pPr>
              <w:spacing w:line="360" w:lineRule="auto"/>
              <w:rPr>
                <w:rFonts w:hint="eastAsia" w:ascii="宋体" w:hAnsi="宋体"/>
                <w:kern w:val="0"/>
                <w:sz w:val="24"/>
                <w:highlight w:val="none"/>
              </w:rPr>
            </w:pPr>
            <w:r>
              <w:rPr>
                <w:rFonts w:hint="eastAsia" w:ascii="宋体" w:hAnsi="宋体"/>
                <w:kern w:val="0"/>
                <w:sz w:val="24"/>
                <w:highlight w:val="none"/>
              </w:rPr>
              <w:t>（1）响应报价符合唯一性要求：</w:t>
            </w:r>
          </w:p>
          <w:p w14:paraId="343573C2">
            <w:pPr>
              <w:spacing w:line="360" w:lineRule="auto"/>
              <w:rPr>
                <w:rFonts w:hint="eastAsia" w:ascii="宋体" w:hAnsi="宋体"/>
                <w:kern w:val="0"/>
                <w:sz w:val="24"/>
                <w:highlight w:val="none"/>
              </w:rPr>
            </w:pPr>
            <w:r>
              <w:rPr>
                <w:rFonts w:hint="eastAsia" w:ascii="宋体" w:hAnsi="宋体"/>
                <w:kern w:val="0"/>
                <w:sz w:val="24"/>
                <w:highlight w:val="none"/>
              </w:rPr>
              <w:t>（2）响应报价表填写符合要求；</w:t>
            </w:r>
          </w:p>
          <w:p w14:paraId="4292BDFE">
            <w:pPr>
              <w:spacing w:line="360" w:lineRule="auto"/>
              <w:rPr>
                <w:rFonts w:hint="eastAsia" w:ascii="宋体" w:hAnsi="宋体"/>
                <w:kern w:val="0"/>
                <w:sz w:val="24"/>
                <w:highlight w:val="none"/>
              </w:rPr>
            </w:pPr>
            <w:r>
              <w:rPr>
                <w:rFonts w:hint="eastAsia" w:ascii="宋体" w:hAnsi="宋体"/>
                <w:kern w:val="0"/>
                <w:sz w:val="24"/>
                <w:highlight w:val="none"/>
              </w:rPr>
              <w:t>（3）计量单位、报价货币均符合磋商文件要求；</w:t>
            </w:r>
          </w:p>
          <w:p w14:paraId="19009547">
            <w:pPr>
              <w:spacing w:line="360" w:lineRule="auto"/>
              <w:jc w:val="left"/>
              <w:rPr>
                <w:rFonts w:hint="eastAsia" w:ascii="宋体" w:hAnsi="宋体"/>
                <w:sz w:val="24"/>
                <w:highlight w:val="none"/>
              </w:rPr>
            </w:pPr>
            <w:r>
              <w:rPr>
                <w:rFonts w:hint="eastAsia" w:ascii="宋体" w:hAnsi="宋体"/>
                <w:kern w:val="0"/>
                <w:sz w:val="24"/>
                <w:highlight w:val="none"/>
              </w:rPr>
              <w:t>（4）未超出采购预算或磋商文件规定的最高限价。</w:t>
            </w:r>
          </w:p>
        </w:tc>
        <w:tc>
          <w:tcPr>
            <w:tcW w:w="962" w:type="dxa"/>
            <w:noWrap/>
            <w:vAlign w:val="center"/>
          </w:tcPr>
          <w:p w14:paraId="639D5E03">
            <w:pPr>
              <w:spacing w:line="360" w:lineRule="auto"/>
              <w:jc w:val="center"/>
              <w:rPr>
                <w:rFonts w:hint="eastAsia" w:ascii="宋体" w:hAnsi="宋体"/>
                <w:b/>
                <w:bCs/>
                <w:kern w:val="0"/>
                <w:sz w:val="24"/>
                <w:highlight w:val="none"/>
              </w:rPr>
            </w:pPr>
          </w:p>
        </w:tc>
      </w:tr>
      <w:tr w14:paraId="52D4E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noWrap/>
            <w:vAlign w:val="center"/>
          </w:tcPr>
          <w:p w14:paraId="7BA807B8">
            <w:pPr>
              <w:spacing w:line="360" w:lineRule="auto"/>
              <w:jc w:val="center"/>
              <w:rPr>
                <w:rFonts w:hint="eastAsia" w:ascii="宋体" w:hAnsi="宋体"/>
                <w:kern w:val="0"/>
                <w:sz w:val="24"/>
                <w:highlight w:val="none"/>
              </w:rPr>
            </w:pPr>
            <w:r>
              <w:rPr>
                <w:rFonts w:hint="eastAsia" w:ascii="宋体" w:hAnsi="宋体"/>
                <w:kern w:val="0"/>
                <w:sz w:val="24"/>
                <w:highlight w:val="none"/>
              </w:rPr>
              <w:t>5</w:t>
            </w:r>
          </w:p>
        </w:tc>
        <w:tc>
          <w:tcPr>
            <w:tcW w:w="3203" w:type="dxa"/>
            <w:noWrap/>
            <w:vAlign w:val="center"/>
          </w:tcPr>
          <w:p w14:paraId="2E72F9AD">
            <w:pPr>
              <w:spacing w:line="360" w:lineRule="auto"/>
              <w:jc w:val="center"/>
              <w:rPr>
                <w:rFonts w:hint="eastAsia" w:ascii="宋体" w:hAnsi="宋体"/>
                <w:sz w:val="24"/>
                <w:highlight w:val="none"/>
              </w:rPr>
            </w:pPr>
            <w:r>
              <w:rPr>
                <w:rFonts w:hint="eastAsia" w:ascii="宋体" w:hAnsi="宋体"/>
                <w:sz w:val="24"/>
                <w:highlight w:val="none"/>
              </w:rPr>
              <w:t>商务条款响应</w:t>
            </w:r>
          </w:p>
        </w:tc>
        <w:tc>
          <w:tcPr>
            <w:tcW w:w="4397" w:type="dxa"/>
            <w:noWrap/>
            <w:vAlign w:val="center"/>
          </w:tcPr>
          <w:p w14:paraId="76EB8802">
            <w:pPr>
              <w:spacing w:line="360" w:lineRule="auto"/>
              <w:jc w:val="left"/>
              <w:rPr>
                <w:rFonts w:hint="eastAsia" w:ascii="宋体" w:hAnsi="宋体"/>
                <w:sz w:val="24"/>
                <w:highlight w:val="none"/>
              </w:rPr>
            </w:pPr>
            <w:r>
              <w:rPr>
                <w:rFonts w:hint="eastAsia" w:ascii="宋体" w:hAnsi="宋体"/>
                <w:sz w:val="24"/>
                <w:highlight w:val="none"/>
              </w:rPr>
              <w:t>完全理解接受并签署磋商文件商务条款响应表。</w:t>
            </w:r>
          </w:p>
        </w:tc>
        <w:tc>
          <w:tcPr>
            <w:tcW w:w="962" w:type="dxa"/>
            <w:noWrap/>
            <w:vAlign w:val="center"/>
          </w:tcPr>
          <w:p w14:paraId="346FFAC6">
            <w:pPr>
              <w:spacing w:line="360" w:lineRule="auto"/>
              <w:jc w:val="center"/>
              <w:rPr>
                <w:rFonts w:hint="eastAsia" w:ascii="宋体" w:hAnsi="宋体"/>
                <w:b/>
                <w:bCs/>
                <w:kern w:val="0"/>
                <w:sz w:val="24"/>
                <w:highlight w:val="none"/>
              </w:rPr>
            </w:pPr>
          </w:p>
        </w:tc>
      </w:tr>
      <w:tr w14:paraId="0F761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829" w:type="dxa"/>
            <w:noWrap/>
            <w:vAlign w:val="center"/>
          </w:tcPr>
          <w:p w14:paraId="32359544">
            <w:pPr>
              <w:spacing w:line="360" w:lineRule="auto"/>
              <w:jc w:val="center"/>
              <w:rPr>
                <w:rFonts w:hint="eastAsia" w:ascii="宋体" w:hAnsi="宋体"/>
                <w:kern w:val="0"/>
                <w:sz w:val="24"/>
                <w:highlight w:val="none"/>
              </w:rPr>
            </w:pPr>
            <w:r>
              <w:rPr>
                <w:rFonts w:hint="eastAsia" w:ascii="宋体" w:hAnsi="宋体"/>
                <w:kern w:val="0"/>
                <w:sz w:val="24"/>
                <w:highlight w:val="none"/>
              </w:rPr>
              <w:t>6</w:t>
            </w:r>
          </w:p>
        </w:tc>
        <w:tc>
          <w:tcPr>
            <w:tcW w:w="3203" w:type="dxa"/>
            <w:noWrap/>
            <w:vAlign w:val="center"/>
          </w:tcPr>
          <w:p w14:paraId="2D9991A5">
            <w:pPr>
              <w:spacing w:line="360" w:lineRule="auto"/>
              <w:jc w:val="center"/>
              <w:rPr>
                <w:rFonts w:hint="eastAsia" w:ascii="宋体" w:hAnsi="宋体"/>
                <w:sz w:val="24"/>
                <w:highlight w:val="none"/>
              </w:rPr>
            </w:pPr>
            <w:r>
              <w:rPr>
                <w:rFonts w:hint="eastAsia" w:ascii="宋体" w:hAnsi="宋体"/>
                <w:kern w:val="0"/>
                <w:sz w:val="24"/>
                <w:highlight w:val="none"/>
              </w:rPr>
              <w:t>磋商保证金</w:t>
            </w:r>
          </w:p>
        </w:tc>
        <w:tc>
          <w:tcPr>
            <w:tcW w:w="4397" w:type="dxa"/>
            <w:noWrap/>
            <w:vAlign w:val="center"/>
          </w:tcPr>
          <w:p w14:paraId="484B9D8E">
            <w:pPr>
              <w:spacing w:line="360" w:lineRule="auto"/>
              <w:jc w:val="left"/>
              <w:rPr>
                <w:rFonts w:hint="eastAsia" w:ascii="宋体" w:hAnsi="宋体"/>
                <w:sz w:val="24"/>
                <w:highlight w:val="none"/>
              </w:rPr>
            </w:pPr>
            <w:r>
              <w:rPr>
                <w:rFonts w:hint="eastAsia" w:ascii="宋体" w:hAnsi="宋体"/>
                <w:bCs/>
                <w:sz w:val="24"/>
                <w:highlight w:val="none"/>
              </w:rPr>
              <w:t>保证金交纳符合磋商文件要求。</w:t>
            </w:r>
          </w:p>
        </w:tc>
        <w:tc>
          <w:tcPr>
            <w:tcW w:w="962" w:type="dxa"/>
            <w:noWrap/>
            <w:vAlign w:val="center"/>
          </w:tcPr>
          <w:p w14:paraId="0FCBAB47">
            <w:pPr>
              <w:spacing w:line="360" w:lineRule="auto"/>
              <w:jc w:val="center"/>
              <w:rPr>
                <w:rFonts w:hint="eastAsia" w:ascii="宋体" w:hAnsi="宋体"/>
                <w:b/>
                <w:bCs/>
                <w:kern w:val="0"/>
                <w:sz w:val="24"/>
                <w:highlight w:val="none"/>
              </w:rPr>
            </w:pPr>
          </w:p>
        </w:tc>
      </w:tr>
      <w:tr w14:paraId="047C3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noWrap/>
            <w:vAlign w:val="center"/>
          </w:tcPr>
          <w:p w14:paraId="432DC810">
            <w:pPr>
              <w:spacing w:line="360" w:lineRule="auto"/>
              <w:jc w:val="center"/>
              <w:rPr>
                <w:rFonts w:hint="eastAsia" w:ascii="宋体" w:hAnsi="宋体"/>
                <w:kern w:val="0"/>
                <w:sz w:val="24"/>
                <w:highlight w:val="none"/>
              </w:rPr>
            </w:pPr>
            <w:r>
              <w:rPr>
                <w:rFonts w:hint="eastAsia" w:ascii="宋体" w:hAnsi="宋体"/>
                <w:kern w:val="0"/>
                <w:sz w:val="24"/>
                <w:highlight w:val="none"/>
              </w:rPr>
              <w:t>7</w:t>
            </w:r>
          </w:p>
        </w:tc>
        <w:tc>
          <w:tcPr>
            <w:tcW w:w="3203" w:type="dxa"/>
            <w:noWrap/>
            <w:vAlign w:val="center"/>
          </w:tcPr>
          <w:p w14:paraId="751B00FA">
            <w:pPr>
              <w:spacing w:line="360" w:lineRule="auto"/>
              <w:jc w:val="center"/>
              <w:rPr>
                <w:rFonts w:hint="eastAsia" w:ascii="宋体" w:hAnsi="宋体"/>
                <w:kern w:val="0"/>
                <w:sz w:val="24"/>
                <w:highlight w:val="none"/>
              </w:rPr>
            </w:pPr>
            <w:r>
              <w:rPr>
                <w:rFonts w:hint="eastAsia" w:ascii="宋体" w:hAnsi="宋体"/>
                <w:sz w:val="24"/>
                <w:highlight w:val="none"/>
              </w:rPr>
              <w:t>无其他磋商文件或法规明确规定响应无效的事项</w:t>
            </w:r>
          </w:p>
        </w:tc>
        <w:tc>
          <w:tcPr>
            <w:tcW w:w="4397" w:type="dxa"/>
            <w:noWrap/>
            <w:vAlign w:val="center"/>
          </w:tcPr>
          <w:p w14:paraId="5BCAA3DC">
            <w:pPr>
              <w:spacing w:line="360" w:lineRule="auto"/>
              <w:jc w:val="left"/>
              <w:rPr>
                <w:rFonts w:hint="eastAsia" w:ascii="宋体" w:hAnsi="宋体"/>
                <w:kern w:val="0"/>
                <w:sz w:val="24"/>
                <w:highlight w:val="none"/>
              </w:rPr>
            </w:pPr>
            <w:r>
              <w:rPr>
                <w:rFonts w:hint="eastAsia" w:ascii="宋体" w:hAnsi="宋体"/>
                <w:sz w:val="24"/>
                <w:highlight w:val="none"/>
              </w:rPr>
              <w:t>没有不符合磋商文件规定的被视为无效响应的其他条款。</w:t>
            </w:r>
          </w:p>
        </w:tc>
        <w:tc>
          <w:tcPr>
            <w:tcW w:w="962" w:type="dxa"/>
            <w:noWrap/>
            <w:vAlign w:val="center"/>
          </w:tcPr>
          <w:p w14:paraId="754AF6DD">
            <w:pPr>
              <w:spacing w:line="360" w:lineRule="auto"/>
              <w:jc w:val="center"/>
              <w:rPr>
                <w:rFonts w:hint="eastAsia" w:ascii="宋体" w:hAnsi="宋体"/>
                <w:b/>
                <w:bCs/>
                <w:kern w:val="0"/>
                <w:sz w:val="24"/>
                <w:highlight w:val="none"/>
              </w:rPr>
            </w:pPr>
          </w:p>
        </w:tc>
      </w:tr>
    </w:tbl>
    <w:p w14:paraId="02B03BB8">
      <w:pPr>
        <w:pStyle w:val="7"/>
        <w:rPr>
          <w:rFonts w:hint="eastAsia" w:ascii="宋体" w:hAnsi="宋体"/>
          <w:sz w:val="21"/>
          <w:szCs w:val="21"/>
          <w:highlight w:val="none"/>
        </w:rPr>
      </w:pPr>
    </w:p>
    <w:p w14:paraId="74B901A2">
      <w:pPr>
        <w:outlineLvl w:val="1"/>
        <w:rPr>
          <w:rFonts w:hint="eastAsia" w:ascii="宋体" w:hAnsi="宋体"/>
          <w:szCs w:val="21"/>
          <w:highlight w:val="none"/>
        </w:rPr>
      </w:pPr>
      <w:bookmarkStart w:id="57" w:name="_Toc27968"/>
      <w:bookmarkStart w:id="58" w:name="_Toc15518"/>
      <w:bookmarkStart w:id="59" w:name="_Toc31427"/>
      <w:bookmarkStart w:id="60" w:name="_Toc16017"/>
      <w:bookmarkStart w:id="61" w:name="_Toc13365"/>
      <w:r>
        <w:rPr>
          <w:rFonts w:hint="eastAsia" w:ascii="宋体" w:hAnsi="宋体"/>
          <w:szCs w:val="21"/>
          <w:highlight w:val="none"/>
        </w:rPr>
        <w:br w:type="page"/>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Start w:id="62" w:name="_Toc28098"/>
      <w:bookmarkStart w:id="63" w:name="_Toc17295"/>
      <w:bookmarkStart w:id="64" w:name="_Toc8963"/>
      <w:bookmarkStart w:id="65" w:name="_Toc18007"/>
      <w:r>
        <w:rPr>
          <w:rFonts w:hint="eastAsia" w:ascii="宋体" w:hAnsi="宋体"/>
          <w:b/>
          <w:sz w:val="28"/>
          <w:szCs w:val="28"/>
          <w:highlight w:val="none"/>
        </w:rPr>
        <w:t>附表三：评审要素及分值一览表</w:t>
      </w:r>
      <w:bookmarkEnd w:id="62"/>
      <w:bookmarkEnd w:id="63"/>
    </w:p>
    <w:bookmarkEnd w:id="64"/>
    <w:bookmarkEnd w:id="65"/>
    <w:p w14:paraId="562D939D">
      <w:pPr>
        <w:spacing w:line="500" w:lineRule="exact"/>
        <w:jc w:val="center"/>
        <w:rPr>
          <w:rFonts w:hint="eastAsia" w:ascii="宋体" w:hAnsi="宋体"/>
          <w:b/>
          <w:bCs/>
          <w:sz w:val="28"/>
          <w:szCs w:val="28"/>
          <w:highlight w:val="none"/>
        </w:rPr>
      </w:pPr>
      <w:r>
        <w:rPr>
          <w:rFonts w:hint="eastAsia" w:ascii="宋体" w:hAnsi="宋体"/>
          <w:b/>
          <w:bCs/>
          <w:sz w:val="28"/>
          <w:szCs w:val="28"/>
          <w:highlight w:val="none"/>
        </w:rPr>
        <w:t>评审要素及分值一览表</w:t>
      </w:r>
    </w:p>
    <w:tbl>
      <w:tblPr>
        <w:tblStyle w:val="28"/>
        <w:tblW w:w="9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
        <w:gridCol w:w="1064"/>
        <w:gridCol w:w="747"/>
        <w:gridCol w:w="6174"/>
        <w:gridCol w:w="748"/>
        <w:gridCol w:w="17"/>
      </w:tblGrid>
      <w:tr w14:paraId="78663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64" w:hRule="atLeast"/>
          <w:jc w:val="center"/>
        </w:trPr>
        <w:tc>
          <w:tcPr>
            <w:tcW w:w="2259" w:type="dxa"/>
            <w:gridSpan w:val="3"/>
            <w:vAlign w:val="center"/>
          </w:tcPr>
          <w:p w14:paraId="514485E3">
            <w:pPr>
              <w:autoSpaceDE w:val="0"/>
              <w:autoSpaceDN w:val="0"/>
              <w:adjustRightInd w:val="0"/>
              <w:snapToGrid w:val="0"/>
              <w:spacing w:line="360" w:lineRule="auto"/>
              <w:jc w:val="center"/>
              <w:rPr>
                <w:rFonts w:hint="eastAsia" w:ascii="宋体" w:hAnsi="宋体"/>
                <w:b/>
                <w:bCs/>
                <w:sz w:val="24"/>
                <w:highlight w:val="none"/>
              </w:rPr>
            </w:pPr>
            <w:r>
              <w:rPr>
                <w:rFonts w:hint="eastAsia" w:ascii="宋体" w:hAnsi="宋体"/>
                <w:b/>
                <w:bCs/>
                <w:sz w:val="24"/>
                <w:highlight w:val="none"/>
              </w:rPr>
              <w:t>分项</w:t>
            </w:r>
          </w:p>
        </w:tc>
        <w:tc>
          <w:tcPr>
            <w:tcW w:w="6174" w:type="dxa"/>
            <w:vMerge w:val="restart"/>
            <w:vAlign w:val="center"/>
          </w:tcPr>
          <w:p w14:paraId="65E9C3A9">
            <w:pPr>
              <w:autoSpaceDE w:val="0"/>
              <w:autoSpaceDN w:val="0"/>
              <w:adjustRightInd w:val="0"/>
              <w:snapToGrid w:val="0"/>
              <w:spacing w:line="360" w:lineRule="auto"/>
              <w:jc w:val="center"/>
              <w:rPr>
                <w:rFonts w:hint="eastAsia" w:ascii="宋体" w:hAnsi="宋体"/>
                <w:b/>
                <w:bCs/>
                <w:sz w:val="24"/>
                <w:highlight w:val="none"/>
              </w:rPr>
            </w:pPr>
            <w:r>
              <w:rPr>
                <w:rFonts w:hint="eastAsia" w:ascii="宋体" w:hAnsi="宋体"/>
                <w:b/>
                <w:bCs/>
                <w:sz w:val="24"/>
                <w:highlight w:val="none"/>
              </w:rPr>
              <w:t>评审要素</w:t>
            </w:r>
          </w:p>
        </w:tc>
        <w:tc>
          <w:tcPr>
            <w:tcW w:w="765" w:type="dxa"/>
            <w:gridSpan w:val="2"/>
            <w:vMerge w:val="restart"/>
            <w:vAlign w:val="center"/>
          </w:tcPr>
          <w:p w14:paraId="4565BAB1">
            <w:pPr>
              <w:autoSpaceDE w:val="0"/>
              <w:autoSpaceDN w:val="0"/>
              <w:adjustRightInd w:val="0"/>
              <w:snapToGrid w:val="0"/>
              <w:spacing w:line="360" w:lineRule="auto"/>
              <w:jc w:val="center"/>
              <w:rPr>
                <w:rFonts w:hint="eastAsia" w:ascii="宋体" w:hAnsi="宋体"/>
                <w:b/>
                <w:bCs/>
                <w:sz w:val="24"/>
                <w:highlight w:val="none"/>
              </w:rPr>
            </w:pPr>
            <w:r>
              <w:rPr>
                <w:rFonts w:hint="eastAsia" w:ascii="宋体" w:hAnsi="宋体"/>
                <w:b/>
                <w:bCs/>
                <w:sz w:val="24"/>
                <w:highlight w:val="none"/>
              </w:rPr>
              <w:t>备注</w:t>
            </w:r>
          </w:p>
        </w:tc>
      </w:tr>
      <w:tr w14:paraId="34864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0" w:hRule="atLeast"/>
          <w:jc w:val="center"/>
        </w:trPr>
        <w:tc>
          <w:tcPr>
            <w:tcW w:w="1512" w:type="dxa"/>
            <w:gridSpan w:val="2"/>
            <w:vAlign w:val="center"/>
          </w:tcPr>
          <w:p w14:paraId="37FC5255">
            <w:pPr>
              <w:adjustRightInd w:val="0"/>
              <w:snapToGrid w:val="0"/>
              <w:spacing w:line="360" w:lineRule="auto"/>
              <w:jc w:val="center"/>
              <w:rPr>
                <w:rFonts w:hint="eastAsia" w:ascii="宋体" w:hAnsi="宋体"/>
                <w:b/>
                <w:bCs/>
                <w:sz w:val="24"/>
                <w:highlight w:val="none"/>
              </w:rPr>
            </w:pPr>
            <w:r>
              <w:rPr>
                <w:rFonts w:hint="eastAsia" w:ascii="宋体" w:hAnsi="宋体"/>
                <w:b/>
                <w:bCs/>
                <w:sz w:val="24"/>
                <w:highlight w:val="none"/>
              </w:rPr>
              <w:t>名称</w:t>
            </w:r>
          </w:p>
        </w:tc>
        <w:tc>
          <w:tcPr>
            <w:tcW w:w="747" w:type="dxa"/>
            <w:vAlign w:val="center"/>
          </w:tcPr>
          <w:p w14:paraId="79C3087E">
            <w:pPr>
              <w:adjustRightInd w:val="0"/>
              <w:snapToGrid w:val="0"/>
              <w:spacing w:line="360" w:lineRule="auto"/>
              <w:jc w:val="center"/>
              <w:rPr>
                <w:rFonts w:hint="eastAsia" w:ascii="宋体" w:hAnsi="宋体"/>
                <w:b/>
                <w:bCs/>
                <w:sz w:val="24"/>
                <w:highlight w:val="none"/>
              </w:rPr>
            </w:pPr>
            <w:r>
              <w:rPr>
                <w:rFonts w:hint="eastAsia" w:ascii="宋体" w:hAnsi="宋体"/>
                <w:b/>
                <w:bCs/>
                <w:sz w:val="24"/>
                <w:highlight w:val="none"/>
              </w:rPr>
              <w:t>最高分值</w:t>
            </w:r>
          </w:p>
        </w:tc>
        <w:tc>
          <w:tcPr>
            <w:tcW w:w="6174" w:type="dxa"/>
            <w:vMerge w:val="continue"/>
            <w:vAlign w:val="center"/>
          </w:tcPr>
          <w:p w14:paraId="24F81A29">
            <w:pPr>
              <w:adjustRightInd w:val="0"/>
              <w:snapToGrid w:val="0"/>
              <w:spacing w:line="360" w:lineRule="auto"/>
              <w:ind w:firstLine="480" w:firstLineChars="200"/>
              <w:jc w:val="center"/>
              <w:rPr>
                <w:rFonts w:hint="eastAsia" w:ascii="宋体" w:hAnsi="宋体"/>
                <w:bCs/>
                <w:sz w:val="24"/>
                <w:highlight w:val="none"/>
              </w:rPr>
            </w:pPr>
          </w:p>
        </w:tc>
        <w:tc>
          <w:tcPr>
            <w:tcW w:w="765" w:type="dxa"/>
            <w:gridSpan w:val="2"/>
            <w:vMerge w:val="continue"/>
            <w:vAlign w:val="center"/>
          </w:tcPr>
          <w:p w14:paraId="591B1F50">
            <w:pPr>
              <w:adjustRightInd w:val="0"/>
              <w:snapToGrid w:val="0"/>
              <w:spacing w:line="360" w:lineRule="auto"/>
              <w:ind w:firstLine="480" w:firstLineChars="200"/>
              <w:jc w:val="center"/>
              <w:rPr>
                <w:rFonts w:hint="eastAsia" w:ascii="宋体" w:hAnsi="宋体"/>
                <w:bCs/>
                <w:sz w:val="24"/>
                <w:highlight w:val="none"/>
              </w:rPr>
            </w:pPr>
          </w:p>
        </w:tc>
      </w:tr>
      <w:tr w14:paraId="66100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6" w:hRule="atLeast"/>
          <w:jc w:val="center"/>
        </w:trPr>
        <w:tc>
          <w:tcPr>
            <w:tcW w:w="1512" w:type="dxa"/>
            <w:gridSpan w:val="2"/>
            <w:vAlign w:val="center"/>
          </w:tcPr>
          <w:p w14:paraId="72BF0690">
            <w:pPr>
              <w:widowControl/>
              <w:spacing w:line="360" w:lineRule="auto"/>
              <w:jc w:val="center"/>
              <w:rPr>
                <w:rFonts w:hint="eastAsia" w:ascii="宋体" w:hAnsi="宋体"/>
                <w:sz w:val="24"/>
                <w:highlight w:val="none"/>
              </w:rPr>
            </w:pPr>
            <w:r>
              <w:rPr>
                <w:rFonts w:hint="eastAsia" w:ascii="宋体" w:hAnsi="宋体"/>
                <w:sz w:val="24"/>
                <w:highlight w:val="none"/>
              </w:rPr>
              <w:t>响应报价</w:t>
            </w:r>
          </w:p>
        </w:tc>
        <w:tc>
          <w:tcPr>
            <w:tcW w:w="747" w:type="dxa"/>
            <w:vAlign w:val="center"/>
          </w:tcPr>
          <w:p w14:paraId="42F7C3FB">
            <w:pPr>
              <w:widowControl/>
              <w:spacing w:line="360" w:lineRule="auto"/>
              <w:jc w:val="center"/>
              <w:rPr>
                <w:rFonts w:hint="eastAsia" w:ascii="宋体" w:hAnsi="宋体"/>
                <w:sz w:val="24"/>
                <w:highlight w:val="none"/>
              </w:rPr>
            </w:pPr>
            <w:r>
              <w:rPr>
                <w:rFonts w:hint="eastAsia" w:ascii="宋体" w:hAnsi="宋体"/>
                <w:sz w:val="24"/>
                <w:highlight w:val="none"/>
              </w:rPr>
              <w:t>10</w:t>
            </w:r>
          </w:p>
        </w:tc>
        <w:tc>
          <w:tcPr>
            <w:tcW w:w="6174" w:type="dxa"/>
            <w:vAlign w:val="center"/>
          </w:tcPr>
          <w:p w14:paraId="3C8112A9">
            <w:pPr>
              <w:spacing w:line="360" w:lineRule="auto"/>
              <w:rPr>
                <w:rFonts w:hint="eastAsia" w:ascii="宋体" w:hAnsi="宋体"/>
                <w:sz w:val="24"/>
                <w:highlight w:val="none"/>
              </w:rPr>
            </w:pPr>
            <w:r>
              <w:rPr>
                <w:rFonts w:hint="eastAsia" w:ascii="宋体" w:hAnsi="宋体"/>
                <w:sz w:val="24"/>
                <w:highlight w:val="none"/>
              </w:rPr>
              <w:t>满足磋商文件要求且最后报价最低的供应商的价格为磋商基准价，其价格分为满分10分。其他供应商的价格分统一按照下列公式计算：磋商报价得分=（磋商基准价/最后磋商报价）×10</w:t>
            </w:r>
          </w:p>
          <w:p w14:paraId="0CC8535B">
            <w:pPr>
              <w:spacing w:line="360" w:lineRule="auto"/>
              <w:rPr>
                <w:rFonts w:hint="eastAsia" w:ascii="宋体" w:hAnsi="宋体"/>
                <w:sz w:val="24"/>
                <w:highlight w:val="none"/>
              </w:rPr>
            </w:pPr>
            <w:r>
              <w:rPr>
                <w:rFonts w:hint="eastAsia" w:ascii="宋体" w:hAnsi="宋体"/>
                <w:sz w:val="24"/>
                <w:highlight w:val="none"/>
              </w:rPr>
              <w:t>注：磋商小组发现供应商的报价或最终报价明显低于其他供应商的报价有可能影响履约服务质量的，供应商须应磋商小组要求提供说明及相关证明材料。供应商不能在规定的时间内提供出相关证明材料的，若其说明和证明不能被接受的，其响应文件作无效处理。</w:t>
            </w:r>
          </w:p>
        </w:tc>
        <w:tc>
          <w:tcPr>
            <w:tcW w:w="765" w:type="dxa"/>
            <w:gridSpan w:val="2"/>
            <w:vAlign w:val="center"/>
          </w:tcPr>
          <w:p w14:paraId="538046DA">
            <w:pPr>
              <w:widowControl/>
              <w:adjustRightInd w:val="0"/>
              <w:snapToGrid w:val="0"/>
              <w:spacing w:line="360" w:lineRule="auto"/>
              <w:ind w:firstLine="480" w:firstLineChars="200"/>
              <w:rPr>
                <w:rFonts w:hint="eastAsia" w:ascii="宋体" w:hAnsi="宋体"/>
                <w:bCs/>
                <w:sz w:val="24"/>
                <w:highlight w:val="none"/>
              </w:rPr>
            </w:pPr>
          </w:p>
        </w:tc>
      </w:tr>
      <w:tr w14:paraId="51192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 w:hRule="atLeast"/>
          <w:jc w:val="center"/>
        </w:trPr>
        <w:tc>
          <w:tcPr>
            <w:tcW w:w="448" w:type="dxa"/>
            <w:vMerge w:val="restart"/>
            <w:vAlign w:val="center"/>
          </w:tcPr>
          <w:p w14:paraId="3BD018FC">
            <w:pPr>
              <w:spacing w:line="360" w:lineRule="auto"/>
              <w:jc w:val="center"/>
              <w:rPr>
                <w:rFonts w:hint="eastAsia" w:ascii="宋体" w:hAnsi="宋体"/>
                <w:kern w:val="0"/>
                <w:sz w:val="24"/>
                <w:highlight w:val="none"/>
              </w:rPr>
            </w:pPr>
            <w:r>
              <w:rPr>
                <w:rFonts w:hint="eastAsia" w:ascii="宋体" w:hAnsi="宋体"/>
                <w:kern w:val="0"/>
                <w:sz w:val="24"/>
                <w:highlight w:val="none"/>
              </w:rPr>
              <w:t>详细评审</w:t>
            </w:r>
          </w:p>
        </w:tc>
        <w:tc>
          <w:tcPr>
            <w:tcW w:w="1064" w:type="dxa"/>
            <w:vAlign w:val="center"/>
          </w:tcPr>
          <w:p w14:paraId="2985F2D2">
            <w:pPr>
              <w:snapToGrid w:val="0"/>
              <w:spacing w:line="360" w:lineRule="auto"/>
              <w:jc w:val="center"/>
              <w:rPr>
                <w:rFonts w:hint="eastAsia" w:ascii="宋体" w:hAnsi="宋体"/>
                <w:sz w:val="24"/>
                <w:highlight w:val="none"/>
                <w:lang w:eastAsia="zh-Hans"/>
              </w:rPr>
            </w:pPr>
            <w:r>
              <w:rPr>
                <w:rFonts w:hint="eastAsia" w:ascii="宋体" w:hAnsi="宋体"/>
                <w:sz w:val="24"/>
                <w:highlight w:val="none"/>
                <w:lang w:eastAsia="zh-Hans"/>
              </w:rPr>
              <w:t>项目需求理解</w:t>
            </w:r>
          </w:p>
        </w:tc>
        <w:tc>
          <w:tcPr>
            <w:tcW w:w="747" w:type="dxa"/>
            <w:tcBorders>
              <w:top w:val="single" w:color="auto" w:sz="4" w:space="0"/>
              <w:left w:val="single" w:color="auto" w:sz="4" w:space="0"/>
              <w:bottom w:val="single" w:color="auto" w:sz="4" w:space="0"/>
              <w:right w:val="single" w:color="auto" w:sz="4" w:space="0"/>
            </w:tcBorders>
            <w:vAlign w:val="center"/>
          </w:tcPr>
          <w:p w14:paraId="227A607D">
            <w:pPr>
              <w:snapToGrid w:val="0"/>
              <w:spacing w:line="360" w:lineRule="auto"/>
              <w:jc w:val="center"/>
              <w:rPr>
                <w:rFonts w:hint="eastAsia" w:ascii="宋体" w:hAnsi="宋体" w:eastAsia="宋体"/>
                <w:bCs/>
                <w:sz w:val="24"/>
                <w:highlight w:val="none"/>
                <w:lang w:val="en-US" w:eastAsia="zh-CN"/>
              </w:rPr>
            </w:pPr>
            <w:r>
              <w:rPr>
                <w:rFonts w:hint="eastAsia" w:ascii="宋体" w:hAnsi="宋体"/>
                <w:bCs/>
                <w:sz w:val="24"/>
                <w:highlight w:val="none"/>
              </w:rPr>
              <w:t>1</w:t>
            </w:r>
            <w:r>
              <w:rPr>
                <w:rFonts w:hint="eastAsia" w:ascii="宋体" w:hAnsi="宋体"/>
                <w:bCs/>
                <w:sz w:val="24"/>
                <w:highlight w:val="none"/>
                <w:lang w:val="en-US" w:eastAsia="zh-CN"/>
              </w:rPr>
              <w:t>0</w:t>
            </w:r>
          </w:p>
        </w:tc>
        <w:tc>
          <w:tcPr>
            <w:tcW w:w="6174" w:type="dxa"/>
            <w:tcBorders>
              <w:top w:val="single" w:color="auto" w:sz="4" w:space="0"/>
              <w:left w:val="single" w:color="auto" w:sz="4" w:space="0"/>
              <w:bottom w:val="single" w:color="auto" w:sz="4" w:space="0"/>
              <w:right w:val="single" w:color="auto" w:sz="4" w:space="0"/>
            </w:tcBorders>
          </w:tcPr>
          <w:p w14:paraId="51EBFE23">
            <w:pPr>
              <w:widowControl/>
              <w:adjustRightInd w:val="0"/>
              <w:spacing w:line="360" w:lineRule="auto"/>
              <w:rPr>
                <w:rFonts w:hint="eastAsia" w:ascii="宋体" w:hAnsi="宋体"/>
                <w:sz w:val="24"/>
                <w:highlight w:val="none"/>
              </w:rPr>
            </w:pPr>
            <w:r>
              <w:rPr>
                <w:rFonts w:hint="eastAsia" w:ascii="宋体" w:hAnsi="宋体"/>
                <w:sz w:val="24"/>
                <w:highlight w:val="none"/>
              </w:rPr>
              <w:t>供应商提供针对本项目采购需求的理解，至少应包括：</w:t>
            </w:r>
            <w:r>
              <w:rPr>
                <w:rFonts w:hint="eastAsia" w:ascii="宋体" w:hAnsi="宋体"/>
                <w:sz w:val="24"/>
                <w:highlight w:val="none"/>
                <w:lang w:val="en-US" w:eastAsia="zh-CN"/>
              </w:rPr>
              <w:t>1.</w:t>
            </w:r>
            <w:r>
              <w:rPr>
                <w:rFonts w:hint="eastAsia" w:ascii="宋体" w:hAnsi="宋体"/>
                <w:sz w:val="24"/>
                <w:highlight w:val="none"/>
              </w:rPr>
              <w:t>工作重点；</w:t>
            </w:r>
            <w:r>
              <w:rPr>
                <w:rFonts w:hint="eastAsia" w:ascii="宋体" w:hAnsi="宋体"/>
                <w:sz w:val="24"/>
                <w:highlight w:val="none"/>
                <w:lang w:val="en-US" w:eastAsia="zh-CN"/>
              </w:rPr>
              <w:t>2.</w:t>
            </w:r>
            <w:r>
              <w:rPr>
                <w:rFonts w:hint="eastAsia" w:ascii="宋体" w:hAnsi="宋体"/>
                <w:sz w:val="24"/>
                <w:highlight w:val="none"/>
              </w:rPr>
              <w:t>关键点分析；</w:t>
            </w:r>
            <w:r>
              <w:rPr>
                <w:rFonts w:hint="eastAsia" w:ascii="宋体" w:hAnsi="宋体"/>
                <w:sz w:val="24"/>
                <w:highlight w:val="none"/>
                <w:lang w:val="en-US" w:eastAsia="zh-CN"/>
              </w:rPr>
              <w:t>3.</w:t>
            </w:r>
            <w:r>
              <w:rPr>
                <w:rFonts w:hint="eastAsia" w:ascii="宋体" w:hAnsi="宋体"/>
                <w:sz w:val="24"/>
                <w:highlight w:val="none"/>
              </w:rPr>
              <w:t>服务优势；</w:t>
            </w:r>
            <w:r>
              <w:rPr>
                <w:rFonts w:hint="eastAsia" w:ascii="宋体" w:hAnsi="宋体"/>
                <w:sz w:val="24"/>
                <w:highlight w:val="none"/>
                <w:lang w:val="en-US" w:eastAsia="zh-CN"/>
              </w:rPr>
              <w:t>4.</w:t>
            </w:r>
            <w:r>
              <w:rPr>
                <w:rFonts w:hint="eastAsia" w:ascii="宋体" w:hAnsi="宋体"/>
                <w:sz w:val="24"/>
                <w:highlight w:val="none"/>
              </w:rPr>
              <w:t>合理化建议</w:t>
            </w:r>
            <w:r>
              <w:rPr>
                <w:rFonts w:hint="eastAsia" w:ascii="宋体" w:hAnsi="宋体"/>
                <w:sz w:val="24"/>
                <w:highlight w:val="none"/>
                <w:lang w:eastAsia="zh-CN"/>
              </w:rPr>
              <w:t>；</w:t>
            </w:r>
            <w:r>
              <w:rPr>
                <w:rFonts w:hint="eastAsia" w:ascii="宋体" w:hAnsi="宋体"/>
                <w:sz w:val="24"/>
                <w:highlight w:val="none"/>
                <w:lang w:val="en-US" w:eastAsia="zh-CN"/>
              </w:rPr>
              <w:t>5.</w:t>
            </w:r>
            <w:r>
              <w:rPr>
                <w:rFonts w:ascii="宋体" w:hAnsi="宋体" w:eastAsia="宋体" w:cs="宋体"/>
                <w:sz w:val="24"/>
                <w:szCs w:val="24"/>
                <w:highlight w:val="none"/>
              </w:rPr>
              <w:t>履约保障与落地实施思路</w:t>
            </w:r>
            <w:r>
              <w:rPr>
                <w:rFonts w:hint="eastAsia" w:ascii="宋体" w:hAnsi="宋体"/>
                <w:sz w:val="24"/>
                <w:highlight w:val="none"/>
              </w:rPr>
              <w:t>。</w:t>
            </w:r>
            <w:r>
              <w:rPr>
                <w:rFonts w:hint="eastAsia" w:ascii="宋体" w:hAnsi="宋体"/>
                <w:sz w:val="24"/>
                <w:highlight w:val="none"/>
                <w:lang w:eastAsia="zh-Hans"/>
              </w:rPr>
              <w:t>评审标准：项目服务方案各部分内容全面详细、阐述条理清晰详尽、符合本项目采购需求，能全面保障项目服务高效落地得1</w:t>
            </w:r>
            <w:r>
              <w:rPr>
                <w:rFonts w:hint="eastAsia" w:ascii="宋体" w:hAnsi="宋体"/>
                <w:sz w:val="24"/>
                <w:highlight w:val="none"/>
                <w:lang w:val="en-US" w:eastAsia="zh-CN"/>
              </w:rPr>
              <w:t>0</w:t>
            </w:r>
            <w:r>
              <w:rPr>
                <w:rFonts w:hint="eastAsia" w:ascii="宋体" w:hAnsi="宋体"/>
                <w:sz w:val="24"/>
                <w:highlight w:val="none"/>
                <w:lang w:eastAsia="zh-Hans"/>
              </w:rPr>
              <w:t>分；评审内容每缺一项扣</w:t>
            </w:r>
            <w:r>
              <w:rPr>
                <w:rFonts w:hint="eastAsia" w:ascii="宋体" w:hAnsi="宋体"/>
                <w:sz w:val="24"/>
                <w:highlight w:val="none"/>
                <w:lang w:val="en-US" w:eastAsia="zh-CN"/>
              </w:rPr>
              <w:t>2</w:t>
            </w:r>
            <w:r>
              <w:rPr>
                <w:rFonts w:hint="eastAsia" w:ascii="宋体" w:hAnsi="宋体"/>
                <w:sz w:val="24"/>
                <w:highlight w:val="none"/>
                <w:lang w:eastAsia="zh-Hans"/>
              </w:rPr>
              <w:t>分，评审内容每有一处缺陷未完全响应评审标准的扣</w:t>
            </w:r>
            <w:r>
              <w:rPr>
                <w:rFonts w:hint="eastAsia" w:ascii="宋体" w:hAnsi="宋体"/>
                <w:sz w:val="24"/>
                <w:highlight w:val="none"/>
              </w:rPr>
              <w:t>1</w:t>
            </w:r>
            <w:r>
              <w:rPr>
                <w:rFonts w:hint="eastAsia" w:ascii="宋体" w:hAnsi="宋体"/>
                <w:sz w:val="24"/>
                <w:highlight w:val="none"/>
                <w:lang w:eastAsia="zh-Hans"/>
              </w:rPr>
              <w:t>分。</w:t>
            </w:r>
          </w:p>
          <w:p w14:paraId="1561396C">
            <w:pPr>
              <w:widowControl/>
              <w:adjustRightInd w:val="0"/>
              <w:spacing w:line="360" w:lineRule="auto"/>
              <w:rPr>
                <w:rFonts w:hint="eastAsia" w:ascii="宋体" w:hAnsi="宋体"/>
                <w:sz w:val="24"/>
                <w:highlight w:val="none"/>
              </w:rPr>
            </w:pPr>
            <w:r>
              <w:rPr>
                <w:rFonts w:hint="eastAsia" w:ascii="宋体" w:hAnsi="宋体"/>
                <w:sz w:val="24"/>
                <w:highlight w:val="none"/>
                <w:lang w:eastAsia="zh-Hans"/>
              </w:rPr>
              <w:t>说明：缺陷是指内容不合理、虽有内容但不完善、内容表述前后不一致、套用其他项目方案或与项目需求不匹配及其他不利于项目实施的等任意一种情形。</w:t>
            </w:r>
          </w:p>
        </w:tc>
        <w:tc>
          <w:tcPr>
            <w:tcW w:w="765" w:type="dxa"/>
            <w:gridSpan w:val="2"/>
            <w:tcBorders>
              <w:top w:val="single" w:color="auto" w:sz="4" w:space="0"/>
              <w:left w:val="single" w:color="auto" w:sz="4" w:space="0"/>
              <w:bottom w:val="single" w:color="auto" w:sz="4" w:space="0"/>
              <w:right w:val="single" w:color="auto" w:sz="4" w:space="0"/>
            </w:tcBorders>
          </w:tcPr>
          <w:p w14:paraId="12BF8F0A">
            <w:pPr>
              <w:widowControl/>
              <w:adjustRightInd w:val="0"/>
              <w:spacing w:line="360" w:lineRule="auto"/>
              <w:rPr>
                <w:rFonts w:hint="default"/>
                <w:highlight w:val="none"/>
                <w:lang w:val="en-US" w:eastAsia="zh-CN"/>
              </w:rPr>
            </w:pPr>
            <w:r>
              <w:rPr>
                <w:rFonts w:hint="eastAsia" w:ascii="宋体" w:hAnsi="宋体" w:eastAsia="宋体" w:cs="宋体"/>
                <w:sz w:val="24"/>
                <w:highlight w:val="none"/>
                <w:lang w:val="en-US" w:eastAsia="zh-CN"/>
              </w:rPr>
              <w:t>主观</w:t>
            </w:r>
          </w:p>
        </w:tc>
      </w:tr>
      <w:tr w14:paraId="15652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 w:type="dxa"/>
            <w:vMerge w:val="continue"/>
            <w:vAlign w:val="center"/>
          </w:tcPr>
          <w:p w14:paraId="49B53794">
            <w:pPr>
              <w:autoSpaceDE w:val="0"/>
              <w:autoSpaceDN w:val="0"/>
              <w:adjustRightInd w:val="0"/>
              <w:spacing w:line="360" w:lineRule="auto"/>
              <w:jc w:val="center"/>
              <w:rPr>
                <w:rFonts w:hint="eastAsia" w:ascii="宋体" w:hAnsi="宋体"/>
                <w:bCs/>
                <w:sz w:val="24"/>
                <w:highlight w:val="none"/>
              </w:rPr>
            </w:pPr>
          </w:p>
        </w:tc>
        <w:tc>
          <w:tcPr>
            <w:tcW w:w="1064" w:type="dxa"/>
            <w:vAlign w:val="center"/>
          </w:tcPr>
          <w:p w14:paraId="2648D7AF">
            <w:pPr>
              <w:snapToGrid w:val="0"/>
              <w:spacing w:line="360" w:lineRule="auto"/>
              <w:jc w:val="center"/>
              <w:rPr>
                <w:rFonts w:hint="eastAsia" w:ascii="宋体" w:hAnsi="宋体"/>
                <w:sz w:val="24"/>
                <w:highlight w:val="none"/>
              </w:rPr>
            </w:pPr>
            <w:r>
              <w:rPr>
                <w:rFonts w:hint="eastAsia" w:ascii="宋体" w:hAnsi="宋体"/>
                <w:sz w:val="24"/>
                <w:highlight w:val="none"/>
                <w:lang w:eastAsia="zh-Hans"/>
              </w:rPr>
              <w:t>项目服务方案</w:t>
            </w:r>
          </w:p>
        </w:tc>
        <w:tc>
          <w:tcPr>
            <w:tcW w:w="747" w:type="dxa"/>
            <w:tcBorders>
              <w:top w:val="single" w:color="auto" w:sz="4" w:space="0"/>
            </w:tcBorders>
            <w:vAlign w:val="center"/>
          </w:tcPr>
          <w:p w14:paraId="57ECC4AF">
            <w:pPr>
              <w:snapToGrid w:val="0"/>
              <w:spacing w:line="360" w:lineRule="auto"/>
              <w:jc w:val="center"/>
              <w:rPr>
                <w:rFonts w:hint="default" w:ascii="宋体" w:hAnsi="宋体" w:eastAsia="宋体"/>
                <w:bCs/>
                <w:sz w:val="24"/>
                <w:highlight w:val="none"/>
                <w:lang w:val="en-US" w:eastAsia="zh-CN"/>
              </w:rPr>
            </w:pPr>
            <w:r>
              <w:rPr>
                <w:rFonts w:hint="eastAsia" w:ascii="宋体" w:hAnsi="宋体"/>
                <w:bCs/>
                <w:sz w:val="24"/>
                <w:highlight w:val="none"/>
                <w:lang w:val="en-US" w:eastAsia="zh-CN"/>
              </w:rPr>
              <w:t>12</w:t>
            </w:r>
          </w:p>
        </w:tc>
        <w:tc>
          <w:tcPr>
            <w:tcW w:w="6174" w:type="dxa"/>
            <w:tcBorders>
              <w:top w:val="single" w:color="auto" w:sz="4" w:space="0"/>
            </w:tcBorders>
          </w:tcPr>
          <w:p w14:paraId="320C520B">
            <w:pPr>
              <w:widowControl/>
              <w:adjustRightInd w:val="0"/>
              <w:spacing w:line="360" w:lineRule="auto"/>
              <w:rPr>
                <w:rFonts w:hint="eastAsia" w:ascii="宋体" w:hAnsi="宋体"/>
                <w:sz w:val="24"/>
                <w:highlight w:val="none"/>
                <w:lang w:eastAsia="zh-Hans"/>
              </w:rPr>
            </w:pPr>
            <w:r>
              <w:rPr>
                <w:rFonts w:hint="eastAsia" w:ascii="宋体" w:hAnsi="宋体"/>
                <w:sz w:val="24"/>
                <w:highlight w:val="none"/>
                <w:lang w:val="en-US" w:eastAsia="zh-CN"/>
              </w:rPr>
              <w:t>供应商</w:t>
            </w:r>
            <w:r>
              <w:rPr>
                <w:rFonts w:hint="eastAsia" w:ascii="宋体" w:hAnsi="宋体"/>
                <w:sz w:val="24"/>
                <w:highlight w:val="none"/>
                <w:lang w:eastAsia="zh-Hans"/>
              </w:rPr>
              <w:t>提供针对本项目的项目服务方案，包括1、服务总体规划；2、服务实施安排；3、服务流程规范；4、服务内容细化；5、服务频次及标准；6、服务衔接机制。 评审标准：项目服务方案各部分内容全面详细、阐述条理清晰详尽、符合本项目采购需求，能全面保障项目服务高效落地得</w:t>
            </w:r>
            <w:r>
              <w:rPr>
                <w:rFonts w:hint="eastAsia" w:ascii="宋体" w:hAnsi="宋体"/>
                <w:sz w:val="24"/>
                <w:highlight w:val="none"/>
                <w:lang w:val="en-US" w:eastAsia="zh-CN"/>
              </w:rPr>
              <w:t>12</w:t>
            </w:r>
            <w:r>
              <w:rPr>
                <w:rFonts w:hint="eastAsia" w:ascii="宋体" w:hAnsi="宋体"/>
                <w:sz w:val="24"/>
                <w:highlight w:val="none"/>
                <w:lang w:eastAsia="zh-Hans"/>
              </w:rPr>
              <w:t>分；评审内容每缺一项扣</w:t>
            </w:r>
            <w:r>
              <w:rPr>
                <w:rFonts w:hint="eastAsia" w:ascii="宋体" w:hAnsi="宋体"/>
                <w:sz w:val="24"/>
                <w:highlight w:val="none"/>
                <w:lang w:val="en-US" w:eastAsia="zh-CN"/>
              </w:rPr>
              <w:t>2</w:t>
            </w:r>
            <w:r>
              <w:rPr>
                <w:rFonts w:hint="eastAsia" w:ascii="宋体" w:hAnsi="宋体"/>
                <w:sz w:val="24"/>
                <w:highlight w:val="none"/>
                <w:lang w:eastAsia="zh-Hans"/>
              </w:rPr>
              <w:t>分，评审内容每有一处缺陷未完全响应评审标准的扣</w:t>
            </w:r>
            <w:r>
              <w:rPr>
                <w:rFonts w:hint="eastAsia" w:ascii="宋体" w:hAnsi="宋体"/>
                <w:sz w:val="24"/>
                <w:highlight w:val="none"/>
                <w:lang w:val="en-US" w:eastAsia="zh-CN"/>
              </w:rPr>
              <w:t>1</w:t>
            </w:r>
            <w:r>
              <w:rPr>
                <w:rFonts w:hint="eastAsia" w:ascii="宋体" w:hAnsi="宋体"/>
                <w:sz w:val="24"/>
                <w:highlight w:val="none"/>
                <w:lang w:eastAsia="zh-Hans"/>
              </w:rPr>
              <w:t>分。</w:t>
            </w:r>
          </w:p>
          <w:p w14:paraId="6C55FC84">
            <w:pPr>
              <w:widowControl/>
              <w:adjustRightInd w:val="0"/>
              <w:spacing w:line="360" w:lineRule="auto"/>
              <w:rPr>
                <w:rFonts w:hint="eastAsia" w:ascii="宋体" w:hAnsi="宋体"/>
                <w:sz w:val="24"/>
                <w:highlight w:val="none"/>
                <w:lang w:eastAsia="zh-Hans"/>
              </w:rPr>
            </w:pPr>
            <w:r>
              <w:rPr>
                <w:rFonts w:hint="eastAsia" w:ascii="宋体" w:hAnsi="宋体"/>
                <w:sz w:val="24"/>
                <w:highlight w:val="none"/>
                <w:lang w:eastAsia="zh-Hans"/>
              </w:rPr>
              <w:t>说明：缺陷是指内容不合理、虽有内容但不完善、内容表述前后不一致、套用其他项目方案或与项目需求不匹配及其他不利于项目实施的等任意一种情形。</w:t>
            </w:r>
          </w:p>
        </w:tc>
        <w:tc>
          <w:tcPr>
            <w:tcW w:w="765" w:type="dxa"/>
            <w:gridSpan w:val="2"/>
            <w:tcBorders>
              <w:top w:val="single" w:color="auto" w:sz="4" w:space="0"/>
            </w:tcBorders>
          </w:tcPr>
          <w:p w14:paraId="418597BD">
            <w:pPr>
              <w:pStyle w:val="53"/>
              <w:jc w:val="right"/>
              <w:rPr>
                <w:rFonts w:hint="default"/>
                <w:highlight w:val="none"/>
              </w:rPr>
            </w:pPr>
            <w:r>
              <w:rPr>
                <w:rFonts w:hint="eastAsia" w:ascii="宋体" w:hAnsi="宋体" w:eastAsia="宋体" w:cs="宋体"/>
                <w:sz w:val="24"/>
                <w:highlight w:val="none"/>
                <w:lang w:val="en-US" w:eastAsia="zh-CN"/>
              </w:rPr>
              <w:t>主观</w:t>
            </w:r>
          </w:p>
        </w:tc>
      </w:tr>
      <w:tr w14:paraId="5E2EC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 w:type="dxa"/>
            <w:vMerge w:val="continue"/>
            <w:vAlign w:val="center"/>
          </w:tcPr>
          <w:p w14:paraId="29132930">
            <w:pPr>
              <w:autoSpaceDE w:val="0"/>
              <w:autoSpaceDN w:val="0"/>
              <w:adjustRightInd w:val="0"/>
              <w:spacing w:line="360" w:lineRule="auto"/>
              <w:jc w:val="center"/>
              <w:rPr>
                <w:rFonts w:hint="eastAsia" w:ascii="宋体" w:hAnsi="宋体"/>
                <w:bCs/>
                <w:sz w:val="24"/>
                <w:highlight w:val="none"/>
              </w:rPr>
            </w:pPr>
          </w:p>
        </w:tc>
        <w:tc>
          <w:tcPr>
            <w:tcW w:w="1064" w:type="dxa"/>
            <w:vAlign w:val="center"/>
          </w:tcPr>
          <w:p w14:paraId="7FB4A77B">
            <w:pPr>
              <w:snapToGrid w:val="0"/>
              <w:spacing w:line="360" w:lineRule="auto"/>
              <w:jc w:val="center"/>
              <w:rPr>
                <w:rFonts w:hint="eastAsia" w:ascii="宋体" w:hAnsi="宋体"/>
                <w:sz w:val="24"/>
                <w:highlight w:val="none"/>
              </w:rPr>
            </w:pPr>
            <w:r>
              <w:rPr>
                <w:rFonts w:hint="eastAsia" w:ascii="宋体" w:hAnsi="宋体"/>
                <w:sz w:val="24"/>
                <w:highlight w:val="none"/>
                <w:lang w:eastAsia="zh-Hans"/>
              </w:rPr>
              <w:t>保障措施</w:t>
            </w:r>
          </w:p>
        </w:tc>
        <w:tc>
          <w:tcPr>
            <w:tcW w:w="747" w:type="dxa"/>
            <w:tcBorders>
              <w:top w:val="single" w:color="auto" w:sz="4" w:space="0"/>
            </w:tcBorders>
            <w:vAlign w:val="center"/>
          </w:tcPr>
          <w:p w14:paraId="5AAC0BF6">
            <w:pPr>
              <w:snapToGrid w:val="0"/>
              <w:spacing w:line="360" w:lineRule="auto"/>
              <w:jc w:val="center"/>
              <w:rPr>
                <w:rFonts w:hint="default" w:ascii="宋体" w:hAnsi="宋体" w:eastAsia="宋体"/>
                <w:bCs/>
                <w:sz w:val="24"/>
                <w:highlight w:val="none"/>
                <w:lang w:val="en-US" w:eastAsia="zh-CN"/>
              </w:rPr>
            </w:pPr>
            <w:r>
              <w:rPr>
                <w:rFonts w:hint="eastAsia" w:ascii="宋体" w:hAnsi="宋体"/>
                <w:bCs/>
                <w:sz w:val="24"/>
                <w:highlight w:val="none"/>
                <w:lang w:val="en-US" w:eastAsia="zh-CN"/>
              </w:rPr>
              <w:t>8</w:t>
            </w:r>
          </w:p>
        </w:tc>
        <w:tc>
          <w:tcPr>
            <w:tcW w:w="6174" w:type="dxa"/>
            <w:tcBorders>
              <w:top w:val="single" w:color="auto" w:sz="4" w:space="0"/>
            </w:tcBorders>
          </w:tcPr>
          <w:p w14:paraId="26325246">
            <w:pPr>
              <w:widowControl/>
              <w:adjustRightInd w:val="0"/>
              <w:spacing w:line="360" w:lineRule="auto"/>
              <w:rPr>
                <w:rFonts w:hint="eastAsia" w:ascii="宋体" w:hAnsi="宋体"/>
                <w:sz w:val="24"/>
                <w:highlight w:val="none"/>
                <w:lang w:eastAsia="zh-Hans"/>
              </w:rPr>
            </w:pPr>
            <w:r>
              <w:rPr>
                <w:rFonts w:hint="eastAsia" w:ascii="宋体" w:hAnsi="宋体"/>
                <w:sz w:val="24"/>
                <w:highlight w:val="none"/>
                <w:lang w:val="en-US" w:eastAsia="zh-CN"/>
              </w:rPr>
              <w:t>供应商</w:t>
            </w:r>
            <w:r>
              <w:rPr>
                <w:rFonts w:hint="eastAsia" w:ascii="宋体" w:hAnsi="宋体"/>
                <w:sz w:val="24"/>
                <w:highlight w:val="none"/>
                <w:lang w:eastAsia="zh-Hans"/>
              </w:rPr>
              <w:t>提供针对本项目的保障措施，包括1、服务实施保障；2、流程执行保障；3、资源调配保障；4、合规性保障。 评审标准：保障措施各部分内容全面详细、阐述条理清晰详尽、符合本项目采购需求，能全面支撑项目顺利实施、保障服务有序推进得</w:t>
            </w:r>
            <w:r>
              <w:rPr>
                <w:rFonts w:hint="eastAsia" w:ascii="宋体" w:hAnsi="宋体"/>
                <w:sz w:val="24"/>
                <w:highlight w:val="none"/>
                <w:lang w:val="en-US" w:eastAsia="zh-CN"/>
              </w:rPr>
              <w:t>8</w:t>
            </w:r>
            <w:r>
              <w:rPr>
                <w:rFonts w:hint="eastAsia" w:ascii="宋体" w:hAnsi="宋体"/>
                <w:sz w:val="24"/>
                <w:highlight w:val="none"/>
                <w:lang w:eastAsia="zh-Hans"/>
              </w:rPr>
              <w:t>分；评审内容每缺一项扣</w:t>
            </w:r>
            <w:r>
              <w:rPr>
                <w:rFonts w:hint="eastAsia" w:ascii="宋体" w:hAnsi="宋体"/>
                <w:sz w:val="24"/>
                <w:highlight w:val="none"/>
                <w:lang w:val="en-US" w:eastAsia="zh-CN"/>
              </w:rPr>
              <w:t>2</w:t>
            </w:r>
            <w:r>
              <w:rPr>
                <w:rFonts w:hint="eastAsia" w:ascii="宋体" w:hAnsi="宋体"/>
                <w:sz w:val="24"/>
                <w:highlight w:val="none"/>
                <w:lang w:eastAsia="zh-Hans"/>
              </w:rPr>
              <w:t>分，评审内容每有一处缺陷未完全响应评审标准的扣</w:t>
            </w:r>
            <w:r>
              <w:rPr>
                <w:rFonts w:hint="eastAsia" w:ascii="宋体" w:hAnsi="宋体"/>
                <w:sz w:val="24"/>
                <w:highlight w:val="none"/>
                <w:lang w:val="en-US" w:eastAsia="zh-CN"/>
              </w:rPr>
              <w:t>1</w:t>
            </w:r>
            <w:r>
              <w:rPr>
                <w:rFonts w:hint="eastAsia" w:ascii="宋体" w:hAnsi="宋体"/>
                <w:sz w:val="24"/>
                <w:highlight w:val="none"/>
                <w:lang w:eastAsia="zh-Hans"/>
              </w:rPr>
              <w:t>分。</w:t>
            </w:r>
          </w:p>
          <w:p w14:paraId="58C44655">
            <w:pPr>
              <w:widowControl/>
              <w:adjustRightInd w:val="0"/>
              <w:spacing w:line="360" w:lineRule="auto"/>
              <w:rPr>
                <w:rFonts w:hint="eastAsia" w:ascii="宋体" w:hAnsi="宋体"/>
                <w:sz w:val="24"/>
                <w:highlight w:val="none"/>
                <w:lang w:eastAsia="zh-Hans"/>
              </w:rPr>
            </w:pPr>
            <w:r>
              <w:rPr>
                <w:rFonts w:hint="eastAsia" w:ascii="宋体" w:hAnsi="宋体"/>
                <w:sz w:val="24"/>
                <w:highlight w:val="none"/>
                <w:lang w:eastAsia="zh-Hans"/>
              </w:rPr>
              <w:t>说明：缺陷是指内容不合理、虽有内容但不完善、内容表述前后不一致、套用其他项目方案或与项目需求不匹配及其他不利于项目实施的等任意一种情形。</w:t>
            </w:r>
          </w:p>
        </w:tc>
        <w:tc>
          <w:tcPr>
            <w:tcW w:w="765" w:type="dxa"/>
            <w:gridSpan w:val="2"/>
            <w:tcBorders>
              <w:top w:val="single" w:color="auto" w:sz="4" w:space="0"/>
            </w:tcBorders>
          </w:tcPr>
          <w:p w14:paraId="182D611A">
            <w:pPr>
              <w:pStyle w:val="53"/>
              <w:jc w:val="right"/>
              <w:rPr>
                <w:rFonts w:hint="default"/>
                <w:highlight w:val="none"/>
              </w:rPr>
            </w:pPr>
            <w:r>
              <w:rPr>
                <w:rFonts w:hint="eastAsia" w:ascii="宋体" w:hAnsi="宋体" w:eastAsia="宋体" w:cs="宋体"/>
                <w:sz w:val="24"/>
                <w:highlight w:val="none"/>
                <w:lang w:val="en-US" w:eastAsia="zh-CN"/>
              </w:rPr>
              <w:t>主观</w:t>
            </w:r>
          </w:p>
        </w:tc>
      </w:tr>
      <w:tr w14:paraId="4CBAE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 w:type="dxa"/>
            <w:vMerge w:val="continue"/>
            <w:vAlign w:val="center"/>
          </w:tcPr>
          <w:p w14:paraId="0B92302D">
            <w:pPr>
              <w:autoSpaceDE w:val="0"/>
              <w:autoSpaceDN w:val="0"/>
              <w:adjustRightInd w:val="0"/>
              <w:spacing w:line="360" w:lineRule="auto"/>
              <w:jc w:val="center"/>
              <w:rPr>
                <w:rFonts w:hint="eastAsia" w:ascii="宋体" w:hAnsi="宋体"/>
                <w:bCs/>
                <w:sz w:val="24"/>
                <w:highlight w:val="none"/>
              </w:rPr>
            </w:pPr>
          </w:p>
        </w:tc>
        <w:tc>
          <w:tcPr>
            <w:tcW w:w="1064" w:type="dxa"/>
            <w:vAlign w:val="center"/>
          </w:tcPr>
          <w:p w14:paraId="4902F916">
            <w:pPr>
              <w:snapToGrid w:val="0"/>
              <w:spacing w:line="360" w:lineRule="auto"/>
              <w:jc w:val="center"/>
              <w:rPr>
                <w:rFonts w:hint="eastAsia" w:ascii="宋体" w:hAnsi="宋体"/>
                <w:sz w:val="24"/>
                <w:highlight w:val="none"/>
              </w:rPr>
            </w:pPr>
            <w:r>
              <w:rPr>
                <w:rFonts w:hint="eastAsia" w:ascii="宋体" w:hAnsi="宋体"/>
                <w:sz w:val="24"/>
                <w:highlight w:val="none"/>
                <w:lang w:eastAsia="zh-Hans"/>
              </w:rPr>
              <w:t>应急方案</w:t>
            </w:r>
          </w:p>
        </w:tc>
        <w:tc>
          <w:tcPr>
            <w:tcW w:w="747" w:type="dxa"/>
            <w:tcBorders>
              <w:top w:val="single" w:color="auto" w:sz="4" w:space="0"/>
            </w:tcBorders>
            <w:vAlign w:val="center"/>
          </w:tcPr>
          <w:p w14:paraId="20013FF5">
            <w:pPr>
              <w:snapToGrid w:val="0"/>
              <w:spacing w:line="360" w:lineRule="auto"/>
              <w:jc w:val="center"/>
              <w:rPr>
                <w:rFonts w:hint="eastAsia" w:ascii="宋体" w:hAnsi="宋体"/>
                <w:bCs/>
                <w:sz w:val="24"/>
                <w:highlight w:val="none"/>
              </w:rPr>
            </w:pPr>
            <w:r>
              <w:rPr>
                <w:rFonts w:hint="eastAsia" w:ascii="宋体" w:hAnsi="宋体"/>
                <w:bCs/>
                <w:sz w:val="24"/>
                <w:highlight w:val="none"/>
              </w:rPr>
              <w:t>10</w:t>
            </w:r>
          </w:p>
        </w:tc>
        <w:tc>
          <w:tcPr>
            <w:tcW w:w="6174" w:type="dxa"/>
            <w:tcBorders>
              <w:top w:val="single" w:color="auto" w:sz="4" w:space="0"/>
            </w:tcBorders>
          </w:tcPr>
          <w:p w14:paraId="1931CDEE">
            <w:pPr>
              <w:widowControl/>
              <w:adjustRightInd w:val="0"/>
              <w:spacing w:line="360" w:lineRule="auto"/>
              <w:rPr>
                <w:rFonts w:hint="eastAsia" w:ascii="宋体" w:hAnsi="宋体"/>
                <w:sz w:val="24"/>
                <w:highlight w:val="none"/>
              </w:rPr>
            </w:pPr>
            <w:r>
              <w:rPr>
                <w:rFonts w:hint="eastAsia" w:ascii="宋体" w:hAnsi="宋体"/>
                <w:sz w:val="24"/>
                <w:highlight w:val="none"/>
                <w:lang w:val="en-US" w:eastAsia="zh-CN"/>
              </w:rPr>
              <w:t>供应商</w:t>
            </w:r>
            <w:r>
              <w:rPr>
                <w:rFonts w:hint="eastAsia" w:ascii="宋体" w:hAnsi="宋体"/>
                <w:sz w:val="24"/>
                <w:highlight w:val="none"/>
                <w:lang w:eastAsia="zh-Hans"/>
              </w:rPr>
              <w:t>提供针对本项目的应急方案，包括1、应急组织架构及人员分工；2、常见突发事件预判（含技术故障、安全事故、舆情风险等）；3、各类突发事件应急处置流程；4、应急保障措施（人员、设备、物资等）；5、应急复盘及改进机制。方案各部分内容全面详细、阐述条理清晰详尽、符合本项目采购需求，能有效应对项目实施过程中各类突发事件、保障项目顺利推进得10分；评审内容每缺一项扣2分，评审内容每有一处缺陷未完全响应评审标准的扣1分</w:t>
            </w:r>
            <w:r>
              <w:rPr>
                <w:rFonts w:hint="eastAsia" w:ascii="宋体" w:hAnsi="宋体"/>
                <w:sz w:val="24"/>
                <w:highlight w:val="none"/>
              </w:rPr>
              <w:t>。</w:t>
            </w:r>
          </w:p>
          <w:p w14:paraId="1AAF379A">
            <w:pPr>
              <w:widowControl/>
              <w:adjustRightInd w:val="0"/>
              <w:spacing w:line="360" w:lineRule="auto"/>
              <w:rPr>
                <w:rFonts w:hint="eastAsia" w:ascii="宋体" w:hAnsi="宋体"/>
                <w:sz w:val="24"/>
                <w:highlight w:val="none"/>
                <w:lang w:eastAsia="zh-Hans"/>
              </w:rPr>
            </w:pPr>
            <w:r>
              <w:rPr>
                <w:rFonts w:hint="eastAsia" w:ascii="宋体" w:hAnsi="宋体"/>
                <w:sz w:val="24"/>
                <w:highlight w:val="none"/>
                <w:lang w:eastAsia="zh-Hans"/>
              </w:rPr>
              <w:t>说明：缺陷是指内容不合理、虽有内容但不完善、内容表述前后不一致、套用其他项目方案或与项目需求不匹配及其他不利于项目实施的等任意一种情形。</w:t>
            </w:r>
          </w:p>
        </w:tc>
        <w:tc>
          <w:tcPr>
            <w:tcW w:w="765" w:type="dxa"/>
            <w:gridSpan w:val="2"/>
            <w:tcBorders>
              <w:top w:val="single" w:color="auto" w:sz="4" w:space="0"/>
            </w:tcBorders>
          </w:tcPr>
          <w:p w14:paraId="7166D8C7">
            <w:pPr>
              <w:pStyle w:val="53"/>
              <w:jc w:val="right"/>
              <w:rPr>
                <w:rFonts w:hint="default"/>
                <w:highlight w:val="none"/>
              </w:rPr>
            </w:pPr>
            <w:r>
              <w:rPr>
                <w:rFonts w:hint="eastAsia" w:ascii="宋体" w:hAnsi="宋体" w:eastAsia="宋体" w:cs="宋体"/>
                <w:sz w:val="24"/>
                <w:highlight w:val="none"/>
                <w:lang w:val="en-US" w:eastAsia="zh-CN"/>
              </w:rPr>
              <w:t>主观</w:t>
            </w:r>
          </w:p>
        </w:tc>
      </w:tr>
      <w:tr w14:paraId="5CE40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 w:type="dxa"/>
            <w:vMerge w:val="continue"/>
            <w:vAlign w:val="center"/>
          </w:tcPr>
          <w:p w14:paraId="5AD266B0">
            <w:pPr>
              <w:autoSpaceDE w:val="0"/>
              <w:autoSpaceDN w:val="0"/>
              <w:adjustRightInd w:val="0"/>
              <w:spacing w:line="360" w:lineRule="auto"/>
              <w:jc w:val="center"/>
              <w:rPr>
                <w:rFonts w:hint="eastAsia" w:ascii="宋体" w:hAnsi="宋体"/>
                <w:bCs/>
                <w:sz w:val="24"/>
                <w:highlight w:val="none"/>
              </w:rPr>
            </w:pPr>
          </w:p>
        </w:tc>
        <w:tc>
          <w:tcPr>
            <w:tcW w:w="1064" w:type="dxa"/>
            <w:vAlign w:val="center"/>
          </w:tcPr>
          <w:p w14:paraId="5D0D9202">
            <w:pPr>
              <w:snapToGrid w:val="0"/>
              <w:spacing w:line="360" w:lineRule="auto"/>
              <w:jc w:val="center"/>
              <w:rPr>
                <w:rFonts w:hint="eastAsia" w:ascii="宋体" w:hAnsi="宋体" w:eastAsia="宋体"/>
                <w:sz w:val="24"/>
                <w:highlight w:val="none"/>
                <w:lang w:val="en-US" w:eastAsia="zh-CN"/>
              </w:rPr>
            </w:pPr>
            <w:r>
              <w:rPr>
                <w:rFonts w:hint="eastAsia" w:ascii="宋体" w:hAnsi="宋体"/>
                <w:sz w:val="24"/>
                <w:highlight w:val="none"/>
                <w:lang w:val="en-US" w:eastAsia="zh-Hans"/>
              </w:rPr>
              <w:t>服务承诺</w:t>
            </w:r>
          </w:p>
        </w:tc>
        <w:tc>
          <w:tcPr>
            <w:tcW w:w="747" w:type="dxa"/>
            <w:tcBorders>
              <w:top w:val="single" w:color="auto" w:sz="4" w:space="0"/>
            </w:tcBorders>
            <w:vAlign w:val="center"/>
          </w:tcPr>
          <w:p w14:paraId="4319E97C">
            <w:pPr>
              <w:snapToGrid w:val="0"/>
              <w:spacing w:line="360" w:lineRule="auto"/>
              <w:jc w:val="center"/>
              <w:rPr>
                <w:rFonts w:hint="default" w:ascii="宋体" w:hAnsi="宋体" w:eastAsia="宋体"/>
                <w:bCs/>
                <w:sz w:val="24"/>
                <w:highlight w:val="none"/>
                <w:lang w:val="en-US" w:eastAsia="zh-CN"/>
              </w:rPr>
            </w:pPr>
            <w:r>
              <w:rPr>
                <w:rFonts w:hint="eastAsia" w:ascii="宋体" w:hAnsi="宋体"/>
                <w:bCs/>
                <w:sz w:val="24"/>
                <w:highlight w:val="none"/>
                <w:lang w:val="en-US" w:eastAsia="zh-CN"/>
              </w:rPr>
              <w:t>10</w:t>
            </w:r>
          </w:p>
        </w:tc>
        <w:tc>
          <w:tcPr>
            <w:tcW w:w="6174" w:type="dxa"/>
            <w:tcBorders>
              <w:top w:val="single" w:color="auto" w:sz="4" w:space="0"/>
            </w:tcBorders>
          </w:tcPr>
          <w:p w14:paraId="3B8DF2E5">
            <w:pPr>
              <w:widowControl/>
              <w:adjustRightInd w:val="0"/>
              <w:spacing w:line="360" w:lineRule="auto"/>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w:t>
            </w:r>
            <w:r>
              <w:rPr>
                <w:rFonts w:hint="default" w:ascii="宋体" w:hAnsi="宋体" w:eastAsia="宋体" w:cs="宋体"/>
                <w:sz w:val="24"/>
                <w:highlight w:val="none"/>
                <w:lang w:val="en-US" w:eastAsia="zh-CN"/>
              </w:rPr>
              <w:t>供应商应按照采购人要求完成符合展览主视觉的宣传品（物料）的设计、拍摄、整理、排版、制作。免费无条件修改至采购人满意（提供承诺函，格式自拟），得5分，承诺或材料不全不得分。</w:t>
            </w:r>
          </w:p>
          <w:p w14:paraId="6508F25A">
            <w:pPr>
              <w:widowControl/>
              <w:adjustRightInd w:val="0"/>
              <w:spacing w:line="360" w:lineRule="auto"/>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2.</w:t>
            </w:r>
            <w:r>
              <w:rPr>
                <w:rFonts w:hint="eastAsia" w:ascii="宋体" w:hAnsi="宋体"/>
                <w:sz w:val="24"/>
                <w:highlight w:val="none"/>
              </w:rPr>
              <w:t>承诺接受采购人对服务的考核、监督及管理，定期调研采购人对服务质量的满意度并加以改进，确保服务工作的优质高效</w:t>
            </w:r>
            <w:r>
              <w:rPr>
                <w:rFonts w:hint="default" w:ascii="宋体" w:hAnsi="宋体" w:eastAsia="宋体" w:cs="宋体"/>
                <w:sz w:val="24"/>
                <w:highlight w:val="none"/>
                <w:lang w:val="en-US" w:eastAsia="zh-CN"/>
              </w:rPr>
              <w:t>（提供承诺函，格式自拟），得5分，承诺或材料不全不得分。</w:t>
            </w:r>
          </w:p>
        </w:tc>
        <w:tc>
          <w:tcPr>
            <w:tcW w:w="765" w:type="dxa"/>
            <w:gridSpan w:val="2"/>
            <w:tcBorders>
              <w:top w:val="single" w:color="auto" w:sz="4" w:space="0"/>
            </w:tcBorders>
          </w:tcPr>
          <w:p w14:paraId="17C3330F">
            <w:pPr>
              <w:pStyle w:val="53"/>
              <w:jc w:val="right"/>
              <w:rPr>
                <w:rFonts w:hint="default"/>
                <w:highlight w:val="none"/>
              </w:rPr>
            </w:pPr>
            <w:r>
              <w:rPr>
                <w:rFonts w:hint="eastAsia" w:ascii="宋体" w:hAnsi="宋体" w:cs="宋体"/>
                <w:bCs/>
                <w:sz w:val="24"/>
                <w:szCs w:val="24"/>
                <w:highlight w:val="none"/>
                <w:lang w:val="en-US" w:eastAsia="zh-CN"/>
              </w:rPr>
              <w:t>客观</w:t>
            </w:r>
          </w:p>
        </w:tc>
      </w:tr>
      <w:tr w14:paraId="55C80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 w:type="dxa"/>
            <w:vMerge w:val="continue"/>
            <w:vAlign w:val="center"/>
          </w:tcPr>
          <w:p w14:paraId="5CCA3949">
            <w:pPr>
              <w:autoSpaceDE w:val="0"/>
              <w:autoSpaceDN w:val="0"/>
              <w:adjustRightInd w:val="0"/>
              <w:spacing w:line="360" w:lineRule="auto"/>
              <w:jc w:val="center"/>
              <w:rPr>
                <w:rFonts w:hint="eastAsia" w:ascii="宋体" w:hAnsi="宋体"/>
                <w:bCs/>
                <w:sz w:val="24"/>
                <w:highlight w:val="none"/>
              </w:rPr>
            </w:pPr>
          </w:p>
        </w:tc>
        <w:tc>
          <w:tcPr>
            <w:tcW w:w="1064" w:type="dxa"/>
            <w:vAlign w:val="center"/>
          </w:tcPr>
          <w:p w14:paraId="0D432B33">
            <w:pPr>
              <w:snapToGrid w:val="0"/>
              <w:spacing w:line="360" w:lineRule="auto"/>
              <w:jc w:val="center"/>
              <w:rPr>
                <w:rFonts w:hint="eastAsia" w:ascii="宋体" w:hAnsi="宋体" w:eastAsia="宋体"/>
                <w:sz w:val="24"/>
                <w:highlight w:val="none"/>
                <w:lang w:val="en-US" w:eastAsia="zh-CN"/>
              </w:rPr>
            </w:pPr>
            <w:r>
              <w:rPr>
                <w:rFonts w:hint="eastAsia" w:ascii="宋体" w:hAnsi="宋体" w:eastAsia="宋体" w:cs="宋体"/>
                <w:sz w:val="24"/>
                <w:szCs w:val="24"/>
                <w:highlight w:val="none"/>
                <w:lang w:eastAsia="zh-Hans"/>
              </w:rPr>
              <w:t>人员配置方案</w:t>
            </w:r>
          </w:p>
        </w:tc>
        <w:tc>
          <w:tcPr>
            <w:tcW w:w="747" w:type="dxa"/>
            <w:tcBorders>
              <w:top w:val="single" w:color="auto" w:sz="4" w:space="0"/>
            </w:tcBorders>
            <w:vAlign w:val="center"/>
          </w:tcPr>
          <w:p w14:paraId="2121A134">
            <w:pPr>
              <w:snapToGrid w:val="0"/>
              <w:spacing w:line="360" w:lineRule="auto"/>
              <w:jc w:val="center"/>
              <w:rPr>
                <w:rFonts w:hint="default" w:ascii="宋体" w:hAnsi="宋体"/>
                <w:bCs/>
                <w:sz w:val="24"/>
                <w:highlight w:val="none"/>
                <w:lang w:val="en-US" w:eastAsia="zh-CN"/>
              </w:rPr>
            </w:pPr>
            <w:r>
              <w:rPr>
                <w:rFonts w:hint="eastAsia" w:ascii="宋体" w:hAnsi="宋体"/>
                <w:bCs/>
                <w:sz w:val="24"/>
                <w:highlight w:val="none"/>
                <w:lang w:val="en-US" w:eastAsia="zh-CN"/>
              </w:rPr>
              <w:t>10</w:t>
            </w:r>
          </w:p>
        </w:tc>
        <w:tc>
          <w:tcPr>
            <w:tcW w:w="6174" w:type="dxa"/>
            <w:tcBorders>
              <w:top w:val="single" w:color="auto" w:sz="4" w:space="0"/>
            </w:tcBorders>
          </w:tcPr>
          <w:p w14:paraId="31A38562">
            <w:pPr>
              <w:widowControl/>
              <w:adjustRightInd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cs="宋体"/>
                <w:sz w:val="24"/>
                <w:szCs w:val="24"/>
                <w:highlight w:val="none"/>
                <w:lang w:val="en-US" w:eastAsia="zh-CN"/>
              </w:rPr>
              <w:t>提供详细的</w:t>
            </w:r>
            <w:r>
              <w:rPr>
                <w:rFonts w:hint="eastAsia" w:ascii="宋体" w:hAnsi="宋体" w:eastAsia="宋体" w:cs="宋体"/>
                <w:sz w:val="24"/>
                <w:szCs w:val="24"/>
                <w:highlight w:val="none"/>
                <w:lang w:eastAsia="zh-Hans"/>
              </w:rPr>
              <w:t>人员配置方案</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得5分。</w:t>
            </w:r>
          </w:p>
          <w:p w14:paraId="4A39413E">
            <w:pPr>
              <w:widowControl/>
              <w:adjustRightInd w:val="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2.提供</w:t>
            </w:r>
            <w:r>
              <w:rPr>
                <w:rFonts w:hint="eastAsia" w:ascii="宋体" w:hAnsi="宋体" w:eastAsia="宋体" w:cs="宋体"/>
                <w:sz w:val="24"/>
                <w:szCs w:val="24"/>
                <w:highlight w:val="none"/>
                <w:lang w:eastAsia="zh-Hans"/>
              </w:rPr>
              <w:t>人员职责分工</w:t>
            </w:r>
            <w:r>
              <w:rPr>
                <w:rFonts w:hint="eastAsia" w:ascii="宋体" w:hAnsi="宋体" w:cs="宋体"/>
                <w:sz w:val="24"/>
                <w:szCs w:val="24"/>
                <w:highlight w:val="none"/>
                <w:lang w:val="en-US" w:eastAsia="zh-CN"/>
              </w:rPr>
              <w:t>方案，得3分。</w:t>
            </w:r>
          </w:p>
          <w:p w14:paraId="2047E144">
            <w:pPr>
              <w:widowControl/>
              <w:adjustRightInd w:val="0"/>
              <w:spacing w:line="360" w:lineRule="auto"/>
              <w:rPr>
                <w:rFonts w:hint="default" w:ascii="宋体" w:hAnsi="宋体" w:eastAsia="宋体" w:cs="宋体"/>
                <w:sz w:val="24"/>
                <w:highlight w:val="none"/>
                <w:lang w:val="en-US" w:eastAsia="zh-CN"/>
              </w:rPr>
            </w:pPr>
            <w:r>
              <w:rPr>
                <w:rFonts w:hint="eastAsia" w:ascii="宋体" w:hAnsi="宋体" w:cs="宋体"/>
                <w:sz w:val="24"/>
                <w:szCs w:val="24"/>
                <w:highlight w:val="none"/>
                <w:lang w:val="en-US" w:eastAsia="zh-CN"/>
              </w:rPr>
              <w:t>3.提供</w:t>
            </w:r>
            <w:r>
              <w:rPr>
                <w:rFonts w:hint="eastAsia" w:ascii="宋体" w:hAnsi="宋体" w:eastAsia="宋体" w:cs="宋体"/>
                <w:sz w:val="24"/>
                <w:szCs w:val="24"/>
                <w:highlight w:val="none"/>
                <w:lang w:eastAsia="zh-Hans"/>
              </w:rPr>
              <w:t>组织机构</w:t>
            </w:r>
            <w:r>
              <w:rPr>
                <w:rFonts w:hint="eastAsia" w:ascii="宋体" w:hAnsi="宋体" w:cs="宋体"/>
                <w:sz w:val="24"/>
                <w:szCs w:val="24"/>
                <w:highlight w:val="none"/>
                <w:lang w:val="en-US" w:eastAsia="zh-CN"/>
              </w:rPr>
              <w:t>说明</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得</w:t>
            </w:r>
            <w:r>
              <w:rPr>
                <w:rFonts w:hint="eastAsia" w:ascii="宋体" w:hAnsi="宋体" w:eastAsia="宋体" w:cs="宋体"/>
                <w:sz w:val="24"/>
                <w:szCs w:val="24"/>
                <w:highlight w:val="none"/>
                <w:lang w:val="en-US" w:eastAsia="zh-CN"/>
              </w:rPr>
              <w:t>2分</w:t>
            </w:r>
            <w:r>
              <w:rPr>
                <w:rFonts w:hint="eastAsia" w:ascii="宋体" w:hAnsi="宋体" w:cs="宋体"/>
                <w:sz w:val="24"/>
                <w:szCs w:val="24"/>
                <w:highlight w:val="none"/>
                <w:lang w:val="en-US" w:eastAsia="zh-CN"/>
              </w:rPr>
              <w:t>。</w:t>
            </w:r>
          </w:p>
        </w:tc>
        <w:tc>
          <w:tcPr>
            <w:tcW w:w="765" w:type="dxa"/>
            <w:gridSpan w:val="2"/>
            <w:tcBorders>
              <w:top w:val="single" w:color="auto" w:sz="4" w:space="0"/>
            </w:tcBorders>
          </w:tcPr>
          <w:p w14:paraId="47A23EFC">
            <w:pPr>
              <w:pStyle w:val="53"/>
              <w:jc w:val="right"/>
              <w:rPr>
                <w:rFonts w:hint="default"/>
                <w:highlight w:val="none"/>
              </w:rPr>
            </w:pPr>
            <w:r>
              <w:rPr>
                <w:rFonts w:hint="eastAsia" w:ascii="宋体" w:hAnsi="宋体" w:cs="宋体"/>
                <w:bCs/>
                <w:sz w:val="24"/>
                <w:szCs w:val="24"/>
                <w:highlight w:val="none"/>
                <w:lang w:val="en-US" w:eastAsia="zh-CN"/>
              </w:rPr>
              <w:t>客观</w:t>
            </w:r>
          </w:p>
        </w:tc>
      </w:tr>
      <w:tr w14:paraId="20ED8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 w:type="dxa"/>
            <w:vMerge w:val="continue"/>
            <w:vAlign w:val="center"/>
          </w:tcPr>
          <w:p w14:paraId="66C12C3E">
            <w:pPr>
              <w:autoSpaceDE w:val="0"/>
              <w:autoSpaceDN w:val="0"/>
              <w:adjustRightInd w:val="0"/>
              <w:spacing w:line="360" w:lineRule="auto"/>
              <w:jc w:val="center"/>
              <w:rPr>
                <w:rFonts w:hint="eastAsia" w:ascii="宋体" w:hAnsi="宋体"/>
                <w:bCs/>
                <w:sz w:val="24"/>
                <w:highlight w:val="none"/>
              </w:rPr>
            </w:pPr>
          </w:p>
        </w:tc>
        <w:tc>
          <w:tcPr>
            <w:tcW w:w="1064" w:type="dxa"/>
            <w:vAlign w:val="center"/>
          </w:tcPr>
          <w:p w14:paraId="5DFA7B53">
            <w:pPr>
              <w:snapToGrid w:val="0"/>
              <w:spacing w:line="360" w:lineRule="auto"/>
              <w:jc w:val="center"/>
              <w:rPr>
                <w:rFonts w:hint="eastAsia" w:ascii="宋体" w:hAnsi="宋体"/>
                <w:sz w:val="24"/>
                <w:highlight w:val="none"/>
              </w:rPr>
            </w:pPr>
            <w:r>
              <w:rPr>
                <w:rFonts w:hint="eastAsia" w:ascii="宋体" w:hAnsi="宋体"/>
                <w:sz w:val="24"/>
                <w:highlight w:val="none"/>
                <w:lang w:val="en-US" w:eastAsia="zh-CN"/>
              </w:rPr>
              <w:t>增值服务</w:t>
            </w:r>
          </w:p>
        </w:tc>
        <w:tc>
          <w:tcPr>
            <w:tcW w:w="747" w:type="dxa"/>
            <w:tcBorders>
              <w:top w:val="single" w:color="auto" w:sz="4" w:space="0"/>
            </w:tcBorders>
            <w:vAlign w:val="center"/>
          </w:tcPr>
          <w:p w14:paraId="143EC51E">
            <w:pPr>
              <w:snapToGrid w:val="0"/>
              <w:spacing w:line="360" w:lineRule="auto"/>
              <w:jc w:val="center"/>
              <w:rPr>
                <w:rFonts w:hint="default" w:ascii="宋体" w:hAnsi="宋体" w:eastAsia="宋体"/>
                <w:bCs/>
                <w:sz w:val="24"/>
                <w:highlight w:val="none"/>
                <w:lang w:val="en-US" w:eastAsia="zh-CN"/>
              </w:rPr>
            </w:pPr>
            <w:r>
              <w:rPr>
                <w:rFonts w:hint="eastAsia" w:ascii="宋体" w:hAnsi="宋体"/>
                <w:bCs/>
                <w:sz w:val="24"/>
                <w:highlight w:val="none"/>
                <w:lang w:val="en-US" w:eastAsia="zh-CN"/>
              </w:rPr>
              <w:t>10</w:t>
            </w:r>
          </w:p>
        </w:tc>
        <w:tc>
          <w:tcPr>
            <w:tcW w:w="6174" w:type="dxa"/>
            <w:tcBorders>
              <w:top w:val="single" w:color="auto" w:sz="4" w:space="0"/>
            </w:tcBorders>
          </w:tcPr>
          <w:p w14:paraId="4EFC8145">
            <w:pPr>
              <w:widowControl/>
              <w:adjustRightInd w:val="0"/>
              <w:spacing w:line="360" w:lineRule="auto"/>
              <w:rPr>
                <w:rFonts w:hint="eastAsia" w:ascii="宋体" w:hAnsi="宋体"/>
                <w:sz w:val="24"/>
                <w:highlight w:val="none"/>
                <w:lang w:eastAsia="zh-Hans"/>
              </w:rPr>
            </w:pPr>
            <w:r>
              <w:rPr>
                <w:rFonts w:hint="eastAsia" w:ascii="宋体" w:hAnsi="宋体" w:eastAsia="宋体" w:cs="Helvetica"/>
                <w:sz w:val="24"/>
                <w:szCs w:val="24"/>
                <w:highlight w:val="none"/>
                <w:lang w:val="en-US" w:eastAsia="zh-CN"/>
              </w:rPr>
              <w:t>供应商提供针对</w:t>
            </w:r>
            <w:r>
              <w:rPr>
                <w:rFonts w:hint="eastAsia" w:ascii="宋体" w:hAnsi="宋体" w:cs="Helvetica"/>
                <w:sz w:val="24"/>
                <w:szCs w:val="24"/>
                <w:highlight w:val="none"/>
                <w:lang w:val="en-US" w:eastAsia="zh-CN"/>
              </w:rPr>
              <w:t>“时代长安——陕西油画百年研究展”广告宣传服务项目</w:t>
            </w:r>
            <w:r>
              <w:rPr>
                <w:rFonts w:hint="eastAsia" w:ascii="宋体" w:hAnsi="宋体" w:eastAsia="宋体" w:cs="Helvetica"/>
                <w:sz w:val="24"/>
                <w:szCs w:val="24"/>
                <w:highlight w:val="none"/>
                <w:lang w:val="en-US" w:eastAsia="zh-CN"/>
              </w:rPr>
              <w:t>等方面的增值服务承诺（提供与本项目履约配套、可落地、不附加额外采购成本的增值服务），每提供1个经磋商小组一致认定的增值服务承诺计2分，最多得10分。）</w:t>
            </w:r>
          </w:p>
        </w:tc>
        <w:tc>
          <w:tcPr>
            <w:tcW w:w="765" w:type="dxa"/>
            <w:gridSpan w:val="2"/>
            <w:tcBorders>
              <w:top w:val="single" w:color="auto" w:sz="4" w:space="0"/>
            </w:tcBorders>
          </w:tcPr>
          <w:p w14:paraId="66ADAF36">
            <w:pPr>
              <w:pStyle w:val="53"/>
              <w:jc w:val="right"/>
              <w:rPr>
                <w:rFonts w:hint="default"/>
                <w:highlight w:val="none"/>
              </w:rPr>
            </w:pPr>
            <w:r>
              <w:rPr>
                <w:rFonts w:hint="eastAsia" w:ascii="宋体" w:hAnsi="宋体" w:cs="宋体"/>
                <w:bCs/>
                <w:sz w:val="24"/>
                <w:szCs w:val="24"/>
                <w:highlight w:val="none"/>
                <w:lang w:val="en-US" w:eastAsia="zh-CN"/>
              </w:rPr>
              <w:t>客观</w:t>
            </w:r>
          </w:p>
        </w:tc>
      </w:tr>
      <w:tr w14:paraId="72940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 w:type="dxa"/>
            <w:vMerge w:val="continue"/>
            <w:vAlign w:val="center"/>
          </w:tcPr>
          <w:p w14:paraId="09C1DC1A">
            <w:pPr>
              <w:autoSpaceDE w:val="0"/>
              <w:autoSpaceDN w:val="0"/>
              <w:adjustRightInd w:val="0"/>
              <w:spacing w:line="360" w:lineRule="auto"/>
              <w:jc w:val="center"/>
              <w:rPr>
                <w:rFonts w:hint="eastAsia" w:ascii="宋体" w:hAnsi="宋体"/>
                <w:bCs/>
                <w:sz w:val="24"/>
                <w:highlight w:val="none"/>
              </w:rPr>
            </w:pPr>
          </w:p>
        </w:tc>
        <w:tc>
          <w:tcPr>
            <w:tcW w:w="1064" w:type="dxa"/>
            <w:vAlign w:val="center"/>
          </w:tcPr>
          <w:p w14:paraId="2C1A49ED">
            <w:pPr>
              <w:snapToGrid w:val="0"/>
              <w:spacing w:line="360" w:lineRule="auto"/>
              <w:jc w:val="center"/>
              <w:rPr>
                <w:rFonts w:hint="eastAsia" w:ascii="宋体" w:hAnsi="宋体"/>
                <w:sz w:val="24"/>
                <w:highlight w:val="none"/>
              </w:rPr>
            </w:pPr>
            <w:r>
              <w:rPr>
                <w:rFonts w:hint="eastAsia" w:ascii="宋体" w:hAnsi="宋体"/>
                <w:sz w:val="24"/>
                <w:highlight w:val="none"/>
                <w:lang w:eastAsia="zh-Hans"/>
              </w:rPr>
              <w:t>业绩</w:t>
            </w:r>
          </w:p>
        </w:tc>
        <w:tc>
          <w:tcPr>
            <w:tcW w:w="747" w:type="dxa"/>
            <w:tcBorders>
              <w:top w:val="single" w:color="auto" w:sz="4" w:space="0"/>
            </w:tcBorders>
            <w:vAlign w:val="center"/>
          </w:tcPr>
          <w:p w14:paraId="76056992">
            <w:pPr>
              <w:snapToGrid w:val="0"/>
              <w:spacing w:line="360" w:lineRule="auto"/>
              <w:jc w:val="center"/>
              <w:rPr>
                <w:rFonts w:hint="default" w:ascii="宋体" w:hAnsi="宋体" w:eastAsia="宋体"/>
                <w:bCs/>
                <w:sz w:val="24"/>
                <w:highlight w:val="none"/>
                <w:lang w:val="en-US" w:eastAsia="zh-CN"/>
              </w:rPr>
            </w:pPr>
            <w:r>
              <w:rPr>
                <w:rFonts w:hint="eastAsia" w:ascii="宋体" w:hAnsi="宋体"/>
                <w:bCs/>
                <w:sz w:val="24"/>
                <w:highlight w:val="none"/>
                <w:lang w:val="en-US" w:eastAsia="zh-CN"/>
              </w:rPr>
              <w:t>20</w:t>
            </w:r>
          </w:p>
        </w:tc>
        <w:tc>
          <w:tcPr>
            <w:tcW w:w="6174" w:type="dxa"/>
            <w:tcBorders>
              <w:top w:val="single" w:color="auto" w:sz="4" w:space="0"/>
            </w:tcBorders>
          </w:tcPr>
          <w:p w14:paraId="7CEAC00C">
            <w:pPr>
              <w:widowControl/>
              <w:adjustRightInd w:val="0"/>
              <w:spacing w:line="360" w:lineRule="auto"/>
              <w:rPr>
                <w:rFonts w:hint="eastAsia" w:ascii="宋体" w:hAnsi="宋体"/>
                <w:sz w:val="24"/>
                <w:highlight w:val="none"/>
                <w:lang w:eastAsia="zh-Hans"/>
              </w:rPr>
            </w:pPr>
            <w:r>
              <w:rPr>
                <w:rFonts w:hint="eastAsia" w:ascii="宋体" w:hAnsi="宋体"/>
                <w:sz w:val="24"/>
                <w:highlight w:val="none"/>
              </w:rPr>
              <w:t>供应商提供2023年1月1日至递交截止日期承接的类似项目业绩，每份合格业绩计</w:t>
            </w:r>
            <w:r>
              <w:rPr>
                <w:rFonts w:hint="eastAsia" w:ascii="宋体" w:hAnsi="宋体"/>
                <w:sz w:val="24"/>
                <w:highlight w:val="none"/>
                <w:lang w:val="en-US" w:eastAsia="zh-CN"/>
              </w:rPr>
              <w:t>4</w:t>
            </w:r>
            <w:r>
              <w:rPr>
                <w:rFonts w:hint="eastAsia" w:ascii="宋体" w:hAnsi="宋体"/>
                <w:sz w:val="24"/>
                <w:highlight w:val="none"/>
              </w:rPr>
              <w:t>分，满分</w:t>
            </w:r>
            <w:r>
              <w:rPr>
                <w:rFonts w:hint="eastAsia" w:ascii="宋体" w:hAnsi="宋体"/>
                <w:sz w:val="24"/>
                <w:highlight w:val="none"/>
                <w:lang w:val="en-US" w:eastAsia="zh-CN"/>
              </w:rPr>
              <w:t>20</w:t>
            </w:r>
            <w:r>
              <w:rPr>
                <w:rFonts w:hint="eastAsia" w:ascii="宋体" w:hAnsi="宋体"/>
                <w:sz w:val="24"/>
                <w:highlight w:val="none"/>
              </w:rPr>
              <w:t>分； 备注：供应商需提供业绩合同证明材料（至少应包含内容关键页、签订日期与签章页），提供不全或无法辨识的不得分。</w:t>
            </w:r>
          </w:p>
        </w:tc>
        <w:tc>
          <w:tcPr>
            <w:tcW w:w="765" w:type="dxa"/>
            <w:gridSpan w:val="2"/>
            <w:tcBorders>
              <w:top w:val="single" w:color="auto" w:sz="4" w:space="0"/>
            </w:tcBorders>
          </w:tcPr>
          <w:p w14:paraId="0CBD724E">
            <w:pPr>
              <w:pStyle w:val="53"/>
              <w:jc w:val="right"/>
              <w:rPr>
                <w:rFonts w:hint="default"/>
                <w:highlight w:val="none"/>
              </w:rPr>
            </w:pPr>
            <w:r>
              <w:rPr>
                <w:rFonts w:hint="eastAsia" w:ascii="宋体" w:hAnsi="宋体" w:cs="宋体"/>
                <w:bCs/>
                <w:sz w:val="24"/>
                <w:szCs w:val="24"/>
                <w:highlight w:val="none"/>
                <w:lang w:val="en-US" w:eastAsia="zh-CN"/>
              </w:rPr>
              <w:t>客观</w:t>
            </w:r>
          </w:p>
        </w:tc>
      </w:tr>
      <w:tr w14:paraId="4A173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cantSplit/>
          <w:trHeight w:val="835" w:hRule="atLeast"/>
          <w:jc w:val="center"/>
        </w:trPr>
        <w:tc>
          <w:tcPr>
            <w:tcW w:w="2259" w:type="dxa"/>
            <w:gridSpan w:val="3"/>
            <w:vAlign w:val="center"/>
          </w:tcPr>
          <w:p w14:paraId="07AA5DC4">
            <w:pPr>
              <w:snapToGrid w:val="0"/>
              <w:spacing w:line="360" w:lineRule="auto"/>
              <w:jc w:val="center"/>
              <w:rPr>
                <w:rFonts w:hint="eastAsia" w:ascii="宋体" w:hAnsi="宋体"/>
                <w:bCs/>
                <w:sz w:val="24"/>
                <w:highlight w:val="none"/>
              </w:rPr>
            </w:pPr>
            <w:r>
              <w:rPr>
                <w:rFonts w:hint="eastAsia" w:ascii="宋体" w:hAnsi="宋体"/>
                <w:sz w:val="24"/>
                <w:highlight w:val="none"/>
              </w:rPr>
              <w:t>说明</w:t>
            </w:r>
          </w:p>
        </w:tc>
        <w:tc>
          <w:tcPr>
            <w:tcW w:w="6922" w:type="dxa"/>
            <w:gridSpan w:val="2"/>
            <w:vAlign w:val="center"/>
          </w:tcPr>
          <w:p w14:paraId="6D340E98">
            <w:pPr>
              <w:spacing w:line="360" w:lineRule="auto"/>
              <w:jc w:val="left"/>
              <w:rPr>
                <w:rFonts w:hint="eastAsia" w:ascii="宋体" w:hAnsi="宋体"/>
                <w:sz w:val="24"/>
                <w:highlight w:val="none"/>
              </w:rPr>
            </w:pPr>
            <w:r>
              <w:rPr>
                <w:rFonts w:hint="eastAsia" w:ascii="宋体" w:hAnsi="宋体"/>
                <w:sz w:val="24"/>
                <w:highlight w:val="none"/>
              </w:rPr>
              <w:t>1.磋商小组成员必须按照本评审要素据实打分，各类数字计算均按“四舍五入”保留小数点后两位；</w:t>
            </w:r>
          </w:p>
          <w:p w14:paraId="5127AA21">
            <w:pPr>
              <w:snapToGrid w:val="0"/>
              <w:spacing w:line="360" w:lineRule="auto"/>
              <w:jc w:val="left"/>
              <w:rPr>
                <w:rFonts w:hint="eastAsia" w:ascii="宋体" w:hAnsi="宋体"/>
                <w:b/>
                <w:sz w:val="24"/>
                <w:highlight w:val="none"/>
              </w:rPr>
            </w:pPr>
            <w:r>
              <w:rPr>
                <w:rFonts w:hint="eastAsia" w:ascii="宋体" w:hAnsi="宋体"/>
                <w:bCs/>
                <w:color w:val="FF0000"/>
                <w:sz w:val="24"/>
                <w:highlight w:val="none"/>
              </w:rPr>
              <w:t>2.以上所有证明文件须提供清晰复印件加盖供应商公章装订于正、副本中。</w:t>
            </w:r>
          </w:p>
        </w:tc>
      </w:tr>
    </w:tbl>
    <w:p w14:paraId="2B540AB9">
      <w:pPr>
        <w:spacing w:before="114" w:line="225" w:lineRule="auto"/>
        <w:ind w:left="122"/>
        <w:rPr>
          <w:rStyle w:val="43"/>
          <w:rFonts w:hint="eastAsia" w:ascii="宋体" w:hAnsi="宋体" w:cs="宋体"/>
          <w:sz w:val="21"/>
          <w:szCs w:val="21"/>
          <w:highlight w:val="none"/>
        </w:rPr>
      </w:pPr>
      <w:r>
        <w:rPr>
          <w:rFonts w:hint="eastAsia" w:ascii="宋体" w:hAnsi="宋体"/>
          <w:szCs w:val="21"/>
          <w:highlight w:val="none"/>
        </w:rPr>
        <w:br w:type="page"/>
      </w:r>
    </w:p>
    <w:p w14:paraId="61CBF0B1">
      <w:pPr>
        <w:spacing w:before="114" w:line="225" w:lineRule="auto"/>
        <w:ind w:left="122"/>
        <w:rPr>
          <w:rStyle w:val="43"/>
          <w:rFonts w:hint="eastAsia" w:ascii="宋体" w:hAnsi="宋体" w:cs="宋体"/>
          <w:sz w:val="21"/>
          <w:szCs w:val="21"/>
          <w:highlight w:val="none"/>
        </w:rPr>
      </w:pPr>
      <w:bookmarkStart w:id="66" w:name="_Toc26233"/>
    </w:p>
    <w:p w14:paraId="268FC74F">
      <w:pPr>
        <w:spacing w:before="114" w:line="225" w:lineRule="auto"/>
        <w:ind w:left="122"/>
        <w:rPr>
          <w:rStyle w:val="43"/>
          <w:rFonts w:hint="eastAsia" w:ascii="宋体" w:hAnsi="宋体" w:cs="宋体"/>
          <w:sz w:val="21"/>
          <w:szCs w:val="21"/>
          <w:highlight w:val="none"/>
        </w:rPr>
      </w:pPr>
    </w:p>
    <w:p w14:paraId="11CB6080">
      <w:pPr>
        <w:spacing w:before="114" w:line="225" w:lineRule="auto"/>
        <w:ind w:left="122"/>
        <w:rPr>
          <w:rStyle w:val="43"/>
          <w:rFonts w:hint="eastAsia" w:ascii="宋体" w:hAnsi="宋体" w:cs="宋体"/>
          <w:sz w:val="21"/>
          <w:szCs w:val="21"/>
          <w:highlight w:val="none"/>
        </w:rPr>
      </w:pPr>
    </w:p>
    <w:p w14:paraId="096ECD41">
      <w:pPr>
        <w:spacing w:before="114" w:line="225" w:lineRule="auto"/>
        <w:ind w:left="122"/>
        <w:rPr>
          <w:rStyle w:val="43"/>
          <w:rFonts w:hint="eastAsia" w:ascii="宋体" w:hAnsi="宋体" w:cs="宋体"/>
          <w:sz w:val="21"/>
          <w:szCs w:val="21"/>
          <w:highlight w:val="none"/>
        </w:rPr>
      </w:pPr>
    </w:p>
    <w:p w14:paraId="2075BC16">
      <w:pPr>
        <w:spacing w:before="114" w:line="225" w:lineRule="auto"/>
        <w:ind w:left="122"/>
        <w:rPr>
          <w:rStyle w:val="43"/>
          <w:rFonts w:hint="eastAsia" w:ascii="宋体" w:hAnsi="宋体" w:cs="宋体"/>
          <w:sz w:val="21"/>
          <w:szCs w:val="21"/>
          <w:highlight w:val="none"/>
        </w:rPr>
      </w:pPr>
    </w:p>
    <w:p w14:paraId="05B0DA5C">
      <w:pPr>
        <w:spacing w:before="114" w:line="225" w:lineRule="auto"/>
        <w:ind w:left="122"/>
        <w:rPr>
          <w:rStyle w:val="43"/>
          <w:rFonts w:hint="eastAsia" w:ascii="宋体" w:hAnsi="宋体" w:cs="宋体"/>
          <w:sz w:val="21"/>
          <w:szCs w:val="21"/>
          <w:highlight w:val="none"/>
        </w:rPr>
      </w:pPr>
    </w:p>
    <w:p w14:paraId="00B77345">
      <w:pPr>
        <w:spacing w:before="114" w:line="225" w:lineRule="auto"/>
        <w:ind w:left="122"/>
        <w:rPr>
          <w:rStyle w:val="43"/>
          <w:rFonts w:hint="eastAsia" w:ascii="宋体" w:hAnsi="宋体" w:cs="宋体"/>
          <w:sz w:val="21"/>
          <w:szCs w:val="21"/>
          <w:highlight w:val="none"/>
        </w:rPr>
      </w:pPr>
    </w:p>
    <w:p w14:paraId="68C8EE53">
      <w:pPr>
        <w:spacing w:before="114" w:line="225" w:lineRule="auto"/>
        <w:ind w:left="122"/>
        <w:rPr>
          <w:rStyle w:val="43"/>
          <w:rFonts w:hint="eastAsia" w:ascii="宋体" w:hAnsi="宋体" w:cs="宋体"/>
          <w:sz w:val="52"/>
          <w:szCs w:val="52"/>
          <w:highlight w:val="none"/>
        </w:rPr>
      </w:pPr>
    </w:p>
    <w:p w14:paraId="4F6E79A5">
      <w:pPr>
        <w:spacing w:before="114" w:line="225" w:lineRule="auto"/>
        <w:ind w:left="122"/>
        <w:rPr>
          <w:rFonts w:hint="eastAsia" w:ascii="宋体" w:hAnsi="宋体"/>
          <w:b/>
          <w:bCs/>
          <w:sz w:val="52"/>
          <w:szCs w:val="52"/>
          <w:highlight w:val="none"/>
        </w:rPr>
      </w:pPr>
      <w:r>
        <w:rPr>
          <w:rFonts w:hint="eastAsia" w:ascii="宋体" w:hAnsi="宋体"/>
          <w:b/>
          <w:bCs/>
          <w:spacing w:val="9"/>
          <w:sz w:val="52"/>
          <w:szCs w:val="52"/>
          <w:highlight w:val="none"/>
        </w:rPr>
        <w:t>第</w:t>
      </w:r>
      <w:r>
        <w:rPr>
          <w:rFonts w:hint="eastAsia" w:ascii="宋体" w:hAnsi="宋体"/>
          <w:b/>
          <w:bCs/>
          <w:spacing w:val="7"/>
          <w:sz w:val="52"/>
          <w:szCs w:val="52"/>
          <w:highlight w:val="none"/>
        </w:rPr>
        <w:t>五部分</w:t>
      </w:r>
    </w:p>
    <w:p w14:paraId="5D8063EE">
      <w:pPr>
        <w:spacing w:before="113" w:line="224" w:lineRule="auto"/>
        <w:ind w:right="420"/>
        <w:jc w:val="right"/>
        <w:rPr>
          <w:rFonts w:hint="eastAsia" w:ascii="宋体" w:hAnsi="宋体"/>
          <w:b/>
          <w:bCs/>
          <w:sz w:val="52"/>
          <w:szCs w:val="52"/>
          <w:highlight w:val="none"/>
        </w:rPr>
      </w:pPr>
      <w:r>
        <w:rPr>
          <w:rFonts w:hint="eastAsia" w:ascii="宋体" w:hAnsi="宋体"/>
          <w:b/>
          <w:bCs/>
          <w:sz w:val="52"/>
          <w:szCs w:val="52"/>
          <w:highlight w:val="none"/>
        </w:rPr>
        <mc:AlternateContent>
          <mc:Choice Requires="wps">
            <w:drawing>
              <wp:anchor distT="0" distB="0" distL="114300" distR="114300" simplePos="0" relativeHeight="251667456"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4" name="直接连接符 14"/>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7456;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DGWUae0BAADdAwAADgAAAAAAAAABACAAAAAiAQAAZHJzL2Uyb0RvYy54bWxQSwUGAAAAAAYABgBZ&#10;AQAAgQUAAAAA&#10;">
                <v:fill on="f" focussize="0,0"/>
                <v:stroke weight="1.5pt" color="#000000" joinstyle="round"/>
                <v:imagedata o:title=""/>
                <o:lock v:ext="edit" aspectratio="f"/>
              </v:line>
            </w:pict>
          </mc:Fallback>
        </mc:AlternateContent>
      </w:r>
    </w:p>
    <w:p w14:paraId="01210429">
      <w:pPr>
        <w:spacing w:before="113" w:line="224" w:lineRule="auto"/>
        <w:ind w:right="420"/>
        <w:jc w:val="right"/>
        <w:rPr>
          <w:rFonts w:hint="eastAsia" w:ascii="宋体" w:hAnsi="宋体"/>
          <w:b/>
          <w:bCs/>
          <w:sz w:val="52"/>
          <w:szCs w:val="52"/>
          <w:highlight w:val="none"/>
        </w:rPr>
      </w:pPr>
      <w:r>
        <w:rPr>
          <w:rFonts w:hint="eastAsia" w:ascii="宋体" w:hAnsi="宋体"/>
          <w:b/>
          <w:bCs/>
          <w:spacing w:val="7"/>
          <w:sz w:val="52"/>
          <w:szCs w:val="52"/>
          <w:highlight w:val="none"/>
        </w:rPr>
        <w:t>合同范本</w:t>
      </w:r>
    </w:p>
    <w:p w14:paraId="384D7AF1">
      <w:pPr>
        <w:rPr>
          <w:rFonts w:hint="eastAsia" w:ascii="宋体" w:hAnsi="宋体"/>
          <w:b/>
          <w:bCs/>
          <w:kern w:val="44"/>
          <w:sz w:val="52"/>
          <w:szCs w:val="52"/>
          <w:highlight w:val="none"/>
        </w:rPr>
      </w:pPr>
      <w:r>
        <w:rPr>
          <w:rFonts w:hint="eastAsia" w:ascii="宋体" w:hAnsi="宋体"/>
          <w:b/>
          <w:bCs/>
          <w:kern w:val="44"/>
          <w:sz w:val="52"/>
          <w:szCs w:val="52"/>
          <w:highlight w:val="none"/>
        </w:rPr>
        <w:br w:type="page"/>
      </w:r>
    </w:p>
    <w:p w14:paraId="1B7B5D6A">
      <w:pPr>
        <w:spacing w:line="360" w:lineRule="auto"/>
        <w:jc w:val="center"/>
        <w:outlineLvl w:val="0"/>
        <w:rPr>
          <w:rFonts w:hint="eastAsia" w:ascii="宋体" w:hAnsi="宋体"/>
          <w:b/>
          <w:bCs/>
          <w:kern w:val="44"/>
          <w:szCs w:val="21"/>
          <w:highlight w:val="none"/>
        </w:rPr>
      </w:pPr>
      <w:bookmarkStart w:id="67" w:name="_Toc602"/>
      <w:r>
        <w:rPr>
          <w:rFonts w:hint="eastAsia" w:ascii="宋体" w:hAnsi="宋体"/>
          <w:b/>
          <w:bCs/>
          <w:kern w:val="44"/>
          <w:szCs w:val="21"/>
          <w:highlight w:val="none"/>
        </w:rPr>
        <w:t>第五部分 合同范本</w:t>
      </w:r>
      <w:bookmarkEnd w:id="66"/>
      <w:bookmarkEnd w:id="67"/>
    </w:p>
    <w:p w14:paraId="4016DFB8">
      <w:pPr>
        <w:spacing w:line="360" w:lineRule="auto"/>
        <w:ind w:firstLine="481"/>
        <w:jc w:val="left"/>
        <w:rPr>
          <w:rFonts w:hint="eastAsia" w:ascii="宋体" w:hAnsi="宋体"/>
          <w:b/>
          <w:szCs w:val="21"/>
          <w:highlight w:val="none"/>
          <w:u w:val="single"/>
        </w:rPr>
      </w:pPr>
      <w:bookmarkStart w:id="68" w:name="_Toc26893"/>
      <w:bookmarkStart w:id="69" w:name="_Toc24356"/>
      <w:bookmarkStart w:id="70" w:name="_Toc32018"/>
      <w:bookmarkStart w:id="71" w:name="_Toc11252"/>
      <w:r>
        <w:rPr>
          <w:rFonts w:hint="eastAsia" w:ascii="宋体" w:hAnsi="宋体"/>
          <w:b/>
          <w:szCs w:val="21"/>
          <w:highlight w:val="none"/>
          <w:u w:val="single"/>
        </w:rPr>
        <w:t>注：本合同仅为合同的参考文本，合同签订双方可根据项目的具体要求进行修订。</w:t>
      </w:r>
      <w:bookmarkEnd w:id="68"/>
      <w:bookmarkEnd w:id="69"/>
      <w:bookmarkEnd w:id="70"/>
      <w:bookmarkEnd w:id="71"/>
    </w:p>
    <w:p w14:paraId="4DD6A4ED">
      <w:pPr>
        <w:spacing w:line="360" w:lineRule="auto"/>
        <w:ind w:firstLine="481"/>
        <w:jc w:val="left"/>
        <w:rPr>
          <w:rFonts w:hint="eastAsia" w:ascii="宋体" w:hAnsi="宋体"/>
          <w:b/>
          <w:szCs w:val="21"/>
          <w:highlight w:val="none"/>
        </w:rPr>
      </w:pPr>
    </w:p>
    <w:p w14:paraId="5CDC86F1">
      <w:pPr>
        <w:spacing w:line="360" w:lineRule="auto"/>
        <w:jc w:val="center"/>
        <w:rPr>
          <w:rFonts w:hint="eastAsia" w:ascii="宋体" w:hAnsi="宋体"/>
          <w:szCs w:val="21"/>
          <w:highlight w:val="none"/>
        </w:rPr>
      </w:pPr>
      <w:bookmarkStart w:id="72" w:name="_Toc19396"/>
      <w:bookmarkStart w:id="73" w:name="_Toc24645"/>
      <w:bookmarkStart w:id="74" w:name="_Toc24759"/>
      <w:bookmarkStart w:id="75" w:name="_Toc23240"/>
      <w:bookmarkStart w:id="76" w:name="_Toc484353362"/>
      <w:bookmarkStart w:id="77" w:name="_Toc25256"/>
      <w:bookmarkStart w:id="78" w:name="_Toc483349426"/>
      <w:bookmarkStart w:id="79" w:name="_Toc17018"/>
      <w:r>
        <w:rPr>
          <w:rFonts w:hint="eastAsia" w:ascii="宋体" w:hAnsi="宋体"/>
          <w:b/>
          <w:bCs/>
          <w:szCs w:val="21"/>
          <w:highlight w:val="none"/>
        </w:rPr>
        <w:t>一、</w:t>
      </w:r>
      <w:bookmarkEnd w:id="72"/>
      <w:r>
        <w:rPr>
          <w:rFonts w:hint="eastAsia" w:ascii="宋体" w:hAnsi="宋体"/>
          <w:b/>
          <w:bCs/>
          <w:szCs w:val="21"/>
          <w:highlight w:val="none"/>
        </w:rPr>
        <w:t>政府采购合同</w:t>
      </w:r>
      <w:bookmarkEnd w:id="73"/>
      <w:bookmarkEnd w:id="74"/>
      <w:bookmarkEnd w:id="75"/>
      <w:bookmarkEnd w:id="76"/>
      <w:bookmarkEnd w:id="77"/>
      <w:bookmarkEnd w:id="78"/>
      <w:bookmarkEnd w:id="79"/>
    </w:p>
    <w:p w14:paraId="25EAE9FD">
      <w:pPr>
        <w:spacing w:line="360" w:lineRule="auto"/>
        <w:ind w:firstLine="420" w:firstLineChars="200"/>
        <w:rPr>
          <w:rFonts w:hint="eastAsia" w:ascii="宋体" w:hAnsi="宋体"/>
          <w:szCs w:val="21"/>
          <w:highlight w:val="none"/>
        </w:rPr>
      </w:pPr>
      <w:r>
        <w:rPr>
          <w:rFonts w:hint="eastAsia" w:ascii="宋体" w:hAnsi="宋体"/>
          <w:szCs w:val="21"/>
          <w:highlight w:val="none"/>
          <w:u w:val="single"/>
          <w:lang w:val="zh-CN"/>
        </w:rPr>
        <w:t xml:space="preserve">        </w:t>
      </w:r>
      <w:r>
        <w:rPr>
          <w:rFonts w:hint="eastAsia" w:ascii="宋体" w:hAnsi="宋体"/>
          <w:szCs w:val="21"/>
          <w:highlight w:val="none"/>
          <w:lang w:val="zh-CN"/>
        </w:rPr>
        <w:t>年</w:t>
      </w:r>
      <w:r>
        <w:rPr>
          <w:rFonts w:hint="eastAsia" w:ascii="宋体" w:hAnsi="宋体"/>
          <w:szCs w:val="21"/>
          <w:highlight w:val="none"/>
          <w:u w:val="single"/>
          <w:lang w:val="zh-CN"/>
        </w:rPr>
        <w:t xml:space="preserve">    </w:t>
      </w:r>
      <w:r>
        <w:rPr>
          <w:rFonts w:hint="eastAsia" w:ascii="宋体" w:hAnsi="宋体"/>
          <w:szCs w:val="21"/>
          <w:highlight w:val="none"/>
          <w:lang w:val="zh-CN"/>
        </w:rPr>
        <w:t>月</w:t>
      </w:r>
      <w:r>
        <w:rPr>
          <w:rFonts w:hint="eastAsia" w:ascii="宋体" w:hAnsi="宋体"/>
          <w:szCs w:val="21"/>
          <w:highlight w:val="none"/>
          <w:u w:val="single"/>
          <w:lang w:val="zh-CN"/>
        </w:rPr>
        <w:t xml:space="preserve">    </w:t>
      </w:r>
      <w:r>
        <w:rPr>
          <w:rFonts w:hint="eastAsia" w:ascii="宋体" w:hAnsi="宋体"/>
          <w:szCs w:val="21"/>
          <w:highlight w:val="none"/>
          <w:lang w:val="zh-CN"/>
        </w:rPr>
        <w:t>日</w:t>
      </w:r>
      <w:r>
        <w:rPr>
          <w:rFonts w:hint="eastAsia" w:ascii="宋体" w:hAnsi="宋体"/>
          <w:szCs w:val="21"/>
          <w:highlight w:val="none"/>
        </w:rPr>
        <w:t>，</w:t>
      </w:r>
      <w:r>
        <w:rPr>
          <w:rFonts w:hint="eastAsia" w:ascii="宋体" w:hAnsi="宋体"/>
          <w:szCs w:val="21"/>
          <w:highlight w:val="none"/>
          <w:u w:val="single"/>
        </w:rPr>
        <w:t>（采购人）</w:t>
      </w:r>
      <w:r>
        <w:rPr>
          <w:rFonts w:hint="eastAsia" w:ascii="宋体" w:hAnsi="宋体"/>
          <w:szCs w:val="21"/>
          <w:highlight w:val="none"/>
        </w:rPr>
        <w:t>（以下简称“甲方”）以</w:t>
      </w:r>
      <w:r>
        <w:rPr>
          <w:rFonts w:hint="eastAsia" w:ascii="宋体" w:hAnsi="宋体"/>
          <w:szCs w:val="21"/>
          <w:highlight w:val="none"/>
          <w:u w:val="single"/>
        </w:rPr>
        <w:t>竞争性磋商</w:t>
      </w:r>
      <w:r>
        <w:rPr>
          <w:rFonts w:hint="eastAsia" w:ascii="宋体" w:hAnsi="宋体"/>
          <w:szCs w:val="21"/>
          <w:highlight w:val="none"/>
        </w:rPr>
        <w:t>的方式对</w:t>
      </w:r>
      <w:r>
        <w:rPr>
          <w:rFonts w:hint="eastAsia" w:ascii="宋体" w:hAnsi="宋体"/>
          <w:szCs w:val="21"/>
          <w:highlight w:val="none"/>
          <w:u w:val="single"/>
        </w:rPr>
        <w:t>“（项目名称）”</w:t>
      </w:r>
      <w:r>
        <w:rPr>
          <w:rFonts w:hint="eastAsia" w:ascii="宋体" w:hAnsi="宋体"/>
          <w:szCs w:val="21"/>
          <w:highlight w:val="none"/>
        </w:rPr>
        <w:t>（项目编号：（项目编号））进行了采购。经</w:t>
      </w:r>
      <w:r>
        <w:rPr>
          <w:rFonts w:hint="eastAsia" w:ascii="宋体" w:hAnsi="宋体"/>
          <w:szCs w:val="21"/>
          <w:highlight w:val="none"/>
          <w:u w:val="single"/>
        </w:rPr>
        <w:t>磋商小组</w:t>
      </w:r>
      <w:r>
        <w:rPr>
          <w:rFonts w:hint="eastAsia" w:ascii="宋体" w:hAnsi="宋体"/>
          <w:szCs w:val="21"/>
          <w:highlight w:val="none"/>
        </w:rPr>
        <w:t>评定，</w:t>
      </w:r>
      <w:r>
        <w:rPr>
          <w:rFonts w:hint="eastAsia" w:ascii="宋体" w:hAnsi="宋体"/>
          <w:szCs w:val="21"/>
          <w:highlight w:val="none"/>
          <w:u w:val="single"/>
        </w:rPr>
        <w:t xml:space="preserve">  （成交供应商名称） </w:t>
      </w:r>
      <w:r>
        <w:rPr>
          <w:rFonts w:hint="eastAsia" w:ascii="宋体" w:hAnsi="宋体"/>
          <w:szCs w:val="21"/>
          <w:highlight w:val="none"/>
        </w:rPr>
        <w:t>（以下简称“乙方”）为该项目成交供应商。现于成交通知书发出之日起二十五日内，按照</w:t>
      </w:r>
      <w:r>
        <w:rPr>
          <w:rFonts w:hint="eastAsia" w:ascii="宋体" w:hAnsi="宋体"/>
          <w:szCs w:val="21"/>
          <w:highlight w:val="none"/>
          <w:lang w:eastAsia="zh-CN"/>
        </w:rPr>
        <w:t>磋商文件</w:t>
      </w:r>
      <w:r>
        <w:rPr>
          <w:rFonts w:hint="eastAsia" w:ascii="宋体" w:hAnsi="宋体"/>
          <w:szCs w:val="21"/>
          <w:highlight w:val="none"/>
        </w:rPr>
        <w:t>确定的事项签订本合同。</w:t>
      </w:r>
    </w:p>
    <w:p w14:paraId="055C9CE3">
      <w:pPr>
        <w:spacing w:line="360" w:lineRule="auto"/>
        <w:ind w:firstLine="420" w:firstLineChars="200"/>
        <w:rPr>
          <w:rFonts w:hint="eastAsia" w:ascii="宋体" w:hAnsi="宋体"/>
          <w:szCs w:val="21"/>
          <w:highlight w:val="none"/>
        </w:rPr>
      </w:pPr>
      <w:r>
        <w:rPr>
          <w:rFonts w:hint="eastAsia" w:ascii="宋体" w:hAnsi="宋体"/>
          <w:szCs w:val="21"/>
          <w:highlight w:val="none"/>
          <w:lang w:val="zh-CN"/>
        </w:rPr>
        <w:t>根据《中华人民共和国</w:t>
      </w:r>
      <w:r>
        <w:rPr>
          <w:rFonts w:hint="eastAsia" w:ascii="宋体" w:hAnsi="宋体"/>
          <w:szCs w:val="21"/>
          <w:highlight w:val="none"/>
        </w:rPr>
        <w:t>民法典</w:t>
      </w:r>
      <w:r>
        <w:rPr>
          <w:rFonts w:hint="eastAsia" w:ascii="宋体" w:hAnsi="宋体"/>
          <w:szCs w:val="21"/>
          <w:highlight w:val="none"/>
          <w:lang w:val="zh-CN"/>
        </w:rPr>
        <w:t>》、《中华人民共和国政府采购法》等相关法律法规之规定，按照平等、自愿、公平和诚实信用的原则，经甲方和乙方协商一致，约定以下合同</w:t>
      </w:r>
      <w:r>
        <w:rPr>
          <w:rFonts w:hint="eastAsia" w:ascii="宋体" w:hAnsi="宋体"/>
          <w:szCs w:val="21"/>
          <w:highlight w:val="none"/>
        </w:rPr>
        <w:t>条款，以兹共同遵守、全面履行。</w:t>
      </w:r>
    </w:p>
    <w:p w14:paraId="758541A2">
      <w:pPr>
        <w:spacing w:line="360" w:lineRule="auto"/>
        <w:jc w:val="left"/>
        <w:rPr>
          <w:rFonts w:hint="eastAsia" w:ascii="宋体" w:hAnsi="宋体"/>
          <w:b/>
          <w:szCs w:val="21"/>
          <w:highlight w:val="none"/>
        </w:rPr>
      </w:pPr>
      <w:r>
        <w:rPr>
          <w:rFonts w:hint="eastAsia" w:ascii="宋体" w:hAnsi="宋体"/>
          <w:b/>
          <w:szCs w:val="21"/>
          <w:highlight w:val="none"/>
        </w:rPr>
        <w:t>一、合同内容</w:t>
      </w:r>
    </w:p>
    <w:p w14:paraId="3A928EC8">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乙方负责按照合同确定的项目名称、服务内容、服务标准组织服务，确保各项服务达到要求，保证甲方工作能够正常进行。</w:t>
      </w:r>
    </w:p>
    <w:p w14:paraId="5CF84928">
      <w:pPr>
        <w:spacing w:line="360" w:lineRule="auto"/>
        <w:jc w:val="left"/>
        <w:rPr>
          <w:rFonts w:hint="eastAsia" w:ascii="宋体" w:hAnsi="宋体"/>
          <w:b/>
          <w:szCs w:val="21"/>
          <w:highlight w:val="none"/>
        </w:rPr>
      </w:pPr>
      <w:r>
        <w:rPr>
          <w:rFonts w:hint="eastAsia" w:ascii="宋体" w:hAnsi="宋体"/>
          <w:b/>
          <w:szCs w:val="21"/>
          <w:highlight w:val="none"/>
        </w:rPr>
        <w:t>二、合同价格</w:t>
      </w:r>
    </w:p>
    <w:p w14:paraId="516E417F">
      <w:pPr>
        <w:spacing w:line="360" w:lineRule="auto"/>
        <w:ind w:firstLine="420" w:firstLineChars="200"/>
        <w:rPr>
          <w:rFonts w:hint="eastAsia" w:ascii="宋体" w:hAnsi="宋体"/>
          <w:szCs w:val="21"/>
          <w:highlight w:val="none"/>
        </w:rPr>
      </w:pPr>
      <w:r>
        <w:rPr>
          <w:rFonts w:hint="eastAsia" w:ascii="宋体" w:hAnsi="宋体"/>
          <w:szCs w:val="21"/>
          <w:highlight w:val="none"/>
        </w:rPr>
        <w:t>合同总价：</w:t>
      </w:r>
      <w:r>
        <w:rPr>
          <w:rFonts w:hint="eastAsia" w:ascii="宋体" w:hAnsi="宋体"/>
          <w:szCs w:val="21"/>
          <w:highlight w:val="none"/>
          <w:u w:val="single"/>
        </w:rPr>
        <w:t xml:space="preserve">人民币       元整（¥         元） </w:t>
      </w:r>
    </w:p>
    <w:p w14:paraId="32F9C302">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说明：</w:t>
      </w:r>
    </w:p>
    <w:p w14:paraId="39E0A57F">
      <w:pPr>
        <w:numPr>
          <w:ilvl w:val="0"/>
          <w:numId w:val="3"/>
        </w:numPr>
        <w:spacing w:line="360" w:lineRule="auto"/>
        <w:ind w:firstLine="371" w:firstLineChars="177"/>
        <w:jc w:val="left"/>
        <w:rPr>
          <w:rFonts w:hint="eastAsia" w:ascii="宋体" w:hAnsi="宋体"/>
          <w:szCs w:val="21"/>
          <w:highlight w:val="none"/>
        </w:rPr>
      </w:pPr>
      <w:r>
        <w:rPr>
          <w:rFonts w:hint="eastAsia" w:ascii="宋体" w:hAnsi="宋体"/>
          <w:szCs w:val="21"/>
          <w:highlight w:val="none"/>
        </w:rPr>
        <w:t>合同总价包含完成本项目服务内容的所有费用。</w:t>
      </w:r>
    </w:p>
    <w:p w14:paraId="72C0526D">
      <w:pPr>
        <w:numPr>
          <w:ilvl w:val="0"/>
          <w:numId w:val="3"/>
        </w:numPr>
        <w:spacing w:line="360" w:lineRule="auto"/>
        <w:ind w:firstLine="371" w:firstLineChars="177"/>
        <w:jc w:val="left"/>
        <w:rPr>
          <w:rFonts w:hint="eastAsia" w:ascii="宋体" w:hAnsi="宋体"/>
          <w:szCs w:val="21"/>
          <w:highlight w:val="none"/>
        </w:rPr>
      </w:pPr>
      <w:r>
        <w:rPr>
          <w:rFonts w:hint="eastAsia" w:ascii="宋体" w:hAnsi="宋体"/>
          <w:szCs w:val="21"/>
          <w:highlight w:val="none"/>
        </w:rPr>
        <w:t>合同总价一次包死，不受市场价格变化的影响，并作为结算的唯一依据。</w:t>
      </w:r>
    </w:p>
    <w:p w14:paraId="34BC8489">
      <w:pPr>
        <w:spacing w:line="360" w:lineRule="auto"/>
        <w:jc w:val="left"/>
        <w:rPr>
          <w:rFonts w:hint="eastAsia" w:ascii="宋体" w:hAnsi="宋体"/>
          <w:b/>
          <w:szCs w:val="21"/>
          <w:highlight w:val="none"/>
        </w:rPr>
      </w:pPr>
      <w:r>
        <w:rPr>
          <w:rFonts w:hint="eastAsia" w:ascii="宋体" w:hAnsi="宋体"/>
          <w:b/>
          <w:szCs w:val="21"/>
          <w:highlight w:val="none"/>
        </w:rPr>
        <w:t>三、合同款项支付</w:t>
      </w:r>
    </w:p>
    <w:p w14:paraId="1A73DD0A">
      <w:pPr>
        <w:numPr>
          <w:ilvl w:val="255"/>
          <w:numId w:val="0"/>
        </w:numPr>
        <w:spacing w:line="560" w:lineRule="exact"/>
        <w:ind w:firstLine="420" w:firstLineChars="200"/>
        <w:rPr>
          <w:rFonts w:hint="eastAsia" w:ascii="宋体" w:hAnsi="宋体"/>
          <w:szCs w:val="21"/>
          <w:highlight w:val="none"/>
        </w:rPr>
      </w:pPr>
      <w:r>
        <w:rPr>
          <w:rFonts w:hint="eastAsia" w:ascii="宋体" w:hAnsi="宋体"/>
          <w:szCs w:val="21"/>
          <w:highlight w:val="none"/>
        </w:rPr>
        <w:t>（一）结算单位：</w:t>
      </w:r>
      <w:r>
        <w:rPr>
          <w:rFonts w:hint="eastAsia" w:ascii="宋体" w:hAnsi="宋体"/>
          <w:szCs w:val="21"/>
          <w:highlight w:val="none"/>
          <w:lang w:val="hr-HR"/>
        </w:rPr>
        <w:t>。</w:t>
      </w:r>
    </w:p>
    <w:p w14:paraId="446B47A8">
      <w:pPr>
        <w:spacing w:line="560" w:lineRule="exact"/>
        <w:ind w:firstLine="420" w:firstLineChars="200"/>
        <w:jc w:val="left"/>
        <w:rPr>
          <w:rFonts w:hint="eastAsia" w:ascii="宋体" w:hAnsi="宋体"/>
          <w:szCs w:val="21"/>
          <w:highlight w:val="none"/>
        </w:rPr>
      </w:pPr>
      <w:r>
        <w:rPr>
          <w:rFonts w:hint="eastAsia" w:ascii="宋体" w:hAnsi="宋体"/>
          <w:szCs w:val="21"/>
          <w:highlight w:val="none"/>
        </w:rPr>
        <w:t>（二）付款方式：。</w:t>
      </w:r>
    </w:p>
    <w:p w14:paraId="36C1409B">
      <w:pPr>
        <w:spacing w:line="360" w:lineRule="auto"/>
        <w:jc w:val="left"/>
        <w:rPr>
          <w:rFonts w:hint="eastAsia" w:ascii="宋体" w:hAnsi="宋体"/>
          <w:b/>
          <w:szCs w:val="21"/>
          <w:highlight w:val="none"/>
        </w:rPr>
      </w:pPr>
      <w:r>
        <w:rPr>
          <w:rFonts w:hint="eastAsia" w:ascii="宋体" w:hAnsi="宋体"/>
          <w:b/>
          <w:szCs w:val="21"/>
          <w:highlight w:val="none"/>
        </w:rPr>
        <w:t>四、项目实施条件</w:t>
      </w:r>
    </w:p>
    <w:p w14:paraId="3B2B0E3B">
      <w:pPr>
        <w:spacing w:line="560" w:lineRule="exact"/>
        <w:ind w:firstLine="420" w:firstLineChars="200"/>
        <w:rPr>
          <w:rFonts w:hint="eastAsia" w:ascii="宋体" w:hAnsi="宋体"/>
          <w:szCs w:val="21"/>
          <w:highlight w:val="none"/>
        </w:rPr>
      </w:pPr>
      <w:r>
        <w:rPr>
          <w:rFonts w:hint="eastAsia" w:ascii="宋体" w:hAnsi="宋体"/>
          <w:szCs w:val="21"/>
          <w:highlight w:val="none"/>
        </w:rPr>
        <w:t>（一）交货地点：。</w:t>
      </w:r>
    </w:p>
    <w:p w14:paraId="1C5CBCBB">
      <w:pPr>
        <w:spacing w:line="560" w:lineRule="exact"/>
        <w:ind w:firstLine="420" w:firstLineChars="200"/>
        <w:rPr>
          <w:rFonts w:hint="eastAsia" w:ascii="宋体" w:hAnsi="宋体"/>
          <w:szCs w:val="21"/>
          <w:highlight w:val="none"/>
        </w:rPr>
      </w:pPr>
      <w:r>
        <w:rPr>
          <w:rFonts w:hint="eastAsia" w:ascii="宋体" w:hAnsi="宋体"/>
          <w:szCs w:val="21"/>
          <w:highlight w:val="none"/>
        </w:rPr>
        <w:t>（二）交付方式：。</w:t>
      </w:r>
    </w:p>
    <w:p w14:paraId="4A81C29A">
      <w:pPr>
        <w:spacing w:line="560" w:lineRule="exact"/>
        <w:ind w:firstLine="420" w:firstLineChars="200"/>
        <w:rPr>
          <w:rFonts w:hint="eastAsia" w:ascii="宋体" w:hAnsi="宋体"/>
          <w:szCs w:val="21"/>
          <w:highlight w:val="none"/>
        </w:rPr>
      </w:pPr>
      <w:r>
        <w:rPr>
          <w:rFonts w:hint="eastAsia" w:ascii="宋体" w:hAnsi="宋体"/>
          <w:szCs w:val="21"/>
          <w:highlight w:val="none"/>
        </w:rPr>
        <w:t>（三）服务期限：。</w:t>
      </w:r>
    </w:p>
    <w:p w14:paraId="78B4FB9D">
      <w:pPr>
        <w:spacing w:line="500" w:lineRule="exact"/>
        <w:jc w:val="left"/>
        <w:rPr>
          <w:rFonts w:hint="eastAsia" w:ascii="宋体" w:hAnsi="宋体"/>
          <w:b/>
          <w:szCs w:val="21"/>
          <w:highlight w:val="none"/>
        </w:rPr>
      </w:pPr>
      <w:r>
        <w:rPr>
          <w:rFonts w:hint="eastAsia" w:ascii="宋体" w:hAnsi="宋体"/>
          <w:b/>
          <w:szCs w:val="21"/>
          <w:highlight w:val="none"/>
        </w:rPr>
        <w:t>五、质量保证</w:t>
      </w:r>
    </w:p>
    <w:p w14:paraId="422D8B1C">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（一）乙方应当保证服务内容质量完全符合合同规定的要求，并对服务内容质量问题负责。</w:t>
      </w:r>
    </w:p>
    <w:p w14:paraId="6F879490">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（二）采购项目执行内容需要调整时，经甲方同意后，可以对相应的内容进行调整，并协商确定价格差额计算方法和负担办法。</w:t>
      </w:r>
    </w:p>
    <w:p w14:paraId="7F4D12CB">
      <w:pPr>
        <w:spacing w:line="500" w:lineRule="exact"/>
        <w:jc w:val="left"/>
        <w:rPr>
          <w:rFonts w:hint="eastAsia" w:ascii="宋体" w:hAnsi="宋体"/>
          <w:b/>
          <w:szCs w:val="21"/>
          <w:highlight w:val="none"/>
        </w:rPr>
      </w:pPr>
      <w:r>
        <w:rPr>
          <w:rFonts w:hint="eastAsia" w:ascii="宋体" w:hAnsi="宋体"/>
          <w:b/>
          <w:szCs w:val="21"/>
          <w:highlight w:val="none"/>
        </w:rPr>
        <w:t>六、技术服务</w:t>
      </w:r>
    </w:p>
    <w:p w14:paraId="00C4A98C">
      <w:pPr>
        <w:spacing w:line="500" w:lineRule="exact"/>
        <w:ind w:firstLine="422" w:firstLineChars="200"/>
        <w:jc w:val="left"/>
        <w:rPr>
          <w:rFonts w:hint="eastAsia" w:ascii="宋体" w:hAnsi="宋体"/>
          <w:b/>
          <w:szCs w:val="21"/>
          <w:highlight w:val="none"/>
        </w:rPr>
      </w:pPr>
      <w:r>
        <w:rPr>
          <w:rFonts w:hint="eastAsia" w:ascii="宋体" w:hAnsi="宋体"/>
          <w:b/>
          <w:szCs w:val="21"/>
          <w:highlight w:val="none"/>
        </w:rPr>
        <w:t>（一）技术资料：</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p>
    <w:p w14:paraId="7077A01C">
      <w:pPr>
        <w:spacing w:line="500" w:lineRule="exact"/>
        <w:ind w:firstLine="422" w:firstLineChars="200"/>
        <w:jc w:val="left"/>
        <w:rPr>
          <w:rFonts w:hint="eastAsia" w:ascii="宋体" w:hAnsi="宋体"/>
          <w:b/>
          <w:szCs w:val="21"/>
          <w:highlight w:val="none"/>
        </w:rPr>
      </w:pPr>
      <w:r>
        <w:rPr>
          <w:rFonts w:hint="eastAsia" w:ascii="宋体" w:hAnsi="宋体"/>
          <w:b/>
          <w:szCs w:val="21"/>
          <w:highlight w:val="none"/>
        </w:rPr>
        <w:t>（二）服务承诺：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p>
    <w:p w14:paraId="0D577BE0">
      <w:pPr>
        <w:spacing w:line="500" w:lineRule="exact"/>
        <w:jc w:val="left"/>
        <w:rPr>
          <w:rFonts w:hint="eastAsia" w:ascii="宋体" w:hAnsi="宋体"/>
          <w:b/>
          <w:szCs w:val="21"/>
          <w:highlight w:val="none"/>
        </w:rPr>
      </w:pPr>
      <w:r>
        <w:rPr>
          <w:rFonts w:hint="eastAsia" w:ascii="宋体" w:hAnsi="宋体"/>
          <w:b/>
          <w:szCs w:val="21"/>
          <w:highlight w:val="none"/>
        </w:rPr>
        <w:t>七、违约责任</w:t>
      </w:r>
    </w:p>
    <w:p w14:paraId="0CB9F060">
      <w:pPr>
        <w:spacing w:line="500" w:lineRule="exact"/>
        <w:ind w:firstLine="420" w:firstLineChars="200"/>
        <w:jc w:val="left"/>
        <w:rPr>
          <w:rFonts w:hint="eastAsia" w:ascii="宋体" w:hAnsi="宋体"/>
          <w:szCs w:val="21"/>
          <w:highlight w:val="none"/>
        </w:rPr>
      </w:pPr>
      <w:r>
        <w:rPr>
          <w:rFonts w:hint="eastAsia" w:ascii="宋体" w:hAnsi="宋体"/>
          <w:szCs w:val="21"/>
          <w:highlight w:val="none"/>
        </w:rPr>
        <w:t>（一）按《中华人民共和国民法典》中的相关条款执行。</w:t>
      </w:r>
    </w:p>
    <w:p w14:paraId="5A7D50E8">
      <w:pPr>
        <w:spacing w:line="500" w:lineRule="exact"/>
        <w:ind w:firstLine="420" w:firstLineChars="200"/>
        <w:rPr>
          <w:rFonts w:hint="eastAsia" w:ascii="宋体" w:hAnsi="宋体"/>
          <w:szCs w:val="21"/>
          <w:highlight w:val="none"/>
        </w:rPr>
      </w:pPr>
      <w:r>
        <w:rPr>
          <w:rFonts w:hint="eastAsia" w:ascii="宋体" w:hAnsi="宋体"/>
          <w:szCs w:val="21"/>
          <w:highlight w:val="none"/>
        </w:rPr>
        <w:t>（二）未按合同要求的提供服务不能满足采购要求，甲方有权终止合同，甚至对供方违约行为进行追究。</w:t>
      </w:r>
    </w:p>
    <w:p w14:paraId="642DBA44">
      <w:pPr>
        <w:spacing w:line="500" w:lineRule="exact"/>
        <w:ind w:firstLine="420" w:firstLineChars="200"/>
        <w:rPr>
          <w:rFonts w:hint="eastAsia" w:ascii="宋体" w:hAnsi="宋体"/>
          <w:szCs w:val="21"/>
          <w:highlight w:val="none"/>
        </w:rPr>
      </w:pPr>
      <w:r>
        <w:rPr>
          <w:rFonts w:hint="eastAsia" w:ascii="宋体" w:hAnsi="宋体"/>
          <w:szCs w:val="21"/>
          <w:highlight w:val="none"/>
        </w:rPr>
        <w:t>（三）如有纠纷，双方友好协商解决，协商不成时可诉讼到甲方所在地人民法院解决。</w:t>
      </w:r>
    </w:p>
    <w:p w14:paraId="0221C571">
      <w:pPr>
        <w:spacing w:line="360" w:lineRule="auto"/>
        <w:jc w:val="left"/>
        <w:rPr>
          <w:rFonts w:hint="eastAsia" w:ascii="宋体" w:hAnsi="宋体"/>
          <w:b/>
          <w:szCs w:val="21"/>
          <w:highlight w:val="none"/>
        </w:rPr>
      </w:pPr>
      <w:r>
        <w:rPr>
          <w:rFonts w:hint="eastAsia" w:ascii="宋体" w:hAnsi="宋体"/>
          <w:b/>
          <w:szCs w:val="21"/>
          <w:highlight w:val="none"/>
        </w:rPr>
        <w:t>八、验收</w:t>
      </w:r>
    </w:p>
    <w:p w14:paraId="5B36B66C">
      <w:pPr>
        <w:spacing w:line="500" w:lineRule="exact"/>
        <w:ind w:firstLine="420" w:firstLineChars="200"/>
        <w:jc w:val="left"/>
        <w:rPr>
          <w:rFonts w:hint="eastAsia" w:ascii="宋体" w:hAnsi="宋体"/>
          <w:szCs w:val="21"/>
          <w:highlight w:val="none"/>
        </w:rPr>
      </w:pPr>
      <w:r>
        <w:rPr>
          <w:rFonts w:hint="eastAsia" w:ascii="宋体" w:hAnsi="宋体"/>
          <w:szCs w:val="21"/>
          <w:highlight w:val="none"/>
        </w:rPr>
        <w:t>由甲方负责组织验收或者邀请有关专家、质检机构、采购代理机构共同进行验收,验收费用由乙方支付；验收合格须交接项目实施的全部资料，并填写采购项目验收报告单。验收须以合同、磋商文件及响应文件、澄清、及国家相应的标准、规范等为依据。</w:t>
      </w:r>
    </w:p>
    <w:p w14:paraId="429B9391">
      <w:pPr>
        <w:spacing w:line="360" w:lineRule="auto"/>
        <w:jc w:val="left"/>
        <w:rPr>
          <w:rFonts w:hint="eastAsia" w:ascii="宋体" w:hAnsi="宋体"/>
          <w:b/>
          <w:szCs w:val="21"/>
          <w:highlight w:val="none"/>
        </w:rPr>
      </w:pPr>
      <w:r>
        <w:rPr>
          <w:rFonts w:hint="eastAsia" w:ascii="宋体" w:hAnsi="宋体"/>
          <w:b/>
          <w:szCs w:val="21"/>
          <w:highlight w:val="none"/>
        </w:rPr>
        <w:t>九、其他事项</w:t>
      </w:r>
    </w:p>
    <w:p w14:paraId="461B26C9">
      <w:pPr>
        <w:spacing w:line="360" w:lineRule="auto"/>
        <w:ind w:firstLine="420" w:firstLineChars="200"/>
        <w:jc w:val="left"/>
        <w:rPr>
          <w:rFonts w:hint="eastAsia" w:ascii="宋体" w:hAnsi="宋体"/>
          <w:szCs w:val="21"/>
          <w:highlight w:val="none"/>
        </w:rPr>
      </w:pPr>
      <w:r>
        <w:rPr>
          <w:rFonts w:hint="eastAsia" w:ascii="宋体" w:hAnsi="宋体"/>
          <w:color w:val="000000"/>
          <w:szCs w:val="21"/>
          <w:highlight w:val="none"/>
        </w:rPr>
        <w:t>（一）陕西省财政厅政府采购管理处在合同的履</w:t>
      </w:r>
      <w:r>
        <w:rPr>
          <w:rFonts w:hint="eastAsia" w:ascii="宋体" w:hAnsi="宋体"/>
          <w:szCs w:val="21"/>
          <w:highlight w:val="none"/>
        </w:rPr>
        <w:t>行期间以及履行期后，可以随时检查项目的执行情况，对采购标准、采购内容进行调查核实，并对发现的问题进行处理。</w:t>
      </w:r>
    </w:p>
    <w:p w14:paraId="28822145">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（二）本合同一式</w:t>
      </w:r>
      <w:r>
        <w:rPr>
          <w:rFonts w:hint="eastAsia" w:ascii="宋体" w:hAnsi="宋体"/>
          <w:szCs w:val="21"/>
          <w:highlight w:val="none"/>
          <w:u w:val="single"/>
        </w:rPr>
        <w:t>六</w:t>
      </w:r>
      <w:r>
        <w:rPr>
          <w:rFonts w:hint="eastAsia" w:ascii="宋体" w:hAnsi="宋体"/>
          <w:szCs w:val="21"/>
          <w:highlight w:val="none"/>
        </w:rPr>
        <w:t>份，甲方</w:t>
      </w:r>
      <w:r>
        <w:rPr>
          <w:rFonts w:hint="eastAsia" w:ascii="宋体" w:hAnsi="宋体"/>
          <w:szCs w:val="21"/>
          <w:highlight w:val="none"/>
          <w:u w:val="single"/>
        </w:rPr>
        <w:t>肆</w:t>
      </w:r>
      <w:r>
        <w:rPr>
          <w:rFonts w:hint="eastAsia" w:ascii="宋体" w:hAnsi="宋体"/>
          <w:szCs w:val="21"/>
          <w:highlight w:val="none"/>
        </w:rPr>
        <w:t>份，乙方</w:t>
      </w:r>
      <w:r>
        <w:rPr>
          <w:rFonts w:hint="eastAsia" w:ascii="宋体" w:hAnsi="宋体"/>
          <w:szCs w:val="21"/>
          <w:highlight w:val="none"/>
          <w:u w:val="single"/>
        </w:rPr>
        <w:t>壹</w:t>
      </w:r>
      <w:r>
        <w:rPr>
          <w:rFonts w:hint="eastAsia" w:ascii="宋体" w:hAnsi="宋体"/>
          <w:szCs w:val="21"/>
          <w:highlight w:val="none"/>
        </w:rPr>
        <w:t>份，采购代理机构</w:t>
      </w:r>
      <w:r>
        <w:rPr>
          <w:rFonts w:hint="eastAsia" w:ascii="宋体" w:hAnsi="宋体"/>
          <w:szCs w:val="21"/>
          <w:highlight w:val="none"/>
          <w:u w:val="single"/>
        </w:rPr>
        <w:t>壹</w:t>
      </w:r>
      <w:r>
        <w:rPr>
          <w:rFonts w:hint="eastAsia" w:ascii="宋体" w:hAnsi="宋体"/>
          <w:szCs w:val="21"/>
          <w:highlight w:val="none"/>
        </w:rPr>
        <w:t>份，甲乙双方签字盖章后生效。</w:t>
      </w:r>
    </w:p>
    <w:p w14:paraId="1E5C4C45">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（三）</w:t>
      </w:r>
      <w:r>
        <w:rPr>
          <w:rFonts w:hint="eastAsia" w:ascii="宋体" w:hAnsi="宋体"/>
          <w:bCs/>
          <w:szCs w:val="21"/>
          <w:highlight w:val="none"/>
        </w:rPr>
        <w:t>磋商文件、响应文件也是合同的组成部分，合同中未约定的以磋商文件、响应文件为准。</w:t>
      </w:r>
    </w:p>
    <w:p w14:paraId="7468152B">
      <w:pPr>
        <w:spacing w:line="360" w:lineRule="auto"/>
        <w:rPr>
          <w:rFonts w:hint="eastAsia" w:ascii="宋体" w:hAnsi="宋体"/>
          <w:b/>
          <w:szCs w:val="21"/>
          <w:highlight w:val="none"/>
        </w:rPr>
      </w:pPr>
      <w:bookmarkStart w:id="80" w:name="_Toc14686"/>
      <w:bookmarkStart w:id="81" w:name="_Toc18683"/>
      <w:bookmarkStart w:id="82" w:name="_Toc32454"/>
      <w:bookmarkStart w:id="83" w:name="_Toc29170"/>
      <w:bookmarkStart w:id="84" w:name="_Toc26807"/>
      <w:bookmarkStart w:id="85" w:name="_Toc9497"/>
      <w:bookmarkStart w:id="86" w:name="_Toc14537"/>
      <w:bookmarkStart w:id="87" w:name="_Toc30329"/>
      <w:r>
        <w:rPr>
          <w:rFonts w:hint="eastAsia" w:ascii="宋体" w:hAnsi="宋体"/>
          <w:b/>
          <w:szCs w:val="21"/>
          <w:highlight w:val="none"/>
        </w:rPr>
        <w:t>十、合同争议的解决</w:t>
      </w:r>
      <w:bookmarkEnd w:id="80"/>
      <w:bookmarkEnd w:id="81"/>
      <w:bookmarkEnd w:id="82"/>
      <w:bookmarkEnd w:id="83"/>
      <w:bookmarkEnd w:id="84"/>
      <w:bookmarkEnd w:id="85"/>
      <w:bookmarkEnd w:id="86"/>
      <w:bookmarkEnd w:id="87"/>
    </w:p>
    <w:p w14:paraId="539AE5EB">
      <w:pPr>
        <w:spacing w:line="360" w:lineRule="auto"/>
        <w:ind w:firstLine="420" w:firstLineChars="200"/>
        <w:rPr>
          <w:rFonts w:hint="eastAsia" w:ascii="宋体" w:hAnsi="宋体"/>
          <w:szCs w:val="21"/>
          <w:highlight w:val="none"/>
        </w:rPr>
      </w:pPr>
      <w:r>
        <w:rPr>
          <w:rFonts w:hint="eastAsia" w:ascii="宋体" w:hAnsi="宋体"/>
          <w:szCs w:val="21"/>
          <w:highlight w:val="none"/>
        </w:rPr>
        <w:t>本合同履行过程中发生的任何争议，双方当事人均可通过和解或者调解解决；不愿和解、调解或者和解、调解不成的，可以选择下列方式解决：</w:t>
      </w:r>
    </w:p>
    <w:p w14:paraId="2ED9337A">
      <w:pPr>
        <w:spacing w:line="360" w:lineRule="auto"/>
        <w:ind w:firstLine="420" w:firstLineChars="200"/>
        <w:rPr>
          <w:rFonts w:hint="eastAsia" w:ascii="宋体" w:hAnsi="宋体"/>
          <w:szCs w:val="21"/>
          <w:highlight w:val="none"/>
        </w:rPr>
      </w:pPr>
      <w:r>
        <w:rPr>
          <w:rFonts w:hint="eastAsia" w:ascii="宋体" w:hAnsi="宋体"/>
          <w:szCs w:val="21"/>
          <w:highlight w:val="none"/>
        </w:rPr>
        <w:t>（一）将争议提交</w:t>
      </w:r>
      <w:r>
        <w:rPr>
          <w:rFonts w:hint="eastAsia" w:ascii="宋体" w:hAnsi="宋体"/>
          <w:szCs w:val="21"/>
          <w:highlight w:val="none"/>
          <w:u w:val="single"/>
        </w:rPr>
        <w:t xml:space="preserve">   甲方所在地   </w:t>
      </w:r>
      <w:r>
        <w:rPr>
          <w:rFonts w:hint="eastAsia" w:ascii="宋体" w:hAnsi="宋体"/>
          <w:szCs w:val="21"/>
          <w:highlight w:val="none"/>
        </w:rPr>
        <w:t>仲裁委员会依申请仲裁时其现行有效的仲裁规则裁决；</w:t>
      </w:r>
    </w:p>
    <w:p w14:paraId="1352BA17">
      <w:pPr>
        <w:spacing w:line="360" w:lineRule="auto"/>
        <w:ind w:firstLine="420" w:firstLineChars="200"/>
        <w:rPr>
          <w:rFonts w:hint="eastAsia" w:ascii="宋体" w:hAnsi="宋体"/>
          <w:szCs w:val="21"/>
          <w:highlight w:val="none"/>
        </w:rPr>
      </w:pPr>
      <w:r>
        <w:rPr>
          <w:rFonts w:hint="eastAsia" w:ascii="宋体" w:hAnsi="宋体"/>
          <w:szCs w:val="21"/>
          <w:highlight w:val="none"/>
        </w:rPr>
        <w:t>（二）向</w:t>
      </w:r>
      <w:r>
        <w:rPr>
          <w:rFonts w:hint="eastAsia" w:ascii="宋体" w:hAnsi="宋体"/>
          <w:szCs w:val="21"/>
          <w:highlight w:val="none"/>
          <w:u w:val="single"/>
        </w:rPr>
        <w:t xml:space="preserve">   甲方所在地   </w:t>
      </w:r>
      <w:r>
        <w:rPr>
          <w:rFonts w:hint="eastAsia" w:ascii="宋体" w:hAnsi="宋体"/>
          <w:szCs w:val="21"/>
          <w:highlight w:val="none"/>
        </w:rPr>
        <w:t>人民法院起诉。</w:t>
      </w:r>
    </w:p>
    <w:p w14:paraId="325B0924">
      <w:pPr>
        <w:spacing w:line="360" w:lineRule="auto"/>
        <w:rPr>
          <w:rFonts w:hint="eastAsia" w:ascii="宋体" w:hAnsi="宋体"/>
          <w:b/>
          <w:szCs w:val="21"/>
          <w:highlight w:val="none"/>
        </w:rPr>
      </w:pPr>
      <w:bookmarkStart w:id="88" w:name="_Toc15827"/>
      <w:bookmarkStart w:id="89" w:name="_Toc12273"/>
      <w:bookmarkStart w:id="90" w:name="_Toc15436"/>
      <w:bookmarkStart w:id="91" w:name="_Toc17829"/>
      <w:bookmarkStart w:id="92" w:name="_Toc26227"/>
      <w:bookmarkStart w:id="93" w:name="_Toc23784"/>
      <w:bookmarkStart w:id="94" w:name="_Toc58"/>
      <w:bookmarkStart w:id="95" w:name="_Toc16417"/>
      <w:r>
        <w:rPr>
          <w:rFonts w:hint="eastAsia" w:ascii="宋体" w:hAnsi="宋体"/>
          <w:b/>
          <w:szCs w:val="21"/>
          <w:highlight w:val="none"/>
        </w:rPr>
        <w:t>十一、合同生效</w:t>
      </w:r>
      <w:bookmarkEnd w:id="88"/>
      <w:bookmarkEnd w:id="89"/>
      <w:bookmarkEnd w:id="90"/>
      <w:bookmarkEnd w:id="91"/>
      <w:bookmarkEnd w:id="92"/>
      <w:bookmarkEnd w:id="93"/>
      <w:bookmarkEnd w:id="94"/>
      <w:bookmarkEnd w:id="95"/>
    </w:p>
    <w:p w14:paraId="12EAA999">
      <w:pPr>
        <w:spacing w:line="360" w:lineRule="auto"/>
        <w:ind w:firstLine="420" w:firstLineChars="200"/>
        <w:rPr>
          <w:rFonts w:hint="eastAsia" w:ascii="宋体" w:hAnsi="宋体"/>
          <w:b/>
          <w:szCs w:val="21"/>
          <w:highlight w:val="none"/>
        </w:rPr>
      </w:pPr>
      <w:r>
        <w:rPr>
          <w:rFonts w:hint="eastAsia" w:ascii="宋体" w:hAnsi="宋体"/>
          <w:szCs w:val="21"/>
          <w:highlight w:val="none"/>
        </w:rPr>
        <w:t>本合同自双方当事人盖章或者签字时生效。</w:t>
      </w:r>
    </w:p>
    <w:p w14:paraId="259933D6">
      <w:pPr>
        <w:spacing w:line="360" w:lineRule="auto"/>
        <w:ind w:firstLine="420" w:firstLineChars="200"/>
        <w:rPr>
          <w:rFonts w:hint="eastAsia" w:ascii="宋体" w:hAnsi="宋体"/>
          <w:szCs w:val="21"/>
          <w:highlight w:val="none"/>
          <w:lang w:val="zh-CN"/>
        </w:rPr>
      </w:pPr>
    </w:p>
    <w:p w14:paraId="5B8239B1">
      <w:pPr>
        <w:spacing w:line="360" w:lineRule="auto"/>
        <w:ind w:firstLine="422" w:firstLineChars="200"/>
        <w:rPr>
          <w:rFonts w:hint="eastAsia" w:ascii="宋体" w:hAnsi="宋体"/>
          <w:b/>
          <w:bCs/>
          <w:szCs w:val="21"/>
          <w:highlight w:val="none"/>
          <w:lang w:val="zh-CN"/>
        </w:rPr>
      </w:pPr>
      <w:r>
        <w:rPr>
          <w:rFonts w:hint="eastAsia" w:ascii="宋体" w:hAnsi="宋体"/>
          <w:b/>
          <w:bCs/>
          <w:szCs w:val="21"/>
          <w:highlight w:val="none"/>
          <w:lang w:val="zh-CN"/>
        </w:rPr>
        <w:t>甲方：                                   乙方：</w:t>
      </w:r>
    </w:p>
    <w:p w14:paraId="668179C4">
      <w:pPr>
        <w:spacing w:line="360" w:lineRule="auto"/>
        <w:ind w:firstLine="420" w:firstLineChars="200"/>
        <w:rPr>
          <w:rFonts w:hint="eastAsia" w:ascii="宋体" w:hAnsi="宋体"/>
          <w:szCs w:val="21"/>
          <w:highlight w:val="none"/>
          <w:lang w:val="zh-CN"/>
        </w:rPr>
      </w:pPr>
      <w:r>
        <w:rPr>
          <w:rFonts w:hint="eastAsia" w:ascii="宋体" w:hAnsi="宋体"/>
          <w:szCs w:val="21"/>
          <w:highlight w:val="none"/>
          <w:lang w:val="zh-CN"/>
        </w:rPr>
        <w:t>统一社会信用代码：                       统一社会信用代码或身份证号码：</w:t>
      </w:r>
    </w:p>
    <w:p w14:paraId="24819147">
      <w:pPr>
        <w:spacing w:line="360" w:lineRule="auto"/>
        <w:ind w:firstLine="420" w:firstLineChars="200"/>
        <w:rPr>
          <w:rFonts w:hint="eastAsia" w:ascii="宋体" w:hAnsi="宋体"/>
          <w:szCs w:val="21"/>
          <w:highlight w:val="none"/>
          <w:lang w:val="zh-CN"/>
        </w:rPr>
      </w:pPr>
      <w:r>
        <w:rPr>
          <w:rFonts w:hint="eastAsia" w:ascii="宋体" w:hAnsi="宋体"/>
          <w:szCs w:val="21"/>
          <w:highlight w:val="none"/>
          <w:lang w:val="zh-CN"/>
        </w:rPr>
        <w:t>住所：                                   住所：</w:t>
      </w:r>
    </w:p>
    <w:p w14:paraId="578FA440">
      <w:pPr>
        <w:spacing w:line="360" w:lineRule="auto"/>
        <w:ind w:firstLine="420" w:firstLineChars="200"/>
        <w:rPr>
          <w:rFonts w:hint="eastAsia" w:ascii="宋体" w:hAnsi="宋体"/>
          <w:szCs w:val="21"/>
          <w:highlight w:val="none"/>
          <w:lang w:val="zh-CN"/>
        </w:rPr>
      </w:pPr>
      <w:r>
        <w:rPr>
          <w:rFonts w:hint="eastAsia" w:ascii="宋体" w:hAnsi="宋体"/>
          <w:szCs w:val="21"/>
          <w:highlight w:val="none"/>
          <w:lang w:val="zh-CN"/>
        </w:rPr>
        <w:t>法定代表人或                             法定代表人</w:t>
      </w:r>
    </w:p>
    <w:p w14:paraId="5D8003F3">
      <w:pPr>
        <w:spacing w:line="360" w:lineRule="auto"/>
        <w:ind w:firstLine="420" w:firstLineChars="200"/>
        <w:rPr>
          <w:rFonts w:hint="eastAsia" w:ascii="宋体" w:hAnsi="宋体"/>
          <w:szCs w:val="21"/>
          <w:highlight w:val="none"/>
          <w:lang w:val="zh-CN"/>
        </w:rPr>
      </w:pPr>
      <w:r>
        <w:rPr>
          <w:rFonts w:hint="eastAsia" w:ascii="宋体" w:hAnsi="宋体"/>
          <w:szCs w:val="21"/>
          <w:highlight w:val="none"/>
          <w:lang w:val="zh-CN"/>
        </w:rPr>
        <w:t>授权代表（签字）：                       或授权代表（签字）:</w:t>
      </w:r>
    </w:p>
    <w:p w14:paraId="1A8833D8">
      <w:pPr>
        <w:spacing w:line="360" w:lineRule="auto"/>
        <w:ind w:firstLine="420" w:firstLineChars="200"/>
        <w:rPr>
          <w:rFonts w:hint="eastAsia" w:ascii="宋体" w:hAnsi="宋体"/>
          <w:szCs w:val="21"/>
          <w:highlight w:val="none"/>
          <w:lang w:val="zh-CN"/>
        </w:rPr>
      </w:pPr>
      <w:r>
        <w:rPr>
          <w:rFonts w:hint="eastAsia" w:ascii="宋体" w:hAnsi="宋体"/>
          <w:szCs w:val="21"/>
          <w:highlight w:val="none"/>
          <w:lang w:val="zh-CN"/>
        </w:rPr>
        <w:t>联系人：                                 联系人：</w:t>
      </w:r>
    </w:p>
    <w:p w14:paraId="401E0B05">
      <w:pPr>
        <w:spacing w:line="360" w:lineRule="auto"/>
        <w:ind w:firstLine="420" w:firstLineChars="200"/>
        <w:rPr>
          <w:rFonts w:hint="eastAsia" w:ascii="宋体" w:hAnsi="宋体"/>
          <w:szCs w:val="21"/>
          <w:highlight w:val="none"/>
          <w:lang w:val="zh-CN"/>
        </w:rPr>
      </w:pPr>
      <w:r>
        <w:rPr>
          <w:rFonts w:hint="eastAsia" w:ascii="宋体" w:hAnsi="宋体"/>
          <w:szCs w:val="21"/>
          <w:highlight w:val="none"/>
          <w:lang w:val="zh-CN"/>
        </w:rPr>
        <w:t>约定送达地址：                           约定送达地址：</w:t>
      </w:r>
    </w:p>
    <w:p w14:paraId="30D2F998">
      <w:pPr>
        <w:spacing w:line="360" w:lineRule="auto"/>
        <w:ind w:firstLine="420" w:firstLineChars="200"/>
        <w:rPr>
          <w:rFonts w:hint="eastAsia" w:ascii="宋体" w:hAnsi="宋体"/>
          <w:szCs w:val="21"/>
          <w:highlight w:val="none"/>
          <w:lang w:val="zh-CN"/>
        </w:rPr>
      </w:pPr>
      <w:r>
        <w:rPr>
          <w:rFonts w:hint="eastAsia" w:ascii="宋体" w:hAnsi="宋体"/>
          <w:szCs w:val="21"/>
          <w:highlight w:val="none"/>
          <w:lang w:val="zh-CN"/>
        </w:rPr>
        <w:t>邮政编码：                               邮政编码：</w:t>
      </w:r>
    </w:p>
    <w:p w14:paraId="3464DFDA">
      <w:pPr>
        <w:spacing w:line="360" w:lineRule="auto"/>
        <w:ind w:firstLine="420" w:firstLineChars="200"/>
        <w:rPr>
          <w:rFonts w:hint="eastAsia" w:ascii="宋体" w:hAnsi="宋体"/>
          <w:szCs w:val="21"/>
          <w:highlight w:val="none"/>
          <w:lang w:val="zh-CN"/>
        </w:rPr>
      </w:pPr>
      <w:r>
        <w:rPr>
          <w:rFonts w:hint="eastAsia" w:ascii="宋体" w:hAnsi="宋体"/>
          <w:szCs w:val="21"/>
          <w:highlight w:val="none"/>
          <w:lang w:val="zh-CN"/>
        </w:rPr>
        <w:t>电话:                                    电话:</w:t>
      </w:r>
    </w:p>
    <w:p w14:paraId="6EE3CC02">
      <w:pPr>
        <w:spacing w:line="360" w:lineRule="auto"/>
        <w:ind w:firstLine="420" w:firstLineChars="200"/>
        <w:rPr>
          <w:rFonts w:hint="eastAsia" w:ascii="宋体" w:hAnsi="宋体"/>
          <w:szCs w:val="21"/>
          <w:highlight w:val="none"/>
          <w:lang w:val="zh-CN"/>
        </w:rPr>
      </w:pPr>
      <w:r>
        <w:rPr>
          <w:rFonts w:hint="eastAsia" w:ascii="宋体" w:hAnsi="宋体"/>
          <w:szCs w:val="21"/>
          <w:highlight w:val="none"/>
          <w:lang w:val="zh-CN"/>
        </w:rPr>
        <w:t>传真:                                    传真:</w:t>
      </w:r>
    </w:p>
    <w:p w14:paraId="3AAE01F1">
      <w:pPr>
        <w:spacing w:line="360" w:lineRule="auto"/>
        <w:ind w:firstLine="420" w:firstLineChars="200"/>
        <w:rPr>
          <w:rFonts w:hint="eastAsia" w:ascii="宋体" w:hAnsi="宋体"/>
          <w:szCs w:val="21"/>
          <w:highlight w:val="none"/>
        </w:rPr>
      </w:pPr>
      <w:r>
        <w:rPr>
          <w:rFonts w:hint="eastAsia" w:ascii="宋体" w:hAnsi="宋体"/>
          <w:szCs w:val="21"/>
          <w:highlight w:val="none"/>
          <w:lang w:val="zh-CN"/>
        </w:rPr>
        <w:t>电子邮箱：                               电子邮箱：</w:t>
      </w:r>
    </w:p>
    <w:p w14:paraId="1012EF2F">
      <w:pPr>
        <w:spacing w:line="360" w:lineRule="auto"/>
        <w:ind w:firstLine="420" w:firstLineChars="200"/>
        <w:rPr>
          <w:rFonts w:hint="eastAsia" w:ascii="宋体" w:hAnsi="宋体"/>
          <w:szCs w:val="21"/>
          <w:highlight w:val="none"/>
        </w:rPr>
      </w:pPr>
      <w:r>
        <w:rPr>
          <w:rFonts w:hint="eastAsia" w:ascii="宋体" w:hAnsi="宋体"/>
          <w:szCs w:val="21"/>
          <w:highlight w:val="none"/>
        </w:rPr>
        <w:t>开户银行：                               开户银行：</w:t>
      </w:r>
    </w:p>
    <w:p w14:paraId="21B6F0E5">
      <w:pPr>
        <w:spacing w:line="360" w:lineRule="auto"/>
        <w:ind w:firstLine="420" w:firstLineChars="200"/>
        <w:rPr>
          <w:rFonts w:hint="eastAsia" w:ascii="宋体" w:hAnsi="宋体"/>
          <w:szCs w:val="21"/>
          <w:highlight w:val="none"/>
        </w:rPr>
      </w:pPr>
      <w:r>
        <w:rPr>
          <w:rFonts w:hint="eastAsia" w:ascii="宋体" w:hAnsi="宋体"/>
          <w:szCs w:val="21"/>
          <w:highlight w:val="none"/>
        </w:rPr>
        <w:t>开户名称：                               开户名称：</w:t>
      </w:r>
    </w:p>
    <w:p w14:paraId="5F2C04FC">
      <w:pPr>
        <w:spacing w:line="360" w:lineRule="auto"/>
        <w:ind w:firstLine="420" w:firstLineChars="200"/>
        <w:rPr>
          <w:rFonts w:hint="eastAsia" w:ascii="宋体" w:hAnsi="宋体"/>
          <w:szCs w:val="21"/>
          <w:highlight w:val="none"/>
        </w:rPr>
      </w:pPr>
      <w:r>
        <w:rPr>
          <w:rFonts w:hint="eastAsia" w:ascii="宋体" w:hAnsi="宋体"/>
          <w:szCs w:val="21"/>
          <w:highlight w:val="none"/>
        </w:rPr>
        <w:t>开户账号：</w:t>
      </w:r>
      <w:r>
        <w:rPr>
          <w:rFonts w:hint="eastAsia" w:ascii="宋体" w:hAnsi="宋体"/>
          <w:szCs w:val="21"/>
          <w:highlight w:val="none"/>
          <w:lang w:val="zh-CN"/>
        </w:rPr>
        <w:t xml:space="preserve">                               </w:t>
      </w:r>
      <w:r>
        <w:rPr>
          <w:rFonts w:hint="eastAsia" w:ascii="宋体" w:hAnsi="宋体"/>
          <w:szCs w:val="21"/>
          <w:highlight w:val="none"/>
        </w:rPr>
        <w:t>开户账号：</w:t>
      </w:r>
    </w:p>
    <w:p w14:paraId="195D3E56">
      <w:pPr>
        <w:spacing w:after="156" w:line="560" w:lineRule="exact"/>
        <w:ind w:firstLine="480"/>
        <w:rPr>
          <w:rFonts w:hint="eastAsia" w:ascii="宋体" w:hAnsi="宋体"/>
          <w:szCs w:val="21"/>
          <w:highlight w:val="none"/>
        </w:rPr>
      </w:pPr>
      <w:bookmarkStart w:id="96" w:name="_Toc3483"/>
      <w:bookmarkStart w:id="97" w:name="_Toc331685783"/>
      <w:r>
        <w:rPr>
          <w:rFonts w:hint="eastAsia" w:ascii="宋体" w:hAnsi="宋体"/>
          <w:szCs w:val="21"/>
          <w:highlight w:val="none"/>
        </w:rPr>
        <w:br w:type="page"/>
      </w:r>
      <w:bookmarkEnd w:id="96"/>
      <w:bookmarkEnd w:id="97"/>
    </w:p>
    <w:p w14:paraId="63771240">
      <w:pPr>
        <w:spacing w:before="114" w:line="225" w:lineRule="auto"/>
        <w:ind w:left="122"/>
        <w:rPr>
          <w:rStyle w:val="43"/>
          <w:rFonts w:hint="eastAsia" w:ascii="宋体" w:hAnsi="宋体" w:cs="宋体"/>
          <w:sz w:val="21"/>
          <w:szCs w:val="21"/>
          <w:highlight w:val="none"/>
        </w:rPr>
      </w:pPr>
      <w:bookmarkStart w:id="98" w:name="_Toc11089"/>
    </w:p>
    <w:p w14:paraId="1148CAF0">
      <w:pPr>
        <w:spacing w:before="114" w:line="225" w:lineRule="auto"/>
        <w:ind w:left="122"/>
        <w:rPr>
          <w:rStyle w:val="43"/>
          <w:rFonts w:hint="eastAsia" w:ascii="宋体" w:hAnsi="宋体" w:cs="宋体"/>
          <w:sz w:val="21"/>
          <w:szCs w:val="21"/>
          <w:highlight w:val="none"/>
        </w:rPr>
      </w:pPr>
    </w:p>
    <w:p w14:paraId="406EB7E0">
      <w:pPr>
        <w:pStyle w:val="10"/>
        <w:rPr>
          <w:rStyle w:val="43"/>
          <w:rFonts w:hint="eastAsia" w:ascii="宋体" w:hAnsi="宋体" w:cs="宋体"/>
          <w:sz w:val="21"/>
          <w:szCs w:val="21"/>
          <w:highlight w:val="none"/>
        </w:rPr>
      </w:pPr>
    </w:p>
    <w:p w14:paraId="08800E9B">
      <w:pPr>
        <w:rPr>
          <w:rStyle w:val="43"/>
          <w:rFonts w:hint="eastAsia" w:ascii="宋体" w:hAnsi="宋体" w:cs="宋体"/>
          <w:sz w:val="21"/>
          <w:szCs w:val="21"/>
          <w:highlight w:val="none"/>
        </w:rPr>
      </w:pPr>
    </w:p>
    <w:p w14:paraId="7245209E">
      <w:pPr>
        <w:pStyle w:val="10"/>
        <w:rPr>
          <w:highlight w:val="none"/>
        </w:rPr>
      </w:pPr>
    </w:p>
    <w:p w14:paraId="41E267D3">
      <w:pPr>
        <w:spacing w:before="114" w:line="225" w:lineRule="auto"/>
        <w:ind w:left="122"/>
        <w:rPr>
          <w:rStyle w:val="43"/>
          <w:rFonts w:hint="eastAsia" w:ascii="宋体" w:hAnsi="宋体" w:cs="宋体"/>
          <w:sz w:val="21"/>
          <w:szCs w:val="21"/>
          <w:highlight w:val="none"/>
        </w:rPr>
      </w:pPr>
    </w:p>
    <w:p w14:paraId="461AC6BF">
      <w:pPr>
        <w:spacing w:before="114" w:line="225" w:lineRule="auto"/>
        <w:ind w:left="122"/>
        <w:rPr>
          <w:rStyle w:val="43"/>
          <w:rFonts w:hint="eastAsia" w:ascii="宋体" w:hAnsi="宋体" w:cs="宋体"/>
          <w:sz w:val="21"/>
          <w:szCs w:val="21"/>
          <w:highlight w:val="none"/>
        </w:rPr>
      </w:pPr>
    </w:p>
    <w:p w14:paraId="6990436B">
      <w:pPr>
        <w:spacing w:before="114" w:line="225" w:lineRule="auto"/>
        <w:ind w:left="122"/>
        <w:rPr>
          <w:rStyle w:val="43"/>
          <w:rFonts w:hint="eastAsia" w:ascii="宋体" w:hAnsi="宋体" w:cs="宋体"/>
          <w:sz w:val="21"/>
          <w:szCs w:val="21"/>
          <w:highlight w:val="none"/>
        </w:rPr>
      </w:pPr>
    </w:p>
    <w:p w14:paraId="20A1AA33">
      <w:pPr>
        <w:spacing w:before="114" w:line="225" w:lineRule="auto"/>
        <w:ind w:left="122"/>
        <w:rPr>
          <w:rStyle w:val="43"/>
          <w:rFonts w:hint="eastAsia" w:ascii="宋体" w:hAnsi="宋体" w:cs="宋体"/>
          <w:sz w:val="21"/>
          <w:szCs w:val="21"/>
          <w:highlight w:val="none"/>
        </w:rPr>
      </w:pPr>
    </w:p>
    <w:p w14:paraId="24C3CFDF">
      <w:pPr>
        <w:spacing w:before="114" w:line="225" w:lineRule="auto"/>
        <w:ind w:left="122"/>
        <w:rPr>
          <w:rStyle w:val="43"/>
          <w:rFonts w:hint="eastAsia" w:ascii="宋体" w:hAnsi="宋体" w:cs="宋体"/>
          <w:sz w:val="21"/>
          <w:szCs w:val="21"/>
          <w:highlight w:val="none"/>
        </w:rPr>
      </w:pPr>
    </w:p>
    <w:p w14:paraId="7C4EDD8D">
      <w:pPr>
        <w:spacing w:before="114" w:line="225" w:lineRule="auto"/>
        <w:ind w:left="122"/>
        <w:rPr>
          <w:rStyle w:val="43"/>
          <w:rFonts w:hint="eastAsia" w:ascii="宋体" w:hAnsi="宋体" w:cs="宋体"/>
          <w:sz w:val="21"/>
          <w:szCs w:val="21"/>
          <w:highlight w:val="none"/>
        </w:rPr>
      </w:pPr>
    </w:p>
    <w:p w14:paraId="18014247">
      <w:pPr>
        <w:spacing w:before="114" w:line="225" w:lineRule="auto"/>
        <w:ind w:left="122"/>
        <w:rPr>
          <w:rFonts w:hint="eastAsia" w:ascii="宋体" w:hAnsi="宋体"/>
          <w:b/>
          <w:bCs/>
          <w:sz w:val="52"/>
          <w:szCs w:val="52"/>
          <w:highlight w:val="none"/>
        </w:rPr>
      </w:pPr>
      <w:r>
        <w:rPr>
          <w:rFonts w:hint="eastAsia" w:ascii="宋体" w:hAnsi="宋体"/>
          <w:b/>
          <w:bCs/>
          <w:spacing w:val="9"/>
          <w:sz w:val="52"/>
          <w:szCs w:val="52"/>
          <w:highlight w:val="none"/>
        </w:rPr>
        <w:t>第</w:t>
      </w:r>
      <w:r>
        <w:rPr>
          <w:rFonts w:hint="eastAsia" w:ascii="宋体" w:hAnsi="宋体"/>
          <w:b/>
          <w:bCs/>
          <w:spacing w:val="7"/>
          <w:sz w:val="52"/>
          <w:szCs w:val="52"/>
          <w:highlight w:val="none"/>
        </w:rPr>
        <w:t>六部分</w:t>
      </w:r>
    </w:p>
    <w:p w14:paraId="62295582">
      <w:pPr>
        <w:spacing w:before="113" w:line="224" w:lineRule="auto"/>
        <w:ind w:right="420"/>
        <w:jc w:val="right"/>
        <w:rPr>
          <w:rFonts w:hint="eastAsia" w:ascii="宋体" w:hAnsi="宋体"/>
          <w:b/>
          <w:bCs/>
          <w:sz w:val="52"/>
          <w:szCs w:val="52"/>
          <w:highlight w:val="none"/>
        </w:rPr>
      </w:pPr>
      <w:r>
        <w:rPr>
          <w:rFonts w:hint="eastAsia" w:ascii="宋体" w:hAnsi="宋体"/>
          <w:b/>
          <w:bCs/>
          <w:sz w:val="52"/>
          <w:szCs w:val="52"/>
          <w:highlight w:val="none"/>
        </w:rPr>
        <mc:AlternateContent>
          <mc:Choice Requires="wps">
            <w:drawing>
              <wp:anchor distT="0" distB="0" distL="114300" distR="114300" simplePos="0" relativeHeight="251668480"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5" name="直接连接符 15"/>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8480;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i&#10;xDnP0wAAAAgBAAAPAAAAAAAAAAEAIAAAACIAAABkcnMvZG93bnJldi54bWxQSwECFAAUAAAACACH&#10;TuJAs9jE4PABAADdAwAADgAAAAAAAAABACAAAAAiAQAAZHJzL2Uyb0RvYy54bWxQSwUGAAAAAAYA&#10;BgBZAQAAhAUAAAAA&#10;">
                <v:fill on="f" focussize="0,0"/>
                <v:stroke weight="1.5pt" color="#000000" joinstyle="round"/>
                <v:imagedata o:title=""/>
                <o:lock v:ext="edit" aspectratio="f"/>
              </v:line>
            </w:pict>
          </mc:Fallback>
        </mc:AlternateContent>
      </w:r>
    </w:p>
    <w:p w14:paraId="569A3D09">
      <w:pPr>
        <w:spacing w:before="113" w:line="224" w:lineRule="auto"/>
        <w:ind w:right="420"/>
        <w:jc w:val="right"/>
        <w:rPr>
          <w:rFonts w:hint="eastAsia" w:ascii="宋体" w:hAnsi="宋体"/>
          <w:b/>
          <w:bCs/>
          <w:sz w:val="52"/>
          <w:szCs w:val="52"/>
          <w:highlight w:val="none"/>
        </w:rPr>
      </w:pPr>
      <w:r>
        <w:rPr>
          <w:rFonts w:hint="eastAsia" w:ascii="宋体" w:hAnsi="宋体"/>
          <w:b/>
          <w:bCs/>
          <w:spacing w:val="7"/>
          <w:sz w:val="52"/>
          <w:szCs w:val="52"/>
          <w:highlight w:val="none"/>
        </w:rPr>
        <w:t>响应文件格式</w:t>
      </w:r>
    </w:p>
    <w:p w14:paraId="785C0714">
      <w:pPr>
        <w:rPr>
          <w:rStyle w:val="43"/>
          <w:rFonts w:hint="eastAsia" w:ascii="宋体" w:hAnsi="宋体" w:cs="宋体"/>
          <w:sz w:val="52"/>
          <w:szCs w:val="52"/>
          <w:highlight w:val="none"/>
        </w:rPr>
      </w:pPr>
      <w:r>
        <w:rPr>
          <w:rStyle w:val="43"/>
          <w:rFonts w:hint="eastAsia" w:ascii="宋体" w:hAnsi="宋体" w:cs="宋体"/>
          <w:sz w:val="52"/>
          <w:szCs w:val="52"/>
          <w:highlight w:val="none"/>
        </w:rPr>
        <w:br w:type="page"/>
      </w:r>
    </w:p>
    <w:p w14:paraId="1FECF9F6">
      <w:pPr>
        <w:wordWrap w:val="0"/>
        <w:topLinePunct/>
        <w:spacing w:line="500" w:lineRule="exact"/>
        <w:jc w:val="center"/>
        <w:outlineLvl w:val="0"/>
        <w:rPr>
          <w:rFonts w:hint="eastAsia" w:ascii="宋体" w:hAnsi="宋体"/>
          <w:b/>
          <w:bCs/>
          <w:sz w:val="28"/>
          <w:szCs w:val="28"/>
          <w:highlight w:val="none"/>
          <w:u w:val="single"/>
        </w:rPr>
      </w:pPr>
      <w:bookmarkStart w:id="99" w:name="_Toc8850"/>
      <w:r>
        <w:rPr>
          <w:rStyle w:val="43"/>
          <w:rFonts w:hint="eastAsia" w:ascii="宋体" w:hAnsi="宋体" w:cs="宋体"/>
          <w:sz w:val="28"/>
          <w:szCs w:val="28"/>
          <w:highlight w:val="none"/>
        </w:rPr>
        <w:t>第六部分 响应</w:t>
      </w:r>
      <w:r>
        <w:rPr>
          <w:rStyle w:val="43"/>
          <w:rFonts w:hint="eastAsia" w:ascii="宋体" w:hAnsi="宋体" w:cs="宋体"/>
          <w:sz w:val="28"/>
          <w:szCs w:val="28"/>
          <w:highlight w:val="none"/>
          <w:lang w:val="zh-CN"/>
        </w:rPr>
        <w:t>文件格式</w:t>
      </w:r>
      <w:bookmarkEnd w:id="98"/>
      <w:bookmarkEnd w:id="99"/>
    </w:p>
    <w:p w14:paraId="327B05F7">
      <w:pPr>
        <w:rPr>
          <w:rFonts w:hint="eastAsia" w:ascii="宋体" w:hAnsi="宋体"/>
          <w:szCs w:val="21"/>
          <w:highlight w:val="none"/>
        </w:rPr>
      </w:pPr>
    </w:p>
    <w:tbl>
      <w:tblPr>
        <w:tblStyle w:val="28"/>
        <w:tblW w:w="8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66305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8190" w:type="dxa"/>
            <w:noWrap/>
          </w:tcPr>
          <w:p w14:paraId="5431D1B7">
            <w:pPr>
              <w:spacing w:before="120"/>
              <w:rPr>
                <w:rFonts w:hint="eastAsia" w:ascii="宋体" w:hAnsi="宋体"/>
                <w:szCs w:val="21"/>
                <w:highlight w:val="none"/>
              </w:rPr>
            </w:pPr>
            <w:r>
              <w:rPr>
                <w:rFonts w:hint="eastAsia" w:ascii="宋体" w:hAnsi="宋体"/>
                <w:szCs w:val="21"/>
                <w:highlight w:val="none"/>
              </w:rPr>
              <w:t>注释：</w:t>
            </w:r>
          </w:p>
          <w:p w14:paraId="0B4898B1">
            <w:pPr>
              <w:spacing w:before="120" w:line="420" w:lineRule="exact"/>
              <w:ind w:firstLine="420" w:firstLineChars="200"/>
              <w:jc w:val="left"/>
              <w:rPr>
                <w:rFonts w:hint="eastAsia" w:ascii="宋体" w:hAnsi="宋体"/>
                <w:szCs w:val="21"/>
                <w:highlight w:val="none"/>
              </w:rPr>
            </w:pPr>
            <w:r>
              <w:rPr>
                <w:rFonts w:hint="eastAsia" w:ascii="宋体" w:hAnsi="宋体"/>
                <w:szCs w:val="21"/>
                <w:highlight w:val="none"/>
              </w:rPr>
              <w:t>1、本章分为四部分，是为方便供应商制作响应文件设计。第一、二部分应按要求或给定格式选择填报。</w:t>
            </w:r>
          </w:p>
          <w:p w14:paraId="60FD7FFD">
            <w:pPr>
              <w:spacing w:before="120" w:line="420" w:lineRule="exact"/>
              <w:ind w:firstLine="420" w:firstLineChars="200"/>
              <w:jc w:val="left"/>
              <w:rPr>
                <w:rFonts w:hint="eastAsia" w:ascii="宋体" w:hAnsi="宋体"/>
                <w:szCs w:val="21"/>
                <w:highlight w:val="none"/>
              </w:rPr>
            </w:pPr>
            <w:r>
              <w:rPr>
                <w:rFonts w:hint="eastAsia" w:ascii="宋体" w:hAnsi="宋体"/>
                <w:szCs w:val="21"/>
                <w:highlight w:val="none"/>
              </w:rPr>
              <w:t>2、第三、四部分响应方案格式仅供参考，供应商应根据项目特点，结合本次采购要求，对有关表格进行补充或修改，但不得对实质性文件的相关条款作出变动。</w:t>
            </w:r>
          </w:p>
        </w:tc>
      </w:tr>
    </w:tbl>
    <w:p w14:paraId="726FB5DD">
      <w:pPr>
        <w:spacing w:line="360" w:lineRule="auto"/>
        <w:ind w:firstLine="422" w:firstLineChars="200"/>
        <w:rPr>
          <w:rFonts w:hint="eastAsia" w:ascii="宋体" w:hAnsi="宋体"/>
          <w:b/>
          <w:bCs/>
          <w:szCs w:val="21"/>
          <w:highlight w:val="none"/>
          <w:u w:val="single"/>
        </w:rPr>
      </w:pPr>
    </w:p>
    <w:p w14:paraId="767561E8">
      <w:pPr>
        <w:spacing w:line="360" w:lineRule="auto"/>
        <w:ind w:firstLine="422" w:firstLineChars="200"/>
        <w:rPr>
          <w:rFonts w:hint="eastAsia" w:ascii="宋体" w:hAnsi="宋体"/>
          <w:b/>
          <w:bCs/>
          <w:szCs w:val="21"/>
          <w:highlight w:val="none"/>
          <w:u w:val="single"/>
        </w:rPr>
      </w:pPr>
    </w:p>
    <w:p w14:paraId="4BAD532C">
      <w:pPr>
        <w:spacing w:line="360" w:lineRule="auto"/>
        <w:ind w:firstLine="422" w:firstLineChars="200"/>
        <w:rPr>
          <w:rFonts w:hint="eastAsia" w:ascii="宋体" w:hAnsi="宋体"/>
          <w:b/>
          <w:bCs/>
          <w:szCs w:val="21"/>
          <w:highlight w:val="none"/>
          <w:u w:val="single"/>
        </w:rPr>
      </w:pPr>
    </w:p>
    <w:p w14:paraId="4553AA00">
      <w:pPr>
        <w:spacing w:line="360" w:lineRule="auto"/>
        <w:ind w:firstLine="422" w:firstLineChars="200"/>
        <w:rPr>
          <w:rFonts w:hint="eastAsia" w:ascii="宋体" w:hAnsi="宋体"/>
          <w:b/>
          <w:bCs/>
          <w:szCs w:val="21"/>
          <w:highlight w:val="none"/>
          <w:u w:val="single"/>
        </w:rPr>
      </w:pPr>
    </w:p>
    <w:p w14:paraId="7CE41C1A">
      <w:pPr>
        <w:spacing w:line="360" w:lineRule="auto"/>
        <w:ind w:firstLine="422" w:firstLineChars="200"/>
        <w:rPr>
          <w:rFonts w:hint="eastAsia" w:ascii="宋体" w:hAnsi="宋体"/>
          <w:b/>
          <w:bCs/>
          <w:szCs w:val="21"/>
          <w:highlight w:val="none"/>
          <w:u w:val="single"/>
        </w:rPr>
      </w:pPr>
    </w:p>
    <w:p w14:paraId="6E444511">
      <w:pPr>
        <w:spacing w:line="360" w:lineRule="auto"/>
        <w:ind w:firstLine="422" w:firstLineChars="200"/>
        <w:rPr>
          <w:rFonts w:hint="eastAsia" w:ascii="宋体" w:hAnsi="宋体"/>
          <w:b/>
          <w:bCs/>
          <w:szCs w:val="21"/>
          <w:highlight w:val="none"/>
          <w:u w:val="single"/>
        </w:rPr>
      </w:pPr>
    </w:p>
    <w:p w14:paraId="012109AA">
      <w:pPr>
        <w:spacing w:line="360" w:lineRule="auto"/>
        <w:ind w:firstLine="422" w:firstLineChars="200"/>
        <w:rPr>
          <w:rFonts w:hint="eastAsia" w:ascii="宋体" w:hAnsi="宋体"/>
          <w:b/>
          <w:bCs/>
          <w:szCs w:val="21"/>
          <w:highlight w:val="none"/>
          <w:u w:val="single"/>
        </w:rPr>
      </w:pPr>
    </w:p>
    <w:p w14:paraId="318F2378">
      <w:pPr>
        <w:spacing w:line="360" w:lineRule="auto"/>
        <w:ind w:firstLine="422" w:firstLineChars="200"/>
        <w:rPr>
          <w:rFonts w:hint="eastAsia" w:ascii="宋体" w:hAnsi="宋体"/>
          <w:b/>
          <w:bCs/>
          <w:szCs w:val="21"/>
          <w:highlight w:val="none"/>
          <w:u w:val="single"/>
        </w:rPr>
      </w:pPr>
    </w:p>
    <w:p w14:paraId="1D87E9AD">
      <w:pPr>
        <w:spacing w:line="360" w:lineRule="auto"/>
        <w:ind w:firstLine="422" w:firstLineChars="200"/>
        <w:rPr>
          <w:rFonts w:hint="eastAsia" w:ascii="宋体" w:hAnsi="宋体"/>
          <w:b/>
          <w:bCs/>
          <w:szCs w:val="21"/>
          <w:highlight w:val="none"/>
          <w:u w:val="single"/>
        </w:rPr>
      </w:pPr>
    </w:p>
    <w:p w14:paraId="6C1FCDDA">
      <w:pPr>
        <w:spacing w:line="360" w:lineRule="auto"/>
        <w:ind w:firstLine="422" w:firstLineChars="200"/>
        <w:rPr>
          <w:rFonts w:hint="eastAsia" w:ascii="宋体" w:hAnsi="宋体"/>
          <w:b/>
          <w:bCs/>
          <w:szCs w:val="21"/>
          <w:highlight w:val="none"/>
          <w:u w:val="single"/>
        </w:rPr>
      </w:pPr>
    </w:p>
    <w:p w14:paraId="125F31A0">
      <w:pPr>
        <w:pStyle w:val="10"/>
        <w:rPr>
          <w:rFonts w:hint="eastAsia" w:ascii="宋体" w:hAnsi="宋体" w:cs="宋体"/>
          <w:b/>
          <w:bCs/>
          <w:szCs w:val="21"/>
          <w:highlight w:val="none"/>
          <w:u w:val="single"/>
        </w:rPr>
      </w:pPr>
    </w:p>
    <w:p w14:paraId="696FF554">
      <w:pPr>
        <w:rPr>
          <w:rFonts w:hint="eastAsia" w:ascii="宋体" w:hAnsi="宋体"/>
          <w:b/>
          <w:bCs/>
          <w:szCs w:val="21"/>
          <w:highlight w:val="none"/>
          <w:u w:val="single"/>
        </w:rPr>
      </w:pPr>
    </w:p>
    <w:p w14:paraId="00106C9E">
      <w:pPr>
        <w:pStyle w:val="10"/>
        <w:rPr>
          <w:rFonts w:hint="eastAsia" w:ascii="宋体" w:hAnsi="宋体" w:cs="宋体"/>
          <w:szCs w:val="21"/>
          <w:highlight w:val="none"/>
        </w:rPr>
      </w:pPr>
    </w:p>
    <w:p w14:paraId="502F3DAE">
      <w:pPr>
        <w:rPr>
          <w:rFonts w:hint="eastAsia" w:ascii="宋体" w:hAnsi="宋体"/>
          <w:b/>
          <w:bCs/>
          <w:szCs w:val="21"/>
          <w:highlight w:val="none"/>
        </w:rPr>
      </w:pPr>
      <w:r>
        <w:rPr>
          <w:rFonts w:hint="eastAsia" w:ascii="宋体" w:hAnsi="宋体"/>
          <w:b/>
          <w:bCs/>
          <w:szCs w:val="21"/>
          <w:highlight w:val="none"/>
        </w:rPr>
        <w:br w:type="page"/>
      </w:r>
    </w:p>
    <w:p w14:paraId="49249B4C">
      <w:pPr>
        <w:pStyle w:val="47"/>
        <w:ind w:firstLine="0" w:firstLineChars="0"/>
        <w:rPr>
          <w:rFonts w:hint="eastAsia" w:ascii="宋体" w:hAnsi="宋体"/>
          <w:sz w:val="24"/>
          <w:highlight w:val="none"/>
        </w:rPr>
      </w:pPr>
      <w:r>
        <w:rPr>
          <w:rFonts w:hint="eastAsia" w:ascii="宋体" w:hAnsi="宋体"/>
          <w:sz w:val="24"/>
          <w:highlight w:val="none"/>
        </w:rPr>
        <w:t>封面格式</w:t>
      </w:r>
    </w:p>
    <w:p w14:paraId="0CE5849C">
      <w:pPr>
        <w:spacing w:line="360" w:lineRule="auto"/>
        <w:rPr>
          <w:rFonts w:hint="eastAsia" w:ascii="宋体" w:hAnsi="宋体"/>
          <w:sz w:val="24"/>
          <w:highlight w:val="none"/>
        </w:rPr>
      </w:pPr>
      <w:r>
        <w:rPr>
          <w:rFonts w:hint="eastAsia" w:ascii="宋体" w:hAnsi="宋体"/>
          <w:b/>
          <w:bCs/>
          <w:sz w:val="24"/>
          <w:highlight w:val="none"/>
        </w:rPr>
        <w:t xml:space="preserve">项目编号： </w:t>
      </w:r>
      <w:r>
        <w:rPr>
          <w:rFonts w:hint="eastAsia" w:ascii="宋体" w:hAnsi="宋体"/>
          <w:sz w:val="24"/>
          <w:highlight w:val="none"/>
        </w:rPr>
        <w:t xml:space="preserve">             </w:t>
      </w:r>
      <w:r>
        <w:rPr>
          <w:rFonts w:hint="eastAsia" w:ascii="宋体" w:hAnsi="宋体"/>
          <w:kern w:val="0"/>
          <w:sz w:val="24"/>
          <w:highlight w:val="none"/>
        </w:rPr>
        <w:t xml:space="preserve">                        </w:t>
      </w:r>
    </w:p>
    <w:p w14:paraId="5C90AFFE">
      <w:pPr>
        <w:spacing w:line="360" w:lineRule="atLeast"/>
        <w:rPr>
          <w:rFonts w:hint="eastAsia" w:ascii="宋体" w:hAnsi="宋体"/>
          <w:b/>
          <w:bCs/>
          <w:sz w:val="24"/>
          <w:highlight w:val="none"/>
        </w:rPr>
      </w:pPr>
      <w:r>
        <w:rPr>
          <w:rFonts w:hint="eastAsia" w:ascii="宋体" w:hAnsi="宋体"/>
          <w:sz w:val="24"/>
          <w:highlight w:val="none"/>
        </w:rPr>
        <w:t xml:space="preserve">                                                             </w:t>
      </w:r>
      <w:r>
        <w:rPr>
          <w:rFonts w:hint="eastAsia" w:ascii="宋体" w:hAnsi="宋体"/>
          <w:b/>
          <w:bCs/>
          <w:sz w:val="24"/>
          <w:highlight w:val="none"/>
        </w:rPr>
        <w:t>（正本或副本）</w:t>
      </w:r>
    </w:p>
    <w:p w14:paraId="2153B215">
      <w:pPr>
        <w:spacing w:line="360" w:lineRule="atLeast"/>
        <w:rPr>
          <w:rFonts w:hint="eastAsia" w:ascii="宋体" w:hAnsi="宋体"/>
          <w:sz w:val="24"/>
          <w:highlight w:val="none"/>
        </w:rPr>
      </w:pPr>
    </w:p>
    <w:p w14:paraId="7AABA86B">
      <w:pPr>
        <w:spacing w:line="360" w:lineRule="atLeast"/>
        <w:rPr>
          <w:rFonts w:hint="eastAsia" w:ascii="宋体" w:hAnsi="宋体"/>
          <w:sz w:val="24"/>
          <w:highlight w:val="none"/>
        </w:rPr>
      </w:pPr>
    </w:p>
    <w:p w14:paraId="2F8A1B78">
      <w:pPr>
        <w:jc w:val="center"/>
        <w:rPr>
          <w:rFonts w:hint="eastAsia" w:ascii="宋体" w:hAnsi="宋体"/>
          <w:sz w:val="24"/>
          <w:highlight w:val="none"/>
        </w:rPr>
      </w:pPr>
    </w:p>
    <w:p w14:paraId="7367450C">
      <w:pPr>
        <w:jc w:val="center"/>
        <w:rPr>
          <w:rFonts w:hint="eastAsia" w:ascii="宋体" w:hAnsi="宋体"/>
          <w:sz w:val="24"/>
          <w:highlight w:val="none"/>
        </w:rPr>
      </w:pPr>
    </w:p>
    <w:p w14:paraId="59F8E94B">
      <w:pPr>
        <w:ind w:firstLine="826" w:firstLineChars="343"/>
        <w:rPr>
          <w:rFonts w:hint="eastAsia" w:ascii="宋体" w:hAnsi="宋体"/>
          <w:b/>
          <w:bCs/>
          <w:sz w:val="24"/>
          <w:highlight w:val="none"/>
        </w:rPr>
      </w:pPr>
      <w:r>
        <w:rPr>
          <w:rFonts w:hint="eastAsia" w:ascii="宋体" w:hAnsi="宋体"/>
          <w:b/>
          <w:bCs/>
          <w:sz w:val="24"/>
          <w:highlight w:val="none"/>
          <w:u w:val="single"/>
        </w:rPr>
        <w:t xml:space="preserve">             </w:t>
      </w:r>
      <w:r>
        <w:rPr>
          <w:rFonts w:hint="eastAsia" w:ascii="宋体" w:hAnsi="宋体"/>
          <w:b/>
          <w:bCs/>
          <w:sz w:val="24"/>
          <w:highlight w:val="none"/>
        </w:rPr>
        <w:t>项目</w:t>
      </w:r>
    </w:p>
    <w:p w14:paraId="2F18D96B">
      <w:pPr>
        <w:ind w:firstLine="1537" w:firstLineChars="638"/>
        <w:rPr>
          <w:rFonts w:hint="eastAsia" w:ascii="宋体" w:hAnsi="宋体"/>
          <w:b/>
          <w:bCs/>
          <w:sz w:val="24"/>
          <w:highlight w:val="none"/>
          <w:u w:val="single"/>
        </w:rPr>
      </w:pPr>
    </w:p>
    <w:p w14:paraId="49EB743E">
      <w:pPr>
        <w:ind w:firstLine="691" w:firstLineChars="288"/>
        <w:rPr>
          <w:rFonts w:hint="eastAsia" w:ascii="宋体" w:hAnsi="宋体"/>
          <w:sz w:val="24"/>
          <w:highlight w:val="none"/>
        </w:rPr>
      </w:pPr>
    </w:p>
    <w:p w14:paraId="79BC9586">
      <w:pPr>
        <w:pStyle w:val="10"/>
        <w:rPr>
          <w:rFonts w:hint="eastAsia" w:ascii="宋体" w:hAnsi="宋体" w:cs="宋体"/>
          <w:sz w:val="24"/>
          <w:highlight w:val="none"/>
        </w:rPr>
      </w:pPr>
    </w:p>
    <w:p w14:paraId="6C393D2F">
      <w:pPr>
        <w:rPr>
          <w:rFonts w:hint="eastAsia" w:ascii="宋体" w:hAnsi="宋体"/>
          <w:sz w:val="36"/>
          <w:szCs w:val="36"/>
          <w:highlight w:val="none"/>
        </w:rPr>
      </w:pPr>
    </w:p>
    <w:p w14:paraId="2F2957B3">
      <w:pPr>
        <w:spacing w:line="360" w:lineRule="atLeast"/>
        <w:jc w:val="center"/>
        <w:rPr>
          <w:rFonts w:hint="eastAsia" w:ascii="宋体" w:hAnsi="宋体"/>
          <w:b/>
          <w:bCs/>
          <w:sz w:val="36"/>
          <w:szCs w:val="36"/>
          <w:highlight w:val="none"/>
        </w:rPr>
      </w:pPr>
      <w:r>
        <w:rPr>
          <w:rFonts w:hint="eastAsia" w:ascii="宋体" w:hAnsi="宋体"/>
          <w:b/>
          <w:bCs/>
          <w:sz w:val="36"/>
          <w:szCs w:val="36"/>
          <w:highlight w:val="none"/>
        </w:rPr>
        <w:t>响应文件</w:t>
      </w:r>
    </w:p>
    <w:p w14:paraId="2AB44866">
      <w:pPr>
        <w:spacing w:line="360" w:lineRule="atLeast"/>
        <w:jc w:val="center"/>
        <w:rPr>
          <w:rFonts w:hint="eastAsia" w:ascii="宋体" w:hAnsi="宋体"/>
          <w:sz w:val="24"/>
          <w:highlight w:val="none"/>
        </w:rPr>
      </w:pPr>
    </w:p>
    <w:p w14:paraId="0191EF5F">
      <w:pPr>
        <w:spacing w:line="360" w:lineRule="atLeast"/>
        <w:jc w:val="center"/>
        <w:rPr>
          <w:rFonts w:hint="eastAsia" w:ascii="宋体" w:hAnsi="宋体"/>
          <w:sz w:val="24"/>
          <w:highlight w:val="none"/>
        </w:rPr>
      </w:pPr>
    </w:p>
    <w:p w14:paraId="71D2055E">
      <w:pPr>
        <w:rPr>
          <w:rFonts w:hint="eastAsia" w:ascii="宋体" w:hAnsi="宋体"/>
          <w:sz w:val="24"/>
          <w:highlight w:val="none"/>
        </w:rPr>
      </w:pPr>
    </w:p>
    <w:p w14:paraId="745E32C1">
      <w:pPr>
        <w:spacing w:line="360" w:lineRule="atLeast"/>
        <w:rPr>
          <w:rFonts w:hint="eastAsia" w:ascii="宋体" w:hAnsi="宋体"/>
          <w:sz w:val="24"/>
          <w:highlight w:val="none"/>
        </w:rPr>
      </w:pPr>
    </w:p>
    <w:p w14:paraId="52DD5C9D">
      <w:pPr>
        <w:spacing w:line="360" w:lineRule="atLeast"/>
        <w:rPr>
          <w:rFonts w:hint="eastAsia" w:ascii="宋体" w:hAnsi="宋体"/>
          <w:sz w:val="24"/>
          <w:highlight w:val="none"/>
        </w:rPr>
      </w:pPr>
    </w:p>
    <w:p w14:paraId="5A2D57DD">
      <w:pPr>
        <w:spacing w:line="360" w:lineRule="atLeast"/>
        <w:ind w:firstLine="960" w:firstLineChars="400"/>
        <w:rPr>
          <w:rFonts w:hint="eastAsia" w:ascii="宋体" w:hAnsi="宋体"/>
          <w:sz w:val="24"/>
          <w:highlight w:val="none"/>
        </w:rPr>
      </w:pPr>
      <w:r>
        <w:rPr>
          <w:rFonts w:hint="eastAsia" w:ascii="宋体" w:hAnsi="宋体"/>
          <w:sz w:val="24"/>
          <w:highlight w:val="none"/>
        </w:rPr>
        <w:t>供 应 商：</w:t>
      </w:r>
      <w:r>
        <w:rPr>
          <w:rFonts w:hint="eastAsia" w:ascii="宋体" w:hAnsi="宋体"/>
          <w:sz w:val="24"/>
          <w:highlight w:val="none"/>
          <w:u w:val="single"/>
        </w:rPr>
        <w:t xml:space="preserve">              </w:t>
      </w:r>
      <w:r>
        <w:rPr>
          <w:rFonts w:hint="eastAsia" w:ascii="宋体" w:hAnsi="宋体"/>
          <w:sz w:val="24"/>
          <w:highlight w:val="none"/>
        </w:rPr>
        <w:t>（公章）</w:t>
      </w:r>
    </w:p>
    <w:p w14:paraId="6D604635">
      <w:pPr>
        <w:spacing w:line="360" w:lineRule="atLeast"/>
        <w:ind w:firstLine="960" w:firstLineChars="400"/>
        <w:rPr>
          <w:rFonts w:hint="eastAsia" w:ascii="宋体" w:hAnsi="宋体"/>
          <w:sz w:val="24"/>
          <w:highlight w:val="none"/>
          <w:u w:val="single"/>
        </w:rPr>
      </w:pPr>
      <w:r>
        <w:rPr>
          <w:rFonts w:hint="eastAsia" w:ascii="宋体" w:hAnsi="宋体"/>
          <w:sz w:val="24"/>
          <w:highlight w:val="none"/>
        </w:rPr>
        <w:t>时    间：</w:t>
      </w:r>
      <w:r>
        <w:rPr>
          <w:rFonts w:hint="eastAsia" w:ascii="宋体" w:hAnsi="宋体"/>
          <w:sz w:val="24"/>
          <w:highlight w:val="none"/>
          <w:u w:val="single"/>
        </w:rPr>
        <w:t xml:space="preserve">              </w:t>
      </w:r>
    </w:p>
    <w:p w14:paraId="559A9715">
      <w:pPr>
        <w:rPr>
          <w:rFonts w:hint="eastAsia" w:ascii="宋体" w:hAnsi="宋体"/>
          <w:b/>
          <w:bCs/>
          <w:szCs w:val="21"/>
          <w:highlight w:val="none"/>
        </w:rPr>
      </w:pPr>
      <w:r>
        <w:rPr>
          <w:rFonts w:hint="eastAsia" w:ascii="宋体" w:hAnsi="宋体"/>
          <w:b/>
          <w:bCs/>
          <w:szCs w:val="21"/>
          <w:highlight w:val="none"/>
        </w:rPr>
        <w:br w:type="page"/>
      </w:r>
    </w:p>
    <w:p w14:paraId="1E513AF4">
      <w:pPr>
        <w:tabs>
          <w:tab w:val="right" w:leader="hyphen" w:pos="8504"/>
        </w:tabs>
        <w:spacing w:line="500" w:lineRule="exact"/>
        <w:ind w:left="1470" w:leftChars="200" w:right="630" w:rightChars="300" w:hanging="1050" w:hangingChars="500"/>
        <w:jc w:val="center"/>
        <w:rPr>
          <w:rFonts w:hint="eastAsia" w:ascii="宋体" w:hAnsi="宋体"/>
          <w:szCs w:val="21"/>
          <w:highlight w:val="none"/>
        </w:rPr>
      </w:pPr>
      <w:r>
        <w:rPr>
          <w:rFonts w:hint="eastAsia" w:ascii="宋体" w:hAnsi="宋体"/>
          <w:szCs w:val="21"/>
          <w:highlight w:val="none"/>
        </w:rPr>
        <w:t>目  录</w:t>
      </w:r>
    </w:p>
    <w:p w14:paraId="032DC7C6">
      <w:pPr>
        <w:tabs>
          <w:tab w:val="right" w:leader="hyphen" w:pos="8504"/>
        </w:tabs>
        <w:spacing w:line="480" w:lineRule="exact"/>
        <w:ind w:left="1470" w:leftChars="200" w:right="630" w:rightChars="300" w:hanging="1050" w:hangingChars="500"/>
        <w:rPr>
          <w:rFonts w:hint="eastAsia" w:ascii="宋体" w:hAnsi="宋体"/>
          <w:szCs w:val="21"/>
          <w:highlight w:val="none"/>
        </w:rPr>
      </w:pPr>
      <w:r>
        <w:rPr>
          <w:rFonts w:hint="eastAsia" w:ascii="宋体" w:hAnsi="宋体"/>
          <w:szCs w:val="21"/>
          <w:highlight w:val="none"/>
        </w:rPr>
        <w:t>一、资格证明文件</w:t>
      </w:r>
      <w:r>
        <w:rPr>
          <w:rFonts w:hint="eastAsia" w:ascii="宋体" w:hAnsi="宋体"/>
          <w:szCs w:val="21"/>
          <w:highlight w:val="none"/>
        </w:rPr>
        <w:tab/>
      </w:r>
      <w:r>
        <w:rPr>
          <w:rFonts w:hint="eastAsia" w:ascii="宋体" w:hAnsi="宋体"/>
          <w:szCs w:val="21"/>
          <w:highlight w:val="none"/>
        </w:rPr>
        <w:t>X</w:t>
      </w:r>
    </w:p>
    <w:p w14:paraId="51EC07B0">
      <w:pPr>
        <w:tabs>
          <w:tab w:val="right" w:leader="hyphen" w:pos="8504"/>
        </w:tabs>
        <w:spacing w:line="480" w:lineRule="exact"/>
        <w:ind w:left="1470" w:leftChars="200" w:right="630" w:rightChars="300" w:hanging="1050" w:hangingChars="500"/>
        <w:rPr>
          <w:rFonts w:hint="eastAsia" w:ascii="宋体" w:hAnsi="宋体"/>
          <w:szCs w:val="21"/>
          <w:highlight w:val="none"/>
        </w:rPr>
      </w:pPr>
      <w:r>
        <w:rPr>
          <w:rFonts w:hint="eastAsia" w:ascii="宋体" w:hAnsi="宋体"/>
          <w:szCs w:val="21"/>
          <w:highlight w:val="none"/>
        </w:rPr>
        <w:t>二、符合性证明文件</w:t>
      </w:r>
      <w:r>
        <w:rPr>
          <w:rFonts w:hint="eastAsia" w:ascii="宋体" w:hAnsi="宋体"/>
          <w:szCs w:val="21"/>
          <w:highlight w:val="none"/>
        </w:rPr>
        <w:tab/>
      </w:r>
      <w:r>
        <w:rPr>
          <w:rFonts w:hint="eastAsia" w:ascii="宋体" w:hAnsi="宋体"/>
          <w:szCs w:val="21"/>
          <w:highlight w:val="none"/>
        </w:rPr>
        <w:t>X</w:t>
      </w:r>
    </w:p>
    <w:p w14:paraId="6615BF3F">
      <w:pPr>
        <w:tabs>
          <w:tab w:val="right" w:leader="hyphen" w:pos="8504"/>
        </w:tabs>
        <w:spacing w:line="480" w:lineRule="exact"/>
        <w:ind w:right="630" w:rightChars="300" w:firstLine="420" w:firstLineChars="200"/>
        <w:rPr>
          <w:rFonts w:hint="eastAsia" w:ascii="宋体" w:hAnsi="宋体"/>
          <w:szCs w:val="21"/>
          <w:highlight w:val="none"/>
        </w:rPr>
      </w:pPr>
      <w:r>
        <w:rPr>
          <w:rFonts w:hint="eastAsia" w:ascii="宋体" w:hAnsi="宋体"/>
          <w:szCs w:val="21"/>
          <w:highlight w:val="none"/>
        </w:rPr>
        <w:t>三、响应方案</w:t>
      </w:r>
      <w:r>
        <w:rPr>
          <w:rFonts w:hint="eastAsia" w:ascii="宋体" w:hAnsi="宋体"/>
          <w:szCs w:val="21"/>
          <w:highlight w:val="none"/>
        </w:rPr>
        <w:tab/>
      </w:r>
      <w:r>
        <w:rPr>
          <w:rFonts w:hint="eastAsia" w:ascii="宋体" w:hAnsi="宋体"/>
          <w:szCs w:val="21"/>
          <w:highlight w:val="none"/>
        </w:rPr>
        <w:t>X</w:t>
      </w:r>
    </w:p>
    <w:p w14:paraId="63B49AB1">
      <w:pPr>
        <w:tabs>
          <w:tab w:val="right" w:leader="hyphen" w:pos="8504"/>
        </w:tabs>
        <w:spacing w:line="480" w:lineRule="exact"/>
        <w:ind w:right="630" w:rightChars="300" w:firstLine="420" w:firstLineChars="200"/>
        <w:rPr>
          <w:rFonts w:hint="eastAsia" w:ascii="宋体" w:hAnsi="宋体"/>
          <w:szCs w:val="21"/>
          <w:highlight w:val="none"/>
        </w:rPr>
      </w:pPr>
      <w:r>
        <w:rPr>
          <w:rFonts w:hint="eastAsia" w:ascii="宋体" w:hAnsi="宋体"/>
          <w:szCs w:val="21"/>
          <w:highlight w:val="none"/>
        </w:rPr>
        <w:t>四、其他附件</w:t>
      </w:r>
      <w:r>
        <w:rPr>
          <w:rFonts w:hint="eastAsia" w:ascii="宋体" w:hAnsi="宋体"/>
          <w:szCs w:val="21"/>
          <w:highlight w:val="none"/>
        </w:rPr>
        <w:tab/>
      </w:r>
      <w:r>
        <w:rPr>
          <w:rFonts w:hint="eastAsia" w:ascii="宋体" w:hAnsi="宋体"/>
          <w:szCs w:val="21"/>
          <w:highlight w:val="none"/>
        </w:rPr>
        <w:t>X</w:t>
      </w:r>
    </w:p>
    <w:p w14:paraId="148A9B5E">
      <w:pPr>
        <w:rPr>
          <w:rFonts w:hint="eastAsia" w:ascii="宋体" w:hAnsi="宋体"/>
          <w:b/>
          <w:bCs/>
          <w:szCs w:val="21"/>
          <w:highlight w:val="none"/>
        </w:rPr>
      </w:pPr>
      <w:r>
        <w:rPr>
          <w:rFonts w:hint="eastAsia" w:ascii="宋体" w:hAnsi="宋体"/>
          <w:b/>
          <w:bCs/>
          <w:szCs w:val="21"/>
          <w:highlight w:val="none"/>
        </w:rPr>
        <w:br w:type="page"/>
      </w:r>
    </w:p>
    <w:p w14:paraId="613D82EF">
      <w:pPr>
        <w:tabs>
          <w:tab w:val="right" w:leader="hyphen" w:pos="8504"/>
        </w:tabs>
        <w:spacing w:line="480" w:lineRule="exact"/>
        <w:ind w:right="630" w:rightChars="300"/>
        <w:jc w:val="center"/>
        <w:rPr>
          <w:rFonts w:hint="eastAsia" w:ascii="宋体" w:hAnsi="宋体"/>
          <w:b/>
          <w:bCs/>
          <w:szCs w:val="21"/>
          <w:highlight w:val="none"/>
        </w:rPr>
      </w:pPr>
      <w:r>
        <w:rPr>
          <w:rFonts w:hint="eastAsia" w:ascii="宋体" w:hAnsi="宋体"/>
          <w:b/>
          <w:bCs/>
          <w:szCs w:val="21"/>
          <w:highlight w:val="none"/>
        </w:rPr>
        <w:t>一、资格证明文件</w:t>
      </w:r>
    </w:p>
    <w:p w14:paraId="28D9695C">
      <w:pPr>
        <w:spacing w:line="500" w:lineRule="exact"/>
        <w:ind w:firstLine="422" w:firstLineChars="200"/>
        <w:rPr>
          <w:rFonts w:hint="eastAsia" w:ascii="宋体" w:hAnsi="宋体"/>
          <w:szCs w:val="21"/>
          <w:highlight w:val="none"/>
        </w:rPr>
      </w:pPr>
      <w:r>
        <w:rPr>
          <w:rFonts w:hint="eastAsia" w:ascii="宋体" w:hAnsi="宋体"/>
          <w:b/>
          <w:bCs/>
          <w:szCs w:val="21"/>
          <w:highlight w:val="none"/>
        </w:rPr>
        <w:t>供应商应按照磋商文件要求逐一提供全部资格证明文件。缺少其中任何一项，其响应文件将被视为无效文件。</w:t>
      </w:r>
      <w:r>
        <w:rPr>
          <w:rFonts w:hint="eastAsia" w:ascii="宋体" w:hAnsi="宋体"/>
          <w:szCs w:val="21"/>
          <w:highlight w:val="none"/>
        </w:rPr>
        <w:t xml:space="preserve"> </w:t>
      </w:r>
    </w:p>
    <w:p w14:paraId="22787E88">
      <w:pPr>
        <w:widowControl/>
        <w:spacing w:line="510" w:lineRule="atLeast"/>
        <w:ind w:firstLine="480"/>
        <w:jc w:val="left"/>
        <w:rPr>
          <w:rFonts w:hint="eastAsia" w:ascii="宋体" w:hAnsi="宋体"/>
          <w:kern w:val="0"/>
          <w:szCs w:val="21"/>
          <w:highlight w:val="none"/>
        </w:rPr>
      </w:pPr>
      <w:r>
        <w:rPr>
          <w:rFonts w:hint="eastAsia" w:ascii="宋体" w:hAnsi="宋体"/>
          <w:kern w:val="0"/>
          <w:szCs w:val="21"/>
          <w:highlight w:val="none"/>
        </w:rPr>
        <w:t>1.营业执照等主体资格证明文件：提供有效存续的企业营业执照（副本）/事业单位法人证书/专业服务机构执业许可证/民办非企业单位登记证书/自然人身份证等。</w:t>
      </w:r>
    </w:p>
    <w:p w14:paraId="16D81E2F">
      <w:pPr>
        <w:widowControl/>
        <w:spacing w:line="510" w:lineRule="atLeast"/>
        <w:ind w:firstLine="480"/>
        <w:jc w:val="left"/>
        <w:rPr>
          <w:rFonts w:hint="eastAsia" w:ascii="宋体" w:hAnsi="宋体" w:eastAsia="宋体"/>
          <w:kern w:val="0"/>
          <w:szCs w:val="21"/>
          <w:highlight w:val="none"/>
          <w:lang w:eastAsia="zh-CN"/>
        </w:rPr>
      </w:pPr>
      <w:r>
        <w:rPr>
          <w:rFonts w:hint="eastAsia" w:ascii="宋体" w:hAnsi="宋体"/>
          <w:kern w:val="0"/>
          <w:szCs w:val="21"/>
          <w:highlight w:val="none"/>
        </w:rPr>
        <w:t>2.财务状况报告：</w:t>
      </w:r>
      <w:r>
        <w:rPr>
          <w:rFonts w:hint="eastAsia" w:ascii="宋体" w:hAnsi="宋体"/>
          <w:kern w:val="0"/>
          <w:szCs w:val="21"/>
          <w:highlight w:val="none"/>
          <w:lang w:eastAsia="zh-CN"/>
        </w:rPr>
        <w:t>提供2025年度经审计的财务报告，报告须具有注册会计师行业统一监管平台赋予的验证码(成立时间至提交投标文件截止时间不足一年的可提供成立后任意时段的资产负债表)，或其开标前三个月内基本开户银行出具的资信证明，或信用担保机构出具的投标担保函(以上三种形式的资料提供任何一种即可)。</w:t>
      </w:r>
    </w:p>
    <w:p w14:paraId="1155F306">
      <w:pPr>
        <w:widowControl/>
        <w:spacing w:line="510" w:lineRule="atLeast"/>
        <w:ind w:firstLine="480"/>
        <w:jc w:val="left"/>
        <w:rPr>
          <w:rFonts w:hint="eastAsia" w:ascii="宋体" w:hAnsi="宋体"/>
          <w:kern w:val="0"/>
          <w:szCs w:val="21"/>
          <w:highlight w:val="none"/>
        </w:rPr>
      </w:pPr>
      <w:r>
        <w:rPr>
          <w:rFonts w:hint="eastAsia" w:ascii="宋体" w:hAnsi="宋体"/>
          <w:kern w:val="0"/>
          <w:szCs w:val="21"/>
          <w:highlight w:val="none"/>
        </w:rPr>
        <w:t>3.书面声明：提供书面声明，包括声明具有履行合同所必需的设备和专业技术能力；未为本项目提供整体设计、规范编制或者项目管理、监理、检测等服务。</w:t>
      </w:r>
      <w:r>
        <w:rPr>
          <w:rFonts w:hint="eastAsia" w:ascii="宋体" w:hAnsi="宋体"/>
          <w:b/>
          <w:bCs/>
          <w:kern w:val="0"/>
          <w:szCs w:val="21"/>
          <w:highlight w:val="none"/>
        </w:rPr>
        <w:t>（格式后附）</w:t>
      </w:r>
    </w:p>
    <w:p w14:paraId="3EA1BC3D">
      <w:pPr>
        <w:widowControl/>
        <w:spacing w:line="510" w:lineRule="atLeast"/>
        <w:ind w:firstLine="480"/>
        <w:jc w:val="left"/>
        <w:rPr>
          <w:rFonts w:hint="eastAsia" w:ascii="宋体" w:hAnsi="宋体"/>
          <w:kern w:val="0"/>
          <w:szCs w:val="21"/>
          <w:highlight w:val="none"/>
        </w:rPr>
      </w:pPr>
      <w:r>
        <w:rPr>
          <w:rFonts w:hint="eastAsia" w:ascii="宋体" w:hAnsi="宋体"/>
          <w:kern w:val="0"/>
          <w:szCs w:val="21"/>
          <w:highlight w:val="none"/>
        </w:rPr>
        <w:t>4.社保缴纳证明：提供递交响应文件截止之日前一年内任意一个月的社会保障资金缴存单据或社保机构开具的社会保险参保缴费情况证明。依法不需要缴纳社会保障资金的供应商应提供相关文件证明。</w:t>
      </w:r>
    </w:p>
    <w:p w14:paraId="40F3DDBB">
      <w:pPr>
        <w:widowControl/>
        <w:spacing w:line="510" w:lineRule="atLeast"/>
        <w:ind w:firstLine="480"/>
        <w:jc w:val="left"/>
        <w:rPr>
          <w:rFonts w:hint="eastAsia" w:ascii="宋体" w:hAnsi="宋体"/>
          <w:kern w:val="0"/>
          <w:szCs w:val="21"/>
          <w:highlight w:val="none"/>
        </w:rPr>
      </w:pPr>
      <w:r>
        <w:rPr>
          <w:rFonts w:hint="eastAsia" w:ascii="宋体" w:hAnsi="宋体"/>
          <w:kern w:val="0"/>
          <w:szCs w:val="21"/>
          <w:highlight w:val="none"/>
        </w:rPr>
        <w:t>5.税收缴纳证明：提供递交响应文件截止之日前一年内任意一个月的依法缴纳税收的相关凭据，凭据应有税务机关或代收机关的公章或业务专用章。依法免税或无须缴纳税收的供应商，应提供相应证明文件。</w:t>
      </w:r>
    </w:p>
    <w:p w14:paraId="24AE9BF8">
      <w:pPr>
        <w:widowControl/>
        <w:spacing w:line="510" w:lineRule="atLeast"/>
        <w:ind w:firstLine="480"/>
        <w:jc w:val="left"/>
        <w:rPr>
          <w:rFonts w:hint="eastAsia" w:ascii="宋体" w:hAnsi="宋体"/>
          <w:kern w:val="0"/>
          <w:szCs w:val="21"/>
          <w:highlight w:val="none"/>
        </w:rPr>
      </w:pPr>
      <w:r>
        <w:rPr>
          <w:rFonts w:hint="eastAsia" w:ascii="宋体" w:hAnsi="宋体"/>
          <w:kern w:val="0"/>
          <w:szCs w:val="21"/>
          <w:highlight w:val="none"/>
        </w:rPr>
        <w:t>6.近三年无重大违法、违纪书面声明：提供《近三年无重大违法、违纪书面声明》（按格式填写，提供原件）。</w:t>
      </w:r>
      <w:r>
        <w:rPr>
          <w:rFonts w:hint="eastAsia" w:ascii="宋体" w:hAnsi="宋体"/>
          <w:b/>
          <w:bCs/>
          <w:kern w:val="0"/>
          <w:szCs w:val="21"/>
          <w:highlight w:val="none"/>
        </w:rPr>
        <w:t>（格式后附）</w:t>
      </w:r>
    </w:p>
    <w:p w14:paraId="38506602">
      <w:pPr>
        <w:widowControl/>
        <w:spacing w:line="510" w:lineRule="atLeast"/>
        <w:ind w:firstLine="480"/>
        <w:jc w:val="left"/>
        <w:rPr>
          <w:rFonts w:hint="eastAsia" w:ascii="宋体" w:hAnsi="宋体"/>
          <w:kern w:val="0"/>
          <w:szCs w:val="21"/>
          <w:highlight w:val="none"/>
        </w:rPr>
      </w:pPr>
      <w:r>
        <w:rPr>
          <w:rFonts w:hint="eastAsia" w:ascii="宋体" w:hAnsi="宋体"/>
          <w:kern w:val="0"/>
          <w:szCs w:val="21"/>
          <w:highlight w:val="none"/>
        </w:rPr>
        <w:t>7.控股管理关系：提供直接控股和管理关系清单。若与其他供应商存在单位负责人为同一人或者存在直接控股、管理关系的，则响应无效。</w:t>
      </w:r>
      <w:r>
        <w:rPr>
          <w:rFonts w:hint="eastAsia" w:ascii="宋体" w:hAnsi="宋体"/>
          <w:b/>
          <w:bCs/>
          <w:kern w:val="0"/>
          <w:szCs w:val="21"/>
          <w:highlight w:val="none"/>
        </w:rPr>
        <w:t>（格式后附）</w:t>
      </w:r>
    </w:p>
    <w:p w14:paraId="77C9AC7E">
      <w:pPr>
        <w:widowControl/>
        <w:spacing w:line="510" w:lineRule="atLeast"/>
        <w:ind w:firstLine="480"/>
        <w:jc w:val="left"/>
        <w:rPr>
          <w:rFonts w:hint="eastAsia" w:ascii="宋体" w:hAnsi="宋体"/>
          <w:kern w:val="0"/>
          <w:szCs w:val="21"/>
          <w:highlight w:val="none"/>
        </w:rPr>
      </w:pPr>
      <w:r>
        <w:rPr>
          <w:rFonts w:hint="eastAsia" w:ascii="宋体" w:hAnsi="宋体"/>
          <w:kern w:val="0"/>
          <w:szCs w:val="21"/>
          <w:highlight w:val="none"/>
        </w:rPr>
        <w:t>8.法定代表人授权委托书：</w:t>
      </w:r>
      <w:r>
        <w:rPr>
          <w:rFonts w:hint="eastAsia" w:ascii="宋体" w:hAnsi="宋体"/>
          <w:kern w:val="0"/>
          <w:szCs w:val="21"/>
          <w:highlight w:val="none"/>
          <w:lang w:eastAsia="zh-CN"/>
        </w:rPr>
        <w:t>法定代表人参加投标的，须提供本人身份证复印件(附在资格证明文件中)；法定代表人授权他人参加投标的，须提供法定代表人授权委托书，同时需提供被授权人开标前3个月内任意1个月的社保缴纳证明（依法不需要缴纳社保的被授权人应提供相关证明）。</w:t>
      </w:r>
      <w:r>
        <w:rPr>
          <w:rFonts w:hint="eastAsia" w:ascii="宋体" w:hAnsi="宋体"/>
          <w:kern w:val="0"/>
          <w:szCs w:val="21"/>
          <w:highlight w:val="none"/>
          <w:lang w:val="en-US" w:eastAsia="zh-CN"/>
        </w:rPr>
        <w:t>磋商</w:t>
      </w:r>
      <w:r>
        <w:rPr>
          <w:rFonts w:hint="eastAsia" w:ascii="宋体" w:hAnsi="宋体"/>
          <w:kern w:val="0"/>
          <w:szCs w:val="21"/>
          <w:highlight w:val="none"/>
          <w:lang w:eastAsia="zh-CN"/>
        </w:rPr>
        <w:t>文件中凡是需要法定代表人盖章之处，非法人单位的负责人均参照执行。</w:t>
      </w:r>
      <w:r>
        <w:rPr>
          <w:rFonts w:hint="eastAsia" w:ascii="宋体" w:hAnsi="宋体"/>
          <w:b/>
          <w:bCs/>
          <w:kern w:val="0"/>
          <w:szCs w:val="21"/>
          <w:highlight w:val="none"/>
        </w:rPr>
        <w:t>（格式后附）</w:t>
      </w:r>
    </w:p>
    <w:p w14:paraId="7A875F96">
      <w:pPr>
        <w:widowControl/>
        <w:spacing w:line="510" w:lineRule="atLeast"/>
        <w:ind w:firstLine="480"/>
        <w:jc w:val="left"/>
        <w:rPr>
          <w:rFonts w:hint="eastAsia" w:ascii="宋体" w:hAnsi="宋体"/>
          <w:kern w:val="0"/>
          <w:szCs w:val="21"/>
          <w:highlight w:val="none"/>
        </w:rPr>
      </w:pPr>
      <w:r>
        <w:rPr>
          <w:rFonts w:hint="eastAsia" w:ascii="宋体" w:hAnsi="宋体"/>
          <w:kern w:val="0"/>
          <w:szCs w:val="21"/>
          <w:highlight w:val="none"/>
        </w:rPr>
        <w:t>法人的分支机构参与磋商时，除提供《法定代表人授权委托书》外，还须同时提供法人给分支机构出具的授权书。</w:t>
      </w:r>
    </w:p>
    <w:p w14:paraId="6D4658D5">
      <w:pPr>
        <w:widowControl/>
        <w:spacing w:line="510" w:lineRule="atLeast"/>
        <w:ind w:firstLine="480"/>
        <w:jc w:val="left"/>
        <w:rPr>
          <w:rFonts w:hint="eastAsia" w:ascii="宋体" w:hAnsi="宋体"/>
          <w:b/>
          <w:bCs/>
          <w:kern w:val="0"/>
          <w:szCs w:val="21"/>
          <w:highlight w:val="none"/>
        </w:rPr>
      </w:pPr>
      <w:r>
        <w:rPr>
          <w:rFonts w:hint="eastAsia" w:ascii="宋体" w:hAnsi="宋体"/>
          <w:kern w:val="0"/>
          <w:szCs w:val="21"/>
          <w:highlight w:val="none"/>
        </w:rPr>
        <w:t>9.本项目不接受联合体磋商，不允许分包。供应商应提供《非联合体不分包磋商声明》，视为独立磋商，不分包。</w:t>
      </w:r>
      <w:r>
        <w:rPr>
          <w:rFonts w:hint="eastAsia" w:ascii="宋体" w:hAnsi="宋体"/>
          <w:b/>
          <w:bCs/>
          <w:kern w:val="0"/>
          <w:szCs w:val="21"/>
          <w:highlight w:val="none"/>
        </w:rPr>
        <w:t>（格式后附）</w:t>
      </w:r>
    </w:p>
    <w:p w14:paraId="6F736233">
      <w:pPr>
        <w:widowControl/>
        <w:spacing w:line="510" w:lineRule="atLeast"/>
        <w:ind w:firstLine="480"/>
        <w:jc w:val="left"/>
        <w:rPr>
          <w:rFonts w:hint="eastAsia" w:ascii="宋体" w:hAnsi="宋体"/>
          <w:kern w:val="0"/>
          <w:szCs w:val="21"/>
          <w:highlight w:val="none"/>
        </w:rPr>
      </w:pPr>
      <w:r>
        <w:rPr>
          <w:rFonts w:hint="eastAsia" w:ascii="宋体" w:hAnsi="宋体"/>
          <w:kern w:val="0"/>
          <w:szCs w:val="21"/>
          <w:highlight w:val="none"/>
        </w:rPr>
        <w:t>10.本项目整体专门面向</w:t>
      </w:r>
      <w:r>
        <w:rPr>
          <w:rFonts w:hint="eastAsia" w:ascii="宋体" w:hAnsi="宋体"/>
          <w:kern w:val="0"/>
          <w:szCs w:val="21"/>
          <w:highlight w:val="none"/>
          <w:lang w:eastAsia="zh-CN"/>
        </w:rPr>
        <w:t>小微</w:t>
      </w:r>
      <w:r>
        <w:rPr>
          <w:rFonts w:hint="eastAsia" w:ascii="宋体" w:hAnsi="宋体"/>
          <w:kern w:val="0"/>
          <w:szCs w:val="21"/>
          <w:highlight w:val="none"/>
        </w:rPr>
        <w:t>企业采购。承接服务供应商应为</w:t>
      </w:r>
      <w:r>
        <w:rPr>
          <w:rFonts w:hint="eastAsia" w:ascii="宋体" w:hAnsi="宋体"/>
          <w:kern w:val="0"/>
          <w:szCs w:val="21"/>
          <w:highlight w:val="none"/>
          <w:lang w:eastAsia="zh-CN"/>
        </w:rPr>
        <w:t>小微</w:t>
      </w:r>
      <w:r>
        <w:rPr>
          <w:rFonts w:hint="eastAsia" w:ascii="宋体" w:hAnsi="宋体"/>
          <w:kern w:val="0"/>
          <w:szCs w:val="21"/>
          <w:highlight w:val="none"/>
        </w:rPr>
        <w:t>企业，即提供服务的人员为</w:t>
      </w:r>
      <w:r>
        <w:rPr>
          <w:rFonts w:hint="eastAsia" w:ascii="宋体" w:hAnsi="宋体"/>
          <w:kern w:val="0"/>
          <w:szCs w:val="21"/>
          <w:highlight w:val="none"/>
          <w:lang w:eastAsia="zh-CN"/>
        </w:rPr>
        <w:t>小微</w:t>
      </w:r>
      <w:r>
        <w:rPr>
          <w:rFonts w:hint="eastAsia" w:ascii="宋体" w:hAnsi="宋体"/>
          <w:kern w:val="0"/>
          <w:szCs w:val="21"/>
          <w:highlight w:val="none"/>
        </w:rPr>
        <w:t>企业依照《中华人民共和国劳动合同法》订立劳动合同的从业人员。</w:t>
      </w:r>
      <w:r>
        <w:rPr>
          <w:rFonts w:hint="eastAsia" w:ascii="宋体" w:hAnsi="宋体"/>
          <w:kern w:val="0"/>
          <w:szCs w:val="21"/>
          <w:highlight w:val="none"/>
          <w:lang w:eastAsia="zh-CN"/>
        </w:rPr>
        <w:t>小微</w:t>
      </w:r>
      <w:r>
        <w:rPr>
          <w:rFonts w:hint="eastAsia" w:ascii="宋体" w:hAnsi="宋体"/>
          <w:kern w:val="0"/>
          <w:szCs w:val="21"/>
          <w:highlight w:val="none"/>
        </w:rPr>
        <w:t>企业须符合本项目采购标的对应行业（其他未列明行业）的政策划分标准。监狱企业、残疾人福利单位视同小型、微型企业。</w:t>
      </w:r>
    </w:p>
    <w:p w14:paraId="3694E34E">
      <w:pPr>
        <w:widowControl/>
        <w:spacing w:line="510" w:lineRule="atLeast"/>
        <w:ind w:firstLine="480"/>
        <w:jc w:val="left"/>
        <w:rPr>
          <w:rFonts w:hint="eastAsia" w:ascii="宋体" w:hAnsi="宋体"/>
          <w:kern w:val="0"/>
          <w:szCs w:val="21"/>
          <w:highlight w:val="none"/>
        </w:rPr>
      </w:pPr>
      <w:r>
        <w:rPr>
          <w:rFonts w:hint="eastAsia" w:ascii="宋体" w:hAnsi="宋体"/>
          <w:kern w:val="0"/>
          <w:szCs w:val="21"/>
          <w:highlight w:val="none"/>
        </w:rPr>
        <w:t>注：</w:t>
      </w:r>
      <w:r>
        <w:rPr>
          <w:rFonts w:hint="eastAsia" w:ascii="宋体" w:hAnsi="宋体"/>
          <w:kern w:val="0"/>
          <w:szCs w:val="21"/>
          <w:highlight w:val="none"/>
          <w:lang w:eastAsia="zh-CN"/>
        </w:rPr>
        <w:t>小微</w:t>
      </w:r>
      <w:r>
        <w:rPr>
          <w:rFonts w:hint="eastAsia" w:ascii="宋体" w:hAnsi="宋体"/>
          <w:kern w:val="0"/>
          <w:szCs w:val="21"/>
          <w:highlight w:val="none"/>
        </w:rPr>
        <w:t>企业应填写的《中小企业声明函》（见响应文件格式）为判定标准，残疾人福利性单位填写的《残疾人福利性单位声明函》（见响应文件格式）为判定标准，监狱企业须供应商提供由省级以上监狱管理局、戒毒管理局（含新疆生产建设兵团）出具的属于监狱企业的证明文件，否则不予认定。</w:t>
      </w:r>
    </w:p>
    <w:p w14:paraId="47A0C4C1">
      <w:pPr>
        <w:widowControl/>
        <w:spacing w:line="510" w:lineRule="atLeast"/>
        <w:ind w:firstLine="480"/>
        <w:jc w:val="left"/>
        <w:rPr>
          <w:rFonts w:hint="eastAsia" w:ascii="宋体" w:hAnsi="宋体"/>
          <w:b/>
          <w:bCs/>
          <w:szCs w:val="21"/>
          <w:highlight w:val="none"/>
        </w:rPr>
      </w:pPr>
      <w:r>
        <w:rPr>
          <w:rFonts w:hint="eastAsia" w:ascii="宋体" w:hAnsi="宋体"/>
          <w:b/>
          <w:bCs/>
          <w:szCs w:val="21"/>
          <w:highlight w:val="none"/>
        </w:rPr>
        <w:br w:type="page"/>
      </w:r>
    </w:p>
    <w:p w14:paraId="5B219EA0">
      <w:pPr>
        <w:spacing w:line="500" w:lineRule="exact"/>
        <w:ind w:firstLine="561"/>
        <w:rPr>
          <w:rFonts w:hint="eastAsia" w:ascii="宋体" w:hAnsi="宋体"/>
          <w:b/>
          <w:bCs/>
          <w:szCs w:val="21"/>
          <w:highlight w:val="none"/>
        </w:rPr>
      </w:pPr>
      <w:r>
        <w:rPr>
          <w:rFonts w:hint="eastAsia" w:ascii="宋体" w:hAnsi="宋体"/>
          <w:b/>
          <w:bCs/>
          <w:szCs w:val="21"/>
          <w:highlight w:val="none"/>
        </w:rPr>
        <w:t>附件一：书面声明</w:t>
      </w:r>
    </w:p>
    <w:p w14:paraId="6F1C4422">
      <w:pPr>
        <w:spacing w:line="500" w:lineRule="exact"/>
        <w:rPr>
          <w:rFonts w:hint="eastAsia" w:ascii="宋体" w:hAnsi="宋体"/>
          <w:b/>
          <w:bCs/>
          <w:szCs w:val="21"/>
          <w:highlight w:val="none"/>
        </w:rPr>
      </w:pPr>
    </w:p>
    <w:p w14:paraId="70DE4749">
      <w:pPr>
        <w:spacing w:line="500" w:lineRule="exact"/>
        <w:jc w:val="center"/>
        <w:rPr>
          <w:rFonts w:hint="eastAsia" w:ascii="宋体" w:hAnsi="宋体"/>
          <w:b/>
          <w:bCs/>
          <w:szCs w:val="21"/>
          <w:highlight w:val="none"/>
        </w:rPr>
      </w:pPr>
      <w:r>
        <w:rPr>
          <w:rFonts w:hint="eastAsia" w:ascii="宋体" w:hAnsi="宋体"/>
          <w:b/>
          <w:bCs/>
          <w:kern w:val="0"/>
          <w:szCs w:val="21"/>
          <w:highlight w:val="none"/>
        </w:rPr>
        <w:t>书面声明</w:t>
      </w:r>
    </w:p>
    <w:p w14:paraId="72A1AC7D">
      <w:pPr>
        <w:spacing w:line="360" w:lineRule="auto"/>
        <w:jc w:val="left"/>
        <w:rPr>
          <w:rFonts w:hint="eastAsia" w:ascii="宋体" w:hAnsi="宋体"/>
          <w:szCs w:val="21"/>
          <w:highlight w:val="none"/>
        </w:rPr>
      </w:pPr>
      <w:r>
        <w:rPr>
          <w:rFonts w:hint="eastAsia" w:ascii="宋体" w:hAnsi="宋体"/>
          <w:kern w:val="0"/>
          <w:szCs w:val="21"/>
          <w:highlight w:val="none"/>
        </w:rPr>
        <w:t>致：陕西德勤招标有限公司</w:t>
      </w:r>
    </w:p>
    <w:p w14:paraId="321913F8">
      <w:pPr>
        <w:spacing w:line="360" w:lineRule="auto"/>
        <w:jc w:val="left"/>
        <w:rPr>
          <w:rFonts w:hint="eastAsia" w:ascii="宋体" w:hAnsi="宋体"/>
          <w:szCs w:val="21"/>
          <w:highlight w:val="none"/>
        </w:rPr>
      </w:pPr>
      <w:r>
        <w:rPr>
          <w:rFonts w:hint="eastAsia" w:ascii="宋体" w:hAnsi="宋体"/>
          <w:szCs w:val="21"/>
          <w:highlight w:val="none"/>
        </w:rPr>
        <w:t xml:space="preserve">     </w:t>
      </w:r>
    </w:p>
    <w:p w14:paraId="14C47C27">
      <w:pPr>
        <w:pStyle w:val="10"/>
        <w:spacing w:line="360" w:lineRule="auto"/>
        <w:rPr>
          <w:rFonts w:hint="eastAsia" w:ascii="宋体" w:hAnsi="宋体" w:cs="宋体"/>
          <w:szCs w:val="21"/>
          <w:highlight w:val="none"/>
        </w:rPr>
      </w:pPr>
      <w:r>
        <w:rPr>
          <w:rFonts w:hint="eastAsia" w:ascii="宋体" w:hAnsi="宋体" w:cs="宋体"/>
          <w:szCs w:val="21"/>
          <w:highlight w:val="none"/>
        </w:rPr>
        <w:t xml:space="preserve">    我单位具有履行合同所必需的设备和专业技术能力，未为本项目提供整体设计、规范编制或者项目管理、监理、检测等服务。</w:t>
      </w:r>
    </w:p>
    <w:p w14:paraId="28607FE6">
      <w:pPr>
        <w:pStyle w:val="10"/>
        <w:spacing w:line="360" w:lineRule="auto"/>
        <w:rPr>
          <w:rFonts w:hint="eastAsia" w:ascii="宋体" w:hAnsi="宋体" w:cs="宋体"/>
          <w:szCs w:val="21"/>
          <w:highlight w:val="none"/>
        </w:rPr>
      </w:pPr>
    </w:p>
    <w:p w14:paraId="0491E597">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特此声明！</w:t>
      </w:r>
    </w:p>
    <w:p w14:paraId="5542D3AE">
      <w:pPr>
        <w:spacing w:line="360" w:lineRule="auto"/>
        <w:ind w:firstLine="420" w:firstLineChars="200"/>
        <w:jc w:val="left"/>
        <w:rPr>
          <w:rFonts w:hint="eastAsia" w:ascii="宋体" w:hAnsi="宋体"/>
          <w:szCs w:val="21"/>
          <w:highlight w:val="none"/>
        </w:rPr>
      </w:pPr>
    </w:p>
    <w:p w14:paraId="0FE9AB67">
      <w:pPr>
        <w:spacing w:line="480" w:lineRule="auto"/>
        <w:ind w:firstLine="420" w:firstLineChars="200"/>
        <w:jc w:val="left"/>
        <w:rPr>
          <w:rFonts w:hint="eastAsia" w:ascii="宋体" w:hAnsi="宋体"/>
          <w:szCs w:val="21"/>
          <w:highlight w:val="none"/>
        </w:rPr>
      </w:pPr>
    </w:p>
    <w:p w14:paraId="30A4FCDC">
      <w:pPr>
        <w:spacing w:line="480" w:lineRule="auto"/>
        <w:ind w:firstLine="420" w:firstLineChars="200"/>
        <w:jc w:val="left"/>
        <w:rPr>
          <w:rFonts w:hint="eastAsia" w:ascii="宋体" w:hAnsi="宋体"/>
          <w:szCs w:val="21"/>
          <w:highlight w:val="none"/>
          <w:u w:val="single"/>
        </w:rPr>
      </w:pPr>
      <w:r>
        <w:rPr>
          <w:rFonts w:hint="eastAsia" w:ascii="宋体" w:hAnsi="宋体"/>
          <w:szCs w:val="21"/>
          <w:highlight w:val="none"/>
        </w:rPr>
        <w:t xml:space="preserve">                              供应商（公章）： </w:t>
      </w:r>
      <w:r>
        <w:rPr>
          <w:rFonts w:hint="eastAsia" w:ascii="宋体" w:hAnsi="宋体"/>
          <w:szCs w:val="21"/>
          <w:highlight w:val="none"/>
          <w:u w:val="single"/>
        </w:rPr>
        <w:t>名称</w:t>
      </w:r>
      <w:r>
        <w:rPr>
          <w:rFonts w:hint="eastAsia" w:ascii="宋体" w:hAnsi="宋体"/>
          <w:szCs w:val="21"/>
          <w:highlight w:val="none"/>
        </w:rPr>
        <w:t>（加盖公章）</w:t>
      </w:r>
    </w:p>
    <w:p w14:paraId="2CE28D3E">
      <w:pPr>
        <w:spacing w:line="480" w:lineRule="auto"/>
        <w:ind w:firstLine="420" w:firstLineChars="200"/>
        <w:jc w:val="left"/>
        <w:rPr>
          <w:rFonts w:hint="eastAsia" w:ascii="宋体" w:hAnsi="宋体"/>
          <w:szCs w:val="21"/>
          <w:highlight w:val="none"/>
          <w:u w:val="single"/>
        </w:rPr>
      </w:pPr>
      <w:r>
        <w:rPr>
          <w:rFonts w:hint="eastAsia" w:ascii="宋体" w:hAnsi="宋体"/>
          <w:szCs w:val="21"/>
          <w:highlight w:val="none"/>
        </w:rPr>
        <w:t xml:space="preserve">                              法定代表人或被授权人（签字或盖章）：</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p>
    <w:p w14:paraId="507DB18A">
      <w:pPr>
        <w:spacing w:line="480" w:lineRule="auto"/>
        <w:ind w:firstLine="420" w:firstLineChars="200"/>
        <w:jc w:val="left"/>
        <w:rPr>
          <w:rFonts w:hint="eastAsia" w:ascii="宋体" w:hAnsi="宋体"/>
          <w:szCs w:val="21"/>
          <w:highlight w:val="none"/>
        </w:rPr>
      </w:pPr>
      <w:r>
        <w:rPr>
          <w:rFonts w:hint="eastAsia" w:ascii="宋体" w:hAnsi="宋体"/>
          <w:szCs w:val="21"/>
          <w:highlight w:val="none"/>
        </w:rPr>
        <w:t xml:space="preserve">                              日   期：      年    月    日 </w:t>
      </w:r>
    </w:p>
    <w:p w14:paraId="6F9E5DF3">
      <w:pPr>
        <w:pStyle w:val="26"/>
        <w:spacing w:after="190"/>
        <w:ind w:firstLine="210"/>
        <w:rPr>
          <w:rFonts w:hint="eastAsia" w:ascii="宋体" w:hAnsi="宋体" w:cs="宋体"/>
          <w:szCs w:val="21"/>
          <w:highlight w:val="none"/>
        </w:rPr>
      </w:pPr>
    </w:p>
    <w:p w14:paraId="04ADD94B">
      <w:pPr>
        <w:spacing w:line="500" w:lineRule="exact"/>
        <w:ind w:firstLine="561"/>
        <w:rPr>
          <w:rFonts w:hint="eastAsia" w:ascii="宋体" w:hAnsi="宋体"/>
          <w:b/>
          <w:bCs/>
          <w:szCs w:val="21"/>
          <w:highlight w:val="none"/>
        </w:rPr>
      </w:pPr>
      <w:bookmarkStart w:id="100" w:name="_Toc25524"/>
      <w:bookmarkStart w:id="101" w:name="_Toc32331"/>
      <w:bookmarkStart w:id="102" w:name="_Toc9165"/>
      <w:bookmarkStart w:id="103" w:name="_Toc4561"/>
      <w:bookmarkStart w:id="104" w:name="_Toc20662"/>
      <w:bookmarkStart w:id="105" w:name="_Toc15868"/>
      <w:bookmarkStart w:id="106" w:name="_Toc7084"/>
      <w:bookmarkStart w:id="107" w:name="_Toc1517"/>
      <w:r>
        <w:rPr>
          <w:rFonts w:hint="eastAsia" w:ascii="宋体" w:hAnsi="宋体"/>
          <w:b/>
          <w:bCs/>
          <w:szCs w:val="21"/>
          <w:highlight w:val="none"/>
        </w:rPr>
        <w:br w:type="page"/>
      </w:r>
      <w:r>
        <w:rPr>
          <w:rFonts w:hint="eastAsia" w:ascii="宋体" w:hAnsi="宋体"/>
          <w:b/>
          <w:bCs/>
          <w:szCs w:val="21"/>
          <w:highlight w:val="none"/>
        </w:rPr>
        <w:t>附件二：近三年无重大违法、违纪书面声明</w:t>
      </w:r>
    </w:p>
    <w:p w14:paraId="0E8E7F5C">
      <w:pPr>
        <w:spacing w:line="360" w:lineRule="atLeast"/>
        <w:jc w:val="center"/>
        <w:rPr>
          <w:rFonts w:hint="eastAsia" w:ascii="宋体" w:hAnsi="宋体"/>
          <w:b/>
          <w:szCs w:val="21"/>
          <w:highlight w:val="none"/>
        </w:rPr>
      </w:pPr>
    </w:p>
    <w:p w14:paraId="4DCB326D">
      <w:pPr>
        <w:pStyle w:val="26"/>
        <w:widowControl/>
        <w:spacing w:line="360" w:lineRule="auto"/>
        <w:ind w:firstLine="422" w:firstLineChars="200"/>
        <w:jc w:val="center"/>
        <w:rPr>
          <w:rFonts w:hint="eastAsia" w:ascii="宋体" w:hAnsi="宋体" w:cs="宋体"/>
          <w:b/>
          <w:bCs/>
          <w:szCs w:val="21"/>
          <w:highlight w:val="none"/>
        </w:rPr>
      </w:pPr>
      <w:r>
        <w:rPr>
          <w:rFonts w:hint="eastAsia" w:ascii="宋体" w:hAnsi="宋体" w:cs="宋体"/>
          <w:b/>
          <w:bCs/>
          <w:szCs w:val="21"/>
          <w:highlight w:val="none"/>
        </w:rPr>
        <w:t>近三年无重大违法、违纪书面声明</w:t>
      </w:r>
    </w:p>
    <w:p w14:paraId="111438BE">
      <w:pPr>
        <w:spacing w:line="360" w:lineRule="auto"/>
        <w:jc w:val="left"/>
        <w:rPr>
          <w:rFonts w:hint="eastAsia" w:ascii="宋体" w:hAnsi="宋体"/>
          <w:szCs w:val="21"/>
          <w:highlight w:val="none"/>
        </w:rPr>
      </w:pPr>
      <w:r>
        <w:rPr>
          <w:rFonts w:hint="eastAsia" w:ascii="宋体" w:hAnsi="宋体"/>
          <w:kern w:val="0"/>
          <w:szCs w:val="21"/>
          <w:highlight w:val="none"/>
        </w:rPr>
        <w:t>致：陕西德勤招标有限公司</w:t>
      </w:r>
    </w:p>
    <w:p w14:paraId="01DDFBE1">
      <w:pPr>
        <w:spacing w:line="360" w:lineRule="auto"/>
        <w:ind w:firstLine="420" w:firstLineChars="200"/>
        <w:jc w:val="left"/>
        <w:rPr>
          <w:rFonts w:hint="eastAsia" w:ascii="宋体" w:hAnsi="宋体"/>
          <w:b/>
          <w:szCs w:val="21"/>
          <w:highlight w:val="none"/>
        </w:rPr>
      </w:pPr>
      <w:r>
        <w:rPr>
          <w:rFonts w:hint="eastAsia" w:ascii="宋体" w:hAnsi="宋体"/>
          <w:szCs w:val="21"/>
          <w:highlight w:val="none"/>
        </w:rPr>
        <w:t>我单位声明参加本次政府采购活动前三年内，在经营活动中没有重大违纪，以及未被列入失信被执行人、未在重大税收违法失信主体及政府采购严重违法失信行为记录名单中。</w:t>
      </w:r>
    </w:p>
    <w:p w14:paraId="20ECCEBA">
      <w:pPr>
        <w:spacing w:line="360" w:lineRule="auto"/>
        <w:ind w:firstLine="371" w:firstLineChars="177"/>
        <w:jc w:val="left"/>
        <w:rPr>
          <w:rFonts w:hint="eastAsia" w:ascii="宋体" w:hAnsi="宋体"/>
          <w:b/>
          <w:szCs w:val="21"/>
          <w:highlight w:val="none"/>
        </w:rPr>
      </w:pPr>
      <w:r>
        <w:rPr>
          <w:rFonts w:hint="eastAsia" w:ascii="宋体" w:hAnsi="宋体"/>
          <w:szCs w:val="21"/>
          <w:highlight w:val="none"/>
        </w:rPr>
        <w:t>以上如构成虚假，自愿承担相关法律责任。</w:t>
      </w:r>
    </w:p>
    <w:p w14:paraId="1D571B32">
      <w:pPr>
        <w:spacing w:line="360" w:lineRule="auto"/>
        <w:jc w:val="left"/>
        <w:rPr>
          <w:rFonts w:hint="eastAsia" w:ascii="宋体" w:hAnsi="宋体"/>
          <w:b/>
          <w:szCs w:val="21"/>
          <w:highlight w:val="none"/>
        </w:rPr>
      </w:pPr>
    </w:p>
    <w:p w14:paraId="4082B097">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特此声明！</w:t>
      </w:r>
    </w:p>
    <w:p w14:paraId="1D0628CB">
      <w:pPr>
        <w:spacing w:line="360" w:lineRule="auto"/>
        <w:ind w:firstLine="420" w:firstLineChars="200"/>
        <w:jc w:val="left"/>
        <w:rPr>
          <w:rFonts w:hint="eastAsia" w:ascii="宋体" w:hAnsi="宋体"/>
          <w:szCs w:val="21"/>
          <w:highlight w:val="none"/>
        </w:rPr>
      </w:pPr>
    </w:p>
    <w:p w14:paraId="382AF678">
      <w:pPr>
        <w:spacing w:line="480" w:lineRule="auto"/>
        <w:ind w:firstLine="420" w:firstLineChars="200"/>
        <w:jc w:val="left"/>
        <w:rPr>
          <w:rFonts w:hint="eastAsia" w:ascii="宋体" w:hAnsi="宋体"/>
          <w:szCs w:val="21"/>
          <w:highlight w:val="none"/>
        </w:rPr>
      </w:pPr>
    </w:p>
    <w:p w14:paraId="7F48E59F">
      <w:pPr>
        <w:spacing w:line="480" w:lineRule="auto"/>
        <w:ind w:firstLine="420" w:firstLineChars="200"/>
        <w:jc w:val="left"/>
        <w:rPr>
          <w:rFonts w:hint="eastAsia" w:ascii="宋体" w:hAnsi="宋体"/>
          <w:szCs w:val="21"/>
          <w:highlight w:val="none"/>
          <w:u w:val="single"/>
        </w:rPr>
      </w:pPr>
      <w:r>
        <w:rPr>
          <w:rFonts w:hint="eastAsia" w:ascii="宋体" w:hAnsi="宋体"/>
          <w:szCs w:val="21"/>
          <w:highlight w:val="none"/>
        </w:rPr>
        <w:t xml:space="preserve">                              供应商（公章）： </w:t>
      </w:r>
      <w:r>
        <w:rPr>
          <w:rFonts w:hint="eastAsia" w:ascii="宋体" w:hAnsi="宋体"/>
          <w:szCs w:val="21"/>
          <w:highlight w:val="none"/>
          <w:u w:val="single"/>
        </w:rPr>
        <w:t>名称</w:t>
      </w:r>
      <w:r>
        <w:rPr>
          <w:rFonts w:hint="eastAsia" w:ascii="宋体" w:hAnsi="宋体"/>
          <w:szCs w:val="21"/>
          <w:highlight w:val="none"/>
        </w:rPr>
        <w:t>（加盖公章）</w:t>
      </w:r>
    </w:p>
    <w:p w14:paraId="3F2E68B7">
      <w:pPr>
        <w:spacing w:line="480" w:lineRule="auto"/>
        <w:ind w:firstLine="420" w:firstLineChars="200"/>
        <w:jc w:val="left"/>
        <w:rPr>
          <w:rFonts w:hint="eastAsia" w:ascii="宋体" w:hAnsi="宋体"/>
          <w:szCs w:val="21"/>
          <w:highlight w:val="none"/>
          <w:u w:val="single"/>
        </w:rPr>
      </w:pPr>
      <w:r>
        <w:rPr>
          <w:rFonts w:hint="eastAsia" w:ascii="宋体" w:hAnsi="宋体"/>
          <w:szCs w:val="21"/>
          <w:highlight w:val="none"/>
        </w:rPr>
        <w:t xml:space="preserve">                              法定代表人或被授权人（签字或盖章）：</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p>
    <w:p w14:paraId="3D85F579">
      <w:pPr>
        <w:spacing w:line="480" w:lineRule="auto"/>
        <w:ind w:firstLine="420" w:firstLineChars="200"/>
        <w:jc w:val="left"/>
        <w:rPr>
          <w:rFonts w:hint="eastAsia" w:ascii="宋体" w:hAnsi="宋体"/>
          <w:szCs w:val="21"/>
          <w:highlight w:val="none"/>
        </w:rPr>
      </w:pPr>
      <w:r>
        <w:rPr>
          <w:rFonts w:hint="eastAsia" w:ascii="宋体" w:hAnsi="宋体"/>
          <w:szCs w:val="21"/>
          <w:highlight w:val="none"/>
        </w:rPr>
        <w:t xml:space="preserve">                              日   期：      年    月    日 </w:t>
      </w:r>
    </w:p>
    <w:p w14:paraId="28CD992B">
      <w:pPr>
        <w:rPr>
          <w:rFonts w:hint="eastAsia" w:ascii="宋体" w:hAnsi="宋体"/>
          <w:b/>
          <w:bCs/>
          <w:szCs w:val="21"/>
          <w:highlight w:val="none"/>
        </w:rPr>
      </w:pPr>
      <w:r>
        <w:rPr>
          <w:rFonts w:hint="eastAsia" w:ascii="宋体" w:hAnsi="宋体"/>
          <w:b/>
          <w:bCs/>
          <w:szCs w:val="21"/>
          <w:highlight w:val="none"/>
        </w:rPr>
        <w:br w:type="page"/>
      </w:r>
    </w:p>
    <w:p w14:paraId="6D5FF150">
      <w:pPr>
        <w:spacing w:line="500" w:lineRule="exact"/>
        <w:ind w:firstLine="561"/>
        <w:rPr>
          <w:rFonts w:hint="eastAsia" w:ascii="宋体" w:hAnsi="宋体"/>
          <w:b/>
          <w:bCs/>
          <w:szCs w:val="21"/>
          <w:highlight w:val="none"/>
        </w:rPr>
      </w:pPr>
      <w:r>
        <w:rPr>
          <w:rFonts w:hint="eastAsia" w:ascii="宋体" w:hAnsi="宋体"/>
          <w:b/>
          <w:bCs/>
          <w:szCs w:val="21"/>
          <w:highlight w:val="none"/>
        </w:rPr>
        <w:t>附件三：控股管理关系</w:t>
      </w:r>
      <w:bookmarkEnd w:id="100"/>
      <w:bookmarkEnd w:id="101"/>
      <w:bookmarkEnd w:id="102"/>
      <w:bookmarkEnd w:id="103"/>
      <w:bookmarkEnd w:id="104"/>
      <w:bookmarkEnd w:id="105"/>
      <w:bookmarkEnd w:id="106"/>
      <w:bookmarkEnd w:id="107"/>
    </w:p>
    <w:p w14:paraId="56F522EC">
      <w:pPr>
        <w:pStyle w:val="26"/>
        <w:widowControl/>
        <w:spacing w:line="360" w:lineRule="auto"/>
        <w:ind w:firstLine="422" w:firstLineChars="200"/>
        <w:jc w:val="center"/>
        <w:rPr>
          <w:rFonts w:hint="eastAsia" w:ascii="宋体" w:hAnsi="宋体" w:cs="宋体"/>
          <w:b/>
          <w:bCs/>
          <w:szCs w:val="21"/>
          <w:highlight w:val="none"/>
        </w:rPr>
      </w:pPr>
      <w:bookmarkStart w:id="108" w:name="_Toc952"/>
      <w:bookmarkStart w:id="109" w:name="_Toc26760"/>
      <w:bookmarkStart w:id="110" w:name="_Toc15131"/>
      <w:bookmarkStart w:id="111" w:name="_Toc10651"/>
      <w:bookmarkStart w:id="112" w:name="_Toc22023"/>
      <w:bookmarkStart w:id="113" w:name="_Toc21260"/>
    </w:p>
    <w:p w14:paraId="408F5FA5">
      <w:pPr>
        <w:pStyle w:val="26"/>
        <w:widowControl/>
        <w:spacing w:line="360" w:lineRule="auto"/>
        <w:ind w:firstLine="422" w:firstLineChars="200"/>
        <w:jc w:val="center"/>
        <w:rPr>
          <w:rFonts w:hint="eastAsia" w:ascii="宋体" w:hAnsi="宋体" w:cs="宋体"/>
          <w:b/>
          <w:bCs/>
          <w:szCs w:val="21"/>
          <w:highlight w:val="none"/>
        </w:rPr>
      </w:pPr>
      <w:r>
        <w:rPr>
          <w:rFonts w:hint="eastAsia" w:ascii="宋体" w:hAnsi="宋体" w:cs="宋体"/>
          <w:b/>
          <w:bCs/>
          <w:szCs w:val="21"/>
          <w:highlight w:val="none"/>
        </w:rPr>
        <w:t>控股管理关系</w:t>
      </w:r>
      <w:bookmarkEnd w:id="108"/>
      <w:bookmarkEnd w:id="109"/>
      <w:bookmarkEnd w:id="110"/>
      <w:bookmarkEnd w:id="111"/>
      <w:bookmarkEnd w:id="112"/>
      <w:bookmarkEnd w:id="113"/>
    </w:p>
    <w:p w14:paraId="1264BDF4">
      <w:pPr>
        <w:spacing w:line="360" w:lineRule="auto"/>
        <w:rPr>
          <w:rFonts w:hint="eastAsia" w:ascii="宋体" w:hAnsi="宋体"/>
          <w:szCs w:val="21"/>
          <w:highlight w:val="none"/>
        </w:rPr>
      </w:pPr>
      <w:r>
        <w:rPr>
          <w:rFonts w:hint="eastAsia" w:ascii="宋体" w:hAnsi="宋体"/>
          <w:szCs w:val="21"/>
          <w:highlight w:val="none"/>
        </w:rPr>
        <w:t>陕西德勤招标有限公司：</w:t>
      </w:r>
    </w:p>
    <w:p w14:paraId="662EF7E6">
      <w:pPr>
        <w:spacing w:line="360" w:lineRule="auto"/>
        <w:ind w:firstLine="420" w:firstLineChars="200"/>
        <w:rPr>
          <w:rFonts w:hint="eastAsia" w:ascii="宋体" w:hAnsi="宋体"/>
          <w:b/>
          <w:bCs/>
          <w:szCs w:val="21"/>
          <w:highlight w:val="none"/>
        </w:rPr>
      </w:pPr>
      <w:r>
        <w:rPr>
          <w:rFonts w:hint="eastAsia" w:ascii="宋体" w:hAnsi="宋体"/>
          <w:szCs w:val="21"/>
          <w:highlight w:val="none"/>
        </w:rPr>
        <w:t>我方与以下供应商存在直接控股、管理关系：</w:t>
      </w:r>
    </w:p>
    <w:tbl>
      <w:tblPr>
        <w:tblStyle w:val="28"/>
        <w:tblW w:w="918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7CD3EC6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shd w:val="clear" w:color="auto" w:fill="F7CAAC"/>
            <w:noWrap/>
            <w:vAlign w:val="center"/>
          </w:tcPr>
          <w:p w14:paraId="076B5CD6">
            <w:pPr>
              <w:autoSpaceDE w:val="0"/>
              <w:autoSpaceDN w:val="0"/>
              <w:adjustRightInd w:val="0"/>
              <w:spacing w:line="320" w:lineRule="exact"/>
              <w:jc w:val="center"/>
              <w:rPr>
                <w:rFonts w:hint="eastAsia" w:ascii="宋体" w:hAnsi="宋体"/>
                <w:kern w:val="0"/>
                <w:szCs w:val="21"/>
                <w:highlight w:val="none"/>
              </w:rPr>
            </w:pPr>
            <w:r>
              <w:rPr>
                <w:rFonts w:hint="eastAsia" w:ascii="宋体" w:hAnsi="宋体"/>
                <w:kern w:val="0"/>
                <w:szCs w:val="21"/>
                <w:highlight w:val="none"/>
              </w:rPr>
              <w:t>存在直接控股、管理关系的相关供应商</w:t>
            </w:r>
          </w:p>
        </w:tc>
      </w:tr>
      <w:tr w14:paraId="5BD7276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noWrap/>
            <w:vAlign w:val="center"/>
          </w:tcPr>
          <w:p w14:paraId="4BDE2E5D">
            <w:pPr>
              <w:autoSpaceDE w:val="0"/>
              <w:autoSpaceDN w:val="0"/>
              <w:adjustRightInd w:val="0"/>
              <w:spacing w:line="320" w:lineRule="exact"/>
              <w:jc w:val="center"/>
              <w:rPr>
                <w:rFonts w:hint="eastAsia" w:ascii="宋体" w:hAnsi="宋体"/>
                <w:b/>
                <w:kern w:val="0"/>
                <w:szCs w:val="21"/>
                <w:highlight w:val="none"/>
              </w:rPr>
            </w:pPr>
            <w:r>
              <w:rPr>
                <w:rFonts w:hint="eastAsia" w:ascii="宋体" w:hAnsi="宋体"/>
                <w:b/>
                <w:kern w:val="0"/>
                <w:szCs w:val="21"/>
                <w:highlight w:val="none"/>
              </w:rPr>
              <w:t>序号</w:t>
            </w:r>
          </w:p>
        </w:tc>
        <w:tc>
          <w:tcPr>
            <w:tcW w:w="2855" w:type="dxa"/>
            <w:tcBorders>
              <w:right w:val="single" w:color="auto" w:sz="4" w:space="0"/>
            </w:tcBorders>
            <w:noWrap/>
            <w:vAlign w:val="center"/>
          </w:tcPr>
          <w:p w14:paraId="5E18026C">
            <w:pPr>
              <w:autoSpaceDE w:val="0"/>
              <w:autoSpaceDN w:val="0"/>
              <w:adjustRightInd w:val="0"/>
              <w:spacing w:line="320" w:lineRule="exact"/>
              <w:jc w:val="center"/>
              <w:rPr>
                <w:rFonts w:hint="eastAsia" w:ascii="宋体" w:hAnsi="宋体"/>
                <w:b/>
                <w:kern w:val="0"/>
                <w:szCs w:val="21"/>
                <w:highlight w:val="none"/>
              </w:rPr>
            </w:pPr>
            <w:r>
              <w:rPr>
                <w:rFonts w:hint="eastAsia" w:ascii="宋体" w:hAnsi="宋体"/>
                <w:b/>
                <w:kern w:val="0"/>
                <w:szCs w:val="21"/>
                <w:highlight w:val="none"/>
              </w:rPr>
              <w:t>直接控股股东名称及出资比例</w:t>
            </w:r>
          </w:p>
        </w:tc>
        <w:tc>
          <w:tcPr>
            <w:tcW w:w="2646" w:type="dxa"/>
            <w:tcBorders>
              <w:left w:val="single" w:color="auto" w:sz="4" w:space="0"/>
              <w:right w:val="single" w:color="auto" w:sz="4" w:space="0"/>
            </w:tcBorders>
            <w:noWrap/>
            <w:vAlign w:val="center"/>
          </w:tcPr>
          <w:p w14:paraId="124287FB">
            <w:pPr>
              <w:autoSpaceDE w:val="0"/>
              <w:autoSpaceDN w:val="0"/>
              <w:adjustRightInd w:val="0"/>
              <w:spacing w:line="320" w:lineRule="exact"/>
              <w:jc w:val="center"/>
              <w:rPr>
                <w:rFonts w:hint="eastAsia" w:ascii="宋体" w:hAnsi="宋体"/>
                <w:b/>
                <w:kern w:val="0"/>
                <w:szCs w:val="21"/>
                <w:highlight w:val="none"/>
              </w:rPr>
            </w:pPr>
            <w:r>
              <w:rPr>
                <w:rFonts w:hint="eastAsia" w:ascii="宋体" w:hAnsi="宋体"/>
                <w:b/>
                <w:kern w:val="0"/>
                <w:szCs w:val="21"/>
                <w:highlight w:val="none"/>
              </w:rPr>
              <w:t>直接管理关系单位名称</w:t>
            </w:r>
          </w:p>
        </w:tc>
        <w:tc>
          <w:tcPr>
            <w:tcW w:w="1993" w:type="dxa"/>
            <w:tcBorders>
              <w:left w:val="single" w:color="auto" w:sz="4" w:space="0"/>
            </w:tcBorders>
            <w:noWrap/>
            <w:vAlign w:val="center"/>
          </w:tcPr>
          <w:p w14:paraId="250BF5FC">
            <w:pPr>
              <w:autoSpaceDE w:val="0"/>
              <w:autoSpaceDN w:val="0"/>
              <w:adjustRightInd w:val="0"/>
              <w:spacing w:line="320" w:lineRule="exact"/>
              <w:jc w:val="center"/>
              <w:rPr>
                <w:rFonts w:hint="eastAsia" w:ascii="宋体" w:hAnsi="宋体"/>
                <w:b/>
                <w:kern w:val="0"/>
                <w:szCs w:val="21"/>
                <w:highlight w:val="none"/>
              </w:rPr>
            </w:pPr>
            <w:r>
              <w:rPr>
                <w:rFonts w:hint="eastAsia" w:ascii="宋体" w:hAnsi="宋体"/>
                <w:b/>
                <w:kern w:val="0"/>
                <w:szCs w:val="21"/>
                <w:highlight w:val="none"/>
              </w:rPr>
              <w:t>备注</w:t>
            </w:r>
          </w:p>
        </w:tc>
      </w:tr>
      <w:tr w14:paraId="28A2D2A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noWrap/>
            <w:vAlign w:val="center"/>
          </w:tcPr>
          <w:p w14:paraId="415A9CA2">
            <w:pPr>
              <w:autoSpaceDE w:val="0"/>
              <w:autoSpaceDN w:val="0"/>
              <w:adjustRightInd w:val="0"/>
              <w:spacing w:line="320" w:lineRule="exact"/>
              <w:jc w:val="center"/>
              <w:rPr>
                <w:rFonts w:hint="eastAsia" w:ascii="宋体" w:hAnsi="宋体"/>
                <w:kern w:val="0"/>
                <w:szCs w:val="21"/>
                <w:highlight w:val="none"/>
              </w:rPr>
            </w:pPr>
            <w:r>
              <w:rPr>
                <w:rFonts w:hint="eastAsia" w:ascii="宋体" w:hAnsi="宋体"/>
                <w:kern w:val="0"/>
                <w:szCs w:val="21"/>
                <w:highlight w:val="none"/>
              </w:rPr>
              <w:t>1</w:t>
            </w:r>
          </w:p>
        </w:tc>
        <w:tc>
          <w:tcPr>
            <w:tcW w:w="2855" w:type="dxa"/>
            <w:tcBorders>
              <w:right w:val="single" w:color="auto" w:sz="4" w:space="0"/>
            </w:tcBorders>
            <w:noWrap/>
            <w:vAlign w:val="center"/>
          </w:tcPr>
          <w:p w14:paraId="60A94BD3">
            <w:pPr>
              <w:autoSpaceDE w:val="0"/>
              <w:autoSpaceDN w:val="0"/>
              <w:adjustRightInd w:val="0"/>
              <w:spacing w:line="320" w:lineRule="exact"/>
              <w:rPr>
                <w:rFonts w:hint="eastAsia" w:ascii="宋体" w:hAnsi="宋体"/>
                <w:bCs/>
                <w:kern w:val="0"/>
                <w:szCs w:val="21"/>
                <w:highlight w:val="none"/>
              </w:rPr>
            </w:pPr>
          </w:p>
        </w:tc>
        <w:tc>
          <w:tcPr>
            <w:tcW w:w="2646" w:type="dxa"/>
            <w:tcBorders>
              <w:left w:val="single" w:color="auto" w:sz="4" w:space="0"/>
              <w:right w:val="single" w:color="auto" w:sz="4" w:space="0"/>
            </w:tcBorders>
            <w:noWrap/>
            <w:vAlign w:val="center"/>
          </w:tcPr>
          <w:p w14:paraId="1F067E2F">
            <w:pPr>
              <w:autoSpaceDE w:val="0"/>
              <w:autoSpaceDN w:val="0"/>
              <w:adjustRightInd w:val="0"/>
              <w:spacing w:line="320" w:lineRule="exact"/>
              <w:rPr>
                <w:rFonts w:hint="eastAsia" w:ascii="宋体" w:hAnsi="宋体"/>
                <w:bCs/>
                <w:kern w:val="0"/>
                <w:szCs w:val="21"/>
                <w:highlight w:val="none"/>
              </w:rPr>
            </w:pPr>
          </w:p>
        </w:tc>
        <w:tc>
          <w:tcPr>
            <w:tcW w:w="1993" w:type="dxa"/>
            <w:tcBorders>
              <w:left w:val="single" w:color="auto" w:sz="4" w:space="0"/>
            </w:tcBorders>
            <w:noWrap/>
            <w:vAlign w:val="center"/>
          </w:tcPr>
          <w:p w14:paraId="126D4D75">
            <w:pPr>
              <w:autoSpaceDE w:val="0"/>
              <w:autoSpaceDN w:val="0"/>
              <w:adjustRightInd w:val="0"/>
              <w:spacing w:line="320" w:lineRule="exact"/>
              <w:rPr>
                <w:rFonts w:hint="eastAsia" w:ascii="宋体" w:hAnsi="宋体"/>
                <w:bCs/>
                <w:kern w:val="0"/>
                <w:szCs w:val="21"/>
                <w:highlight w:val="none"/>
              </w:rPr>
            </w:pPr>
          </w:p>
        </w:tc>
      </w:tr>
      <w:tr w14:paraId="6AF67D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noWrap/>
            <w:vAlign w:val="center"/>
          </w:tcPr>
          <w:p w14:paraId="695F15E9">
            <w:pPr>
              <w:autoSpaceDE w:val="0"/>
              <w:autoSpaceDN w:val="0"/>
              <w:adjustRightInd w:val="0"/>
              <w:spacing w:line="320" w:lineRule="exact"/>
              <w:jc w:val="center"/>
              <w:rPr>
                <w:rFonts w:hint="eastAsia" w:ascii="宋体" w:hAnsi="宋体"/>
                <w:kern w:val="0"/>
                <w:szCs w:val="21"/>
                <w:highlight w:val="none"/>
              </w:rPr>
            </w:pPr>
            <w:r>
              <w:rPr>
                <w:rFonts w:hint="eastAsia" w:ascii="宋体" w:hAnsi="宋体"/>
                <w:kern w:val="0"/>
                <w:szCs w:val="21"/>
                <w:highlight w:val="none"/>
              </w:rPr>
              <w:t>2</w:t>
            </w:r>
          </w:p>
        </w:tc>
        <w:tc>
          <w:tcPr>
            <w:tcW w:w="2855" w:type="dxa"/>
            <w:tcBorders>
              <w:right w:val="single" w:color="auto" w:sz="4" w:space="0"/>
            </w:tcBorders>
            <w:noWrap/>
            <w:vAlign w:val="center"/>
          </w:tcPr>
          <w:p w14:paraId="001090A7">
            <w:pPr>
              <w:autoSpaceDE w:val="0"/>
              <w:autoSpaceDN w:val="0"/>
              <w:adjustRightInd w:val="0"/>
              <w:spacing w:line="320" w:lineRule="exact"/>
              <w:rPr>
                <w:rFonts w:hint="eastAsia" w:ascii="宋体" w:hAnsi="宋体"/>
                <w:bCs/>
                <w:kern w:val="0"/>
                <w:szCs w:val="21"/>
                <w:highlight w:val="none"/>
              </w:rPr>
            </w:pPr>
          </w:p>
        </w:tc>
        <w:tc>
          <w:tcPr>
            <w:tcW w:w="2646" w:type="dxa"/>
            <w:tcBorders>
              <w:left w:val="single" w:color="auto" w:sz="4" w:space="0"/>
              <w:right w:val="single" w:color="auto" w:sz="4" w:space="0"/>
            </w:tcBorders>
            <w:noWrap/>
            <w:vAlign w:val="center"/>
          </w:tcPr>
          <w:p w14:paraId="465143EA">
            <w:pPr>
              <w:autoSpaceDE w:val="0"/>
              <w:autoSpaceDN w:val="0"/>
              <w:adjustRightInd w:val="0"/>
              <w:spacing w:line="320" w:lineRule="exact"/>
              <w:rPr>
                <w:rFonts w:hint="eastAsia" w:ascii="宋体" w:hAnsi="宋体"/>
                <w:bCs/>
                <w:kern w:val="0"/>
                <w:szCs w:val="21"/>
                <w:highlight w:val="none"/>
              </w:rPr>
            </w:pPr>
          </w:p>
        </w:tc>
        <w:tc>
          <w:tcPr>
            <w:tcW w:w="1993" w:type="dxa"/>
            <w:tcBorders>
              <w:left w:val="single" w:color="auto" w:sz="4" w:space="0"/>
            </w:tcBorders>
            <w:noWrap/>
            <w:vAlign w:val="center"/>
          </w:tcPr>
          <w:p w14:paraId="0C335B49">
            <w:pPr>
              <w:autoSpaceDE w:val="0"/>
              <w:autoSpaceDN w:val="0"/>
              <w:adjustRightInd w:val="0"/>
              <w:spacing w:line="320" w:lineRule="exact"/>
              <w:rPr>
                <w:rFonts w:hint="eastAsia" w:ascii="宋体" w:hAnsi="宋体"/>
                <w:bCs/>
                <w:kern w:val="0"/>
                <w:szCs w:val="21"/>
                <w:highlight w:val="none"/>
              </w:rPr>
            </w:pPr>
          </w:p>
        </w:tc>
      </w:tr>
      <w:tr w14:paraId="16AF8F5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noWrap/>
            <w:vAlign w:val="center"/>
          </w:tcPr>
          <w:p w14:paraId="1A034BA4">
            <w:pPr>
              <w:autoSpaceDE w:val="0"/>
              <w:autoSpaceDN w:val="0"/>
              <w:adjustRightInd w:val="0"/>
              <w:spacing w:line="320" w:lineRule="exact"/>
              <w:jc w:val="center"/>
              <w:rPr>
                <w:rFonts w:hint="eastAsia" w:ascii="宋体" w:hAnsi="宋体"/>
                <w:kern w:val="0"/>
                <w:szCs w:val="21"/>
                <w:highlight w:val="none"/>
              </w:rPr>
            </w:pPr>
            <w:r>
              <w:rPr>
                <w:rFonts w:hint="eastAsia" w:ascii="宋体" w:hAnsi="宋体"/>
                <w:kern w:val="0"/>
                <w:szCs w:val="21"/>
                <w:highlight w:val="none"/>
              </w:rPr>
              <w:t>3</w:t>
            </w:r>
          </w:p>
        </w:tc>
        <w:tc>
          <w:tcPr>
            <w:tcW w:w="2855" w:type="dxa"/>
            <w:tcBorders>
              <w:right w:val="single" w:color="auto" w:sz="4" w:space="0"/>
            </w:tcBorders>
            <w:noWrap/>
            <w:vAlign w:val="center"/>
          </w:tcPr>
          <w:p w14:paraId="1502C3E1">
            <w:pPr>
              <w:autoSpaceDE w:val="0"/>
              <w:autoSpaceDN w:val="0"/>
              <w:adjustRightInd w:val="0"/>
              <w:spacing w:line="320" w:lineRule="exact"/>
              <w:rPr>
                <w:rFonts w:hint="eastAsia" w:ascii="宋体" w:hAnsi="宋体"/>
                <w:bCs/>
                <w:kern w:val="0"/>
                <w:szCs w:val="21"/>
                <w:highlight w:val="none"/>
              </w:rPr>
            </w:pPr>
          </w:p>
        </w:tc>
        <w:tc>
          <w:tcPr>
            <w:tcW w:w="2646" w:type="dxa"/>
            <w:tcBorders>
              <w:left w:val="single" w:color="auto" w:sz="4" w:space="0"/>
              <w:right w:val="single" w:color="auto" w:sz="4" w:space="0"/>
            </w:tcBorders>
            <w:noWrap/>
            <w:vAlign w:val="center"/>
          </w:tcPr>
          <w:p w14:paraId="13D4E40D">
            <w:pPr>
              <w:autoSpaceDE w:val="0"/>
              <w:autoSpaceDN w:val="0"/>
              <w:adjustRightInd w:val="0"/>
              <w:spacing w:line="320" w:lineRule="exact"/>
              <w:rPr>
                <w:rFonts w:hint="eastAsia" w:ascii="宋体" w:hAnsi="宋体"/>
                <w:bCs/>
                <w:kern w:val="0"/>
                <w:szCs w:val="21"/>
                <w:highlight w:val="none"/>
              </w:rPr>
            </w:pPr>
          </w:p>
        </w:tc>
        <w:tc>
          <w:tcPr>
            <w:tcW w:w="1993" w:type="dxa"/>
            <w:tcBorders>
              <w:left w:val="single" w:color="auto" w:sz="4" w:space="0"/>
            </w:tcBorders>
            <w:noWrap/>
            <w:vAlign w:val="center"/>
          </w:tcPr>
          <w:p w14:paraId="191F4269">
            <w:pPr>
              <w:autoSpaceDE w:val="0"/>
              <w:autoSpaceDN w:val="0"/>
              <w:adjustRightInd w:val="0"/>
              <w:spacing w:line="320" w:lineRule="exact"/>
              <w:rPr>
                <w:rFonts w:hint="eastAsia" w:ascii="宋体" w:hAnsi="宋体"/>
                <w:bCs/>
                <w:kern w:val="0"/>
                <w:szCs w:val="21"/>
                <w:highlight w:val="none"/>
              </w:rPr>
            </w:pPr>
          </w:p>
        </w:tc>
      </w:tr>
      <w:tr w14:paraId="3467BB8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noWrap/>
            <w:vAlign w:val="center"/>
          </w:tcPr>
          <w:p w14:paraId="5A52CB12">
            <w:pPr>
              <w:autoSpaceDE w:val="0"/>
              <w:autoSpaceDN w:val="0"/>
              <w:adjustRightInd w:val="0"/>
              <w:spacing w:line="320" w:lineRule="exact"/>
              <w:jc w:val="center"/>
              <w:rPr>
                <w:rFonts w:hint="eastAsia" w:ascii="宋体" w:hAnsi="宋体"/>
                <w:kern w:val="0"/>
                <w:szCs w:val="21"/>
                <w:highlight w:val="none"/>
              </w:rPr>
            </w:pPr>
            <w:r>
              <w:rPr>
                <w:rFonts w:hint="eastAsia" w:ascii="宋体" w:hAnsi="宋体"/>
                <w:kern w:val="0"/>
                <w:szCs w:val="21"/>
                <w:highlight w:val="none"/>
              </w:rPr>
              <w:t>……</w:t>
            </w:r>
          </w:p>
        </w:tc>
        <w:tc>
          <w:tcPr>
            <w:tcW w:w="2855" w:type="dxa"/>
            <w:tcBorders>
              <w:right w:val="single" w:color="auto" w:sz="4" w:space="0"/>
            </w:tcBorders>
            <w:noWrap/>
            <w:vAlign w:val="center"/>
          </w:tcPr>
          <w:p w14:paraId="0B669D2F">
            <w:pPr>
              <w:autoSpaceDE w:val="0"/>
              <w:autoSpaceDN w:val="0"/>
              <w:adjustRightInd w:val="0"/>
              <w:spacing w:line="320" w:lineRule="exact"/>
              <w:rPr>
                <w:rFonts w:hint="eastAsia" w:ascii="宋体" w:hAnsi="宋体"/>
                <w:bCs/>
                <w:kern w:val="0"/>
                <w:szCs w:val="21"/>
                <w:highlight w:val="none"/>
              </w:rPr>
            </w:pPr>
          </w:p>
        </w:tc>
        <w:tc>
          <w:tcPr>
            <w:tcW w:w="2646" w:type="dxa"/>
            <w:tcBorders>
              <w:left w:val="single" w:color="auto" w:sz="4" w:space="0"/>
              <w:right w:val="single" w:color="auto" w:sz="4" w:space="0"/>
            </w:tcBorders>
            <w:noWrap/>
            <w:vAlign w:val="center"/>
          </w:tcPr>
          <w:p w14:paraId="49962B90">
            <w:pPr>
              <w:autoSpaceDE w:val="0"/>
              <w:autoSpaceDN w:val="0"/>
              <w:adjustRightInd w:val="0"/>
              <w:spacing w:line="320" w:lineRule="exact"/>
              <w:rPr>
                <w:rFonts w:hint="eastAsia" w:ascii="宋体" w:hAnsi="宋体"/>
                <w:bCs/>
                <w:kern w:val="0"/>
                <w:szCs w:val="21"/>
                <w:highlight w:val="none"/>
              </w:rPr>
            </w:pPr>
          </w:p>
        </w:tc>
        <w:tc>
          <w:tcPr>
            <w:tcW w:w="1993" w:type="dxa"/>
            <w:tcBorders>
              <w:left w:val="single" w:color="auto" w:sz="4" w:space="0"/>
            </w:tcBorders>
            <w:noWrap/>
            <w:vAlign w:val="center"/>
          </w:tcPr>
          <w:p w14:paraId="35C410CA">
            <w:pPr>
              <w:autoSpaceDE w:val="0"/>
              <w:autoSpaceDN w:val="0"/>
              <w:adjustRightInd w:val="0"/>
              <w:spacing w:line="320" w:lineRule="exact"/>
              <w:rPr>
                <w:rFonts w:hint="eastAsia" w:ascii="宋体" w:hAnsi="宋体"/>
                <w:bCs/>
                <w:kern w:val="0"/>
                <w:szCs w:val="21"/>
                <w:highlight w:val="none"/>
              </w:rPr>
            </w:pPr>
          </w:p>
        </w:tc>
      </w:tr>
    </w:tbl>
    <w:p w14:paraId="379A4984">
      <w:pPr>
        <w:spacing w:line="500" w:lineRule="exact"/>
        <w:ind w:firstLine="3360" w:firstLineChars="1600"/>
        <w:rPr>
          <w:rFonts w:hint="eastAsia" w:ascii="宋体" w:hAnsi="宋体"/>
          <w:szCs w:val="21"/>
          <w:highlight w:val="none"/>
        </w:rPr>
      </w:pPr>
    </w:p>
    <w:p w14:paraId="6164E92C">
      <w:pPr>
        <w:spacing w:line="480" w:lineRule="auto"/>
        <w:ind w:firstLine="420" w:firstLineChars="200"/>
        <w:jc w:val="left"/>
        <w:rPr>
          <w:rFonts w:hint="eastAsia" w:ascii="宋体" w:hAnsi="宋体"/>
          <w:szCs w:val="21"/>
          <w:highlight w:val="none"/>
          <w:u w:val="single"/>
        </w:rPr>
      </w:pPr>
      <w:r>
        <w:rPr>
          <w:rFonts w:hint="eastAsia" w:ascii="宋体" w:hAnsi="宋体"/>
          <w:szCs w:val="21"/>
          <w:highlight w:val="none"/>
        </w:rPr>
        <w:t xml:space="preserve">                              供应商（公章）： </w:t>
      </w:r>
      <w:r>
        <w:rPr>
          <w:rFonts w:hint="eastAsia" w:ascii="宋体" w:hAnsi="宋体"/>
          <w:szCs w:val="21"/>
          <w:highlight w:val="none"/>
          <w:u w:val="single"/>
        </w:rPr>
        <w:t>名称</w:t>
      </w:r>
      <w:r>
        <w:rPr>
          <w:rFonts w:hint="eastAsia" w:ascii="宋体" w:hAnsi="宋体"/>
          <w:szCs w:val="21"/>
          <w:highlight w:val="none"/>
        </w:rPr>
        <w:t>（加盖公章）</w:t>
      </w:r>
    </w:p>
    <w:p w14:paraId="3F3FD8D8">
      <w:pPr>
        <w:spacing w:line="480" w:lineRule="auto"/>
        <w:ind w:firstLine="420" w:firstLineChars="200"/>
        <w:jc w:val="left"/>
        <w:rPr>
          <w:rFonts w:hint="eastAsia" w:ascii="宋体" w:hAnsi="宋体"/>
          <w:szCs w:val="21"/>
          <w:highlight w:val="none"/>
          <w:u w:val="single"/>
        </w:rPr>
      </w:pPr>
      <w:r>
        <w:rPr>
          <w:rFonts w:hint="eastAsia" w:ascii="宋体" w:hAnsi="宋体"/>
          <w:szCs w:val="21"/>
          <w:highlight w:val="none"/>
        </w:rPr>
        <w:t xml:space="preserve">                              法定代表人或被授权人（签字或盖章）：</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p>
    <w:p w14:paraId="120F706E">
      <w:pPr>
        <w:spacing w:line="480" w:lineRule="auto"/>
        <w:ind w:firstLine="420" w:firstLineChars="200"/>
        <w:jc w:val="left"/>
        <w:rPr>
          <w:rFonts w:hint="eastAsia" w:ascii="宋体" w:hAnsi="宋体"/>
          <w:szCs w:val="21"/>
          <w:highlight w:val="none"/>
        </w:rPr>
      </w:pPr>
      <w:r>
        <w:rPr>
          <w:rFonts w:hint="eastAsia" w:ascii="宋体" w:hAnsi="宋体"/>
          <w:szCs w:val="21"/>
          <w:highlight w:val="none"/>
        </w:rPr>
        <w:t xml:space="preserve">                              日   期：      年    月    日 </w:t>
      </w:r>
    </w:p>
    <w:p w14:paraId="7812F2E1">
      <w:pPr>
        <w:pStyle w:val="26"/>
        <w:wordWrap w:val="0"/>
        <w:spacing w:line="500" w:lineRule="exact"/>
        <w:ind w:firstLineChars="200"/>
        <w:rPr>
          <w:rFonts w:hint="eastAsia" w:ascii="宋体" w:hAnsi="宋体" w:cs="宋体"/>
          <w:szCs w:val="21"/>
          <w:highlight w:val="none"/>
        </w:rPr>
      </w:pPr>
      <w:r>
        <w:rPr>
          <w:rFonts w:hint="eastAsia" w:ascii="宋体" w:hAnsi="宋体" w:cs="宋体"/>
          <w:szCs w:val="21"/>
          <w:highlight w:val="none"/>
        </w:rPr>
        <w:t>备注：</w:t>
      </w:r>
    </w:p>
    <w:p w14:paraId="3DC69939">
      <w:pPr>
        <w:pStyle w:val="26"/>
        <w:wordWrap w:val="0"/>
        <w:spacing w:line="400" w:lineRule="exact"/>
        <w:ind w:firstLineChars="200"/>
        <w:rPr>
          <w:rFonts w:hint="eastAsia" w:ascii="宋体" w:hAnsi="宋体" w:cs="宋体"/>
          <w:szCs w:val="21"/>
          <w:highlight w:val="none"/>
        </w:rPr>
      </w:pPr>
      <w:r>
        <w:rPr>
          <w:rFonts w:hint="eastAsia" w:ascii="宋体" w:hAnsi="宋体" w:cs="宋体"/>
          <w:szCs w:val="21"/>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3C294D83">
      <w:pPr>
        <w:pStyle w:val="26"/>
        <w:wordWrap w:val="0"/>
        <w:spacing w:line="400" w:lineRule="exact"/>
        <w:ind w:firstLineChars="200"/>
        <w:rPr>
          <w:rFonts w:hint="eastAsia" w:ascii="宋体" w:hAnsi="宋体" w:cs="宋体"/>
          <w:szCs w:val="21"/>
          <w:highlight w:val="none"/>
        </w:rPr>
      </w:pPr>
      <w:r>
        <w:rPr>
          <w:rFonts w:hint="eastAsia" w:ascii="宋体" w:hAnsi="宋体" w:cs="宋体"/>
          <w:szCs w:val="21"/>
          <w:highlight w:val="none"/>
        </w:rPr>
        <w:t>2.管理关系：是指不具有出资持股关系的其他单位之间存在的管理与被管理关系，如一些上下级关系的事业单位和团体组织。</w:t>
      </w:r>
    </w:p>
    <w:p w14:paraId="6B7DAEC3">
      <w:pPr>
        <w:pStyle w:val="26"/>
        <w:wordWrap w:val="0"/>
        <w:spacing w:line="400" w:lineRule="exact"/>
        <w:ind w:firstLineChars="200"/>
        <w:rPr>
          <w:rFonts w:hint="eastAsia" w:ascii="宋体" w:hAnsi="宋体" w:cs="宋体"/>
          <w:szCs w:val="21"/>
          <w:highlight w:val="none"/>
        </w:rPr>
      </w:pPr>
      <w:r>
        <w:rPr>
          <w:rFonts w:hint="eastAsia" w:ascii="宋体" w:hAnsi="宋体" w:cs="宋体"/>
          <w:szCs w:val="21"/>
          <w:highlight w:val="none"/>
        </w:rPr>
        <w:t>3.本表所指的控股、管理关系仅限于直接控股、直接管理关系，不包括间接的控股或管理关系。公司实际控制人与公司之间的关系不属于本表所指的直接控股关系。</w:t>
      </w:r>
    </w:p>
    <w:p w14:paraId="5F6ADE5D">
      <w:pPr>
        <w:pStyle w:val="26"/>
        <w:wordWrap w:val="0"/>
        <w:spacing w:line="400" w:lineRule="exact"/>
        <w:ind w:firstLineChars="200"/>
        <w:rPr>
          <w:rFonts w:hint="eastAsia" w:ascii="宋体" w:hAnsi="宋体" w:cs="宋体"/>
          <w:szCs w:val="21"/>
          <w:highlight w:val="none"/>
        </w:rPr>
      </w:pPr>
      <w:r>
        <w:rPr>
          <w:rFonts w:hint="eastAsia" w:ascii="宋体" w:hAnsi="宋体" w:cs="宋体"/>
          <w:szCs w:val="21"/>
          <w:highlight w:val="none"/>
        </w:rPr>
        <w:t>4.供应商如不存在直接控股股东的，则在“直接控股股东名称及出资比例”处填写“无”或“/”。供应商不存在直接管理关系的，则在“直接管理关系单位名称”中填“无”或“/”。</w:t>
      </w:r>
    </w:p>
    <w:p w14:paraId="6EB968F4">
      <w:pPr>
        <w:spacing w:line="500" w:lineRule="exact"/>
        <w:ind w:firstLine="561"/>
        <w:rPr>
          <w:rFonts w:hint="eastAsia" w:ascii="宋体" w:hAnsi="宋体"/>
          <w:b/>
          <w:bCs/>
          <w:szCs w:val="21"/>
          <w:highlight w:val="none"/>
        </w:rPr>
      </w:pPr>
      <w:bookmarkStart w:id="114" w:name="_Toc13961"/>
      <w:bookmarkStart w:id="115" w:name="_Toc18882"/>
      <w:bookmarkStart w:id="116" w:name="_Toc21910"/>
      <w:bookmarkStart w:id="117" w:name="_Toc24547"/>
      <w:r>
        <w:rPr>
          <w:rFonts w:hint="eastAsia" w:ascii="宋体" w:hAnsi="宋体"/>
          <w:b/>
          <w:bCs/>
          <w:szCs w:val="21"/>
          <w:highlight w:val="none"/>
        </w:rPr>
        <w:br w:type="page"/>
      </w:r>
      <w:bookmarkEnd w:id="114"/>
      <w:bookmarkEnd w:id="115"/>
      <w:bookmarkEnd w:id="116"/>
      <w:bookmarkEnd w:id="117"/>
      <w:r>
        <w:rPr>
          <w:rFonts w:hint="eastAsia" w:ascii="宋体" w:hAnsi="宋体"/>
          <w:b/>
          <w:bCs/>
          <w:szCs w:val="21"/>
          <w:highlight w:val="none"/>
        </w:rPr>
        <w:t>附件四：法定代表人授权委托书</w:t>
      </w:r>
    </w:p>
    <w:p w14:paraId="4891DB76">
      <w:pPr>
        <w:pStyle w:val="26"/>
        <w:widowControl/>
        <w:spacing w:line="360" w:lineRule="auto"/>
        <w:ind w:firstLine="422" w:firstLineChars="200"/>
        <w:jc w:val="center"/>
        <w:rPr>
          <w:rFonts w:hint="eastAsia" w:ascii="宋体" w:hAnsi="宋体" w:cs="宋体"/>
          <w:b/>
          <w:bCs/>
          <w:szCs w:val="21"/>
          <w:highlight w:val="none"/>
        </w:rPr>
      </w:pPr>
      <w:bookmarkStart w:id="118" w:name="_Toc12905"/>
      <w:bookmarkStart w:id="119" w:name="_Toc6945"/>
      <w:bookmarkStart w:id="120" w:name="_Toc23557"/>
      <w:bookmarkStart w:id="121" w:name="_Toc22198"/>
      <w:bookmarkStart w:id="122" w:name="_Toc31865"/>
      <w:bookmarkStart w:id="123" w:name="_Toc13597"/>
      <w:bookmarkStart w:id="124" w:name="_Toc29800"/>
      <w:bookmarkStart w:id="125" w:name="_Toc483349441"/>
      <w:bookmarkStart w:id="126" w:name="_Toc29613"/>
      <w:bookmarkStart w:id="127" w:name="_Toc26738"/>
      <w:bookmarkStart w:id="128" w:name="_Toc22704"/>
      <w:bookmarkStart w:id="129" w:name="_Toc14081"/>
      <w:bookmarkStart w:id="130" w:name="_Toc19326"/>
      <w:bookmarkStart w:id="131" w:name="_Toc17265"/>
      <w:bookmarkStart w:id="132" w:name="_Toc17482"/>
      <w:bookmarkStart w:id="133" w:name="_Toc31501"/>
      <w:bookmarkStart w:id="134" w:name="_Toc21050"/>
      <w:bookmarkStart w:id="135" w:name="_Toc12408"/>
      <w:bookmarkStart w:id="136" w:name="_Toc13312"/>
      <w:bookmarkStart w:id="137" w:name="_Toc18044"/>
      <w:bookmarkStart w:id="138" w:name="_Toc15591"/>
      <w:bookmarkStart w:id="139" w:name="_Toc9004"/>
    </w:p>
    <w:p w14:paraId="7085848A">
      <w:pPr>
        <w:pStyle w:val="26"/>
        <w:widowControl/>
        <w:spacing w:line="360" w:lineRule="auto"/>
        <w:ind w:firstLine="422" w:firstLineChars="200"/>
        <w:jc w:val="center"/>
        <w:rPr>
          <w:rFonts w:hint="eastAsia" w:ascii="宋体" w:hAnsi="宋体" w:cs="宋体"/>
          <w:b/>
          <w:bCs/>
          <w:szCs w:val="21"/>
          <w:highlight w:val="none"/>
        </w:rPr>
      </w:pPr>
      <w:r>
        <w:rPr>
          <w:rFonts w:hint="eastAsia" w:ascii="宋体" w:hAnsi="宋体" w:cs="宋体"/>
          <w:b/>
          <w:bCs/>
          <w:szCs w:val="21"/>
          <w:highlight w:val="none"/>
        </w:rPr>
        <w:t>法定代表人授权书</w:t>
      </w:r>
      <w:bookmarkEnd w:id="118"/>
      <w:bookmarkEnd w:id="119"/>
      <w:bookmarkEnd w:id="120"/>
      <w:bookmarkEnd w:id="121"/>
      <w:bookmarkEnd w:id="122"/>
      <w:bookmarkEnd w:id="123"/>
      <w:bookmarkEnd w:id="124"/>
      <w:bookmarkEnd w:id="125"/>
      <w:bookmarkEnd w:id="126"/>
      <w:bookmarkEnd w:id="127"/>
      <w:bookmarkEnd w:id="128"/>
      <w:bookmarkEnd w:id="129"/>
    </w:p>
    <w:p w14:paraId="6E843A34">
      <w:pPr>
        <w:spacing w:line="360" w:lineRule="auto"/>
        <w:rPr>
          <w:rFonts w:hint="eastAsia" w:ascii="宋体" w:hAnsi="宋体"/>
          <w:b/>
          <w:bCs/>
          <w:szCs w:val="21"/>
          <w:highlight w:val="none"/>
        </w:rPr>
      </w:pPr>
      <w:r>
        <w:rPr>
          <w:rFonts w:hint="eastAsia" w:ascii="宋体" w:hAnsi="宋体"/>
          <w:szCs w:val="21"/>
          <w:highlight w:val="none"/>
        </w:rPr>
        <w:t>致：</w:t>
      </w:r>
      <w:r>
        <w:rPr>
          <w:rFonts w:hint="eastAsia" w:ascii="宋体" w:hAnsi="宋体"/>
          <w:b/>
          <w:bCs/>
          <w:szCs w:val="21"/>
          <w:highlight w:val="none"/>
        </w:rPr>
        <w:t>陕西德勤招标有限公司</w:t>
      </w:r>
    </w:p>
    <w:p w14:paraId="5934078E">
      <w:pPr>
        <w:pStyle w:val="13"/>
        <w:spacing w:line="500" w:lineRule="exact"/>
        <w:ind w:left="-120" w:leftChars="-57" w:firstLine="525" w:firstLineChars="250"/>
        <w:rPr>
          <w:rFonts w:hint="eastAsia" w:hAnsi="宋体"/>
          <w:highlight w:val="none"/>
        </w:rPr>
      </w:pPr>
      <w:r>
        <w:rPr>
          <w:rFonts w:hint="eastAsia" w:hAnsi="宋体"/>
          <w:highlight w:val="none"/>
        </w:rPr>
        <w:t>本授权书声明：注册于（</w:t>
      </w:r>
      <w:r>
        <w:rPr>
          <w:rFonts w:hint="eastAsia" w:hAnsi="宋体"/>
          <w:highlight w:val="none"/>
          <w:u w:val="single"/>
        </w:rPr>
        <w:t xml:space="preserve"> 工商行政管理局名称）之（委托单位全称） </w:t>
      </w:r>
      <w:r>
        <w:rPr>
          <w:rFonts w:hint="eastAsia" w:hAnsi="宋体"/>
          <w:highlight w:val="none"/>
        </w:rPr>
        <w:t>的法定代表人</w:t>
      </w:r>
      <w:r>
        <w:rPr>
          <w:rFonts w:hint="eastAsia" w:hAnsi="宋体"/>
          <w:highlight w:val="none"/>
          <w:u w:val="single"/>
        </w:rPr>
        <w:t>（姓名、性别）</w:t>
      </w:r>
      <w:r>
        <w:rPr>
          <w:rFonts w:hint="eastAsia" w:hAnsi="宋体"/>
          <w:highlight w:val="none"/>
        </w:rPr>
        <w:t>授权本公司的</w:t>
      </w:r>
      <w:r>
        <w:rPr>
          <w:rFonts w:hint="eastAsia" w:hAnsi="宋体"/>
          <w:highlight w:val="none"/>
          <w:u w:val="single"/>
        </w:rPr>
        <w:t>（被授权人姓名、性别、职务）</w:t>
      </w:r>
      <w:r>
        <w:rPr>
          <w:rFonts w:hint="eastAsia" w:hAnsi="宋体"/>
          <w:highlight w:val="none"/>
        </w:rPr>
        <w:t>为合法代理人，就贵方组织的有关</w:t>
      </w:r>
      <w:r>
        <w:rPr>
          <w:rFonts w:hint="eastAsia" w:hAnsi="宋体"/>
          <w:highlight w:val="none"/>
          <w:u w:val="single"/>
        </w:rPr>
        <w:t>（采购项目名称及标段）</w:t>
      </w:r>
      <w:r>
        <w:rPr>
          <w:rFonts w:hint="eastAsia" w:hAnsi="宋体"/>
          <w:highlight w:val="none"/>
        </w:rPr>
        <w:t>（项目编号：</w:t>
      </w:r>
      <w:r>
        <w:rPr>
          <w:rFonts w:hint="eastAsia" w:hAnsi="宋体"/>
          <w:highlight w:val="none"/>
          <w:u w:val="single"/>
        </w:rPr>
        <w:t xml:space="preserve">                 </w:t>
      </w:r>
      <w:r>
        <w:rPr>
          <w:rFonts w:hint="eastAsia" w:hAnsi="宋体"/>
          <w:highlight w:val="none"/>
        </w:rPr>
        <w:t>）的响应、洽谈、执行等具体事务，签署全部有关响应文件、文书、协议、合同，本公司对被授权人在本项目中的签名承担全部法律责任。本授权书自磋商会议之日起计算有效期为</w:t>
      </w:r>
      <w:r>
        <w:rPr>
          <w:rFonts w:hint="eastAsia" w:hAnsi="宋体"/>
          <w:highlight w:val="none"/>
          <w:u w:val="single"/>
        </w:rPr>
        <w:t>90</w:t>
      </w:r>
      <w:r>
        <w:rPr>
          <w:rFonts w:hint="eastAsia" w:hAnsi="宋体"/>
          <w:highlight w:val="none"/>
        </w:rPr>
        <w:t>天。</w:t>
      </w:r>
    </w:p>
    <w:p w14:paraId="58F8F8B8">
      <w:pPr>
        <w:pStyle w:val="13"/>
        <w:spacing w:line="500" w:lineRule="exact"/>
        <w:ind w:firstLine="420" w:firstLineChars="200"/>
        <w:rPr>
          <w:rFonts w:hint="eastAsia" w:hAnsi="宋体"/>
          <w:highlight w:val="none"/>
        </w:rPr>
      </w:pPr>
      <w:r>
        <w:rPr>
          <w:rFonts w:hint="eastAsia" w:hAnsi="宋体"/>
          <w:highlight w:val="none"/>
        </w:rPr>
        <w:t>委托单位：</w:t>
      </w:r>
      <w:r>
        <w:rPr>
          <w:rFonts w:hint="eastAsia" w:hAnsi="宋体"/>
          <w:highlight w:val="none"/>
          <w:u w:val="single"/>
        </w:rPr>
        <w:t xml:space="preserve">    </w:t>
      </w:r>
      <w:r>
        <w:rPr>
          <w:rFonts w:hint="eastAsia" w:hAnsi="宋体"/>
          <w:highlight w:val="none"/>
        </w:rPr>
        <w:t>（公章）                  法定代表人（签字或盖章）：</w:t>
      </w:r>
    </w:p>
    <w:p w14:paraId="36E36CC9">
      <w:pPr>
        <w:pStyle w:val="13"/>
        <w:spacing w:line="500" w:lineRule="exact"/>
        <w:ind w:firstLine="420" w:firstLineChars="200"/>
        <w:rPr>
          <w:rFonts w:hint="eastAsia" w:hAnsi="宋体"/>
          <w:highlight w:val="none"/>
        </w:rPr>
      </w:pPr>
      <w:r>
        <w:rPr>
          <w:rFonts w:hint="eastAsia" w:hAnsi="宋体"/>
          <w:highlight w:val="none"/>
        </w:rPr>
        <w:t>签发日期：</w:t>
      </w:r>
      <w:r>
        <w:rPr>
          <w:rFonts w:hint="eastAsia" w:hAnsi="宋体"/>
          <w:highlight w:val="none"/>
          <w:u w:val="single"/>
        </w:rPr>
        <w:t xml:space="preserve">     </w:t>
      </w:r>
      <w:r>
        <w:rPr>
          <w:rFonts w:hint="eastAsia" w:hAnsi="宋体"/>
          <w:highlight w:val="none"/>
        </w:rPr>
        <w:t>年</w:t>
      </w:r>
      <w:r>
        <w:rPr>
          <w:rFonts w:hint="eastAsia" w:hAnsi="宋体"/>
          <w:highlight w:val="none"/>
          <w:u w:val="single"/>
        </w:rPr>
        <w:t xml:space="preserve">    </w:t>
      </w:r>
      <w:r>
        <w:rPr>
          <w:rFonts w:hint="eastAsia" w:hAnsi="宋体"/>
          <w:highlight w:val="none"/>
        </w:rPr>
        <w:t>月</w:t>
      </w:r>
      <w:r>
        <w:rPr>
          <w:rFonts w:hint="eastAsia" w:hAnsi="宋体"/>
          <w:highlight w:val="none"/>
          <w:u w:val="single"/>
        </w:rPr>
        <w:t xml:space="preserve">    </w:t>
      </w:r>
      <w:r>
        <w:rPr>
          <w:rFonts w:hint="eastAsia" w:hAnsi="宋体"/>
          <w:highlight w:val="none"/>
        </w:rPr>
        <w:t>日</w:t>
      </w:r>
    </w:p>
    <w:p w14:paraId="19845072">
      <w:pPr>
        <w:pStyle w:val="13"/>
        <w:spacing w:line="500" w:lineRule="exact"/>
        <w:ind w:firstLine="420" w:firstLineChars="200"/>
        <w:rPr>
          <w:rFonts w:hint="eastAsia" w:hAnsi="宋体"/>
          <w:highlight w:val="none"/>
        </w:rPr>
      </w:pPr>
      <w:r>
        <w:rPr>
          <w:rFonts w:hint="eastAsia" w:hAnsi="宋体"/>
          <w:highlight w:val="none"/>
        </w:rPr>
        <w:t>附：被授权人姓名（签字或盖章）：</w:t>
      </w:r>
      <w:r>
        <w:rPr>
          <w:rFonts w:hint="eastAsia" w:hAnsi="宋体"/>
          <w:highlight w:val="none"/>
          <w:u w:val="single"/>
        </w:rPr>
        <w:t xml:space="preserve">              </w:t>
      </w:r>
      <w:r>
        <w:rPr>
          <w:rFonts w:hint="eastAsia" w:hAnsi="宋体"/>
          <w:highlight w:val="none"/>
        </w:rPr>
        <w:t>性别：</w:t>
      </w:r>
      <w:r>
        <w:rPr>
          <w:rFonts w:hint="eastAsia" w:hAnsi="宋体"/>
          <w:highlight w:val="none"/>
          <w:u w:val="single"/>
        </w:rPr>
        <w:t xml:space="preserve">       </w:t>
      </w:r>
      <w:r>
        <w:rPr>
          <w:rFonts w:hint="eastAsia" w:hAnsi="宋体"/>
          <w:highlight w:val="none"/>
        </w:rPr>
        <w:t>职务：</w:t>
      </w:r>
      <w:r>
        <w:rPr>
          <w:rFonts w:hint="eastAsia" w:hAnsi="宋体"/>
          <w:highlight w:val="none"/>
          <w:u w:val="single"/>
        </w:rPr>
        <w:t xml:space="preserve">             </w:t>
      </w:r>
    </w:p>
    <w:p w14:paraId="3AA7F0B8">
      <w:pPr>
        <w:pStyle w:val="13"/>
        <w:spacing w:line="500" w:lineRule="exact"/>
        <w:ind w:firstLine="840" w:firstLineChars="400"/>
        <w:rPr>
          <w:rFonts w:hint="eastAsia" w:hAnsi="宋体"/>
          <w:highlight w:val="none"/>
          <w:u w:val="single"/>
        </w:rPr>
      </w:pPr>
      <w:r>
        <w:rPr>
          <w:rFonts w:hint="eastAsia" w:hAnsi="宋体"/>
          <w:highlight w:val="none"/>
        </w:rPr>
        <w:t xml:space="preserve">联系地址：  </w:t>
      </w:r>
      <w:r>
        <w:rPr>
          <w:rFonts w:hint="eastAsia" w:hAnsi="宋体"/>
          <w:highlight w:val="none"/>
          <w:u w:val="single"/>
        </w:rPr>
        <w:t xml:space="preserve">                                                </w:t>
      </w:r>
    </w:p>
    <w:p w14:paraId="57513ED0">
      <w:pPr>
        <w:pStyle w:val="13"/>
        <w:spacing w:line="500" w:lineRule="exact"/>
        <w:ind w:firstLine="840" w:firstLineChars="400"/>
        <w:rPr>
          <w:rFonts w:hint="eastAsia" w:hAnsi="宋体"/>
          <w:highlight w:val="none"/>
          <w:u w:val="single"/>
        </w:rPr>
      </w:pPr>
      <w:r>
        <w:rPr>
          <w:rFonts w:hint="eastAsia" w:hAnsi="宋体"/>
          <w:highlight w:val="none"/>
        </w:rPr>
        <w:t>联系电话：</w:t>
      </w:r>
      <w:r>
        <w:rPr>
          <w:rFonts w:hint="eastAsia" w:hAnsi="宋体"/>
          <w:highlight w:val="none"/>
          <w:u w:val="single"/>
        </w:rPr>
        <w:t xml:space="preserve">                  </w:t>
      </w:r>
      <w:r>
        <w:rPr>
          <w:rFonts w:hint="eastAsia" w:hAnsi="宋体"/>
          <w:highlight w:val="none"/>
        </w:rPr>
        <w:t xml:space="preserve">传真：                          </w:t>
      </w:r>
    </w:p>
    <w:p w14:paraId="2E7A042D">
      <w:pPr>
        <w:pStyle w:val="13"/>
        <w:spacing w:line="500" w:lineRule="exact"/>
        <w:ind w:firstLine="2415" w:firstLineChars="1150"/>
        <w:rPr>
          <w:rFonts w:hint="eastAsia" w:hAnsi="宋体"/>
          <w:highlight w:val="none"/>
        </w:rPr>
      </w:pPr>
    </w:p>
    <w:p w14:paraId="31B53512">
      <w:pPr>
        <w:pStyle w:val="13"/>
        <w:spacing w:line="500" w:lineRule="exact"/>
        <w:ind w:firstLine="2415" w:firstLineChars="1150"/>
        <w:rPr>
          <w:rFonts w:hint="eastAsia" w:hAnsi="宋体"/>
          <w:highlight w:val="none"/>
        </w:rPr>
      </w:pPr>
      <w:r>
        <w:rPr>
          <w:rFonts w:hint="eastAsia" w:hAnsi="宋体"/>
          <w:highlight w:val="none"/>
        </w:rPr>
        <w:t>法定代表人/被授权人身份证复印件</w:t>
      </w:r>
    </w:p>
    <w:tbl>
      <w:tblPr>
        <w:tblStyle w:val="28"/>
        <w:tblW w:w="8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3"/>
        <w:gridCol w:w="4213"/>
      </w:tblGrid>
      <w:tr w14:paraId="6D8EA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3" w:hRule="atLeast"/>
          <w:jc w:val="center"/>
        </w:trPr>
        <w:tc>
          <w:tcPr>
            <w:tcW w:w="4213" w:type="dxa"/>
            <w:shd w:val="clear" w:color="auto" w:fill="E0E0E0"/>
            <w:vAlign w:val="center"/>
          </w:tcPr>
          <w:p w14:paraId="10F20B46">
            <w:pPr>
              <w:pStyle w:val="13"/>
              <w:snapToGrid w:val="0"/>
              <w:spacing w:line="500" w:lineRule="exact"/>
              <w:jc w:val="center"/>
              <w:rPr>
                <w:rFonts w:hint="eastAsia" w:hAnsi="宋体"/>
                <w:highlight w:val="none"/>
                <w:shd w:val="pct10" w:color="auto" w:fill="FFFFFF"/>
              </w:rPr>
            </w:pPr>
            <w:r>
              <w:rPr>
                <w:rFonts w:hint="eastAsia" w:hAnsi="宋体"/>
                <w:highlight w:val="none"/>
                <w:shd w:val="pct10" w:color="auto" w:fill="FFFFFF"/>
              </w:rPr>
              <w:t>法定代表人身份证复印件（国徽面）</w:t>
            </w:r>
          </w:p>
        </w:tc>
        <w:tc>
          <w:tcPr>
            <w:tcW w:w="4213" w:type="dxa"/>
            <w:shd w:val="clear" w:color="auto" w:fill="E0E0E0"/>
            <w:vAlign w:val="center"/>
          </w:tcPr>
          <w:p w14:paraId="5391AFB5">
            <w:pPr>
              <w:pStyle w:val="13"/>
              <w:snapToGrid w:val="0"/>
              <w:spacing w:line="500" w:lineRule="exact"/>
              <w:jc w:val="center"/>
              <w:rPr>
                <w:rFonts w:hint="eastAsia" w:hAnsi="宋体"/>
                <w:highlight w:val="none"/>
                <w:shd w:val="pct10" w:color="auto" w:fill="FFFFFF"/>
              </w:rPr>
            </w:pPr>
            <w:r>
              <w:rPr>
                <w:rFonts w:hint="eastAsia" w:hAnsi="宋体"/>
                <w:highlight w:val="none"/>
                <w:shd w:val="pct10" w:color="auto" w:fill="FFFFFF"/>
              </w:rPr>
              <w:t>被授权人身份证复印件（国徽面）</w:t>
            </w:r>
          </w:p>
        </w:tc>
      </w:tr>
      <w:tr w14:paraId="0707B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5" w:hRule="atLeast"/>
          <w:jc w:val="center"/>
        </w:trPr>
        <w:tc>
          <w:tcPr>
            <w:tcW w:w="4213" w:type="dxa"/>
            <w:shd w:val="clear" w:color="auto" w:fill="E0E0E0"/>
            <w:vAlign w:val="center"/>
          </w:tcPr>
          <w:p w14:paraId="12CFA5D1">
            <w:pPr>
              <w:pStyle w:val="13"/>
              <w:snapToGrid w:val="0"/>
              <w:spacing w:line="500" w:lineRule="exact"/>
              <w:jc w:val="center"/>
              <w:rPr>
                <w:rFonts w:hint="eastAsia" w:hAnsi="宋体"/>
                <w:highlight w:val="none"/>
                <w:shd w:val="pct10" w:color="auto" w:fill="FFFFFF"/>
              </w:rPr>
            </w:pPr>
            <w:r>
              <w:rPr>
                <w:rFonts w:hint="eastAsia" w:hAnsi="宋体"/>
                <w:highlight w:val="none"/>
                <w:shd w:val="pct10" w:color="auto" w:fill="FFFFFF"/>
              </w:rPr>
              <w:t>法定代表人身份证复印件（人像面）</w:t>
            </w:r>
          </w:p>
        </w:tc>
        <w:tc>
          <w:tcPr>
            <w:tcW w:w="4213" w:type="dxa"/>
            <w:shd w:val="clear" w:color="auto" w:fill="E0E0E0"/>
            <w:vAlign w:val="center"/>
          </w:tcPr>
          <w:p w14:paraId="3BFC8801">
            <w:pPr>
              <w:pStyle w:val="13"/>
              <w:snapToGrid w:val="0"/>
              <w:spacing w:line="500" w:lineRule="exact"/>
              <w:jc w:val="center"/>
              <w:rPr>
                <w:rFonts w:hint="eastAsia" w:hAnsi="宋体"/>
                <w:highlight w:val="none"/>
                <w:shd w:val="pct10" w:color="auto" w:fill="FFFFFF"/>
              </w:rPr>
            </w:pPr>
            <w:r>
              <w:rPr>
                <w:rFonts w:hint="eastAsia" w:hAnsi="宋体"/>
                <w:highlight w:val="none"/>
                <w:shd w:val="pct10" w:color="auto" w:fill="FFFFFF"/>
              </w:rPr>
              <w:t>被授权人身份证复印件（人像面）</w:t>
            </w:r>
          </w:p>
        </w:tc>
      </w:tr>
    </w:tbl>
    <w:p w14:paraId="2B4B9608">
      <w:pPr>
        <w:spacing w:line="360" w:lineRule="auto"/>
        <w:jc w:val="center"/>
        <w:rPr>
          <w:rFonts w:hint="eastAsia" w:ascii="宋体" w:hAnsi="宋体"/>
          <w:szCs w:val="21"/>
          <w:highlight w:val="none"/>
        </w:rPr>
      </w:pPr>
    </w:p>
    <w:bookmarkEnd w:id="130"/>
    <w:bookmarkEnd w:id="131"/>
    <w:bookmarkEnd w:id="132"/>
    <w:bookmarkEnd w:id="133"/>
    <w:bookmarkEnd w:id="134"/>
    <w:bookmarkEnd w:id="135"/>
    <w:bookmarkEnd w:id="136"/>
    <w:bookmarkEnd w:id="137"/>
    <w:bookmarkEnd w:id="138"/>
    <w:bookmarkEnd w:id="139"/>
    <w:p w14:paraId="53DAB880">
      <w:pPr>
        <w:widowControl/>
        <w:spacing w:line="360" w:lineRule="exact"/>
        <w:ind w:firstLine="422" w:firstLineChars="200"/>
        <w:rPr>
          <w:rFonts w:hint="eastAsia" w:ascii="宋体" w:hAnsi="宋体"/>
          <w:b/>
          <w:bCs/>
          <w:szCs w:val="21"/>
          <w:highlight w:val="none"/>
        </w:rPr>
      </w:pPr>
      <w:bookmarkStart w:id="140" w:name="_Toc2556"/>
      <w:bookmarkStart w:id="141" w:name="_Toc5624"/>
      <w:bookmarkStart w:id="142" w:name="_Toc26876"/>
      <w:bookmarkStart w:id="143" w:name="_Toc15794"/>
      <w:bookmarkStart w:id="144" w:name="_Toc4050"/>
      <w:bookmarkStart w:id="145" w:name="_Toc7264"/>
    </w:p>
    <w:p w14:paraId="55C014A6">
      <w:pPr>
        <w:widowControl/>
        <w:spacing w:line="360" w:lineRule="exact"/>
        <w:ind w:firstLine="422" w:firstLineChars="200"/>
        <w:rPr>
          <w:rFonts w:hint="eastAsia" w:ascii="宋体" w:hAnsi="宋体"/>
          <w:b/>
          <w:bCs/>
          <w:szCs w:val="21"/>
          <w:highlight w:val="none"/>
        </w:rPr>
      </w:pPr>
      <w:r>
        <w:rPr>
          <w:rFonts w:hint="eastAsia" w:ascii="宋体" w:hAnsi="宋体"/>
          <w:b/>
          <w:bCs/>
          <w:szCs w:val="21"/>
          <w:highlight w:val="none"/>
        </w:rPr>
        <w:t>备注：</w:t>
      </w:r>
    </w:p>
    <w:p w14:paraId="16FE2DEF">
      <w:pPr>
        <w:widowControl/>
        <w:spacing w:line="360" w:lineRule="exact"/>
        <w:ind w:firstLine="422" w:firstLineChars="200"/>
        <w:rPr>
          <w:rFonts w:hint="eastAsia" w:ascii="宋体" w:hAnsi="宋体"/>
          <w:b/>
          <w:bCs/>
          <w:szCs w:val="21"/>
          <w:highlight w:val="none"/>
        </w:rPr>
      </w:pPr>
      <w:r>
        <w:rPr>
          <w:rFonts w:hint="eastAsia" w:ascii="宋体" w:hAnsi="宋体"/>
          <w:b/>
          <w:bCs/>
          <w:szCs w:val="21"/>
          <w:highlight w:val="none"/>
        </w:rPr>
        <w:t>1、法定代表人亲自参加磋商的，无需提供该委托授权书，但须提供法定代表人本人身份证（正反面）复印件，并在复印件中注明联系方式。</w:t>
      </w:r>
    </w:p>
    <w:p w14:paraId="4053F5AA">
      <w:pPr>
        <w:widowControl/>
        <w:spacing w:line="360" w:lineRule="exact"/>
        <w:ind w:firstLine="422" w:firstLineChars="200"/>
        <w:rPr>
          <w:rFonts w:hint="eastAsia" w:ascii="宋体" w:hAnsi="宋体"/>
          <w:b/>
          <w:bCs/>
          <w:szCs w:val="21"/>
          <w:highlight w:val="none"/>
        </w:rPr>
      </w:pPr>
      <w:r>
        <w:rPr>
          <w:rFonts w:hint="eastAsia" w:ascii="宋体" w:hAnsi="宋体"/>
          <w:b/>
          <w:bCs/>
          <w:szCs w:val="21"/>
          <w:highlight w:val="none"/>
        </w:rPr>
        <w:t>2、</w:t>
      </w:r>
      <w:r>
        <w:rPr>
          <w:rFonts w:hint="eastAsia" w:ascii="宋体" w:hAnsi="宋体"/>
          <w:b/>
          <w:bCs/>
          <w:szCs w:val="21"/>
          <w:highlight w:val="none"/>
          <w:lang w:val="en-US" w:eastAsia="zh-CN"/>
        </w:rPr>
        <w:t>法定代表⼈授权他⼈参加磋商的，须提供法定代表⼈授权委托书，同时需提供被授权⼈开标前3个⽉内任意1个⽉的社保缴纳证明（依法不需要缴纳社保的被授权⼈应提供相关证明</w:t>
      </w:r>
      <w:r>
        <w:rPr>
          <w:rFonts w:hint="eastAsia" w:ascii="宋体" w:hAnsi="宋体"/>
          <w:b/>
          <w:bCs/>
          <w:szCs w:val="21"/>
          <w:highlight w:val="none"/>
        </w:rPr>
        <w:t>。</w:t>
      </w:r>
    </w:p>
    <w:p w14:paraId="4CE84350">
      <w:pPr>
        <w:spacing w:line="500" w:lineRule="exact"/>
        <w:ind w:firstLine="561"/>
        <w:rPr>
          <w:rFonts w:hint="eastAsia" w:ascii="宋体" w:hAnsi="宋体"/>
          <w:b/>
          <w:bCs/>
          <w:szCs w:val="21"/>
          <w:highlight w:val="none"/>
        </w:rPr>
      </w:pPr>
      <w:r>
        <w:rPr>
          <w:rFonts w:hint="eastAsia" w:ascii="宋体" w:hAnsi="宋体"/>
          <w:szCs w:val="21"/>
          <w:highlight w:val="none"/>
        </w:rPr>
        <w:br w:type="page"/>
      </w:r>
      <w:bookmarkEnd w:id="140"/>
      <w:bookmarkEnd w:id="141"/>
      <w:bookmarkEnd w:id="142"/>
      <w:bookmarkEnd w:id="143"/>
      <w:bookmarkEnd w:id="144"/>
      <w:bookmarkEnd w:id="145"/>
      <w:r>
        <w:rPr>
          <w:rFonts w:hint="eastAsia" w:ascii="宋体" w:hAnsi="宋体"/>
          <w:b/>
          <w:bCs/>
          <w:szCs w:val="21"/>
          <w:highlight w:val="none"/>
        </w:rPr>
        <w:t>附件五：非联合体不分包磋商声明</w:t>
      </w:r>
    </w:p>
    <w:p w14:paraId="3BF5DCEA">
      <w:pPr>
        <w:pStyle w:val="26"/>
        <w:widowControl/>
        <w:ind w:firstLine="422" w:firstLineChars="200"/>
        <w:jc w:val="center"/>
        <w:rPr>
          <w:rFonts w:hint="eastAsia" w:ascii="宋体" w:hAnsi="宋体" w:cs="宋体"/>
          <w:b/>
          <w:bCs/>
          <w:szCs w:val="21"/>
          <w:highlight w:val="none"/>
        </w:rPr>
      </w:pPr>
    </w:p>
    <w:p w14:paraId="76279321">
      <w:pPr>
        <w:pStyle w:val="26"/>
        <w:widowControl/>
        <w:ind w:firstLine="422" w:firstLineChars="200"/>
        <w:jc w:val="center"/>
        <w:rPr>
          <w:rFonts w:hint="eastAsia" w:ascii="宋体" w:hAnsi="宋体" w:cs="宋体"/>
          <w:b/>
          <w:bCs/>
          <w:szCs w:val="21"/>
          <w:highlight w:val="none"/>
        </w:rPr>
      </w:pPr>
      <w:r>
        <w:rPr>
          <w:rFonts w:hint="eastAsia" w:ascii="宋体" w:hAnsi="宋体" w:cs="宋体"/>
          <w:b/>
          <w:bCs/>
          <w:szCs w:val="21"/>
          <w:highlight w:val="none"/>
        </w:rPr>
        <w:t>非联合体不分包磋商声明</w:t>
      </w:r>
    </w:p>
    <w:p w14:paraId="3276E31C">
      <w:pPr>
        <w:spacing w:line="360" w:lineRule="auto"/>
        <w:ind w:firstLine="420" w:firstLineChars="200"/>
        <w:rPr>
          <w:rFonts w:hint="eastAsia" w:ascii="宋体" w:hAnsi="宋体"/>
          <w:szCs w:val="21"/>
          <w:highlight w:val="none"/>
        </w:rPr>
      </w:pPr>
    </w:p>
    <w:p w14:paraId="26BF17B3">
      <w:pPr>
        <w:spacing w:line="360" w:lineRule="auto"/>
        <w:ind w:firstLine="420" w:firstLineChars="200"/>
        <w:rPr>
          <w:rFonts w:hint="eastAsia" w:ascii="宋体" w:hAnsi="宋体"/>
          <w:szCs w:val="21"/>
          <w:highlight w:val="none"/>
        </w:rPr>
      </w:pPr>
      <w:r>
        <w:rPr>
          <w:rFonts w:hint="eastAsia" w:ascii="宋体" w:hAnsi="宋体"/>
          <w:szCs w:val="21"/>
          <w:highlight w:val="none"/>
        </w:rPr>
        <w:t>本单位郑重声明，参加陕西德勤招标有限公司的</w:t>
      </w:r>
      <w:r>
        <w:rPr>
          <w:rFonts w:hint="eastAsia" w:ascii="宋体" w:hAnsi="宋体"/>
          <w:szCs w:val="21"/>
          <w:highlight w:val="none"/>
          <w:u w:val="single"/>
        </w:rPr>
        <w:t>项目名称及标段</w:t>
      </w:r>
      <w:r>
        <w:rPr>
          <w:rFonts w:hint="eastAsia" w:ascii="宋体" w:hAnsi="宋体"/>
          <w:szCs w:val="21"/>
          <w:highlight w:val="none"/>
        </w:rPr>
        <w:t>（项目编号：</w:t>
      </w:r>
      <w:r>
        <w:rPr>
          <w:rFonts w:hint="eastAsia" w:ascii="宋体" w:hAnsi="宋体"/>
          <w:szCs w:val="21"/>
          <w:highlight w:val="none"/>
          <w:u w:val="single"/>
        </w:rPr>
        <w:t xml:space="preserve">    </w:t>
      </w:r>
      <w:r>
        <w:rPr>
          <w:rFonts w:hint="eastAsia" w:ascii="宋体" w:hAnsi="宋体"/>
          <w:szCs w:val="21"/>
          <w:highlight w:val="none"/>
        </w:rPr>
        <w:t>）采购活动，为非联合体磋商，本项目实施过程由本单位独立承担。</w:t>
      </w:r>
    </w:p>
    <w:p w14:paraId="3EFCBD61">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本单位对上述声明的真实性负责。如有虚假，将依法承担相应责任。</w:t>
      </w:r>
    </w:p>
    <w:p w14:paraId="43C0A47E">
      <w:pPr>
        <w:spacing w:line="360" w:lineRule="auto"/>
        <w:ind w:firstLine="420" w:firstLineChars="200"/>
        <w:jc w:val="left"/>
        <w:rPr>
          <w:rFonts w:hint="eastAsia" w:ascii="宋体" w:hAnsi="宋体"/>
          <w:szCs w:val="21"/>
          <w:highlight w:val="none"/>
        </w:rPr>
      </w:pPr>
    </w:p>
    <w:p w14:paraId="2D59B778">
      <w:pPr>
        <w:pStyle w:val="5"/>
        <w:spacing w:line="360" w:lineRule="auto"/>
        <w:ind w:firstLine="420"/>
        <w:rPr>
          <w:rFonts w:hint="eastAsia" w:ascii="宋体" w:hAnsi="宋体"/>
          <w:szCs w:val="21"/>
          <w:highlight w:val="none"/>
        </w:rPr>
      </w:pPr>
    </w:p>
    <w:p w14:paraId="5D2A96CF">
      <w:pPr>
        <w:spacing w:line="480" w:lineRule="auto"/>
        <w:ind w:firstLine="420" w:firstLineChars="200"/>
        <w:jc w:val="left"/>
        <w:rPr>
          <w:rFonts w:hint="eastAsia" w:ascii="宋体" w:hAnsi="宋体"/>
          <w:szCs w:val="21"/>
          <w:highlight w:val="none"/>
          <w:u w:val="single"/>
        </w:rPr>
      </w:pPr>
      <w:r>
        <w:rPr>
          <w:rFonts w:hint="eastAsia" w:ascii="宋体" w:hAnsi="宋体"/>
          <w:szCs w:val="21"/>
          <w:highlight w:val="none"/>
        </w:rPr>
        <w:t xml:space="preserve">                              供应商（公章）： </w:t>
      </w:r>
      <w:r>
        <w:rPr>
          <w:rFonts w:hint="eastAsia" w:ascii="宋体" w:hAnsi="宋体"/>
          <w:szCs w:val="21"/>
          <w:highlight w:val="none"/>
          <w:u w:val="single"/>
        </w:rPr>
        <w:t>名称</w:t>
      </w:r>
      <w:r>
        <w:rPr>
          <w:rFonts w:hint="eastAsia" w:ascii="宋体" w:hAnsi="宋体"/>
          <w:szCs w:val="21"/>
          <w:highlight w:val="none"/>
        </w:rPr>
        <w:t>（加盖公章）</w:t>
      </w:r>
    </w:p>
    <w:p w14:paraId="2F5A9211">
      <w:pPr>
        <w:spacing w:line="480" w:lineRule="auto"/>
        <w:ind w:firstLine="420" w:firstLineChars="200"/>
        <w:jc w:val="left"/>
        <w:rPr>
          <w:rFonts w:hint="eastAsia" w:ascii="宋体" w:hAnsi="宋体"/>
          <w:szCs w:val="21"/>
          <w:highlight w:val="none"/>
          <w:u w:val="single"/>
        </w:rPr>
      </w:pPr>
      <w:r>
        <w:rPr>
          <w:rFonts w:hint="eastAsia" w:ascii="宋体" w:hAnsi="宋体"/>
          <w:szCs w:val="21"/>
          <w:highlight w:val="none"/>
        </w:rPr>
        <w:t xml:space="preserve">                              法定代表人或被授权人（签字或盖章）：</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p>
    <w:p w14:paraId="3EEE54C6">
      <w:pPr>
        <w:spacing w:line="480" w:lineRule="auto"/>
        <w:ind w:firstLine="420" w:firstLineChars="200"/>
        <w:jc w:val="left"/>
        <w:rPr>
          <w:rFonts w:hint="eastAsia" w:ascii="宋体" w:hAnsi="宋体"/>
          <w:szCs w:val="21"/>
          <w:highlight w:val="none"/>
        </w:rPr>
      </w:pPr>
      <w:r>
        <w:rPr>
          <w:rFonts w:hint="eastAsia" w:ascii="宋体" w:hAnsi="宋体"/>
          <w:szCs w:val="21"/>
          <w:highlight w:val="none"/>
        </w:rPr>
        <w:t xml:space="preserve">                              日   期：      年    月    日 </w:t>
      </w:r>
    </w:p>
    <w:p w14:paraId="6DEDE057">
      <w:pPr>
        <w:spacing w:line="480" w:lineRule="auto"/>
        <w:ind w:firstLine="420" w:firstLineChars="200"/>
        <w:jc w:val="left"/>
        <w:rPr>
          <w:rFonts w:hint="eastAsia" w:ascii="宋体" w:hAnsi="宋体"/>
          <w:szCs w:val="21"/>
          <w:highlight w:val="none"/>
        </w:rPr>
      </w:pPr>
    </w:p>
    <w:p w14:paraId="6957095C">
      <w:pPr>
        <w:spacing w:line="360" w:lineRule="auto"/>
        <w:jc w:val="center"/>
        <w:rPr>
          <w:rFonts w:hint="eastAsia" w:ascii="宋体" w:hAnsi="宋体"/>
          <w:b/>
          <w:bCs/>
          <w:kern w:val="0"/>
          <w:szCs w:val="21"/>
          <w:highlight w:val="none"/>
        </w:rPr>
      </w:pPr>
      <w:r>
        <w:rPr>
          <w:rFonts w:hint="eastAsia" w:ascii="宋体" w:hAnsi="宋体"/>
          <w:szCs w:val="21"/>
          <w:highlight w:val="none"/>
        </w:rPr>
        <w:br w:type="page"/>
      </w:r>
      <w:bookmarkStart w:id="146" w:name="_Toc26404"/>
      <w:bookmarkStart w:id="147" w:name="_Toc23476"/>
      <w:bookmarkStart w:id="148" w:name="_Toc29332"/>
      <w:bookmarkStart w:id="149" w:name="_Toc15231"/>
      <w:bookmarkStart w:id="150" w:name="_Toc2952"/>
      <w:bookmarkStart w:id="151" w:name="_Toc25329"/>
      <w:bookmarkStart w:id="152" w:name="_Toc28788"/>
      <w:bookmarkStart w:id="153" w:name="_Toc30135"/>
      <w:bookmarkStart w:id="154" w:name="_Toc10876"/>
      <w:r>
        <w:rPr>
          <w:rFonts w:hint="eastAsia" w:ascii="宋体" w:hAnsi="宋体"/>
          <w:b/>
          <w:bCs/>
          <w:kern w:val="0"/>
          <w:szCs w:val="21"/>
          <w:highlight w:val="none"/>
        </w:rPr>
        <w:t>二、符合性证明文件</w:t>
      </w:r>
      <w:bookmarkEnd w:id="146"/>
      <w:bookmarkEnd w:id="147"/>
      <w:bookmarkEnd w:id="148"/>
      <w:bookmarkEnd w:id="149"/>
      <w:bookmarkEnd w:id="150"/>
      <w:bookmarkEnd w:id="151"/>
      <w:bookmarkEnd w:id="152"/>
      <w:bookmarkEnd w:id="153"/>
      <w:bookmarkEnd w:id="154"/>
    </w:p>
    <w:p w14:paraId="1CD2A388">
      <w:pPr>
        <w:spacing w:line="360" w:lineRule="auto"/>
        <w:jc w:val="center"/>
        <w:rPr>
          <w:rFonts w:hint="eastAsia" w:ascii="宋体" w:hAnsi="宋体"/>
          <w:b/>
          <w:bCs/>
          <w:szCs w:val="21"/>
          <w:highlight w:val="none"/>
        </w:rPr>
      </w:pPr>
      <w:r>
        <w:rPr>
          <w:rFonts w:hint="eastAsia" w:ascii="宋体" w:hAnsi="宋体"/>
          <w:b/>
          <w:bCs/>
          <w:szCs w:val="21"/>
          <w:highlight w:val="none"/>
        </w:rPr>
        <w:t>（一）响应函格式</w:t>
      </w:r>
    </w:p>
    <w:p w14:paraId="497B8C96">
      <w:pPr>
        <w:pStyle w:val="26"/>
        <w:widowControl/>
        <w:ind w:firstLine="211"/>
        <w:jc w:val="center"/>
        <w:rPr>
          <w:rFonts w:hint="eastAsia" w:ascii="宋体" w:hAnsi="宋体" w:cs="宋体"/>
          <w:b/>
          <w:bCs/>
          <w:szCs w:val="21"/>
          <w:highlight w:val="none"/>
        </w:rPr>
      </w:pPr>
      <w:r>
        <w:rPr>
          <w:rFonts w:hint="eastAsia" w:ascii="宋体" w:hAnsi="宋体" w:cs="宋体"/>
          <w:b/>
          <w:bCs/>
          <w:szCs w:val="21"/>
          <w:highlight w:val="none"/>
        </w:rPr>
        <w:t>响应函</w:t>
      </w:r>
    </w:p>
    <w:p w14:paraId="5E4FDE33">
      <w:pPr>
        <w:spacing w:line="360" w:lineRule="auto"/>
        <w:rPr>
          <w:rFonts w:hint="eastAsia" w:ascii="宋体" w:hAnsi="宋体"/>
          <w:b/>
          <w:bCs/>
          <w:szCs w:val="21"/>
          <w:highlight w:val="none"/>
        </w:rPr>
      </w:pPr>
      <w:r>
        <w:rPr>
          <w:rFonts w:hint="eastAsia" w:ascii="宋体" w:hAnsi="宋体"/>
          <w:szCs w:val="21"/>
          <w:highlight w:val="none"/>
        </w:rPr>
        <w:t>致：</w:t>
      </w:r>
      <w:r>
        <w:rPr>
          <w:rFonts w:hint="eastAsia" w:ascii="宋体" w:hAnsi="宋体"/>
          <w:b/>
          <w:bCs/>
          <w:szCs w:val="21"/>
          <w:highlight w:val="none"/>
        </w:rPr>
        <w:t>陕西德勤招标有限公司</w:t>
      </w:r>
    </w:p>
    <w:p w14:paraId="7BF0811B">
      <w:pPr>
        <w:spacing w:line="360" w:lineRule="auto"/>
        <w:ind w:firstLine="420" w:firstLineChars="200"/>
        <w:rPr>
          <w:rFonts w:hint="eastAsia" w:ascii="宋体" w:hAnsi="宋体"/>
          <w:szCs w:val="21"/>
          <w:highlight w:val="none"/>
        </w:rPr>
      </w:pPr>
      <w:r>
        <w:rPr>
          <w:rFonts w:hint="eastAsia" w:ascii="宋体" w:hAnsi="宋体"/>
          <w:szCs w:val="21"/>
          <w:highlight w:val="none"/>
        </w:rPr>
        <w:t>为响应你方组织的</w:t>
      </w:r>
      <w:r>
        <w:rPr>
          <w:rFonts w:hint="eastAsia" w:ascii="宋体" w:hAnsi="宋体"/>
          <w:szCs w:val="21"/>
          <w:highlight w:val="none"/>
          <w:u w:val="single"/>
        </w:rPr>
        <w:t>（采购项目名称）</w:t>
      </w:r>
      <w:r>
        <w:rPr>
          <w:rFonts w:hint="eastAsia" w:ascii="宋体" w:hAnsi="宋体"/>
          <w:szCs w:val="21"/>
          <w:highlight w:val="none"/>
        </w:rPr>
        <w:t>的竞争性磋商采购（项目编号为：</w:t>
      </w:r>
      <w:r>
        <w:rPr>
          <w:rFonts w:hint="eastAsia" w:ascii="宋体" w:hAnsi="宋体"/>
          <w:szCs w:val="21"/>
          <w:highlight w:val="none"/>
          <w:u w:val="single"/>
        </w:rPr>
        <w:t xml:space="preserve">        </w:t>
      </w:r>
      <w:r>
        <w:rPr>
          <w:rFonts w:hint="eastAsia" w:ascii="宋体" w:hAnsi="宋体"/>
          <w:szCs w:val="21"/>
          <w:highlight w:val="none"/>
        </w:rPr>
        <w:t>），我方愿参与磋商。</w:t>
      </w:r>
    </w:p>
    <w:p w14:paraId="04FA7FD9">
      <w:pPr>
        <w:spacing w:line="360" w:lineRule="auto"/>
        <w:ind w:firstLine="420" w:firstLineChars="200"/>
        <w:rPr>
          <w:rFonts w:hint="eastAsia" w:ascii="宋体" w:hAnsi="宋体"/>
          <w:szCs w:val="21"/>
          <w:highlight w:val="none"/>
        </w:rPr>
      </w:pPr>
      <w:r>
        <w:rPr>
          <w:rFonts w:hint="eastAsia" w:ascii="宋体" w:hAnsi="宋体"/>
          <w:szCs w:val="21"/>
          <w:highlight w:val="none"/>
        </w:rPr>
        <w:t>我方确认收到贵方提供的</w:t>
      </w:r>
      <w:r>
        <w:rPr>
          <w:rFonts w:hint="eastAsia" w:ascii="宋体" w:hAnsi="宋体"/>
          <w:szCs w:val="21"/>
          <w:highlight w:val="none"/>
          <w:u w:val="single"/>
        </w:rPr>
        <w:t xml:space="preserve">  （采购项目名称）  </w:t>
      </w:r>
      <w:r>
        <w:rPr>
          <w:rFonts w:hint="eastAsia" w:ascii="宋体" w:hAnsi="宋体"/>
          <w:szCs w:val="21"/>
          <w:highlight w:val="none"/>
        </w:rPr>
        <w:t>磋商文件的全部内容。</w:t>
      </w:r>
    </w:p>
    <w:p w14:paraId="3E7B14F6">
      <w:pPr>
        <w:spacing w:line="360" w:lineRule="auto"/>
        <w:ind w:firstLine="420" w:firstLineChars="200"/>
        <w:rPr>
          <w:rFonts w:hint="eastAsia" w:ascii="宋体" w:hAnsi="宋体"/>
          <w:szCs w:val="21"/>
          <w:highlight w:val="none"/>
        </w:rPr>
      </w:pPr>
      <w:r>
        <w:rPr>
          <w:rFonts w:hint="eastAsia" w:ascii="宋体" w:hAnsi="宋体"/>
          <w:szCs w:val="21"/>
          <w:highlight w:val="none"/>
        </w:rPr>
        <w:t>我方在参与磋商前已详细研究了磋商文件的所有内容，包括澄清、修改文件（如果有）和所有已提供的参考资料以及有关附件，我方完全明白并认为此磋商文件没有倾向性，也不存在排斥潜在供应商的内容，我方同意磋商文件的相关条款，放弃对磋商文件提出误解和质疑的一切权利。</w:t>
      </w:r>
    </w:p>
    <w:p w14:paraId="40B11C07">
      <w:pPr>
        <w:spacing w:line="360" w:lineRule="auto"/>
        <w:ind w:firstLine="420" w:firstLineChars="200"/>
        <w:rPr>
          <w:rFonts w:hint="eastAsia" w:ascii="宋体" w:hAnsi="宋体"/>
          <w:szCs w:val="21"/>
          <w:highlight w:val="none"/>
        </w:rPr>
      </w:pPr>
      <w:r>
        <w:rPr>
          <w:rFonts w:hint="eastAsia" w:ascii="宋体" w:hAnsi="宋体"/>
          <w:szCs w:val="21"/>
          <w:highlight w:val="none"/>
          <w:u w:val="single"/>
        </w:rPr>
        <w:t xml:space="preserve">      (供应商名称)      </w:t>
      </w:r>
      <w:r>
        <w:rPr>
          <w:rFonts w:hint="eastAsia" w:ascii="宋体" w:hAnsi="宋体"/>
          <w:szCs w:val="21"/>
          <w:highlight w:val="none"/>
        </w:rPr>
        <w:t>作为供应商正式授权</w:t>
      </w:r>
      <w:r>
        <w:rPr>
          <w:rFonts w:hint="eastAsia" w:ascii="宋体" w:hAnsi="宋体"/>
          <w:szCs w:val="21"/>
          <w:highlight w:val="none"/>
          <w:u w:val="single"/>
        </w:rPr>
        <w:t xml:space="preserve">  (授权代表全名, 职务)  </w:t>
      </w:r>
      <w:r>
        <w:rPr>
          <w:rFonts w:hint="eastAsia" w:ascii="宋体" w:hAnsi="宋体"/>
          <w:szCs w:val="21"/>
          <w:highlight w:val="none"/>
        </w:rPr>
        <w:t>代表我方全权处理有关本响应的一切事宜。</w:t>
      </w:r>
    </w:p>
    <w:p w14:paraId="1C074181">
      <w:pPr>
        <w:spacing w:line="360" w:lineRule="auto"/>
        <w:ind w:firstLine="420" w:firstLineChars="200"/>
        <w:rPr>
          <w:rFonts w:hint="eastAsia" w:ascii="宋体" w:hAnsi="宋体"/>
          <w:szCs w:val="21"/>
          <w:highlight w:val="none"/>
        </w:rPr>
      </w:pPr>
      <w:r>
        <w:rPr>
          <w:rFonts w:hint="eastAsia" w:ascii="宋体" w:hAnsi="宋体"/>
          <w:szCs w:val="21"/>
          <w:highlight w:val="none"/>
        </w:rPr>
        <w:t>在此提交的响应文件，正本壹份，副本</w:t>
      </w:r>
      <w:r>
        <w:rPr>
          <w:rFonts w:hint="eastAsia" w:ascii="宋体" w:hAnsi="宋体"/>
          <w:szCs w:val="21"/>
          <w:highlight w:val="none"/>
          <w:u w:val="single"/>
        </w:rPr>
        <w:t xml:space="preserve">  </w:t>
      </w:r>
      <w:r>
        <w:rPr>
          <w:rFonts w:hint="eastAsia" w:ascii="宋体" w:hAnsi="宋体"/>
          <w:szCs w:val="21"/>
          <w:highlight w:val="none"/>
        </w:rPr>
        <w:t>份，电子版本</w:t>
      </w:r>
      <w:r>
        <w:rPr>
          <w:rFonts w:hint="eastAsia" w:ascii="宋体" w:hAnsi="宋体"/>
          <w:szCs w:val="21"/>
          <w:highlight w:val="none"/>
          <w:u w:val="single"/>
        </w:rPr>
        <w:t xml:space="preserve">  </w:t>
      </w:r>
      <w:r>
        <w:rPr>
          <w:rFonts w:hint="eastAsia" w:ascii="宋体" w:hAnsi="宋体"/>
          <w:szCs w:val="21"/>
          <w:highlight w:val="none"/>
        </w:rPr>
        <w:t>份。</w:t>
      </w:r>
    </w:p>
    <w:p w14:paraId="58CFF6E2">
      <w:pPr>
        <w:spacing w:line="360" w:lineRule="auto"/>
        <w:ind w:firstLine="420" w:firstLineChars="200"/>
        <w:rPr>
          <w:rFonts w:hint="eastAsia" w:ascii="宋体" w:hAnsi="宋体"/>
          <w:szCs w:val="21"/>
          <w:highlight w:val="none"/>
        </w:rPr>
      </w:pPr>
      <w:r>
        <w:rPr>
          <w:rFonts w:hint="eastAsia" w:ascii="宋体" w:hAnsi="宋体"/>
          <w:szCs w:val="21"/>
          <w:highlight w:val="none"/>
        </w:rPr>
        <w:t>我方已完全明白磋商文件的所有条款要求，并申明如下：</w:t>
      </w:r>
    </w:p>
    <w:p w14:paraId="3F501161">
      <w:pPr>
        <w:spacing w:line="360" w:lineRule="auto"/>
        <w:ind w:firstLine="420" w:firstLineChars="200"/>
        <w:rPr>
          <w:rFonts w:hint="eastAsia" w:ascii="宋体" w:hAnsi="宋体"/>
          <w:szCs w:val="21"/>
          <w:highlight w:val="none"/>
        </w:rPr>
      </w:pPr>
      <w:r>
        <w:rPr>
          <w:rFonts w:hint="eastAsia" w:ascii="宋体" w:hAnsi="宋体"/>
          <w:szCs w:val="21"/>
          <w:highlight w:val="none"/>
        </w:rPr>
        <w:t>（一）按磋商文件提供的全部服务的响应总价详见《响应报价表》。</w:t>
      </w:r>
    </w:p>
    <w:p w14:paraId="135E0C75">
      <w:pPr>
        <w:spacing w:line="360" w:lineRule="auto"/>
        <w:ind w:firstLine="420" w:firstLineChars="200"/>
        <w:rPr>
          <w:rFonts w:hint="eastAsia" w:ascii="宋体" w:hAnsi="宋体"/>
          <w:szCs w:val="21"/>
          <w:highlight w:val="none"/>
        </w:rPr>
      </w:pPr>
      <w:r>
        <w:rPr>
          <w:rFonts w:hint="eastAsia" w:ascii="宋体" w:hAnsi="宋体"/>
          <w:szCs w:val="21"/>
          <w:highlight w:val="none"/>
        </w:rPr>
        <w:t>（二）本响应文件的有效期为响应截止时间起90天。如成交，有效期将延至合同终止日为止。在此提交的资格证明文件均至响应截止日有效，如有在响应有效期内失效的，我方承诺在成交后补齐一切手续，保证所有资格证明文件能在签订采购合同时直至采购合同终止日有效。</w:t>
      </w:r>
    </w:p>
    <w:p w14:paraId="2ACE934E">
      <w:pPr>
        <w:spacing w:line="360" w:lineRule="auto"/>
        <w:ind w:firstLine="420" w:firstLineChars="200"/>
        <w:rPr>
          <w:rFonts w:hint="eastAsia" w:ascii="宋体" w:hAnsi="宋体"/>
          <w:szCs w:val="21"/>
          <w:highlight w:val="none"/>
        </w:rPr>
      </w:pPr>
      <w:r>
        <w:rPr>
          <w:rFonts w:hint="eastAsia" w:ascii="宋体" w:hAnsi="宋体"/>
          <w:szCs w:val="21"/>
          <w:highlight w:val="none"/>
        </w:rPr>
        <w:t>（三）我方明白并同意，在规定的开标日之后，响应有效期之内撤回响应或成交后不按规定与采购人签订合同或不提交履约保证金，则贵方将不予退还磋商保证金。</w:t>
      </w:r>
    </w:p>
    <w:p w14:paraId="31C4EB53">
      <w:pPr>
        <w:spacing w:line="360" w:lineRule="auto"/>
        <w:ind w:firstLine="420" w:firstLineChars="200"/>
        <w:rPr>
          <w:rFonts w:hint="eastAsia" w:ascii="宋体" w:hAnsi="宋体"/>
          <w:szCs w:val="21"/>
          <w:highlight w:val="none"/>
        </w:rPr>
      </w:pPr>
      <w:r>
        <w:rPr>
          <w:rFonts w:hint="eastAsia" w:ascii="宋体" w:hAnsi="宋体"/>
          <w:szCs w:val="21"/>
          <w:highlight w:val="none"/>
        </w:rPr>
        <w:t>（四）我方同意按照贵方可能提出的要求而提供与响应有关的任何其它数据、信息或资料。</w:t>
      </w:r>
    </w:p>
    <w:p w14:paraId="14833A03">
      <w:pPr>
        <w:spacing w:line="360" w:lineRule="auto"/>
        <w:ind w:firstLine="420" w:firstLineChars="200"/>
        <w:rPr>
          <w:rFonts w:hint="eastAsia" w:ascii="宋体" w:hAnsi="宋体"/>
          <w:szCs w:val="21"/>
          <w:highlight w:val="none"/>
        </w:rPr>
      </w:pPr>
      <w:r>
        <w:rPr>
          <w:rFonts w:hint="eastAsia" w:ascii="宋体" w:hAnsi="宋体"/>
          <w:szCs w:val="21"/>
          <w:highlight w:val="none"/>
        </w:rPr>
        <w:t>（五）我方理解贵方不一定接受最低响应价或任何贵方可能收到的响应报价。</w:t>
      </w:r>
    </w:p>
    <w:p w14:paraId="29F9CA2B">
      <w:pPr>
        <w:spacing w:line="360" w:lineRule="auto"/>
        <w:ind w:firstLine="420" w:firstLineChars="200"/>
        <w:rPr>
          <w:rFonts w:hint="eastAsia" w:ascii="宋体" w:hAnsi="宋体"/>
          <w:szCs w:val="21"/>
          <w:highlight w:val="none"/>
        </w:rPr>
      </w:pPr>
      <w:r>
        <w:rPr>
          <w:rFonts w:hint="eastAsia" w:ascii="宋体" w:hAnsi="宋体"/>
          <w:szCs w:val="21"/>
          <w:highlight w:val="none"/>
        </w:rPr>
        <w:t>（六）我方如果成交，将保证履行磋商文件及其澄清、修改文件（如果有）中的全部责任和义务，按质、按量、按期完成《用户需求书》及《合同书》中的全部任务。</w:t>
      </w:r>
    </w:p>
    <w:p w14:paraId="182CAB8A">
      <w:pPr>
        <w:spacing w:line="360" w:lineRule="auto"/>
        <w:ind w:firstLine="420" w:firstLineChars="200"/>
        <w:rPr>
          <w:rFonts w:hint="eastAsia" w:ascii="宋体" w:hAnsi="宋体"/>
          <w:szCs w:val="21"/>
          <w:highlight w:val="none"/>
        </w:rPr>
      </w:pPr>
      <w:r>
        <w:rPr>
          <w:rFonts w:hint="eastAsia" w:ascii="宋体" w:hAnsi="宋体"/>
          <w:szCs w:val="21"/>
          <w:highlight w:val="none"/>
        </w:rPr>
        <w:t>（七）如我方被授予合同，我方承诺支付就本次采购应支付或将支付的采购代理服务费。</w:t>
      </w:r>
    </w:p>
    <w:p w14:paraId="27ED8058">
      <w:pPr>
        <w:spacing w:line="360" w:lineRule="auto"/>
        <w:ind w:firstLine="420" w:firstLineChars="200"/>
        <w:rPr>
          <w:rFonts w:hint="eastAsia" w:ascii="宋体" w:hAnsi="宋体"/>
          <w:szCs w:val="21"/>
          <w:highlight w:val="none"/>
        </w:rPr>
      </w:pPr>
      <w:r>
        <w:rPr>
          <w:rFonts w:hint="eastAsia" w:ascii="宋体" w:hAnsi="宋体"/>
          <w:szCs w:val="21"/>
          <w:highlight w:val="none"/>
        </w:rPr>
        <w:t>（八）我方作为在法律、财务和运作上独立于采购人、采购代理机构的供应商，在此保证所提交的所有文件和全部说明是真实的和正确的。</w:t>
      </w:r>
    </w:p>
    <w:p w14:paraId="6C7AA501">
      <w:pPr>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（九）我方响应报价已包含应向知识产权所有权人支付的所有相关税费，并保证采购人在中国使用我方提供的服务时，如有第三方提出侵犯其知识产权主张的，责任由我方承担。 </w:t>
      </w:r>
    </w:p>
    <w:p w14:paraId="50A54D7A">
      <w:pPr>
        <w:spacing w:line="360" w:lineRule="auto"/>
        <w:ind w:firstLine="420" w:firstLineChars="200"/>
        <w:rPr>
          <w:rFonts w:hint="eastAsia" w:ascii="宋体" w:hAnsi="宋体"/>
          <w:szCs w:val="21"/>
          <w:highlight w:val="none"/>
        </w:rPr>
      </w:pPr>
      <w:r>
        <w:rPr>
          <w:rFonts w:hint="eastAsia" w:ascii="宋体" w:hAnsi="宋体"/>
          <w:szCs w:val="21"/>
          <w:highlight w:val="none"/>
        </w:rPr>
        <w:t>（十）</w:t>
      </w:r>
      <w:r>
        <w:rPr>
          <w:rFonts w:hint="eastAsia" w:ascii="宋体" w:hAnsi="宋体"/>
          <w:b/>
          <w:bCs/>
          <w:szCs w:val="21"/>
          <w:highlight w:val="none"/>
          <w:u w:val="single"/>
        </w:rPr>
        <w:t>我方符合磋商文件中“供应商资格要求”规定的条件</w:t>
      </w:r>
      <w:r>
        <w:rPr>
          <w:rFonts w:hint="eastAsia" w:ascii="宋体" w:hAnsi="宋体"/>
          <w:szCs w:val="21"/>
          <w:highlight w:val="none"/>
        </w:rPr>
        <w:t>，承诺如下：</w:t>
      </w:r>
    </w:p>
    <w:p w14:paraId="4051DB7F">
      <w:pPr>
        <w:spacing w:line="360" w:lineRule="auto"/>
        <w:ind w:firstLine="420" w:firstLineChars="200"/>
        <w:rPr>
          <w:rFonts w:hint="eastAsia" w:ascii="宋体" w:hAnsi="宋体"/>
          <w:szCs w:val="21"/>
          <w:highlight w:val="none"/>
        </w:rPr>
      </w:pPr>
      <w:r>
        <w:rPr>
          <w:rFonts w:hint="eastAsia" w:ascii="宋体" w:hAnsi="宋体"/>
          <w:szCs w:val="21"/>
          <w:highlight w:val="none"/>
        </w:rPr>
        <w:t>（1）我方具有独立承担民事责任的能力，且是中华人民共和国境内注册的法人、其他组织或自然人；</w:t>
      </w:r>
    </w:p>
    <w:p w14:paraId="60B4CF12">
      <w:pPr>
        <w:spacing w:line="360" w:lineRule="auto"/>
        <w:ind w:firstLine="420" w:firstLineChars="200"/>
        <w:rPr>
          <w:rFonts w:hint="eastAsia" w:ascii="宋体" w:hAnsi="宋体"/>
          <w:szCs w:val="21"/>
          <w:highlight w:val="none"/>
        </w:rPr>
      </w:pPr>
      <w:r>
        <w:rPr>
          <w:rFonts w:hint="eastAsia" w:ascii="宋体" w:hAnsi="宋体"/>
          <w:szCs w:val="21"/>
          <w:highlight w:val="none"/>
        </w:rPr>
        <w:t>（2）我方具有良好的商业信誉和健全的财务会计制度；</w:t>
      </w:r>
    </w:p>
    <w:p w14:paraId="0AC43084">
      <w:pPr>
        <w:spacing w:line="360" w:lineRule="auto"/>
        <w:ind w:firstLine="420" w:firstLineChars="200"/>
        <w:rPr>
          <w:rFonts w:hint="eastAsia" w:ascii="宋体" w:hAnsi="宋体"/>
          <w:szCs w:val="21"/>
          <w:highlight w:val="none"/>
        </w:rPr>
      </w:pPr>
      <w:r>
        <w:rPr>
          <w:rFonts w:hint="eastAsia" w:ascii="宋体" w:hAnsi="宋体"/>
          <w:szCs w:val="21"/>
          <w:highlight w:val="none"/>
        </w:rPr>
        <w:t>（3）我方具有履行合同所必须的设备和专业技术能力；</w:t>
      </w:r>
    </w:p>
    <w:p w14:paraId="5FC53714">
      <w:pPr>
        <w:spacing w:line="360" w:lineRule="auto"/>
        <w:ind w:firstLine="420" w:firstLineChars="200"/>
        <w:rPr>
          <w:rFonts w:hint="eastAsia" w:ascii="宋体" w:hAnsi="宋体"/>
          <w:szCs w:val="21"/>
          <w:highlight w:val="none"/>
        </w:rPr>
      </w:pPr>
      <w:r>
        <w:rPr>
          <w:rFonts w:hint="eastAsia" w:ascii="宋体" w:hAnsi="宋体"/>
          <w:szCs w:val="21"/>
          <w:highlight w:val="none"/>
        </w:rPr>
        <w:t>（4）我方具有依法缴纳税收和社会保障资金的良好记录；</w:t>
      </w:r>
    </w:p>
    <w:p w14:paraId="4ABA0C18">
      <w:pPr>
        <w:spacing w:line="360" w:lineRule="auto"/>
        <w:ind w:firstLine="420" w:firstLineChars="200"/>
        <w:rPr>
          <w:rFonts w:hint="eastAsia" w:ascii="宋体" w:hAnsi="宋体"/>
          <w:szCs w:val="21"/>
          <w:highlight w:val="none"/>
        </w:rPr>
      </w:pPr>
      <w:r>
        <w:rPr>
          <w:rFonts w:hint="eastAsia" w:ascii="宋体" w:hAnsi="宋体"/>
          <w:szCs w:val="21"/>
          <w:highlight w:val="none"/>
        </w:rPr>
        <w:t>（5）我方参加本次政府采购活动前三年内，在经营活动中没有重大违法记录；</w:t>
      </w:r>
    </w:p>
    <w:p w14:paraId="3CE1A781">
      <w:pPr>
        <w:spacing w:line="360" w:lineRule="auto"/>
        <w:ind w:firstLine="420" w:firstLineChars="200"/>
        <w:rPr>
          <w:rFonts w:hint="eastAsia" w:ascii="宋体" w:hAnsi="宋体"/>
          <w:szCs w:val="21"/>
          <w:highlight w:val="none"/>
        </w:rPr>
      </w:pPr>
      <w:r>
        <w:rPr>
          <w:rFonts w:hint="eastAsia" w:ascii="宋体" w:hAnsi="宋体"/>
          <w:szCs w:val="21"/>
          <w:highlight w:val="none"/>
        </w:rPr>
        <w:t>（6）我方具有法律、行政法规规定的其他条件；</w:t>
      </w:r>
    </w:p>
    <w:p w14:paraId="7FC6567C">
      <w:pPr>
        <w:spacing w:line="360" w:lineRule="auto"/>
        <w:ind w:firstLine="420" w:firstLineChars="200"/>
        <w:rPr>
          <w:rFonts w:hint="eastAsia" w:ascii="宋体" w:hAnsi="宋体"/>
          <w:szCs w:val="21"/>
          <w:highlight w:val="none"/>
        </w:rPr>
      </w:pPr>
      <w:r>
        <w:rPr>
          <w:rFonts w:hint="eastAsia" w:ascii="宋体" w:hAnsi="宋体"/>
          <w:szCs w:val="21"/>
          <w:highlight w:val="none"/>
        </w:rPr>
        <w:t>（7）我方具备采购人根据采购项目提出的特殊条件（如果有）。</w:t>
      </w:r>
    </w:p>
    <w:p w14:paraId="30D0B147">
      <w:pPr>
        <w:spacing w:line="360" w:lineRule="auto"/>
        <w:ind w:firstLine="422" w:firstLineChars="200"/>
        <w:rPr>
          <w:rFonts w:hint="eastAsia" w:ascii="宋体" w:hAnsi="宋体"/>
          <w:b/>
          <w:bCs/>
          <w:szCs w:val="21"/>
          <w:highlight w:val="none"/>
          <w:u w:val="single"/>
        </w:rPr>
      </w:pPr>
      <w:r>
        <w:rPr>
          <w:rFonts w:hint="eastAsia" w:ascii="宋体" w:hAnsi="宋体"/>
          <w:b/>
          <w:bCs/>
          <w:szCs w:val="21"/>
          <w:highlight w:val="none"/>
          <w:u w:val="single"/>
        </w:rPr>
        <w:t>以上内容如有虚假或与事实不符的，磋商小组可将我方做无效响应处理，相关法律责任和处罚也由我方承担。</w:t>
      </w:r>
    </w:p>
    <w:p w14:paraId="3DDF2C10">
      <w:pPr>
        <w:spacing w:line="360" w:lineRule="auto"/>
        <w:ind w:firstLine="420" w:firstLineChars="200"/>
        <w:rPr>
          <w:rFonts w:hint="eastAsia" w:ascii="宋体" w:hAnsi="宋体"/>
          <w:szCs w:val="21"/>
          <w:highlight w:val="none"/>
        </w:rPr>
      </w:pPr>
      <w:r>
        <w:rPr>
          <w:rFonts w:hint="eastAsia" w:ascii="宋体" w:hAnsi="宋体"/>
          <w:szCs w:val="21"/>
          <w:highlight w:val="none"/>
        </w:rPr>
        <w:t>（十一）我方对在本函及响应文件中所作的所有承诺承担法律责任。</w:t>
      </w:r>
    </w:p>
    <w:p w14:paraId="0F37E5DD">
      <w:pPr>
        <w:spacing w:line="360" w:lineRule="auto"/>
        <w:ind w:firstLine="420" w:firstLineChars="200"/>
        <w:rPr>
          <w:rFonts w:hint="eastAsia" w:ascii="宋体" w:hAnsi="宋体"/>
          <w:szCs w:val="21"/>
          <w:highlight w:val="none"/>
        </w:rPr>
      </w:pPr>
      <w:r>
        <w:rPr>
          <w:rFonts w:hint="eastAsia" w:ascii="宋体" w:hAnsi="宋体"/>
          <w:szCs w:val="21"/>
          <w:highlight w:val="none"/>
        </w:rPr>
        <w:t>（十二）所有与本采购有关的函件请发往下列地址：</w:t>
      </w:r>
    </w:p>
    <w:p w14:paraId="6C8BB802">
      <w:pPr>
        <w:spacing w:line="360" w:lineRule="auto"/>
        <w:ind w:firstLine="420" w:firstLineChars="200"/>
        <w:rPr>
          <w:rFonts w:hint="eastAsia" w:ascii="宋体" w:hAnsi="宋体"/>
          <w:szCs w:val="21"/>
          <w:highlight w:val="none"/>
        </w:rPr>
      </w:pPr>
    </w:p>
    <w:p w14:paraId="64C09605">
      <w:pPr>
        <w:spacing w:line="360" w:lineRule="auto"/>
        <w:ind w:firstLine="420" w:firstLineChars="200"/>
        <w:rPr>
          <w:rFonts w:hint="eastAsia" w:ascii="宋体" w:hAnsi="宋体"/>
          <w:szCs w:val="21"/>
          <w:highlight w:val="none"/>
        </w:rPr>
      </w:pPr>
    </w:p>
    <w:p w14:paraId="62D2E51A">
      <w:pPr>
        <w:spacing w:line="360" w:lineRule="auto"/>
        <w:ind w:firstLine="420" w:firstLineChars="200"/>
        <w:rPr>
          <w:rFonts w:hint="eastAsia" w:ascii="宋体" w:hAnsi="宋体"/>
          <w:szCs w:val="21"/>
          <w:highlight w:val="none"/>
        </w:rPr>
      </w:pPr>
      <w:r>
        <w:rPr>
          <w:rFonts w:hint="eastAsia" w:ascii="宋体" w:hAnsi="宋体"/>
          <w:szCs w:val="21"/>
          <w:highlight w:val="none"/>
        </w:rPr>
        <w:t>地    址：</w:t>
      </w:r>
      <w:r>
        <w:rPr>
          <w:rFonts w:hint="eastAsia" w:ascii="宋体" w:hAnsi="宋体"/>
          <w:szCs w:val="21"/>
          <w:highlight w:val="none"/>
          <w:u w:val="single"/>
        </w:rPr>
        <w:t xml:space="preserve">                          </w:t>
      </w:r>
      <w:r>
        <w:rPr>
          <w:rFonts w:hint="eastAsia" w:ascii="宋体" w:hAnsi="宋体"/>
          <w:szCs w:val="21"/>
          <w:highlight w:val="none"/>
        </w:rPr>
        <w:t>.邮政编码：</w:t>
      </w:r>
      <w:r>
        <w:rPr>
          <w:rFonts w:hint="eastAsia" w:ascii="宋体" w:hAnsi="宋体"/>
          <w:szCs w:val="21"/>
          <w:highlight w:val="none"/>
          <w:u w:val="single"/>
        </w:rPr>
        <w:t xml:space="preserve">                  </w:t>
      </w:r>
      <w:r>
        <w:rPr>
          <w:rFonts w:hint="eastAsia" w:ascii="宋体" w:hAnsi="宋体"/>
          <w:szCs w:val="21"/>
          <w:highlight w:val="none"/>
        </w:rPr>
        <w:t>.</w:t>
      </w:r>
    </w:p>
    <w:p w14:paraId="2A173BE7">
      <w:pPr>
        <w:spacing w:line="360" w:lineRule="auto"/>
        <w:ind w:firstLine="420" w:firstLineChars="200"/>
        <w:rPr>
          <w:rFonts w:hint="eastAsia" w:ascii="宋体" w:hAnsi="宋体"/>
          <w:szCs w:val="21"/>
          <w:highlight w:val="none"/>
        </w:rPr>
      </w:pPr>
      <w:r>
        <w:rPr>
          <w:rFonts w:hint="eastAsia" w:ascii="宋体" w:hAnsi="宋体"/>
          <w:szCs w:val="21"/>
          <w:highlight w:val="none"/>
        </w:rPr>
        <w:t>电    话：</w:t>
      </w:r>
      <w:r>
        <w:rPr>
          <w:rFonts w:hint="eastAsia" w:ascii="宋体" w:hAnsi="宋体"/>
          <w:szCs w:val="21"/>
          <w:highlight w:val="none"/>
          <w:u w:val="single"/>
        </w:rPr>
        <w:t xml:space="preserve">                          </w:t>
      </w:r>
      <w:r>
        <w:rPr>
          <w:rFonts w:hint="eastAsia" w:ascii="宋体" w:hAnsi="宋体"/>
          <w:szCs w:val="21"/>
          <w:highlight w:val="none"/>
        </w:rPr>
        <w:t>.</w:t>
      </w:r>
    </w:p>
    <w:p w14:paraId="7FFA4460">
      <w:pPr>
        <w:spacing w:line="360" w:lineRule="auto"/>
        <w:ind w:firstLine="420" w:firstLineChars="200"/>
        <w:rPr>
          <w:rFonts w:hint="eastAsia" w:ascii="宋体" w:hAnsi="宋体"/>
          <w:szCs w:val="21"/>
          <w:highlight w:val="none"/>
        </w:rPr>
      </w:pPr>
      <w:r>
        <w:rPr>
          <w:rFonts w:hint="eastAsia" w:ascii="宋体" w:hAnsi="宋体"/>
          <w:szCs w:val="21"/>
          <w:highlight w:val="none"/>
        </w:rPr>
        <w:t>传    真：</w:t>
      </w:r>
      <w:r>
        <w:rPr>
          <w:rFonts w:hint="eastAsia" w:ascii="宋体" w:hAnsi="宋体"/>
          <w:szCs w:val="21"/>
          <w:highlight w:val="none"/>
          <w:u w:val="single"/>
        </w:rPr>
        <w:t xml:space="preserve">                          </w:t>
      </w:r>
      <w:r>
        <w:rPr>
          <w:rFonts w:hint="eastAsia" w:ascii="宋体" w:hAnsi="宋体"/>
          <w:szCs w:val="21"/>
          <w:highlight w:val="none"/>
        </w:rPr>
        <w:t>.</w:t>
      </w:r>
    </w:p>
    <w:p w14:paraId="548FCBBF">
      <w:pPr>
        <w:spacing w:line="360" w:lineRule="auto"/>
        <w:ind w:firstLine="420" w:firstLineChars="200"/>
        <w:rPr>
          <w:rFonts w:hint="eastAsia" w:ascii="宋体" w:hAnsi="宋体"/>
          <w:szCs w:val="21"/>
          <w:highlight w:val="none"/>
        </w:rPr>
      </w:pPr>
      <w:r>
        <w:rPr>
          <w:rFonts w:hint="eastAsia" w:ascii="宋体" w:hAnsi="宋体"/>
          <w:szCs w:val="21"/>
          <w:highlight w:val="none"/>
        </w:rPr>
        <w:t>代表姓名：</w:t>
      </w:r>
      <w:r>
        <w:rPr>
          <w:rFonts w:hint="eastAsia" w:ascii="宋体" w:hAnsi="宋体"/>
          <w:szCs w:val="21"/>
          <w:highlight w:val="none"/>
          <w:u w:val="single"/>
        </w:rPr>
        <w:t xml:space="preserve">                          </w:t>
      </w:r>
      <w:r>
        <w:rPr>
          <w:rFonts w:hint="eastAsia" w:ascii="宋体" w:hAnsi="宋体"/>
          <w:szCs w:val="21"/>
          <w:highlight w:val="none"/>
        </w:rPr>
        <w:t>.职    务：</w:t>
      </w:r>
      <w:r>
        <w:rPr>
          <w:rFonts w:hint="eastAsia" w:ascii="宋体" w:hAnsi="宋体"/>
          <w:szCs w:val="21"/>
          <w:highlight w:val="none"/>
          <w:u w:val="single"/>
        </w:rPr>
        <w:t xml:space="preserve">                  </w:t>
      </w:r>
      <w:r>
        <w:rPr>
          <w:rFonts w:hint="eastAsia" w:ascii="宋体" w:hAnsi="宋体"/>
          <w:szCs w:val="21"/>
          <w:highlight w:val="none"/>
        </w:rPr>
        <w:t>.</w:t>
      </w:r>
    </w:p>
    <w:p w14:paraId="0DDB95F7">
      <w:pPr>
        <w:spacing w:line="360" w:lineRule="auto"/>
        <w:rPr>
          <w:rFonts w:hint="eastAsia" w:ascii="宋体" w:hAnsi="宋体"/>
          <w:color w:val="000000"/>
          <w:szCs w:val="21"/>
          <w:highlight w:val="none"/>
          <w:u w:val="single"/>
        </w:rPr>
      </w:pPr>
    </w:p>
    <w:p w14:paraId="7336A89A">
      <w:pPr>
        <w:spacing w:line="360" w:lineRule="auto"/>
        <w:rPr>
          <w:rFonts w:hint="eastAsia" w:ascii="宋体" w:hAnsi="宋体"/>
          <w:color w:val="000000"/>
          <w:szCs w:val="21"/>
          <w:highlight w:val="none"/>
          <w:u w:val="single"/>
        </w:rPr>
      </w:pPr>
    </w:p>
    <w:p w14:paraId="6FD25823">
      <w:pPr>
        <w:spacing w:line="360" w:lineRule="auto"/>
        <w:rPr>
          <w:rFonts w:hint="eastAsia" w:ascii="宋体" w:hAnsi="宋体"/>
          <w:color w:val="000000"/>
          <w:szCs w:val="21"/>
          <w:highlight w:val="none"/>
          <w:u w:val="single"/>
        </w:rPr>
      </w:pPr>
    </w:p>
    <w:p w14:paraId="7F4B19A8">
      <w:pPr>
        <w:spacing w:line="360" w:lineRule="auto"/>
        <w:ind w:firstLine="420" w:firstLineChars="200"/>
        <w:rPr>
          <w:rFonts w:hint="eastAsia" w:ascii="宋体" w:hAnsi="宋体"/>
          <w:szCs w:val="21"/>
          <w:highlight w:val="none"/>
        </w:rPr>
      </w:pPr>
    </w:p>
    <w:p w14:paraId="6F35B9F1">
      <w:pPr>
        <w:spacing w:line="480" w:lineRule="auto"/>
        <w:ind w:firstLine="420" w:firstLineChars="200"/>
        <w:jc w:val="left"/>
        <w:rPr>
          <w:rFonts w:hint="eastAsia" w:ascii="宋体" w:hAnsi="宋体"/>
          <w:szCs w:val="21"/>
          <w:highlight w:val="none"/>
          <w:u w:val="single"/>
        </w:rPr>
      </w:pPr>
      <w:r>
        <w:rPr>
          <w:rFonts w:hint="eastAsia" w:ascii="宋体" w:hAnsi="宋体"/>
          <w:szCs w:val="21"/>
          <w:highlight w:val="none"/>
        </w:rPr>
        <w:t xml:space="preserve">                              供应商（公章）： </w:t>
      </w:r>
      <w:r>
        <w:rPr>
          <w:rFonts w:hint="eastAsia" w:ascii="宋体" w:hAnsi="宋体"/>
          <w:szCs w:val="21"/>
          <w:highlight w:val="none"/>
          <w:u w:val="single"/>
        </w:rPr>
        <w:t>名称</w:t>
      </w:r>
      <w:r>
        <w:rPr>
          <w:rFonts w:hint="eastAsia" w:ascii="宋体" w:hAnsi="宋体"/>
          <w:szCs w:val="21"/>
          <w:highlight w:val="none"/>
        </w:rPr>
        <w:t>（加盖公章）</w:t>
      </w:r>
    </w:p>
    <w:p w14:paraId="590E8164">
      <w:pPr>
        <w:spacing w:line="480" w:lineRule="auto"/>
        <w:ind w:firstLine="420" w:firstLineChars="200"/>
        <w:jc w:val="left"/>
        <w:rPr>
          <w:rFonts w:hint="eastAsia" w:ascii="宋体" w:hAnsi="宋体"/>
          <w:szCs w:val="21"/>
          <w:highlight w:val="none"/>
          <w:u w:val="single"/>
        </w:rPr>
      </w:pPr>
      <w:r>
        <w:rPr>
          <w:rFonts w:hint="eastAsia" w:ascii="宋体" w:hAnsi="宋体"/>
          <w:szCs w:val="21"/>
          <w:highlight w:val="none"/>
        </w:rPr>
        <w:t xml:space="preserve">                              法定代表人或被授权人（签字或盖章）：</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p>
    <w:p w14:paraId="5DDD10A5">
      <w:pPr>
        <w:spacing w:line="480" w:lineRule="auto"/>
        <w:ind w:firstLine="420" w:firstLineChars="200"/>
        <w:jc w:val="left"/>
        <w:rPr>
          <w:rFonts w:hint="eastAsia" w:ascii="宋体" w:hAnsi="宋体"/>
          <w:szCs w:val="21"/>
          <w:highlight w:val="none"/>
        </w:rPr>
      </w:pPr>
      <w:r>
        <w:rPr>
          <w:rFonts w:hint="eastAsia" w:ascii="宋体" w:hAnsi="宋体"/>
          <w:szCs w:val="21"/>
          <w:highlight w:val="none"/>
        </w:rPr>
        <w:t xml:space="preserve">                              日   期：      年    月    日 </w:t>
      </w:r>
    </w:p>
    <w:p w14:paraId="7075C2AB">
      <w:pPr>
        <w:pStyle w:val="10"/>
        <w:rPr>
          <w:rFonts w:hint="eastAsia" w:ascii="宋体" w:hAnsi="宋体" w:cs="宋体"/>
          <w:szCs w:val="21"/>
          <w:highlight w:val="none"/>
        </w:rPr>
      </w:pPr>
    </w:p>
    <w:p w14:paraId="6E5124F9">
      <w:pPr>
        <w:rPr>
          <w:rFonts w:hint="eastAsia" w:ascii="宋体" w:hAnsi="宋体"/>
          <w:szCs w:val="21"/>
          <w:highlight w:val="none"/>
        </w:rPr>
      </w:pPr>
    </w:p>
    <w:p w14:paraId="6FB788C2">
      <w:pPr>
        <w:pStyle w:val="10"/>
        <w:rPr>
          <w:rFonts w:hint="eastAsia" w:ascii="宋体" w:hAnsi="宋体" w:cs="宋体"/>
          <w:szCs w:val="21"/>
          <w:highlight w:val="none"/>
        </w:rPr>
      </w:pPr>
    </w:p>
    <w:p w14:paraId="77DE5EBD">
      <w:pPr>
        <w:rPr>
          <w:rFonts w:hint="eastAsia" w:ascii="宋体" w:hAnsi="宋体"/>
          <w:szCs w:val="21"/>
          <w:highlight w:val="none"/>
        </w:rPr>
      </w:pPr>
    </w:p>
    <w:p w14:paraId="00D43F43">
      <w:pPr>
        <w:pStyle w:val="10"/>
        <w:rPr>
          <w:rFonts w:hint="eastAsia" w:ascii="宋体" w:hAnsi="宋体" w:cs="宋体"/>
          <w:szCs w:val="21"/>
          <w:highlight w:val="none"/>
        </w:rPr>
      </w:pPr>
    </w:p>
    <w:p w14:paraId="0BB9BE2C">
      <w:pPr>
        <w:rPr>
          <w:rFonts w:hint="eastAsia" w:ascii="宋体" w:hAnsi="宋体"/>
          <w:szCs w:val="21"/>
          <w:highlight w:val="none"/>
        </w:rPr>
      </w:pPr>
    </w:p>
    <w:p w14:paraId="28D3FAA0">
      <w:pPr>
        <w:pStyle w:val="10"/>
        <w:rPr>
          <w:rFonts w:hint="eastAsia" w:ascii="宋体" w:hAnsi="宋体" w:cs="宋体"/>
          <w:szCs w:val="21"/>
          <w:highlight w:val="none"/>
        </w:rPr>
      </w:pPr>
    </w:p>
    <w:p w14:paraId="02FEFE1D">
      <w:pPr>
        <w:rPr>
          <w:highlight w:val="none"/>
        </w:rPr>
      </w:pPr>
    </w:p>
    <w:p w14:paraId="1A71BA6B">
      <w:pPr>
        <w:spacing w:line="360" w:lineRule="auto"/>
        <w:jc w:val="center"/>
        <w:rPr>
          <w:rFonts w:hint="eastAsia" w:ascii="宋体" w:hAnsi="宋体"/>
          <w:b/>
          <w:bCs/>
          <w:szCs w:val="21"/>
          <w:highlight w:val="none"/>
        </w:rPr>
      </w:pPr>
      <w:r>
        <w:rPr>
          <w:rFonts w:hint="eastAsia" w:ascii="宋体" w:hAnsi="宋体"/>
          <w:b/>
          <w:bCs/>
          <w:szCs w:val="21"/>
          <w:highlight w:val="none"/>
        </w:rPr>
        <w:t>（二）响应报价表格式</w:t>
      </w:r>
    </w:p>
    <w:p w14:paraId="7F8F87CE">
      <w:pPr>
        <w:pStyle w:val="26"/>
        <w:widowControl/>
        <w:ind w:firstLine="211"/>
        <w:jc w:val="center"/>
        <w:rPr>
          <w:rFonts w:hint="eastAsia" w:ascii="宋体" w:hAnsi="宋体" w:cs="宋体"/>
          <w:b/>
          <w:bCs/>
          <w:szCs w:val="21"/>
          <w:highlight w:val="none"/>
        </w:rPr>
      </w:pPr>
      <w:r>
        <w:rPr>
          <w:rFonts w:hint="eastAsia" w:ascii="宋体" w:hAnsi="宋体" w:cs="宋体"/>
          <w:b/>
          <w:bCs/>
          <w:szCs w:val="21"/>
          <w:highlight w:val="none"/>
        </w:rPr>
        <w:t>响应报价表</w:t>
      </w:r>
    </w:p>
    <w:p w14:paraId="4A0A1BE4">
      <w:pPr>
        <w:spacing w:line="360" w:lineRule="auto"/>
        <w:ind w:firstLine="420" w:firstLineChars="200"/>
        <w:rPr>
          <w:rFonts w:hint="eastAsia" w:ascii="宋体" w:hAnsi="宋体"/>
          <w:szCs w:val="21"/>
          <w:highlight w:val="none"/>
        </w:rPr>
      </w:pPr>
      <w:r>
        <w:rPr>
          <w:rFonts w:hint="eastAsia" w:ascii="宋体" w:hAnsi="宋体"/>
          <w:szCs w:val="21"/>
          <w:highlight w:val="none"/>
        </w:rPr>
        <w:t>项目名称：</w:t>
      </w:r>
    </w:p>
    <w:p w14:paraId="44447906">
      <w:pPr>
        <w:spacing w:line="360" w:lineRule="auto"/>
        <w:ind w:firstLine="420" w:firstLineChars="200"/>
        <w:rPr>
          <w:rFonts w:hint="eastAsia" w:ascii="宋体" w:hAnsi="宋体"/>
          <w:szCs w:val="21"/>
          <w:highlight w:val="none"/>
        </w:rPr>
      </w:pPr>
      <w:r>
        <w:rPr>
          <w:rFonts w:hint="eastAsia" w:ascii="宋体" w:hAnsi="宋体"/>
          <w:szCs w:val="21"/>
          <w:highlight w:val="none"/>
        </w:rPr>
        <w:t>项目编号：</w:t>
      </w:r>
    </w:p>
    <w:p w14:paraId="1E27BC10">
      <w:pPr>
        <w:spacing w:line="360" w:lineRule="auto"/>
        <w:ind w:firstLine="420" w:firstLineChars="200"/>
        <w:rPr>
          <w:rFonts w:hint="eastAsia" w:ascii="宋体" w:hAnsi="宋体"/>
          <w:szCs w:val="21"/>
          <w:highlight w:val="none"/>
        </w:rPr>
      </w:pPr>
      <w:r>
        <w:rPr>
          <w:rFonts w:hint="eastAsia" w:ascii="宋体" w:hAnsi="宋体"/>
          <w:szCs w:val="21"/>
          <w:highlight w:val="none"/>
        </w:rPr>
        <w:t>供应商：</w:t>
      </w:r>
    </w:p>
    <w:p w14:paraId="6A175FDA">
      <w:pPr>
        <w:kinsoku w:val="0"/>
        <w:spacing w:line="500" w:lineRule="exact"/>
        <w:ind w:firstLine="105" w:firstLineChars="50"/>
        <w:jc w:val="center"/>
        <w:rPr>
          <w:rFonts w:hint="eastAsia" w:ascii="宋体" w:hAnsi="宋体"/>
          <w:szCs w:val="21"/>
          <w:highlight w:val="none"/>
        </w:rPr>
      </w:pPr>
      <w:r>
        <w:rPr>
          <w:rFonts w:hint="eastAsia" w:ascii="宋体" w:hAnsi="宋体"/>
          <w:szCs w:val="21"/>
          <w:highlight w:val="none"/>
        </w:rPr>
        <w:t xml:space="preserve">                                     </w:t>
      </w:r>
    </w:p>
    <w:tbl>
      <w:tblPr>
        <w:tblStyle w:val="28"/>
        <w:tblW w:w="90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1"/>
        <w:gridCol w:w="6503"/>
      </w:tblGrid>
      <w:tr w14:paraId="18712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2E32712A">
            <w:pPr>
              <w:spacing w:line="360" w:lineRule="auto"/>
              <w:jc w:val="center"/>
              <w:rPr>
                <w:rFonts w:hint="eastAsia" w:ascii="宋体" w:hAnsi="宋体"/>
                <w:szCs w:val="21"/>
                <w:highlight w:val="none"/>
              </w:rPr>
            </w:pPr>
            <w:r>
              <w:rPr>
                <w:rFonts w:hint="eastAsia" w:ascii="宋体" w:hAnsi="宋体"/>
                <w:szCs w:val="21"/>
                <w:highlight w:val="none"/>
              </w:rPr>
              <w:t>响应报价(元)</w:t>
            </w:r>
          </w:p>
        </w:tc>
        <w:tc>
          <w:tcPr>
            <w:tcW w:w="6503" w:type="dxa"/>
            <w:vAlign w:val="center"/>
          </w:tcPr>
          <w:p w14:paraId="7471ECE5">
            <w:pPr>
              <w:spacing w:line="360" w:lineRule="auto"/>
              <w:jc w:val="left"/>
              <w:rPr>
                <w:rFonts w:hint="eastAsia" w:ascii="宋体" w:hAnsi="宋体"/>
                <w:szCs w:val="21"/>
                <w:highlight w:val="none"/>
                <w:u w:val="single"/>
              </w:rPr>
            </w:pPr>
            <w:r>
              <w:rPr>
                <w:rFonts w:hint="eastAsia" w:ascii="宋体" w:hAnsi="宋体"/>
                <w:szCs w:val="21"/>
                <w:highlight w:val="none"/>
              </w:rPr>
              <w:t>大写：</w:t>
            </w:r>
            <w:r>
              <w:rPr>
                <w:rFonts w:hint="eastAsia" w:ascii="宋体" w:hAnsi="宋体"/>
                <w:szCs w:val="21"/>
                <w:highlight w:val="none"/>
                <w:u w:val="single"/>
              </w:rPr>
              <w:t xml:space="preserve">                       </w:t>
            </w:r>
          </w:p>
          <w:p w14:paraId="1D10AF55">
            <w:pPr>
              <w:spacing w:line="360" w:lineRule="auto"/>
              <w:rPr>
                <w:rFonts w:hint="eastAsia" w:ascii="宋体" w:hAnsi="宋体"/>
                <w:szCs w:val="21"/>
                <w:highlight w:val="none"/>
              </w:rPr>
            </w:pPr>
            <w:r>
              <w:rPr>
                <w:rFonts w:hint="eastAsia" w:ascii="宋体" w:hAnsi="宋体"/>
                <w:szCs w:val="21"/>
                <w:highlight w:val="none"/>
              </w:rPr>
              <w:t>小写：</w:t>
            </w:r>
            <w:r>
              <w:rPr>
                <w:rFonts w:hint="eastAsia" w:ascii="宋体" w:hAnsi="宋体"/>
                <w:szCs w:val="21"/>
                <w:highlight w:val="none"/>
                <w:u w:val="single"/>
              </w:rPr>
              <w:t xml:space="preserve">                       </w:t>
            </w:r>
          </w:p>
        </w:tc>
      </w:tr>
      <w:tr w14:paraId="7345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1A22D2E7">
            <w:pPr>
              <w:spacing w:line="360" w:lineRule="auto"/>
              <w:jc w:val="center"/>
              <w:rPr>
                <w:rFonts w:hint="eastAsia" w:ascii="宋体" w:hAnsi="宋体"/>
                <w:szCs w:val="21"/>
                <w:highlight w:val="none"/>
              </w:rPr>
            </w:pPr>
            <w:r>
              <w:rPr>
                <w:rFonts w:hint="eastAsia" w:ascii="宋体" w:hAnsi="宋体"/>
                <w:szCs w:val="21"/>
                <w:highlight w:val="none"/>
              </w:rPr>
              <w:t>服务期</w:t>
            </w:r>
          </w:p>
        </w:tc>
        <w:tc>
          <w:tcPr>
            <w:tcW w:w="6503" w:type="dxa"/>
            <w:vAlign w:val="center"/>
          </w:tcPr>
          <w:p w14:paraId="1A21C652">
            <w:pPr>
              <w:spacing w:line="360" w:lineRule="auto"/>
              <w:rPr>
                <w:rFonts w:hint="eastAsia" w:ascii="宋体" w:hAnsi="宋体"/>
                <w:szCs w:val="21"/>
                <w:highlight w:val="none"/>
              </w:rPr>
            </w:pPr>
          </w:p>
        </w:tc>
      </w:tr>
      <w:tr w14:paraId="52F45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5D3B171E">
            <w:pPr>
              <w:spacing w:line="360" w:lineRule="auto"/>
              <w:jc w:val="center"/>
              <w:rPr>
                <w:rFonts w:hint="eastAsia" w:ascii="宋体" w:hAnsi="宋体"/>
                <w:szCs w:val="21"/>
                <w:highlight w:val="none"/>
              </w:rPr>
            </w:pPr>
            <w:r>
              <w:rPr>
                <w:rFonts w:hint="eastAsia" w:ascii="宋体" w:hAnsi="宋体"/>
                <w:szCs w:val="21"/>
                <w:highlight w:val="none"/>
              </w:rPr>
              <w:t>备注：</w:t>
            </w:r>
          </w:p>
        </w:tc>
        <w:tc>
          <w:tcPr>
            <w:tcW w:w="6503" w:type="dxa"/>
            <w:vAlign w:val="center"/>
          </w:tcPr>
          <w:p w14:paraId="74192599">
            <w:pPr>
              <w:spacing w:line="360" w:lineRule="auto"/>
              <w:rPr>
                <w:rFonts w:hint="eastAsia" w:ascii="宋体" w:hAnsi="宋体"/>
                <w:szCs w:val="21"/>
                <w:highlight w:val="none"/>
              </w:rPr>
            </w:pPr>
          </w:p>
        </w:tc>
      </w:tr>
    </w:tbl>
    <w:p w14:paraId="5BEF78BA">
      <w:pPr>
        <w:pStyle w:val="13"/>
        <w:spacing w:line="500" w:lineRule="exact"/>
        <w:ind w:left="-120" w:leftChars="-57" w:firstLine="527" w:firstLineChars="250"/>
        <w:rPr>
          <w:rFonts w:hint="eastAsia" w:hAnsi="宋体"/>
          <w:b/>
          <w:bCs/>
          <w:highlight w:val="none"/>
          <w:u w:val="single"/>
        </w:rPr>
      </w:pPr>
    </w:p>
    <w:p w14:paraId="076DD2BC">
      <w:pPr>
        <w:pStyle w:val="13"/>
        <w:spacing w:line="440" w:lineRule="exact"/>
        <w:ind w:left="-120" w:leftChars="-57" w:firstLine="527" w:firstLineChars="250"/>
        <w:rPr>
          <w:rFonts w:hint="eastAsia" w:hAnsi="宋体"/>
          <w:b/>
          <w:bCs/>
          <w:highlight w:val="none"/>
          <w:u w:val="single"/>
        </w:rPr>
      </w:pPr>
      <w:r>
        <w:rPr>
          <w:rFonts w:hint="eastAsia" w:hAnsi="宋体"/>
          <w:b/>
          <w:bCs/>
          <w:highlight w:val="none"/>
          <w:u w:val="single"/>
        </w:rPr>
        <w:t>注：</w:t>
      </w:r>
    </w:p>
    <w:p w14:paraId="28AF7467">
      <w:pPr>
        <w:pStyle w:val="13"/>
        <w:spacing w:line="440" w:lineRule="exact"/>
        <w:ind w:left="-120" w:leftChars="-57" w:firstLine="527" w:firstLineChars="250"/>
        <w:rPr>
          <w:rFonts w:hint="eastAsia" w:hAnsi="宋体"/>
          <w:b/>
          <w:bCs/>
          <w:highlight w:val="none"/>
          <w:u w:val="single"/>
        </w:rPr>
      </w:pPr>
      <w:r>
        <w:rPr>
          <w:rFonts w:hint="eastAsia" w:hAnsi="宋体"/>
          <w:b/>
          <w:bCs/>
          <w:highlight w:val="none"/>
          <w:u w:val="single"/>
        </w:rPr>
        <w:t>1.此表“响应报价”是所有需采购人支付的金额总数，包括完成《用户需求书》要求的全部内容的所有可预见以及不可预见的费用。</w:t>
      </w:r>
    </w:p>
    <w:p w14:paraId="730070AD">
      <w:pPr>
        <w:pStyle w:val="13"/>
        <w:spacing w:line="440" w:lineRule="exact"/>
        <w:ind w:left="-120" w:leftChars="-57" w:firstLine="527" w:firstLineChars="250"/>
        <w:rPr>
          <w:rFonts w:hint="eastAsia" w:hAnsi="宋体"/>
          <w:b/>
          <w:bCs/>
          <w:highlight w:val="none"/>
          <w:u w:val="single"/>
        </w:rPr>
      </w:pPr>
      <w:r>
        <w:rPr>
          <w:rFonts w:hint="eastAsia" w:hAnsi="宋体"/>
          <w:b/>
          <w:bCs/>
          <w:highlight w:val="none"/>
          <w:u w:val="single"/>
        </w:rPr>
        <w:t>2.磋商文件规定的《响应报价表》格式以外的内容不作为评标依据。</w:t>
      </w:r>
    </w:p>
    <w:p w14:paraId="48625161">
      <w:pPr>
        <w:pStyle w:val="13"/>
        <w:spacing w:line="440" w:lineRule="exact"/>
        <w:ind w:left="-120" w:leftChars="-57" w:firstLine="527" w:firstLineChars="250"/>
        <w:rPr>
          <w:rFonts w:hint="eastAsia" w:hAnsi="宋体"/>
          <w:highlight w:val="none"/>
        </w:rPr>
      </w:pPr>
      <w:r>
        <w:rPr>
          <w:rFonts w:hint="eastAsia" w:hAnsi="宋体"/>
          <w:b/>
          <w:bCs/>
          <w:highlight w:val="none"/>
          <w:u w:val="single"/>
        </w:rPr>
        <w:t>3.表内报价内容以元为单位，保留两位小数</w:t>
      </w:r>
      <w:r>
        <w:rPr>
          <w:rFonts w:hint="eastAsia" w:hAnsi="宋体"/>
          <w:b/>
          <w:bCs/>
          <w:highlight w:val="none"/>
          <w:u w:val="single"/>
          <w:lang w:val="hr-HR"/>
        </w:rPr>
        <w:t>。</w:t>
      </w:r>
    </w:p>
    <w:p w14:paraId="5E3786F6">
      <w:pPr>
        <w:kinsoku w:val="0"/>
        <w:spacing w:line="500" w:lineRule="exact"/>
        <w:rPr>
          <w:rFonts w:hint="eastAsia" w:ascii="宋体" w:hAnsi="宋体"/>
          <w:szCs w:val="21"/>
          <w:highlight w:val="none"/>
        </w:rPr>
      </w:pPr>
    </w:p>
    <w:p w14:paraId="427F692F">
      <w:pPr>
        <w:kinsoku w:val="0"/>
        <w:spacing w:line="500" w:lineRule="exact"/>
        <w:rPr>
          <w:rFonts w:hint="eastAsia" w:ascii="宋体" w:hAnsi="宋体"/>
          <w:szCs w:val="21"/>
          <w:highlight w:val="none"/>
        </w:rPr>
      </w:pPr>
    </w:p>
    <w:p w14:paraId="7010FB87">
      <w:pPr>
        <w:kinsoku w:val="0"/>
        <w:spacing w:line="500" w:lineRule="exact"/>
        <w:rPr>
          <w:rFonts w:hint="eastAsia" w:ascii="宋体" w:hAnsi="宋体"/>
          <w:szCs w:val="21"/>
          <w:highlight w:val="none"/>
        </w:rPr>
      </w:pPr>
    </w:p>
    <w:p w14:paraId="7B3A8A6D">
      <w:pPr>
        <w:kinsoku w:val="0"/>
        <w:spacing w:line="500" w:lineRule="exact"/>
        <w:rPr>
          <w:rFonts w:hint="eastAsia" w:ascii="宋体" w:hAnsi="宋体"/>
          <w:szCs w:val="21"/>
          <w:highlight w:val="none"/>
        </w:rPr>
      </w:pPr>
    </w:p>
    <w:p w14:paraId="6B502168">
      <w:pPr>
        <w:spacing w:line="480" w:lineRule="auto"/>
        <w:ind w:firstLine="420" w:firstLineChars="200"/>
        <w:jc w:val="left"/>
        <w:rPr>
          <w:rFonts w:hint="eastAsia" w:ascii="宋体" w:hAnsi="宋体"/>
          <w:szCs w:val="21"/>
          <w:highlight w:val="none"/>
          <w:u w:val="single"/>
        </w:rPr>
      </w:pPr>
      <w:r>
        <w:rPr>
          <w:rFonts w:hint="eastAsia" w:ascii="宋体" w:hAnsi="宋体"/>
          <w:szCs w:val="21"/>
          <w:highlight w:val="none"/>
        </w:rPr>
        <w:t xml:space="preserve">                              供应商（公章）： </w:t>
      </w:r>
      <w:r>
        <w:rPr>
          <w:rFonts w:hint="eastAsia" w:ascii="宋体" w:hAnsi="宋体"/>
          <w:szCs w:val="21"/>
          <w:highlight w:val="none"/>
          <w:u w:val="single"/>
        </w:rPr>
        <w:t>名称</w:t>
      </w:r>
      <w:r>
        <w:rPr>
          <w:rFonts w:hint="eastAsia" w:ascii="宋体" w:hAnsi="宋体"/>
          <w:szCs w:val="21"/>
          <w:highlight w:val="none"/>
        </w:rPr>
        <w:t>（加盖公章）</w:t>
      </w:r>
    </w:p>
    <w:p w14:paraId="72138616">
      <w:pPr>
        <w:spacing w:line="480" w:lineRule="auto"/>
        <w:ind w:firstLine="420" w:firstLineChars="200"/>
        <w:jc w:val="left"/>
        <w:rPr>
          <w:rFonts w:hint="eastAsia" w:ascii="宋体" w:hAnsi="宋体"/>
          <w:szCs w:val="21"/>
          <w:highlight w:val="none"/>
          <w:u w:val="single"/>
        </w:rPr>
      </w:pPr>
      <w:r>
        <w:rPr>
          <w:rFonts w:hint="eastAsia" w:ascii="宋体" w:hAnsi="宋体"/>
          <w:szCs w:val="21"/>
          <w:highlight w:val="none"/>
        </w:rPr>
        <w:t xml:space="preserve">                              法定代表人或被授权人（签字或盖章）：</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p>
    <w:p w14:paraId="0C37E422">
      <w:pPr>
        <w:spacing w:line="480" w:lineRule="auto"/>
        <w:ind w:firstLine="420" w:firstLineChars="200"/>
        <w:jc w:val="left"/>
        <w:rPr>
          <w:rFonts w:hint="eastAsia" w:ascii="宋体" w:hAnsi="宋体"/>
          <w:szCs w:val="21"/>
          <w:highlight w:val="none"/>
        </w:rPr>
      </w:pPr>
      <w:r>
        <w:rPr>
          <w:rFonts w:hint="eastAsia" w:ascii="宋体" w:hAnsi="宋体"/>
          <w:szCs w:val="21"/>
          <w:highlight w:val="none"/>
        </w:rPr>
        <w:t xml:space="preserve">                              日   期：      年    月    日 </w:t>
      </w:r>
    </w:p>
    <w:p w14:paraId="68CEAC92">
      <w:pPr>
        <w:pStyle w:val="13"/>
        <w:jc w:val="center"/>
        <w:rPr>
          <w:rFonts w:hint="eastAsia" w:hAnsi="宋体"/>
          <w:b/>
          <w:highlight w:val="none"/>
        </w:rPr>
      </w:pPr>
      <w:r>
        <w:rPr>
          <w:rFonts w:hint="eastAsia" w:hAnsi="宋体"/>
          <w:highlight w:val="none"/>
        </w:rPr>
        <w:br w:type="page"/>
      </w:r>
      <w:r>
        <w:rPr>
          <w:rFonts w:hint="eastAsia" w:hAnsi="宋体"/>
          <w:b/>
          <w:bCs/>
          <w:kern w:val="0"/>
          <w:highlight w:val="none"/>
        </w:rPr>
        <w:t>分项报价表</w:t>
      </w:r>
    </w:p>
    <w:p w14:paraId="7553BCBD">
      <w:pPr>
        <w:kinsoku w:val="0"/>
        <w:spacing w:line="500" w:lineRule="exact"/>
        <w:ind w:firstLine="105" w:firstLineChars="50"/>
        <w:rPr>
          <w:rFonts w:hint="eastAsia" w:ascii="宋体" w:hAnsi="宋体"/>
          <w:szCs w:val="21"/>
          <w:highlight w:val="none"/>
        </w:rPr>
      </w:pPr>
      <w:r>
        <w:rPr>
          <w:rFonts w:hint="eastAsia" w:ascii="宋体" w:hAnsi="宋体"/>
          <w:szCs w:val="21"/>
          <w:highlight w:val="none"/>
        </w:rPr>
        <w:t xml:space="preserve">项目名称：                                                 </w:t>
      </w:r>
    </w:p>
    <w:p w14:paraId="6E7513DF">
      <w:pPr>
        <w:kinsoku w:val="0"/>
        <w:spacing w:line="500" w:lineRule="exact"/>
        <w:ind w:firstLine="105" w:firstLineChars="50"/>
        <w:rPr>
          <w:rFonts w:hint="eastAsia" w:ascii="宋体" w:hAnsi="宋体"/>
          <w:szCs w:val="21"/>
          <w:highlight w:val="none"/>
        </w:rPr>
      </w:pPr>
      <w:r>
        <w:rPr>
          <w:rFonts w:hint="eastAsia" w:ascii="宋体" w:hAnsi="宋体"/>
          <w:szCs w:val="21"/>
          <w:highlight w:val="none"/>
        </w:rPr>
        <w:t>项目编号：                                                  共   页，第   页</w:t>
      </w:r>
    </w:p>
    <w:p w14:paraId="7FEAB5D7">
      <w:pPr>
        <w:spacing w:line="500" w:lineRule="exact"/>
        <w:rPr>
          <w:rFonts w:hint="eastAsia" w:ascii="宋体" w:hAnsi="宋体"/>
          <w:szCs w:val="21"/>
          <w:highlight w:val="none"/>
        </w:rPr>
      </w:pPr>
    </w:p>
    <w:p w14:paraId="2B00FE4D">
      <w:pPr>
        <w:spacing w:line="500" w:lineRule="exact"/>
        <w:rPr>
          <w:rFonts w:hint="eastAsia" w:ascii="宋体" w:hAnsi="宋体"/>
          <w:szCs w:val="21"/>
          <w:highlight w:val="none"/>
        </w:rPr>
      </w:pPr>
    </w:p>
    <w:p w14:paraId="0673D1B4">
      <w:pPr>
        <w:spacing w:line="500" w:lineRule="exact"/>
        <w:jc w:val="center"/>
        <w:rPr>
          <w:rFonts w:hint="eastAsia" w:ascii="宋体" w:hAnsi="宋体"/>
          <w:szCs w:val="21"/>
          <w:highlight w:val="none"/>
        </w:rPr>
      </w:pPr>
    </w:p>
    <w:p w14:paraId="702820B9">
      <w:pPr>
        <w:spacing w:line="500" w:lineRule="exact"/>
        <w:jc w:val="center"/>
        <w:rPr>
          <w:rFonts w:hint="eastAsia" w:ascii="宋体" w:hAnsi="宋体"/>
          <w:b/>
          <w:bCs/>
          <w:szCs w:val="21"/>
          <w:highlight w:val="none"/>
        </w:rPr>
      </w:pPr>
      <w:r>
        <w:rPr>
          <w:rFonts w:hint="eastAsia" w:ascii="宋体" w:hAnsi="宋体"/>
          <w:b/>
          <w:bCs/>
          <w:szCs w:val="21"/>
          <w:highlight w:val="none"/>
        </w:rPr>
        <w:t>由供应商自行编制</w:t>
      </w:r>
    </w:p>
    <w:p w14:paraId="7251B637">
      <w:pPr>
        <w:spacing w:line="500" w:lineRule="exact"/>
        <w:rPr>
          <w:rFonts w:hint="eastAsia" w:ascii="宋体" w:hAnsi="宋体"/>
          <w:szCs w:val="21"/>
          <w:highlight w:val="none"/>
        </w:rPr>
      </w:pPr>
    </w:p>
    <w:p w14:paraId="6873C5FC">
      <w:pPr>
        <w:spacing w:line="500" w:lineRule="exact"/>
        <w:rPr>
          <w:rFonts w:hint="eastAsia" w:ascii="宋体" w:hAnsi="宋体"/>
          <w:szCs w:val="21"/>
          <w:highlight w:val="none"/>
        </w:rPr>
      </w:pPr>
    </w:p>
    <w:p w14:paraId="16777757">
      <w:pPr>
        <w:spacing w:line="500" w:lineRule="exact"/>
        <w:rPr>
          <w:rFonts w:hint="eastAsia" w:ascii="宋体" w:hAnsi="宋体"/>
          <w:szCs w:val="21"/>
          <w:highlight w:val="none"/>
        </w:rPr>
      </w:pPr>
      <w:r>
        <w:rPr>
          <w:rFonts w:hint="eastAsia" w:ascii="宋体" w:hAnsi="宋体"/>
          <w:szCs w:val="21"/>
          <w:highlight w:val="none"/>
        </w:rPr>
        <w:t>注：本表中“响应报价”与“响应报价表”中的</w:t>
      </w:r>
      <w:r>
        <w:rPr>
          <w:rFonts w:hint="eastAsia" w:ascii="宋体" w:hAnsi="宋体"/>
          <w:spacing w:val="-6"/>
          <w:szCs w:val="21"/>
          <w:highlight w:val="none"/>
        </w:rPr>
        <w:t>“</w:t>
      </w:r>
      <w:r>
        <w:rPr>
          <w:rFonts w:hint="eastAsia" w:ascii="宋体" w:hAnsi="宋体"/>
          <w:szCs w:val="21"/>
          <w:highlight w:val="none"/>
        </w:rPr>
        <w:t>响应报价</w:t>
      </w:r>
      <w:r>
        <w:rPr>
          <w:rFonts w:hint="eastAsia" w:ascii="宋体" w:hAnsi="宋体"/>
          <w:spacing w:val="-6"/>
          <w:szCs w:val="21"/>
          <w:highlight w:val="none"/>
        </w:rPr>
        <w:t>”</w:t>
      </w:r>
      <w:r>
        <w:rPr>
          <w:rFonts w:hint="eastAsia" w:ascii="宋体" w:hAnsi="宋体"/>
          <w:szCs w:val="21"/>
          <w:highlight w:val="none"/>
        </w:rPr>
        <w:t>一致。各子项分别报价。</w:t>
      </w:r>
    </w:p>
    <w:p w14:paraId="45A5CB03">
      <w:pPr>
        <w:ind w:right="420"/>
        <w:rPr>
          <w:rFonts w:hint="eastAsia" w:ascii="宋体" w:hAnsi="宋体"/>
          <w:szCs w:val="21"/>
          <w:highlight w:val="none"/>
        </w:rPr>
      </w:pPr>
    </w:p>
    <w:p w14:paraId="01FF8390">
      <w:pPr>
        <w:pStyle w:val="13"/>
        <w:rPr>
          <w:rFonts w:hint="eastAsia" w:hAnsi="宋体"/>
          <w:highlight w:val="none"/>
        </w:rPr>
      </w:pPr>
    </w:p>
    <w:p w14:paraId="31B5A3D3">
      <w:pPr>
        <w:pStyle w:val="13"/>
        <w:rPr>
          <w:rFonts w:hint="eastAsia" w:hAnsi="宋体"/>
          <w:highlight w:val="none"/>
        </w:rPr>
      </w:pPr>
    </w:p>
    <w:p w14:paraId="5A5A5174">
      <w:pPr>
        <w:kinsoku w:val="0"/>
        <w:spacing w:line="500" w:lineRule="exact"/>
        <w:rPr>
          <w:rFonts w:hint="eastAsia" w:ascii="宋体" w:hAnsi="宋体"/>
          <w:szCs w:val="21"/>
          <w:highlight w:val="none"/>
        </w:rPr>
      </w:pPr>
    </w:p>
    <w:p w14:paraId="767428AE">
      <w:pPr>
        <w:spacing w:line="480" w:lineRule="auto"/>
        <w:ind w:firstLine="420" w:firstLineChars="200"/>
        <w:jc w:val="left"/>
        <w:rPr>
          <w:rFonts w:hint="eastAsia" w:ascii="宋体" w:hAnsi="宋体"/>
          <w:szCs w:val="21"/>
          <w:highlight w:val="none"/>
          <w:u w:val="single"/>
        </w:rPr>
      </w:pPr>
      <w:r>
        <w:rPr>
          <w:rFonts w:hint="eastAsia" w:ascii="宋体" w:hAnsi="宋体"/>
          <w:szCs w:val="21"/>
          <w:highlight w:val="none"/>
        </w:rPr>
        <w:t xml:space="preserve">                              供应商（公章）： </w:t>
      </w:r>
      <w:r>
        <w:rPr>
          <w:rFonts w:hint="eastAsia" w:ascii="宋体" w:hAnsi="宋体"/>
          <w:szCs w:val="21"/>
          <w:highlight w:val="none"/>
          <w:u w:val="single"/>
        </w:rPr>
        <w:t>名称</w:t>
      </w:r>
      <w:r>
        <w:rPr>
          <w:rFonts w:hint="eastAsia" w:ascii="宋体" w:hAnsi="宋体"/>
          <w:szCs w:val="21"/>
          <w:highlight w:val="none"/>
        </w:rPr>
        <w:t>（加盖公章）</w:t>
      </w:r>
    </w:p>
    <w:p w14:paraId="19662355">
      <w:pPr>
        <w:spacing w:line="480" w:lineRule="auto"/>
        <w:ind w:firstLine="420" w:firstLineChars="200"/>
        <w:jc w:val="left"/>
        <w:rPr>
          <w:rFonts w:hint="eastAsia" w:ascii="宋体" w:hAnsi="宋体"/>
          <w:szCs w:val="21"/>
          <w:highlight w:val="none"/>
          <w:u w:val="single"/>
        </w:rPr>
      </w:pPr>
      <w:r>
        <w:rPr>
          <w:rFonts w:hint="eastAsia" w:ascii="宋体" w:hAnsi="宋体"/>
          <w:szCs w:val="21"/>
          <w:highlight w:val="none"/>
        </w:rPr>
        <w:t xml:space="preserve">                              法定代表人或被授权人（签字或盖章）：</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p>
    <w:p w14:paraId="21323530">
      <w:pPr>
        <w:spacing w:line="480" w:lineRule="auto"/>
        <w:ind w:firstLine="420" w:firstLineChars="200"/>
        <w:jc w:val="left"/>
        <w:rPr>
          <w:rFonts w:hint="eastAsia" w:ascii="宋体" w:hAnsi="宋体"/>
          <w:szCs w:val="21"/>
          <w:highlight w:val="none"/>
        </w:rPr>
      </w:pPr>
      <w:r>
        <w:rPr>
          <w:rFonts w:hint="eastAsia" w:ascii="宋体" w:hAnsi="宋体"/>
          <w:szCs w:val="21"/>
          <w:highlight w:val="none"/>
        </w:rPr>
        <w:t xml:space="preserve">                               日   期：      年    月    日 </w:t>
      </w:r>
    </w:p>
    <w:p w14:paraId="589558FC">
      <w:pPr>
        <w:rPr>
          <w:rFonts w:hint="eastAsia" w:ascii="宋体" w:hAnsi="宋体"/>
          <w:b/>
          <w:bCs/>
          <w:szCs w:val="21"/>
          <w:highlight w:val="none"/>
        </w:rPr>
      </w:pPr>
      <w:r>
        <w:rPr>
          <w:rFonts w:hint="eastAsia" w:ascii="宋体" w:hAnsi="宋体"/>
          <w:b/>
          <w:bCs/>
          <w:szCs w:val="21"/>
          <w:highlight w:val="none"/>
        </w:rPr>
        <w:br w:type="page"/>
      </w:r>
    </w:p>
    <w:p w14:paraId="28E92BBC">
      <w:pPr>
        <w:spacing w:before="156" w:beforeLines="50" w:line="360" w:lineRule="auto"/>
        <w:jc w:val="center"/>
        <w:rPr>
          <w:rFonts w:hint="eastAsia" w:ascii="宋体" w:hAnsi="宋体"/>
          <w:b/>
          <w:bCs/>
          <w:szCs w:val="21"/>
          <w:highlight w:val="none"/>
        </w:rPr>
      </w:pPr>
      <w:r>
        <w:rPr>
          <w:rFonts w:hint="eastAsia" w:ascii="宋体" w:hAnsi="宋体"/>
          <w:b/>
          <w:bCs/>
          <w:szCs w:val="21"/>
          <w:highlight w:val="none"/>
        </w:rPr>
        <w:t>（三）承诺书格式</w:t>
      </w:r>
    </w:p>
    <w:p w14:paraId="44BFE3CB">
      <w:pPr>
        <w:pStyle w:val="26"/>
        <w:widowControl/>
        <w:spacing w:line="360" w:lineRule="auto"/>
        <w:ind w:firstLine="0" w:firstLineChars="0"/>
        <w:jc w:val="center"/>
        <w:rPr>
          <w:rFonts w:hint="eastAsia" w:ascii="宋体" w:hAnsi="宋体" w:cs="宋体"/>
          <w:b/>
          <w:bCs/>
          <w:szCs w:val="21"/>
          <w:highlight w:val="none"/>
        </w:rPr>
      </w:pPr>
      <w:r>
        <w:rPr>
          <w:rFonts w:hint="eastAsia" w:ascii="宋体" w:hAnsi="宋体" w:cs="宋体"/>
          <w:b/>
          <w:bCs/>
          <w:szCs w:val="21"/>
          <w:highlight w:val="none"/>
        </w:rPr>
        <w:t>拒绝政府采购领域商业贿赂承诺书</w:t>
      </w:r>
      <w:r>
        <w:rPr>
          <w:rFonts w:hint="eastAsia" w:ascii="宋体" w:hAnsi="宋体" w:cs="宋体"/>
          <w:b/>
          <w:szCs w:val="21"/>
          <w:highlight w:val="none"/>
        </w:rPr>
        <w:t>Ⅰ</w:t>
      </w:r>
    </w:p>
    <w:p w14:paraId="4BF9ACB1">
      <w:pPr>
        <w:overflowPunct w:val="0"/>
        <w:topLinePunct/>
        <w:spacing w:line="360" w:lineRule="auto"/>
        <w:jc w:val="center"/>
        <w:rPr>
          <w:rFonts w:hint="eastAsia" w:ascii="宋体" w:hAnsi="宋体"/>
          <w:szCs w:val="21"/>
          <w:highlight w:val="none"/>
        </w:rPr>
      </w:pPr>
      <w:r>
        <w:rPr>
          <w:rFonts w:hint="eastAsia" w:ascii="宋体" w:hAnsi="宋体"/>
          <w:szCs w:val="21"/>
          <w:highlight w:val="none"/>
        </w:rPr>
        <w:t>（执行陕财办采管[2006]21号文件）</w:t>
      </w:r>
    </w:p>
    <w:p w14:paraId="50F40629">
      <w:pPr>
        <w:spacing w:line="500" w:lineRule="exact"/>
        <w:ind w:firstLine="420" w:firstLineChars="200"/>
        <w:rPr>
          <w:rFonts w:hint="eastAsia" w:ascii="宋体" w:hAnsi="宋体"/>
          <w:szCs w:val="21"/>
          <w:highlight w:val="none"/>
        </w:rPr>
      </w:pPr>
      <w:r>
        <w:rPr>
          <w:rFonts w:hint="eastAsia" w:ascii="宋体" w:hAnsi="宋体"/>
          <w:szCs w:val="21"/>
          <w:highlight w:val="none"/>
        </w:rPr>
        <w:t>为响应党中央、国务院关于治理政府采购领域商业贿赂行为的号召，我公司在此庄严承诺：</w:t>
      </w:r>
    </w:p>
    <w:p w14:paraId="65E17F1F">
      <w:pPr>
        <w:spacing w:line="500" w:lineRule="exact"/>
        <w:ind w:firstLine="420" w:firstLineChars="200"/>
        <w:rPr>
          <w:rFonts w:hint="eastAsia" w:ascii="宋体" w:hAnsi="宋体"/>
          <w:szCs w:val="21"/>
          <w:highlight w:val="none"/>
        </w:rPr>
      </w:pPr>
      <w:r>
        <w:rPr>
          <w:rFonts w:hint="eastAsia" w:ascii="宋体" w:hAnsi="宋体"/>
          <w:szCs w:val="21"/>
          <w:highlight w:val="none"/>
        </w:rPr>
        <w:t>1、在参与政府采购活动中遵纪守法、诚信经营、公平竞标。</w:t>
      </w:r>
    </w:p>
    <w:p w14:paraId="4B608BF4">
      <w:pPr>
        <w:spacing w:line="500" w:lineRule="exact"/>
        <w:ind w:firstLine="420" w:firstLineChars="200"/>
        <w:rPr>
          <w:rFonts w:hint="eastAsia" w:ascii="宋体" w:hAnsi="宋体"/>
          <w:szCs w:val="21"/>
          <w:highlight w:val="none"/>
        </w:rPr>
      </w:pPr>
      <w:r>
        <w:rPr>
          <w:rFonts w:hint="eastAsia" w:ascii="宋体" w:hAnsi="宋体"/>
          <w:szCs w:val="21"/>
          <w:highlight w:val="none"/>
        </w:rPr>
        <w:t>2、不向政府采购人、采购代理机构和政府采购评审专家进行任何形式的商业贿赂以谋取交易机会。</w:t>
      </w:r>
    </w:p>
    <w:p w14:paraId="7EEE8C13">
      <w:pPr>
        <w:spacing w:line="500" w:lineRule="exact"/>
        <w:ind w:firstLine="420" w:firstLineChars="200"/>
        <w:rPr>
          <w:rFonts w:hint="eastAsia" w:ascii="宋体" w:hAnsi="宋体"/>
          <w:szCs w:val="21"/>
          <w:highlight w:val="none"/>
        </w:rPr>
      </w:pPr>
      <w:r>
        <w:rPr>
          <w:rFonts w:hint="eastAsia" w:ascii="宋体" w:hAnsi="宋体"/>
          <w:szCs w:val="21"/>
          <w:highlight w:val="none"/>
        </w:rPr>
        <w:t>3、不向政府采购代理机构和采购人提供虚假资质文件或采用虚假应标方式参与政府采购市场竞争并谋取中标、成交。</w:t>
      </w:r>
    </w:p>
    <w:p w14:paraId="1F6C7B23">
      <w:pPr>
        <w:spacing w:line="500" w:lineRule="exact"/>
        <w:ind w:firstLine="420" w:firstLineChars="200"/>
        <w:rPr>
          <w:rFonts w:hint="eastAsia" w:ascii="宋体" w:hAnsi="宋体"/>
          <w:szCs w:val="21"/>
          <w:highlight w:val="none"/>
        </w:rPr>
      </w:pPr>
      <w:r>
        <w:rPr>
          <w:rFonts w:hint="eastAsia" w:ascii="宋体" w:hAnsi="宋体"/>
          <w:szCs w:val="21"/>
          <w:highlight w:val="none"/>
        </w:rPr>
        <w:t>4、不采取“围标、陪标”等商业欺诈手段获得政府采购订单。</w:t>
      </w:r>
    </w:p>
    <w:p w14:paraId="632E753C">
      <w:pPr>
        <w:spacing w:line="500" w:lineRule="exact"/>
        <w:ind w:firstLine="420" w:firstLineChars="200"/>
        <w:rPr>
          <w:rFonts w:hint="eastAsia" w:ascii="宋体" w:hAnsi="宋体"/>
          <w:szCs w:val="21"/>
          <w:highlight w:val="none"/>
        </w:rPr>
      </w:pPr>
      <w:r>
        <w:rPr>
          <w:rFonts w:hint="eastAsia" w:ascii="宋体" w:hAnsi="宋体"/>
          <w:szCs w:val="21"/>
          <w:highlight w:val="none"/>
        </w:rPr>
        <w:t>5、不采取不正当手段诋毁、排挤其他投标供应商。</w:t>
      </w:r>
    </w:p>
    <w:p w14:paraId="70C98727">
      <w:pPr>
        <w:spacing w:line="500" w:lineRule="exact"/>
        <w:ind w:firstLine="420" w:firstLineChars="200"/>
        <w:rPr>
          <w:rFonts w:hint="eastAsia" w:ascii="宋体" w:hAnsi="宋体"/>
          <w:szCs w:val="21"/>
          <w:highlight w:val="none"/>
        </w:rPr>
      </w:pPr>
      <w:r>
        <w:rPr>
          <w:rFonts w:hint="eastAsia" w:ascii="宋体" w:hAnsi="宋体"/>
          <w:szCs w:val="21"/>
          <w:highlight w:val="none"/>
        </w:rPr>
        <w:t>6、不在提供商品和服务时“偷梁换柱、以次充好”损害采购人的合法权益。</w:t>
      </w:r>
    </w:p>
    <w:p w14:paraId="6CACF85D">
      <w:pPr>
        <w:spacing w:line="500" w:lineRule="exact"/>
        <w:ind w:firstLine="420" w:firstLineChars="200"/>
        <w:rPr>
          <w:rFonts w:hint="eastAsia" w:ascii="宋体" w:hAnsi="宋体"/>
          <w:szCs w:val="21"/>
          <w:highlight w:val="none"/>
        </w:rPr>
      </w:pPr>
      <w:r>
        <w:rPr>
          <w:rFonts w:hint="eastAsia" w:ascii="宋体" w:hAnsi="宋体"/>
          <w:szCs w:val="21"/>
          <w:highlight w:val="none"/>
        </w:rPr>
        <w:t>7、不与采购人、采购代理机构政府采购评审专家或其它投标供应商恶意串通，进行质疑和投诉，维护政府采购市场秩序。</w:t>
      </w:r>
    </w:p>
    <w:p w14:paraId="28F9699C">
      <w:pPr>
        <w:spacing w:line="500" w:lineRule="exact"/>
        <w:ind w:firstLine="420" w:firstLineChars="200"/>
        <w:rPr>
          <w:rFonts w:hint="eastAsia" w:ascii="宋体" w:hAnsi="宋体"/>
          <w:szCs w:val="21"/>
          <w:highlight w:val="none"/>
        </w:rPr>
      </w:pPr>
      <w:r>
        <w:rPr>
          <w:rFonts w:hint="eastAsia" w:ascii="宋体" w:hAnsi="宋体"/>
          <w:szCs w:val="21"/>
          <w:highlight w:val="none"/>
        </w:rPr>
        <w:t>8、尊重和接受政府采购监督管理部门的监督和政府采购代理机构招标采购要求，承担因违约行为给采购人造成的损失。</w:t>
      </w:r>
    </w:p>
    <w:p w14:paraId="14C1C84E">
      <w:pPr>
        <w:spacing w:line="500" w:lineRule="exact"/>
        <w:ind w:firstLine="420" w:firstLineChars="200"/>
        <w:rPr>
          <w:rFonts w:hint="eastAsia" w:ascii="宋体" w:hAnsi="宋体"/>
          <w:szCs w:val="21"/>
          <w:highlight w:val="none"/>
        </w:rPr>
      </w:pPr>
      <w:r>
        <w:rPr>
          <w:rFonts w:hint="eastAsia" w:ascii="宋体" w:hAnsi="宋体"/>
          <w:szCs w:val="21"/>
          <w:highlight w:val="none"/>
        </w:rPr>
        <w:t>9、不发生其他有悖于政府采购公开、公平、公正和诚信原则的行为。</w:t>
      </w:r>
    </w:p>
    <w:p w14:paraId="4AEACA8E">
      <w:pPr>
        <w:spacing w:line="500" w:lineRule="exact"/>
        <w:rPr>
          <w:rFonts w:hint="eastAsia" w:ascii="宋体" w:hAnsi="宋体"/>
          <w:szCs w:val="21"/>
          <w:highlight w:val="none"/>
        </w:rPr>
      </w:pPr>
    </w:p>
    <w:p w14:paraId="2699F4B6">
      <w:pPr>
        <w:spacing w:line="480" w:lineRule="auto"/>
        <w:ind w:firstLine="420" w:firstLineChars="200"/>
        <w:jc w:val="left"/>
        <w:rPr>
          <w:rFonts w:hint="eastAsia" w:ascii="宋体" w:hAnsi="宋体"/>
          <w:szCs w:val="21"/>
          <w:highlight w:val="none"/>
          <w:u w:val="single"/>
        </w:rPr>
      </w:pPr>
      <w:r>
        <w:rPr>
          <w:rFonts w:hint="eastAsia" w:ascii="宋体" w:hAnsi="宋体"/>
          <w:szCs w:val="21"/>
          <w:highlight w:val="none"/>
        </w:rPr>
        <w:t xml:space="preserve">                              供应商（公章）： </w:t>
      </w:r>
      <w:r>
        <w:rPr>
          <w:rFonts w:hint="eastAsia" w:ascii="宋体" w:hAnsi="宋体"/>
          <w:szCs w:val="21"/>
          <w:highlight w:val="none"/>
          <w:u w:val="single"/>
        </w:rPr>
        <w:t>名称</w:t>
      </w:r>
      <w:r>
        <w:rPr>
          <w:rFonts w:hint="eastAsia" w:ascii="宋体" w:hAnsi="宋体"/>
          <w:szCs w:val="21"/>
          <w:highlight w:val="none"/>
        </w:rPr>
        <w:t>（加盖公章）</w:t>
      </w:r>
    </w:p>
    <w:p w14:paraId="760E6B45">
      <w:pPr>
        <w:spacing w:line="480" w:lineRule="auto"/>
        <w:ind w:firstLine="420" w:firstLineChars="200"/>
        <w:jc w:val="left"/>
        <w:rPr>
          <w:rFonts w:hint="eastAsia" w:ascii="宋体" w:hAnsi="宋体"/>
          <w:szCs w:val="21"/>
          <w:highlight w:val="none"/>
          <w:u w:val="single"/>
        </w:rPr>
      </w:pPr>
      <w:r>
        <w:rPr>
          <w:rFonts w:hint="eastAsia" w:ascii="宋体" w:hAnsi="宋体"/>
          <w:szCs w:val="21"/>
          <w:highlight w:val="none"/>
        </w:rPr>
        <w:t xml:space="preserve">                              法定代表人或被授权人（签字或盖章）：</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p>
    <w:p w14:paraId="5159D2AB">
      <w:pPr>
        <w:spacing w:line="480" w:lineRule="auto"/>
        <w:ind w:firstLine="420" w:firstLineChars="200"/>
        <w:jc w:val="left"/>
        <w:rPr>
          <w:rFonts w:hint="eastAsia" w:ascii="宋体" w:hAnsi="宋体"/>
          <w:szCs w:val="21"/>
          <w:highlight w:val="none"/>
        </w:rPr>
      </w:pPr>
      <w:r>
        <w:rPr>
          <w:rFonts w:hint="eastAsia" w:ascii="宋体" w:hAnsi="宋体"/>
          <w:szCs w:val="21"/>
          <w:highlight w:val="none"/>
        </w:rPr>
        <w:t xml:space="preserve">                              日   期：      年    月    日 </w:t>
      </w:r>
    </w:p>
    <w:p w14:paraId="02CE9A3C">
      <w:pPr>
        <w:spacing w:line="360" w:lineRule="atLeast"/>
        <w:jc w:val="center"/>
        <w:rPr>
          <w:rFonts w:hint="eastAsia" w:ascii="宋体" w:hAnsi="宋体"/>
          <w:b/>
          <w:bCs/>
          <w:kern w:val="0"/>
          <w:szCs w:val="21"/>
          <w:highlight w:val="none"/>
        </w:rPr>
      </w:pPr>
      <w:r>
        <w:rPr>
          <w:rFonts w:hint="eastAsia" w:ascii="宋体" w:hAnsi="宋体"/>
          <w:b/>
          <w:bCs/>
          <w:szCs w:val="21"/>
          <w:highlight w:val="none"/>
        </w:rPr>
        <w:br w:type="page"/>
      </w:r>
      <w:r>
        <w:rPr>
          <w:rFonts w:hint="eastAsia" w:ascii="宋体" w:hAnsi="宋体"/>
          <w:b/>
          <w:bCs/>
          <w:kern w:val="0"/>
          <w:szCs w:val="21"/>
          <w:highlight w:val="none"/>
        </w:rPr>
        <w:t>承诺书Ⅱ</w:t>
      </w:r>
    </w:p>
    <w:tbl>
      <w:tblPr>
        <w:tblStyle w:val="28"/>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9320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7152E79">
            <w:pPr>
              <w:spacing w:line="360" w:lineRule="atLeast"/>
              <w:rPr>
                <w:rFonts w:hint="eastAsia" w:ascii="宋体" w:hAnsi="宋体"/>
                <w:szCs w:val="21"/>
                <w:highlight w:val="none"/>
              </w:rPr>
            </w:pPr>
            <w:r>
              <w:rPr>
                <w:rFonts w:hint="eastAsia" w:ascii="宋体" w:hAnsi="宋体"/>
                <w:szCs w:val="21"/>
                <w:highlight w:val="none"/>
              </w:rPr>
              <w:t>致：陕西德勤招标有限公司</w:t>
            </w:r>
          </w:p>
        </w:tc>
      </w:tr>
      <w:tr w14:paraId="553EC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314EBE53">
            <w:pPr>
              <w:spacing w:line="360" w:lineRule="atLeast"/>
              <w:ind w:firstLine="420" w:firstLineChars="200"/>
              <w:rPr>
                <w:rFonts w:hint="eastAsia" w:ascii="宋体" w:hAnsi="宋体"/>
                <w:szCs w:val="21"/>
                <w:highlight w:val="none"/>
              </w:rPr>
            </w:pPr>
            <w:r>
              <w:rPr>
                <w:rFonts w:hint="eastAsia" w:ascii="宋体" w:hAnsi="宋体"/>
                <w:szCs w:val="21"/>
                <w:highlight w:val="none"/>
              </w:rPr>
              <w:t>作为参加贵公司组织的磋商采购项目的供应商，本公司承诺：在参加本项目响应之前不存在被依法禁止经营行为、财产被接管或冻结的情况，如有隐瞒实情，愿承担一切责任及后果。</w:t>
            </w:r>
          </w:p>
        </w:tc>
      </w:tr>
      <w:tr w14:paraId="19ECC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53AA25F">
            <w:pPr>
              <w:spacing w:line="360" w:lineRule="atLeast"/>
              <w:jc w:val="center"/>
              <w:rPr>
                <w:rFonts w:hint="eastAsia" w:ascii="宋体" w:hAnsi="宋体"/>
                <w:szCs w:val="21"/>
                <w:highlight w:val="none"/>
              </w:rPr>
            </w:pPr>
            <w:r>
              <w:rPr>
                <w:rFonts w:hint="eastAsia" w:ascii="宋体" w:hAnsi="宋体"/>
                <w:szCs w:val="21"/>
                <w:highlight w:val="none"/>
              </w:rPr>
              <w:t>供应商</w:t>
            </w:r>
          </w:p>
        </w:tc>
        <w:tc>
          <w:tcPr>
            <w:tcW w:w="3420" w:type="dxa"/>
            <w:vAlign w:val="center"/>
          </w:tcPr>
          <w:p w14:paraId="4FCDB6FE">
            <w:pPr>
              <w:spacing w:line="360" w:lineRule="atLeast"/>
              <w:jc w:val="center"/>
              <w:rPr>
                <w:rFonts w:hint="eastAsia" w:ascii="宋体" w:hAnsi="宋体"/>
                <w:szCs w:val="21"/>
                <w:highlight w:val="none"/>
              </w:rPr>
            </w:pPr>
            <w:r>
              <w:rPr>
                <w:rFonts w:hint="eastAsia" w:ascii="宋体" w:hAnsi="宋体"/>
                <w:szCs w:val="21"/>
                <w:highlight w:val="none"/>
              </w:rPr>
              <w:t>法定代表人</w:t>
            </w:r>
          </w:p>
        </w:tc>
        <w:tc>
          <w:tcPr>
            <w:tcW w:w="2340" w:type="dxa"/>
            <w:vAlign w:val="center"/>
          </w:tcPr>
          <w:p w14:paraId="4DA2ADB4">
            <w:pPr>
              <w:spacing w:line="360" w:lineRule="atLeast"/>
              <w:jc w:val="center"/>
              <w:rPr>
                <w:rFonts w:hint="eastAsia" w:ascii="宋体" w:hAnsi="宋体"/>
                <w:szCs w:val="21"/>
                <w:highlight w:val="none"/>
              </w:rPr>
            </w:pPr>
            <w:r>
              <w:rPr>
                <w:rFonts w:hint="eastAsia" w:ascii="宋体" w:hAnsi="宋体"/>
                <w:szCs w:val="21"/>
                <w:highlight w:val="none"/>
              </w:rPr>
              <w:t>日  期</w:t>
            </w:r>
          </w:p>
        </w:tc>
      </w:tr>
      <w:tr w14:paraId="1BE9C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6CF81B2">
            <w:pPr>
              <w:spacing w:line="360" w:lineRule="atLeast"/>
              <w:jc w:val="center"/>
              <w:rPr>
                <w:rFonts w:hint="eastAsia" w:ascii="宋体" w:hAnsi="宋体"/>
                <w:szCs w:val="21"/>
                <w:highlight w:val="none"/>
              </w:rPr>
            </w:pPr>
            <w:r>
              <w:rPr>
                <w:rFonts w:hint="eastAsia" w:ascii="宋体" w:hAnsi="宋体"/>
                <w:szCs w:val="21"/>
                <w:highlight w:val="none"/>
              </w:rPr>
              <w:t>（公章）</w:t>
            </w:r>
          </w:p>
        </w:tc>
        <w:tc>
          <w:tcPr>
            <w:tcW w:w="3420" w:type="dxa"/>
            <w:vAlign w:val="center"/>
          </w:tcPr>
          <w:p w14:paraId="03E932BE">
            <w:pPr>
              <w:spacing w:line="360" w:lineRule="atLeast"/>
              <w:jc w:val="center"/>
              <w:rPr>
                <w:rFonts w:hint="eastAsia" w:ascii="宋体" w:hAnsi="宋体"/>
                <w:szCs w:val="21"/>
                <w:highlight w:val="none"/>
              </w:rPr>
            </w:pPr>
            <w:r>
              <w:rPr>
                <w:rFonts w:hint="eastAsia" w:ascii="宋体" w:hAnsi="宋体"/>
                <w:szCs w:val="21"/>
                <w:highlight w:val="none"/>
              </w:rPr>
              <w:t>（签字或盖章）</w:t>
            </w:r>
          </w:p>
        </w:tc>
        <w:tc>
          <w:tcPr>
            <w:tcW w:w="2340" w:type="dxa"/>
            <w:vAlign w:val="center"/>
          </w:tcPr>
          <w:p w14:paraId="76D90F59">
            <w:pPr>
              <w:spacing w:line="360" w:lineRule="atLeast"/>
              <w:ind w:firstLine="210" w:firstLineChars="100"/>
              <w:jc w:val="center"/>
              <w:rPr>
                <w:rFonts w:hint="eastAsia" w:ascii="宋体" w:hAnsi="宋体"/>
                <w:szCs w:val="21"/>
                <w:highlight w:val="none"/>
              </w:rPr>
            </w:pPr>
            <w:r>
              <w:rPr>
                <w:rFonts w:hint="eastAsia" w:ascii="宋体" w:hAnsi="宋体"/>
                <w:szCs w:val="21"/>
                <w:highlight w:val="none"/>
              </w:rPr>
              <w:t>年  月  日</w:t>
            </w:r>
          </w:p>
        </w:tc>
      </w:tr>
    </w:tbl>
    <w:p w14:paraId="02EBC816">
      <w:pPr>
        <w:spacing w:line="360" w:lineRule="atLeast"/>
        <w:rPr>
          <w:rFonts w:hint="eastAsia" w:ascii="宋体" w:hAnsi="宋体"/>
          <w:b/>
          <w:szCs w:val="21"/>
          <w:highlight w:val="none"/>
        </w:rPr>
      </w:pPr>
    </w:p>
    <w:p w14:paraId="1E750895">
      <w:pPr>
        <w:spacing w:line="360" w:lineRule="atLeast"/>
        <w:jc w:val="center"/>
        <w:rPr>
          <w:rFonts w:hint="eastAsia" w:ascii="宋体" w:hAnsi="宋体"/>
          <w:b/>
          <w:bCs/>
          <w:kern w:val="0"/>
          <w:szCs w:val="21"/>
          <w:highlight w:val="none"/>
        </w:rPr>
      </w:pPr>
      <w:r>
        <w:rPr>
          <w:rFonts w:hint="eastAsia" w:ascii="宋体" w:hAnsi="宋体"/>
          <w:b/>
          <w:bCs/>
          <w:kern w:val="0"/>
          <w:szCs w:val="21"/>
          <w:highlight w:val="none"/>
        </w:rPr>
        <w:t>承诺书Ⅲ</w:t>
      </w:r>
    </w:p>
    <w:tbl>
      <w:tblPr>
        <w:tblStyle w:val="28"/>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088B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451DBA73">
            <w:pPr>
              <w:spacing w:line="360" w:lineRule="atLeast"/>
              <w:rPr>
                <w:rFonts w:hint="eastAsia" w:ascii="宋体" w:hAnsi="宋体"/>
                <w:szCs w:val="21"/>
                <w:highlight w:val="none"/>
              </w:rPr>
            </w:pPr>
            <w:r>
              <w:rPr>
                <w:rFonts w:hint="eastAsia" w:ascii="宋体" w:hAnsi="宋体"/>
                <w:szCs w:val="21"/>
                <w:highlight w:val="none"/>
              </w:rPr>
              <w:t>致：陕西德勤招标有限公司</w:t>
            </w:r>
          </w:p>
        </w:tc>
      </w:tr>
      <w:tr w14:paraId="09326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33183BAA">
            <w:pPr>
              <w:spacing w:line="360" w:lineRule="atLeast"/>
              <w:ind w:firstLine="420" w:firstLineChars="200"/>
              <w:rPr>
                <w:rFonts w:hint="eastAsia" w:ascii="宋体" w:hAnsi="宋体"/>
                <w:szCs w:val="21"/>
                <w:highlight w:val="none"/>
              </w:rPr>
            </w:pPr>
            <w:r>
              <w:rPr>
                <w:rFonts w:hint="eastAsia" w:ascii="宋体" w:hAnsi="宋体"/>
                <w:szCs w:val="21"/>
                <w:highlight w:val="none"/>
              </w:rPr>
              <w:t>作为参加贵公司组织的磋商采购项目的供应商，本公司郑重申告并承诺：近三年受到有关行政主管部门的行政处理、不良行为记录为</w:t>
            </w:r>
            <w:r>
              <w:rPr>
                <w:rFonts w:hint="eastAsia" w:ascii="宋体" w:hAnsi="宋体"/>
                <w:szCs w:val="21"/>
                <w:highlight w:val="none"/>
                <w:u w:val="single"/>
              </w:rPr>
              <w:t xml:space="preserve">    </w:t>
            </w:r>
            <w:r>
              <w:rPr>
                <w:rFonts w:hint="eastAsia" w:ascii="宋体" w:hAnsi="宋体"/>
                <w:szCs w:val="21"/>
                <w:highlight w:val="none"/>
              </w:rPr>
              <w:t>次（没有填零），如有隐瞒实情，愿承担一切责任及后果。</w:t>
            </w:r>
          </w:p>
        </w:tc>
      </w:tr>
      <w:tr w14:paraId="3F196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24EE7EC3">
            <w:pPr>
              <w:spacing w:line="360" w:lineRule="atLeast"/>
              <w:jc w:val="center"/>
              <w:rPr>
                <w:rFonts w:hint="eastAsia" w:ascii="宋体" w:hAnsi="宋体"/>
                <w:szCs w:val="21"/>
                <w:highlight w:val="none"/>
              </w:rPr>
            </w:pPr>
            <w:r>
              <w:rPr>
                <w:rFonts w:hint="eastAsia" w:ascii="宋体" w:hAnsi="宋体"/>
                <w:szCs w:val="21"/>
                <w:highlight w:val="none"/>
              </w:rPr>
              <w:t>供应商</w:t>
            </w:r>
          </w:p>
        </w:tc>
        <w:tc>
          <w:tcPr>
            <w:tcW w:w="3420" w:type="dxa"/>
            <w:vAlign w:val="center"/>
          </w:tcPr>
          <w:p w14:paraId="69E7E582">
            <w:pPr>
              <w:spacing w:line="360" w:lineRule="atLeast"/>
              <w:jc w:val="center"/>
              <w:rPr>
                <w:rFonts w:hint="eastAsia" w:ascii="宋体" w:hAnsi="宋体"/>
                <w:szCs w:val="21"/>
                <w:highlight w:val="none"/>
              </w:rPr>
            </w:pPr>
            <w:r>
              <w:rPr>
                <w:rFonts w:hint="eastAsia" w:ascii="宋体" w:hAnsi="宋体"/>
                <w:szCs w:val="21"/>
                <w:highlight w:val="none"/>
              </w:rPr>
              <w:t>法定代表人</w:t>
            </w:r>
          </w:p>
        </w:tc>
        <w:tc>
          <w:tcPr>
            <w:tcW w:w="2340" w:type="dxa"/>
            <w:vAlign w:val="center"/>
          </w:tcPr>
          <w:p w14:paraId="057F204E">
            <w:pPr>
              <w:spacing w:line="360" w:lineRule="atLeast"/>
              <w:jc w:val="center"/>
              <w:rPr>
                <w:rFonts w:hint="eastAsia" w:ascii="宋体" w:hAnsi="宋体"/>
                <w:szCs w:val="21"/>
                <w:highlight w:val="none"/>
              </w:rPr>
            </w:pPr>
            <w:r>
              <w:rPr>
                <w:rFonts w:hint="eastAsia" w:ascii="宋体" w:hAnsi="宋体"/>
                <w:szCs w:val="21"/>
                <w:highlight w:val="none"/>
              </w:rPr>
              <w:t>日  期</w:t>
            </w:r>
          </w:p>
        </w:tc>
      </w:tr>
      <w:tr w14:paraId="0A8C8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75BD9436">
            <w:pPr>
              <w:spacing w:line="360" w:lineRule="atLeast"/>
              <w:jc w:val="center"/>
              <w:rPr>
                <w:rFonts w:hint="eastAsia" w:ascii="宋体" w:hAnsi="宋体"/>
                <w:szCs w:val="21"/>
                <w:highlight w:val="none"/>
              </w:rPr>
            </w:pPr>
            <w:r>
              <w:rPr>
                <w:rFonts w:hint="eastAsia" w:ascii="宋体" w:hAnsi="宋体"/>
                <w:szCs w:val="21"/>
                <w:highlight w:val="none"/>
              </w:rPr>
              <w:t>（公章）</w:t>
            </w:r>
          </w:p>
        </w:tc>
        <w:tc>
          <w:tcPr>
            <w:tcW w:w="3420" w:type="dxa"/>
            <w:vAlign w:val="center"/>
          </w:tcPr>
          <w:p w14:paraId="3F71D130">
            <w:pPr>
              <w:spacing w:line="360" w:lineRule="atLeast"/>
              <w:jc w:val="center"/>
              <w:rPr>
                <w:rFonts w:hint="eastAsia" w:ascii="宋体" w:hAnsi="宋体"/>
                <w:szCs w:val="21"/>
                <w:highlight w:val="none"/>
              </w:rPr>
            </w:pPr>
            <w:r>
              <w:rPr>
                <w:rFonts w:hint="eastAsia" w:ascii="宋体" w:hAnsi="宋体"/>
                <w:szCs w:val="21"/>
                <w:highlight w:val="none"/>
              </w:rPr>
              <w:t>（签字或盖章）</w:t>
            </w:r>
          </w:p>
        </w:tc>
        <w:tc>
          <w:tcPr>
            <w:tcW w:w="2340" w:type="dxa"/>
            <w:vAlign w:val="center"/>
          </w:tcPr>
          <w:p w14:paraId="6A1F1AD4">
            <w:pPr>
              <w:spacing w:line="360" w:lineRule="atLeast"/>
              <w:ind w:firstLine="210" w:firstLineChars="100"/>
              <w:jc w:val="center"/>
              <w:rPr>
                <w:rFonts w:hint="eastAsia" w:ascii="宋体" w:hAnsi="宋体"/>
                <w:szCs w:val="21"/>
                <w:highlight w:val="none"/>
              </w:rPr>
            </w:pPr>
            <w:r>
              <w:rPr>
                <w:rFonts w:hint="eastAsia" w:ascii="宋体" w:hAnsi="宋体"/>
                <w:szCs w:val="21"/>
                <w:highlight w:val="none"/>
              </w:rPr>
              <w:t>年  月  日</w:t>
            </w:r>
          </w:p>
        </w:tc>
      </w:tr>
    </w:tbl>
    <w:p w14:paraId="59B50A22">
      <w:pPr>
        <w:spacing w:line="360" w:lineRule="atLeast"/>
        <w:rPr>
          <w:rFonts w:hint="eastAsia" w:ascii="宋体" w:hAnsi="宋体"/>
          <w:b/>
          <w:szCs w:val="21"/>
          <w:highlight w:val="none"/>
        </w:rPr>
      </w:pPr>
    </w:p>
    <w:p w14:paraId="5DF5FC49">
      <w:pPr>
        <w:spacing w:before="156" w:beforeLines="50" w:line="500" w:lineRule="exact"/>
        <w:jc w:val="center"/>
        <w:rPr>
          <w:rFonts w:hint="eastAsia" w:ascii="宋体" w:hAnsi="宋体"/>
          <w:b/>
          <w:bCs/>
          <w:szCs w:val="21"/>
          <w:highlight w:val="none"/>
        </w:rPr>
      </w:pPr>
    </w:p>
    <w:p w14:paraId="44D8477D">
      <w:pPr>
        <w:rPr>
          <w:rFonts w:hint="eastAsia" w:ascii="宋体" w:hAnsi="宋体"/>
          <w:b/>
          <w:bCs/>
          <w:szCs w:val="21"/>
          <w:highlight w:val="none"/>
        </w:rPr>
      </w:pPr>
      <w:r>
        <w:rPr>
          <w:rFonts w:hint="eastAsia" w:ascii="宋体" w:hAnsi="宋体"/>
          <w:b/>
          <w:bCs/>
          <w:szCs w:val="21"/>
          <w:highlight w:val="none"/>
        </w:rPr>
        <w:br w:type="page"/>
      </w:r>
    </w:p>
    <w:p w14:paraId="2BC586A2">
      <w:pPr>
        <w:spacing w:before="156" w:beforeLines="50" w:line="360" w:lineRule="auto"/>
        <w:jc w:val="center"/>
        <w:rPr>
          <w:rFonts w:hint="eastAsia" w:ascii="宋体" w:hAnsi="宋体"/>
          <w:b/>
          <w:bCs/>
          <w:szCs w:val="21"/>
          <w:highlight w:val="none"/>
        </w:rPr>
      </w:pPr>
      <w:r>
        <w:rPr>
          <w:rFonts w:hint="eastAsia" w:ascii="宋体" w:hAnsi="宋体"/>
          <w:b/>
          <w:bCs/>
          <w:szCs w:val="21"/>
          <w:highlight w:val="none"/>
        </w:rPr>
        <w:t>（四）商务条款响应表格式</w:t>
      </w:r>
    </w:p>
    <w:p w14:paraId="14065DDF">
      <w:pPr>
        <w:pStyle w:val="26"/>
        <w:widowControl/>
        <w:spacing w:line="360" w:lineRule="auto"/>
        <w:ind w:firstLine="0" w:firstLineChars="0"/>
        <w:jc w:val="center"/>
        <w:rPr>
          <w:rFonts w:hint="eastAsia" w:ascii="宋体" w:hAnsi="宋体" w:cs="宋体"/>
          <w:b/>
          <w:bCs/>
          <w:szCs w:val="21"/>
          <w:highlight w:val="none"/>
        </w:rPr>
      </w:pPr>
      <w:r>
        <w:rPr>
          <w:rFonts w:hint="eastAsia" w:ascii="宋体" w:hAnsi="宋体" w:cs="宋体"/>
          <w:b/>
          <w:bCs/>
          <w:szCs w:val="21"/>
          <w:highlight w:val="none"/>
        </w:rPr>
        <w:t>商务条款响应表</w:t>
      </w:r>
    </w:p>
    <w:tbl>
      <w:tblPr>
        <w:tblStyle w:val="28"/>
        <w:tblW w:w="9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5945"/>
        <w:gridCol w:w="1428"/>
        <w:gridCol w:w="1255"/>
      </w:tblGrid>
      <w:tr w14:paraId="27AC8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vAlign w:val="center"/>
          </w:tcPr>
          <w:p w14:paraId="02AFF67E">
            <w:pPr>
              <w:spacing w:line="360" w:lineRule="auto"/>
              <w:jc w:val="center"/>
              <w:rPr>
                <w:rFonts w:hint="eastAsia" w:ascii="宋体" w:hAnsi="宋体"/>
                <w:szCs w:val="21"/>
                <w:highlight w:val="none"/>
              </w:rPr>
            </w:pPr>
            <w:r>
              <w:rPr>
                <w:rFonts w:hint="eastAsia" w:ascii="宋体" w:hAnsi="宋体"/>
                <w:szCs w:val="21"/>
                <w:highlight w:val="none"/>
              </w:rPr>
              <w:t>序号</w:t>
            </w:r>
          </w:p>
        </w:tc>
        <w:tc>
          <w:tcPr>
            <w:tcW w:w="5945" w:type="dxa"/>
            <w:vAlign w:val="center"/>
          </w:tcPr>
          <w:p w14:paraId="49C10785">
            <w:pPr>
              <w:spacing w:line="360" w:lineRule="auto"/>
              <w:jc w:val="center"/>
              <w:rPr>
                <w:rFonts w:hint="eastAsia" w:ascii="宋体" w:hAnsi="宋体"/>
                <w:szCs w:val="21"/>
                <w:highlight w:val="none"/>
              </w:rPr>
            </w:pPr>
            <w:r>
              <w:rPr>
                <w:rFonts w:hint="eastAsia" w:ascii="宋体" w:hAnsi="宋体"/>
                <w:szCs w:val="21"/>
                <w:highlight w:val="none"/>
              </w:rPr>
              <w:t>一般商务条款要求</w:t>
            </w:r>
          </w:p>
        </w:tc>
        <w:tc>
          <w:tcPr>
            <w:tcW w:w="1428" w:type="dxa"/>
            <w:vAlign w:val="center"/>
          </w:tcPr>
          <w:p w14:paraId="17D3D09D">
            <w:pPr>
              <w:spacing w:line="360" w:lineRule="auto"/>
              <w:jc w:val="center"/>
              <w:rPr>
                <w:rFonts w:hint="eastAsia" w:ascii="宋体" w:hAnsi="宋体"/>
                <w:szCs w:val="21"/>
                <w:highlight w:val="none"/>
              </w:rPr>
            </w:pPr>
            <w:r>
              <w:rPr>
                <w:rFonts w:hint="eastAsia" w:ascii="宋体" w:hAnsi="宋体"/>
                <w:szCs w:val="21"/>
                <w:highlight w:val="none"/>
              </w:rPr>
              <w:t>是否响应</w:t>
            </w:r>
          </w:p>
        </w:tc>
        <w:tc>
          <w:tcPr>
            <w:tcW w:w="1255" w:type="dxa"/>
            <w:vAlign w:val="center"/>
          </w:tcPr>
          <w:p w14:paraId="485E5585">
            <w:pPr>
              <w:spacing w:line="360" w:lineRule="auto"/>
              <w:jc w:val="center"/>
              <w:rPr>
                <w:rFonts w:hint="eastAsia" w:ascii="宋体" w:hAnsi="宋体"/>
                <w:szCs w:val="21"/>
                <w:highlight w:val="none"/>
              </w:rPr>
            </w:pPr>
            <w:r>
              <w:rPr>
                <w:rFonts w:hint="eastAsia" w:ascii="宋体" w:hAnsi="宋体"/>
                <w:szCs w:val="21"/>
                <w:highlight w:val="none"/>
              </w:rPr>
              <w:t>偏离说明</w:t>
            </w:r>
          </w:p>
        </w:tc>
      </w:tr>
      <w:tr w14:paraId="33C63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0AA1940E">
            <w:pPr>
              <w:spacing w:line="360" w:lineRule="auto"/>
              <w:jc w:val="center"/>
              <w:rPr>
                <w:rFonts w:hint="eastAsia" w:ascii="宋体" w:hAnsi="宋体"/>
                <w:szCs w:val="21"/>
                <w:highlight w:val="none"/>
              </w:rPr>
            </w:pPr>
            <w:r>
              <w:rPr>
                <w:rFonts w:hint="eastAsia" w:ascii="宋体" w:hAnsi="宋体"/>
                <w:szCs w:val="21"/>
                <w:highlight w:val="none"/>
              </w:rPr>
              <w:t>1</w:t>
            </w:r>
          </w:p>
        </w:tc>
        <w:tc>
          <w:tcPr>
            <w:tcW w:w="5945" w:type="dxa"/>
          </w:tcPr>
          <w:p w14:paraId="17F84FDD">
            <w:pPr>
              <w:spacing w:line="360" w:lineRule="auto"/>
              <w:jc w:val="left"/>
              <w:rPr>
                <w:rFonts w:hint="eastAsia" w:ascii="宋体" w:hAnsi="宋体"/>
                <w:szCs w:val="21"/>
                <w:highlight w:val="none"/>
              </w:rPr>
            </w:pPr>
            <w:r>
              <w:rPr>
                <w:rFonts w:hint="eastAsia" w:ascii="宋体" w:hAnsi="宋体"/>
                <w:szCs w:val="21"/>
                <w:highlight w:val="none"/>
              </w:rPr>
              <w:t>完全理解并接受合同条款的要求</w:t>
            </w:r>
          </w:p>
        </w:tc>
        <w:tc>
          <w:tcPr>
            <w:tcW w:w="1428" w:type="dxa"/>
          </w:tcPr>
          <w:p w14:paraId="3C85954C">
            <w:pPr>
              <w:spacing w:line="360" w:lineRule="auto"/>
              <w:jc w:val="center"/>
              <w:rPr>
                <w:rFonts w:hint="eastAsia" w:ascii="宋体" w:hAnsi="宋体"/>
                <w:szCs w:val="21"/>
                <w:highlight w:val="none"/>
              </w:rPr>
            </w:pPr>
          </w:p>
        </w:tc>
        <w:tc>
          <w:tcPr>
            <w:tcW w:w="1255" w:type="dxa"/>
          </w:tcPr>
          <w:p w14:paraId="2DF446B5">
            <w:pPr>
              <w:spacing w:line="360" w:lineRule="auto"/>
              <w:jc w:val="center"/>
              <w:rPr>
                <w:rFonts w:hint="eastAsia" w:ascii="宋体" w:hAnsi="宋体"/>
                <w:szCs w:val="21"/>
                <w:highlight w:val="none"/>
              </w:rPr>
            </w:pPr>
          </w:p>
        </w:tc>
      </w:tr>
      <w:tr w14:paraId="58F75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11AA1472">
            <w:pPr>
              <w:spacing w:line="360" w:lineRule="auto"/>
              <w:jc w:val="center"/>
              <w:rPr>
                <w:rFonts w:hint="eastAsia" w:ascii="宋体" w:hAnsi="宋体"/>
                <w:szCs w:val="21"/>
                <w:highlight w:val="none"/>
              </w:rPr>
            </w:pPr>
            <w:r>
              <w:rPr>
                <w:rFonts w:hint="eastAsia" w:ascii="宋体" w:hAnsi="宋体"/>
                <w:szCs w:val="21"/>
                <w:highlight w:val="none"/>
              </w:rPr>
              <w:t>2</w:t>
            </w:r>
          </w:p>
        </w:tc>
        <w:tc>
          <w:tcPr>
            <w:tcW w:w="5945" w:type="dxa"/>
          </w:tcPr>
          <w:p w14:paraId="61A5CF04">
            <w:pPr>
              <w:spacing w:line="360" w:lineRule="auto"/>
              <w:jc w:val="left"/>
              <w:rPr>
                <w:rFonts w:hint="eastAsia" w:ascii="宋体" w:hAnsi="宋体"/>
                <w:szCs w:val="21"/>
                <w:highlight w:val="none"/>
              </w:rPr>
            </w:pPr>
            <w:r>
              <w:rPr>
                <w:rFonts w:hint="eastAsia" w:ascii="宋体" w:hAnsi="宋体"/>
                <w:szCs w:val="21"/>
                <w:highlight w:val="none"/>
              </w:rPr>
              <w:t>完全理解并接受对合格供应商、合格服务的要求</w:t>
            </w:r>
          </w:p>
        </w:tc>
        <w:tc>
          <w:tcPr>
            <w:tcW w:w="1428" w:type="dxa"/>
          </w:tcPr>
          <w:p w14:paraId="2E58EFA4">
            <w:pPr>
              <w:spacing w:line="360" w:lineRule="auto"/>
              <w:jc w:val="center"/>
              <w:rPr>
                <w:rFonts w:hint="eastAsia" w:ascii="宋体" w:hAnsi="宋体"/>
                <w:szCs w:val="21"/>
                <w:highlight w:val="none"/>
              </w:rPr>
            </w:pPr>
          </w:p>
        </w:tc>
        <w:tc>
          <w:tcPr>
            <w:tcW w:w="1255" w:type="dxa"/>
          </w:tcPr>
          <w:p w14:paraId="648B3BFB">
            <w:pPr>
              <w:spacing w:line="360" w:lineRule="auto"/>
              <w:jc w:val="center"/>
              <w:rPr>
                <w:rFonts w:hint="eastAsia" w:ascii="宋体" w:hAnsi="宋体"/>
                <w:szCs w:val="21"/>
                <w:highlight w:val="none"/>
              </w:rPr>
            </w:pPr>
          </w:p>
        </w:tc>
      </w:tr>
      <w:tr w14:paraId="67C25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2F261CC8">
            <w:pPr>
              <w:spacing w:line="360" w:lineRule="auto"/>
              <w:jc w:val="center"/>
              <w:rPr>
                <w:rFonts w:hint="eastAsia" w:ascii="宋体" w:hAnsi="宋体"/>
                <w:szCs w:val="21"/>
                <w:highlight w:val="none"/>
              </w:rPr>
            </w:pPr>
            <w:r>
              <w:rPr>
                <w:rFonts w:hint="eastAsia" w:ascii="宋体" w:hAnsi="宋体"/>
                <w:szCs w:val="21"/>
                <w:highlight w:val="none"/>
              </w:rPr>
              <w:t>3</w:t>
            </w:r>
          </w:p>
        </w:tc>
        <w:tc>
          <w:tcPr>
            <w:tcW w:w="5945" w:type="dxa"/>
          </w:tcPr>
          <w:p w14:paraId="3DD0A43B">
            <w:pPr>
              <w:spacing w:line="360" w:lineRule="auto"/>
              <w:jc w:val="left"/>
              <w:rPr>
                <w:rFonts w:hint="eastAsia" w:ascii="宋体" w:hAnsi="宋体"/>
                <w:szCs w:val="21"/>
                <w:highlight w:val="none"/>
              </w:rPr>
            </w:pPr>
            <w:r>
              <w:rPr>
                <w:rFonts w:hint="eastAsia" w:ascii="宋体" w:hAnsi="宋体"/>
                <w:szCs w:val="21"/>
                <w:highlight w:val="none"/>
              </w:rPr>
              <w:t>完全理解并接受对供应商须知、规约要求和责任义务</w:t>
            </w:r>
          </w:p>
        </w:tc>
        <w:tc>
          <w:tcPr>
            <w:tcW w:w="1428" w:type="dxa"/>
          </w:tcPr>
          <w:p w14:paraId="729E0D83">
            <w:pPr>
              <w:spacing w:line="360" w:lineRule="auto"/>
              <w:jc w:val="center"/>
              <w:rPr>
                <w:rFonts w:hint="eastAsia" w:ascii="宋体" w:hAnsi="宋体"/>
                <w:szCs w:val="21"/>
                <w:highlight w:val="none"/>
              </w:rPr>
            </w:pPr>
          </w:p>
        </w:tc>
        <w:tc>
          <w:tcPr>
            <w:tcW w:w="1255" w:type="dxa"/>
          </w:tcPr>
          <w:p w14:paraId="62E7A14E">
            <w:pPr>
              <w:spacing w:line="360" w:lineRule="auto"/>
              <w:jc w:val="center"/>
              <w:rPr>
                <w:rFonts w:hint="eastAsia" w:ascii="宋体" w:hAnsi="宋体"/>
                <w:szCs w:val="21"/>
                <w:highlight w:val="none"/>
              </w:rPr>
            </w:pPr>
          </w:p>
        </w:tc>
      </w:tr>
      <w:tr w14:paraId="19B56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708655EF">
            <w:pPr>
              <w:spacing w:line="360" w:lineRule="auto"/>
              <w:jc w:val="center"/>
              <w:rPr>
                <w:rFonts w:hint="eastAsia" w:ascii="宋体" w:hAnsi="宋体"/>
                <w:szCs w:val="21"/>
                <w:highlight w:val="none"/>
              </w:rPr>
            </w:pPr>
            <w:r>
              <w:rPr>
                <w:rFonts w:hint="eastAsia" w:ascii="宋体" w:hAnsi="宋体"/>
                <w:szCs w:val="21"/>
                <w:highlight w:val="none"/>
              </w:rPr>
              <w:t>4</w:t>
            </w:r>
          </w:p>
        </w:tc>
        <w:tc>
          <w:tcPr>
            <w:tcW w:w="5945" w:type="dxa"/>
          </w:tcPr>
          <w:p w14:paraId="575C9162">
            <w:pPr>
              <w:spacing w:line="360" w:lineRule="auto"/>
              <w:jc w:val="left"/>
              <w:rPr>
                <w:rFonts w:hint="eastAsia" w:ascii="宋体" w:hAnsi="宋体"/>
                <w:szCs w:val="21"/>
                <w:highlight w:val="none"/>
              </w:rPr>
            </w:pPr>
            <w:r>
              <w:rPr>
                <w:rFonts w:hint="eastAsia" w:ascii="宋体" w:hAnsi="宋体"/>
                <w:szCs w:val="21"/>
                <w:highlight w:val="none"/>
              </w:rPr>
              <w:t>响应有效期：自响应截止起不少于90日</w:t>
            </w:r>
          </w:p>
        </w:tc>
        <w:tc>
          <w:tcPr>
            <w:tcW w:w="1428" w:type="dxa"/>
          </w:tcPr>
          <w:p w14:paraId="01DF3641">
            <w:pPr>
              <w:spacing w:line="360" w:lineRule="auto"/>
              <w:jc w:val="center"/>
              <w:rPr>
                <w:rFonts w:hint="eastAsia" w:ascii="宋体" w:hAnsi="宋体"/>
                <w:szCs w:val="21"/>
                <w:highlight w:val="none"/>
              </w:rPr>
            </w:pPr>
          </w:p>
        </w:tc>
        <w:tc>
          <w:tcPr>
            <w:tcW w:w="1255" w:type="dxa"/>
          </w:tcPr>
          <w:p w14:paraId="5782210E">
            <w:pPr>
              <w:spacing w:line="360" w:lineRule="auto"/>
              <w:jc w:val="center"/>
              <w:rPr>
                <w:rFonts w:hint="eastAsia" w:ascii="宋体" w:hAnsi="宋体"/>
                <w:szCs w:val="21"/>
                <w:highlight w:val="none"/>
              </w:rPr>
            </w:pPr>
          </w:p>
        </w:tc>
      </w:tr>
      <w:tr w14:paraId="67E64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734AA3E2">
            <w:pPr>
              <w:spacing w:line="360" w:lineRule="auto"/>
              <w:jc w:val="center"/>
              <w:rPr>
                <w:rFonts w:hint="eastAsia" w:ascii="宋体" w:hAnsi="宋体"/>
                <w:szCs w:val="21"/>
                <w:highlight w:val="none"/>
              </w:rPr>
            </w:pPr>
            <w:r>
              <w:rPr>
                <w:rFonts w:hint="eastAsia" w:ascii="宋体" w:hAnsi="宋体"/>
                <w:szCs w:val="21"/>
                <w:highlight w:val="none"/>
              </w:rPr>
              <w:t>5</w:t>
            </w:r>
          </w:p>
        </w:tc>
        <w:tc>
          <w:tcPr>
            <w:tcW w:w="5945" w:type="dxa"/>
          </w:tcPr>
          <w:p w14:paraId="2A67C579">
            <w:pPr>
              <w:spacing w:line="360" w:lineRule="auto"/>
              <w:jc w:val="left"/>
              <w:rPr>
                <w:rFonts w:hint="eastAsia" w:ascii="宋体" w:hAnsi="宋体"/>
                <w:szCs w:val="21"/>
                <w:highlight w:val="none"/>
              </w:rPr>
            </w:pPr>
            <w:r>
              <w:rPr>
                <w:rFonts w:hint="eastAsia" w:ascii="宋体" w:hAnsi="宋体"/>
                <w:szCs w:val="21"/>
                <w:highlight w:val="none"/>
              </w:rPr>
              <w:t>报价内容涵盖报价要求之一切费用和伴随服务</w:t>
            </w:r>
          </w:p>
        </w:tc>
        <w:tc>
          <w:tcPr>
            <w:tcW w:w="1428" w:type="dxa"/>
          </w:tcPr>
          <w:p w14:paraId="41DFBE0F">
            <w:pPr>
              <w:spacing w:line="360" w:lineRule="auto"/>
              <w:jc w:val="center"/>
              <w:rPr>
                <w:rFonts w:hint="eastAsia" w:ascii="宋体" w:hAnsi="宋体"/>
                <w:szCs w:val="21"/>
                <w:highlight w:val="none"/>
              </w:rPr>
            </w:pPr>
          </w:p>
        </w:tc>
        <w:tc>
          <w:tcPr>
            <w:tcW w:w="1255" w:type="dxa"/>
          </w:tcPr>
          <w:p w14:paraId="10E323E5">
            <w:pPr>
              <w:spacing w:line="360" w:lineRule="auto"/>
              <w:jc w:val="center"/>
              <w:rPr>
                <w:rFonts w:hint="eastAsia" w:ascii="宋体" w:hAnsi="宋体"/>
                <w:szCs w:val="21"/>
                <w:highlight w:val="none"/>
              </w:rPr>
            </w:pPr>
          </w:p>
        </w:tc>
      </w:tr>
      <w:tr w14:paraId="21F63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54D808CF">
            <w:pPr>
              <w:spacing w:line="360" w:lineRule="auto"/>
              <w:jc w:val="center"/>
              <w:rPr>
                <w:rFonts w:hint="eastAsia" w:ascii="宋体" w:hAnsi="宋体"/>
                <w:szCs w:val="21"/>
                <w:highlight w:val="none"/>
              </w:rPr>
            </w:pPr>
            <w:r>
              <w:rPr>
                <w:rFonts w:hint="eastAsia" w:ascii="宋体" w:hAnsi="宋体"/>
                <w:szCs w:val="21"/>
                <w:highlight w:val="none"/>
              </w:rPr>
              <w:t>6</w:t>
            </w:r>
          </w:p>
        </w:tc>
        <w:tc>
          <w:tcPr>
            <w:tcW w:w="5945" w:type="dxa"/>
          </w:tcPr>
          <w:p w14:paraId="0887E94D">
            <w:pPr>
              <w:spacing w:line="360" w:lineRule="auto"/>
              <w:jc w:val="left"/>
              <w:rPr>
                <w:rFonts w:hint="eastAsia" w:ascii="宋体" w:hAnsi="宋体"/>
                <w:szCs w:val="21"/>
                <w:highlight w:val="none"/>
              </w:rPr>
            </w:pPr>
            <w:r>
              <w:rPr>
                <w:rFonts w:hint="eastAsia" w:ascii="宋体" w:hAnsi="宋体"/>
                <w:szCs w:val="21"/>
                <w:highlight w:val="none"/>
              </w:rPr>
              <w:t>同意接受磋商文件要求的付款方式</w:t>
            </w:r>
          </w:p>
        </w:tc>
        <w:tc>
          <w:tcPr>
            <w:tcW w:w="1428" w:type="dxa"/>
          </w:tcPr>
          <w:p w14:paraId="425EB267">
            <w:pPr>
              <w:spacing w:line="360" w:lineRule="auto"/>
              <w:jc w:val="center"/>
              <w:rPr>
                <w:rFonts w:hint="eastAsia" w:ascii="宋体" w:hAnsi="宋体"/>
                <w:szCs w:val="21"/>
                <w:highlight w:val="none"/>
              </w:rPr>
            </w:pPr>
          </w:p>
        </w:tc>
        <w:tc>
          <w:tcPr>
            <w:tcW w:w="1255" w:type="dxa"/>
          </w:tcPr>
          <w:p w14:paraId="5E2962E1">
            <w:pPr>
              <w:spacing w:line="360" w:lineRule="auto"/>
              <w:jc w:val="center"/>
              <w:rPr>
                <w:rFonts w:hint="eastAsia" w:ascii="宋体" w:hAnsi="宋体"/>
                <w:szCs w:val="21"/>
                <w:highlight w:val="none"/>
              </w:rPr>
            </w:pPr>
          </w:p>
        </w:tc>
      </w:tr>
      <w:tr w14:paraId="7CB8A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0DFC1356">
            <w:pPr>
              <w:spacing w:line="360" w:lineRule="auto"/>
              <w:jc w:val="center"/>
              <w:rPr>
                <w:rFonts w:hint="eastAsia" w:ascii="宋体" w:hAnsi="宋体"/>
                <w:szCs w:val="21"/>
                <w:highlight w:val="none"/>
              </w:rPr>
            </w:pPr>
            <w:r>
              <w:rPr>
                <w:rFonts w:hint="eastAsia" w:ascii="宋体" w:hAnsi="宋体"/>
                <w:szCs w:val="21"/>
                <w:highlight w:val="none"/>
              </w:rPr>
              <w:t>7</w:t>
            </w:r>
          </w:p>
        </w:tc>
        <w:tc>
          <w:tcPr>
            <w:tcW w:w="5945" w:type="dxa"/>
          </w:tcPr>
          <w:p w14:paraId="64BB9DD5">
            <w:pPr>
              <w:spacing w:line="360" w:lineRule="auto"/>
              <w:jc w:val="left"/>
              <w:rPr>
                <w:rFonts w:hint="eastAsia" w:ascii="宋体" w:hAnsi="宋体"/>
                <w:szCs w:val="21"/>
                <w:highlight w:val="none"/>
              </w:rPr>
            </w:pPr>
            <w:r>
              <w:rPr>
                <w:rFonts w:hint="eastAsia" w:ascii="宋体" w:hAnsi="宋体"/>
                <w:szCs w:val="21"/>
                <w:highlight w:val="none"/>
              </w:rPr>
              <w:t>同意接受磋商文件要求的服务期</w:t>
            </w:r>
          </w:p>
        </w:tc>
        <w:tc>
          <w:tcPr>
            <w:tcW w:w="1428" w:type="dxa"/>
          </w:tcPr>
          <w:p w14:paraId="11843366">
            <w:pPr>
              <w:spacing w:line="360" w:lineRule="auto"/>
              <w:jc w:val="center"/>
              <w:rPr>
                <w:rFonts w:hint="eastAsia" w:ascii="宋体" w:hAnsi="宋体"/>
                <w:szCs w:val="21"/>
                <w:highlight w:val="none"/>
              </w:rPr>
            </w:pPr>
          </w:p>
        </w:tc>
        <w:tc>
          <w:tcPr>
            <w:tcW w:w="1255" w:type="dxa"/>
          </w:tcPr>
          <w:p w14:paraId="2506833F">
            <w:pPr>
              <w:spacing w:line="360" w:lineRule="auto"/>
              <w:jc w:val="center"/>
              <w:rPr>
                <w:rFonts w:hint="eastAsia" w:ascii="宋体" w:hAnsi="宋体"/>
                <w:szCs w:val="21"/>
                <w:highlight w:val="none"/>
              </w:rPr>
            </w:pPr>
          </w:p>
        </w:tc>
      </w:tr>
      <w:tr w14:paraId="43808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4BF9D3CB">
            <w:pPr>
              <w:spacing w:line="360" w:lineRule="auto"/>
              <w:jc w:val="center"/>
              <w:rPr>
                <w:rFonts w:hint="eastAsia" w:ascii="宋体" w:hAnsi="宋体"/>
                <w:szCs w:val="21"/>
                <w:highlight w:val="none"/>
              </w:rPr>
            </w:pPr>
            <w:r>
              <w:rPr>
                <w:rFonts w:hint="eastAsia" w:ascii="宋体" w:hAnsi="宋体"/>
                <w:szCs w:val="21"/>
                <w:highlight w:val="none"/>
              </w:rPr>
              <w:t>8</w:t>
            </w:r>
          </w:p>
        </w:tc>
        <w:tc>
          <w:tcPr>
            <w:tcW w:w="5945" w:type="dxa"/>
          </w:tcPr>
          <w:p w14:paraId="1EB58D10">
            <w:pPr>
              <w:spacing w:line="360" w:lineRule="auto"/>
              <w:jc w:val="left"/>
              <w:rPr>
                <w:rFonts w:hint="eastAsia" w:ascii="宋体" w:hAnsi="宋体"/>
                <w:szCs w:val="21"/>
                <w:highlight w:val="none"/>
              </w:rPr>
            </w:pPr>
            <w:r>
              <w:rPr>
                <w:rFonts w:hint="eastAsia" w:ascii="宋体" w:hAnsi="宋体"/>
                <w:szCs w:val="21"/>
                <w:highlight w:val="none"/>
              </w:rPr>
              <w:t>同意接受磋商文件要求的售后服务的各项要求</w:t>
            </w:r>
          </w:p>
        </w:tc>
        <w:tc>
          <w:tcPr>
            <w:tcW w:w="1428" w:type="dxa"/>
          </w:tcPr>
          <w:p w14:paraId="4787F380">
            <w:pPr>
              <w:spacing w:line="360" w:lineRule="auto"/>
              <w:jc w:val="center"/>
              <w:rPr>
                <w:rFonts w:hint="eastAsia" w:ascii="宋体" w:hAnsi="宋体"/>
                <w:szCs w:val="21"/>
                <w:highlight w:val="none"/>
              </w:rPr>
            </w:pPr>
          </w:p>
        </w:tc>
        <w:tc>
          <w:tcPr>
            <w:tcW w:w="1255" w:type="dxa"/>
          </w:tcPr>
          <w:p w14:paraId="501780EF">
            <w:pPr>
              <w:spacing w:line="360" w:lineRule="auto"/>
              <w:jc w:val="center"/>
              <w:rPr>
                <w:rFonts w:hint="eastAsia" w:ascii="宋体" w:hAnsi="宋体"/>
                <w:szCs w:val="21"/>
                <w:highlight w:val="none"/>
              </w:rPr>
            </w:pPr>
          </w:p>
        </w:tc>
      </w:tr>
      <w:tr w14:paraId="0F8CC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6BA2B9FA">
            <w:pPr>
              <w:spacing w:line="360" w:lineRule="auto"/>
              <w:jc w:val="center"/>
              <w:rPr>
                <w:rFonts w:hint="eastAsia" w:ascii="宋体" w:hAnsi="宋体"/>
                <w:szCs w:val="21"/>
                <w:highlight w:val="none"/>
              </w:rPr>
            </w:pPr>
            <w:r>
              <w:rPr>
                <w:rFonts w:hint="eastAsia" w:ascii="宋体" w:hAnsi="宋体"/>
                <w:szCs w:val="21"/>
                <w:highlight w:val="none"/>
              </w:rPr>
              <w:t>9</w:t>
            </w:r>
          </w:p>
        </w:tc>
        <w:tc>
          <w:tcPr>
            <w:tcW w:w="5945" w:type="dxa"/>
          </w:tcPr>
          <w:p w14:paraId="19CA1F04">
            <w:pPr>
              <w:spacing w:line="360" w:lineRule="auto"/>
              <w:jc w:val="left"/>
              <w:rPr>
                <w:rFonts w:hint="eastAsia" w:ascii="宋体" w:hAnsi="宋体"/>
                <w:szCs w:val="21"/>
                <w:highlight w:val="none"/>
              </w:rPr>
            </w:pPr>
            <w:r>
              <w:rPr>
                <w:rFonts w:hint="eastAsia" w:ascii="宋体" w:hAnsi="宋体"/>
                <w:szCs w:val="21"/>
                <w:highlight w:val="none"/>
              </w:rPr>
              <w:t>同意接受合同范本所列的各项条款</w:t>
            </w:r>
          </w:p>
        </w:tc>
        <w:tc>
          <w:tcPr>
            <w:tcW w:w="1428" w:type="dxa"/>
          </w:tcPr>
          <w:p w14:paraId="006865C8">
            <w:pPr>
              <w:spacing w:line="360" w:lineRule="auto"/>
              <w:jc w:val="center"/>
              <w:rPr>
                <w:rFonts w:hint="eastAsia" w:ascii="宋体" w:hAnsi="宋体"/>
                <w:szCs w:val="21"/>
                <w:highlight w:val="none"/>
              </w:rPr>
            </w:pPr>
          </w:p>
        </w:tc>
        <w:tc>
          <w:tcPr>
            <w:tcW w:w="1255" w:type="dxa"/>
          </w:tcPr>
          <w:p w14:paraId="692E9EA7">
            <w:pPr>
              <w:spacing w:line="360" w:lineRule="auto"/>
              <w:jc w:val="center"/>
              <w:rPr>
                <w:rFonts w:hint="eastAsia" w:ascii="宋体" w:hAnsi="宋体"/>
                <w:szCs w:val="21"/>
                <w:highlight w:val="none"/>
              </w:rPr>
            </w:pPr>
          </w:p>
        </w:tc>
      </w:tr>
      <w:tr w14:paraId="42057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25E70AE8">
            <w:pPr>
              <w:spacing w:line="360" w:lineRule="auto"/>
              <w:jc w:val="center"/>
              <w:rPr>
                <w:rFonts w:hint="eastAsia" w:ascii="宋体" w:hAnsi="宋体"/>
                <w:szCs w:val="21"/>
                <w:highlight w:val="none"/>
              </w:rPr>
            </w:pPr>
            <w:r>
              <w:rPr>
                <w:rFonts w:hint="eastAsia" w:ascii="宋体" w:hAnsi="宋体"/>
                <w:szCs w:val="21"/>
                <w:highlight w:val="none"/>
              </w:rPr>
              <w:t>10</w:t>
            </w:r>
          </w:p>
        </w:tc>
        <w:tc>
          <w:tcPr>
            <w:tcW w:w="5945" w:type="dxa"/>
          </w:tcPr>
          <w:p w14:paraId="0DB11E2C">
            <w:pPr>
              <w:spacing w:line="360" w:lineRule="auto"/>
              <w:jc w:val="left"/>
              <w:rPr>
                <w:rFonts w:hint="eastAsia" w:ascii="宋体" w:hAnsi="宋体"/>
                <w:szCs w:val="21"/>
                <w:highlight w:val="none"/>
              </w:rPr>
            </w:pPr>
            <w:r>
              <w:rPr>
                <w:rFonts w:hint="eastAsia" w:ascii="宋体" w:hAnsi="宋体"/>
                <w:szCs w:val="21"/>
                <w:highlight w:val="none"/>
              </w:rPr>
              <w:t>同意按照本项目要求缴付各项款项</w:t>
            </w:r>
          </w:p>
        </w:tc>
        <w:tc>
          <w:tcPr>
            <w:tcW w:w="1428" w:type="dxa"/>
          </w:tcPr>
          <w:p w14:paraId="23BCDB5B">
            <w:pPr>
              <w:spacing w:line="360" w:lineRule="auto"/>
              <w:jc w:val="center"/>
              <w:rPr>
                <w:rFonts w:hint="eastAsia" w:ascii="宋体" w:hAnsi="宋体"/>
                <w:szCs w:val="21"/>
                <w:highlight w:val="none"/>
              </w:rPr>
            </w:pPr>
          </w:p>
        </w:tc>
        <w:tc>
          <w:tcPr>
            <w:tcW w:w="1255" w:type="dxa"/>
          </w:tcPr>
          <w:p w14:paraId="1C3FF4A9">
            <w:pPr>
              <w:spacing w:line="360" w:lineRule="auto"/>
              <w:jc w:val="center"/>
              <w:rPr>
                <w:rFonts w:hint="eastAsia" w:ascii="宋体" w:hAnsi="宋体"/>
                <w:szCs w:val="21"/>
                <w:highlight w:val="none"/>
              </w:rPr>
            </w:pPr>
          </w:p>
        </w:tc>
      </w:tr>
      <w:tr w14:paraId="5233D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4B6BEC8F">
            <w:pPr>
              <w:spacing w:line="360" w:lineRule="auto"/>
              <w:jc w:val="center"/>
              <w:rPr>
                <w:rFonts w:hint="eastAsia" w:ascii="宋体" w:hAnsi="宋体"/>
                <w:szCs w:val="21"/>
                <w:highlight w:val="none"/>
              </w:rPr>
            </w:pPr>
            <w:r>
              <w:rPr>
                <w:rFonts w:hint="eastAsia" w:ascii="宋体" w:hAnsi="宋体"/>
                <w:szCs w:val="21"/>
                <w:highlight w:val="none"/>
              </w:rPr>
              <w:t>11</w:t>
            </w:r>
          </w:p>
        </w:tc>
        <w:tc>
          <w:tcPr>
            <w:tcW w:w="5945" w:type="dxa"/>
          </w:tcPr>
          <w:p w14:paraId="29BD753D">
            <w:pPr>
              <w:spacing w:line="360" w:lineRule="auto"/>
              <w:jc w:val="left"/>
              <w:rPr>
                <w:rFonts w:hint="eastAsia" w:ascii="宋体" w:hAnsi="宋体"/>
                <w:szCs w:val="21"/>
                <w:highlight w:val="none"/>
              </w:rPr>
            </w:pPr>
            <w:r>
              <w:rPr>
                <w:rFonts w:hint="eastAsia" w:ascii="宋体" w:hAnsi="宋体"/>
                <w:szCs w:val="21"/>
                <w:highlight w:val="none"/>
              </w:rPr>
              <w:t>同意采购方以各种方式对我方提供的响应文件内容的真实性、有效性进行审查、验证</w:t>
            </w:r>
          </w:p>
        </w:tc>
        <w:tc>
          <w:tcPr>
            <w:tcW w:w="1428" w:type="dxa"/>
          </w:tcPr>
          <w:p w14:paraId="3BA4C626">
            <w:pPr>
              <w:spacing w:line="360" w:lineRule="auto"/>
              <w:jc w:val="center"/>
              <w:rPr>
                <w:rFonts w:hint="eastAsia" w:ascii="宋体" w:hAnsi="宋体"/>
                <w:szCs w:val="21"/>
                <w:highlight w:val="none"/>
              </w:rPr>
            </w:pPr>
          </w:p>
        </w:tc>
        <w:tc>
          <w:tcPr>
            <w:tcW w:w="1255" w:type="dxa"/>
          </w:tcPr>
          <w:p w14:paraId="3467A02E">
            <w:pPr>
              <w:spacing w:line="360" w:lineRule="auto"/>
              <w:jc w:val="center"/>
              <w:rPr>
                <w:rFonts w:hint="eastAsia" w:ascii="宋体" w:hAnsi="宋体"/>
                <w:szCs w:val="21"/>
                <w:highlight w:val="none"/>
              </w:rPr>
            </w:pPr>
          </w:p>
        </w:tc>
      </w:tr>
      <w:tr w14:paraId="5B5EB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693E132A">
            <w:pPr>
              <w:spacing w:line="360" w:lineRule="auto"/>
              <w:jc w:val="center"/>
              <w:rPr>
                <w:rFonts w:hint="eastAsia" w:ascii="宋体" w:hAnsi="宋体"/>
                <w:szCs w:val="21"/>
                <w:highlight w:val="none"/>
              </w:rPr>
            </w:pPr>
            <w:r>
              <w:rPr>
                <w:rFonts w:hint="eastAsia" w:ascii="宋体" w:hAnsi="宋体"/>
                <w:szCs w:val="21"/>
                <w:highlight w:val="none"/>
              </w:rPr>
              <w:t>12</w:t>
            </w:r>
          </w:p>
        </w:tc>
        <w:tc>
          <w:tcPr>
            <w:tcW w:w="5945" w:type="dxa"/>
          </w:tcPr>
          <w:p w14:paraId="78680AFF">
            <w:pPr>
              <w:spacing w:line="360" w:lineRule="auto"/>
              <w:jc w:val="left"/>
              <w:rPr>
                <w:rFonts w:hint="eastAsia" w:ascii="宋体" w:hAnsi="宋体"/>
                <w:szCs w:val="21"/>
                <w:highlight w:val="none"/>
              </w:rPr>
            </w:pPr>
            <w:r>
              <w:rPr>
                <w:rFonts w:hint="eastAsia" w:ascii="宋体" w:hAnsi="宋体"/>
                <w:szCs w:val="21"/>
                <w:highlight w:val="none"/>
              </w:rPr>
              <w:t>其他商务条款偏离说明：</w:t>
            </w:r>
          </w:p>
        </w:tc>
        <w:tc>
          <w:tcPr>
            <w:tcW w:w="1428" w:type="dxa"/>
          </w:tcPr>
          <w:p w14:paraId="33F0648D">
            <w:pPr>
              <w:spacing w:line="360" w:lineRule="auto"/>
              <w:jc w:val="center"/>
              <w:rPr>
                <w:rFonts w:hint="eastAsia" w:ascii="宋体" w:hAnsi="宋体"/>
                <w:szCs w:val="21"/>
                <w:highlight w:val="none"/>
              </w:rPr>
            </w:pPr>
          </w:p>
        </w:tc>
        <w:tc>
          <w:tcPr>
            <w:tcW w:w="1255" w:type="dxa"/>
          </w:tcPr>
          <w:p w14:paraId="66D4DA6D">
            <w:pPr>
              <w:spacing w:line="360" w:lineRule="auto"/>
              <w:jc w:val="center"/>
              <w:rPr>
                <w:rFonts w:hint="eastAsia" w:ascii="宋体" w:hAnsi="宋体"/>
                <w:szCs w:val="21"/>
                <w:highlight w:val="none"/>
              </w:rPr>
            </w:pPr>
          </w:p>
        </w:tc>
      </w:tr>
    </w:tbl>
    <w:p w14:paraId="7584D44D">
      <w:pPr>
        <w:spacing w:line="360" w:lineRule="auto"/>
        <w:ind w:firstLine="422" w:firstLineChars="200"/>
        <w:jc w:val="left"/>
        <w:rPr>
          <w:rFonts w:hint="eastAsia" w:ascii="宋体" w:hAnsi="宋体"/>
          <w:b/>
          <w:bCs/>
          <w:szCs w:val="21"/>
          <w:highlight w:val="none"/>
          <w:u w:val="single"/>
        </w:rPr>
      </w:pPr>
      <w:r>
        <w:rPr>
          <w:rFonts w:hint="eastAsia" w:ascii="宋体" w:hAnsi="宋体"/>
          <w:b/>
          <w:bCs/>
          <w:szCs w:val="21"/>
          <w:highlight w:val="none"/>
          <w:u w:val="single"/>
        </w:rPr>
        <w:t>注：对于上述要求，如供应商完全响应，则在“是否响应”栏打“√”，空白或打“Х”视偏离，请在“偏离说明”栏</w:t>
      </w:r>
      <w:r>
        <w:rPr>
          <w:rFonts w:hint="eastAsia" w:ascii="宋体" w:hAnsi="宋体"/>
          <w:b/>
          <w:bCs/>
          <w:szCs w:val="21"/>
          <w:highlight w:val="none"/>
          <w:u w:val="single"/>
          <w:lang w:val="en-GB"/>
        </w:rPr>
        <w:t>扼要叙述。</w:t>
      </w:r>
    </w:p>
    <w:p w14:paraId="27EC9E35">
      <w:pPr>
        <w:spacing w:line="480" w:lineRule="auto"/>
        <w:ind w:firstLine="420" w:firstLineChars="200"/>
        <w:jc w:val="left"/>
        <w:rPr>
          <w:rFonts w:hint="eastAsia" w:ascii="宋体" w:hAnsi="宋体"/>
          <w:szCs w:val="21"/>
          <w:highlight w:val="none"/>
        </w:rPr>
      </w:pPr>
    </w:p>
    <w:p w14:paraId="4F5D94B3">
      <w:pPr>
        <w:spacing w:line="480" w:lineRule="auto"/>
        <w:ind w:firstLine="420" w:firstLineChars="200"/>
        <w:jc w:val="left"/>
        <w:rPr>
          <w:rFonts w:hint="eastAsia" w:ascii="宋体" w:hAnsi="宋体"/>
          <w:szCs w:val="21"/>
          <w:highlight w:val="none"/>
          <w:u w:val="single"/>
        </w:rPr>
      </w:pPr>
      <w:r>
        <w:rPr>
          <w:rFonts w:hint="eastAsia" w:ascii="宋体" w:hAnsi="宋体"/>
          <w:szCs w:val="21"/>
          <w:highlight w:val="none"/>
        </w:rPr>
        <w:t xml:space="preserve">                              供应商（公章）： </w:t>
      </w:r>
      <w:r>
        <w:rPr>
          <w:rFonts w:hint="eastAsia" w:ascii="宋体" w:hAnsi="宋体"/>
          <w:szCs w:val="21"/>
          <w:highlight w:val="none"/>
          <w:u w:val="single"/>
        </w:rPr>
        <w:t>名称</w:t>
      </w:r>
      <w:r>
        <w:rPr>
          <w:rFonts w:hint="eastAsia" w:ascii="宋体" w:hAnsi="宋体"/>
          <w:szCs w:val="21"/>
          <w:highlight w:val="none"/>
        </w:rPr>
        <w:t>（加盖公章）</w:t>
      </w:r>
    </w:p>
    <w:p w14:paraId="4B911B5D">
      <w:pPr>
        <w:spacing w:line="480" w:lineRule="auto"/>
        <w:ind w:firstLine="420" w:firstLineChars="200"/>
        <w:jc w:val="left"/>
        <w:rPr>
          <w:rFonts w:hint="eastAsia" w:ascii="宋体" w:hAnsi="宋体"/>
          <w:szCs w:val="21"/>
          <w:highlight w:val="none"/>
          <w:u w:val="single"/>
        </w:rPr>
      </w:pPr>
      <w:r>
        <w:rPr>
          <w:rFonts w:hint="eastAsia" w:ascii="宋体" w:hAnsi="宋体"/>
          <w:szCs w:val="21"/>
          <w:highlight w:val="none"/>
        </w:rPr>
        <w:t xml:space="preserve">                              法定代表人或被授权人（签字或盖章）：</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p>
    <w:p w14:paraId="40413EF3">
      <w:pPr>
        <w:spacing w:line="480" w:lineRule="auto"/>
        <w:ind w:firstLine="420" w:firstLineChars="200"/>
        <w:jc w:val="left"/>
        <w:rPr>
          <w:rFonts w:hint="eastAsia" w:ascii="宋体" w:hAnsi="宋体"/>
          <w:szCs w:val="21"/>
          <w:highlight w:val="none"/>
        </w:rPr>
      </w:pPr>
      <w:r>
        <w:rPr>
          <w:rFonts w:hint="eastAsia" w:ascii="宋体" w:hAnsi="宋体"/>
          <w:szCs w:val="21"/>
          <w:highlight w:val="none"/>
        </w:rPr>
        <w:t xml:space="preserve">                              日   期：      年    月    日 </w:t>
      </w:r>
    </w:p>
    <w:p w14:paraId="5DE289F0">
      <w:pPr>
        <w:spacing w:before="156" w:beforeLines="50" w:after="312" w:afterLines="100"/>
        <w:jc w:val="center"/>
        <w:rPr>
          <w:rFonts w:hint="eastAsia" w:ascii="宋体" w:hAnsi="宋体"/>
          <w:b/>
          <w:bCs/>
          <w:szCs w:val="21"/>
          <w:highlight w:val="none"/>
          <w:lang w:val="en-GB"/>
        </w:rPr>
      </w:pPr>
      <w:r>
        <w:rPr>
          <w:rFonts w:hint="eastAsia" w:ascii="宋体" w:hAnsi="宋体"/>
          <w:b/>
          <w:szCs w:val="21"/>
          <w:highlight w:val="none"/>
          <w:lang w:val="en-GB"/>
        </w:rPr>
        <w:br w:type="page"/>
      </w:r>
      <w:r>
        <w:rPr>
          <w:rFonts w:hint="eastAsia" w:ascii="宋体" w:hAnsi="宋体"/>
          <w:b/>
          <w:bCs/>
          <w:szCs w:val="21"/>
          <w:highlight w:val="none"/>
        </w:rPr>
        <w:t>（五）</w:t>
      </w:r>
      <w:r>
        <w:rPr>
          <w:rFonts w:hint="eastAsia" w:ascii="宋体" w:hAnsi="宋体"/>
          <w:b/>
          <w:bCs/>
          <w:szCs w:val="21"/>
          <w:highlight w:val="none"/>
          <w:lang w:val="en-GB"/>
        </w:rPr>
        <w:t>保证金</w:t>
      </w:r>
      <w:r>
        <w:rPr>
          <w:rFonts w:hint="eastAsia" w:ascii="宋体" w:hAnsi="宋体"/>
          <w:b/>
          <w:bCs/>
          <w:szCs w:val="21"/>
          <w:highlight w:val="none"/>
        </w:rPr>
        <w:t>汇款声明函/</w:t>
      </w:r>
      <w:r>
        <w:rPr>
          <w:rFonts w:hint="eastAsia" w:ascii="宋体" w:hAnsi="宋体"/>
          <w:b/>
          <w:bCs/>
          <w:szCs w:val="21"/>
          <w:highlight w:val="none"/>
          <w:lang w:val="en-GB"/>
        </w:rPr>
        <w:t>保函</w:t>
      </w:r>
    </w:p>
    <w:p w14:paraId="52DCA8E8">
      <w:pPr>
        <w:pStyle w:val="26"/>
        <w:widowControl/>
        <w:ind w:firstLine="0" w:firstLineChars="0"/>
        <w:jc w:val="center"/>
        <w:rPr>
          <w:rFonts w:hint="eastAsia" w:ascii="宋体" w:hAnsi="宋体" w:cs="宋体"/>
          <w:b/>
          <w:bCs/>
          <w:szCs w:val="21"/>
          <w:highlight w:val="none"/>
        </w:rPr>
      </w:pPr>
      <w:r>
        <w:rPr>
          <w:rFonts w:hint="eastAsia" w:ascii="宋体" w:hAnsi="宋体" w:cs="宋体"/>
          <w:b/>
          <w:bCs/>
          <w:szCs w:val="21"/>
          <w:highlight w:val="none"/>
        </w:rPr>
        <w:t>保证金汇款声明函</w:t>
      </w:r>
    </w:p>
    <w:p w14:paraId="2725B02D">
      <w:pPr>
        <w:spacing w:line="480" w:lineRule="auto"/>
        <w:rPr>
          <w:rFonts w:hint="eastAsia" w:ascii="宋体" w:hAnsi="宋体"/>
          <w:szCs w:val="21"/>
          <w:highlight w:val="none"/>
        </w:rPr>
      </w:pPr>
      <w:r>
        <w:rPr>
          <w:rFonts w:hint="eastAsia" w:ascii="宋体" w:hAnsi="宋体"/>
          <w:spacing w:val="4"/>
          <w:szCs w:val="21"/>
          <w:highlight w:val="none"/>
        </w:rPr>
        <w:t>致：</w:t>
      </w:r>
      <w:r>
        <w:rPr>
          <w:rFonts w:hint="eastAsia" w:ascii="宋体" w:hAnsi="宋体"/>
          <w:szCs w:val="21"/>
          <w:highlight w:val="none"/>
          <w:u w:val="single"/>
        </w:rPr>
        <w:t>（采购人）、陕西德勤招标有限公司</w:t>
      </w:r>
      <w:r>
        <w:rPr>
          <w:rFonts w:hint="eastAsia" w:ascii="宋体" w:hAnsi="宋体"/>
          <w:szCs w:val="21"/>
          <w:highlight w:val="none"/>
        </w:rPr>
        <w:t>：</w:t>
      </w:r>
    </w:p>
    <w:p w14:paraId="4D4DA344">
      <w:pPr>
        <w:spacing w:line="360" w:lineRule="auto"/>
        <w:ind w:firstLine="420" w:firstLineChars="200"/>
        <w:rPr>
          <w:rFonts w:hint="eastAsia" w:ascii="宋体" w:hAnsi="宋体"/>
          <w:szCs w:val="21"/>
          <w:highlight w:val="none"/>
        </w:rPr>
      </w:pPr>
      <w:r>
        <w:rPr>
          <w:rFonts w:hint="eastAsia" w:ascii="宋体" w:hAnsi="宋体"/>
          <w:szCs w:val="21"/>
          <w:highlight w:val="none"/>
        </w:rPr>
        <w:t>我方为</w:t>
      </w:r>
      <w:r>
        <w:rPr>
          <w:rFonts w:hint="eastAsia" w:ascii="宋体" w:hAnsi="宋体"/>
          <w:szCs w:val="21"/>
          <w:highlight w:val="none"/>
          <w:u w:val="single"/>
        </w:rPr>
        <w:t>(项目名称)</w:t>
      </w:r>
      <w:r>
        <w:rPr>
          <w:rFonts w:hint="eastAsia" w:ascii="宋体" w:hAnsi="宋体"/>
          <w:szCs w:val="21"/>
          <w:highlight w:val="none"/>
        </w:rPr>
        <w:t>（项目编号：</w:t>
      </w:r>
      <w:r>
        <w:rPr>
          <w:rFonts w:hint="eastAsia" w:ascii="宋体" w:hAnsi="宋体"/>
          <w:szCs w:val="21"/>
          <w:highlight w:val="none"/>
          <w:u w:val="single"/>
        </w:rPr>
        <w:t xml:space="preserve">      </w:t>
      </w:r>
      <w:r>
        <w:rPr>
          <w:rFonts w:hint="eastAsia" w:ascii="宋体" w:hAnsi="宋体"/>
          <w:szCs w:val="21"/>
          <w:highlight w:val="none"/>
        </w:rPr>
        <w:t>）递交磋商保证金人民币</w:t>
      </w:r>
      <w:r>
        <w:rPr>
          <w:rFonts w:hint="eastAsia" w:ascii="宋体" w:hAnsi="宋体"/>
          <w:szCs w:val="21"/>
          <w:highlight w:val="none"/>
          <w:u w:val="single"/>
        </w:rPr>
        <w:t xml:space="preserve">     </w:t>
      </w:r>
      <w:r>
        <w:rPr>
          <w:rFonts w:hint="eastAsia" w:ascii="宋体" w:hAnsi="宋体"/>
          <w:szCs w:val="21"/>
          <w:highlight w:val="none"/>
        </w:rPr>
        <w:t>元（大写：人民币</w:t>
      </w:r>
      <w:r>
        <w:rPr>
          <w:rFonts w:hint="eastAsia" w:ascii="宋体" w:hAnsi="宋体"/>
          <w:szCs w:val="21"/>
          <w:highlight w:val="none"/>
          <w:u w:val="single"/>
        </w:rPr>
        <w:t xml:space="preserve"> </w:t>
      </w:r>
      <w:r>
        <w:rPr>
          <w:rFonts w:hint="eastAsia" w:ascii="宋体" w:hAnsi="宋体"/>
          <w:szCs w:val="21"/>
          <w:highlight w:val="none"/>
        </w:rPr>
        <w:t>元）已于</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日以银行主动划账方式从我方账户转入你方账户。</w:t>
      </w:r>
    </w:p>
    <w:p w14:paraId="6531E2B9">
      <w:pPr>
        <w:spacing w:line="360" w:lineRule="auto"/>
        <w:ind w:firstLine="420" w:firstLineChars="200"/>
        <w:rPr>
          <w:rFonts w:hint="eastAsia" w:ascii="宋体" w:hAnsi="宋体"/>
          <w:szCs w:val="21"/>
          <w:highlight w:val="none"/>
        </w:rPr>
      </w:pPr>
      <w:r>
        <w:rPr>
          <w:rFonts w:hint="eastAsia" w:ascii="宋体" w:hAnsi="宋体"/>
          <w:szCs w:val="21"/>
          <w:highlight w:val="none"/>
        </w:rPr>
        <w:t>详见附件：银行出具的汇款单或转账凭证复印件。</w:t>
      </w:r>
    </w:p>
    <w:p w14:paraId="60EA1C4D">
      <w:pPr>
        <w:spacing w:line="360" w:lineRule="auto"/>
        <w:ind w:firstLine="420" w:firstLineChars="200"/>
        <w:rPr>
          <w:rFonts w:hint="eastAsia" w:ascii="宋体" w:hAnsi="宋体"/>
          <w:szCs w:val="21"/>
          <w:highlight w:val="none"/>
        </w:rPr>
      </w:pPr>
      <w:r>
        <w:rPr>
          <w:rFonts w:hint="eastAsia" w:ascii="宋体" w:hAnsi="宋体"/>
          <w:szCs w:val="21"/>
          <w:highlight w:val="none"/>
        </w:rPr>
        <w:t>退还保证金时请按以下内容划入我方账户。若因内容不全、错误、字迹潦草模糊导致该项目保证金未能及时退还或退还过程中发生错误，我方将承担全部责任和损失。</w:t>
      </w:r>
    </w:p>
    <w:p w14:paraId="3BA65D98">
      <w:pPr>
        <w:spacing w:line="360" w:lineRule="auto"/>
        <w:ind w:firstLine="420" w:firstLineChars="200"/>
        <w:jc w:val="left"/>
        <w:rPr>
          <w:rFonts w:hint="eastAsia" w:ascii="宋体" w:hAnsi="宋体"/>
          <w:szCs w:val="21"/>
          <w:highlight w:val="none"/>
          <w:u w:val="single"/>
        </w:rPr>
      </w:pPr>
      <w:r>
        <w:rPr>
          <w:rFonts w:hint="eastAsia" w:ascii="宋体" w:hAnsi="宋体"/>
          <w:szCs w:val="21"/>
          <w:highlight w:val="none"/>
        </w:rPr>
        <w:t>单位全称：</w:t>
      </w:r>
      <w:r>
        <w:rPr>
          <w:rFonts w:hint="eastAsia" w:ascii="宋体" w:hAnsi="宋体"/>
          <w:szCs w:val="21"/>
          <w:highlight w:val="none"/>
          <w:u w:val="single"/>
        </w:rPr>
        <w:t xml:space="preserve">                                         </w:t>
      </w:r>
    </w:p>
    <w:p w14:paraId="3B5F3E61">
      <w:pPr>
        <w:spacing w:line="360" w:lineRule="auto"/>
        <w:ind w:firstLine="420" w:firstLineChars="200"/>
        <w:rPr>
          <w:rFonts w:hint="eastAsia" w:ascii="宋体" w:hAnsi="宋体"/>
          <w:szCs w:val="21"/>
          <w:highlight w:val="none"/>
          <w:u w:val="single"/>
        </w:rPr>
      </w:pPr>
      <w:r>
        <w:rPr>
          <w:rFonts w:hint="eastAsia" w:ascii="宋体" w:hAnsi="宋体"/>
          <w:szCs w:val="21"/>
          <w:highlight w:val="none"/>
        </w:rPr>
        <w:t>开户银行（具体到支行）：</w:t>
      </w:r>
      <w:r>
        <w:rPr>
          <w:rFonts w:hint="eastAsia" w:ascii="宋体" w:hAnsi="宋体"/>
          <w:szCs w:val="21"/>
          <w:highlight w:val="none"/>
          <w:u w:val="single"/>
        </w:rPr>
        <w:t xml:space="preserve">                            </w:t>
      </w:r>
    </w:p>
    <w:p w14:paraId="4D966574">
      <w:pPr>
        <w:spacing w:line="360" w:lineRule="auto"/>
        <w:ind w:firstLine="420" w:firstLineChars="200"/>
        <w:rPr>
          <w:rFonts w:hint="eastAsia" w:ascii="宋体" w:hAnsi="宋体"/>
          <w:szCs w:val="21"/>
          <w:highlight w:val="none"/>
          <w:u w:val="single"/>
        </w:rPr>
      </w:pPr>
      <w:r>
        <w:rPr>
          <w:rFonts w:hint="eastAsia" w:ascii="宋体" w:hAnsi="宋体"/>
          <w:szCs w:val="21"/>
          <w:highlight w:val="none"/>
        </w:rPr>
        <w:t>开户账号：</w:t>
      </w:r>
      <w:r>
        <w:rPr>
          <w:rFonts w:hint="eastAsia" w:ascii="宋体" w:hAnsi="宋体"/>
          <w:szCs w:val="21"/>
          <w:highlight w:val="none"/>
          <w:u w:val="single"/>
        </w:rPr>
        <w:t xml:space="preserve">                                         </w:t>
      </w:r>
    </w:p>
    <w:p w14:paraId="5B269E40">
      <w:pPr>
        <w:spacing w:line="360" w:lineRule="auto"/>
        <w:ind w:firstLine="420" w:firstLineChars="200"/>
        <w:jc w:val="right"/>
        <w:rPr>
          <w:rFonts w:hint="eastAsia" w:ascii="宋体" w:hAnsi="宋体"/>
          <w:szCs w:val="21"/>
          <w:highlight w:val="none"/>
        </w:rPr>
      </w:pPr>
      <w:r>
        <w:rPr>
          <w:rFonts w:hint="eastAsia" w:ascii="宋体" w:hAnsi="宋体"/>
          <w:szCs w:val="21"/>
          <w:highlight w:val="none"/>
        </w:rPr>
        <w:t xml:space="preserve">供应商名称（公章）： </w:t>
      </w:r>
    </w:p>
    <w:p w14:paraId="65B3C6B0">
      <w:pPr>
        <w:spacing w:line="360" w:lineRule="auto"/>
        <w:jc w:val="right"/>
        <w:rPr>
          <w:rFonts w:hint="eastAsia" w:ascii="宋体" w:hAnsi="宋体"/>
          <w:szCs w:val="21"/>
          <w:highlight w:val="none"/>
        </w:rPr>
      </w:pPr>
      <w:r>
        <w:rPr>
          <w:rFonts w:hint="eastAsia" w:ascii="宋体" w:hAnsi="宋体"/>
          <w:szCs w:val="21"/>
          <w:highlight w:val="none"/>
        </w:rPr>
        <w:t xml:space="preserve">       年   月   日</w:t>
      </w:r>
    </w:p>
    <w:p w14:paraId="224355D8">
      <w:pPr>
        <w:spacing w:line="360" w:lineRule="auto"/>
        <w:ind w:firstLine="420" w:firstLineChars="200"/>
        <w:rPr>
          <w:rFonts w:hint="eastAsia" w:ascii="宋体" w:hAnsi="宋体"/>
          <w:szCs w:val="21"/>
          <w:highlight w:val="none"/>
        </w:rPr>
      </w:pPr>
      <w:r>
        <w:rPr>
          <w:rFonts w:hint="eastAsia" w:ascii="宋体" w:hAnsi="宋体"/>
          <w:szCs w:val="21"/>
          <w:highlight w:val="none"/>
        </w:rPr>
        <w:t>附：</w:t>
      </w:r>
    </w:p>
    <w:tbl>
      <w:tblPr>
        <w:tblStyle w:val="28"/>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0"/>
      </w:tblGrid>
      <w:tr w14:paraId="7C9AE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9" w:hRule="atLeast"/>
          <w:jc w:val="center"/>
        </w:trPr>
        <w:tc>
          <w:tcPr>
            <w:tcW w:w="8500" w:type="dxa"/>
            <w:tcBorders>
              <w:top w:val="single" w:color="auto" w:sz="4" w:space="0"/>
              <w:left w:val="single" w:color="auto" w:sz="4" w:space="0"/>
              <w:bottom w:val="single" w:color="auto" w:sz="4" w:space="0"/>
              <w:right w:val="single" w:color="auto" w:sz="4" w:space="0"/>
            </w:tcBorders>
            <w:vAlign w:val="center"/>
          </w:tcPr>
          <w:p w14:paraId="48814488">
            <w:pPr>
              <w:spacing w:line="360" w:lineRule="auto"/>
              <w:jc w:val="center"/>
              <w:rPr>
                <w:rFonts w:hint="eastAsia" w:ascii="宋体" w:hAnsi="宋体"/>
                <w:szCs w:val="21"/>
                <w:highlight w:val="none"/>
              </w:rPr>
            </w:pPr>
            <w:r>
              <w:rPr>
                <w:rFonts w:hint="eastAsia" w:ascii="宋体" w:hAnsi="宋体"/>
                <w:szCs w:val="21"/>
                <w:highlight w:val="none"/>
              </w:rPr>
              <w:t>（转帐或汇款的银行凭证复印件）</w:t>
            </w:r>
          </w:p>
        </w:tc>
      </w:tr>
    </w:tbl>
    <w:p w14:paraId="27F25036">
      <w:pPr>
        <w:spacing w:line="360" w:lineRule="auto"/>
        <w:ind w:firstLine="422" w:firstLineChars="200"/>
        <w:jc w:val="left"/>
        <w:rPr>
          <w:rFonts w:hint="eastAsia" w:ascii="宋体" w:hAnsi="宋体"/>
          <w:szCs w:val="21"/>
          <w:highlight w:val="none"/>
        </w:rPr>
      </w:pPr>
      <w:r>
        <w:rPr>
          <w:rFonts w:hint="eastAsia" w:ascii="宋体" w:hAnsi="宋体"/>
          <w:b/>
          <w:bCs/>
          <w:szCs w:val="21"/>
          <w:highlight w:val="none"/>
        </w:rPr>
        <w:t>注：</w:t>
      </w:r>
      <w:r>
        <w:rPr>
          <w:rFonts w:hint="eastAsia" w:ascii="宋体" w:hAnsi="宋体"/>
          <w:szCs w:val="21"/>
          <w:highlight w:val="none"/>
        </w:rPr>
        <w:t>1.供应商响应时，应当按</w:t>
      </w:r>
      <w:r>
        <w:rPr>
          <w:rFonts w:hint="eastAsia" w:ascii="宋体" w:hAnsi="宋体"/>
          <w:szCs w:val="21"/>
          <w:highlight w:val="none"/>
          <w:lang w:eastAsia="zh-CN"/>
        </w:rPr>
        <w:t>磋商文件</w:t>
      </w:r>
      <w:r>
        <w:rPr>
          <w:rFonts w:hint="eastAsia" w:ascii="宋体" w:hAnsi="宋体"/>
          <w:szCs w:val="21"/>
          <w:highlight w:val="none"/>
        </w:rPr>
        <w:t>要求缴纳磋商保证金。磋商保证金必须自</w:t>
      </w:r>
      <w:r>
        <w:rPr>
          <w:rFonts w:hint="eastAsia" w:ascii="宋体" w:hAnsi="宋体"/>
          <w:szCs w:val="21"/>
          <w:highlight w:val="none"/>
          <w:lang w:val="en-US" w:eastAsia="zh-CN"/>
        </w:rPr>
        <w:t>公户</w:t>
      </w:r>
      <w:r>
        <w:rPr>
          <w:rFonts w:hint="eastAsia" w:ascii="宋体" w:hAnsi="宋体"/>
          <w:szCs w:val="21"/>
          <w:highlight w:val="none"/>
        </w:rPr>
        <w:t>划出，采用银行转账或银行汇款形式缴纳，并按要求粘贴凭证复印件以便项目结束后办理磋商保证金的退回手续。</w:t>
      </w:r>
    </w:p>
    <w:p w14:paraId="4BF630A1">
      <w:pPr>
        <w:spacing w:line="360" w:lineRule="auto"/>
        <w:ind w:left="-2" w:leftChars="-1" w:firstLine="420" w:firstLineChars="200"/>
        <w:jc w:val="left"/>
        <w:rPr>
          <w:rFonts w:hint="eastAsia" w:ascii="宋体" w:hAnsi="宋体"/>
          <w:szCs w:val="21"/>
          <w:highlight w:val="none"/>
        </w:rPr>
      </w:pPr>
      <w:r>
        <w:rPr>
          <w:rFonts w:hint="eastAsia" w:ascii="宋体" w:hAnsi="宋体"/>
          <w:szCs w:val="21"/>
          <w:highlight w:val="none"/>
        </w:rPr>
        <w:t>2、未成交的供应商的磋商保证金，将在成交通知书发出后5个工作日内无息全额退还，但因供应商自身原因导致无法及时退还的除外。</w:t>
      </w:r>
    </w:p>
    <w:p w14:paraId="018FAE9C">
      <w:pPr>
        <w:spacing w:line="360" w:lineRule="auto"/>
        <w:ind w:left="-2" w:leftChars="-1" w:firstLine="420" w:firstLineChars="200"/>
        <w:jc w:val="left"/>
        <w:rPr>
          <w:rFonts w:hint="eastAsia" w:ascii="宋体" w:hAnsi="宋体"/>
          <w:szCs w:val="21"/>
          <w:highlight w:val="none"/>
        </w:rPr>
      </w:pPr>
      <w:r>
        <w:rPr>
          <w:rFonts w:hint="eastAsia" w:ascii="宋体" w:hAnsi="宋体"/>
          <w:szCs w:val="21"/>
          <w:highlight w:val="none"/>
        </w:rPr>
        <w:t>3、成交供应商的磋商保证金，将在政府采购合同签订后5个工作日内无息全额退还（须将合同原件扫描后（PDF格式）发送至</w:t>
      </w:r>
      <w:r>
        <w:rPr>
          <w:rFonts w:hint="eastAsia" w:ascii="宋体" w:hAnsi="宋体"/>
          <w:b/>
          <w:bCs/>
          <w:color w:val="000000" w:themeColor="text1"/>
          <w:szCs w:val="21"/>
          <w:highlight w:val="none"/>
          <w14:textFill>
            <w14:solidFill>
              <w14:schemeClr w14:val="tx1"/>
            </w14:solidFill>
          </w14:textFill>
        </w:rPr>
        <w:t>邮箱：deqinjsl@126.com</w:t>
      </w:r>
      <w:r>
        <w:rPr>
          <w:rFonts w:hint="eastAsia" w:ascii="宋体" w:hAnsi="宋体"/>
          <w:szCs w:val="21"/>
          <w:highlight w:val="none"/>
        </w:rPr>
        <w:t xml:space="preserve">，邮件名称及合同电子版名称为：项目编号+项目名称，但因成交供应商自身原因导致无法及时退还的除外。 </w:t>
      </w:r>
    </w:p>
    <w:p w14:paraId="582107E7">
      <w:pPr>
        <w:rPr>
          <w:rFonts w:hint="eastAsia" w:ascii="宋体" w:hAnsi="宋体"/>
          <w:b/>
          <w:bCs/>
          <w:kern w:val="0"/>
          <w:szCs w:val="21"/>
          <w:highlight w:val="none"/>
          <w:lang w:val="en-GB"/>
        </w:rPr>
      </w:pPr>
      <w:r>
        <w:rPr>
          <w:rFonts w:hint="eastAsia" w:ascii="宋体" w:hAnsi="宋体"/>
          <w:b/>
          <w:bCs/>
          <w:kern w:val="0"/>
          <w:szCs w:val="21"/>
          <w:highlight w:val="none"/>
          <w:lang w:val="en-GB"/>
        </w:rPr>
        <w:br w:type="page"/>
      </w:r>
    </w:p>
    <w:p w14:paraId="1BCD6EF2">
      <w:pPr>
        <w:pStyle w:val="26"/>
        <w:widowControl/>
        <w:ind w:firstLine="0" w:firstLineChars="0"/>
        <w:jc w:val="center"/>
        <w:rPr>
          <w:rFonts w:hint="eastAsia" w:ascii="宋体" w:hAnsi="宋体" w:cs="宋体"/>
          <w:b/>
          <w:bCs/>
          <w:szCs w:val="21"/>
          <w:highlight w:val="none"/>
          <w:lang w:val="en-GB"/>
        </w:rPr>
      </w:pPr>
      <w:r>
        <w:rPr>
          <w:rFonts w:hint="eastAsia" w:ascii="宋体" w:hAnsi="宋体" w:cs="宋体"/>
          <w:b/>
          <w:bCs/>
          <w:szCs w:val="21"/>
          <w:highlight w:val="none"/>
          <w:lang w:val="en-GB"/>
        </w:rPr>
        <w:t>保</w:t>
      </w:r>
      <w:r>
        <w:rPr>
          <w:rFonts w:hint="eastAsia" w:ascii="宋体" w:hAnsi="宋体" w:cs="宋体"/>
          <w:b/>
          <w:bCs/>
          <w:szCs w:val="21"/>
          <w:highlight w:val="none"/>
        </w:rPr>
        <w:t>函</w:t>
      </w:r>
    </w:p>
    <w:p w14:paraId="237E4EC3">
      <w:pPr>
        <w:spacing w:line="360" w:lineRule="auto"/>
        <w:jc w:val="center"/>
        <w:rPr>
          <w:rFonts w:hint="eastAsia" w:ascii="宋体" w:hAnsi="宋体"/>
          <w:szCs w:val="21"/>
          <w:highlight w:val="none"/>
          <w:u w:val="single"/>
          <w:lang w:val="en-GB"/>
        </w:rPr>
      </w:pPr>
      <w:r>
        <w:rPr>
          <w:rFonts w:hint="eastAsia" w:ascii="宋体" w:hAnsi="宋体"/>
          <w:b/>
          <w:bCs/>
          <w:szCs w:val="21"/>
          <w:highlight w:val="none"/>
          <w:u w:val="single"/>
          <w:lang w:val="en-GB"/>
        </w:rPr>
        <w:t>（</w:t>
      </w:r>
      <w:r>
        <w:rPr>
          <w:rFonts w:hint="eastAsia" w:ascii="宋体" w:hAnsi="宋体"/>
          <w:b/>
          <w:bCs/>
          <w:szCs w:val="21"/>
          <w:highlight w:val="none"/>
          <w:u w:val="single"/>
        </w:rPr>
        <w:t>以保函形式提交磋商保证金时提供</w:t>
      </w:r>
      <w:r>
        <w:rPr>
          <w:rFonts w:hint="eastAsia" w:ascii="宋体" w:hAnsi="宋体"/>
          <w:b/>
          <w:bCs/>
          <w:szCs w:val="21"/>
          <w:highlight w:val="none"/>
          <w:u w:val="single"/>
          <w:lang w:val="en-GB"/>
        </w:rPr>
        <w:t>）</w:t>
      </w:r>
    </w:p>
    <w:p w14:paraId="222E9AE8">
      <w:pPr>
        <w:spacing w:line="360" w:lineRule="auto"/>
        <w:jc w:val="center"/>
        <w:rPr>
          <w:rFonts w:hint="eastAsia" w:ascii="宋体" w:hAnsi="宋体"/>
          <w:b/>
          <w:bCs/>
          <w:szCs w:val="21"/>
          <w:highlight w:val="none"/>
        </w:rPr>
      </w:pPr>
    </w:p>
    <w:p w14:paraId="3EF5ED06">
      <w:pPr>
        <w:spacing w:line="360" w:lineRule="auto"/>
        <w:jc w:val="center"/>
        <w:rPr>
          <w:rFonts w:hint="eastAsia" w:ascii="宋体" w:hAnsi="宋体"/>
          <w:b/>
          <w:bCs/>
          <w:szCs w:val="21"/>
          <w:highlight w:val="none"/>
        </w:rPr>
      </w:pPr>
    </w:p>
    <w:p w14:paraId="1C5188D9">
      <w:pPr>
        <w:spacing w:line="360" w:lineRule="auto"/>
        <w:jc w:val="center"/>
        <w:rPr>
          <w:rFonts w:hint="eastAsia" w:ascii="宋体" w:hAnsi="宋体"/>
          <w:b/>
          <w:bCs/>
          <w:szCs w:val="21"/>
          <w:highlight w:val="none"/>
        </w:rPr>
      </w:pPr>
    </w:p>
    <w:p w14:paraId="2F3E921C">
      <w:pPr>
        <w:spacing w:line="360" w:lineRule="auto"/>
        <w:jc w:val="center"/>
        <w:rPr>
          <w:rFonts w:hint="eastAsia" w:ascii="宋体" w:hAnsi="宋体"/>
          <w:b/>
          <w:bCs/>
          <w:szCs w:val="21"/>
          <w:highlight w:val="none"/>
        </w:rPr>
      </w:pPr>
    </w:p>
    <w:p w14:paraId="6CE4C954">
      <w:pPr>
        <w:spacing w:line="360" w:lineRule="auto"/>
        <w:jc w:val="center"/>
        <w:rPr>
          <w:rFonts w:hint="eastAsia" w:ascii="宋体" w:hAnsi="宋体"/>
          <w:b/>
          <w:bCs/>
          <w:szCs w:val="21"/>
          <w:highlight w:val="none"/>
        </w:rPr>
      </w:pPr>
    </w:p>
    <w:p w14:paraId="1A3AF7E9">
      <w:pPr>
        <w:spacing w:line="360" w:lineRule="auto"/>
        <w:jc w:val="center"/>
        <w:rPr>
          <w:rFonts w:hint="eastAsia" w:ascii="宋体" w:hAnsi="宋体"/>
          <w:b/>
          <w:bCs/>
          <w:szCs w:val="21"/>
          <w:highlight w:val="none"/>
        </w:rPr>
      </w:pPr>
    </w:p>
    <w:p w14:paraId="34590C47">
      <w:pPr>
        <w:spacing w:line="360" w:lineRule="auto"/>
        <w:jc w:val="center"/>
        <w:rPr>
          <w:rFonts w:hint="eastAsia" w:ascii="宋体" w:hAnsi="宋体"/>
          <w:b/>
          <w:bCs/>
          <w:szCs w:val="21"/>
          <w:highlight w:val="none"/>
        </w:rPr>
      </w:pPr>
    </w:p>
    <w:p w14:paraId="51E9FC32">
      <w:pPr>
        <w:spacing w:line="360" w:lineRule="auto"/>
        <w:jc w:val="center"/>
        <w:rPr>
          <w:rFonts w:hint="eastAsia" w:ascii="宋体" w:hAnsi="宋体"/>
          <w:b/>
          <w:bCs/>
          <w:szCs w:val="21"/>
          <w:highlight w:val="none"/>
        </w:rPr>
      </w:pPr>
    </w:p>
    <w:p w14:paraId="6B481167">
      <w:pPr>
        <w:spacing w:line="360" w:lineRule="auto"/>
        <w:jc w:val="center"/>
        <w:rPr>
          <w:rFonts w:hint="eastAsia" w:ascii="宋体" w:hAnsi="宋体"/>
          <w:b/>
          <w:bCs/>
          <w:szCs w:val="21"/>
          <w:highlight w:val="none"/>
        </w:rPr>
      </w:pPr>
    </w:p>
    <w:p w14:paraId="2B780D7E">
      <w:pPr>
        <w:rPr>
          <w:rFonts w:hint="eastAsia" w:ascii="宋体" w:hAnsi="宋体"/>
          <w:b/>
          <w:bCs/>
          <w:szCs w:val="21"/>
          <w:highlight w:val="none"/>
        </w:rPr>
      </w:pPr>
      <w:r>
        <w:rPr>
          <w:rFonts w:hint="eastAsia" w:ascii="宋体" w:hAnsi="宋体"/>
          <w:b/>
          <w:bCs/>
          <w:szCs w:val="21"/>
          <w:highlight w:val="none"/>
        </w:rPr>
        <w:br w:type="page"/>
      </w:r>
    </w:p>
    <w:p w14:paraId="0D754B85">
      <w:pPr>
        <w:spacing w:line="360" w:lineRule="auto"/>
        <w:jc w:val="center"/>
        <w:rPr>
          <w:rFonts w:hint="eastAsia" w:ascii="宋体" w:hAnsi="宋体"/>
          <w:b/>
          <w:bCs/>
          <w:kern w:val="0"/>
          <w:szCs w:val="21"/>
          <w:highlight w:val="none"/>
        </w:rPr>
      </w:pPr>
      <w:r>
        <w:rPr>
          <w:rFonts w:hint="eastAsia" w:ascii="宋体" w:hAnsi="宋体"/>
          <w:b/>
          <w:bCs/>
          <w:kern w:val="0"/>
          <w:szCs w:val="21"/>
          <w:highlight w:val="none"/>
        </w:rPr>
        <w:t>三、响应方案</w:t>
      </w:r>
    </w:p>
    <w:p w14:paraId="7C2432DA">
      <w:pPr>
        <w:pStyle w:val="26"/>
        <w:widowControl/>
        <w:ind w:firstLine="0" w:firstLineChars="0"/>
        <w:jc w:val="center"/>
        <w:rPr>
          <w:rFonts w:hint="eastAsia" w:ascii="宋体" w:hAnsi="宋体" w:cs="宋体"/>
          <w:b/>
          <w:bCs/>
          <w:szCs w:val="21"/>
          <w:highlight w:val="none"/>
        </w:rPr>
      </w:pPr>
      <w:r>
        <w:rPr>
          <w:rFonts w:hint="eastAsia" w:ascii="宋体" w:hAnsi="宋体" w:cs="宋体"/>
          <w:b/>
          <w:bCs/>
          <w:szCs w:val="21"/>
          <w:highlight w:val="none"/>
        </w:rPr>
        <w:t>评审分项自查表</w:t>
      </w:r>
    </w:p>
    <w:tbl>
      <w:tblPr>
        <w:tblStyle w:val="28"/>
        <w:tblW w:w="8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825"/>
        <w:gridCol w:w="3150"/>
        <w:gridCol w:w="2863"/>
      </w:tblGrid>
      <w:tr w14:paraId="6B01E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5927CE2A">
            <w:pPr>
              <w:spacing w:line="360" w:lineRule="auto"/>
              <w:jc w:val="center"/>
              <w:rPr>
                <w:rFonts w:hint="eastAsia" w:ascii="宋体" w:hAnsi="宋体"/>
                <w:szCs w:val="21"/>
                <w:highlight w:val="none"/>
              </w:rPr>
            </w:pPr>
            <w:r>
              <w:rPr>
                <w:rFonts w:hint="eastAsia" w:ascii="宋体" w:hAnsi="宋体"/>
                <w:szCs w:val="21"/>
                <w:highlight w:val="none"/>
              </w:rPr>
              <w:t>序号</w:t>
            </w:r>
          </w:p>
        </w:tc>
        <w:tc>
          <w:tcPr>
            <w:tcW w:w="1825" w:type="dxa"/>
            <w:vAlign w:val="center"/>
          </w:tcPr>
          <w:p w14:paraId="539F6041">
            <w:pPr>
              <w:spacing w:line="360" w:lineRule="auto"/>
              <w:jc w:val="center"/>
              <w:rPr>
                <w:rFonts w:hint="eastAsia" w:ascii="宋体" w:hAnsi="宋体"/>
                <w:szCs w:val="21"/>
                <w:highlight w:val="none"/>
              </w:rPr>
            </w:pPr>
            <w:r>
              <w:rPr>
                <w:rFonts w:hint="eastAsia" w:ascii="宋体" w:hAnsi="宋体"/>
                <w:szCs w:val="21"/>
                <w:highlight w:val="none"/>
              </w:rPr>
              <w:t>分项</w:t>
            </w:r>
          </w:p>
        </w:tc>
        <w:tc>
          <w:tcPr>
            <w:tcW w:w="3150" w:type="dxa"/>
            <w:vAlign w:val="center"/>
          </w:tcPr>
          <w:p w14:paraId="0DE576CD">
            <w:pPr>
              <w:spacing w:line="360" w:lineRule="auto"/>
              <w:jc w:val="center"/>
              <w:rPr>
                <w:rFonts w:hint="eastAsia" w:ascii="宋体" w:hAnsi="宋体"/>
                <w:szCs w:val="21"/>
                <w:highlight w:val="none"/>
              </w:rPr>
            </w:pPr>
            <w:r>
              <w:rPr>
                <w:rFonts w:hint="eastAsia" w:ascii="宋体" w:hAnsi="宋体"/>
                <w:szCs w:val="21"/>
                <w:highlight w:val="none"/>
              </w:rPr>
              <w:t>评审要素</w:t>
            </w:r>
          </w:p>
        </w:tc>
        <w:tc>
          <w:tcPr>
            <w:tcW w:w="2863" w:type="dxa"/>
            <w:vAlign w:val="center"/>
          </w:tcPr>
          <w:p w14:paraId="71EFE6B3">
            <w:pPr>
              <w:spacing w:line="360" w:lineRule="auto"/>
              <w:jc w:val="center"/>
              <w:rPr>
                <w:rFonts w:hint="eastAsia" w:ascii="宋体" w:hAnsi="宋体"/>
                <w:szCs w:val="21"/>
                <w:highlight w:val="none"/>
              </w:rPr>
            </w:pPr>
            <w:r>
              <w:rPr>
                <w:rFonts w:hint="eastAsia" w:ascii="宋体" w:hAnsi="宋体"/>
                <w:szCs w:val="21"/>
                <w:highlight w:val="none"/>
              </w:rPr>
              <w:t>证明文件（如有）</w:t>
            </w:r>
          </w:p>
        </w:tc>
      </w:tr>
      <w:tr w14:paraId="3B2A6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0261EC28">
            <w:pPr>
              <w:spacing w:line="360" w:lineRule="auto"/>
              <w:jc w:val="center"/>
              <w:rPr>
                <w:rFonts w:hint="eastAsia" w:ascii="宋体" w:hAnsi="宋体"/>
                <w:szCs w:val="21"/>
                <w:highlight w:val="none"/>
              </w:rPr>
            </w:pPr>
            <w:r>
              <w:rPr>
                <w:rFonts w:hint="eastAsia" w:ascii="宋体" w:hAnsi="宋体"/>
                <w:szCs w:val="21"/>
                <w:highlight w:val="none"/>
              </w:rPr>
              <w:t>1</w:t>
            </w:r>
          </w:p>
        </w:tc>
        <w:tc>
          <w:tcPr>
            <w:tcW w:w="1825" w:type="dxa"/>
            <w:vAlign w:val="center"/>
          </w:tcPr>
          <w:p w14:paraId="3EDA33FE">
            <w:pPr>
              <w:spacing w:line="360" w:lineRule="auto"/>
              <w:jc w:val="center"/>
              <w:rPr>
                <w:rFonts w:hint="eastAsia" w:ascii="宋体" w:hAnsi="宋体"/>
                <w:szCs w:val="21"/>
                <w:highlight w:val="none"/>
              </w:rPr>
            </w:pPr>
          </w:p>
        </w:tc>
        <w:tc>
          <w:tcPr>
            <w:tcW w:w="3150" w:type="dxa"/>
            <w:vAlign w:val="center"/>
          </w:tcPr>
          <w:p w14:paraId="11BC3C78">
            <w:pPr>
              <w:spacing w:line="360" w:lineRule="auto"/>
              <w:jc w:val="center"/>
              <w:rPr>
                <w:rFonts w:hint="eastAsia" w:ascii="宋体" w:hAnsi="宋体"/>
                <w:szCs w:val="21"/>
                <w:highlight w:val="none"/>
              </w:rPr>
            </w:pPr>
          </w:p>
        </w:tc>
        <w:tc>
          <w:tcPr>
            <w:tcW w:w="2863" w:type="dxa"/>
            <w:vAlign w:val="center"/>
          </w:tcPr>
          <w:p w14:paraId="67506E9C">
            <w:pPr>
              <w:spacing w:line="360" w:lineRule="auto"/>
              <w:jc w:val="center"/>
              <w:rPr>
                <w:rFonts w:hint="eastAsia" w:ascii="宋体" w:hAnsi="宋体"/>
                <w:szCs w:val="21"/>
                <w:highlight w:val="none"/>
              </w:rPr>
            </w:pPr>
            <w:r>
              <w:rPr>
                <w:rFonts w:hint="eastAsia" w:ascii="宋体" w:hAnsi="宋体"/>
                <w:szCs w:val="21"/>
                <w:highlight w:val="none"/>
              </w:rPr>
              <w:t>见响应文件（）页</w:t>
            </w:r>
          </w:p>
        </w:tc>
      </w:tr>
      <w:tr w14:paraId="0B58F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1B20350B">
            <w:pPr>
              <w:spacing w:line="360" w:lineRule="auto"/>
              <w:jc w:val="center"/>
              <w:rPr>
                <w:rFonts w:hint="eastAsia" w:ascii="宋体" w:hAnsi="宋体"/>
                <w:szCs w:val="21"/>
                <w:highlight w:val="none"/>
              </w:rPr>
            </w:pPr>
            <w:r>
              <w:rPr>
                <w:rFonts w:hint="eastAsia" w:ascii="宋体" w:hAnsi="宋体"/>
                <w:szCs w:val="21"/>
                <w:highlight w:val="none"/>
              </w:rPr>
              <w:t>2</w:t>
            </w:r>
          </w:p>
        </w:tc>
        <w:tc>
          <w:tcPr>
            <w:tcW w:w="1825" w:type="dxa"/>
            <w:vAlign w:val="center"/>
          </w:tcPr>
          <w:p w14:paraId="684F091B">
            <w:pPr>
              <w:spacing w:line="360" w:lineRule="auto"/>
              <w:jc w:val="center"/>
              <w:rPr>
                <w:rFonts w:hint="eastAsia" w:ascii="宋体" w:hAnsi="宋体"/>
                <w:szCs w:val="21"/>
                <w:highlight w:val="none"/>
              </w:rPr>
            </w:pPr>
          </w:p>
        </w:tc>
        <w:tc>
          <w:tcPr>
            <w:tcW w:w="3150" w:type="dxa"/>
            <w:vAlign w:val="center"/>
          </w:tcPr>
          <w:p w14:paraId="2ECE0410">
            <w:pPr>
              <w:spacing w:line="360" w:lineRule="auto"/>
              <w:jc w:val="center"/>
              <w:rPr>
                <w:rFonts w:hint="eastAsia" w:ascii="宋体" w:hAnsi="宋体"/>
                <w:szCs w:val="21"/>
                <w:highlight w:val="none"/>
              </w:rPr>
            </w:pPr>
          </w:p>
        </w:tc>
        <w:tc>
          <w:tcPr>
            <w:tcW w:w="2863" w:type="dxa"/>
            <w:vAlign w:val="center"/>
          </w:tcPr>
          <w:p w14:paraId="3C2D6A94">
            <w:pPr>
              <w:spacing w:line="360" w:lineRule="auto"/>
              <w:jc w:val="center"/>
              <w:rPr>
                <w:rFonts w:hint="eastAsia" w:ascii="宋体" w:hAnsi="宋体"/>
                <w:szCs w:val="21"/>
                <w:highlight w:val="none"/>
              </w:rPr>
            </w:pPr>
            <w:r>
              <w:rPr>
                <w:rFonts w:hint="eastAsia" w:ascii="宋体" w:hAnsi="宋体"/>
                <w:szCs w:val="21"/>
                <w:highlight w:val="none"/>
              </w:rPr>
              <w:t>见响应文件（）页</w:t>
            </w:r>
          </w:p>
        </w:tc>
      </w:tr>
      <w:tr w14:paraId="13646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53E23333">
            <w:pPr>
              <w:spacing w:line="360" w:lineRule="auto"/>
              <w:jc w:val="center"/>
              <w:rPr>
                <w:rFonts w:hint="eastAsia" w:ascii="宋体" w:hAnsi="宋体"/>
                <w:szCs w:val="21"/>
                <w:highlight w:val="none"/>
              </w:rPr>
            </w:pPr>
            <w:r>
              <w:rPr>
                <w:rFonts w:hint="eastAsia" w:ascii="宋体" w:hAnsi="宋体"/>
                <w:szCs w:val="21"/>
                <w:highlight w:val="none"/>
              </w:rPr>
              <w:t>3</w:t>
            </w:r>
          </w:p>
        </w:tc>
        <w:tc>
          <w:tcPr>
            <w:tcW w:w="1825" w:type="dxa"/>
            <w:vAlign w:val="center"/>
          </w:tcPr>
          <w:p w14:paraId="3F71020B">
            <w:pPr>
              <w:spacing w:line="360" w:lineRule="auto"/>
              <w:jc w:val="center"/>
              <w:rPr>
                <w:rFonts w:hint="eastAsia" w:ascii="宋体" w:hAnsi="宋体"/>
                <w:szCs w:val="21"/>
                <w:highlight w:val="none"/>
              </w:rPr>
            </w:pPr>
          </w:p>
        </w:tc>
        <w:tc>
          <w:tcPr>
            <w:tcW w:w="3150" w:type="dxa"/>
            <w:vAlign w:val="center"/>
          </w:tcPr>
          <w:p w14:paraId="4413534C">
            <w:pPr>
              <w:spacing w:line="360" w:lineRule="auto"/>
              <w:jc w:val="center"/>
              <w:rPr>
                <w:rFonts w:hint="eastAsia" w:ascii="宋体" w:hAnsi="宋体"/>
                <w:szCs w:val="21"/>
                <w:highlight w:val="none"/>
              </w:rPr>
            </w:pPr>
          </w:p>
        </w:tc>
        <w:tc>
          <w:tcPr>
            <w:tcW w:w="2863" w:type="dxa"/>
            <w:vAlign w:val="center"/>
          </w:tcPr>
          <w:p w14:paraId="3ADF8469">
            <w:pPr>
              <w:spacing w:line="360" w:lineRule="auto"/>
              <w:jc w:val="center"/>
              <w:rPr>
                <w:rFonts w:hint="eastAsia" w:ascii="宋体" w:hAnsi="宋体"/>
                <w:szCs w:val="21"/>
                <w:highlight w:val="none"/>
              </w:rPr>
            </w:pPr>
            <w:r>
              <w:rPr>
                <w:rFonts w:hint="eastAsia" w:ascii="宋体" w:hAnsi="宋体"/>
                <w:szCs w:val="21"/>
                <w:highlight w:val="none"/>
              </w:rPr>
              <w:t>见响应文件（）页</w:t>
            </w:r>
          </w:p>
        </w:tc>
      </w:tr>
      <w:tr w14:paraId="341D4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16388731">
            <w:pPr>
              <w:spacing w:line="360" w:lineRule="auto"/>
              <w:jc w:val="center"/>
              <w:rPr>
                <w:rFonts w:hint="eastAsia" w:ascii="宋体" w:hAnsi="宋体"/>
                <w:szCs w:val="21"/>
                <w:highlight w:val="none"/>
              </w:rPr>
            </w:pPr>
            <w:r>
              <w:rPr>
                <w:rFonts w:hint="eastAsia" w:ascii="宋体" w:hAnsi="宋体"/>
                <w:szCs w:val="21"/>
                <w:highlight w:val="none"/>
              </w:rPr>
              <w:t>4</w:t>
            </w:r>
          </w:p>
        </w:tc>
        <w:tc>
          <w:tcPr>
            <w:tcW w:w="1825" w:type="dxa"/>
            <w:vAlign w:val="center"/>
          </w:tcPr>
          <w:p w14:paraId="7D85FB64">
            <w:pPr>
              <w:spacing w:line="360" w:lineRule="auto"/>
              <w:jc w:val="center"/>
              <w:rPr>
                <w:rFonts w:hint="eastAsia" w:ascii="宋体" w:hAnsi="宋体"/>
                <w:szCs w:val="21"/>
                <w:highlight w:val="none"/>
              </w:rPr>
            </w:pPr>
          </w:p>
        </w:tc>
        <w:tc>
          <w:tcPr>
            <w:tcW w:w="3150" w:type="dxa"/>
            <w:vAlign w:val="center"/>
          </w:tcPr>
          <w:p w14:paraId="15F0D567">
            <w:pPr>
              <w:spacing w:line="360" w:lineRule="auto"/>
              <w:jc w:val="center"/>
              <w:rPr>
                <w:rFonts w:hint="eastAsia" w:ascii="宋体" w:hAnsi="宋体"/>
                <w:szCs w:val="21"/>
                <w:highlight w:val="none"/>
              </w:rPr>
            </w:pPr>
          </w:p>
        </w:tc>
        <w:tc>
          <w:tcPr>
            <w:tcW w:w="2863" w:type="dxa"/>
            <w:vAlign w:val="center"/>
          </w:tcPr>
          <w:p w14:paraId="6EB2E42C">
            <w:pPr>
              <w:spacing w:line="360" w:lineRule="auto"/>
              <w:jc w:val="center"/>
              <w:rPr>
                <w:rFonts w:hint="eastAsia" w:ascii="宋体" w:hAnsi="宋体"/>
                <w:szCs w:val="21"/>
                <w:highlight w:val="none"/>
              </w:rPr>
            </w:pPr>
            <w:r>
              <w:rPr>
                <w:rFonts w:hint="eastAsia" w:ascii="宋体" w:hAnsi="宋体"/>
                <w:szCs w:val="21"/>
                <w:highlight w:val="none"/>
              </w:rPr>
              <w:t>见响应文件（）页</w:t>
            </w:r>
          </w:p>
        </w:tc>
      </w:tr>
      <w:tr w14:paraId="27173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282A9BA1">
            <w:pPr>
              <w:spacing w:line="360" w:lineRule="auto"/>
              <w:jc w:val="center"/>
              <w:rPr>
                <w:rFonts w:hint="eastAsia" w:ascii="宋体" w:hAnsi="宋体"/>
                <w:szCs w:val="21"/>
                <w:highlight w:val="none"/>
              </w:rPr>
            </w:pPr>
            <w:r>
              <w:rPr>
                <w:rFonts w:hint="eastAsia" w:ascii="宋体" w:hAnsi="宋体"/>
                <w:szCs w:val="21"/>
                <w:highlight w:val="none"/>
              </w:rPr>
              <w:t>5</w:t>
            </w:r>
          </w:p>
        </w:tc>
        <w:tc>
          <w:tcPr>
            <w:tcW w:w="1825" w:type="dxa"/>
            <w:vAlign w:val="center"/>
          </w:tcPr>
          <w:p w14:paraId="5F7CC903">
            <w:pPr>
              <w:spacing w:line="360" w:lineRule="auto"/>
              <w:jc w:val="center"/>
              <w:rPr>
                <w:rFonts w:hint="eastAsia" w:ascii="宋体" w:hAnsi="宋体"/>
                <w:szCs w:val="21"/>
                <w:highlight w:val="none"/>
              </w:rPr>
            </w:pPr>
          </w:p>
        </w:tc>
        <w:tc>
          <w:tcPr>
            <w:tcW w:w="3150" w:type="dxa"/>
            <w:vAlign w:val="center"/>
          </w:tcPr>
          <w:p w14:paraId="21B935B3">
            <w:pPr>
              <w:spacing w:line="360" w:lineRule="auto"/>
              <w:jc w:val="center"/>
              <w:rPr>
                <w:rFonts w:hint="eastAsia" w:ascii="宋体" w:hAnsi="宋体"/>
                <w:szCs w:val="21"/>
                <w:highlight w:val="none"/>
              </w:rPr>
            </w:pPr>
          </w:p>
        </w:tc>
        <w:tc>
          <w:tcPr>
            <w:tcW w:w="2863" w:type="dxa"/>
            <w:vAlign w:val="center"/>
          </w:tcPr>
          <w:p w14:paraId="39B8A1E6">
            <w:pPr>
              <w:spacing w:line="360" w:lineRule="auto"/>
              <w:jc w:val="center"/>
              <w:rPr>
                <w:rFonts w:hint="eastAsia" w:ascii="宋体" w:hAnsi="宋体"/>
                <w:szCs w:val="21"/>
                <w:highlight w:val="none"/>
              </w:rPr>
            </w:pPr>
            <w:r>
              <w:rPr>
                <w:rFonts w:hint="eastAsia" w:ascii="宋体" w:hAnsi="宋体"/>
                <w:szCs w:val="21"/>
                <w:highlight w:val="none"/>
              </w:rPr>
              <w:t>见响应文件（）页</w:t>
            </w:r>
          </w:p>
        </w:tc>
      </w:tr>
      <w:tr w14:paraId="3869F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7318845C">
            <w:pPr>
              <w:spacing w:line="360" w:lineRule="auto"/>
              <w:jc w:val="center"/>
              <w:rPr>
                <w:rFonts w:hint="eastAsia" w:ascii="宋体" w:hAnsi="宋体"/>
                <w:szCs w:val="21"/>
                <w:highlight w:val="none"/>
              </w:rPr>
            </w:pPr>
            <w:r>
              <w:rPr>
                <w:rFonts w:hint="eastAsia" w:ascii="宋体" w:hAnsi="宋体"/>
                <w:szCs w:val="21"/>
                <w:highlight w:val="none"/>
              </w:rPr>
              <w:t>6</w:t>
            </w:r>
          </w:p>
        </w:tc>
        <w:tc>
          <w:tcPr>
            <w:tcW w:w="1825" w:type="dxa"/>
            <w:vAlign w:val="center"/>
          </w:tcPr>
          <w:p w14:paraId="056948A0">
            <w:pPr>
              <w:spacing w:line="360" w:lineRule="auto"/>
              <w:jc w:val="center"/>
              <w:rPr>
                <w:rFonts w:hint="eastAsia" w:ascii="宋体" w:hAnsi="宋体"/>
                <w:szCs w:val="21"/>
                <w:highlight w:val="none"/>
              </w:rPr>
            </w:pPr>
          </w:p>
        </w:tc>
        <w:tc>
          <w:tcPr>
            <w:tcW w:w="3150" w:type="dxa"/>
            <w:vAlign w:val="center"/>
          </w:tcPr>
          <w:p w14:paraId="088A1085">
            <w:pPr>
              <w:spacing w:line="360" w:lineRule="auto"/>
              <w:jc w:val="center"/>
              <w:rPr>
                <w:rFonts w:hint="eastAsia" w:ascii="宋体" w:hAnsi="宋体"/>
                <w:szCs w:val="21"/>
                <w:highlight w:val="none"/>
              </w:rPr>
            </w:pPr>
          </w:p>
        </w:tc>
        <w:tc>
          <w:tcPr>
            <w:tcW w:w="2863" w:type="dxa"/>
            <w:vAlign w:val="center"/>
          </w:tcPr>
          <w:p w14:paraId="2CE1449C">
            <w:pPr>
              <w:spacing w:line="360" w:lineRule="auto"/>
              <w:jc w:val="center"/>
              <w:rPr>
                <w:rFonts w:hint="eastAsia" w:ascii="宋体" w:hAnsi="宋体"/>
                <w:szCs w:val="21"/>
                <w:highlight w:val="none"/>
              </w:rPr>
            </w:pPr>
            <w:r>
              <w:rPr>
                <w:rFonts w:hint="eastAsia" w:ascii="宋体" w:hAnsi="宋体"/>
                <w:szCs w:val="21"/>
                <w:highlight w:val="none"/>
              </w:rPr>
              <w:t>见响应文件（）页</w:t>
            </w:r>
          </w:p>
        </w:tc>
      </w:tr>
      <w:tr w14:paraId="4D07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1AA831A7">
            <w:pPr>
              <w:spacing w:line="360" w:lineRule="auto"/>
              <w:jc w:val="center"/>
              <w:rPr>
                <w:rFonts w:hint="eastAsia" w:ascii="宋体" w:hAnsi="宋体"/>
                <w:szCs w:val="21"/>
                <w:highlight w:val="none"/>
              </w:rPr>
            </w:pPr>
            <w:r>
              <w:rPr>
                <w:rFonts w:hint="eastAsia" w:ascii="宋体" w:hAnsi="宋体"/>
                <w:szCs w:val="21"/>
                <w:highlight w:val="none"/>
              </w:rPr>
              <w:t>7</w:t>
            </w:r>
          </w:p>
        </w:tc>
        <w:tc>
          <w:tcPr>
            <w:tcW w:w="1825" w:type="dxa"/>
            <w:vAlign w:val="center"/>
          </w:tcPr>
          <w:p w14:paraId="5CF2BE9F">
            <w:pPr>
              <w:spacing w:line="360" w:lineRule="auto"/>
              <w:jc w:val="center"/>
              <w:rPr>
                <w:rFonts w:hint="eastAsia" w:ascii="宋体" w:hAnsi="宋体"/>
                <w:szCs w:val="21"/>
                <w:highlight w:val="none"/>
              </w:rPr>
            </w:pPr>
          </w:p>
        </w:tc>
        <w:tc>
          <w:tcPr>
            <w:tcW w:w="3150" w:type="dxa"/>
            <w:vAlign w:val="center"/>
          </w:tcPr>
          <w:p w14:paraId="304DDF24">
            <w:pPr>
              <w:spacing w:line="360" w:lineRule="auto"/>
              <w:jc w:val="center"/>
              <w:rPr>
                <w:rFonts w:hint="eastAsia" w:ascii="宋体" w:hAnsi="宋体"/>
                <w:szCs w:val="21"/>
                <w:highlight w:val="none"/>
              </w:rPr>
            </w:pPr>
          </w:p>
        </w:tc>
        <w:tc>
          <w:tcPr>
            <w:tcW w:w="2863" w:type="dxa"/>
            <w:vAlign w:val="center"/>
          </w:tcPr>
          <w:p w14:paraId="43BD92B4">
            <w:pPr>
              <w:spacing w:line="360" w:lineRule="auto"/>
              <w:jc w:val="center"/>
              <w:rPr>
                <w:rFonts w:hint="eastAsia" w:ascii="宋体" w:hAnsi="宋体"/>
                <w:szCs w:val="21"/>
                <w:highlight w:val="none"/>
              </w:rPr>
            </w:pPr>
            <w:r>
              <w:rPr>
                <w:rFonts w:hint="eastAsia" w:ascii="宋体" w:hAnsi="宋体"/>
                <w:szCs w:val="21"/>
                <w:highlight w:val="none"/>
              </w:rPr>
              <w:t>见响应文件（）页</w:t>
            </w:r>
          </w:p>
        </w:tc>
      </w:tr>
      <w:tr w14:paraId="676DB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4FA67567">
            <w:pPr>
              <w:spacing w:line="360" w:lineRule="auto"/>
              <w:jc w:val="center"/>
              <w:rPr>
                <w:rFonts w:hint="eastAsia" w:ascii="宋体" w:hAnsi="宋体"/>
                <w:szCs w:val="21"/>
                <w:highlight w:val="none"/>
              </w:rPr>
            </w:pPr>
            <w:r>
              <w:rPr>
                <w:rFonts w:hint="eastAsia" w:ascii="宋体" w:hAnsi="宋体"/>
                <w:szCs w:val="21"/>
                <w:highlight w:val="none"/>
              </w:rPr>
              <w:t>8</w:t>
            </w:r>
          </w:p>
        </w:tc>
        <w:tc>
          <w:tcPr>
            <w:tcW w:w="1825" w:type="dxa"/>
            <w:vAlign w:val="center"/>
          </w:tcPr>
          <w:p w14:paraId="6920FB77">
            <w:pPr>
              <w:spacing w:line="360" w:lineRule="auto"/>
              <w:jc w:val="center"/>
              <w:rPr>
                <w:rFonts w:hint="eastAsia" w:ascii="宋体" w:hAnsi="宋体"/>
                <w:szCs w:val="21"/>
                <w:highlight w:val="none"/>
              </w:rPr>
            </w:pPr>
          </w:p>
        </w:tc>
        <w:tc>
          <w:tcPr>
            <w:tcW w:w="3150" w:type="dxa"/>
            <w:vAlign w:val="center"/>
          </w:tcPr>
          <w:p w14:paraId="21183284">
            <w:pPr>
              <w:spacing w:line="360" w:lineRule="auto"/>
              <w:jc w:val="center"/>
              <w:rPr>
                <w:rFonts w:hint="eastAsia" w:ascii="宋体" w:hAnsi="宋体"/>
                <w:szCs w:val="21"/>
                <w:highlight w:val="none"/>
              </w:rPr>
            </w:pPr>
          </w:p>
        </w:tc>
        <w:tc>
          <w:tcPr>
            <w:tcW w:w="2863" w:type="dxa"/>
            <w:vAlign w:val="center"/>
          </w:tcPr>
          <w:p w14:paraId="54FFC1BD">
            <w:pPr>
              <w:spacing w:line="360" w:lineRule="auto"/>
              <w:jc w:val="center"/>
              <w:rPr>
                <w:rFonts w:hint="eastAsia" w:ascii="宋体" w:hAnsi="宋体"/>
                <w:szCs w:val="21"/>
                <w:highlight w:val="none"/>
              </w:rPr>
            </w:pPr>
            <w:r>
              <w:rPr>
                <w:rFonts w:hint="eastAsia" w:ascii="宋体" w:hAnsi="宋体"/>
                <w:szCs w:val="21"/>
                <w:highlight w:val="none"/>
              </w:rPr>
              <w:t>见响应文件（）页</w:t>
            </w:r>
          </w:p>
        </w:tc>
      </w:tr>
      <w:tr w14:paraId="6769F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1FB83510">
            <w:pPr>
              <w:spacing w:line="360" w:lineRule="auto"/>
              <w:jc w:val="center"/>
              <w:rPr>
                <w:rFonts w:hint="eastAsia" w:ascii="宋体" w:hAnsi="宋体"/>
                <w:szCs w:val="21"/>
                <w:highlight w:val="none"/>
              </w:rPr>
            </w:pPr>
            <w:r>
              <w:rPr>
                <w:rFonts w:hint="eastAsia" w:ascii="宋体" w:hAnsi="宋体"/>
                <w:szCs w:val="21"/>
                <w:highlight w:val="none"/>
              </w:rPr>
              <w:t>9</w:t>
            </w:r>
          </w:p>
        </w:tc>
        <w:tc>
          <w:tcPr>
            <w:tcW w:w="1825" w:type="dxa"/>
            <w:vAlign w:val="center"/>
          </w:tcPr>
          <w:p w14:paraId="19EF7B5C">
            <w:pPr>
              <w:spacing w:line="360" w:lineRule="auto"/>
              <w:jc w:val="center"/>
              <w:rPr>
                <w:rFonts w:hint="eastAsia" w:ascii="宋体" w:hAnsi="宋体"/>
                <w:szCs w:val="21"/>
                <w:highlight w:val="none"/>
              </w:rPr>
            </w:pPr>
          </w:p>
        </w:tc>
        <w:tc>
          <w:tcPr>
            <w:tcW w:w="3150" w:type="dxa"/>
            <w:vAlign w:val="center"/>
          </w:tcPr>
          <w:p w14:paraId="5DEF51FE">
            <w:pPr>
              <w:spacing w:line="360" w:lineRule="auto"/>
              <w:jc w:val="center"/>
              <w:rPr>
                <w:rFonts w:hint="eastAsia" w:ascii="宋体" w:hAnsi="宋体"/>
                <w:szCs w:val="21"/>
                <w:highlight w:val="none"/>
              </w:rPr>
            </w:pPr>
          </w:p>
        </w:tc>
        <w:tc>
          <w:tcPr>
            <w:tcW w:w="2863" w:type="dxa"/>
            <w:vAlign w:val="center"/>
          </w:tcPr>
          <w:p w14:paraId="17F72FC5">
            <w:pPr>
              <w:spacing w:line="360" w:lineRule="auto"/>
              <w:jc w:val="center"/>
              <w:rPr>
                <w:rFonts w:hint="eastAsia" w:ascii="宋体" w:hAnsi="宋体"/>
                <w:szCs w:val="21"/>
                <w:highlight w:val="none"/>
              </w:rPr>
            </w:pPr>
            <w:r>
              <w:rPr>
                <w:rFonts w:hint="eastAsia" w:ascii="宋体" w:hAnsi="宋体"/>
                <w:szCs w:val="21"/>
                <w:highlight w:val="none"/>
              </w:rPr>
              <w:t>见响应文件（）页</w:t>
            </w:r>
          </w:p>
        </w:tc>
      </w:tr>
      <w:tr w14:paraId="6FE1E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507779A1">
            <w:pPr>
              <w:spacing w:line="360" w:lineRule="auto"/>
              <w:jc w:val="center"/>
              <w:rPr>
                <w:rFonts w:hint="eastAsia" w:ascii="宋体" w:hAnsi="宋体"/>
                <w:szCs w:val="21"/>
                <w:highlight w:val="none"/>
              </w:rPr>
            </w:pPr>
            <w:r>
              <w:rPr>
                <w:rFonts w:hint="eastAsia" w:ascii="宋体" w:hAnsi="宋体"/>
                <w:szCs w:val="21"/>
                <w:highlight w:val="none"/>
              </w:rPr>
              <w:t>…</w:t>
            </w:r>
          </w:p>
        </w:tc>
        <w:tc>
          <w:tcPr>
            <w:tcW w:w="1825" w:type="dxa"/>
            <w:vAlign w:val="center"/>
          </w:tcPr>
          <w:p w14:paraId="6053EBAF">
            <w:pPr>
              <w:spacing w:line="360" w:lineRule="auto"/>
              <w:jc w:val="center"/>
              <w:rPr>
                <w:rFonts w:hint="eastAsia" w:ascii="宋体" w:hAnsi="宋体"/>
                <w:szCs w:val="21"/>
                <w:highlight w:val="none"/>
              </w:rPr>
            </w:pPr>
          </w:p>
        </w:tc>
        <w:tc>
          <w:tcPr>
            <w:tcW w:w="3150" w:type="dxa"/>
            <w:vAlign w:val="center"/>
          </w:tcPr>
          <w:p w14:paraId="59F5664A">
            <w:pPr>
              <w:spacing w:line="360" w:lineRule="auto"/>
              <w:jc w:val="center"/>
              <w:rPr>
                <w:rFonts w:hint="eastAsia" w:ascii="宋体" w:hAnsi="宋体"/>
                <w:szCs w:val="21"/>
                <w:highlight w:val="none"/>
              </w:rPr>
            </w:pPr>
          </w:p>
        </w:tc>
        <w:tc>
          <w:tcPr>
            <w:tcW w:w="2863" w:type="dxa"/>
            <w:vAlign w:val="center"/>
          </w:tcPr>
          <w:p w14:paraId="580E9F72">
            <w:pPr>
              <w:spacing w:line="360" w:lineRule="auto"/>
              <w:jc w:val="center"/>
              <w:rPr>
                <w:rFonts w:hint="eastAsia" w:ascii="宋体" w:hAnsi="宋体"/>
                <w:szCs w:val="21"/>
                <w:highlight w:val="none"/>
              </w:rPr>
            </w:pPr>
          </w:p>
        </w:tc>
      </w:tr>
    </w:tbl>
    <w:p w14:paraId="47182828">
      <w:pPr>
        <w:wordWrap w:val="0"/>
        <w:topLinePunct/>
        <w:spacing w:line="500" w:lineRule="exact"/>
        <w:ind w:firstLine="422" w:firstLineChars="200"/>
        <w:rPr>
          <w:rFonts w:hint="eastAsia" w:ascii="宋体" w:hAnsi="宋体"/>
          <w:b/>
          <w:bCs/>
          <w:szCs w:val="21"/>
          <w:highlight w:val="none"/>
          <w:u w:val="single"/>
          <w:lang w:val="en-GB"/>
        </w:rPr>
      </w:pPr>
      <w:r>
        <w:rPr>
          <w:rFonts w:hint="eastAsia" w:ascii="宋体" w:hAnsi="宋体"/>
          <w:b/>
          <w:bCs/>
          <w:szCs w:val="21"/>
          <w:highlight w:val="none"/>
          <w:u w:val="single"/>
          <w:lang w:val="en-GB"/>
        </w:rPr>
        <w:t>注：</w:t>
      </w:r>
      <w:r>
        <w:rPr>
          <w:rFonts w:hint="eastAsia" w:ascii="宋体" w:hAnsi="宋体"/>
          <w:b/>
          <w:bCs/>
          <w:szCs w:val="21"/>
          <w:highlight w:val="none"/>
          <w:u w:val="single"/>
        </w:rPr>
        <w:t>供应商应根据《评审要素及分值一览表》的各项内容填写此表</w:t>
      </w:r>
      <w:r>
        <w:rPr>
          <w:rFonts w:hint="eastAsia" w:ascii="宋体" w:hAnsi="宋体"/>
          <w:b/>
          <w:bCs/>
          <w:szCs w:val="21"/>
          <w:highlight w:val="none"/>
          <w:u w:val="single"/>
          <w:lang w:val="en-GB"/>
        </w:rPr>
        <w:t>。</w:t>
      </w:r>
    </w:p>
    <w:p w14:paraId="6C090B89">
      <w:pPr>
        <w:spacing w:line="360" w:lineRule="auto"/>
        <w:rPr>
          <w:rFonts w:hint="eastAsia" w:ascii="宋体" w:hAnsi="宋体"/>
          <w:b/>
          <w:bCs/>
          <w:szCs w:val="21"/>
          <w:highlight w:val="none"/>
        </w:rPr>
      </w:pPr>
      <w:r>
        <w:rPr>
          <w:rFonts w:hint="eastAsia" w:ascii="宋体" w:hAnsi="宋体"/>
          <w:szCs w:val="21"/>
          <w:highlight w:val="none"/>
        </w:rPr>
        <w:br w:type="page"/>
      </w:r>
      <w:r>
        <w:rPr>
          <w:rFonts w:hint="eastAsia" w:ascii="宋体" w:hAnsi="宋体"/>
          <w:szCs w:val="21"/>
          <w:highlight w:val="none"/>
        </w:rPr>
        <w:t xml:space="preserve">    供应商应按照磋商文件的要求，根据《用户需求书》《评审要素及分值一览表》要求内容做出全面响应并编制技术方案。技术方案必须科学合理、真实可行，能充分体现出自身技术和专业优势。对含糊不清或欠具体明确之处，磋商小组可视为供应商履约能力不足或响应不全。其要点和主要内容为：</w:t>
      </w:r>
    </w:p>
    <w:p w14:paraId="6D28B4EA">
      <w:pPr>
        <w:rPr>
          <w:rFonts w:hint="eastAsia" w:ascii="宋体" w:hAnsi="宋体"/>
          <w:b/>
          <w:bCs/>
          <w:szCs w:val="21"/>
          <w:highlight w:val="none"/>
        </w:rPr>
      </w:pPr>
    </w:p>
    <w:p w14:paraId="7C78BE0F">
      <w:pPr>
        <w:rPr>
          <w:rFonts w:hint="eastAsia" w:ascii="宋体" w:hAnsi="宋体"/>
          <w:b/>
          <w:bCs/>
          <w:szCs w:val="21"/>
          <w:highlight w:val="none"/>
        </w:rPr>
      </w:pPr>
    </w:p>
    <w:p w14:paraId="38D658FB">
      <w:pPr>
        <w:spacing w:line="48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1.项目需求理解</w:t>
      </w:r>
    </w:p>
    <w:p w14:paraId="4680B186">
      <w:pPr>
        <w:spacing w:line="480" w:lineRule="auto"/>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2.</w:t>
      </w:r>
      <w:r>
        <w:rPr>
          <w:rFonts w:hint="eastAsia" w:ascii="宋体" w:hAnsi="宋体" w:eastAsia="宋体" w:cs="宋体"/>
          <w:b/>
          <w:bCs/>
          <w:szCs w:val="21"/>
          <w:highlight w:val="none"/>
          <w:lang w:val="en-US" w:eastAsia="zh-CN"/>
        </w:rPr>
        <w:t>项目服务方案</w:t>
      </w:r>
    </w:p>
    <w:p w14:paraId="5E8C50AA">
      <w:pPr>
        <w:spacing w:line="480" w:lineRule="auto"/>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3.</w:t>
      </w:r>
      <w:r>
        <w:rPr>
          <w:rFonts w:hint="eastAsia" w:ascii="宋体" w:hAnsi="宋体" w:eastAsia="宋体" w:cs="宋体"/>
          <w:b/>
          <w:bCs/>
          <w:szCs w:val="21"/>
          <w:highlight w:val="none"/>
          <w:lang w:val="en-US" w:eastAsia="zh-CN"/>
        </w:rPr>
        <w:t>保障措施</w:t>
      </w:r>
    </w:p>
    <w:p w14:paraId="63E05800">
      <w:pPr>
        <w:spacing w:line="480" w:lineRule="auto"/>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4.</w:t>
      </w:r>
      <w:r>
        <w:rPr>
          <w:rFonts w:hint="eastAsia" w:ascii="宋体" w:hAnsi="宋体" w:eastAsia="宋体" w:cs="宋体"/>
          <w:b/>
          <w:bCs/>
          <w:szCs w:val="21"/>
          <w:highlight w:val="none"/>
          <w:lang w:val="en-US" w:eastAsia="zh-CN"/>
        </w:rPr>
        <w:t>人员方案</w:t>
      </w:r>
    </w:p>
    <w:p w14:paraId="5B6ABE1D">
      <w:pPr>
        <w:spacing w:line="480" w:lineRule="auto"/>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5.</w:t>
      </w:r>
      <w:r>
        <w:rPr>
          <w:rFonts w:hint="eastAsia" w:ascii="宋体" w:hAnsi="宋体" w:eastAsia="宋体" w:cs="宋体"/>
          <w:b/>
          <w:bCs/>
          <w:szCs w:val="21"/>
          <w:highlight w:val="none"/>
          <w:lang w:val="en-US" w:eastAsia="zh-CN"/>
        </w:rPr>
        <w:t>应急方案</w:t>
      </w:r>
    </w:p>
    <w:p w14:paraId="2A9CFA72">
      <w:pPr>
        <w:spacing w:line="480" w:lineRule="auto"/>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6.</w:t>
      </w:r>
      <w:r>
        <w:rPr>
          <w:rFonts w:hint="eastAsia" w:ascii="宋体" w:hAnsi="宋体" w:eastAsia="宋体" w:cs="宋体"/>
          <w:b/>
          <w:bCs/>
          <w:szCs w:val="21"/>
          <w:highlight w:val="none"/>
          <w:lang w:val="en-US" w:eastAsia="zh-CN"/>
        </w:rPr>
        <w:t>服务承诺1</w:t>
      </w:r>
    </w:p>
    <w:p w14:paraId="7222ED18">
      <w:pPr>
        <w:spacing w:line="480" w:lineRule="auto"/>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7.</w:t>
      </w:r>
      <w:r>
        <w:rPr>
          <w:rFonts w:hint="eastAsia" w:ascii="宋体" w:hAnsi="宋体" w:eastAsia="宋体" w:cs="宋体"/>
          <w:b/>
          <w:bCs/>
          <w:szCs w:val="21"/>
          <w:highlight w:val="none"/>
          <w:lang w:val="en-US" w:eastAsia="zh-CN"/>
        </w:rPr>
        <w:t>服务承诺2</w:t>
      </w:r>
    </w:p>
    <w:p w14:paraId="188FD21D">
      <w:pPr>
        <w:spacing w:line="480" w:lineRule="auto"/>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8.</w:t>
      </w:r>
      <w:r>
        <w:rPr>
          <w:rFonts w:hint="eastAsia" w:ascii="宋体" w:hAnsi="宋体" w:eastAsia="宋体" w:cs="宋体"/>
          <w:b/>
          <w:bCs/>
          <w:szCs w:val="21"/>
          <w:highlight w:val="none"/>
          <w:lang w:val="en-US" w:eastAsia="zh-CN"/>
        </w:rPr>
        <w:t>人员承诺</w:t>
      </w:r>
    </w:p>
    <w:p w14:paraId="2CF73546">
      <w:pPr>
        <w:spacing w:line="480" w:lineRule="auto"/>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9.</w:t>
      </w:r>
      <w:r>
        <w:rPr>
          <w:rFonts w:hint="eastAsia" w:ascii="宋体" w:hAnsi="宋体" w:eastAsia="宋体" w:cs="宋体"/>
          <w:b/>
          <w:bCs/>
          <w:szCs w:val="21"/>
          <w:highlight w:val="none"/>
          <w:lang w:val="en-US" w:eastAsia="zh-CN"/>
        </w:rPr>
        <w:t>增值服务</w:t>
      </w:r>
    </w:p>
    <w:p w14:paraId="6425FB44">
      <w:pPr>
        <w:spacing w:line="480" w:lineRule="auto"/>
        <w:rPr>
          <w:rFonts w:hint="eastAsia" w:ascii="宋体" w:hAnsi="宋体" w:eastAsia="宋体" w:cs="宋体"/>
          <w:b/>
          <w:bCs/>
          <w:szCs w:val="21"/>
          <w:highlight w:val="none"/>
        </w:rPr>
      </w:pPr>
      <w:r>
        <w:rPr>
          <w:rFonts w:hint="eastAsia" w:ascii="宋体" w:hAnsi="宋体" w:cs="宋体"/>
          <w:b/>
          <w:bCs/>
          <w:szCs w:val="21"/>
          <w:highlight w:val="none"/>
          <w:lang w:val="en-US" w:eastAsia="zh-CN"/>
        </w:rPr>
        <w:t>10.</w:t>
      </w:r>
      <w:r>
        <w:rPr>
          <w:rFonts w:hint="eastAsia" w:ascii="宋体" w:hAnsi="宋体" w:eastAsia="宋体" w:cs="宋体"/>
          <w:b/>
          <w:bCs/>
          <w:szCs w:val="21"/>
          <w:highlight w:val="none"/>
          <w:lang w:val="en-US" w:eastAsia="zh-CN"/>
        </w:rPr>
        <w:t>业绩</w:t>
      </w:r>
    </w:p>
    <w:p w14:paraId="4E9609CE">
      <w:pPr>
        <w:spacing w:line="480" w:lineRule="auto"/>
        <w:rPr>
          <w:rFonts w:hint="default" w:ascii="宋体" w:hAnsi="宋体" w:eastAsia="宋体" w:cs="宋体"/>
          <w:szCs w:val="21"/>
          <w:highlight w:val="none"/>
          <w:lang w:val="en-US" w:eastAsia="zh-CN"/>
        </w:rPr>
      </w:pPr>
      <w:r>
        <w:rPr>
          <w:rFonts w:hint="eastAsia" w:ascii="宋体" w:hAnsi="宋体" w:eastAsia="宋体" w:cs="宋体"/>
          <w:b/>
          <w:bCs/>
          <w:szCs w:val="21"/>
          <w:highlight w:val="none"/>
          <w:lang w:val="en-US" w:eastAsia="zh-CN"/>
        </w:rPr>
        <w:t>1</w:t>
      </w:r>
      <w:r>
        <w:rPr>
          <w:rFonts w:hint="eastAsia" w:ascii="宋体" w:hAnsi="宋体" w:cs="宋体"/>
          <w:b/>
          <w:bCs/>
          <w:szCs w:val="21"/>
          <w:highlight w:val="none"/>
          <w:lang w:val="en-US" w:eastAsia="zh-CN"/>
        </w:rPr>
        <w:t>1.</w:t>
      </w:r>
      <w:r>
        <w:rPr>
          <w:rFonts w:hint="eastAsia" w:ascii="宋体" w:hAnsi="宋体" w:eastAsia="宋体" w:cs="宋体"/>
          <w:b/>
          <w:bCs/>
          <w:szCs w:val="21"/>
          <w:highlight w:val="none"/>
          <w:lang w:val="en-US" w:eastAsia="zh-CN"/>
        </w:rPr>
        <w:t>供应商认为对投标有利的其他资料</w:t>
      </w:r>
    </w:p>
    <w:p w14:paraId="7816B655">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br w:type="page"/>
      </w:r>
    </w:p>
    <w:p w14:paraId="644964B8">
      <w:pPr>
        <w:spacing w:line="360" w:lineRule="auto"/>
        <w:jc w:val="center"/>
        <w:rPr>
          <w:rFonts w:hint="eastAsia" w:ascii="宋体" w:hAnsi="宋体"/>
          <w:b/>
          <w:bCs/>
          <w:kern w:val="0"/>
          <w:szCs w:val="21"/>
          <w:highlight w:val="none"/>
        </w:rPr>
      </w:pPr>
      <w:r>
        <w:rPr>
          <w:rFonts w:hint="eastAsia" w:ascii="宋体" w:hAnsi="宋体"/>
          <w:b/>
          <w:bCs/>
          <w:kern w:val="0"/>
          <w:szCs w:val="21"/>
          <w:highlight w:val="none"/>
        </w:rPr>
        <w:t>四、其他附件</w:t>
      </w:r>
    </w:p>
    <w:p w14:paraId="65EE9B81">
      <w:pPr>
        <w:spacing w:before="156" w:beforeLines="50" w:line="500" w:lineRule="exact"/>
        <w:jc w:val="center"/>
        <w:rPr>
          <w:rFonts w:hint="eastAsia" w:ascii="宋体" w:hAnsi="宋体"/>
          <w:b/>
          <w:bCs/>
          <w:szCs w:val="21"/>
          <w:highlight w:val="none"/>
          <w:lang w:val="en-GB"/>
        </w:rPr>
      </w:pPr>
      <w:r>
        <w:rPr>
          <w:rFonts w:hint="eastAsia" w:ascii="宋体" w:hAnsi="宋体"/>
          <w:b/>
          <w:bCs/>
          <w:szCs w:val="21"/>
          <w:highlight w:val="none"/>
        </w:rPr>
        <w:t>（一）</w:t>
      </w:r>
      <w:r>
        <w:rPr>
          <w:rFonts w:hint="eastAsia" w:ascii="宋体" w:hAnsi="宋体"/>
          <w:b/>
          <w:bCs/>
          <w:szCs w:val="21"/>
          <w:highlight w:val="none"/>
          <w:lang w:val="en-GB"/>
        </w:rPr>
        <w:t>中小企业声明函</w:t>
      </w:r>
      <w:r>
        <w:rPr>
          <w:rFonts w:hint="eastAsia" w:ascii="宋体" w:hAnsi="宋体"/>
          <w:b/>
          <w:bCs/>
          <w:szCs w:val="21"/>
          <w:highlight w:val="none"/>
        </w:rPr>
        <w:t>格式</w:t>
      </w:r>
      <w:r>
        <w:rPr>
          <w:rFonts w:hint="eastAsia" w:ascii="宋体" w:hAnsi="宋体"/>
          <w:b/>
          <w:bCs/>
          <w:szCs w:val="21"/>
          <w:highlight w:val="none"/>
          <w:lang w:val="en-GB"/>
        </w:rPr>
        <w:t>、</w:t>
      </w:r>
      <w:r>
        <w:rPr>
          <w:rFonts w:hint="eastAsia" w:ascii="宋体" w:hAnsi="宋体"/>
          <w:b/>
          <w:bCs/>
          <w:szCs w:val="21"/>
          <w:highlight w:val="none"/>
        </w:rPr>
        <w:t>监狱企业证明文件、残疾人福利单位声明函格式</w:t>
      </w:r>
    </w:p>
    <w:p w14:paraId="624C55C6">
      <w:pPr>
        <w:spacing w:line="360" w:lineRule="auto"/>
        <w:ind w:firstLine="422" w:firstLineChars="200"/>
        <w:rPr>
          <w:rFonts w:hint="eastAsia" w:ascii="宋体" w:hAnsi="宋体"/>
          <w:b/>
          <w:bCs/>
          <w:szCs w:val="21"/>
          <w:highlight w:val="none"/>
        </w:rPr>
      </w:pPr>
      <w:r>
        <w:rPr>
          <w:rFonts w:hint="eastAsia" w:ascii="宋体" w:hAnsi="宋体"/>
          <w:b/>
          <w:bCs/>
          <w:szCs w:val="21"/>
          <w:highlight w:val="none"/>
          <w:u w:val="single"/>
        </w:rPr>
        <w:t>特别提醒：成交供应商的《中小企业声明函》、《残疾人福利性单位声明函》或监狱企业证明文件将随成交结果公告一同公布，接受社会监督。</w:t>
      </w:r>
    </w:p>
    <w:p w14:paraId="5D858A40">
      <w:pPr>
        <w:spacing w:line="360" w:lineRule="auto"/>
        <w:ind w:firstLine="420" w:firstLineChars="200"/>
        <w:rPr>
          <w:rFonts w:hint="eastAsia" w:ascii="宋体" w:hAnsi="宋体"/>
          <w:szCs w:val="21"/>
          <w:highlight w:val="none"/>
        </w:rPr>
      </w:pPr>
      <w:bookmarkStart w:id="155" w:name="_Toc2800"/>
      <w:bookmarkStart w:id="156" w:name="_Toc278794817"/>
      <w:r>
        <w:rPr>
          <w:rFonts w:hint="eastAsia" w:ascii="宋体" w:hAnsi="宋体"/>
          <w:szCs w:val="21"/>
          <w:highlight w:val="none"/>
        </w:rPr>
        <w:t>（1）关于</w:t>
      </w:r>
      <w:r>
        <w:rPr>
          <w:rFonts w:hint="eastAsia" w:ascii="宋体" w:hAnsi="宋体"/>
          <w:szCs w:val="21"/>
          <w:highlight w:val="none"/>
          <w:lang w:eastAsia="zh-CN"/>
        </w:rPr>
        <w:t>小微</w:t>
      </w:r>
      <w:r>
        <w:rPr>
          <w:rFonts w:hint="eastAsia" w:ascii="宋体" w:hAnsi="宋体"/>
          <w:szCs w:val="21"/>
          <w:highlight w:val="none"/>
        </w:rPr>
        <w:t>企业判定</w:t>
      </w:r>
    </w:p>
    <w:p w14:paraId="2005CB49">
      <w:pPr>
        <w:spacing w:line="360" w:lineRule="atLeast"/>
        <w:jc w:val="center"/>
        <w:rPr>
          <w:rFonts w:hint="eastAsia" w:ascii="宋体" w:hAnsi="宋体"/>
          <w:szCs w:val="21"/>
          <w:highlight w:val="none"/>
        </w:rPr>
      </w:pPr>
      <w:r>
        <w:rPr>
          <w:rFonts w:hint="eastAsia" w:ascii="宋体" w:hAnsi="宋体"/>
          <w:szCs w:val="21"/>
          <w:highlight w:val="none"/>
        </w:rPr>
        <w:t>中小企业声明函（服务）</w:t>
      </w:r>
    </w:p>
    <w:p w14:paraId="0DB3490B">
      <w:pPr>
        <w:spacing w:line="360" w:lineRule="auto"/>
        <w:ind w:firstLine="567"/>
        <w:rPr>
          <w:rFonts w:hint="eastAsia" w:ascii="宋体" w:hAnsi="宋体"/>
          <w:kern w:val="0"/>
          <w:szCs w:val="21"/>
          <w:highlight w:val="none"/>
        </w:rPr>
      </w:pPr>
      <w:r>
        <w:rPr>
          <w:rFonts w:hint="eastAsia" w:ascii="宋体" w:hAnsi="宋体"/>
          <w:kern w:val="0"/>
          <w:szCs w:val="21"/>
          <w:highlight w:val="none"/>
        </w:rPr>
        <w:t>本公司（联合体）郑重声明，根据《政府采购促进中小企业发展管理办法》（财库﹝2020﹞46 号）的规定，本公司（联合体）参加</w:t>
      </w:r>
      <w:r>
        <w:rPr>
          <w:rFonts w:hint="eastAsia" w:ascii="宋体" w:hAnsi="宋体"/>
          <w:kern w:val="0"/>
          <w:szCs w:val="21"/>
          <w:highlight w:val="none"/>
          <w:u w:val="single"/>
        </w:rPr>
        <w:t>（采购代理机构名称）</w:t>
      </w:r>
      <w:r>
        <w:rPr>
          <w:rFonts w:hint="eastAsia" w:ascii="宋体" w:hAnsi="宋体"/>
          <w:kern w:val="0"/>
          <w:szCs w:val="21"/>
          <w:highlight w:val="none"/>
        </w:rPr>
        <w:t>的</w:t>
      </w:r>
      <w:r>
        <w:rPr>
          <w:rFonts w:hint="eastAsia" w:ascii="宋体" w:hAnsi="宋体"/>
          <w:kern w:val="0"/>
          <w:szCs w:val="21"/>
          <w:highlight w:val="none"/>
          <w:u w:val="single"/>
        </w:rPr>
        <w:t>（项目名称）</w:t>
      </w:r>
      <w:r>
        <w:rPr>
          <w:rFonts w:hint="eastAsia" w:ascii="宋体" w:hAnsi="宋体"/>
          <w:kern w:val="0"/>
          <w:szCs w:val="21"/>
          <w:highlight w:val="none"/>
        </w:rPr>
        <w:t>采购活动，服务全部由符合政策要求的中小企业承接。相关企业（含联合体中的中小企业、签订分包意向协议的中小企业）的具体情况如下：</w:t>
      </w:r>
    </w:p>
    <w:p w14:paraId="13D7C8E0">
      <w:pPr>
        <w:spacing w:line="360" w:lineRule="auto"/>
        <w:ind w:firstLine="567"/>
        <w:rPr>
          <w:rFonts w:hint="eastAsia" w:ascii="宋体" w:hAnsi="宋体"/>
          <w:kern w:val="0"/>
          <w:szCs w:val="21"/>
          <w:highlight w:val="none"/>
        </w:rPr>
      </w:pPr>
      <w:r>
        <w:rPr>
          <w:rFonts w:hint="eastAsia" w:ascii="宋体" w:hAnsi="宋体"/>
          <w:kern w:val="0"/>
          <w:szCs w:val="21"/>
          <w:highlight w:val="none"/>
        </w:rPr>
        <w:t>1.</w:t>
      </w:r>
      <w:r>
        <w:rPr>
          <w:rFonts w:hint="eastAsia" w:ascii="宋体" w:hAnsi="宋体"/>
          <w:kern w:val="0"/>
          <w:szCs w:val="21"/>
          <w:highlight w:val="none"/>
          <w:u w:val="single"/>
        </w:rPr>
        <w:t>（项目名称）</w:t>
      </w:r>
      <w:r>
        <w:rPr>
          <w:rFonts w:hint="eastAsia" w:ascii="宋体" w:hAnsi="宋体"/>
          <w:kern w:val="0"/>
          <w:szCs w:val="21"/>
          <w:highlight w:val="none"/>
        </w:rPr>
        <w:t>，属于</w:t>
      </w:r>
      <w:r>
        <w:rPr>
          <w:rFonts w:hint="eastAsia" w:ascii="宋体" w:hAnsi="宋体"/>
          <w:kern w:val="0"/>
          <w:szCs w:val="21"/>
          <w:highlight w:val="none"/>
          <w:u w:val="single"/>
        </w:rPr>
        <w:t>（</w:t>
      </w:r>
      <w:r>
        <w:rPr>
          <w:rFonts w:hint="eastAsia" w:ascii="宋体" w:hAnsi="宋体"/>
          <w:kern w:val="0"/>
          <w:szCs w:val="21"/>
          <w:highlight w:val="none"/>
          <w:u w:val="single"/>
          <w:lang w:eastAsia="zh-CN"/>
        </w:rPr>
        <w:t>磋商文件</w:t>
      </w:r>
      <w:r>
        <w:rPr>
          <w:rFonts w:hint="eastAsia" w:ascii="宋体" w:hAnsi="宋体"/>
          <w:kern w:val="0"/>
          <w:szCs w:val="21"/>
          <w:highlight w:val="none"/>
          <w:u w:val="single"/>
        </w:rPr>
        <w:t>中明确的所属行业）</w:t>
      </w:r>
      <w:r>
        <w:rPr>
          <w:rFonts w:hint="eastAsia" w:ascii="宋体" w:hAnsi="宋体"/>
          <w:kern w:val="0"/>
          <w:szCs w:val="21"/>
          <w:highlight w:val="none"/>
        </w:rPr>
        <w:t xml:space="preserve">；承接企业为（企业名称），从业人员   人，营业收入为   万元，资产总额为   万元，属于（中型企业、小型企业、微型企业）； </w:t>
      </w:r>
    </w:p>
    <w:p w14:paraId="468D2AC9">
      <w:pPr>
        <w:spacing w:line="360" w:lineRule="auto"/>
        <w:ind w:firstLine="567"/>
        <w:rPr>
          <w:rFonts w:hint="eastAsia" w:ascii="宋体" w:hAnsi="宋体"/>
          <w:kern w:val="0"/>
          <w:szCs w:val="21"/>
          <w:highlight w:val="none"/>
        </w:rPr>
      </w:pPr>
      <w:r>
        <w:rPr>
          <w:rFonts w:hint="eastAsia" w:ascii="宋体" w:hAnsi="宋体"/>
          <w:kern w:val="0"/>
          <w:szCs w:val="21"/>
          <w:highlight w:val="none"/>
        </w:rPr>
        <w:t>2.</w:t>
      </w:r>
      <w:r>
        <w:rPr>
          <w:rFonts w:hint="eastAsia" w:ascii="宋体" w:hAnsi="宋体"/>
          <w:kern w:val="0"/>
          <w:szCs w:val="21"/>
          <w:highlight w:val="none"/>
          <w:u w:val="single"/>
        </w:rPr>
        <w:t>（项目名称）</w:t>
      </w:r>
      <w:r>
        <w:rPr>
          <w:rFonts w:hint="eastAsia" w:ascii="宋体" w:hAnsi="宋体"/>
          <w:kern w:val="0"/>
          <w:szCs w:val="21"/>
          <w:highlight w:val="none"/>
        </w:rPr>
        <w:t>，属于</w:t>
      </w:r>
      <w:r>
        <w:rPr>
          <w:rFonts w:hint="eastAsia" w:ascii="宋体" w:hAnsi="宋体"/>
          <w:kern w:val="0"/>
          <w:szCs w:val="21"/>
          <w:highlight w:val="none"/>
          <w:u w:val="single"/>
        </w:rPr>
        <w:t>（</w:t>
      </w:r>
      <w:r>
        <w:rPr>
          <w:rFonts w:hint="eastAsia" w:ascii="宋体" w:hAnsi="宋体"/>
          <w:kern w:val="0"/>
          <w:szCs w:val="21"/>
          <w:highlight w:val="none"/>
          <w:u w:val="single"/>
          <w:lang w:eastAsia="zh-CN"/>
        </w:rPr>
        <w:t>磋商文件</w:t>
      </w:r>
      <w:r>
        <w:rPr>
          <w:rFonts w:hint="eastAsia" w:ascii="宋体" w:hAnsi="宋体"/>
          <w:kern w:val="0"/>
          <w:szCs w:val="21"/>
          <w:highlight w:val="none"/>
          <w:u w:val="single"/>
        </w:rPr>
        <w:t>中明确的所属行业）</w:t>
      </w:r>
      <w:r>
        <w:rPr>
          <w:rFonts w:hint="eastAsia" w:ascii="宋体" w:hAnsi="宋体"/>
          <w:kern w:val="0"/>
          <w:szCs w:val="21"/>
          <w:highlight w:val="none"/>
        </w:rPr>
        <w:t xml:space="preserve">；承接企业为（企业名称），从业人员   人，营业收入为   万元，资产总额为   万元，属于（中型企业、小型企业、微型企业）； </w:t>
      </w:r>
    </w:p>
    <w:p w14:paraId="2B04D6AF">
      <w:pPr>
        <w:spacing w:line="360" w:lineRule="auto"/>
        <w:ind w:firstLine="567"/>
        <w:rPr>
          <w:rFonts w:hint="eastAsia" w:ascii="宋体" w:hAnsi="宋体"/>
          <w:kern w:val="0"/>
          <w:szCs w:val="21"/>
          <w:highlight w:val="none"/>
        </w:rPr>
      </w:pPr>
      <w:r>
        <w:rPr>
          <w:rFonts w:hint="eastAsia" w:ascii="宋体" w:hAnsi="宋体"/>
          <w:kern w:val="0"/>
          <w:szCs w:val="21"/>
          <w:highlight w:val="none"/>
        </w:rPr>
        <w:t>……</w:t>
      </w:r>
    </w:p>
    <w:p w14:paraId="7638E751">
      <w:pPr>
        <w:spacing w:line="360" w:lineRule="auto"/>
        <w:ind w:firstLine="567"/>
        <w:rPr>
          <w:rFonts w:hint="eastAsia" w:ascii="宋体" w:hAnsi="宋体"/>
          <w:kern w:val="0"/>
          <w:szCs w:val="21"/>
          <w:highlight w:val="none"/>
        </w:rPr>
      </w:pPr>
      <w:r>
        <w:rPr>
          <w:rFonts w:hint="eastAsia" w:ascii="宋体" w:hAnsi="宋体"/>
          <w:kern w:val="0"/>
          <w:szCs w:val="21"/>
          <w:highlight w:val="none"/>
        </w:rPr>
        <w:t>以上企业，不属于大企业的分支机构，不存在控股股东为大企业的情形，也不存在与大企业的负责人为同一人的情形。</w:t>
      </w:r>
    </w:p>
    <w:p w14:paraId="769954CC">
      <w:pPr>
        <w:spacing w:line="360" w:lineRule="auto"/>
        <w:ind w:firstLine="567"/>
        <w:rPr>
          <w:rFonts w:hint="eastAsia" w:ascii="宋体" w:hAnsi="宋体"/>
          <w:kern w:val="0"/>
          <w:szCs w:val="21"/>
          <w:highlight w:val="none"/>
        </w:rPr>
      </w:pPr>
      <w:r>
        <w:rPr>
          <w:rFonts w:hint="eastAsia" w:ascii="宋体" w:hAnsi="宋体"/>
          <w:kern w:val="0"/>
          <w:szCs w:val="21"/>
          <w:highlight w:val="none"/>
        </w:rPr>
        <w:t>本企业对上述声明内容的真实性负责。如有虚假，将依法承担相应责任。</w:t>
      </w:r>
    </w:p>
    <w:p w14:paraId="668BFE17">
      <w:pPr>
        <w:spacing w:line="360" w:lineRule="auto"/>
        <w:ind w:firstLine="567"/>
        <w:rPr>
          <w:rFonts w:hint="eastAsia" w:ascii="宋体" w:hAnsi="宋体"/>
          <w:kern w:val="0"/>
          <w:szCs w:val="21"/>
          <w:highlight w:val="none"/>
        </w:rPr>
      </w:pPr>
      <w:r>
        <w:rPr>
          <w:rFonts w:hint="eastAsia" w:ascii="宋体" w:hAnsi="宋体"/>
          <w:kern w:val="0"/>
          <w:szCs w:val="21"/>
          <w:highlight w:val="none"/>
        </w:rPr>
        <w:t>供应商名称（盖章）：</w:t>
      </w:r>
    </w:p>
    <w:p w14:paraId="78C115A0">
      <w:pPr>
        <w:spacing w:line="360" w:lineRule="auto"/>
        <w:ind w:firstLine="567"/>
        <w:rPr>
          <w:rFonts w:hint="eastAsia" w:ascii="宋体" w:hAnsi="宋体"/>
          <w:kern w:val="0"/>
          <w:szCs w:val="21"/>
          <w:highlight w:val="none"/>
        </w:rPr>
      </w:pPr>
      <w:r>
        <w:rPr>
          <w:rFonts w:hint="eastAsia" w:ascii="宋体" w:hAnsi="宋体"/>
          <w:kern w:val="0"/>
          <w:szCs w:val="21"/>
          <w:highlight w:val="none"/>
        </w:rPr>
        <w:t>日 期：</w:t>
      </w:r>
      <w:r>
        <w:rPr>
          <w:rFonts w:hint="eastAsia" w:ascii="宋体" w:hAnsi="宋体"/>
          <w:szCs w:val="21"/>
          <w:highlight w:val="none"/>
        </w:rPr>
        <w:t>年月日</w:t>
      </w:r>
    </w:p>
    <w:p w14:paraId="2745D3CC">
      <w:pPr>
        <w:spacing w:line="360" w:lineRule="auto"/>
        <w:ind w:firstLine="567"/>
        <w:rPr>
          <w:rFonts w:hint="eastAsia" w:ascii="宋体" w:hAnsi="宋体"/>
          <w:kern w:val="0"/>
          <w:szCs w:val="21"/>
          <w:highlight w:val="none"/>
        </w:rPr>
      </w:pPr>
    </w:p>
    <w:p w14:paraId="61ABB5EC">
      <w:pPr>
        <w:spacing w:line="360" w:lineRule="auto"/>
        <w:ind w:firstLine="567"/>
        <w:rPr>
          <w:rFonts w:hint="eastAsia" w:ascii="宋体" w:hAnsi="宋体"/>
          <w:color w:val="000000"/>
          <w:kern w:val="0"/>
          <w:szCs w:val="21"/>
          <w:highlight w:val="none"/>
          <w:lang w:bidi="ar"/>
        </w:rPr>
      </w:pPr>
      <w:r>
        <w:rPr>
          <w:rFonts w:hint="eastAsia" w:ascii="宋体" w:hAnsi="宋体"/>
          <w:szCs w:val="21"/>
          <w:highlight w:val="none"/>
        </w:rPr>
        <mc:AlternateContent>
          <mc:Choice Requires="wps">
            <w:drawing>
              <wp:anchor distT="0" distB="0" distL="114300" distR="114300" simplePos="0" relativeHeight="251661312" behindDoc="0" locked="0" layoutInCell="1" allowOverlap="1">
                <wp:simplePos x="0" y="0"/>
                <wp:positionH relativeFrom="column">
                  <wp:posOffset>3810</wp:posOffset>
                </wp:positionH>
                <wp:positionV relativeFrom="paragraph">
                  <wp:posOffset>139065</wp:posOffset>
                </wp:positionV>
                <wp:extent cx="1895475" cy="0"/>
                <wp:effectExtent l="0" t="0" r="0" b="0"/>
                <wp:wrapNone/>
                <wp:docPr id="8" name="直接连接符 8"/>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1312;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LhL///SAAAA&#10;BgEAAA8AAAAAAAAAAQAgAAAAIgAAAGRycy9kb3ducmV2LnhtbFBLAQIUABQAAAAIAIdO4kDksaFL&#10;6gEAALQDAAAOAAAAAAAAAAEAIAAAACEBAABkcnMvZTJvRG9jLnhtbFBLBQYAAAAABgAGAFkBAAB9&#10;BQAAAAA=&#10;">
                <v:fill on="f" focussize="0,0"/>
                <v:stroke color="#000000" joinstyle="round"/>
                <v:imagedata o:title=""/>
                <o:lock v:ext="edit" aspectratio="f"/>
              </v:line>
            </w:pict>
          </mc:Fallback>
        </mc:AlternateContent>
      </w:r>
    </w:p>
    <w:p w14:paraId="76876E5A">
      <w:pPr>
        <w:widowControl/>
        <w:jc w:val="left"/>
        <w:rPr>
          <w:rFonts w:hint="eastAsia" w:ascii="宋体" w:hAnsi="宋体"/>
          <w:color w:val="000000"/>
          <w:kern w:val="0"/>
          <w:szCs w:val="21"/>
          <w:highlight w:val="none"/>
          <w:lang w:bidi="ar"/>
        </w:rPr>
      </w:pPr>
      <w:r>
        <w:rPr>
          <w:rFonts w:hint="eastAsia" w:ascii="宋体" w:hAnsi="宋体"/>
          <w:b/>
          <w:bCs/>
          <w:color w:val="000000"/>
          <w:kern w:val="0"/>
          <w:szCs w:val="21"/>
          <w:highlight w:val="none"/>
          <w:lang w:bidi="ar"/>
        </w:rPr>
        <w:t>备注：</w:t>
      </w:r>
      <w:r>
        <w:rPr>
          <w:rFonts w:hint="eastAsia" w:ascii="宋体" w:hAnsi="宋体"/>
          <w:color w:val="000000"/>
          <w:kern w:val="0"/>
          <w:szCs w:val="21"/>
          <w:highlight w:val="none"/>
          <w:lang w:bidi="ar"/>
        </w:rPr>
        <w:t>1.填写前请认真阅读《工业和信息化部、国家统计局、国家发展和改革委员会、财政部关于印发中小企业划型标准规定的通知》（工信部联企业[2011]300 号）和财政部、工业和信息化部关于印发《政府采购促进中小企业发展管理办法》的通知(财库[2020]46 号)相关规定。</w:t>
      </w:r>
    </w:p>
    <w:p w14:paraId="35CA362C">
      <w:pPr>
        <w:widowControl/>
        <w:jc w:val="left"/>
        <w:rPr>
          <w:rFonts w:hint="eastAsia" w:ascii="宋体" w:hAnsi="宋体"/>
          <w:color w:val="000000"/>
          <w:kern w:val="0"/>
          <w:szCs w:val="21"/>
          <w:highlight w:val="none"/>
          <w:lang w:bidi="ar"/>
        </w:rPr>
      </w:pPr>
      <w:r>
        <w:rPr>
          <w:rFonts w:hint="eastAsia" w:ascii="宋体" w:hAnsi="宋体"/>
          <w:color w:val="000000"/>
          <w:kern w:val="0"/>
          <w:szCs w:val="21"/>
          <w:highlight w:val="none"/>
          <w:lang w:bidi="ar"/>
        </w:rPr>
        <w:t>2.从业人员、营业收入、资产总额填报上一年度数据，无上一年度数据的新成立企业可不填报。</w:t>
      </w:r>
    </w:p>
    <w:p w14:paraId="5FF60038">
      <w:pPr>
        <w:spacing w:line="360" w:lineRule="auto"/>
        <w:ind w:firstLine="422" w:firstLineChars="200"/>
        <w:rPr>
          <w:rFonts w:hint="eastAsia" w:ascii="宋体" w:hAnsi="宋体"/>
          <w:szCs w:val="21"/>
          <w:highlight w:val="none"/>
        </w:rPr>
      </w:pPr>
      <w:r>
        <w:rPr>
          <w:rFonts w:hint="eastAsia" w:ascii="宋体" w:hAnsi="宋体"/>
          <w:b/>
          <w:bCs/>
          <w:szCs w:val="21"/>
          <w:highlight w:val="none"/>
        </w:rPr>
        <w:br w:type="page"/>
      </w:r>
      <w:r>
        <w:rPr>
          <w:rFonts w:hint="eastAsia" w:ascii="宋体" w:hAnsi="宋体"/>
          <w:szCs w:val="21"/>
          <w:highlight w:val="none"/>
        </w:rPr>
        <w:t>（2）关于监狱企业的证明文件</w:t>
      </w:r>
    </w:p>
    <w:p w14:paraId="1FD44534">
      <w:pPr>
        <w:pStyle w:val="26"/>
        <w:widowControl/>
        <w:ind w:firstLine="0" w:firstLineChars="0"/>
        <w:jc w:val="center"/>
        <w:rPr>
          <w:rFonts w:hint="eastAsia" w:ascii="宋体" w:hAnsi="宋体" w:cs="宋体"/>
          <w:b/>
          <w:bCs/>
          <w:szCs w:val="21"/>
          <w:highlight w:val="none"/>
        </w:rPr>
      </w:pPr>
      <w:r>
        <w:rPr>
          <w:rFonts w:hint="eastAsia" w:ascii="宋体" w:hAnsi="宋体" w:cs="宋体"/>
          <w:b/>
          <w:bCs/>
          <w:szCs w:val="21"/>
          <w:highlight w:val="none"/>
        </w:rPr>
        <w:t>关于监狱企业的证明文件</w:t>
      </w:r>
    </w:p>
    <w:p w14:paraId="10731CAA">
      <w:pPr>
        <w:spacing w:line="360" w:lineRule="auto"/>
        <w:ind w:firstLine="420" w:firstLineChars="200"/>
        <w:rPr>
          <w:rFonts w:hint="eastAsia" w:ascii="宋体" w:hAnsi="宋体"/>
          <w:szCs w:val="21"/>
          <w:highlight w:val="none"/>
        </w:rPr>
      </w:pPr>
      <w:r>
        <w:rPr>
          <w:rFonts w:hint="eastAsia" w:ascii="宋体" w:hAnsi="宋体"/>
          <w:szCs w:val="21"/>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E2AB915">
      <w:pPr>
        <w:spacing w:line="360" w:lineRule="auto"/>
        <w:ind w:firstLine="420" w:firstLineChars="200"/>
        <w:rPr>
          <w:rFonts w:hint="eastAsia" w:ascii="宋体" w:hAnsi="宋体"/>
          <w:szCs w:val="21"/>
          <w:highlight w:val="none"/>
        </w:rPr>
      </w:pPr>
      <w:r>
        <w:rPr>
          <w:rFonts w:hint="eastAsia" w:ascii="宋体" w:hAnsi="宋体"/>
          <w:szCs w:val="21"/>
          <w:highlight w:val="none"/>
        </w:rPr>
        <w:t>监狱企业参加政府采购活动时，应当提供由省级以上监狱管理局、戒毒管理局（含新疆生产建设兵团）出具的属于监狱企业的证明文件。</w:t>
      </w:r>
    </w:p>
    <w:p w14:paraId="67EC0ECA">
      <w:pPr>
        <w:spacing w:line="360" w:lineRule="auto"/>
        <w:ind w:firstLine="420" w:firstLineChars="200"/>
        <w:rPr>
          <w:rFonts w:hint="eastAsia" w:ascii="宋体" w:hAnsi="宋体"/>
          <w:szCs w:val="21"/>
          <w:highlight w:val="none"/>
        </w:rPr>
      </w:pPr>
    </w:p>
    <w:p w14:paraId="07A28715">
      <w:pPr>
        <w:spacing w:line="360" w:lineRule="auto"/>
        <w:ind w:firstLine="422" w:firstLineChars="200"/>
        <w:rPr>
          <w:rFonts w:hint="eastAsia" w:ascii="宋体" w:hAnsi="宋体"/>
          <w:szCs w:val="21"/>
          <w:highlight w:val="none"/>
        </w:rPr>
      </w:pPr>
      <w:r>
        <w:rPr>
          <w:rFonts w:hint="eastAsia" w:ascii="宋体" w:hAnsi="宋体"/>
          <w:b/>
          <w:bCs/>
          <w:szCs w:val="21"/>
          <w:highlight w:val="none"/>
        </w:rPr>
        <w:br w:type="page"/>
      </w:r>
      <w:r>
        <w:rPr>
          <w:rFonts w:hint="eastAsia" w:ascii="宋体" w:hAnsi="宋体"/>
          <w:szCs w:val="21"/>
          <w:highlight w:val="none"/>
        </w:rPr>
        <w:t>（3）关于残疾人福利性单位判定</w:t>
      </w:r>
    </w:p>
    <w:p w14:paraId="5B246F41">
      <w:pPr>
        <w:pStyle w:val="26"/>
        <w:widowControl/>
        <w:ind w:firstLine="0" w:firstLineChars="0"/>
        <w:jc w:val="center"/>
        <w:rPr>
          <w:rFonts w:hint="eastAsia" w:ascii="宋体" w:hAnsi="宋体" w:cs="宋体"/>
          <w:b/>
          <w:bCs/>
          <w:szCs w:val="21"/>
          <w:highlight w:val="none"/>
        </w:rPr>
      </w:pPr>
      <w:r>
        <w:rPr>
          <w:rFonts w:hint="eastAsia" w:ascii="宋体" w:hAnsi="宋体" w:cs="宋体"/>
          <w:b/>
          <w:bCs/>
          <w:szCs w:val="21"/>
          <w:highlight w:val="none"/>
        </w:rPr>
        <w:t>残疾人福利单位声明函</w:t>
      </w:r>
    </w:p>
    <w:p w14:paraId="4DC081C7">
      <w:pPr>
        <w:spacing w:line="360" w:lineRule="auto"/>
        <w:ind w:firstLine="567"/>
        <w:rPr>
          <w:rFonts w:hint="eastAsia" w:ascii="宋体" w:hAnsi="宋体"/>
          <w:kern w:val="0"/>
          <w:szCs w:val="21"/>
          <w:highlight w:val="none"/>
        </w:rPr>
      </w:pPr>
      <w:r>
        <w:rPr>
          <w:rFonts w:hint="eastAsia" w:ascii="宋体" w:hAnsi="宋体"/>
          <w:kern w:val="0"/>
          <w:szCs w:val="21"/>
          <w:highlight w:val="none"/>
        </w:rPr>
        <w:t>本单位郑重声明，根据《财政部 民政部 中国残疾人联合会关于促进残疾人就业政府采购政策的通知》（财库〔2017〕141号）的规定，本单位为符合条件的残疾人福利性单位，且本单位参加（采购代理机构名称）</w:t>
      </w:r>
      <w:r>
        <w:rPr>
          <w:rFonts w:hint="eastAsia" w:ascii="宋体" w:hAnsi="宋体"/>
          <w:kern w:val="0"/>
          <w:szCs w:val="21"/>
          <w:highlight w:val="none"/>
          <w:u w:val="single"/>
        </w:rPr>
        <w:t>（项目名称）</w:t>
      </w:r>
      <w:r>
        <w:rPr>
          <w:rFonts w:hint="eastAsia" w:ascii="宋体" w:hAnsi="宋体"/>
          <w:kern w:val="0"/>
          <w:szCs w:val="21"/>
          <w:highlight w:val="none"/>
        </w:rPr>
        <w:t>采购活动提供本单位制造的货物（由本单位承担工程/提供服务），或者提供其他残疾人福利性单位制造的货物（不包括使用非残疾人福利性单位注册商标的货物）。</w:t>
      </w:r>
    </w:p>
    <w:p w14:paraId="755FAD42">
      <w:pPr>
        <w:spacing w:line="360" w:lineRule="auto"/>
        <w:ind w:left="1080" w:leftChars="257" w:hanging="540"/>
        <w:rPr>
          <w:rFonts w:hint="eastAsia" w:ascii="宋体" w:hAnsi="宋体"/>
          <w:kern w:val="0"/>
          <w:szCs w:val="21"/>
          <w:highlight w:val="none"/>
        </w:rPr>
      </w:pPr>
      <w:r>
        <w:rPr>
          <w:rFonts w:hint="eastAsia" w:ascii="宋体" w:hAnsi="宋体"/>
          <w:kern w:val="0"/>
          <w:szCs w:val="21"/>
          <w:highlight w:val="none"/>
        </w:rPr>
        <w:t>本单位对上述声明的真实性负责。如有虚假，将依法承担相应责任。</w:t>
      </w:r>
    </w:p>
    <w:p w14:paraId="5F3FD9F1">
      <w:pPr>
        <w:spacing w:line="360" w:lineRule="auto"/>
        <w:ind w:left="1080" w:leftChars="257" w:hanging="540"/>
        <w:jc w:val="center"/>
        <w:rPr>
          <w:rFonts w:hint="eastAsia" w:ascii="宋体" w:hAnsi="宋体"/>
          <w:kern w:val="0"/>
          <w:szCs w:val="21"/>
          <w:highlight w:val="none"/>
        </w:rPr>
      </w:pPr>
    </w:p>
    <w:p w14:paraId="3EEECA24">
      <w:pPr>
        <w:spacing w:line="360" w:lineRule="auto"/>
        <w:ind w:left="1080" w:leftChars="257" w:hanging="540"/>
        <w:jc w:val="center"/>
        <w:rPr>
          <w:rFonts w:hint="eastAsia" w:ascii="宋体" w:hAnsi="宋体"/>
          <w:kern w:val="0"/>
          <w:szCs w:val="21"/>
          <w:highlight w:val="none"/>
        </w:rPr>
      </w:pPr>
    </w:p>
    <w:p w14:paraId="1CF6D43D">
      <w:pPr>
        <w:spacing w:line="360" w:lineRule="auto"/>
        <w:ind w:firstLine="420" w:firstLineChars="200"/>
        <w:rPr>
          <w:rFonts w:hint="eastAsia" w:ascii="宋体" w:hAnsi="宋体"/>
          <w:szCs w:val="21"/>
          <w:highlight w:val="none"/>
          <w:u w:val="single"/>
        </w:rPr>
      </w:pPr>
      <w:r>
        <w:rPr>
          <w:rFonts w:hint="eastAsia" w:ascii="宋体" w:hAnsi="宋体"/>
          <w:szCs w:val="21"/>
          <w:highlight w:val="none"/>
        </w:rPr>
        <w:t>供应商名称（盖章）：</w:t>
      </w:r>
      <w:r>
        <w:rPr>
          <w:rFonts w:hint="eastAsia" w:ascii="宋体" w:hAnsi="宋体"/>
          <w:szCs w:val="21"/>
          <w:highlight w:val="none"/>
          <w:u w:val="single"/>
        </w:rPr>
        <w:t xml:space="preserve">                        </w:t>
      </w:r>
    </w:p>
    <w:p w14:paraId="2BAD265B">
      <w:pPr>
        <w:spacing w:line="360" w:lineRule="auto"/>
        <w:ind w:firstLine="420" w:firstLineChars="200"/>
        <w:rPr>
          <w:rFonts w:hint="eastAsia" w:ascii="宋体" w:hAnsi="宋体"/>
          <w:szCs w:val="21"/>
          <w:highlight w:val="none"/>
        </w:rPr>
      </w:pPr>
      <w:r>
        <w:rPr>
          <w:rFonts w:hint="eastAsia" w:ascii="宋体" w:hAnsi="宋体"/>
          <w:szCs w:val="21"/>
          <w:highlight w:val="none"/>
        </w:rPr>
        <w:t>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51F1264D">
      <w:pPr>
        <w:spacing w:line="360" w:lineRule="auto"/>
        <w:ind w:firstLine="567"/>
        <w:rPr>
          <w:rFonts w:hint="eastAsia" w:ascii="宋体" w:hAnsi="宋体"/>
          <w:color w:val="000000"/>
          <w:kern w:val="0"/>
          <w:szCs w:val="21"/>
          <w:highlight w:val="none"/>
          <w:lang w:bidi="ar"/>
        </w:rPr>
      </w:pPr>
      <w:r>
        <w:rPr>
          <w:rFonts w:hint="eastAsia" w:ascii="宋体" w:hAnsi="宋体"/>
          <w:szCs w:val="21"/>
          <w:highlight w:val="none"/>
        </w:rPr>
        <mc:AlternateContent>
          <mc:Choice Requires="wps">
            <w:drawing>
              <wp:anchor distT="0" distB="0" distL="114300" distR="114300" simplePos="0" relativeHeight="251662336" behindDoc="0" locked="0" layoutInCell="1" allowOverlap="1">
                <wp:simplePos x="0" y="0"/>
                <wp:positionH relativeFrom="column">
                  <wp:posOffset>3810</wp:posOffset>
                </wp:positionH>
                <wp:positionV relativeFrom="paragraph">
                  <wp:posOffset>139065</wp:posOffset>
                </wp:positionV>
                <wp:extent cx="1895475" cy="0"/>
                <wp:effectExtent l="0" t="0" r="0" b="0"/>
                <wp:wrapNone/>
                <wp:docPr id="9" name="直接连接符 9"/>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2336;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Ev//9IAAAAG&#10;AQAADwAAAAAAAAABACAAAAAiAAAAZHJzL2Rvd25yZXYueG1sUEsBAhQAFAAAAAgAh07iQPGOLjHp&#10;AQAAtAMAAA4AAAAAAAAAAQAgAAAAIQEAAGRycy9lMm9Eb2MueG1sUEsFBgAAAAAGAAYAWQEAAHwF&#10;AAAAAA==&#10;">
                <v:fill on="f" focussize="0,0"/>
                <v:stroke color="#000000" joinstyle="round"/>
                <v:imagedata o:title=""/>
                <o:lock v:ext="edit" aspectratio="f"/>
              </v:line>
            </w:pict>
          </mc:Fallback>
        </mc:AlternateContent>
      </w:r>
    </w:p>
    <w:p w14:paraId="1C9A8F8C">
      <w:pPr>
        <w:widowControl/>
        <w:jc w:val="left"/>
        <w:rPr>
          <w:rFonts w:hint="eastAsia" w:ascii="宋体" w:hAnsi="宋体"/>
          <w:szCs w:val="21"/>
          <w:highlight w:val="none"/>
        </w:rPr>
      </w:pPr>
      <w:r>
        <w:rPr>
          <w:rFonts w:hint="eastAsia" w:ascii="宋体" w:hAnsi="宋体"/>
          <w:b/>
          <w:bCs/>
          <w:color w:val="000000"/>
          <w:kern w:val="0"/>
          <w:szCs w:val="21"/>
          <w:highlight w:val="none"/>
          <w:lang w:bidi="ar"/>
        </w:rPr>
        <w:t>备注：</w:t>
      </w:r>
      <w:r>
        <w:rPr>
          <w:rFonts w:hint="eastAsia" w:ascii="宋体" w:hAnsi="宋体"/>
          <w:color w:val="000000"/>
          <w:kern w:val="0"/>
          <w:szCs w:val="21"/>
          <w:highlight w:val="none"/>
          <w:lang w:bidi="ar"/>
        </w:rPr>
        <w:t xml:space="preserve">根据《财政部 民政部 中国残疾人联合会关于促进残疾人就业政府采购政策的通知》（财库 </w:t>
      </w:r>
    </w:p>
    <w:p w14:paraId="5E2371A8">
      <w:pPr>
        <w:widowControl/>
        <w:jc w:val="left"/>
        <w:rPr>
          <w:rFonts w:hint="eastAsia" w:ascii="宋体" w:hAnsi="宋体"/>
          <w:szCs w:val="21"/>
          <w:highlight w:val="none"/>
        </w:rPr>
      </w:pPr>
      <w:r>
        <w:rPr>
          <w:rFonts w:hint="eastAsia" w:ascii="宋体" w:hAnsi="宋体"/>
          <w:color w:val="000000"/>
          <w:kern w:val="0"/>
          <w:szCs w:val="21"/>
          <w:highlight w:val="none"/>
          <w:lang w:bidi="ar"/>
        </w:rPr>
        <w:t>〔2017〕141 号）的规定：</w:t>
      </w:r>
    </w:p>
    <w:p w14:paraId="75ECF466">
      <w:pPr>
        <w:widowControl/>
        <w:jc w:val="left"/>
        <w:rPr>
          <w:rFonts w:hint="eastAsia" w:ascii="宋体" w:hAnsi="宋体"/>
          <w:szCs w:val="21"/>
          <w:highlight w:val="none"/>
        </w:rPr>
      </w:pPr>
      <w:r>
        <w:rPr>
          <w:rFonts w:hint="eastAsia" w:ascii="宋体" w:hAnsi="宋体"/>
          <w:color w:val="000000"/>
          <w:kern w:val="0"/>
          <w:szCs w:val="21"/>
          <w:highlight w:val="none"/>
          <w:lang w:bidi="ar"/>
        </w:rPr>
        <w:t>一、享受政府采购支持政策的残疾人福利性单位应当同时满足以下条件：</w:t>
      </w:r>
    </w:p>
    <w:p w14:paraId="608CA80F">
      <w:pPr>
        <w:widowControl/>
        <w:jc w:val="left"/>
        <w:rPr>
          <w:rFonts w:hint="eastAsia" w:ascii="宋体" w:hAnsi="宋体"/>
          <w:szCs w:val="21"/>
          <w:highlight w:val="none"/>
        </w:rPr>
      </w:pPr>
      <w:r>
        <w:rPr>
          <w:rFonts w:hint="eastAsia" w:ascii="宋体" w:hAnsi="宋体"/>
          <w:color w:val="000000"/>
          <w:kern w:val="0"/>
          <w:szCs w:val="21"/>
          <w:highlight w:val="none"/>
          <w:lang w:bidi="ar"/>
        </w:rPr>
        <w:t>（一）安置的残疾人占本单位在职职工人数的比例不低于 25%（含 25%），并且安置的残疾人人数不少于10人（含10人）；</w:t>
      </w:r>
    </w:p>
    <w:p w14:paraId="74BA505B">
      <w:pPr>
        <w:widowControl/>
        <w:jc w:val="left"/>
        <w:rPr>
          <w:rFonts w:hint="eastAsia" w:ascii="宋体" w:hAnsi="宋体"/>
          <w:szCs w:val="21"/>
          <w:highlight w:val="none"/>
        </w:rPr>
      </w:pPr>
      <w:r>
        <w:rPr>
          <w:rFonts w:hint="eastAsia" w:ascii="宋体" w:hAnsi="宋体"/>
          <w:color w:val="000000"/>
          <w:kern w:val="0"/>
          <w:szCs w:val="21"/>
          <w:highlight w:val="none"/>
          <w:lang w:bidi="ar"/>
        </w:rPr>
        <w:t>（二）依法与安置的每位残疾人签订了一年以上（含一年）的劳动合同或服务协议；</w:t>
      </w:r>
    </w:p>
    <w:p w14:paraId="7930B53F">
      <w:pPr>
        <w:widowControl/>
        <w:jc w:val="left"/>
        <w:rPr>
          <w:rFonts w:hint="eastAsia" w:ascii="宋体" w:hAnsi="宋体"/>
          <w:szCs w:val="21"/>
          <w:highlight w:val="none"/>
        </w:rPr>
      </w:pPr>
      <w:r>
        <w:rPr>
          <w:rFonts w:hint="eastAsia" w:ascii="宋体" w:hAnsi="宋体"/>
          <w:color w:val="000000"/>
          <w:kern w:val="0"/>
          <w:szCs w:val="21"/>
          <w:highlight w:val="none"/>
          <w:lang w:bidi="ar"/>
        </w:rPr>
        <w:t>（三）为安置的每位残疾人按月足额缴纳了基本养老保险、基本医疗保险、失业保险、工伤保险和生育保险等社会保险费；</w:t>
      </w:r>
    </w:p>
    <w:p w14:paraId="023800F2">
      <w:pPr>
        <w:widowControl/>
        <w:jc w:val="left"/>
        <w:rPr>
          <w:rFonts w:hint="eastAsia" w:ascii="宋体" w:hAnsi="宋体"/>
          <w:szCs w:val="21"/>
          <w:highlight w:val="none"/>
        </w:rPr>
      </w:pPr>
      <w:r>
        <w:rPr>
          <w:rFonts w:hint="eastAsia" w:ascii="宋体" w:hAnsi="宋体"/>
          <w:color w:val="000000"/>
          <w:kern w:val="0"/>
          <w:szCs w:val="21"/>
          <w:highlight w:val="none"/>
          <w:lang w:bidi="ar"/>
        </w:rPr>
        <w:t>（四）通过银行等金融机构向安置的每位残疾人，按月支付了不低于单位所在区县适用的经省级人民政府批准的月最低工资标准的工资；</w:t>
      </w:r>
    </w:p>
    <w:p w14:paraId="2E29BCA3">
      <w:pPr>
        <w:widowControl/>
        <w:jc w:val="left"/>
        <w:rPr>
          <w:rFonts w:hint="eastAsia" w:ascii="宋体" w:hAnsi="宋体"/>
          <w:color w:val="000000"/>
          <w:kern w:val="0"/>
          <w:szCs w:val="21"/>
          <w:highlight w:val="none"/>
          <w:lang w:bidi="ar"/>
        </w:rPr>
      </w:pPr>
      <w:r>
        <w:rPr>
          <w:rFonts w:hint="eastAsia" w:ascii="宋体" w:hAnsi="宋体"/>
          <w:color w:val="000000"/>
          <w:kern w:val="0"/>
          <w:szCs w:val="21"/>
          <w:highlight w:val="none"/>
          <w:lang w:bidi="ar"/>
        </w:rPr>
        <w:t>（五）提供本单位制造的货物、承担的工程或者服务（以下简称产品），或者提供其他残疾人福利性单位制造的货物（不包括使用非残疾人福利性单位注册商标的货物）。</w:t>
      </w:r>
    </w:p>
    <w:p w14:paraId="2B2DF39F">
      <w:pPr>
        <w:widowControl/>
        <w:jc w:val="left"/>
        <w:rPr>
          <w:rFonts w:hint="eastAsia" w:ascii="宋体" w:hAnsi="宋体"/>
          <w:szCs w:val="21"/>
          <w:highlight w:val="none"/>
        </w:rPr>
      </w:pPr>
      <w:r>
        <w:rPr>
          <w:rFonts w:hint="eastAsia" w:ascii="宋体" w:hAnsi="宋体"/>
          <w:color w:val="000000"/>
          <w:kern w:val="0"/>
          <w:szCs w:val="21"/>
          <w:highlight w:val="none"/>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B58AAE4">
      <w:pPr>
        <w:widowControl/>
        <w:jc w:val="left"/>
        <w:rPr>
          <w:rFonts w:hint="eastAsia" w:ascii="宋体" w:hAnsi="宋体"/>
          <w:szCs w:val="21"/>
          <w:highlight w:val="none"/>
        </w:rPr>
      </w:pPr>
      <w:r>
        <w:rPr>
          <w:rFonts w:hint="eastAsia" w:ascii="宋体" w:hAnsi="宋体"/>
          <w:color w:val="000000"/>
          <w:kern w:val="0"/>
          <w:szCs w:val="21"/>
          <w:highlight w:val="none"/>
          <w:lang w:bidi="ar"/>
        </w:rPr>
        <w:t>二、中标、成交供应商为残疾人福利性单位的，采购人或者其委托的采购代理机构应当随中标、成交结果同时公告其《残疾人福利性单位声明函》，接受社会监督。</w:t>
      </w:r>
    </w:p>
    <w:p w14:paraId="79B4E6D3">
      <w:pPr>
        <w:spacing w:line="360" w:lineRule="auto"/>
        <w:jc w:val="center"/>
        <w:rPr>
          <w:rFonts w:hint="eastAsia" w:ascii="宋体" w:hAnsi="宋体"/>
          <w:b/>
          <w:bCs/>
          <w:szCs w:val="21"/>
          <w:highlight w:val="none"/>
          <w:lang w:val="en-GB"/>
        </w:rPr>
      </w:pPr>
      <w:r>
        <w:rPr>
          <w:rFonts w:hint="eastAsia" w:ascii="宋体" w:hAnsi="宋体"/>
          <w:b/>
          <w:bCs/>
          <w:szCs w:val="21"/>
          <w:highlight w:val="none"/>
        </w:rPr>
        <w:br w:type="page"/>
      </w:r>
      <w:bookmarkEnd w:id="155"/>
      <w:r>
        <w:rPr>
          <w:rFonts w:hint="eastAsia" w:ascii="宋体" w:hAnsi="宋体"/>
          <w:b/>
          <w:bCs/>
          <w:szCs w:val="21"/>
          <w:highlight w:val="none"/>
        </w:rPr>
        <w:t>（二）</w:t>
      </w:r>
      <w:r>
        <w:rPr>
          <w:rFonts w:hint="eastAsia" w:ascii="宋体" w:hAnsi="宋体"/>
          <w:b/>
          <w:bCs/>
          <w:szCs w:val="21"/>
          <w:highlight w:val="none"/>
          <w:lang w:val="en-GB"/>
        </w:rPr>
        <w:t>名称变更证明</w:t>
      </w:r>
    </w:p>
    <w:p w14:paraId="44F02569">
      <w:pPr>
        <w:pStyle w:val="26"/>
        <w:widowControl/>
        <w:ind w:firstLine="0" w:firstLineChars="0"/>
        <w:jc w:val="center"/>
        <w:rPr>
          <w:rFonts w:hint="eastAsia" w:ascii="宋体" w:hAnsi="宋体" w:cs="宋体"/>
          <w:b/>
          <w:bCs/>
          <w:szCs w:val="21"/>
          <w:highlight w:val="none"/>
          <w:lang w:val="en-GB"/>
        </w:rPr>
      </w:pPr>
      <w:r>
        <w:rPr>
          <w:rFonts w:hint="eastAsia" w:ascii="宋体" w:hAnsi="宋体" w:cs="宋体"/>
          <w:b/>
          <w:bCs/>
          <w:szCs w:val="21"/>
          <w:highlight w:val="none"/>
          <w:lang w:val="en-GB"/>
        </w:rPr>
        <w:t>名称变更</w:t>
      </w:r>
      <w:r>
        <w:rPr>
          <w:rFonts w:hint="eastAsia" w:ascii="宋体" w:hAnsi="宋体" w:cs="宋体"/>
          <w:b/>
          <w:bCs/>
          <w:szCs w:val="21"/>
          <w:highlight w:val="none"/>
        </w:rPr>
        <w:t>证明</w:t>
      </w:r>
    </w:p>
    <w:p w14:paraId="3D1F9A18">
      <w:pPr>
        <w:pStyle w:val="13"/>
        <w:spacing w:line="500" w:lineRule="exact"/>
        <w:ind w:left="-120" w:leftChars="-57" w:firstLine="527" w:firstLineChars="250"/>
        <w:rPr>
          <w:rFonts w:hint="eastAsia" w:hAnsi="宋体"/>
          <w:b/>
          <w:bCs/>
          <w:highlight w:val="none"/>
          <w:u w:val="single"/>
        </w:rPr>
      </w:pPr>
      <w:r>
        <w:rPr>
          <w:rFonts w:hint="eastAsia" w:hAnsi="宋体"/>
          <w:b/>
          <w:bCs/>
          <w:highlight w:val="none"/>
          <w:u w:val="single"/>
        </w:rPr>
        <w:t>注：供应商如果有名称变更的，应提供由工商管理部门出具的变更证明文件。（复印件加盖供应商公章）</w:t>
      </w:r>
    </w:p>
    <w:p w14:paraId="1C749A46">
      <w:pPr>
        <w:rPr>
          <w:rFonts w:hint="eastAsia" w:ascii="宋体" w:hAnsi="宋体"/>
          <w:szCs w:val="21"/>
          <w:highlight w:val="none"/>
        </w:rPr>
      </w:pPr>
    </w:p>
    <w:p w14:paraId="017C3F28">
      <w:pPr>
        <w:rPr>
          <w:rFonts w:hint="eastAsia" w:ascii="宋体" w:hAnsi="宋体"/>
          <w:szCs w:val="21"/>
          <w:highlight w:val="none"/>
        </w:rPr>
      </w:pPr>
    </w:p>
    <w:p w14:paraId="358D6AD3">
      <w:pPr>
        <w:rPr>
          <w:rFonts w:hint="eastAsia" w:ascii="宋体" w:hAnsi="宋体"/>
          <w:szCs w:val="21"/>
          <w:highlight w:val="none"/>
        </w:rPr>
      </w:pPr>
    </w:p>
    <w:p w14:paraId="630E6A88">
      <w:pPr>
        <w:rPr>
          <w:rFonts w:hint="eastAsia" w:ascii="宋体" w:hAnsi="宋体"/>
          <w:szCs w:val="21"/>
          <w:highlight w:val="none"/>
        </w:rPr>
      </w:pPr>
    </w:p>
    <w:p w14:paraId="3D5CE05F">
      <w:pPr>
        <w:rPr>
          <w:rFonts w:hint="eastAsia" w:ascii="宋体" w:hAnsi="宋体"/>
          <w:szCs w:val="21"/>
          <w:highlight w:val="none"/>
        </w:rPr>
      </w:pPr>
    </w:p>
    <w:p w14:paraId="7AD7B51B">
      <w:pPr>
        <w:rPr>
          <w:rFonts w:hint="eastAsia" w:ascii="宋体" w:hAnsi="宋体"/>
          <w:szCs w:val="21"/>
          <w:highlight w:val="none"/>
        </w:rPr>
      </w:pPr>
    </w:p>
    <w:p w14:paraId="4A9DC1C2">
      <w:pPr>
        <w:rPr>
          <w:rFonts w:hint="eastAsia" w:ascii="宋体" w:hAnsi="宋体"/>
          <w:szCs w:val="21"/>
          <w:highlight w:val="none"/>
        </w:rPr>
      </w:pPr>
    </w:p>
    <w:p w14:paraId="3658EA9F">
      <w:pPr>
        <w:rPr>
          <w:rFonts w:hint="eastAsia" w:ascii="宋体" w:hAnsi="宋体"/>
          <w:szCs w:val="21"/>
          <w:highlight w:val="none"/>
        </w:rPr>
      </w:pPr>
    </w:p>
    <w:p w14:paraId="7CEC931D">
      <w:pPr>
        <w:rPr>
          <w:rFonts w:hint="eastAsia" w:ascii="宋体" w:hAnsi="宋体"/>
          <w:szCs w:val="21"/>
          <w:highlight w:val="none"/>
        </w:rPr>
      </w:pPr>
    </w:p>
    <w:p w14:paraId="45C4F607">
      <w:pPr>
        <w:rPr>
          <w:rFonts w:hint="eastAsia" w:ascii="宋体" w:hAnsi="宋体"/>
          <w:szCs w:val="21"/>
          <w:highlight w:val="none"/>
        </w:rPr>
      </w:pPr>
    </w:p>
    <w:p w14:paraId="542A52E9">
      <w:pPr>
        <w:spacing w:line="360" w:lineRule="auto"/>
        <w:ind w:firstLine="422" w:firstLineChars="200"/>
        <w:rPr>
          <w:rFonts w:hint="eastAsia" w:ascii="宋体" w:hAnsi="宋体"/>
          <w:b/>
          <w:bCs/>
          <w:szCs w:val="21"/>
          <w:highlight w:val="none"/>
        </w:rPr>
      </w:pPr>
    </w:p>
    <w:p w14:paraId="5B4971A0">
      <w:pPr>
        <w:spacing w:line="360" w:lineRule="auto"/>
        <w:ind w:firstLine="422" w:firstLineChars="200"/>
        <w:rPr>
          <w:rFonts w:hint="eastAsia" w:ascii="宋体" w:hAnsi="宋体"/>
          <w:b/>
          <w:bCs/>
          <w:szCs w:val="21"/>
          <w:highlight w:val="none"/>
        </w:rPr>
      </w:pPr>
    </w:p>
    <w:p w14:paraId="6A041690">
      <w:pPr>
        <w:spacing w:line="360" w:lineRule="auto"/>
        <w:jc w:val="center"/>
        <w:rPr>
          <w:rFonts w:hint="eastAsia" w:ascii="宋体" w:hAnsi="宋体"/>
          <w:b/>
          <w:bCs/>
          <w:szCs w:val="21"/>
          <w:highlight w:val="none"/>
        </w:rPr>
      </w:pPr>
    </w:p>
    <w:p w14:paraId="08F2E3A7">
      <w:pPr>
        <w:spacing w:line="360" w:lineRule="auto"/>
        <w:jc w:val="center"/>
        <w:rPr>
          <w:rFonts w:hint="eastAsia" w:ascii="宋体" w:hAnsi="宋体"/>
          <w:b/>
          <w:bCs/>
          <w:szCs w:val="21"/>
          <w:highlight w:val="none"/>
        </w:rPr>
      </w:pPr>
    </w:p>
    <w:p w14:paraId="16F70A2C">
      <w:pPr>
        <w:spacing w:line="360" w:lineRule="auto"/>
        <w:rPr>
          <w:rFonts w:hint="eastAsia" w:ascii="宋体" w:hAnsi="宋体"/>
          <w:b/>
          <w:bCs/>
          <w:szCs w:val="21"/>
          <w:highlight w:val="none"/>
        </w:rPr>
      </w:pPr>
    </w:p>
    <w:p w14:paraId="484F5985">
      <w:pPr>
        <w:spacing w:line="360" w:lineRule="auto"/>
        <w:ind w:left="-2" w:leftChars="-1" w:firstLine="2"/>
        <w:jc w:val="center"/>
        <w:rPr>
          <w:rFonts w:hint="eastAsia" w:ascii="宋体" w:hAnsi="宋体"/>
          <w:b/>
          <w:bCs/>
          <w:szCs w:val="21"/>
          <w:highlight w:val="none"/>
        </w:rPr>
      </w:pPr>
      <w:r>
        <w:rPr>
          <w:rFonts w:hint="eastAsia" w:ascii="宋体" w:hAnsi="宋体"/>
          <w:b/>
          <w:bCs/>
          <w:szCs w:val="21"/>
          <w:highlight w:val="none"/>
        </w:rPr>
        <w:br w:type="page"/>
      </w:r>
      <w:bookmarkEnd w:id="156"/>
      <w:bookmarkStart w:id="157" w:name="_Toc11405"/>
      <w:bookmarkStart w:id="158" w:name="_Toc56347960"/>
      <w:r>
        <w:rPr>
          <w:rFonts w:hint="eastAsia" w:ascii="宋体" w:hAnsi="宋体"/>
          <w:b/>
          <w:bCs/>
          <w:szCs w:val="21"/>
          <w:highlight w:val="none"/>
        </w:rPr>
        <w:t>（三）开票资料说明函</w:t>
      </w:r>
      <w:bookmarkEnd w:id="157"/>
      <w:bookmarkEnd w:id="158"/>
    </w:p>
    <w:p w14:paraId="6A854A63">
      <w:pPr>
        <w:pStyle w:val="26"/>
        <w:widowControl/>
        <w:ind w:firstLine="0" w:firstLineChars="0"/>
        <w:jc w:val="center"/>
        <w:rPr>
          <w:rFonts w:hint="eastAsia" w:ascii="宋体" w:hAnsi="宋体" w:cs="宋体"/>
          <w:b/>
          <w:bCs/>
          <w:szCs w:val="21"/>
          <w:highlight w:val="none"/>
        </w:rPr>
      </w:pPr>
      <w:r>
        <w:rPr>
          <w:rFonts w:hint="eastAsia" w:ascii="宋体" w:hAnsi="宋体" w:cs="宋体"/>
          <w:b/>
          <w:bCs/>
          <w:szCs w:val="21"/>
          <w:highlight w:val="none"/>
        </w:rPr>
        <w:t>开票资料说明函</w:t>
      </w:r>
    </w:p>
    <w:p w14:paraId="57AA4803">
      <w:pPr>
        <w:adjustRightInd w:val="0"/>
        <w:snapToGrid w:val="0"/>
        <w:spacing w:line="360" w:lineRule="auto"/>
        <w:rPr>
          <w:rFonts w:hint="eastAsia" w:ascii="宋体" w:hAnsi="宋体"/>
          <w:b/>
          <w:szCs w:val="21"/>
          <w:highlight w:val="none"/>
        </w:rPr>
      </w:pPr>
      <w:r>
        <w:rPr>
          <w:rFonts w:hint="eastAsia" w:ascii="宋体" w:hAnsi="宋体"/>
          <w:b/>
          <w:szCs w:val="21"/>
          <w:highlight w:val="none"/>
        </w:rPr>
        <w:t>陕西德勤招标有限公司:</w:t>
      </w:r>
    </w:p>
    <w:p w14:paraId="6738F554">
      <w:pPr>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本公司</w:t>
      </w:r>
      <w:r>
        <w:rPr>
          <w:rFonts w:hint="eastAsia" w:ascii="宋体" w:hAnsi="宋体"/>
          <w:szCs w:val="21"/>
          <w:highlight w:val="none"/>
          <w:u w:val="single"/>
        </w:rPr>
        <w:t xml:space="preserve">       (供应商名称)      </w:t>
      </w:r>
      <w:r>
        <w:rPr>
          <w:rFonts w:hint="eastAsia" w:ascii="宋体" w:hAnsi="宋体"/>
          <w:szCs w:val="21"/>
          <w:highlight w:val="none"/>
        </w:rPr>
        <w:t>在参加在贵公司举行的</w:t>
      </w:r>
      <w:r>
        <w:rPr>
          <w:rFonts w:hint="eastAsia" w:ascii="宋体" w:hAnsi="宋体"/>
          <w:szCs w:val="21"/>
          <w:highlight w:val="none"/>
          <w:u w:val="single"/>
        </w:rPr>
        <w:t xml:space="preserve">       (项目名称)      </w:t>
      </w:r>
      <w:r>
        <w:rPr>
          <w:rFonts w:hint="eastAsia" w:ascii="宋体" w:hAnsi="宋体"/>
          <w:szCs w:val="21"/>
          <w:highlight w:val="none"/>
        </w:rPr>
        <w:t>(项目编号：</w:t>
      </w:r>
      <w:r>
        <w:rPr>
          <w:rFonts w:hint="eastAsia" w:ascii="宋体" w:hAnsi="宋体"/>
          <w:szCs w:val="21"/>
          <w:highlight w:val="none"/>
          <w:u w:val="single"/>
        </w:rPr>
        <w:t xml:space="preserve">              </w:t>
      </w:r>
      <w:r>
        <w:rPr>
          <w:rFonts w:hint="eastAsia" w:ascii="宋体" w:hAnsi="宋体"/>
          <w:szCs w:val="21"/>
          <w:highlight w:val="none"/>
        </w:rPr>
        <w:t>)的磋商中如成交，则开票类型选择</w:t>
      </w:r>
      <w:r>
        <w:rPr>
          <w:rFonts w:hint="eastAsia" w:ascii="宋体" w:hAnsi="宋体"/>
          <w:b/>
          <w:szCs w:val="21"/>
          <w:highlight w:val="none"/>
          <w:u w:val="single"/>
        </w:rPr>
        <w:t>□增值税普通发票□增值税专用发票</w:t>
      </w:r>
      <w:r>
        <w:rPr>
          <w:rFonts w:hint="eastAsia" w:ascii="宋体" w:hAnsi="宋体"/>
          <w:szCs w:val="21"/>
          <w:highlight w:val="none"/>
        </w:rPr>
        <w:t>（</w:t>
      </w:r>
      <w:r>
        <w:rPr>
          <w:rFonts w:hint="eastAsia" w:ascii="宋体" w:hAnsi="宋体"/>
          <w:b/>
          <w:szCs w:val="21"/>
          <w:highlight w:val="none"/>
        </w:rPr>
        <w:t>请在对应的“□”打“√”，且只能选择其中一项）</w:t>
      </w:r>
      <w:r>
        <w:rPr>
          <w:rFonts w:hint="eastAsia" w:ascii="宋体" w:hAnsi="宋体"/>
          <w:szCs w:val="21"/>
          <w:highlight w:val="none"/>
        </w:rPr>
        <w:t>以及我司的开票资料如下：</w:t>
      </w:r>
    </w:p>
    <w:tbl>
      <w:tblPr>
        <w:tblStyle w:val="28"/>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6"/>
        <w:gridCol w:w="3712"/>
        <w:gridCol w:w="1416"/>
        <w:gridCol w:w="1426"/>
      </w:tblGrid>
      <w:tr w14:paraId="34F0D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491C1085">
            <w:pPr>
              <w:spacing w:line="360" w:lineRule="auto"/>
              <w:jc w:val="center"/>
              <w:rPr>
                <w:rFonts w:hint="eastAsia" w:ascii="宋体" w:hAnsi="宋体"/>
                <w:szCs w:val="21"/>
                <w:highlight w:val="none"/>
              </w:rPr>
            </w:pPr>
            <w:r>
              <w:rPr>
                <w:rFonts w:hint="eastAsia" w:ascii="宋体" w:hAnsi="宋体"/>
                <w:szCs w:val="21"/>
                <w:highlight w:val="none"/>
              </w:rPr>
              <w:t>单位名称</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05139CA3">
            <w:pPr>
              <w:spacing w:line="360" w:lineRule="auto"/>
              <w:jc w:val="center"/>
              <w:rPr>
                <w:rFonts w:hint="eastAsia" w:ascii="宋体" w:hAnsi="宋体"/>
                <w:szCs w:val="21"/>
                <w:highlight w:val="none"/>
              </w:rPr>
            </w:pPr>
          </w:p>
        </w:tc>
      </w:tr>
      <w:tr w14:paraId="0D8DF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64C63CC3">
            <w:pPr>
              <w:spacing w:line="360" w:lineRule="auto"/>
              <w:jc w:val="center"/>
              <w:rPr>
                <w:rFonts w:hint="eastAsia" w:ascii="宋体" w:hAnsi="宋体"/>
                <w:szCs w:val="21"/>
                <w:highlight w:val="none"/>
              </w:rPr>
            </w:pPr>
            <w:r>
              <w:rPr>
                <w:rFonts w:hint="eastAsia" w:ascii="宋体" w:hAnsi="宋体"/>
                <w:szCs w:val="21"/>
                <w:highlight w:val="none"/>
              </w:rPr>
              <w:t>纳税人识别号</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7D2F354E">
            <w:pPr>
              <w:spacing w:line="360" w:lineRule="auto"/>
              <w:jc w:val="center"/>
              <w:rPr>
                <w:rFonts w:hint="eastAsia" w:ascii="宋体" w:hAnsi="宋体"/>
                <w:szCs w:val="21"/>
                <w:highlight w:val="none"/>
              </w:rPr>
            </w:pPr>
          </w:p>
        </w:tc>
      </w:tr>
      <w:tr w14:paraId="78DDD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07EAEEB7">
            <w:pPr>
              <w:spacing w:line="360" w:lineRule="auto"/>
              <w:jc w:val="center"/>
              <w:rPr>
                <w:rFonts w:hint="eastAsia" w:ascii="宋体" w:hAnsi="宋体"/>
                <w:szCs w:val="21"/>
                <w:highlight w:val="none"/>
              </w:rPr>
            </w:pPr>
            <w:r>
              <w:rPr>
                <w:rFonts w:hint="eastAsia" w:ascii="宋体" w:hAnsi="宋体"/>
                <w:szCs w:val="21"/>
                <w:highlight w:val="none"/>
              </w:rPr>
              <w:t>地址</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5F3595D1">
            <w:pPr>
              <w:spacing w:line="360" w:lineRule="auto"/>
              <w:jc w:val="center"/>
              <w:rPr>
                <w:rFonts w:hint="eastAsia" w:ascii="宋体" w:hAnsi="宋体"/>
                <w:szCs w:val="21"/>
                <w:highlight w:val="none"/>
              </w:rPr>
            </w:pPr>
          </w:p>
        </w:tc>
      </w:tr>
      <w:tr w14:paraId="4CEF7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3A0ED1E7">
            <w:pPr>
              <w:spacing w:line="360" w:lineRule="auto"/>
              <w:jc w:val="center"/>
              <w:rPr>
                <w:rFonts w:hint="eastAsia" w:ascii="宋体" w:hAnsi="宋体"/>
                <w:szCs w:val="21"/>
                <w:highlight w:val="none"/>
              </w:rPr>
            </w:pPr>
            <w:r>
              <w:rPr>
                <w:rFonts w:hint="eastAsia" w:ascii="宋体" w:hAnsi="宋体"/>
                <w:szCs w:val="21"/>
                <w:highlight w:val="none"/>
              </w:rPr>
              <w:t>开户银行</w:t>
            </w:r>
          </w:p>
          <w:p w14:paraId="1990C1DF">
            <w:pPr>
              <w:spacing w:line="360" w:lineRule="auto"/>
              <w:jc w:val="center"/>
              <w:rPr>
                <w:rFonts w:hint="eastAsia" w:ascii="宋体" w:hAnsi="宋体"/>
                <w:szCs w:val="21"/>
                <w:highlight w:val="none"/>
              </w:rPr>
            </w:pPr>
            <w:r>
              <w:rPr>
                <w:rFonts w:hint="eastAsia" w:ascii="宋体" w:hAnsi="宋体"/>
                <w:szCs w:val="21"/>
                <w:highlight w:val="none"/>
              </w:rPr>
              <w:t>（具体到X银行X支行）</w:t>
            </w:r>
          </w:p>
        </w:tc>
        <w:tc>
          <w:tcPr>
            <w:tcW w:w="3712" w:type="dxa"/>
            <w:tcBorders>
              <w:top w:val="single" w:color="auto" w:sz="4" w:space="0"/>
              <w:left w:val="single" w:color="auto" w:sz="4" w:space="0"/>
              <w:bottom w:val="single" w:color="auto" w:sz="4" w:space="0"/>
              <w:right w:val="single" w:color="auto" w:sz="4" w:space="0"/>
            </w:tcBorders>
            <w:vAlign w:val="center"/>
          </w:tcPr>
          <w:p w14:paraId="7A5E5893">
            <w:pPr>
              <w:spacing w:line="360" w:lineRule="auto"/>
              <w:jc w:val="center"/>
              <w:rPr>
                <w:rFonts w:hint="eastAsia" w:ascii="宋体" w:hAnsi="宋体"/>
                <w:szCs w:val="21"/>
                <w:highlight w:val="none"/>
              </w:rPr>
            </w:pPr>
          </w:p>
        </w:tc>
        <w:tc>
          <w:tcPr>
            <w:tcW w:w="1416" w:type="dxa"/>
            <w:tcBorders>
              <w:top w:val="single" w:color="auto" w:sz="4" w:space="0"/>
              <w:left w:val="single" w:color="auto" w:sz="4" w:space="0"/>
              <w:bottom w:val="single" w:color="auto" w:sz="4" w:space="0"/>
              <w:right w:val="single" w:color="auto" w:sz="4" w:space="0"/>
            </w:tcBorders>
            <w:vAlign w:val="center"/>
          </w:tcPr>
          <w:p w14:paraId="29B70C9D">
            <w:pPr>
              <w:spacing w:line="360" w:lineRule="auto"/>
              <w:jc w:val="center"/>
              <w:rPr>
                <w:rFonts w:hint="eastAsia" w:ascii="宋体" w:hAnsi="宋体"/>
                <w:szCs w:val="21"/>
                <w:highlight w:val="none"/>
              </w:rPr>
            </w:pPr>
            <w:r>
              <w:rPr>
                <w:rFonts w:hint="eastAsia" w:ascii="宋体" w:hAnsi="宋体"/>
                <w:szCs w:val="21"/>
                <w:highlight w:val="none"/>
              </w:rPr>
              <w:t>电话号码</w:t>
            </w:r>
          </w:p>
          <w:p w14:paraId="1E3FDAF4">
            <w:pPr>
              <w:spacing w:line="360" w:lineRule="auto"/>
              <w:jc w:val="center"/>
              <w:rPr>
                <w:rFonts w:hint="eastAsia" w:ascii="宋体" w:hAnsi="宋体"/>
                <w:szCs w:val="21"/>
                <w:highlight w:val="none"/>
              </w:rPr>
            </w:pPr>
            <w:r>
              <w:rPr>
                <w:rFonts w:hint="eastAsia" w:ascii="宋体" w:hAnsi="宋体"/>
                <w:szCs w:val="21"/>
                <w:highlight w:val="none"/>
              </w:rPr>
              <w:t>（固定电话）</w:t>
            </w:r>
          </w:p>
        </w:tc>
        <w:tc>
          <w:tcPr>
            <w:tcW w:w="1426" w:type="dxa"/>
            <w:tcBorders>
              <w:top w:val="single" w:color="auto" w:sz="4" w:space="0"/>
              <w:left w:val="single" w:color="auto" w:sz="4" w:space="0"/>
              <w:bottom w:val="single" w:color="auto" w:sz="4" w:space="0"/>
              <w:right w:val="single" w:color="auto" w:sz="4" w:space="0"/>
            </w:tcBorders>
            <w:vAlign w:val="center"/>
          </w:tcPr>
          <w:p w14:paraId="4FDF3C3C">
            <w:pPr>
              <w:spacing w:line="360" w:lineRule="auto"/>
              <w:jc w:val="center"/>
              <w:rPr>
                <w:rFonts w:hint="eastAsia" w:ascii="宋体" w:hAnsi="宋体"/>
                <w:szCs w:val="21"/>
                <w:highlight w:val="none"/>
              </w:rPr>
            </w:pPr>
          </w:p>
        </w:tc>
      </w:tr>
      <w:tr w14:paraId="71B19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2C936E74">
            <w:pPr>
              <w:spacing w:line="360" w:lineRule="auto"/>
              <w:jc w:val="center"/>
              <w:rPr>
                <w:rFonts w:hint="eastAsia" w:ascii="宋体" w:hAnsi="宋体"/>
                <w:szCs w:val="21"/>
                <w:highlight w:val="none"/>
              </w:rPr>
            </w:pPr>
            <w:r>
              <w:rPr>
                <w:rFonts w:hint="eastAsia" w:ascii="宋体" w:hAnsi="宋体"/>
                <w:szCs w:val="21"/>
                <w:highlight w:val="none"/>
              </w:rPr>
              <w:t>账    号</w:t>
            </w:r>
          </w:p>
        </w:tc>
        <w:tc>
          <w:tcPr>
            <w:tcW w:w="3712" w:type="dxa"/>
            <w:tcBorders>
              <w:top w:val="single" w:color="auto" w:sz="4" w:space="0"/>
              <w:left w:val="single" w:color="auto" w:sz="4" w:space="0"/>
              <w:bottom w:val="single" w:color="auto" w:sz="4" w:space="0"/>
              <w:right w:val="single" w:color="auto" w:sz="4" w:space="0"/>
            </w:tcBorders>
            <w:vAlign w:val="center"/>
          </w:tcPr>
          <w:p w14:paraId="42CF24DB">
            <w:pPr>
              <w:spacing w:line="360" w:lineRule="auto"/>
              <w:jc w:val="center"/>
              <w:rPr>
                <w:rFonts w:hint="eastAsia" w:ascii="宋体" w:hAnsi="宋体"/>
                <w:szCs w:val="21"/>
                <w:highlight w:val="none"/>
              </w:rPr>
            </w:pPr>
          </w:p>
        </w:tc>
        <w:tc>
          <w:tcPr>
            <w:tcW w:w="1416" w:type="dxa"/>
            <w:tcBorders>
              <w:top w:val="single" w:color="auto" w:sz="4" w:space="0"/>
              <w:left w:val="single" w:color="auto" w:sz="4" w:space="0"/>
              <w:bottom w:val="single" w:color="auto" w:sz="4" w:space="0"/>
              <w:right w:val="single" w:color="auto" w:sz="4" w:space="0"/>
            </w:tcBorders>
            <w:vAlign w:val="center"/>
          </w:tcPr>
          <w:p w14:paraId="0454F3A4">
            <w:pPr>
              <w:spacing w:line="360" w:lineRule="auto"/>
              <w:jc w:val="center"/>
              <w:rPr>
                <w:rFonts w:hint="eastAsia" w:ascii="宋体" w:hAnsi="宋体"/>
                <w:szCs w:val="21"/>
                <w:highlight w:val="none"/>
              </w:rPr>
            </w:pPr>
            <w:r>
              <w:rPr>
                <w:rFonts w:hint="eastAsia" w:ascii="宋体" w:hAnsi="宋体"/>
                <w:szCs w:val="21"/>
                <w:highlight w:val="none"/>
              </w:rPr>
              <w:t>联系人及联系方式</w:t>
            </w:r>
          </w:p>
        </w:tc>
        <w:tc>
          <w:tcPr>
            <w:tcW w:w="1426" w:type="dxa"/>
            <w:tcBorders>
              <w:top w:val="single" w:color="auto" w:sz="4" w:space="0"/>
              <w:left w:val="single" w:color="auto" w:sz="4" w:space="0"/>
              <w:bottom w:val="single" w:color="auto" w:sz="4" w:space="0"/>
              <w:right w:val="single" w:color="auto" w:sz="4" w:space="0"/>
            </w:tcBorders>
            <w:vAlign w:val="center"/>
          </w:tcPr>
          <w:p w14:paraId="569A4EC4">
            <w:pPr>
              <w:spacing w:line="360" w:lineRule="auto"/>
              <w:jc w:val="center"/>
              <w:rPr>
                <w:rFonts w:hint="eastAsia" w:ascii="宋体" w:hAnsi="宋体"/>
                <w:szCs w:val="21"/>
                <w:highlight w:val="none"/>
              </w:rPr>
            </w:pPr>
          </w:p>
        </w:tc>
      </w:tr>
    </w:tbl>
    <w:p w14:paraId="18285790">
      <w:pPr>
        <w:adjustRightInd w:val="0"/>
        <w:snapToGrid w:val="0"/>
        <w:spacing w:line="360" w:lineRule="auto"/>
        <w:ind w:firstLine="422" w:firstLineChars="200"/>
        <w:rPr>
          <w:rFonts w:hint="eastAsia" w:ascii="宋体" w:hAnsi="宋体"/>
          <w:b/>
          <w:szCs w:val="21"/>
          <w:highlight w:val="none"/>
          <w:u w:val="single"/>
        </w:rPr>
      </w:pPr>
    </w:p>
    <w:p w14:paraId="1A731DF2">
      <w:pPr>
        <w:adjustRightInd w:val="0"/>
        <w:snapToGrid w:val="0"/>
        <w:spacing w:line="360" w:lineRule="auto"/>
        <w:ind w:firstLine="422" w:firstLineChars="200"/>
        <w:rPr>
          <w:rFonts w:hint="eastAsia" w:ascii="宋体" w:hAnsi="宋体"/>
          <w:b/>
          <w:szCs w:val="21"/>
          <w:highlight w:val="none"/>
          <w:u w:val="single"/>
        </w:rPr>
      </w:pPr>
      <w:r>
        <w:rPr>
          <w:rFonts w:hint="eastAsia" w:ascii="宋体" w:hAnsi="宋体"/>
          <w:b/>
          <w:szCs w:val="21"/>
          <w:highlight w:val="none"/>
          <w:u w:val="single"/>
        </w:rPr>
        <w:t>如我公司未按该要求填写、未提供有效的开票资料、未确认开具发票类型或确认的发票类型有误。同意不予更换发票类型。并愿承担由此引起的一切后果。</w:t>
      </w:r>
    </w:p>
    <w:p w14:paraId="5F69D864">
      <w:pPr>
        <w:adjustRightInd w:val="0"/>
        <w:snapToGrid w:val="0"/>
        <w:spacing w:line="360" w:lineRule="auto"/>
        <w:ind w:firstLine="422" w:firstLineChars="200"/>
        <w:rPr>
          <w:rFonts w:hint="eastAsia" w:ascii="宋体" w:hAnsi="宋体"/>
          <w:b/>
          <w:szCs w:val="21"/>
          <w:highlight w:val="none"/>
          <w:u w:val="single"/>
        </w:rPr>
      </w:pPr>
      <w:r>
        <w:rPr>
          <w:rFonts w:hint="eastAsia" w:ascii="宋体" w:hAnsi="宋体"/>
          <w:b/>
          <w:szCs w:val="21"/>
          <w:highlight w:val="none"/>
          <w:u w:val="single"/>
        </w:rPr>
        <w:t xml:space="preserve">发票及成交通知书邮寄地址（如邮寄请填写，顺丰到付寄丢不补，不填自取）：                   。 </w:t>
      </w:r>
    </w:p>
    <w:p w14:paraId="014D6E5C">
      <w:pPr>
        <w:spacing w:line="360" w:lineRule="auto"/>
        <w:ind w:left="4725"/>
        <w:rPr>
          <w:rFonts w:hint="eastAsia" w:ascii="宋体" w:hAnsi="宋体"/>
          <w:szCs w:val="21"/>
          <w:highlight w:val="none"/>
        </w:rPr>
      </w:pPr>
      <w:r>
        <w:rPr>
          <w:rFonts w:hint="eastAsia" w:ascii="宋体" w:hAnsi="宋体"/>
          <w:szCs w:val="21"/>
          <w:highlight w:val="none"/>
        </w:rPr>
        <w:tab/>
      </w:r>
    </w:p>
    <w:p w14:paraId="7144F10C">
      <w:pPr>
        <w:spacing w:line="360" w:lineRule="auto"/>
        <w:ind w:left="4725"/>
        <w:jc w:val="right"/>
        <w:rPr>
          <w:rFonts w:hint="eastAsia" w:ascii="宋体" w:hAnsi="宋体"/>
          <w:szCs w:val="21"/>
          <w:highlight w:val="none"/>
        </w:rPr>
      </w:pPr>
    </w:p>
    <w:p w14:paraId="3ED75117">
      <w:pPr>
        <w:spacing w:line="360" w:lineRule="auto"/>
        <w:jc w:val="center"/>
        <w:rPr>
          <w:rFonts w:hint="eastAsia" w:ascii="宋体" w:hAnsi="宋体"/>
          <w:szCs w:val="21"/>
          <w:highlight w:val="none"/>
        </w:rPr>
      </w:pPr>
      <w:r>
        <w:rPr>
          <w:rFonts w:hint="eastAsia" w:ascii="宋体" w:hAnsi="宋体"/>
          <w:szCs w:val="21"/>
          <w:highlight w:val="none"/>
        </w:rPr>
        <w:t xml:space="preserve">                                         供应商名称（公章）：</w:t>
      </w:r>
    </w:p>
    <w:p w14:paraId="52A86E02">
      <w:pPr>
        <w:spacing w:line="360" w:lineRule="auto"/>
        <w:jc w:val="center"/>
        <w:rPr>
          <w:rFonts w:hint="eastAsia" w:ascii="宋体" w:hAnsi="宋体"/>
          <w:szCs w:val="21"/>
          <w:highlight w:val="none"/>
        </w:rPr>
      </w:pPr>
      <w:r>
        <w:rPr>
          <w:rFonts w:hint="eastAsia" w:ascii="宋体" w:hAnsi="宋体"/>
          <w:szCs w:val="21"/>
          <w:highlight w:val="none"/>
        </w:rPr>
        <w:t xml:space="preserve">                                                        年   月   日</w:t>
      </w:r>
    </w:p>
    <w:p w14:paraId="6AFADF37">
      <w:pPr>
        <w:rPr>
          <w:rFonts w:hint="eastAsia" w:ascii="宋体" w:hAnsi="宋体"/>
          <w:b/>
          <w:szCs w:val="21"/>
          <w:highlight w:val="none"/>
          <w:lang w:val="en-GB"/>
        </w:rPr>
      </w:pPr>
      <w:r>
        <w:rPr>
          <w:rFonts w:hint="eastAsia" w:ascii="宋体" w:hAnsi="宋体"/>
          <w:b/>
          <w:szCs w:val="21"/>
          <w:highlight w:val="none"/>
          <w:lang w:val="en-GB"/>
        </w:rPr>
        <w:br w:type="page"/>
      </w:r>
    </w:p>
    <w:p w14:paraId="0E2D0ABE">
      <w:pPr>
        <w:spacing w:line="360" w:lineRule="auto"/>
        <w:jc w:val="center"/>
        <w:outlineLvl w:val="0"/>
        <w:rPr>
          <w:rFonts w:hint="eastAsia" w:ascii="宋体" w:hAnsi="宋体"/>
          <w:b/>
          <w:szCs w:val="21"/>
          <w:highlight w:val="none"/>
          <w:lang w:val="en-GB"/>
        </w:rPr>
      </w:pPr>
      <w:bookmarkStart w:id="159" w:name="_Toc23582"/>
      <w:r>
        <w:rPr>
          <w:rFonts w:hint="eastAsia" w:ascii="宋体" w:hAnsi="宋体"/>
          <w:b/>
          <w:szCs w:val="21"/>
          <w:highlight w:val="none"/>
          <w:lang w:val="en-GB"/>
        </w:rPr>
        <w:t>封袋正面标识式样</w:t>
      </w:r>
      <w:bookmarkEnd w:id="159"/>
    </w:p>
    <w:p w14:paraId="4B1C963B">
      <w:pPr>
        <w:spacing w:line="360" w:lineRule="atLeast"/>
        <w:jc w:val="center"/>
        <w:rPr>
          <w:rFonts w:hint="eastAsia" w:ascii="宋体" w:hAnsi="宋体"/>
          <w:b/>
          <w:szCs w:val="21"/>
          <w:highlight w:val="none"/>
          <w:lang w:val="en-GB"/>
        </w:rPr>
      </w:pPr>
    </w:p>
    <w:p w14:paraId="5BD94B65">
      <w:pPr>
        <w:pStyle w:val="24"/>
        <w:adjustRightInd w:val="0"/>
        <w:snapToGrid w:val="0"/>
        <w:spacing w:before="0" w:beforeAutospacing="0" w:after="0" w:afterAutospacing="0" w:line="360" w:lineRule="auto"/>
        <w:ind w:firstLine="481"/>
        <w:jc w:val="both"/>
        <w:rPr>
          <w:rFonts w:hint="eastAsia"/>
          <w:b/>
          <w:bCs/>
          <w:color w:val="auto"/>
          <w:kern w:val="2"/>
          <w:sz w:val="21"/>
          <w:szCs w:val="21"/>
          <w:highlight w:val="none"/>
        </w:rPr>
      </w:pPr>
      <w:r>
        <w:rPr>
          <w:rFonts w:hint="eastAsia"/>
          <w:b/>
          <w:bCs/>
          <w:color w:val="auto"/>
          <w:kern w:val="2"/>
          <w:sz w:val="21"/>
          <w:szCs w:val="21"/>
          <w:highlight w:val="none"/>
        </w:rPr>
        <w:t>格式A：响应文件封袋正面标识式样</w:t>
      </w:r>
    </w:p>
    <w:p w14:paraId="06A45259">
      <w:pPr>
        <w:pStyle w:val="24"/>
        <w:adjustRightInd w:val="0"/>
        <w:snapToGrid w:val="0"/>
        <w:spacing w:before="0" w:beforeAutospacing="0" w:after="0" w:afterAutospacing="0" w:line="360" w:lineRule="auto"/>
        <w:ind w:left="479" w:leftChars="228" w:firstLine="57" w:firstLineChars="27"/>
        <w:jc w:val="both"/>
        <w:rPr>
          <w:rFonts w:hint="eastAsia"/>
          <w:b/>
          <w:sz w:val="21"/>
          <w:szCs w:val="21"/>
          <w:highlight w:val="none"/>
        </w:rPr>
      </w:pPr>
      <w:r>
        <w:rPr>
          <w:rFonts w:hint="eastAsia"/>
          <w:b/>
          <w:sz w:val="21"/>
          <w:szCs w:val="21"/>
          <w:highlight w:val="none"/>
        </w:rPr>
        <mc:AlternateContent>
          <mc:Choice Requires="wps">
            <w:drawing>
              <wp:inline distT="0" distB="0" distL="0" distR="0">
                <wp:extent cx="5791200" cy="3524885"/>
                <wp:effectExtent l="4445" t="4445" r="14605" b="13970"/>
                <wp:docPr id="1027"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48486BC">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014634B0">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 xml:space="preserve">项目编号：                                        </w:t>
                            </w:r>
                          </w:p>
                          <w:p w14:paraId="0A0D3600">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项目名称：</w:t>
                            </w:r>
                          </w:p>
                          <w:p w14:paraId="0845FE7F">
                            <w:pPr>
                              <w:rPr>
                                <w:rFonts w:hint="eastAsia" w:ascii="仿宋" w:hAnsi="仿宋" w:eastAsia="仿宋" w:cs="仿宋"/>
                                <w:color w:val="FF0000"/>
                                <w:sz w:val="28"/>
                                <w:szCs w:val="28"/>
                              </w:rPr>
                            </w:pPr>
                            <w:r>
                              <w:rPr>
                                <w:rFonts w:hint="eastAsia" w:ascii="仿宋" w:hAnsi="仿宋" w:eastAsia="仿宋" w:cs="仿宋"/>
                                <w:sz w:val="28"/>
                                <w:szCs w:val="28"/>
                              </w:rPr>
                              <w:t xml:space="preserve">                          </w:t>
                            </w:r>
                          </w:p>
                          <w:p w14:paraId="22D38EF2">
                            <w:pPr>
                              <w:jc w:val="center"/>
                              <w:rPr>
                                <w:rFonts w:hint="eastAsia" w:ascii="黑体" w:hAnsi="黑体" w:eastAsia="黑体" w:cs="黑体"/>
                                <w:b/>
                                <w:sz w:val="40"/>
                                <w:szCs w:val="40"/>
                              </w:rPr>
                            </w:pPr>
                            <w:r>
                              <w:rPr>
                                <w:rFonts w:hint="eastAsia" w:ascii="黑体" w:hAnsi="黑体" w:eastAsia="黑体" w:cs="黑体"/>
                                <w:b/>
                                <w:sz w:val="40"/>
                                <w:szCs w:val="40"/>
                              </w:rPr>
                              <w:t>响应文件（正本）</w:t>
                            </w:r>
                          </w:p>
                          <w:p w14:paraId="5D6A2DCA">
                            <w:pPr>
                              <w:widowControl/>
                              <w:tabs>
                                <w:tab w:val="left" w:pos="6300"/>
                              </w:tabs>
                              <w:snapToGrid w:val="0"/>
                              <w:spacing w:line="360" w:lineRule="auto"/>
                              <w:jc w:val="center"/>
                              <w:rPr>
                                <w:rFonts w:hint="eastAsia" w:ascii="宋体" w:hAnsi="宋体"/>
                                <w:sz w:val="28"/>
                                <w:szCs w:val="28"/>
                              </w:rPr>
                            </w:pPr>
                            <w:r>
                              <w:rPr>
                                <w:rFonts w:hint="eastAsia" w:ascii="宋体" w:hAnsi="宋体"/>
                                <w:sz w:val="28"/>
                                <w:szCs w:val="28"/>
                              </w:rPr>
                              <w:t>（非磋商会议不得启封）</w:t>
                            </w:r>
                          </w:p>
                          <w:p w14:paraId="6CC46DEA">
                            <w:pPr>
                              <w:widowControl/>
                              <w:tabs>
                                <w:tab w:val="left" w:pos="6300"/>
                              </w:tabs>
                              <w:snapToGrid w:val="0"/>
                              <w:spacing w:line="360" w:lineRule="auto"/>
                              <w:jc w:val="left"/>
                              <w:rPr>
                                <w:rFonts w:hint="eastAsia" w:ascii="宋体" w:hAnsi="宋体"/>
                                <w:sz w:val="28"/>
                                <w:szCs w:val="28"/>
                              </w:rPr>
                            </w:pPr>
                          </w:p>
                          <w:p w14:paraId="5909E8CD">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供应商名称：       （公章）</w:t>
                            </w:r>
                          </w:p>
                          <w:p w14:paraId="08B46188">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42W8ddQAAAAFAQAADwAAAAAAAAABACAAAAAiAAAAZHJz&#10;L2Rvd25yZXYueG1sUEsBAhQAFAAAAAgAh07iQF0K/iwIAgAAMAQAAA4AAAAAAAAAAQAgAAAAIwEA&#10;AGRycy9lMm9Eb2MueG1sUEsFBgAAAAAGAAYAWQEAAJ0FAAAAAA==&#10;">
                <v:fill on="t" focussize="0,0"/>
                <v:stroke color="#000000" joinstyle="miter"/>
                <v:imagedata o:title=""/>
                <o:lock v:ext="edit" aspectratio="f"/>
                <v:textbox>
                  <w:txbxContent>
                    <w:p w14:paraId="648486BC">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014634B0">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 xml:space="preserve">项目编号：                                        </w:t>
                      </w:r>
                    </w:p>
                    <w:p w14:paraId="0A0D3600">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项目名称：</w:t>
                      </w:r>
                    </w:p>
                    <w:p w14:paraId="0845FE7F">
                      <w:pPr>
                        <w:rPr>
                          <w:rFonts w:hint="eastAsia" w:ascii="仿宋" w:hAnsi="仿宋" w:eastAsia="仿宋" w:cs="仿宋"/>
                          <w:color w:val="FF0000"/>
                          <w:sz w:val="28"/>
                          <w:szCs w:val="28"/>
                        </w:rPr>
                      </w:pPr>
                      <w:r>
                        <w:rPr>
                          <w:rFonts w:hint="eastAsia" w:ascii="仿宋" w:hAnsi="仿宋" w:eastAsia="仿宋" w:cs="仿宋"/>
                          <w:sz w:val="28"/>
                          <w:szCs w:val="28"/>
                        </w:rPr>
                        <w:t xml:space="preserve">                          </w:t>
                      </w:r>
                    </w:p>
                    <w:p w14:paraId="22D38EF2">
                      <w:pPr>
                        <w:jc w:val="center"/>
                        <w:rPr>
                          <w:rFonts w:hint="eastAsia" w:ascii="黑体" w:hAnsi="黑体" w:eastAsia="黑体" w:cs="黑体"/>
                          <w:b/>
                          <w:sz w:val="40"/>
                          <w:szCs w:val="40"/>
                        </w:rPr>
                      </w:pPr>
                      <w:r>
                        <w:rPr>
                          <w:rFonts w:hint="eastAsia" w:ascii="黑体" w:hAnsi="黑体" w:eastAsia="黑体" w:cs="黑体"/>
                          <w:b/>
                          <w:sz w:val="40"/>
                          <w:szCs w:val="40"/>
                        </w:rPr>
                        <w:t>响应文件（正本）</w:t>
                      </w:r>
                    </w:p>
                    <w:p w14:paraId="5D6A2DCA">
                      <w:pPr>
                        <w:widowControl/>
                        <w:tabs>
                          <w:tab w:val="left" w:pos="6300"/>
                        </w:tabs>
                        <w:snapToGrid w:val="0"/>
                        <w:spacing w:line="360" w:lineRule="auto"/>
                        <w:jc w:val="center"/>
                        <w:rPr>
                          <w:rFonts w:hint="eastAsia" w:ascii="宋体" w:hAnsi="宋体"/>
                          <w:sz w:val="28"/>
                          <w:szCs w:val="28"/>
                        </w:rPr>
                      </w:pPr>
                      <w:r>
                        <w:rPr>
                          <w:rFonts w:hint="eastAsia" w:ascii="宋体" w:hAnsi="宋体"/>
                          <w:sz w:val="28"/>
                          <w:szCs w:val="28"/>
                        </w:rPr>
                        <w:t>（非磋商会议不得启封）</w:t>
                      </w:r>
                    </w:p>
                    <w:p w14:paraId="6CC46DEA">
                      <w:pPr>
                        <w:widowControl/>
                        <w:tabs>
                          <w:tab w:val="left" w:pos="6300"/>
                        </w:tabs>
                        <w:snapToGrid w:val="0"/>
                        <w:spacing w:line="360" w:lineRule="auto"/>
                        <w:jc w:val="left"/>
                        <w:rPr>
                          <w:rFonts w:hint="eastAsia" w:ascii="宋体" w:hAnsi="宋体"/>
                          <w:sz w:val="28"/>
                          <w:szCs w:val="28"/>
                        </w:rPr>
                      </w:pPr>
                    </w:p>
                    <w:p w14:paraId="5909E8CD">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供应商名称：       （公章）</w:t>
                      </w:r>
                    </w:p>
                    <w:p w14:paraId="08B46188">
                      <w:pPr>
                        <w:rPr>
                          <w:sz w:val="28"/>
                          <w:szCs w:val="28"/>
                        </w:rPr>
                      </w:pPr>
                      <w:r>
                        <w:rPr>
                          <w:rFonts w:hint="eastAsia"/>
                          <w:sz w:val="28"/>
                          <w:szCs w:val="28"/>
                        </w:rPr>
                        <w:t xml:space="preserve">                                </w:t>
                      </w:r>
                    </w:p>
                  </w:txbxContent>
                </v:textbox>
                <w10:wrap type="none"/>
                <w10:anchorlock/>
              </v:rect>
            </w:pict>
          </mc:Fallback>
        </mc:AlternateContent>
      </w:r>
    </w:p>
    <w:p w14:paraId="1DDA49BC">
      <w:pPr>
        <w:pStyle w:val="24"/>
        <w:adjustRightInd w:val="0"/>
        <w:snapToGrid w:val="0"/>
        <w:spacing w:before="0" w:beforeAutospacing="0" w:after="0" w:afterAutospacing="0" w:line="360" w:lineRule="auto"/>
        <w:ind w:left="479" w:leftChars="228" w:firstLine="57" w:firstLineChars="27"/>
        <w:jc w:val="both"/>
        <w:rPr>
          <w:rFonts w:hint="eastAsia"/>
          <w:b/>
          <w:sz w:val="21"/>
          <w:szCs w:val="21"/>
          <w:highlight w:val="none"/>
        </w:rPr>
      </w:pPr>
    </w:p>
    <w:p w14:paraId="0232D5D4">
      <w:pPr>
        <w:pStyle w:val="24"/>
        <w:adjustRightInd w:val="0"/>
        <w:snapToGrid w:val="0"/>
        <w:spacing w:before="0" w:beforeAutospacing="0" w:after="0" w:afterAutospacing="0" w:line="360" w:lineRule="auto"/>
        <w:ind w:left="479" w:leftChars="228" w:firstLine="57" w:firstLineChars="27"/>
        <w:jc w:val="both"/>
        <w:rPr>
          <w:rFonts w:hint="eastAsia"/>
          <w:b/>
          <w:bCs/>
          <w:color w:val="auto"/>
          <w:kern w:val="2"/>
          <w:sz w:val="21"/>
          <w:szCs w:val="21"/>
          <w:highlight w:val="none"/>
        </w:rPr>
      </w:pPr>
      <w:r>
        <w:rPr>
          <w:rFonts w:hint="eastAsia"/>
          <w:b/>
          <w:bCs/>
          <w:color w:val="auto"/>
          <w:kern w:val="2"/>
          <w:sz w:val="21"/>
          <w:szCs w:val="21"/>
          <w:highlight w:val="none"/>
        </w:rPr>
        <w:t>格式B：响应文件封袋正面标识式样</w:t>
      </w:r>
    </w:p>
    <w:p w14:paraId="1806246C">
      <w:pPr>
        <w:spacing w:line="360" w:lineRule="auto"/>
        <w:ind w:firstLine="422" w:firstLineChars="200"/>
        <w:rPr>
          <w:rFonts w:hint="eastAsia" w:ascii="宋体" w:hAnsi="宋体"/>
          <w:b/>
          <w:szCs w:val="21"/>
          <w:highlight w:val="none"/>
        </w:rPr>
      </w:pPr>
      <w:r>
        <w:rPr>
          <w:rFonts w:hint="eastAsia" w:ascii="宋体" w:hAnsi="宋体"/>
          <w:b/>
          <w:szCs w:val="21"/>
          <w:highlight w:val="none"/>
        </w:rPr>
        <mc:AlternateContent>
          <mc:Choice Requires="wps">
            <w:drawing>
              <wp:inline distT="0" distB="0" distL="0" distR="0">
                <wp:extent cx="5791200" cy="3524885"/>
                <wp:effectExtent l="4445" t="4445" r="14605" b="13970"/>
                <wp:docPr id="1"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A8CF989">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786D2485">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 xml:space="preserve">项目编号：                                        </w:t>
                            </w:r>
                          </w:p>
                          <w:p w14:paraId="4AC39A94">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项目名称：</w:t>
                            </w:r>
                          </w:p>
                          <w:p w14:paraId="10CD39CE">
                            <w:pPr>
                              <w:rPr>
                                <w:rFonts w:hint="eastAsia" w:ascii="仿宋" w:hAnsi="仿宋" w:eastAsia="仿宋" w:cs="仿宋"/>
                                <w:color w:val="FF0000"/>
                                <w:sz w:val="28"/>
                                <w:szCs w:val="28"/>
                              </w:rPr>
                            </w:pPr>
                            <w:r>
                              <w:rPr>
                                <w:rFonts w:hint="eastAsia" w:ascii="仿宋" w:hAnsi="仿宋" w:eastAsia="仿宋" w:cs="仿宋"/>
                                <w:sz w:val="28"/>
                                <w:szCs w:val="28"/>
                              </w:rPr>
                              <w:t xml:space="preserve">                          </w:t>
                            </w:r>
                          </w:p>
                          <w:p w14:paraId="59E1FD2B">
                            <w:pPr>
                              <w:jc w:val="center"/>
                              <w:rPr>
                                <w:rFonts w:hint="eastAsia" w:ascii="黑体" w:hAnsi="黑体" w:eastAsia="黑体" w:cs="黑体"/>
                                <w:b/>
                                <w:sz w:val="40"/>
                                <w:szCs w:val="40"/>
                              </w:rPr>
                            </w:pPr>
                            <w:r>
                              <w:rPr>
                                <w:rFonts w:hint="eastAsia" w:ascii="黑体" w:hAnsi="黑体" w:eastAsia="黑体" w:cs="黑体"/>
                                <w:b/>
                                <w:sz w:val="40"/>
                                <w:szCs w:val="40"/>
                              </w:rPr>
                              <w:t>响应文件（副本）</w:t>
                            </w:r>
                          </w:p>
                          <w:p w14:paraId="6D98E9C2">
                            <w:pPr>
                              <w:widowControl/>
                              <w:tabs>
                                <w:tab w:val="left" w:pos="6300"/>
                              </w:tabs>
                              <w:snapToGrid w:val="0"/>
                              <w:spacing w:line="360" w:lineRule="auto"/>
                              <w:jc w:val="center"/>
                              <w:rPr>
                                <w:rFonts w:hint="eastAsia" w:ascii="宋体" w:hAnsi="宋体"/>
                                <w:sz w:val="28"/>
                                <w:szCs w:val="28"/>
                              </w:rPr>
                            </w:pPr>
                            <w:r>
                              <w:rPr>
                                <w:rFonts w:hint="eastAsia" w:ascii="宋体" w:hAnsi="宋体"/>
                                <w:sz w:val="28"/>
                                <w:szCs w:val="28"/>
                              </w:rPr>
                              <w:t>（非磋商会议不得启封）</w:t>
                            </w:r>
                          </w:p>
                          <w:p w14:paraId="0C0CD7B8">
                            <w:pPr>
                              <w:widowControl/>
                              <w:tabs>
                                <w:tab w:val="left" w:pos="6300"/>
                              </w:tabs>
                              <w:snapToGrid w:val="0"/>
                              <w:spacing w:line="360" w:lineRule="auto"/>
                              <w:jc w:val="left"/>
                              <w:rPr>
                                <w:rFonts w:hint="eastAsia" w:ascii="宋体" w:hAnsi="宋体"/>
                                <w:sz w:val="28"/>
                                <w:szCs w:val="28"/>
                              </w:rPr>
                            </w:pPr>
                          </w:p>
                          <w:p w14:paraId="786D58FB">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供应商名称：       （公章）</w:t>
                            </w:r>
                          </w:p>
                          <w:p w14:paraId="6708F3BE">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jZbx11AAAAAUBAAAPAAAAAAAAAAEAIAAAACIAAABkcnMvZG93&#10;bnJldi54bWxQSwECFAAUAAAACACHTuJACDZrzgQCAAAtBAAADgAAAAAAAAABACAAAAAjAQAAZHJz&#10;L2Uyb0RvYy54bWxQSwUGAAAAAAYABgBZAQAAmQUAAAAA&#10;">
                <v:fill on="t" focussize="0,0"/>
                <v:stroke color="#000000" joinstyle="miter"/>
                <v:imagedata o:title=""/>
                <o:lock v:ext="edit" aspectratio="f"/>
                <v:textbox>
                  <w:txbxContent>
                    <w:p w14:paraId="7A8CF989">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786D2485">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 xml:space="preserve">项目编号：                                        </w:t>
                      </w:r>
                    </w:p>
                    <w:p w14:paraId="4AC39A94">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项目名称：</w:t>
                      </w:r>
                    </w:p>
                    <w:p w14:paraId="10CD39CE">
                      <w:pPr>
                        <w:rPr>
                          <w:rFonts w:hint="eastAsia" w:ascii="仿宋" w:hAnsi="仿宋" w:eastAsia="仿宋" w:cs="仿宋"/>
                          <w:color w:val="FF0000"/>
                          <w:sz w:val="28"/>
                          <w:szCs w:val="28"/>
                        </w:rPr>
                      </w:pPr>
                      <w:r>
                        <w:rPr>
                          <w:rFonts w:hint="eastAsia" w:ascii="仿宋" w:hAnsi="仿宋" w:eastAsia="仿宋" w:cs="仿宋"/>
                          <w:sz w:val="28"/>
                          <w:szCs w:val="28"/>
                        </w:rPr>
                        <w:t xml:space="preserve">                          </w:t>
                      </w:r>
                    </w:p>
                    <w:p w14:paraId="59E1FD2B">
                      <w:pPr>
                        <w:jc w:val="center"/>
                        <w:rPr>
                          <w:rFonts w:hint="eastAsia" w:ascii="黑体" w:hAnsi="黑体" w:eastAsia="黑体" w:cs="黑体"/>
                          <w:b/>
                          <w:sz w:val="40"/>
                          <w:szCs w:val="40"/>
                        </w:rPr>
                      </w:pPr>
                      <w:r>
                        <w:rPr>
                          <w:rFonts w:hint="eastAsia" w:ascii="黑体" w:hAnsi="黑体" w:eastAsia="黑体" w:cs="黑体"/>
                          <w:b/>
                          <w:sz w:val="40"/>
                          <w:szCs w:val="40"/>
                        </w:rPr>
                        <w:t>响应文件（副本）</w:t>
                      </w:r>
                    </w:p>
                    <w:p w14:paraId="6D98E9C2">
                      <w:pPr>
                        <w:widowControl/>
                        <w:tabs>
                          <w:tab w:val="left" w:pos="6300"/>
                        </w:tabs>
                        <w:snapToGrid w:val="0"/>
                        <w:spacing w:line="360" w:lineRule="auto"/>
                        <w:jc w:val="center"/>
                        <w:rPr>
                          <w:rFonts w:hint="eastAsia" w:ascii="宋体" w:hAnsi="宋体"/>
                          <w:sz w:val="28"/>
                          <w:szCs w:val="28"/>
                        </w:rPr>
                      </w:pPr>
                      <w:r>
                        <w:rPr>
                          <w:rFonts w:hint="eastAsia" w:ascii="宋体" w:hAnsi="宋体"/>
                          <w:sz w:val="28"/>
                          <w:szCs w:val="28"/>
                        </w:rPr>
                        <w:t>（非磋商会议不得启封）</w:t>
                      </w:r>
                    </w:p>
                    <w:p w14:paraId="0C0CD7B8">
                      <w:pPr>
                        <w:widowControl/>
                        <w:tabs>
                          <w:tab w:val="left" w:pos="6300"/>
                        </w:tabs>
                        <w:snapToGrid w:val="0"/>
                        <w:spacing w:line="360" w:lineRule="auto"/>
                        <w:jc w:val="left"/>
                        <w:rPr>
                          <w:rFonts w:hint="eastAsia" w:ascii="宋体" w:hAnsi="宋体"/>
                          <w:sz w:val="28"/>
                          <w:szCs w:val="28"/>
                        </w:rPr>
                      </w:pPr>
                    </w:p>
                    <w:p w14:paraId="786D58FB">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供应商名称：       （公章）</w:t>
                      </w:r>
                    </w:p>
                    <w:p w14:paraId="6708F3BE">
                      <w:pPr>
                        <w:rPr>
                          <w:sz w:val="28"/>
                          <w:szCs w:val="28"/>
                        </w:rPr>
                      </w:pPr>
                      <w:r>
                        <w:rPr>
                          <w:rFonts w:hint="eastAsia"/>
                          <w:sz w:val="28"/>
                          <w:szCs w:val="28"/>
                        </w:rPr>
                        <w:t xml:space="preserve">                                </w:t>
                      </w:r>
                    </w:p>
                  </w:txbxContent>
                </v:textbox>
                <w10:wrap type="none"/>
                <w10:anchorlock/>
              </v:rect>
            </w:pict>
          </mc:Fallback>
        </mc:AlternateContent>
      </w:r>
    </w:p>
    <w:p w14:paraId="5087441E">
      <w:pPr>
        <w:pStyle w:val="24"/>
        <w:adjustRightInd w:val="0"/>
        <w:snapToGrid w:val="0"/>
        <w:spacing w:before="0" w:beforeAutospacing="0" w:after="0" w:afterAutospacing="0" w:line="360" w:lineRule="auto"/>
        <w:ind w:firstLine="481"/>
        <w:jc w:val="both"/>
        <w:rPr>
          <w:rFonts w:hint="eastAsia"/>
          <w:b/>
          <w:bCs/>
          <w:color w:val="auto"/>
          <w:kern w:val="2"/>
          <w:sz w:val="21"/>
          <w:szCs w:val="21"/>
          <w:highlight w:val="none"/>
        </w:rPr>
      </w:pPr>
    </w:p>
    <w:p w14:paraId="18E99722">
      <w:pPr>
        <w:pStyle w:val="24"/>
        <w:adjustRightInd w:val="0"/>
        <w:snapToGrid w:val="0"/>
        <w:spacing w:before="0" w:beforeAutospacing="0" w:after="0" w:afterAutospacing="0" w:line="360" w:lineRule="auto"/>
        <w:ind w:firstLine="481"/>
        <w:jc w:val="both"/>
        <w:rPr>
          <w:rFonts w:hint="eastAsia"/>
          <w:b/>
          <w:bCs/>
          <w:color w:val="auto"/>
          <w:kern w:val="2"/>
          <w:sz w:val="21"/>
          <w:szCs w:val="21"/>
          <w:highlight w:val="none"/>
        </w:rPr>
      </w:pPr>
    </w:p>
    <w:p w14:paraId="6BB5197B">
      <w:pPr>
        <w:pStyle w:val="24"/>
        <w:adjustRightInd w:val="0"/>
        <w:snapToGrid w:val="0"/>
        <w:spacing w:before="0" w:beforeAutospacing="0" w:after="0" w:afterAutospacing="0" w:line="360" w:lineRule="auto"/>
        <w:ind w:firstLine="481"/>
        <w:jc w:val="both"/>
        <w:rPr>
          <w:rFonts w:hint="eastAsia"/>
          <w:b/>
          <w:bCs/>
          <w:color w:val="auto"/>
          <w:kern w:val="2"/>
          <w:sz w:val="21"/>
          <w:szCs w:val="21"/>
          <w:highlight w:val="none"/>
        </w:rPr>
      </w:pPr>
    </w:p>
    <w:p w14:paraId="0E0986C3">
      <w:pPr>
        <w:pStyle w:val="24"/>
        <w:adjustRightInd w:val="0"/>
        <w:snapToGrid w:val="0"/>
        <w:spacing w:before="0" w:beforeAutospacing="0" w:after="0" w:afterAutospacing="0" w:line="360" w:lineRule="auto"/>
        <w:ind w:firstLine="481"/>
        <w:jc w:val="both"/>
        <w:rPr>
          <w:rFonts w:hint="eastAsia"/>
          <w:b/>
          <w:bCs/>
          <w:color w:val="auto"/>
          <w:kern w:val="2"/>
          <w:sz w:val="21"/>
          <w:szCs w:val="21"/>
          <w:highlight w:val="none"/>
        </w:rPr>
      </w:pPr>
      <w:r>
        <w:rPr>
          <w:rFonts w:hint="eastAsia"/>
          <w:b/>
          <w:bCs/>
          <w:color w:val="auto"/>
          <w:kern w:val="2"/>
          <w:sz w:val="21"/>
          <w:szCs w:val="21"/>
          <w:highlight w:val="none"/>
        </w:rPr>
        <w:t>格式C：响应文件封袋正面标识式样</w:t>
      </w:r>
    </w:p>
    <w:p w14:paraId="00FFDBF5">
      <w:pPr>
        <w:spacing w:line="360" w:lineRule="auto"/>
        <w:ind w:firstLine="422" w:firstLineChars="200"/>
        <w:rPr>
          <w:rFonts w:hint="eastAsia" w:ascii="宋体" w:hAnsi="宋体"/>
          <w:b/>
          <w:szCs w:val="21"/>
          <w:highlight w:val="none"/>
        </w:rPr>
      </w:pPr>
      <w:r>
        <w:rPr>
          <w:rFonts w:hint="eastAsia" w:ascii="宋体" w:hAnsi="宋体"/>
          <w:b/>
          <w:szCs w:val="21"/>
          <w:highlight w:val="none"/>
        </w:rPr>
        <mc:AlternateContent>
          <mc:Choice Requires="wps">
            <w:drawing>
              <wp:inline distT="0" distB="0" distL="0" distR="0">
                <wp:extent cx="5791200" cy="3524885"/>
                <wp:effectExtent l="4445" t="4445" r="14605" b="13970"/>
                <wp:docPr id="2"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565E5FB">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24D8E83F">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 xml:space="preserve">项目编号：                                        </w:t>
                            </w:r>
                          </w:p>
                          <w:p w14:paraId="4163189A">
                            <w:pPr>
                              <w:widowControl/>
                              <w:tabs>
                                <w:tab w:val="left" w:pos="6300"/>
                              </w:tabs>
                              <w:snapToGrid w:val="0"/>
                              <w:spacing w:line="360" w:lineRule="auto"/>
                              <w:jc w:val="left"/>
                            </w:pPr>
                            <w:r>
                              <w:rPr>
                                <w:rFonts w:hint="eastAsia" w:ascii="宋体" w:hAnsi="宋体"/>
                                <w:sz w:val="28"/>
                                <w:szCs w:val="28"/>
                              </w:rPr>
                              <w:t>项目名称：</w:t>
                            </w:r>
                          </w:p>
                          <w:p w14:paraId="70A858C4">
                            <w:pPr>
                              <w:rPr>
                                <w:rFonts w:hint="eastAsia" w:ascii="仿宋" w:hAnsi="仿宋" w:eastAsia="仿宋" w:cs="仿宋"/>
                                <w:color w:val="FF0000"/>
                                <w:sz w:val="28"/>
                                <w:szCs w:val="28"/>
                              </w:rPr>
                            </w:pPr>
                            <w:r>
                              <w:rPr>
                                <w:rFonts w:hint="eastAsia" w:ascii="仿宋" w:hAnsi="仿宋" w:eastAsia="仿宋" w:cs="仿宋"/>
                                <w:sz w:val="28"/>
                                <w:szCs w:val="28"/>
                              </w:rPr>
                              <w:t xml:space="preserve">                          </w:t>
                            </w:r>
                          </w:p>
                          <w:p w14:paraId="2B00A8AF">
                            <w:pPr>
                              <w:jc w:val="center"/>
                              <w:rPr>
                                <w:rFonts w:hint="eastAsia" w:ascii="黑体" w:hAnsi="黑体" w:eastAsia="黑体" w:cs="黑体"/>
                                <w:b/>
                                <w:sz w:val="40"/>
                                <w:szCs w:val="40"/>
                              </w:rPr>
                            </w:pPr>
                            <w:r>
                              <w:rPr>
                                <w:rFonts w:hint="eastAsia" w:ascii="黑体" w:hAnsi="黑体" w:eastAsia="黑体" w:cs="黑体"/>
                                <w:b/>
                                <w:sz w:val="40"/>
                                <w:szCs w:val="40"/>
                              </w:rPr>
                              <w:t>响应文件（电子版本）</w:t>
                            </w:r>
                          </w:p>
                          <w:p w14:paraId="418A3804">
                            <w:pPr>
                              <w:widowControl/>
                              <w:tabs>
                                <w:tab w:val="left" w:pos="6300"/>
                              </w:tabs>
                              <w:snapToGrid w:val="0"/>
                              <w:spacing w:line="360" w:lineRule="auto"/>
                              <w:jc w:val="center"/>
                              <w:rPr>
                                <w:rFonts w:hint="eastAsia" w:ascii="宋体" w:hAnsi="宋体"/>
                                <w:sz w:val="28"/>
                                <w:szCs w:val="28"/>
                              </w:rPr>
                            </w:pPr>
                            <w:r>
                              <w:rPr>
                                <w:rFonts w:hint="eastAsia" w:ascii="宋体" w:hAnsi="宋体"/>
                                <w:sz w:val="28"/>
                                <w:szCs w:val="28"/>
                              </w:rPr>
                              <w:t>（非磋商会议不得启封）</w:t>
                            </w:r>
                          </w:p>
                          <w:p w14:paraId="056922C7">
                            <w:pPr>
                              <w:widowControl/>
                              <w:tabs>
                                <w:tab w:val="left" w:pos="6300"/>
                              </w:tabs>
                              <w:snapToGrid w:val="0"/>
                              <w:spacing w:line="360" w:lineRule="auto"/>
                              <w:jc w:val="left"/>
                              <w:rPr>
                                <w:rFonts w:hint="eastAsia" w:ascii="宋体" w:hAnsi="宋体"/>
                                <w:sz w:val="28"/>
                                <w:szCs w:val="28"/>
                              </w:rPr>
                            </w:pPr>
                          </w:p>
                          <w:p w14:paraId="6B4D2C62">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供应商名称：       （公章）</w:t>
                            </w:r>
                          </w:p>
                          <w:p w14:paraId="7F88933A">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jZbx11AAAAAUBAAAPAAAAAAAAAAEAIAAAACIAAABkcnMvZG93&#10;bnJldi54bWxQSwECFAAUAAAACACHTuJA+6rBmAQCAAAtBAAADgAAAAAAAAABACAAAAAjAQAAZHJz&#10;L2Uyb0RvYy54bWxQSwUGAAAAAAYABgBZAQAAmQUAAAAA&#10;">
                <v:fill on="t" focussize="0,0"/>
                <v:stroke color="#000000" joinstyle="miter"/>
                <v:imagedata o:title=""/>
                <o:lock v:ext="edit" aspectratio="f"/>
                <v:textbox>
                  <w:txbxContent>
                    <w:p w14:paraId="5565E5FB">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24D8E83F">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 xml:space="preserve">项目编号：                                        </w:t>
                      </w:r>
                    </w:p>
                    <w:p w14:paraId="4163189A">
                      <w:pPr>
                        <w:widowControl/>
                        <w:tabs>
                          <w:tab w:val="left" w:pos="6300"/>
                        </w:tabs>
                        <w:snapToGrid w:val="0"/>
                        <w:spacing w:line="360" w:lineRule="auto"/>
                        <w:jc w:val="left"/>
                      </w:pPr>
                      <w:r>
                        <w:rPr>
                          <w:rFonts w:hint="eastAsia" w:ascii="宋体" w:hAnsi="宋体"/>
                          <w:sz w:val="28"/>
                          <w:szCs w:val="28"/>
                        </w:rPr>
                        <w:t>项目名称：</w:t>
                      </w:r>
                    </w:p>
                    <w:p w14:paraId="70A858C4">
                      <w:pPr>
                        <w:rPr>
                          <w:rFonts w:hint="eastAsia" w:ascii="仿宋" w:hAnsi="仿宋" w:eastAsia="仿宋" w:cs="仿宋"/>
                          <w:color w:val="FF0000"/>
                          <w:sz w:val="28"/>
                          <w:szCs w:val="28"/>
                        </w:rPr>
                      </w:pPr>
                      <w:r>
                        <w:rPr>
                          <w:rFonts w:hint="eastAsia" w:ascii="仿宋" w:hAnsi="仿宋" w:eastAsia="仿宋" w:cs="仿宋"/>
                          <w:sz w:val="28"/>
                          <w:szCs w:val="28"/>
                        </w:rPr>
                        <w:t xml:space="preserve">                          </w:t>
                      </w:r>
                    </w:p>
                    <w:p w14:paraId="2B00A8AF">
                      <w:pPr>
                        <w:jc w:val="center"/>
                        <w:rPr>
                          <w:rFonts w:hint="eastAsia" w:ascii="黑体" w:hAnsi="黑体" w:eastAsia="黑体" w:cs="黑体"/>
                          <w:b/>
                          <w:sz w:val="40"/>
                          <w:szCs w:val="40"/>
                        </w:rPr>
                      </w:pPr>
                      <w:r>
                        <w:rPr>
                          <w:rFonts w:hint="eastAsia" w:ascii="黑体" w:hAnsi="黑体" w:eastAsia="黑体" w:cs="黑体"/>
                          <w:b/>
                          <w:sz w:val="40"/>
                          <w:szCs w:val="40"/>
                        </w:rPr>
                        <w:t>响应文件（电子版本）</w:t>
                      </w:r>
                    </w:p>
                    <w:p w14:paraId="418A3804">
                      <w:pPr>
                        <w:widowControl/>
                        <w:tabs>
                          <w:tab w:val="left" w:pos="6300"/>
                        </w:tabs>
                        <w:snapToGrid w:val="0"/>
                        <w:spacing w:line="360" w:lineRule="auto"/>
                        <w:jc w:val="center"/>
                        <w:rPr>
                          <w:rFonts w:hint="eastAsia" w:ascii="宋体" w:hAnsi="宋体"/>
                          <w:sz w:val="28"/>
                          <w:szCs w:val="28"/>
                        </w:rPr>
                      </w:pPr>
                      <w:r>
                        <w:rPr>
                          <w:rFonts w:hint="eastAsia" w:ascii="宋体" w:hAnsi="宋体"/>
                          <w:sz w:val="28"/>
                          <w:szCs w:val="28"/>
                        </w:rPr>
                        <w:t>（非磋商会议不得启封）</w:t>
                      </w:r>
                    </w:p>
                    <w:p w14:paraId="056922C7">
                      <w:pPr>
                        <w:widowControl/>
                        <w:tabs>
                          <w:tab w:val="left" w:pos="6300"/>
                        </w:tabs>
                        <w:snapToGrid w:val="0"/>
                        <w:spacing w:line="360" w:lineRule="auto"/>
                        <w:jc w:val="left"/>
                        <w:rPr>
                          <w:rFonts w:hint="eastAsia" w:ascii="宋体" w:hAnsi="宋体"/>
                          <w:sz w:val="28"/>
                          <w:szCs w:val="28"/>
                        </w:rPr>
                      </w:pPr>
                    </w:p>
                    <w:p w14:paraId="6B4D2C62">
                      <w:pPr>
                        <w:widowControl/>
                        <w:tabs>
                          <w:tab w:val="left" w:pos="6300"/>
                        </w:tabs>
                        <w:snapToGrid w:val="0"/>
                        <w:spacing w:line="360" w:lineRule="auto"/>
                        <w:jc w:val="left"/>
                        <w:rPr>
                          <w:rFonts w:hint="eastAsia" w:ascii="宋体" w:hAnsi="宋体"/>
                          <w:sz w:val="28"/>
                          <w:szCs w:val="28"/>
                        </w:rPr>
                      </w:pPr>
                      <w:r>
                        <w:rPr>
                          <w:rFonts w:hint="eastAsia" w:ascii="宋体" w:hAnsi="宋体"/>
                          <w:sz w:val="28"/>
                          <w:szCs w:val="28"/>
                        </w:rPr>
                        <w:t>供应商名称：       （公章）</w:t>
                      </w:r>
                    </w:p>
                    <w:p w14:paraId="7F88933A">
                      <w:pPr>
                        <w:rPr>
                          <w:sz w:val="28"/>
                          <w:szCs w:val="28"/>
                        </w:rPr>
                      </w:pPr>
                      <w:r>
                        <w:rPr>
                          <w:rFonts w:hint="eastAsia"/>
                          <w:sz w:val="28"/>
                          <w:szCs w:val="28"/>
                        </w:rPr>
                        <w:t xml:space="preserve">                                </w:t>
                      </w:r>
                    </w:p>
                  </w:txbxContent>
                </v:textbox>
                <w10:wrap type="none"/>
                <w10:anchorlock/>
              </v:rect>
            </w:pict>
          </mc:Fallback>
        </mc:AlternateContent>
      </w:r>
    </w:p>
    <w:p w14:paraId="384FA319">
      <w:pPr>
        <w:spacing w:line="360" w:lineRule="auto"/>
        <w:ind w:firstLine="422" w:firstLineChars="200"/>
        <w:rPr>
          <w:rFonts w:hint="eastAsia" w:ascii="宋体" w:hAnsi="宋体"/>
          <w:b/>
          <w:bCs/>
          <w:szCs w:val="21"/>
          <w:highlight w:val="none"/>
        </w:rPr>
      </w:pP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7FE01">
    <w:pPr>
      <w:pStyle w:val="18"/>
      <w:pBdr>
        <w:bottom w:val="double" w:color="auto" w:sz="8" w:space="1"/>
      </w:pBdr>
      <w:jc w:val="left"/>
      <w:rPr>
        <w:rFonts w:hint="eastAsia" w:ascii="黑体" w:hAnsi="黑体" w:eastAsia="黑体" w:cs="黑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95045"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995045" cy="1828800"/>
                      </a:xfrm>
                      <a:prstGeom prst="rect">
                        <a:avLst/>
                      </a:prstGeom>
                      <a:noFill/>
                      <a:ln w="9525">
                        <a:noFill/>
                      </a:ln>
                    </wps:spPr>
                    <wps:txbx>
                      <w:txbxContent>
                        <w:p w14:paraId="73F0DCB2">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10</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76</w:t>
                          </w:r>
                          <w:r>
                            <w:rPr>
                              <w:rFonts w:hint="eastAsia"/>
                              <w:sz w:val="18"/>
                            </w:rPr>
                            <w:fldChar w:fldCharType="end"/>
                          </w:r>
                          <w:r>
                            <w:rPr>
                              <w:rFonts w:hint="eastAsia"/>
                              <w:sz w:val="18"/>
                            </w:rPr>
                            <w:t xml:space="preserve"> 页</w:t>
                          </w:r>
                        </w:p>
                      </w:txbxContent>
                    </wps:txbx>
                    <wps:bodyPr lIns="0" tIns="0" rIns="0" bIns="0">
                      <a:spAutoFit/>
                    </wps:bodyPr>
                  </wps:wsp>
                </a:graphicData>
              </a:graphic>
            </wp:anchor>
          </w:drawing>
        </mc:Choice>
        <mc:Fallback>
          <w:pict>
            <v:shape id="_x0000_s1026" o:spid="_x0000_s1026" o:spt="202" type="#_x0000_t202" style="position:absolute;left:0pt;margin-top:0pt;height:144pt;width:78.35pt;mso-position-horizontal:center;mso-position-horizontal-relative:margin;z-index:251660288;mso-width-relative:page;mso-height-relative:page;" filled="f" stroked="f" coordsize="21600,21600" o:gfxdata="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t5gyzTAAAABQEAAA8AAAAAAAAAAQAgAAAAIgAAAGRycy9kb3ducmV2&#10;LnhtbFBLAQIUABQAAAAIAIdO4kDOPPJ2yAEAAIkDAAAOAAAAAAAAAAEAIAAAACIBAABkcnMvZTJv&#10;RG9jLnhtbFBLBQYAAAAABgAGAFkBAABcBQAAAAA=&#10;">
              <v:fill on="f" focussize="0,0"/>
              <v:stroke on="f"/>
              <v:imagedata o:title=""/>
              <o:lock v:ext="edit" aspectratio="f"/>
              <v:textbox inset="0mm,0mm,0mm,0mm" style="mso-fit-shape-to-text:t;">
                <w:txbxContent>
                  <w:p w14:paraId="73F0DCB2">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10</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76</w:t>
                    </w:r>
                    <w:r>
                      <w:rPr>
                        <w:rFonts w:hint="eastAsia"/>
                        <w:sz w:val="18"/>
                      </w:rPr>
                      <w:fldChar w:fldCharType="end"/>
                    </w:r>
                    <w:r>
                      <w:rPr>
                        <w:rFonts w:hint="eastAsia"/>
                        <w:sz w:val="18"/>
                      </w:rPr>
                      <w:t xml:space="preserve"> 页</w:t>
                    </w:r>
                  </w:p>
                </w:txbxContent>
              </v:textbox>
            </v:shape>
          </w:pict>
        </mc:Fallback>
      </mc:AlternateContent>
    </w:r>
    <w:r>
      <w:rPr>
        <w:rFonts w:hint="eastAsia" w:ascii="黑体" w:hAnsi="黑体" w:eastAsia="黑体" w:cs="黑体"/>
      </w:rPr>
      <w:t>陕西德勤招标有限公司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15DC4">
    <w:pPr>
      <w:pStyle w:val="18"/>
      <w:pBdr>
        <w:bottom w:val="double" w:color="auto" w:sz="8" w:space="1"/>
      </w:pBdr>
      <w:jc w:val="left"/>
      <w:rPr>
        <w:rFonts w:hint="eastAsia" w:ascii="黑体" w:hAnsi="黑体" w:eastAsia="黑体" w:cs="黑体"/>
      </w:rPr>
    </w:pPr>
    <w:r>
      <w:rPr>
        <w:rFonts w:hint="eastAsia" w:ascii="黑体" w:hAnsi="黑体" w:eastAsia="黑体" w:cs="黑体"/>
      </w:rPr>
      <w:fldChar w:fldCharType="begin"/>
    </w:r>
    <w:r>
      <w:rPr>
        <w:rFonts w:hint="eastAsia" w:ascii="黑体" w:hAnsi="黑体" w:eastAsia="黑体" w:cs="黑体"/>
      </w:rPr>
      <w:instrText xml:space="preserve"> MERGEFIELD "（项目名称）" </w:instrText>
    </w:r>
    <w:r>
      <w:rPr>
        <w:rFonts w:hint="eastAsia" w:ascii="黑体" w:hAnsi="黑体" w:eastAsia="黑体" w:cs="黑体"/>
      </w:rPr>
      <w:fldChar w:fldCharType="separate"/>
    </w:r>
    <w:r>
      <w:rPr>
        <w:rFonts w:hint="eastAsia" w:ascii="黑体" w:hAnsi="黑体" w:eastAsia="黑体" w:cs="黑体"/>
        <w:lang w:eastAsia="zh-CN"/>
      </w:rPr>
      <w:t>“时代长安——陕西油画百年研究展”广告宣传服务项目</w:t>
    </w:r>
    <w:r>
      <w:rPr>
        <w:rFonts w:hint="eastAsia" w:ascii="黑体" w:hAnsi="黑体" w:eastAsia="黑体" w:cs="黑体"/>
      </w:rPr>
      <w:fldChar w:fldCharType="end"/>
    </w:r>
    <w:r>
      <w:rPr>
        <w:rFonts w:hint="eastAsia" w:ascii="黑体" w:hAnsi="黑体" w:eastAsia="黑体" w:cs="黑体"/>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9A7921"/>
    <w:multiLevelType w:val="singleLevel"/>
    <w:tmpl w:val="A99A7921"/>
    <w:lvl w:ilvl="0" w:tentative="0">
      <w:start w:val="14"/>
      <w:numFmt w:val="decimal"/>
      <w:lvlText w:val="%1."/>
      <w:lvlJc w:val="left"/>
      <w:pPr>
        <w:tabs>
          <w:tab w:val="left" w:pos="312"/>
        </w:tabs>
      </w:pPr>
    </w:lvl>
  </w:abstractNum>
  <w:abstractNum w:abstractNumId="1">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12D2F73"/>
    <w:multiLevelType w:val="singleLevel"/>
    <w:tmpl w:val="612D2F73"/>
    <w:lvl w:ilvl="0" w:tentative="0">
      <w:start w:val="1"/>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yNjAyMjBkZmY2MzliZGExMTQ0MGFlZjFkYzM1ZmMifQ=="/>
  </w:docVars>
  <w:rsids>
    <w:rsidRoot w:val="617C2A61"/>
    <w:rsid w:val="00031524"/>
    <w:rsid w:val="00082DC2"/>
    <w:rsid w:val="00113C93"/>
    <w:rsid w:val="00147051"/>
    <w:rsid w:val="004F0E55"/>
    <w:rsid w:val="005575D0"/>
    <w:rsid w:val="005E5E55"/>
    <w:rsid w:val="0060727A"/>
    <w:rsid w:val="009E352F"/>
    <w:rsid w:val="00A53308"/>
    <w:rsid w:val="00D24333"/>
    <w:rsid w:val="00FC4F3F"/>
    <w:rsid w:val="01014DB0"/>
    <w:rsid w:val="01392227"/>
    <w:rsid w:val="01E36F83"/>
    <w:rsid w:val="024C78F9"/>
    <w:rsid w:val="028445EC"/>
    <w:rsid w:val="03534455"/>
    <w:rsid w:val="036A59B4"/>
    <w:rsid w:val="0375430C"/>
    <w:rsid w:val="03CE3EC1"/>
    <w:rsid w:val="03EE0A1C"/>
    <w:rsid w:val="049120C1"/>
    <w:rsid w:val="04D924AF"/>
    <w:rsid w:val="05372235"/>
    <w:rsid w:val="05575AC4"/>
    <w:rsid w:val="05FC7CFD"/>
    <w:rsid w:val="06861187"/>
    <w:rsid w:val="068D5C4C"/>
    <w:rsid w:val="06F10D69"/>
    <w:rsid w:val="071977CA"/>
    <w:rsid w:val="07743DDC"/>
    <w:rsid w:val="08285411"/>
    <w:rsid w:val="083C7F85"/>
    <w:rsid w:val="095A20B4"/>
    <w:rsid w:val="09660AAA"/>
    <w:rsid w:val="096C752F"/>
    <w:rsid w:val="09AB18D7"/>
    <w:rsid w:val="09CE4698"/>
    <w:rsid w:val="0A3B3B14"/>
    <w:rsid w:val="0A8F5D6B"/>
    <w:rsid w:val="0AE82052"/>
    <w:rsid w:val="0B957346"/>
    <w:rsid w:val="0B9A13F7"/>
    <w:rsid w:val="0C3342E6"/>
    <w:rsid w:val="0C7E7DDA"/>
    <w:rsid w:val="0C8C4370"/>
    <w:rsid w:val="0CA4781F"/>
    <w:rsid w:val="0D1B1ACD"/>
    <w:rsid w:val="0DBF3A7E"/>
    <w:rsid w:val="0DEA2616"/>
    <w:rsid w:val="0E2D6EE3"/>
    <w:rsid w:val="0E5B539D"/>
    <w:rsid w:val="0EA35FE3"/>
    <w:rsid w:val="0EDB7766"/>
    <w:rsid w:val="0F272618"/>
    <w:rsid w:val="0F8C6A7D"/>
    <w:rsid w:val="0F9D3A55"/>
    <w:rsid w:val="0FA15454"/>
    <w:rsid w:val="0FE87B2E"/>
    <w:rsid w:val="0FEC294D"/>
    <w:rsid w:val="100F64D3"/>
    <w:rsid w:val="10446CB7"/>
    <w:rsid w:val="11330527"/>
    <w:rsid w:val="119B1689"/>
    <w:rsid w:val="119E5C63"/>
    <w:rsid w:val="11A445D7"/>
    <w:rsid w:val="11D60FB3"/>
    <w:rsid w:val="11E76F04"/>
    <w:rsid w:val="120D6411"/>
    <w:rsid w:val="124C3706"/>
    <w:rsid w:val="127021BC"/>
    <w:rsid w:val="12FE6DF1"/>
    <w:rsid w:val="13705C7A"/>
    <w:rsid w:val="1408553C"/>
    <w:rsid w:val="140F22EF"/>
    <w:rsid w:val="14956609"/>
    <w:rsid w:val="14A62EFE"/>
    <w:rsid w:val="14B1213B"/>
    <w:rsid w:val="14E34033"/>
    <w:rsid w:val="156E6238"/>
    <w:rsid w:val="15F35395"/>
    <w:rsid w:val="162E6D4C"/>
    <w:rsid w:val="16CF452D"/>
    <w:rsid w:val="16E1647E"/>
    <w:rsid w:val="17D24184"/>
    <w:rsid w:val="18C654B9"/>
    <w:rsid w:val="19610E48"/>
    <w:rsid w:val="1A0A54AD"/>
    <w:rsid w:val="1A8561E4"/>
    <w:rsid w:val="1B494662"/>
    <w:rsid w:val="1B942062"/>
    <w:rsid w:val="1BA4249C"/>
    <w:rsid w:val="1CB81654"/>
    <w:rsid w:val="1D9F2AF6"/>
    <w:rsid w:val="1DD41F50"/>
    <w:rsid w:val="1E881677"/>
    <w:rsid w:val="1E9A4F48"/>
    <w:rsid w:val="1FFD299A"/>
    <w:rsid w:val="2022510F"/>
    <w:rsid w:val="20375807"/>
    <w:rsid w:val="21793E62"/>
    <w:rsid w:val="217D3465"/>
    <w:rsid w:val="21F23929"/>
    <w:rsid w:val="227916F9"/>
    <w:rsid w:val="228826BC"/>
    <w:rsid w:val="22A31EF1"/>
    <w:rsid w:val="234F6EE1"/>
    <w:rsid w:val="23AF3EE9"/>
    <w:rsid w:val="23D902C0"/>
    <w:rsid w:val="241218F0"/>
    <w:rsid w:val="24D26BA3"/>
    <w:rsid w:val="251F61A7"/>
    <w:rsid w:val="25A37080"/>
    <w:rsid w:val="260823CB"/>
    <w:rsid w:val="264B3830"/>
    <w:rsid w:val="265402A0"/>
    <w:rsid w:val="265D28C0"/>
    <w:rsid w:val="267D04DC"/>
    <w:rsid w:val="26C45CE5"/>
    <w:rsid w:val="27BA32C8"/>
    <w:rsid w:val="28820782"/>
    <w:rsid w:val="288F427A"/>
    <w:rsid w:val="28BE6FEB"/>
    <w:rsid w:val="28D42BF9"/>
    <w:rsid w:val="28F316C1"/>
    <w:rsid w:val="28FA4E70"/>
    <w:rsid w:val="291C346A"/>
    <w:rsid w:val="291E73BB"/>
    <w:rsid w:val="29260D2C"/>
    <w:rsid w:val="29CA4145"/>
    <w:rsid w:val="29CE5A60"/>
    <w:rsid w:val="2A1A518F"/>
    <w:rsid w:val="2A297180"/>
    <w:rsid w:val="2ADE10A4"/>
    <w:rsid w:val="2AE66F6C"/>
    <w:rsid w:val="2AFE685E"/>
    <w:rsid w:val="2B5B79A3"/>
    <w:rsid w:val="2B7A0244"/>
    <w:rsid w:val="2D213381"/>
    <w:rsid w:val="2D297264"/>
    <w:rsid w:val="2D314326"/>
    <w:rsid w:val="2E3C7C90"/>
    <w:rsid w:val="2EBD1B9A"/>
    <w:rsid w:val="3011734D"/>
    <w:rsid w:val="312D19CC"/>
    <w:rsid w:val="31AD282D"/>
    <w:rsid w:val="320A1909"/>
    <w:rsid w:val="323B7BCC"/>
    <w:rsid w:val="32761300"/>
    <w:rsid w:val="33B277B5"/>
    <w:rsid w:val="33DF60C5"/>
    <w:rsid w:val="33E34843"/>
    <w:rsid w:val="344477C7"/>
    <w:rsid w:val="34624D8C"/>
    <w:rsid w:val="34854DFA"/>
    <w:rsid w:val="34A326E5"/>
    <w:rsid w:val="34F474AA"/>
    <w:rsid w:val="353E6D29"/>
    <w:rsid w:val="359E1D04"/>
    <w:rsid w:val="36104BFE"/>
    <w:rsid w:val="36BE68D5"/>
    <w:rsid w:val="36E450C8"/>
    <w:rsid w:val="37207864"/>
    <w:rsid w:val="37685DEA"/>
    <w:rsid w:val="37F51C38"/>
    <w:rsid w:val="37F63E0A"/>
    <w:rsid w:val="38BE3980"/>
    <w:rsid w:val="39123372"/>
    <w:rsid w:val="395963ED"/>
    <w:rsid w:val="3A1952FA"/>
    <w:rsid w:val="3A19684F"/>
    <w:rsid w:val="3A3B2AB3"/>
    <w:rsid w:val="3A4E260F"/>
    <w:rsid w:val="3A5656CD"/>
    <w:rsid w:val="3A607983"/>
    <w:rsid w:val="3C161516"/>
    <w:rsid w:val="3CA37266"/>
    <w:rsid w:val="3CF41653"/>
    <w:rsid w:val="3D3A2E09"/>
    <w:rsid w:val="3D9717C5"/>
    <w:rsid w:val="3E4D3884"/>
    <w:rsid w:val="3EE6541F"/>
    <w:rsid w:val="3F250382"/>
    <w:rsid w:val="40C2638C"/>
    <w:rsid w:val="41102C51"/>
    <w:rsid w:val="415A3298"/>
    <w:rsid w:val="42092077"/>
    <w:rsid w:val="4209725C"/>
    <w:rsid w:val="423E6B2F"/>
    <w:rsid w:val="42C00539"/>
    <w:rsid w:val="43006E19"/>
    <w:rsid w:val="439C5F61"/>
    <w:rsid w:val="441F71D0"/>
    <w:rsid w:val="447137A5"/>
    <w:rsid w:val="447D6872"/>
    <w:rsid w:val="44E14F36"/>
    <w:rsid w:val="45014C2B"/>
    <w:rsid w:val="456654AD"/>
    <w:rsid w:val="45814F23"/>
    <w:rsid w:val="45E12F90"/>
    <w:rsid w:val="46F77971"/>
    <w:rsid w:val="47411B55"/>
    <w:rsid w:val="47AC1E96"/>
    <w:rsid w:val="494C7893"/>
    <w:rsid w:val="49A83EA5"/>
    <w:rsid w:val="49B33037"/>
    <w:rsid w:val="49C8030C"/>
    <w:rsid w:val="49E35703"/>
    <w:rsid w:val="4A8851A1"/>
    <w:rsid w:val="4A8E2095"/>
    <w:rsid w:val="4C7C14BD"/>
    <w:rsid w:val="4C963723"/>
    <w:rsid w:val="4CF15CCC"/>
    <w:rsid w:val="4D917F9D"/>
    <w:rsid w:val="4DC24777"/>
    <w:rsid w:val="4DC85289"/>
    <w:rsid w:val="4DFF0278"/>
    <w:rsid w:val="4E477648"/>
    <w:rsid w:val="4E724CEA"/>
    <w:rsid w:val="4EDC589A"/>
    <w:rsid w:val="4F015476"/>
    <w:rsid w:val="4F0E5CA5"/>
    <w:rsid w:val="4F4325F6"/>
    <w:rsid w:val="4F5A196B"/>
    <w:rsid w:val="4F8D7270"/>
    <w:rsid w:val="4FAD0170"/>
    <w:rsid w:val="4FB915A4"/>
    <w:rsid w:val="4FC87129"/>
    <w:rsid w:val="502D711A"/>
    <w:rsid w:val="5030546B"/>
    <w:rsid w:val="5037643E"/>
    <w:rsid w:val="511B3741"/>
    <w:rsid w:val="511B583B"/>
    <w:rsid w:val="51345A4A"/>
    <w:rsid w:val="51346287"/>
    <w:rsid w:val="51981FA8"/>
    <w:rsid w:val="51C63972"/>
    <w:rsid w:val="523863F9"/>
    <w:rsid w:val="52CD24EF"/>
    <w:rsid w:val="52E27482"/>
    <w:rsid w:val="53355980"/>
    <w:rsid w:val="533E0AE0"/>
    <w:rsid w:val="544F298E"/>
    <w:rsid w:val="546B4EB8"/>
    <w:rsid w:val="55117991"/>
    <w:rsid w:val="55B57FCA"/>
    <w:rsid w:val="56AE003B"/>
    <w:rsid w:val="56CD45A9"/>
    <w:rsid w:val="56F02C50"/>
    <w:rsid w:val="57883552"/>
    <w:rsid w:val="58585849"/>
    <w:rsid w:val="58652734"/>
    <w:rsid w:val="586A76A9"/>
    <w:rsid w:val="58AE00FF"/>
    <w:rsid w:val="58D63144"/>
    <w:rsid w:val="58F00A48"/>
    <w:rsid w:val="58F96EAE"/>
    <w:rsid w:val="593B4FB4"/>
    <w:rsid w:val="59822285"/>
    <w:rsid w:val="598C4EB2"/>
    <w:rsid w:val="5A2636E6"/>
    <w:rsid w:val="5A554CDC"/>
    <w:rsid w:val="5A791FD7"/>
    <w:rsid w:val="5A7F9E23"/>
    <w:rsid w:val="5B100FED"/>
    <w:rsid w:val="5BB439DB"/>
    <w:rsid w:val="5C1D4723"/>
    <w:rsid w:val="5C607386"/>
    <w:rsid w:val="5CC31DAD"/>
    <w:rsid w:val="5D63417B"/>
    <w:rsid w:val="5D900CE9"/>
    <w:rsid w:val="5E437DA5"/>
    <w:rsid w:val="5F3E2F54"/>
    <w:rsid w:val="5F7F7431"/>
    <w:rsid w:val="5FCF4301"/>
    <w:rsid w:val="5FF05A6E"/>
    <w:rsid w:val="61306D53"/>
    <w:rsid w:val="61371E91"/>
    <w:rsid w:val="61736AEF"/>
    <w:rsid w:val="617A528A"/>
    <w:rsid w:val="617C2A61"/>
    <w:rsid w:val="622834B7"/>
    <w:rsid w:val="633D4BF8"/>
    <w:rsid w:val="63800C78"/>
    <w:rsid w:val="63D454B4"/>
    <w:rsid w:val="6454264F"/>
    <w:rsid w:val="648A6492"/>
    <w:rsid w:val="64B56281"/>
    <w:rsid w:val="64E0605E"/>
    <w:rsid w:val="65461FD1"/>
    <w:rsid w:val="65B93B4F"/>
    <w:rsid w:val="667173B8"/>
    <w:rsid w:val="668533B4"/>
    <w:rsid w:val="66A870A3"/>
    <w:rsid w:val="66E574A1"/>
    <w:rsid w:val="67012BF2"/>
    <w:rsid w:val="671244F9"/>
    <w:rsid w:val="677B4EFB"/>
    <w:rsid w:val="67860471"/>
    <w:rsid w:val="67F82970"/>
    <w:rsid w:val="68035B34"/>
    <w:rsid w:val="688370ED"/>
    <w:rsid w:val="69194288"/>
    <w:rsid w:val="695B643E"/>
    <w:rsid w:val="69DA226E"/>
    <w:rsid w:val="6A535B1A"/>
    <w:rsid w:val="6A855EEE"/>
    <w:rsid w:val="6AB8445C"/>
    <w:rsid w:val="6ADE2CC8"/>
    <w:rsid w:val="6AE94E76"/>
    <w:rsid w:val="6BA36BB2"/>
    <w:rsid w:val="6BF52807"/>
    <w:rsid w:val="6CFF2356"/>
    <w:rsid w:val="6D2D6E53"/>
    <w:rsid w:val="6D582D10"/>
    <w:rsid w:val="6EFB6535"/>
    <w:rsid w:val="6F520274"/>
    <w:rsid w:val="6FA1557F"/>
    <w:rsid w:val="6FBB308A"/>
    <w:rsid w:val="6FF4023B"/>
    <w:rsid w:val="6FFC691F"/>
    <w:rsid w:val="7057538E"/>
    <w:rsid w:val="70737E30"/>
    <w:rsid w:val="70905CC7"/>
    <w:rsid w:val="70E02425"/>
    <w:rsid w:val="70EA6ACB"/>
    <w:rsid w:val="70F20B74"/>
    <w:rsid w:val="713E7841"/>
    <w:rsid w:val="71803840"/>
    <w:rsid w:val="71CD3369"/>
    <w:rsid w:val="7238752D"/>
    <w:rsid w:val="724C0702"/>
    <w:rsid w:val="726C7FC6"/>
    <w:rsid w:val="72A84721"/>
    <w:rsid w:val="72EF0E04"/>
    <w:rsid w:val="732313B8"/>
    <w:rsid w:val="733013F2"/>
    <w:rsid w:val="737B6186"/>
    <w:rsid w:val="73CE5F00"/>
    <w:rsid w:val="747807AC"/>
    <w:rsid w:val="74D27CE1"/>
    <w:rsid w:val="755328D0"/>
    <w:rsid w:val="75D30C43"/>
    <w:rsid w:val="75D67673"/>
    <w:rsid w:val="75DD0E3C"/>
    <w:rsid w:val="76554A32"/>
    <w:rsid w:val="76B851FC"/>
    <w:rsid w:val="77A056C8"/>
    <w:rsid w:val="785C59A7"/>
    <w:rsid w:val="78811502"/>
    <w:rsid w:val="795D3FA6"/>
    <w:rsid w:val="79DD7FF0"/>
    <w:rsid w:val="7A7A343F"/>
    <w:rsid w:val="7ADF4F44"/>
    <w:rsid w:val="7AFD7441"/>
    <w:rsid w:val="7C052E4F"/>
    <w:rsid w:val="7C66389F"/>
    <w:rsid w:val="7CC759B6"/>
    <w:rsid w:val="7CCE0115"/>
    <w:rsid w:val="7CD945F1"/>
    <w:rsid w:val="7D0C0035"/>
    <w:rsid w:val="7D344D95"/>
    <w:rsid w:val="7D58112F"/>
    <w:rsid w:val="7DB0367D"/>
    <w:rsid w:val="7DB36601"/>
    <w:rsid w:val="7DFF7FD8"/>
    <w:rsid w:val="7E097FCF"/>
    <w:rsid w:val="7E540F06"/>
    <w:rsid w:val="7E5F073A"/>
    <w:rsid w:val="7E8471DF"/>
    <w:rsid w:val="7F2F234A"/>
    <w:rsid w:val="7F800765"/>
    <w:rsid w:val="7F911E23"/>
    <w:rsid w:val="A6DEB274"/>
    <w:rsid w:val="BFFF5D08"/>
    <w:rsid w:val="E1FEF5B7"/>
    <w:rsid w:val="F876B3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1"/>
    <w:basedOn w:val="1"/>
    <w:next w:val="1"/>
    <w:link w:val="43"/>
    <w:qFormat/>
    <w:uiPriority w:val="0"/>
    <w:pPr>
      <w:keepNext/>
      <w:keepLines/>
      <w:spacing w:before="120" w:after="120" w:line="360" w:lineRule="auto"/>
      <w:jc w:val="center"/>
      <w:outlineLvl w:val="0"/>
    </w:pPr>
    <w:rPr>
      <w:kern w:val="44"/>
      <w:sz w:val="30"/>
      <w:szCs w:val="44"/>
    </w:rPr>
  </w:style>
  <w:style w:type="paragraph" w:styleId="3">
    <w:name w:val="heading 2"/>
    <w:basedOn w:val="1"/>
    <w:next w:val="1"/>
    <w:semiHidden/>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5"/>
    <w:semiHidden/>
    <w:unhideWhenUsed/>
    <w:qFormat/>
    <w:uiPriority w:val="0"/>
    <w:pPr>
      <w:keepNext/>
      <w:keepLines/>
      <w:spacing w:before="260" w:after="260" w:line="412" w:lineRule="auto"/>
      <w:outlineLvl w:val="2"/>
    </w:pPr>
    <w:rPr>
      <w:b/>
      <w:sz w:val="32"/>
    </w:rPr>
  </w:style>
  <w:style w:type="paragraph" w:styleId="6">
    <w:name w:val="heading 4"/>
    <w:basedOn w:val="1"/>
    <w:next w:val="1"/>
    <w:qFormat/>
    <w:uiPriority w:val="99"/>
    <w:pPr>
      <w:keepNext/>
      <w:keepLines/>
      <w:spacing w:before="280" w:after="290" w:line="374" w:lineRule="auto"/>
      <w:outlineLvl w:val="3"/>
    </w:pPr>
    <w:rPr>
      <w:rFonts w:ascii="Cambria" w:hAnsi="Cambria" w:cs="Times New Roman"/>
      <w:b/>
      <w:bCs/>
      <w:kern w:val="0"/>
      <w:sz w:val="28"/>
      <w:szCs w:val="28"/>
    </w:rPr>
  </w:style>
  <w:style w:type="character" w:default="1" w:styleId="29">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qFormat/>
    <w:uiPriority w:val="99"/>
    <w:pPr>
      <w:ind w:firstLine="200" w:firstLineChars="200"/>
    </w:pPr>
  </w:style>
  <w:style w:type="paragraph" w:styleId="7">
    <w:name w:val="toa heading"/>
    <w:basedOn w:val="1"/>
    <w:next w:val="1"/>
    <w:qFormat/>
    <w:uiPriority w:val="0"/>
    <w:pPr>
      <w:spacing w:before="120"/>
    </w:pPr>
    <w:rPr>
      <w:rFonts w:ascii="Arial" w:hAnsi="Arial"/>
      <w:sz w:val="24"/>
    </w:rPr>
  </w:style>
  <w:style w:type="paragraph" w:styleId="8">
    <w:name w:val="annotation text"/>
    <w:basedOn w:val="1"/>
    <w:link w:val="54"/>
    <w:qFormat/>
    <w:uiPriority w:val="0"/>
    <w:pPr>
      <w:jc w:val="left"/>
    </w:pPr>
  </w:style>
  <w:style w:type="paragraph" w:styleId="9">
    <w:name w:val="Body Text 3"/>
    <w:basedOn w:val="1"/>
    <w:qFormat/>
    <w:uiPriority w:val="0"/>
    <w:pPr>
      <w:spacing w:after="120"/>
    </w:pPr>
    <w:rPr>
      <w:rFonts w:ascii="Times New Roman" w:hAnsi="Times New Roman"/>
      <w:sz w:val="16"/>
      <w:szCs w:val="16"/>
    </w:rPr>
  </w:style>
  <w:style w:type="paragraph" w:styleId="10">
    <w:name w:val="Body Text"/>
    <w:basedOn w:val="1"/>
    <w:qFormat/>
    <w:uiPriority w:val="99"/>
    <w:rPr>
      <w:rFonts w:cs="Times New Roman"/>
      <w:kern w:val="0"/>
    </w:rPr>
  </w:style>
  <w:style w:type="paragraph" w:styleId="11">
    <w:name w:val="Body Text Indent"/>
    <w:basedOn w:val="1"/>
    <w:qFormat/>
    <w:uiPriority w:val="0"/>
    <w:pPr>
      <w:ind w:firstLine="480"/>
    </w:pPr>
    <w:rPr>
      <w:rFonts w:ascii="宋体" w:hAnsi="宋体"/>
    </w:rPr>
  </w:style>
  <w:style w:type="paragraph" w:styleId="12">
    <w:name w:val="toc 3"/>
    <w:basedOn w:val="1"/>
    <w:next w:val="1"/>
    <w:semiHidden/>
    <w:qFormat/>
    <w:uiPriority w:val="0"/>
    <w:pPr>
      <w:ind w:left="420"/>
      <w:jc w:val="left"/>
    </w:pPr>
    <w:rPr>
      <w:rFonts w:ascii="Times New Roman" w:hAnsi="Times New Roman" w:cs="Times New Roman"/>
      <w:i/>
      <w:iCs/>
      <w:sz w:val="20"/>
      <w:szCs w:val="20"/>
    </w:rPr>
  </w:style>
  <w:style w:type="paragraph" w:styleId="13">
    <w:name w:val="Plain Text"/>
    <w:basedOn w:val="1"/>
    <w:next w:val="14"/>
    <w:qFormat/>
    <w:uiPriority w:val="0"/>
    <w:rPr>
      <w:rFonts w:ascii="宋体" w:hAnsi="Courier New"/>
      <w:szCs w:val="21"/>
    </w:rPr>
  </w:style>
  <w:style w:type="paragraph" w:customStyle="1" w:styleId="14">
    <w:name w:val="Default"/>
    <w:next w:val="15"/>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1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16">
    <w:name w:val="Date"/>
    <w:basedOn w:val="1"/>
    <w:next w:val="1"/>
    <w:qFormat/>
    <w:uiPriority w:val="0"/>
    <w:pPr>
      <w:autoSpaceDE w:val="0"/>
      <w:autoSpaceDN w:val="0"/>
      <w:adjustRightInd w:val="0"/>
      <w:textAlignment w:val="baseline"/>
    </w:pPr>
    <w:rPr>
      <w:rFonts w:ascii="宋体"/>
      <w:sz w:val="28"/>
    </w:rPr>
  </w:style>
  <w:style w:type="paragraph" w:styleId="17">
    <w:name w:val="footer"/>
    <w:basedOn w:val="1"/>
    <w:qFormat/>
    <w:uiPriority w:val="0"/>
    <w:pPr>
      <w:tabs>
        <w:tab w:val="center" w:pos="4153"/>
        <w:tab w:val="right" w:pos="8306"/>
      </w:tabs>
      <w:snapToGrid w:val="0"/>
      <w:jc w:val="left"/>
    </w:pPr>
    <w:rPr>
      <w:sz w:val="18"/>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qFormat/>
    <w:uiPriority w:val="0"/>
  </w:style>
  <w:style w:type="paragraph" w:styleId="20">
    <w:name w:val="toc 4"/>
    <w:basedOn w:val="1"/>
    <w:next w:val="1"/>
    <w:semiHidden/>
    <w:qFormat/>
    <w:uiPriority w:val="0"/>
    <w:pPr>
      <w:ind w:left="630"/>
      <w:jc w:val="left"/>
    </w:pPr>
    <w:rPr>
      <w:rFonts w:ascii="Times New Roman" w:hAnsi="Times New Roman" w:cs="Times New Roman"/>
      <w:sz w:val="18"/>
      <w:szCs w:val="18"/>
    </w:rPr>
  </w:style>
  <w:style w:type="paragraph" w:styleId="21">
    <w:name w:val="index heading"/>
    <w:basedOn w:val="1"/>
    <w:next w:val="22"/>
    <w:qFormat/>
    <w:uiPriority w:val="0"/>
    <w:rPr>
      <w:rFonts w:ascii="Times New Roman" w:hAnsi="Times New Roman"/>
      <w:szCs w:val="20"/>
    </w:rPr>
  </w:style>
  <w:style w:type="paragraph" w:styleId="22">
    <w:name w:val="index 1"/>
    <w:basedOn w:val="1"/>
    <w:next w:val="1"/>
    <w:qFormat/>
    <w:uiPriority w:val="0"/>
    <w:pPr>
      <w:tabs>
        <w:tab w:val="left" w:pos="7740"/>
      </w:tabs>
      <w:jc w:val="center"/>
    </w:pPr>
    <w:rPr>
      <w:rFonts w:ascii="仿宋" w:hAnsi="仿宋" w:eastAsia="仿宋"/>
      <w:b/>
      <w:sz w:val="28"/>
      <w:szCs w:val="28"/>
    </w:rPr>
  </w:style>
  <w:style w:type="paragraph" w:styleId="23">
    <w:name w:val="toc 2"/>
    <w:basedOn w:val="1"/>
    <w:next w:val="1"/>
    <w:qFormat/>
    <w:uiPriority w:val="0"/>
    <w:pPr>
      <w:tabs>
        <w:tab w:val="right" w:leader="dot" w:pos="8302"/>
      </w:tabs>
      <w:jc w:val="left"/>
    </w:pPr>
    <w:rPr>
      <w:rFonts w:ascii="仿宋_GB2312" w:hAnsi="仿宋" w:eastAsia="仿宋_GB2312"/>
      <w:b/>
      <w:smallCaps/>
      <w:kern w:val="0"/>
      <w:szCs w:val="21"/>
    </w:r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25">
    <w:name w:val="annotation subject"/>
    <w:basedOn w:val="8"/>
    <w:next w:val="8"/>
    <w:link w:val="55"/>
    <w:qFormat/>
    <w:uiPriority w:val="0"/>
    <w:rPr>
      <w:b/>
      <w:bCs/>
    </w:rPr>
  </w:style>
  <w:style w:type="paragraph" w:styleId="26">
    <w:name w:val="Body Text First Indent"/>
    <w:basedOn w:val="10"/>
    <w:next w:val="27"/>
    <w:unhideWhenUsed/>
    <w:qFormat/>
    <w:uiPriority w:val="99"/>
    <w:pPr>
      <w:ind w:firstLine="420" w:firstLineChars="100"/>
    </w:pPr>
  </w:style>
  <w:style w:type="paragraph" w:styleId="27">
    <w:name w:val="Body Text First Indent 2"/>
    <w:basedOn w:val="11"/>
    <w:next w:val="1"/>
    <w:qFormat/>
    <w:uiPriority w:val="0"/>
    <w:pPr>
      <w:tabs>
        <w:tab w:val="left" w:pos="0"/>
      </w:tabs>
      <w:ind w:firstLine="420" w:firstLineChars="200"/>
    </w:pPr>
    <w:rPr>
      <w:rFonts w:eastAsia="楷体_GB2312"/>
      <w:b/>
    </w:rPr>
  </w:style>
  <w:style w:type="character" w:styleId="30">
    <w:name w:val="Strong"/>
    <w:qFormat/>
    <w:uiPriority w:val="99"/>
    <w:rPr>
      <w:rFonts w:ascii="Tahoma" w:hAnsi="Tahoma" w:eastAsia="宋体" w:cs="Tahoma"/>
      <w:b/>
      <w:bCs/>
      <w:spacing w:val="10"/>
      <w:sz w:val="24"/>
      <w:szCs w:val="24"/>
      <w:lang w:val="en-US" w:eastAsia="zh-CN"/>
    </w:rPr>
  </w:style>
  <w:style w:type="character" w:styleId="31">
    <w:name w:val="Hyperlink"/>
    <w:qFormat/>
    <w:uiPriority w:val="99"/>
    <w:rPr>
      <w:color w:val="333333"/>
      <w:u w:val="none"/>
    </w:rPr>
  </w:style>
  <w:style w:type="character" w:styleId="32">
    <w:name w:val="annotation reference"/>
    <w:basedOn w:val="29"/>
    <w:qFormat/>
    <w:uiPriority w:val="0"/>
    <w:rPr>
      <w:sz w:val="21"/>
      <w:szCs w:val="21"/>
    </w:rPr>
  </w:style>
  <w:style w:type="paragraph" w:customStyle="1" w:styleId="33">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34">
    <w:name w:val="图"/>
    <w:basedOn w:val="1"/>
    <w:qFormat/>
    <w:uiPriority w:val="0"/>
    <w:pPr>
      <w:keepNext/>
      <w:adjustRightInd w:val="0"/>
      <w:snapToGrid w:val="0"/>
      <w:spacing w:before="60" w:after="60" w:line="300" w:lineRule="auto"/>
      <w:jc w:val="center"/>
    </w:pPr>
    <w:rPr>
      <w:rFonts w:ascii="Times New Roman" w:hAnsi="Times New Roman"/>
      <w:spacing w:val="20"/>
      <w:kern w:val="0"/>
      <w:sz w:val="24"/>
      <w:szCs w:val="20"/>
    </w:rPr>
  </w:style>
  <w:style w:type="paragraph" w:customStyle="1" w:styleId="35">
    <w:name w:val="表格文字"/>
    <w:basedOn w:val="1"/>
    <w:qFormat/>
    <w:uiPriority w:val="0"/>
    <w:pPr>
      <w:spacing w:before="25" w:after="25"/>
      <w:jc w:val="left"/>
    </w:pPr>
    <w:rPr>
      <w:rFonts w:ascii="Times New Roman" w:hAnsi="Times New Roman"/>
      <w:bCs/>
      <w:spacing w:val="10"/>
      <w:kern w:val="0"/>
      <w:sz w:val="24"/>
      <w:szCs w:val="20"/>
    </w:rPr>
  </w:style>
  <w:style w:type="paragraph" w:customStyle="1" w:styleId="36">
    <w:name w:val="_Style 2"/>
    <w:basedOn w:val="1"/>
    <w:qFormat/>
    <w:uiPriority w:val="34"/>
    <w:pPr>
      <w:ind w:firstLine="420" w:firstLineChars="200"/>
    </w:pPr>
    <w:rPr>
      <w:szCs w:val="20"/>
    </w:rPr>
  </w:style>
  <w:style w:type="paragraph" w:styleId="37">
    <w:name w:val="List Paragraph"/>
    <w:basedOn w:val="1"/>
    <w:qFormat/>
    <w:uiPriority w:val="34"/>
    <w:pPr>
      <w:ind w:firstLine="420" w:firstLineChars="200"/>
    </w:pPr>
  </w:style>
  <w:style w:type="paragraph" w:customStyle="1" w:styleId="38">
    <w:name w:val="纯文本1"/>
    <w:basedOn w:val="1"/>
    <w:qFormat/>
    <w:uiPriority w:val="0"/>
    <w:rPr>
      <w:rFonts w:ascii="宋体" w:hAnsi="Courier New" w:cs="Times New Roman"/>
      <w:szCs w:val="22"/>
    </w:rPr>
  </w:style>
  <w:style w:type="paragraph" w:customStyle="1" w:styleId="39">
    <w:name w:val="正文缩进1"/>
    <w:basedOn w:val="1"/>
    <w:qFormat/>
    <w:uiPriority w:val="0"/>
    <w:pPr>
      <w:autoSpaceDE w:val="0"/>
      <w:autoSpaceDN w:val="0"/>
      <w:adjustRightInd w:val="0"/>
      <w:ind w:firstLine="420"/>
      <w:jc w:val="left"/>
    </w:pPr>
    <w:rPr>
      <w:rFonts w:ascii="宋体"/>
      <w:kern w:val="0"/>
      <w:sz w:val="24"/>
    </w:rPr>
  </w:style>
  <w:style w:type="paragraph" w:customStyle="1" w:styleId="40">
    <w:name w:val="段"/>
    <w:qFormat/>
    <w:uiPriority w:val="0"/>
    <w:pPr>
      <w:tabs>
        <w:tab w:val="center" w:pos="4201"/>
        <w:tab w:val="right" w:leader="dot" w:pos="9298"/>
      </w:tabs>
      <w:autoSpaceDE w:val="0"/>
      <w:autoSpaceDN w:val="0"/>
      <w:ind w:firstLine="420" w:firstLineChars="200"/>
      <w:jc w:val="both"/>
    </w:pPr>
    <w:rPr>
      <w:rFonts w:ascii="宋体" w:hAnsi="宋体" w:eastAsia="宋体" w:cstheme="minorBidi"/>
      <w:kern w:val="2"/>
      <w:sz w:val="21"/>
      <w:szCs w:val="22"/>
      <w:lang w:val="en-US" w:eastAsia="zh-CN" w:bidi="ar-SA"/>
    </w:rPr>
  </w:style>
  <w:style w:type="paragraph" w:customStyle="1" w:styleId="41">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
    <w:name w:val="_Style 12"/>
    <w:basedOn w:val="1"/>
    <w:next w:val="37"/>
    <w:qFormat/>
    <w:uiPriority w:val="34"/>
    <w:pPr>
      <w:spacing w:line="360" w:lineRule="auto"/>
      <w:ind w:firstLine="420" w:firstLineChars="200"/>
    </w:pPr>
    <w:rPr>
      <w:rFonts w:ascii="Arial" w:hAnsi="Arial"/>
      <w:sz w:val="24"/>
      <w:szCs w:val="22"/>
    </w:rPr>
  </w:style>
  <w:style w:type="character" w:customStyle="1" w:styleId="43">
    <w:name w:val="标题 1 Char"/>
    <w:link w:val="2"/>
    <w:qFormat/>
    <w:locked/>
    <w:uiPriority w:val="99"/>
    <w:rPr>
      <w:kern w:val="44"/>
      <w:sz w:val="30"/>
      <w:szCs w:val="44"/>
    </w:rPr>
  </w:style>
  <w:style w:type="paragraph" w:customStyle="1" w:styleId="44">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45">
    <w:name w:val="无间隔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6">
    <w:name w:val="Table Paragraph"/>
    <w:basedOn w:val="1"/>
    <w:qFormat/>
    <w:uiPriority w:val="99"/>
    <w:pPr>
      <w:autoSpaceDE w:val="0"/>
      <w:autoSpaceDN w:val="0"/>
      <w:jc w:val="left"/>
    </w:pPr>
    <w:rPr>
      <w:rFonts w:ascii="宋体" w:hAnsi="宋体"/>
      <w:kern w:val="0"/>
      <w:sz w:val="22"/>
      <w:szCs w:val="22"/>
      <w:lang w:eastAsia="en-US"/>
    </w:rPr>
  </w:style>
  <w:style w:type="paragraph" w:customStyle="1" w:styleId="47">
    <w:name w:val="正文（缩进 2 字符）"/>
    <w:basedOn w:val="1"/>
    <w:qFormat/>
    <w:uiPriority w:val="99"/>
    <w:pPr>
      <w:ind w:firstLine="200" w:firstLineChars="200"/>
    </w:pPr>
  </w:style>
  <w:style w:type="table" w:customStyle="1" w:styleId="48">
    <w:name w:val="Table Normal"/>
    <w:semiHidden/>
    <w:unhideWhenUsed/>
    <w:qFormat/>
    <w:uiPriority w:val="0"/>
    <w:tblPr>
      <w:tblCellMar>
        <w:top w:w="0" w:type="dxa"/>
        <w:left w:w="0" w:type="dxa"/>
        <w:bottom w:w="0" w:type="dxa"/>
        <w:right w:w="0" w:type="dxa"/>
      </w:tblCellMar>
    </w:tblPr>
  </w:style>
  <w:style w:type="paragraph" w:customStyle="1" w:styleId="49">
    <w:name w:val="列出段落1"/>
    <w:basedOn w:val="50"/>
    <w:next w:val="1"/>
    <w:qFormat/>
    <w:uiPriority w:val="0"/>
    <w:pPr>
      <w:ind w:firstLine="420" w:firstLineChars="200"/>
    </w:pPr>
    <w:rPr>
      <w:kern w:val="0"/>
      <w:sz w:val="24"/>
    </w:rPr>
  </w:style>
  <w:style w:type="paragraph" w:customStyle="1" w:styleId="50">
    <w:name w:val="正文_10_4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1">
    <w:name w:val="HY-5全文-表格首行"/>
    <w:basedOn w:val="1"/>
    <w:qFormat/>
    <w:uiPriority w:val="0"/>
    <w:pPr>
      <w:jc w:val="center"/>
    </w:pPr>
    <w:rPr>
      <w:rFonts w:eastAsia="黑体"/>
      <w:sz w:val="24"/>
      <w:szCs w:val="21"/>
    </w:rPr>
  </w:style>
  <w:style w:type="paragraph" w:customStyle="1" w:styleId="52">
    <w:name w:val="HY-5全文-表格内容"/>
    <w:basedOn w:val="1"/>
    <w:qFormat/>
    <w:uiPriority w:val="0"/>
    <w:pPr>
      <w:spacing w:line="360" w:lineRule="exact"/>
    </w:pPr>
    <w:rPr>
      <w:rFonts w:ascii="宋体" w:hAnsi="宋体"/>
      <w:color w:val="FF0000"/>
      <w:sz w:val="24"/>
    </w:rPr>
  </w:style>
  <w:style w:type="paragraph" w:customStyle="1" w:styleId="53">
    <w:name w:val="null3"/>
    <w:hidden/>
    <w:qFormat/>
    <w:uiPriority w:val="0"/>
    <w:rPr>
      <w:rFonts w:hint="eastAsia" w:asciiTheme="minorHAnsi" w:hAnsiTheme="minorHAnsi" w:eastAsiaTheme="minorEastAsia" w:cstheme="minorBidi"/>
      <w:lang w:val="en-US" w:eastAsia="zh-Hans" w:bidi="ar-SA"/>
    </w:rPr>
  </w:style>
  <w:style w:type="character" w:customStyle="1" w:styleId="54">
    <w:name w:val="批注文字 字符"/>
    <w:basedOn w:val="29"/>
    <w:link w:val="8"/>
    <w:qFormat/>
    <w:uiPriority w:val="0"/>
    <w:rPr>
      <w:rFonts w:ascii="Calibri" w:hAnsi="Calibri" w:cs="宋体"/>
      <w:kern w:val="2"/>
      <w:sz w:val="21"/>
      <w:szCs w:val="24"/>
    </w:rPr>
  </w:style>
  <w:style w:type="character" w:customStyle="1" w:styleId="55">
    <w:name w:val="批注主题 字符"/>
    <w:basedOn w:val="54"/>
    <w:link w:val="25"/>
    <w:qFormat/>
    <w:uiPriority w:val="0"/>
    <w:rPr>
      <w:rFonts w:ascii="Calibri" w:hAnsi="Calibri" w:cs="宋体"/>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f676ebe6-0969-44a6-904e-bdd3b807aabd</errorID>
      <errorWord>西</errorWord>
      <group>L1_Word</group>
      <groupName>字词问题</groupName>
      <ability>L2_Typo</ability>
      <abilityName>字词错误</abilityName>
      <candidateList>
        <item>西省</item>
      </candidateList>
      <explain/>
      <paraID>  CF46EE</paraID>
      <start>87</start>
      <end>88</end>
      <status>ignored</status>
      <modifiedWord/>
      <trackRevisions>false</trackRevisions>
    </reviewItem>
    <reviewItem>
      <errorID>fb4492ff-f443-442f-ac99-5f44a3bed8f9</errorID>
      <errorWord>(</errorWord>
      <group>L1_Format</group>
      <groupName>格式问题</groupName>
      <ability>L2_HalfPunc_CN</ability>
      <abilityName/>
      <candidateList>
        <item>（</item>
      </candidateList>
      <explain>文本全半角错误。</explain>
      <paraID>342D131F</paraID>
      <start>4</start>
      <end>5</end>
      <status>ignored</status>
      <modifiedWord/>
      <trackRevisions>false</trackRevisions>
    </reviewItem>
    <reviewItem>
      <errorID>9c99ac9f-3220-4bfc-a9bd-8271a5292b4e</errorID>
      <errorWord>)</errorWord>
      <group>L1_Format</group>
      <groupName>格式问题</groupName>
      <ability>L2_HalfPunc_CN</ability>
      <abilityName/>
      <candidateList>
        <item>）</item>
      </candidateList>
      <explain>文本全半角错误。</explain>
      <paraID>342D131F</paraID>
      <start>50</start>
      <end>51</end>
      <status>unmodified</status>
      <modifiedWord/>
      <trackRevisions>false</trackRevisions>
    </reviewItem>
    <reviewItem>
      <errorID>2fe47106-df13-4e7d-9ed3-b27dc30b7add</errorID>
      <errorWord>(</errorWord>
      <group>L1_Format</group>
      <groupName>格式问题</groupName>
      <ability>L2_HalfPunc_CN</ability>
      <abilityName/>
      <candidateList>
        <item>（</item>
      </candidateList>
      <explain>文本全半角错误。</explain>
      <paraID>6B8D3C9D</paraID>
      <start>4</start>
      <end>5</end>
      <status>unmodified</status>
      <modifiedWord/>
      <trackRevisions>false</trackRevisions>
    </reviewItem>
    <reviewItem>
      <errorID>22e6d998-ed7b-4c86-9fee-8a3f3a24adff</errorID>
      <errorWord>)</errorWord>
      <group>L1_Format</group>
      <groupName>格式问题</groupName>
      <ability>L2_HalfPunc_CN</ability>
      <abilityName/>
      <candidateList>
        <item>）</item>
      </candidateList>
      <explain>文本全半角错误。</explain>
      <paraID>6B8D3C9D</paraID>
      <start>6</start>
      <end>7</end>
      <status>unmodified</status>
      <modifiedWord/>
      <trackRevisions>false</trackRevisions>
    </reviewItem>
    <reviewItem>
      <errorID>b70f486a-d1d1-4c57-bb3f-de9f1d6c3f23</errorID>
      <errorWord>(</errorWord>
      <group>L1_Format</group>
      <groupName>格式问题</groupName>
      <ability>L2_HalfPunc_CN</ability>
      <abilityName/>
      <candidateList>
        <item>（</item>
      </candidateList>
      <explain>文本全半角错误。</explain>
      <paraID>18990EAF</paraID>
      <start>4</start>
      <end>5</end>
      <status>unmodified</status>
      <modifiedWord/>
      <trackRevisions>false</trackRevisions>
    </reviewItem>
    <reviewItem>
      <errorID>b422b2f4-4c90-45ef-a64c-981b492d4307</errorID>
      <errorWord>)</errorWord>
      <group>L1_Format</group>
      <groupName>格式问题</groupName>
      <ability>L2_HalfPunc_CN</ability>
      <abilityName/>
      <candidateList>
        <item>）</item>
      </candidateList>
      <explain>文本全半角错误。</explain>
      <paraID>18990EAF</paraID>
      <start>6</start>
      <end>7</end>
      <status>unmodified</status>
      <modifiedWord/>
      <trackRevisions>false</trackRevisions>
    </reviewItem>
    <reviewItem>
      <errorID>e48c4dac-376d-4506-ba4e-987905d6f4ef</errorID>
      <errorWord>;</errorWord>
      <group>L1_Format</group>
      <groupName>格式问题</groupName>
      <ability>L2_HalfPunc_CN</ability>
      <abilityName/>
      <candidateList>
        <item>；</item>
      </candidateList>
      <explain>文本全半角错误。</explain>
      <paraID>7694B17D</paraID>
      <start>25</start>
      <end>26</end>
      <status>unmodified</status>
      <modifiedWord/>
      <trackRevisions>false</trackRevisions>
    </reviewItem>
    <reviewItem>
      <errorID>2f6317e5-d6a7-49e2-a49e-b07698de9b4b</errorID>
      <errorWord>(</errorWord>
      <group>L1_Format</group>
      <groupName>格式问题</groupName>
      <ability>L2_HalfPunc_CN</ability>
      <abilityName/>
      <candidateList>
        <item>（</item>
      </candidateList>
      <explain>文本全半角错误。</explain>
      <paraID>471EB11F</paraID>
      <start>51</start>
      <end>52</end>
      <status>unmodified</status>
      <modifiedWord/>
      <trackRevisions>false</trackRevisions>
    </reviewItem>
    <reviewItem>
      <errorID>c9c7bb69-1ed8-4890-8c44-da026831d20a</errorID>
      <errorWord>)</errorWord>
      <group>L1_Format</group>
      <groupName>格式问题</groupName>
      <ability>L2_HalfPunc_CN</ability>
      <abilityName/>
      <candidateList>
        <item>）</item>
      </candidateList>
      <explain>文本全半角错误。</explain>
      <paraID>471EB11F</paraID>
      <start>88</start>
      <end>89</end>
      <status>unmodified</status>
      <modifiedWord/>
      <trackRevisions>false</trackRevisions>
    </reviewItem>
    <reviewItem>
      <errorID>17713ebb-3225-475e-ba05-8fd36d03d2bc</errorID>
      <errorWord>(</errorWord>
      <group>L1_Format</group>
      <groupName>格式问题</groupName>
      <ability>L2_HalfPunc_CN</ability>
      <abilityName/>
      <candidateList>
        <item>（</item>
      </candidateList>
      <explain>文本全半角错误。</explain>
      <paraID>471EB11F</paraID>
      <start>128</start>
      <end>129</end>
      <status>unmodified</status>
      <modifiedWord/>
      <trackRevisions>false</trackRevisions>
    </reviewItem>
    <reviewItem>
      <errorID>73d4cbd5-5abf-4bfa-be40-9bab723a17a3</errorID>
      <errorWord>)</errorWord>
      <group>L1_Format</group>
      <groupName>格式问题</groupName>
      <ability>L2_HalfPunc_CN</ability>
      <abilityName/>
      <candidateList>
        <item>）</item>
      </candidateList>
      <explain>文本全半角错误。</explain>
      <paraID>471EB11F</paraID>
      <start>146</start>
      <end>147</end>
      <status>unmodified</status>
      <modifiedWord/>
      <trackRevisions>false</trackRevisions>
    </reviewItem>
    <reviewItem>
      <errorID>a705ddf9-9df2-4635-a948-601b140b3ccf</errorID>
      <errorWord>(</errorWord>
      <group>L1_Format</group>
      <groupName>格式问题</groupName>
      <ability>L2_HalfPunc_CN</ability>
      <abilityName/>
      <candidateList>
        <item>（</item>
      </candidateList>
      <explain>文本全半角错误。</explain>
      <paraID>7D19C195</paraID>
      <start>36</start>
      <end>37</end>
      <status>unmodified</status>
      <modifiedWord/>
      <trackRevisions>false</trackRevisions>
    </reviewItem>
    <reviewItem>
      <errorID>4a65a2aa-e863-4c73-a85d-3c2d421167ed</errorID>
      <errorWord>)</errorWord>
      <group>L1_Format</group>
      <groupName>格式问题</groupName>
      <ability>L2_HalfPunc_CN</ability>
      <abilityName/>
      <candidateList>
        <item>）</item>
      </candidateList>
      <explain>文本全半角错误。</explain>
      <paraID>7D19C195</paraID>
      <start>46</start>
      <end>47</end>
      <status>unmodified</status>
      <modifiedWord/>
      <trackRevisions>false</trackRevisions>
    </reviewItem>
    <reviewItem>
      <errorID>7f513068-3bfb-4d07-9fca-070a03022a1d</errorID>
      <errorWord>下午14:00</errorWord>
      <group>L1_Knowledge</group>
      <groupName>知识性问题</groupName>
      <ability>L2_Time</ability>
      <abilityName>日期时间</abilityName>
      <candidateList>
        <item>14:00</item>
      </candidateList>
      <explain>24小时制的时间，不需要强调“下午”。</explain>
      <paraID>374D3F3E</paraID>
      <start>54</start>
      <end>61</end>
      <status>unmodified</status>
      <modifiedWord/>
      <trackRevisions>false</trackRevisions>
    </reviewItem>
    <reviewItem>
      <errorID>14762435-8cd4-47e8-a400-d72474deab5d</errorID>
      <errorWord>（</errorWord>
      <group>L1_Punc</group>
      <groupName>标点问题</groupName>
      <ability>L2_Punc_CN</ability>
      <abilityName/>
      <candidateList/>
      <explain>此处标点可能未正确匹配，请检查句子中是否存在标点冗余、缺失或使用错误的情况。</explain>
      <paraID>633AA7A2</paraID>
      <start>50</start>
      <end>51</end>
      <status>unmodified</status>
      <modifiedWord/>
      <trackRevisions>false</trackRevisions>
    </reviewItem>
    <reviewItem>
      <errorID>0ff4b143-d8c1-463b-bd36-f46c62050b11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4DE2DD24</paraID>
      <start>89</start>
      <end>90</end>
      <status>unmodified</status>
      <modifiedWord/>
      <trackRevisions>false</trackRevisions>
    </reviewItem>
    <reviewItem>
      <errorID>69daf458-ccde-40f6-9959-cde6e78b67b5</errorID>
      <errorWord>计分牌</errorWord>
      <group>L1_Word</group>
      <groupName>字词问题</groupName>
      <ability>L2_Typo</ability>
      <abilityName>字词错误</abilityName>
      <candidateList>
        <item>记分牌</item>
      </candidateList>
      <explain>存在发音相同字词的误用。</explain>
      <paraID>192B2331</paraID>
      <start>25</start>
      <end>28</end>
      <status>unmodified</status>
      <modifiedWord/>
      <trackRevisions>false</trackRevisions>
    </reviewItem>
    <reviewItem>
      <errorID>395060ce-a990-4d57-b088-13c736188b71</errorID>
      <errorWord>清除</errorWord>
      <group>L1_Word</group>
      <groupName>字词问题</groupName>
      <ability>L2_Typo</ability>
      <abilityName>字词错误</abilityName>
      <candidateList>
        <item>消除</item>
      </candidateList>
      <explain>存在字形相近字词的误用。</explain>
      <paraID>7D833211</paraID>
      <start>29</start>
      <end>31</end>
      <status>unmodified</status>
      <modifiedWord/>
      <trackRevisions>false</trackRevisions>
    </reviewItem>
    <reviewItem>
      <errorID>76cbef65-358a-415d-aec7-0cb096fe448b</errorID>
      <errorWord>供应</errorWord>
      <group>L1_Grammar</group>
      <groupName>语法问题</groupName>
      <ability>L2_Grammar</ability>
      <abilityName>语法错误</abilityName>
      <candidateList>
        <item>提供</item>
      </candidateList>
      <explain>“供应～服务”搭配不当，建议修改为“提供～服务”。</explain>
      <paraID>74DC3786</paraID>
      <start>9</start>
      <end>11</end>
      <status>unmodified</status>
      <modifiedWord/>
      <trackRevisions>false</trackRevisions>
    </reviewItem>
    <reviewItem>
      <errorID>498021ae-ae9e-4d15-b1cf-360edce54da0</errorID>
      <errorWord>需具备</errorWord>
      <group>L1_Word</group>
      <groupName>字词问题</groupName>
      <ability>L2_Typo</ability>
      <abilityName>字词错误</abilityName>
      <candidateList>
        <item>须具备</item>
      </candidateList>
      <explain/>
      <paraID> E9E0215</paraID>
      <start>57</start>
      <end>60</end>
      <status>unmodified</status>
      <modifiedWord/>
      <trackRevisions>false</trackRevisions>
    </reviewItem>
    <reviewItem>
      <errorID>c0e8c3f3-6ed1-41ea-9442-e71ee42ac432</errorID>
      <errorWord>需具备</errorWord>
      <group>L1_Word</group>
      <groupName>字词问题</groupName>
      <ability>L2_Typo</ability>
      <abilityName>字词错误</abilityName>
      <candidateList>
        <item>须具备</item>
      </candidateList>
      <explain/>
      <paraID>4F3B7CFF</paraID>
      <start>58</start>
      <end>61</end>
      <status>unmodified</status>
      <modifiedWord/>
      <trackRevisions>false</trackRevisions>
    </reviewItem>
    <reviewItem>
      <errorID>39840c51-81af-44fc-a13d-7ad6bfdb7468</errorID>
      <errorWord>有</errorWord>
      <group>L1_Word</group>
      <groupName>字词问题</groupName>
      <ability>L2_Typo</ability>
      <abilityName>字词错误</abilityName>
      <candidateList>
        <item>有人</item>
      </candidateList>
      <explain/>
      <paraID>62AD8DE0</paraID>
      <start>60</start>
      <end>61</end>
      <status>unmodified</status>
      <modifiedWord/>
      <trackRevisions>false</trackRevisions>
    </reviewItem>
    <reviewItem>
      <errorID>5833873e-38fe-4c45-a123-036a99911ff5</errorID>
      <errorWord>需</errorWord>
      <group>L1_Word</group>
      <groupName>字词问题</groupName>
      <ability>L2_Typo</ability>
      <abilityName>字词错误</abilityName>
      <candidateList>
        <item>须</item>
      </candidateList>
      <explain>存在发音相同字词的误用。</explain>
      <paraID>6090DBAC</paraID>
      <start>10</start>
      <end>11</end>
      <status>unmodified</status>
      <modifiedWord/>
      <trackRevisions>false</trackRevisions>
    </reviewItem>
    <reviewItem>
      <errorID>928968cb-fa7a-4a41-8e11-acb57a8adb79</errorID>
      <errorWord>,</errorWord>
      <group>L1_Format</group>
      <groupName>格式问题</groupName>
      <ability>L2_HalfPunc_CN</ability>
      <abilityName/>
      <candidateList>
        <item>，</item>
      </candidateList>
      <explain>文本全半角错误。</explain>
      <paraID>19EE1364</paraID>
      <start>34</start>
      <end>35</end>
      <status>unmodified</status>
      <modifiedWord/>
      <trackRevisions>false</trackRevisions>
    </reviewItem>
    <reviewItem>
      <errorID>d463cf4f-bb11-4a4b-a15d-4961448ca05e</errorID>
      <errorWord>程</errorWord>
      <group>L1_Word</group>
      <groupName>字词问题</groupName>
      <ability>L2_Typo</ability>
      <abilityName>字词错误</abilityName>
      <candidateList>
        <item>程中</item>
      </candidateList>
      <explain/>
      <paraID>19EE1364</paraID>
      <start>53</start>
      <end>54</end>
      <status>unmodified</status>
      <modifiedWord/>
      <trackRevisions>false</trackRevisions>
    </reviewItem>
    <reviewItem>
      <errorID>5e3ce834-e53b-41fe-8655-b779ef023fd3</errorID>
      <errorWord>法律、法规</errorWord>
      <group>L1_Word</group>
      <groupName>字词问题</groupName>
      <ability>L2_Typo</ability>
      <abilityName>字词错误</abilityName>
      <candidateList>
        <item>法律法规</item>
      </candidateList>
      <explain/>
      <paraID>4387CD01</paraID>
      <start>18</start>
      <end>23</end>
      <status>unmodified</status>
      <modifiedWord/>
      <trackRevisions>false</trackRevisions>
    </reviewItem>
    <reviewItem>
      <errorID>063e21ee-7a77-47d1-98b9-738590422456</errorID>
      <errorWord>法律、法规</errorWord>
      <group>L1_Word</group>
      <groupName>字词问题</groupName>
      <ability>L2_Typo</ability>
      <abilityName>字词错误</abilityName>
      <candidateList>
        <item>法律法规</item>
      </candidateList>
      <explain/>
      <paraID>4387CD01</paraID>
      <start>53</start>
      <end>58</end>
      <status>unmodified</status>
      <modifiedWord/>
      <trackRevisions>false</trackRevisions>
    </reviewItem>
    <reviewItem>
      <errorID>e9fb3bd4-945c-49ba-a042-064428e26265</errorID>
      <errorWord>;</errorWord>
      <group>L1_Format</group>
      <groupName>格式问题</groupName>
      <ability>L2_HalfPunc_CN</ability>
      <abilityName/>
      <candidateList>
        <item>；</item>
      </candidateList>
      <explain>文本全半角错误。</explain>
      <paraID>4A7F6836</paraID>
      <start>25</start>
      <end>26</end>
      <status>unmodified</status>
      <modifiedWord/>
      <trackRevisions>false</trackRevisions>
    </reviewItem>
    <reviewItem>
      <errorID>85dcfbd7-31a1-4d59-bad1-680ffbc01dc2</errorID>
      <errorWord>(</errorWord>
      <group>L1_Format</group>
      <groupName>格式问题</groupName>
      <ability>L2_HalfPunc_CN</ability>
      <abilityName/>
      <candidateList>
        <item>（</item>
      </candidateList>
      <explain>文本全半角错误。</explain>
      <paraID>5EF370D7</paraID>
      <start>51</start>
      <end>52</end>
      <status>unmodified</status>
      <modifiedWord/>
      <trackRevisions>false</trackRevisions>
    </reviewItem>
    <reviewItem>
      <errorID>331771b8-1265-4faa-a871-52f52cca1a55</errorID>
      <errorWord>)</errorWord>
      <group>L1_Format</group>
      <groupName>格式问题</groupName>
      <ability>L2_HalfPunc_CN</ability>
      <abilityName/>
      <candidateList>
        <item>）</item>
      </candidateList>
      <explain>文本全半角错误。</explain>
      <paraID>5EF370D7</paraID>
      <start>88</start>
      <end>89</end>
      <status>unmodified</status>
      <modifiedWord/>
      <trackRevisions>false</trackRevisions>
    </reviewItem>
    <reviewItem>
      <errorID>f33a2c61-98ea-46f5-a7ac-f042eabc2d9e</errorID>
      <errorWord>(</errorWord>
      <group>L1_Format</group>
      <groupName>格式问题</groupName>
      <ability>L2_HalfPunc_CN</ability>
      <abilityName/>
      <candidateList>
        <item>（</item>
      </candidateList>
      <explain>文本全半角错误。</explain>
      <paraID>5EF370D7</paraID>
      <start>128</start>
      <end>129</end>
      <status>unmodified</status>
      <modifiedWord/>
      <trackRevisions>false</trackRevisions>
    </reviewItem>
    <reviewItem>
      <errorID>abebe2ba-bf19-4f3d-a210-3e643b14b762</errorID>
      <errorWord>)</errorWord>
      <group>L1_Format</group>
      <groupName>格式问题</groupName>
      <ability>L2_HalfPunc_CN</ability>
      <abilityName/>
      <candidateList>
        <item>）</item>
      </candidateList>
      <explain>文本全半角错误。</explain>
      <paraID>5EF370D7</paraID>
      <start>146</start>
      <end>147</end>
      <status>unmodified</status>
      <modifiedWord/>
      <trackRevisions>false</trackRevisions>
    </reviewItem>
    <reviewItem>
      <errorID>fbb7c936-b9fa-4af1-95fe-1bdcb997735a</errorID>
      <errorWord>(</errorWord>
      <group>L1_Format</group>
      <groupName>格式问题</groupName>
      <ability>L2_HalfPunc_CN</ability>
      <abilityName/>
      <candidateList>
        <item>（</item>
      </candidateList>
      <explain>文本全半角错误。</explain>
      <paraID> 42103FF</paraID>
      <start>36</start>
      <end>37</end>
      <status>unmodified</status>
      <modifiedWord/>
      <trackRevisions>false</trackRevisions>
    </reviewItem>
    <reviewItem>
      <errorID>444d6cac-571a-456f-87ef-3b728765f2fb</errorID>
      <errorWord>)</errorWord>
      <group>L1_Format</group>
      <groupName>格式问题</groupName>
      <ability>L2_HalfPunc_CN</ability>
      <abilityName/>
      <candidateList>
        <item>）</item>
      </candidateList>
      <explain>文本全半角错误。</explain>
      <paraID> 42103FF</paraID>
      <start>46</start>
      <end>47</end>
      <status>unmodified</status>
      <modifiedWord/>
      <trackRevisions>false</trackRevisions>
    </reviewItem>
    <reviewItem>
      <errorID>7d815562-cb8d-4adc-aa53-7c6e8c1e1d43</errorID>
      <errorWord>[2017]141号</errorWord>
      <group>L1_Knowledge</group>
      <groupName>知识性问题</groupName>
      <ability>L2_Knowledge</ability>
      <abilityName>其他知识</abilityName>
      <candidateList>
        <item>〔2017〕141号</item>
      </candidateList>
      <explain>发文字号格式错误。</explain>
      <paraID>2B0E05E3</paraID>
      <start>50</start>
      <end>60</end>
      <status>unmodified</status>
      <modifiedWord/>
      <trackRevisions>false</trackRevisions>
    </reviewItem>
    <reviewItem>
      <errorID>45114fa6-39d6-4ca7-ad70-70147ece6d4a</errorID>
      <errorWord>（</errorWord>
      <group>L1_Punc</group>
      <groupName>标点问题</groupName>
      <ability>L2_Punc_CN</ability>
      <abilityName/>
      <candidateList/>
      <explain>同一形式括号套用。</explain>
      <paraID>5E86E075</paraID>
      <start>90</start>
      <end>91</end>
      <status>unmodified</status>
      <modifiedWord/>
      <trackRevisions>false</trackRevisions>
    </reviewItem>
    <reviewItem>
      <errorID>7c5cd28e-cc58-4aa4-9eb3-55202d2f2e30</errorID>
      <errorWord>）</errorWord>
      <group>L1_Punc</group>
      <groupName>标点问题</groupName>
      <ability>L2_Punc_CN</ability>
      <abilityName/>
      <candidateList/>
      <explain>同一形式括号套用。</explain>
      <paraID>5E86E075</paraID>
      <start>132</start>
      <end>133</end>
      <status>unmodified</status>
      <modifiedWord/>
      <trackRevisions>false</trackRevisions>
    </reviewItem>
    <reviewItem>
      <errorID>9153f065-d554-4c8e-b2a2-f49f34292d8b</errorID>
      <errorWord>,</errorWord>
      <group>L1_Format</group>
      <groupName>格式问题</groupName>
      <ability>L2_HalfPunc_CN</ability>
      <abilityName/>
      <candidateList>
        <item>，</item>
      </candidateList>
      <explain>文本全半角错误。</explain>
      <paraID>402B0A4E</paraID>
      <start>15</start>
      <end>16</end>
      <status>unmodified</status>
      <modifiedWord/>
      <trackRevisions>false</trackRevisions>
    </reviewItem>
    <reviewItem>
      <errorID>b7a818f9-7d21-4e1f-8ff9-cd3ed3574d01</errorID>
      <errorWord>(</errorWord>
      <group>L1_Format</group>
      <groupName>格式问题</groupName>
      <ability>L2_HalfPunc_CN</ability>
      <abilityName/>
      <candidateList>
        <item>（</item>
      </candidateList>
      <explain>文本全半角错误。</explain>
      <paraID>56F8AF86</paraID>
      <start>11</start>
      <end>12</end>
      <status>unmodified</status>
      <modifiedWord/>
      <trackRevisions>false</trackRevisions>
    </reviewItem>
    <reviewItem>
      <errorID>c11dcd09-8873-474f-b037-6170efb107a6</errorID>
      <errorWord>)</errorWord>
      <group>L1_Format</group>
      <groupName>格式问题</groupName>
      <ability>L2_HalfPunc_CN</ability>
      <abilityName/>
      <candidateList>
        <item>）</item>
      </candidateList>
      <explain>文本全半角错误。</explain>
      <paraID>56F8AF86</paraID>
      <start>80</start>
      <end>81</end>
      <status>unmodified</status>
      <modifiedWord/>
      <trackRevisions>false</trackRevisions>
    </reviewItem>
    <reviewItem>
      <errorID>31c7aee3-4450-4b1a-8d80-35462a89f561</errorID>
      <errorWord>(</errorWord>
      <group>L1_Format</group>
      <groupName>格式问题</groupName>
      <ability>L2_HalfPunc_CN</ability>
      <abilityName/>
      <candidateList>
        <item>（</item>
      </candidateList>
      <explain>文本全半角错误。</explain>
      <paraID>56F8AF86</paraID>
      <start>125</start>
      <end>126</end>
      <status>unmodified</status>
      <modifiedWord/>
      <trackRevisions>false</trackRevisions>
    </reviewItem>
    <reviewItem>
      <errorID>5652b84b-2005-4662-bd1a-754ee1a785d9</errorID>
      <errorWord>)</errorWord>
      <group>L1_Format</group>
      <groupName>格式问题</groupName>
      <ability>L2_HalfPunc_CN</ability>
      <abilityName/>
      <candidateList>
        <item>）</item>
      </candidateList>
      <explain>文本全半角错误。</explain>
      <paraID>56F8AF86</paraID>
      <start>180</start>
      <end>181</end>
      <status>unmodified</status>
      <modifiedWord/>
      <trackRevisions>false</trackRevisions>
    </reviewItem>
    <reviewItem>
      <errorID>a952e2b4-8e52-4c2b-a5e5-d4d2cda46164</errorID>
      <errorWord>,</errorWord>
      <group>L1_Format</group>
      <groupName>格式问题</groupName>
      <ability>L2_HalfPunc_CN</ability>
      <abilityName/>
      <candidateList>
        <item>，</item>
      </candidateList>
      <explain>文本全半角错误。</explain>
      <paraID>6F8E501B</paraID>
      <start>48</start>
      <end>49</end>
      <status>unmodified</status>
      <modifiedWord/>
      <trackRevisions>false</trackRevisions>
    </reviewItem>
    <reviewItem>
      <errorID>f5afea33-190b-42bf-90e5-b1073f8ac5c4</errorID>
      <errorWord>做出</errorWord>
      <group>L1_Word</group>
      <groupName>字词问题</groupName>
      <ability>L2_Typo</ability>
      <abilityName>字词错误</abilityName>
      <candidateList>
        <item>作出</item>
      </candidateList>
      <explain/>
      <paraID>2831451D</paraID>
      <start>24</start>
      <end>26</end>
      <status>unmodified</status>
      <modifiedWord/>
      <trackRevisions>false</trackRevisions>
    </reviewItem>
    <reviewItem>
      <errorID>ef8507dd-353b-4e58-a87b-e67e54270ffd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13852738</paraID>
      <start>36</start>
      <end>39</end>
      <status>unmodified</status>
      <modifiedWord/>
      <trackRevisions>false</trackRevisions>
    </reviewItem>
    <reviewItem>
      <errorID>e3f01e39-b019-4ff1-8248-688c43cd2de1</errorID>
      <errorWord>中华人民共和国政府采购实施条例</errorWord>
      <group>L1_Knowledge</group>
      <groupName>知识性问题</groupName>
      <ability>L2_Knowledge</ability>
      <abilityName>其他知识</abilityName>
      <candidateList>
        <item>中华人民共和国政府采购法实施条例</item>
      </candidateList>
      <explain>当前法律法规未收录或尚未生效，注意核查是否正确。</explain>
      <paraID>13852738</paraID>
      <start>39</start>
      <end>54</end>
      <status>unmodified</status>
      <modifiedWord/>
      <trackRevisions>false</trackRevisions>
    </reviewItem>
    <reviewItem>
      <errorID>6c202fef-b32f-4510-ab73-281b23bedacd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4F21690B</paraID>
      <start>29</start>
      <end>31</end>
      <status>unmodified</status>
      <modifiedWord/>
      <trackRevisions>false</trackRevisions>
    </reviewItem>
    <reviewItem>
      <errorID>4a480001-1b25-4bb6-a99b-22fbbd601727</errorID>
      <errorWord>&lt;</errorWord>
      <group>L1_Format</group>
      <groupName>格式问题</groupName>
      <ability>L2_HalfPunc_CN</ability>
      <abilityName/>
      <candidateList>
        <item>〈</item>
      </candidateList>
      <explain>文本全半角错误。</explain>
      <paraID>70E2D229</paraID>
      <start>50</start>
      <end>51</end>
      <status>unmodified</status>
      <modifiedWord/>
      <trackRevisions>false</trackRevisions>
    </reviewItem>
    <reviewItem>
      <errorID>dc0531eb-7b87-4dbc-be3a-6baf358c502d</errorID>
      <errorWord>&lt;</errorWord>
      <group>L1_Format</group>
      <groupName>格式问题</groupName>
      <ability>L2_HalfPunc_CN</ability>
      <abilityName/>
      <candidateList>
        <item>〈</item>
      </candidateList>
      <explain>文本全半角错误。</explain>
      <paraID> 3097017</paraID>
      <start>50</start>
      <end>51</end>
      <status>unmodified</status>
      <modifiedWord/>
      <trackRevisions>false</trackRevisions>
    </reviewItem>
    <reviewItem>
      <errorID>df403491-a8df-4205-882f-11884240ed7f</errorID>
      <errorWord>&lt;</errorWord>
      <group>L1_Format</group>
      <groupName>格式问题</groupName>
      <ability>L2_HalfPunc_CN</ability>
      <abilityName/>
      <candidateList>
        <item>〈</item>
      </candidateList>
      <explain>文本全半角错误。</explain>
      <paraID>5F0389DF</paraID>
      <start>35</start>
      <end>36</end>
      <status>unmodified</status>
      <modifiedWord/>
      <trackRevisions>false</trackRevisions>
    </reviewItem>
    <reviewItem>
      <errorID>415be73a-0350-4215-ba2e-144d9d93f0e9</errorID>
      <errorWord>（</errorWord>
      <group>L1_Punc</group>
      <groupName>标点问题</groupName>
      <ability>L2_Punc_CN</ability>
      <abilityName/>
      <candidateList/>
      <explain>同一形式括号套用。</explain>
      <paraID>2799BB24</paraID>
      <start>56</start>
      <end>57</end>
      <status>unmodified</status>
      <modifiedWord/>
      <trackRevisions>false</trackRevisions>
    </reviewItem>
    <reviewItem>
      <errorID>01a11a77-101b-4250-bc95-5cf9fd79cd26</errorID>
      <errorWord>）</errorWord>
      <group>L1_Punc</group>
      <groupName>标点问题</groupName>
      <ability>L2_Punc_CN</ability>
      <abilityName/>
      <candidateList/>
      <explain>同一形式括号套用。</explain>
      <paraID>2799BB24</paraID>
      <start>63</start>
      <end>64</end>
      <status>unmodified</status>
      <modifiedWord/>
      <trackRevisions>false</trackRevisions>
    </reviewItem>
    <reviewItem>
      <errorID>f23b8232-14d1-4319-84e4-fdf83c8f937c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41F1B5B7</paraID>
      <start>59</start>
      <end>62</end>
      <status>unmodified</status>
      <modifiedWord/>
      <trackRevisions>false</trackRevisions>
    </reviewItem>
    <reviewItem>
      <errorID>eab7067d-94a7-4e17-b59c-afb76c38893e</errorID>
      <errorWord>间</errorWord>
      <group>L1_Word</group>
      <groupName>字词问题</groupName>
      <ability>L2_Typo</ability>
      <abilityName>字词错误</abilityName>
      <candidateList>
        <item>间之</item>
      </candidateList>
      <explain/>
      <paraID>355D155A</paraID>
      <start>37</start>
      <end>38</end>
      <status>unmodified</status>
      <modifiedWord/>
      <trackRevisions>false</trackRevisions>
    </reviewItem>
    <reviewItem>
      <errorID>9b550754-4a94-4d0b-9c06-58964557c6b9</errorID>
      <errorWord>,</errorWord>
      <group>L1_Format</group>
      <groupName>格式问题</groupName>
      <ability>L2_HalfPunc_CN</ability>
      <abilityName/>
      <candidateList>
        <item>，</item>
      </candidateList>
      <explain>文本全半角错误。</explain>
      <paraID>673FA8F2</paraID>
      <start>20</start>
      <end>21</end>
      <status>unmodified</status>
      <modifiedWord/>
      <trackRevisions>false</trackRevisions>
    </reviewItem>
    <reviewItem>
      <errorID>b514add7-bcd2-4317-8c3c-951cc5e1da1f</errorID>
      <errorWord>,</errorWord>
      <group>L1_Format</group>
      <groupName>格式问题</groupName>
      <ability>L2_HalfPunc_CN</ability>
      <abilityName/>
      <candidateList>
        <item>，</item>
      </candidateList>
      <explain>文本全半角错误。</explain>
      <paraID>673FA8F2</paraID>
      <start>65</start>
      <end>66</end>
      <status>unmodified</status>
      <modifiedWord/>
      <trackRevisions>false</trackRevisions>
    </reviewItem>
    <reviewItem>
      <errorID>a682c02e-cc7b-43c5-872e-d7c6f176a92e</errorID>
      <errorWord>,</errorWord>
      <group>L1_Format</group>
      <groupName>格式问题</groupName>
      <ability>L2_HalfPunc_CN</ability>
      <abilityName/>
      <candidateList>
        <item>，</item>
      </candidateList>
      <explain>文本全半角错误。</explain>
      <paraID>673FA8F2</paraID>
      <start>95</start>
      <end>96</end>
      <status>unmodified</status>
      <modifiedWord/>
      <trackRevisions>false</trackRevisions>
    </reviewItem>
    <reviewItem>
      <errorID>ba8eb6c2-53e1-4ce9-a01c-76663cad4de6</errorID>
      <errorWord>,</errorWord>
      <group>L1_Format</group>
      <groupName>格式问题</groupName>
      <ability>L2_HalfPunc_CN</ability>
      <abilityName/>
      <candidateList>
        <item>，</item>
      </candidateList>
      <explain>文本全半角错误。</explain>
      <paraID>7E2FAF0F</paraID>
      <start>32</start>
      <end>33</end>
      <status>unmodified</status>
      <modifiedWord/>
      <trackRevisions>false</trackRevisions>
    </reviewItem>
    <reviewItem>
      <errorID>9d471d3e-e3d7-4b8a-b31f-ccc1f7cacfef</errorID>
      <errorWord>,</errorWord>
      <group>L1_Format</group>
      <groupName>格式问题</groupName>
      <ability>L2_HalfPunc_CN</ability>
      <abilityName/>
      <candidateList>
        <item>，</item>
      </candidateList>
      <explain>文本全半角错误。</explain>
      <paraID>7E2FAF0F</paraID>
      <start>55</start>
      <end>56</end>
      <status>unmodified</status>
      <modifiedWord/>
      <trackRevisions>false</trackRevisions>
    </reviewItem>
    <reviewItem>
      <errorID>b39f97e4-bbac-4339-a91b-c75afc6ad9a9</errorID>
      <errorWord>,</errorWord>
      <group>L1_Format</group>
      <groupName>格式问题</groupName>
      <ability>L2_HalfPunc_CN</ability>
      <abilityName/>
      <candidateList>
        <item>，</item>
      </candidateList>
      <explain>文本全半角错误。</explain>
      <paraID>7E2FAF0F</paraID>
      <start>145</start>
      <end>146</end>
      <status>unmodified</status>
      <modifiedWord/>
      <trackRevisions>false</trackRevisions>
    </reviewItem>
    <reviewItem>
      <errorID>6419e69c-074d-47ea-9c8f-5018713166d1</errorID>
      <errorWord>,</errorWord>
      <group>L1_Format</group>
      <groupName>格式问题</groupName>
      <ability>L2_HalfPunc_CN</ability>
      <abilityName/>
      <candidateList>
        <item>，</item>
      </candidateList>
      <explain>文本全半角错误。</explain>
      <paraID>12DCE212</paraID>
      <start>18</start>
      <end>19</end>
      <status>unmodified</status>
      <modifiedWord/>
      <trackRevisions>false</trackRevisions>
    </reviewItem>
    <reviewItem>
      <errorID>c5893055-c305-4cf1-838f-ef0d941701e0</errorID>
      <errorWord>,</errorWord>
      <group>L1_Format</group>
      <groupName>格式问题</groupName>
      <ability>L2_HalfPunc_CN</ability>
      <abilityName/>
      <candidateList>
        <item>，</item>
      </candidateList>
      <explain>文本全半角错误。</explain>
      <paraID>12DCE212</paraID>
      <start>35</start>
      <end>36</end>
      <status>unmodified</status>
      <modifiedWord/>
      <trackRevisions>false</trackRevisions>
    </reviewItem>
    <reviewItem>
      <errorID>436e6ef8-a08e-4cec-9585-538b66ac767c</errorID>
      <errorWord>,</errorWord>
      <group>L1_Format</group>
      <groupName>格式问题</groupName>
      <ability>L2_HalfPunc_CN</ability>
      <abilityName/>
      <candidateList>
        <item>，</item>
      </candidateList>
      <explain>文本全半角错误。</explain>
      <paraID>12DCE212</paraID>
      <start>46</start>
      <end>47</end>
      <status>unmodified</status>
      <modifiedWord/>
      <trackRevisions>false</trackRevisions>
    </reviewItem>
    <reviewItem>
      <errorID>534386d3-d9cd-4fa5-9e95-fa59a04761f1</errorID>
      <errorWord>,</errorWord>
      <group>L1_Format</group>
      <groupName>格式问题</groupName>
      <ability>L2_HalfPunc_CN</ability>
      <abilityName/>
      <candidateList>
        <item>，</item>
      </candidateList>
      <explain>文本全半角错误。</explain>
      <paraID>12DCE212</paraID>
      <start>57</start>
      <end>58</end>
      <status>unmodified</status>
      <modifiedWord/>
      <trackRevisions>false</trackRevisions>
    </reviewItem>
    <reviewItem>
      <errorID>3f88f7e7-6bad-4b3e-9e1d-5e125ce676b8</errorID>
      <errorWord>,</errorWord>
      <group>L1_Format</group>
      <groupName>格式问题</groupName>
      <ability>L2_HalfPunc_CN</ability>
      <abilityName/>
      <candidateList>
        <item>，</item>
      </candidateList>
      <explain>文本全半角错误。</explain>
      <paraID>12DCE212</paraID>
      <start>88</start>
      <end>89</end>
      <status>unmodified</status>
      <modifiedWord/>
      <trackRevisions>false</trackRevisions>
    </reviewItem>
    <reviewItem>
      <errorID>fac3be7e-5197-468c-98b4-b74d8e89ab54</errorID>
      <errorWord>,</errorWord>
      <group>L1_Format</group>
      <groupName>格式问题</groupName>
      <ability>L2_HalfPunc_CN</ability>
      <abilityName/>
      <candidateList>
        <item>，</item>
      </candidateList>
      <explain>文本全半角错误。</explain>
      <paraID>12DCE212</paraID>
      <start>124</start>
      <end>125</end>
      <status>unmodified</status>
      <modifiedWord/>
      <trackRevisions>false</trackRevisions>
    </reviewItem>
    <reviewItem>
      <errorID>9098b27d-7e33-4358-b7c0-1c859658b04a</errorID>
      <errorWord>,</errorWord>
      <group>L1_Format</group>
      <groupName>格式问题</groupName>
      <ability>L2_HalfPunc_CN</ability>
      <abilityName/>
      <candidateList>
        <item>，</item>
      </candidateList>
      <explain>文本全半角错误。</explain>
      <paraID>12DCE212</paraID>
      <start>139</start>
      <end>140</end>
      <status>unmodified</status>
      <modifiedWord/>
      <trackRevisions>false</trackRevisions>
    </reviewItem>
    <reviewItem>
      <errorID>bafe51a4-4e48-4054-b535-30bffaa0a989</errorID>
      <errorWord>,</errorWord>
      <group>L1_Format</group>
      <groupName>格式问题</groupName>
      <ability>L2_HalfPunc_CN</ability>
      <abilityName/>
      <candidateList>
        <item>，</item>
      </candidateList>
      <explain>文本全半角错误。</explain>
      <paraID>6F4E680B</paraID>
      <start>8</start>
      <end>9</end>
      <status>unmodified</status>
      <modifiedWord/>
      <trackRevisions>false</trackRevisions>
    </reviewItem>
    <reviewItem>
      <errorID>e9495e25-7c27-4ec5-8ca6-9749833d5dfc</errorID>
      <errorWord>,</errorWord>
      <group>L1_Format</group>
      <groupName>格式问题</groupName>
      <ability>L2_HalfPunc_CN</ability>
      <abilityName/>
      <candidateList>
        <item>，</item>
      </candidateList>
      <explain>文本全半角错误。</explain>
      <paraID>6F4E680B</paraID>
      <start>33</start>
      <end>34</end>
      <status>unmodified</status>
      <modifiedWord/>
      <trackRevisions>false</trackRevisions>
    </reviewItem>
    <reviewItem>
      <errorID>7e1c6610-6227-4808-8b0b-147c919545ba</errorID>
      <errorWord>,</errorWord>
      <group>L1_Format</group>
      <groupName>格式问题</groupName>
      <ability>L2_HalfPunc_CN</ability>
      <abilityName/>
      <candidateList>
        <item>，</item>
      </candidateList>
      <explain>文本全半角错误。</explain>
      <paraID>463BF09D</paraID>
      <start>7</start>
      <end>8</end>
      <status>unmodified</status>
      <modifiedWord/>
      <trackRevisions>false</trackRevisions>
    </reviewItem>
    <reviewItem>
      <errorID>742863c4-0850-4818-9a9c-97fb0b443a96</errorID>
      <errorWord>其它</errorWord>
      <group>L1_Word</group>
      <groupName>字词问题</groupName>
      <ability>L2_Alias</ability>
      <abilityName>也作/曾用词</abilityName>
      <candidateList>
        <item>其他</item>
      </candidateList>
      <explain>词汇[其它]为不规范表述或旧称，其规范书面表述为[其他]。</explain>
      <paraID>5A130602</paraID>
      <start>2</start>
      <end>4</end>
      <status>unmodified</status>
      <modifiedWord/>
      <trackRevisions>false</trackRevisions>
    </reviewItem>
    <reviewItem>
      <errorID>9b5b5178-efe9-4758-957d-9e58bd92003d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41585B82</paraID>
      <start>25</start>
      <end>28</end>
      <status>unmodified</status>
      <modifiedWord/>
      <trackRevisions>false</trackRevisions>
    </reviewItem>
    <reviewItem>
      <errorID>f2fbb8a5-ed79-4774-8f99-90273cfbb720</errorID>
      <errorWord>做出</errorWord>
      <group>L1_Word</group>
      <groupName>字词问题</groupName>
      <ability>L2_Typo</ability>
      <abilityName>字词错误</abilityName>
      <candidateList>
        <item>作出</item>
      </candidateList>
      <explain/>
      <paraID>2DE9E425</paraID>
      <start>30</start>
      <end>32</end>
      <status>unmodified</status>
      <modifiedWord/>
      <trackRevisions>false</trackRevisions>
    </reviewItem>
    <reviewItem>
      <errorID>e5ec612f-18dd-4d46-9d5f-2cccc768bd93</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2ADD203C</paraID>
      <start>23</start>
      <end>25</end>
      <status>unmodified</status>
      <modifiedWord/>
      <trackRevisions>false</trackRevisions>
    </reviewItem>
    <reviewItem>
      <errorID>6c17ed2f-523a-4206-8ab9-251145718d2c</errorID>
      <errorWord>，</errorWord>
      <group>L1_Word</group>
      <groupName>字词问题</groupName>
      <ability>L2_Typo</ability>
      <abilityName>字词错误</abilityName>
      <candidateList>
        <item>，经</item>
      </candidateList>
      <explain/>
      <paraID>6E48AE7C</paraID>
      <start>53</start>
      <end>54</end>
      <status>unmodified</status>
      <modifiedWord/>
      <trackRevisions>false</trackRevisions>
    </reviewItem>
    <reviewItem>
      <errorID>fee2caba-71bb-45cf-bee6-0dc80c180605</errorID>
      <errorWord>&lt;</errorWord>
      <group>L1_Format</group>
      <groupName>格式问题</groupName>
      <ability>L2_HalfPunc_CN</ability>
      <abilityName/>
      <candidateList>
        <item>〈</item>
      </candidateList>
      <explain>文本全半角错误。</explain>
      <paraID>41D85A95</paraID>
      <start>50</start>
      <end>51</end>
      <status>unmodified</status>
      <modifiedWord/>
      <trackRevisions>false</trackRevisions>
    </reviewItem>
    <reviewItem>
      <errorID>768ed0ca-dda5-4504-974a-e75ae1768777</errorID>
      <errorWord>&lt;</errorWord>
      <group>L1_Format</group>
      <groupName>格式问题</groupName>
      <ability>L2_HalfPunc_CN</ability>
      <abilityName/>
      <candidateList>
        <item>〈</item>
      </candidateList>
      <explain>文本全半角错误。</explain>
      <paraID>67323DA8</paraID>
      <start>50</start>
      <end>51</end>
      <status>unmodified</status>
      <modifiedWord/>
      <trackRevisions>false</trackRevisions>
    </reviewItem>
    <reviewItem>
      <errorID>11179cf9-1f62-4e84-9e3e-6de8a5bbc737</errorID>
      <errorWord>&lt;</errorWord>
      <group>L1_Format</group>
      <groupName>格式问题</groupName>
      <ability>L2_HalfPunc_CN</ability>
      <abilityName/>
      <candidateList>
        <item>〈</item>
      </candidateList>
      <explain>文本全半角错误。</explain>
      <paraID> 519B968</paraID>
      <start>35</start>
      <end>36</end>
      <status>unmodified</status>
      <modifiedWord/>
      <trackRevisions>false</trackRevisions>
    </reviewItem>
    <reviewItem>
      <errorID>d49947f4-fe0d-4cbb-90f5-cd2038d58b00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11181FFA</paraID>
      <start>31</start>
      <end>34</end>
      <status>unmodified</status>
      <modifiedWord/>
      <trackRevisions>false</trackRevisions>
    </reviewItem>
    <reviewItem>
      <errorID>73ddd033-b81b-4f51-a59e-e574f7fdaca3</errorID>
      <errorWord>-</errorWord>
      <group>L1_Format</group>
      <groupName>格式问题</groupName>
      <ability>L2_HalfPunc_CN</ability>
      <abilityName/>
      <candidateList>
        <item>－</item>
      </candidateList>
      <explain>文本全半角错误。</explain>
      <paraID>29E91515</paraID>
      <start>24</start>
      <end>25</end>
      <status>unmodified</status>
      <modifiedWord/>
      <trackRevisions>false</trackRevisions>
    </reviewItem>
    <reviewItem>
      <errorID>59418a0a-2167-4d04-afd1-0e8d789b6e27</errorID>
      <errorWord>-</errorWord>
      <group>L1_Format</group>
      <groupName>格式问题</groupName>
      <ability>L2_HalfPunc_CN</ability>
      <abilityName/>
      <candidateList>
        <item>－</item>
      </candidateList>
      <explain>文本全半角错误。</explain>
      <paraID>29E91515</paraID>
      <start>25</start>
      <end>26</end>
      <status>unmodified</status>
      <modifiedWord/>
      <trackRevisions>false</trackRevisions>
    </reviewItem>
    <reviewItem>
      <errorID>e5234efb-15b4-4585-b34b-8a3bc74431ee</errorID>
      <errorWord>-</errorWord>
      <group>L1_Format</group>
      <groupName>格式问题</groupName>
      <ability>L2_HalfPunc_CN</ability>
      <abilityName/>
      <candidateList>
        <item>－</item>
      </candidateList>
      <explain>文本全半角错误。</explain>
      <paraID>193F4816</paraID>
      <start>30</start>
      <end>31</end>
      <status>unmodified</status>
      <modifiedWord/>
      <trackRevisions>false</trackRevisions>
    </reviewItem>
    <reviewItem>
      <errorID>86e93657-6cb7-4a74-8ad4-bf76092f26a0</errorID>
      <errorWord>-</errorWord>
      <group>L1_Format</group>
      <groupName>格式问题</groupName>
      <ability>L2_HalfPunc_CN</ability>
      <abilityName/>
      <candidateList>
        <item>－</item>
      </candidateList>
      <explain>文本全半角错误。</explain>
      <paraID>193F4816</paraID>
      <start>31</start>
      <end>32</end>
      <status>unmodified</status>
      <modifiedWord/>
      <trackRevisions>false</trackRevisions>
    </reviewItem>
    <reviewItem>
      <errorID>96671cde-ef4b-44d9-af01-8fa395851a72</errorID>
      <errorWord>[2014]68号</errorWord>
      <group>L1_Knowledge</group>
      <groupName>知识性问题</groupName>
      <ability>L2_Knowledge</ability>
      <abilityName>其他知识</abilityName>
      <candidateList>
        <item>〔2014〕68号</item>
      </candidateList>
      <explain>发文字号格式错误。</explain>
      <paraID>193F4816</paraID>
      <start>34</start>
      <end>43</end>
      <status>unmodified</status>
      <modifiedWord/>
      <trackRevisions>false</trackRevisions>
    </reviewItem>
    <reviewItem>
      <errorID>916e5006-3fd0-47e9-8d74-2d4f7b99ac94</errorID>
      <errorWord>(</errorWord>
      <group>L1_Format</group>
      <groupName>格式问题</groupName>
      <ability>L2_HalfPunc_CN</ability>
      <abilityName/>
      <candidateList>
        <item>（</item>
      </candidateList>
      <explain>文本全半角错误。</explain>
      <paraID>3C977FAF</paraID>
      <start>51</start>
      <end>52</end>
      <status>unmodified</status>
      <modifiedWord/>
      <trackRevisions>false</trackRevisions>
    </reviewItem>
    <reviewItem>
      <errorID>aa4228c9-049e-4b09-9ec1-0847a16737dd</errorID>
      <errorWord>)</errorWord>
      <group>L1_Format</group>
      <groupName>格式问题</groupName>
      <ability>L2_HalfPunc_CN</ability>
      <abilityName/>
      <candidateList>
        <item>）</item>
      </candidateList>
      <explain>文本全半角错误。</explain>
      <paraID>3C977FAF</paraID>
      <start>61</start>
      <end>62</end>
      <status>unmodified</status>
      <modifiedWord/>
      <trackRevisions>false</trackRevisions>
    </reviewItem>
    <reviewItem>
      <errorID>9587efb8-b65d-41f8-8450-6790fd5612e6</errorID>
      <errorWord>[2017]141号</errorWord>
      <group>L1_Knowledge</group>
      <groupName>知识性问题</groupName>
      <ability>L2_Knowledge</ability>
      <abilityName>其他知识</abilityName>
      <candidateList>
        <item>〔2017〕141号</item>
      </candidateList>
      <explain>发文字号格式错误。</explain>
      <paraID>1370B0E3</paraID>
      <start>25</start>
      <end>35</end>
      <status>unmodified</status>
      <modifiedWord/>
      <trackRevisions>false</trackRevisions>
    </reviewItem>
    <reviewItem>
      <errorID>dd19fe98-e5f4-447c-a5a4-5712c13f999c</errorID>
      <errorWord>（</errorWord>
      <group>L1_Punc</group>
      <groupName>标点问题</groupName>
      <ability>L2_Punc_CN</ability>
      <abilityName/>
      <candidateList/>
      <explain>此处标点可能未正确匹配，请检查句子中是否存在标点冗余、缺失或使用错误的情况。</explain>
      <paraID>58802259</paraID>
      <start>38</start>
      <end>39</end>
      <status>unmodified</status>
      <modifiedWord/>
      <trackRevisions>false</trackRevisions>
    </reviewItem>
    <reviewItem>
      <errorID>ceb57c5a-d005-4b21-88be-69ea8a3694bf</errorID>
      <errorWord>《政府采购法》</errorWord>
      <group>L1_Word</group>
      <groupName>字词问题</groupName>
      <ability>L2_Typo</ability>
      <abilityName>字词错误</abilityName>
      <candidateList>
        <item>《中华人民共和国政府采购法》</item>
      </candidateList>
      <explain/>
      <paraID>58802259</paraID>
      <start>218</start>
      <end>225</end>
      <status>unmodified</status>
      <modifiedWord/>
      <trackRevisions>false</trackRevisions>
    </reviewItem>
    <reviewItem>
      <errorID>49572e6a-9239-4651-8959-5aa296ae0588</errorID>
      <errorWord>后二个</errorWord>
      <group>L1_Word</group>
      <groupName>字词问题</groupName>
      <ability>L2_Alias</ability>
      <abilityName>也作/曾用词</abilityName>
      <candidateList>
        <item>后两个</item>
      </candidateList>
      <explain>词汇[后二个]为不规范表述或旧称，其规范书面表述为[后两个]。</explain>
      <paraID>4B82F68E</paraID>
      <start>14</start>
      <end>17</end>
      <status>unmodified</status>
      <modifiedWord/>
      <trackRevisions>false</trackRevisions>
    </reviewItem>
    <reviewItem>
      <errorID>c362b224-381a-4dd9-a2da-25008940742f</errorID>
      <errorWord>二个</errorWord>
      <group>L1_Word</group>
      <groupName>字词问题</groupName>
      <ability>L2_Typo</ability>
      <abilityName>字词错误</abilityName>
      <candidateList>
        <item>两个</item>
      </candidateList>
      <explain/>
      <paraID>4B683A5A</paraID>
      <start>22</start>
      <end>24</end>
      <status>unmodified</status>
      <modifiedWord/>
      <trackRevisions>false</trackRevisions>
    </reviewItem>
    <reviewItem>
      <errorID>080b4424-1fbd-42ea-81ea-a6debdc4ac4d</errorID>
      <errorWord>(</errorWord>
      <group>L1_Format</group>
      <groupName>格式问题</groupName>
      <ability>L2_HalfPunc_CN</ability>
      <abilityName/>
      <candidateList>
        <item>（</item>
      </candidateList>
      <explain>文本全半角错误。</explain>
      <paraID>61F10953</paraID>
      <start>41</start>
      <end>42</end>
      <status>unmodified</status>
      <modifiedWord/>
      <trackRevisions>false</trackRevisions>
    </reviewItem>
    <reviewItem>
      <errorID>43659736-4c4d-42db-8e9e-13e22f58dbf1</errorID>
      <errorWord>)</errorWord>
      <group>L1_Format</group>
      <groupName>格式问题</groupName>
      <ability>L2_HalfPunc_CN</ability>
      <abilityName/>
      <candidateList>
        <item>）</item>
      </candidateList>
      <explain>文本全半角错误。</explain>
      <paraID>61F10953</paraID>
      <start>78</start>
      <end>79</end>
      <status>unmodified</status>
      <modifiedWord/>
      <trackRevisions>false</trackRevisions>
    </reviewItem>
    <reviewItem>
      <errorID>f8198729-b118-42ee-af03-2003d0287998</errorID>
      <errorWord>(</errorWord>
      <group>L1_Format</group>
      <groupName>格式问题</groupName>
      <ability>L2_HalfPunc_CN</ability>
      <abilityName/>
      <candidateList>
        <item>（</item>
      </candidateList>
      <explain>文本全半角错误。</explain>
      <paraID>61F10953</paraID>
      <start>118</start>
      <end>119</end>
      <status>unmodified</status>
      <modifiedWord/>
      <trackRevisions>false</trackRevisions>
    </reviewItem>
    <reviewItem>
      <errorID>bb3e6589-1b45-4748-a9c5-8c97af587b9c</errorID>
      <errorWord>)</errorWord>
      <group>L1_Format</group>
      <groupName>格式问题</groupName>
      <ability>L2_HalfPunc_CN</ability>
      <abilityName/>
      <candidateList>
        <item>）</item>
      </candidateList>
      <explain>文本全半角错误。</explain>
      <paraID>61F10953</paraID>
      <start>136</start>
      <end>137</end>
      <status>unmodified</status>
      <modifiedWord/>
      <trackRevisions>false</trackRevisions>
    </reviewItem>
    <reviewItem>
      <errorID>418462e0-ee26-43e4-85d2-0649395d051e</errorID>
      <errorWord>(</errorWord>
      <group>L1_Format</group>
      <groupName>格式问题</groupName>
      <ability>L2_HalfPunc_CN</ability>
      <abilityName/>
      <candidateList>
        <item>（</item>
      </candidateList>
      <explain>文本全半角错误。</explain>
      <paraID>39073490</paraID>
      <start>22</start>
      <end>23</end>
      <status>unmodified</status>
      <modifiedWord/>
      <trackRevisions>false</trackRevisions>
    </reviewItem>
    <reviewItem>
      <errorID>b145563d-dd54-4b1f-9c58-7f0d93661d9d</errorID>
      <errorWord>)</errorWord>
      <group>L1_Format</group>
      <groupName>格式问题</groupName>
      <ability>L2_HalfPunc_CN</ability>
      <abilityName/>
      <candidateList>
        <item>）</item>
      </candidateList>
      <explain>文本全半角错误。</explain>
      <paraID>39073490</paraID>
      <start>32</start>
      <end>33</end>
      <status>unmodified</status>
      <modifiedWord/>
      <trackRevisions>false</trackRevisions>
    </reviewItem>
    <reviewItem>
      <errorID>a248720c-e333-422f-98f8-be5488fbd9b0</errorID>
      <errorWord>提供出</errorWord>
      <group>L1_Word</group>
      <groupName>字词问题</groupName>
      <ability>L2_Typo</ability>
      <abilityName>字词错误</abilityName>
      <candidateList>
        <item>提供</item>
      </candidateList>
      <explain/>
      <paraID>173A84A1</paraID>
      <start>79</start>
      <end>82</end>
      <status>unmodified</status>
      <modifiedWord/>
      <trackRevisions>false</trackRevisions>
    </reviewItem>
    <reviewItem>
      <errorID>fd50f122-24a9-4fd3-9c10-ea3998d47e1a</errorID>
      <errorWord>的等</errorWord>
      <group>L1_Word</group>
      <groupName>字词问题</groupName>
      <ability>L2_Typo</ability>
      <abilityName>字词错误</abilityName>
      <candidateList>
        <item>的</item>
      </candidateList>
      <explain>“的”常用于连接修饰语与名词性中心语，表示属性、所属或描述。</explain>
      <paraID>709E752A</paraID>
      <start>59</start>
      <end>61</end>
      <status>unmodified</status>
      <modifiedWord/>
      <trackRevisions>false</trackRevisions>
    </reviewItem>
    <reviewItem>
      <errorID>bc92888b-21d3-4464-9a30-5494195d4693</errorID>
      <errorWord>的等</errorWord>
      <group>L1_Word</group>
      <groupName>字词问题</groupName>
      <ability>L2_Typo</ability>
      <abilityName>字词错误</abilityName>
      <candidateList>
        <item>的</item>
      </candidateList>
      <explain>“的”常用于连接修饰语与名词性中心语，表示属性、所属或描述。</explain>
      <paraID>6AE266CB</paraID>
      <start>59</start>
      <end>61</end>
      <status>unmodified</status>
      <modifiedWord/>
      <trackRevisions>false</trackRevisions>
    </reviewItem>
    <reviewItem>
      <errorID>1495e2e1-428e-4655-9a2a-6c0efcd954c9</errorID>
      <errorWord>的等</errorWord>
      <group>L1_Word</group>
      <groupName>字词问题</groupName>
      <ability>L2_Typo</ability>
      <abilityName>字词错误</abilityName>
      <candidateList>
        <item>的</item>
      </candidateList>
      <explain>“的”常用于连接修饰语与名词性中心语，表示属性、所属或描述。</explain>
      <paraID>44B299D0</paraID>
      <start>59</start>
      <end>61</end>
      <status>unmodified</status>
      <modifiedWord/>
      <trackRevisions>false</trackRevisions>
    </reviewItem>
    <reviewItem>
      <errorID>dd7bb9c8-5e52-4985-9873-50baa1d7b8c2</errorID>
      <errorWord>、核</errorWord>
      <group>L1_Word</group>
      <groupName>字词问题</groupName>
      <ability>L2_Typo</ability>
      <abilityName>字词错误</abilityName>
      <candidateList>
        <item>、</item>
      </candidateList>
      <explain/>
      <paraID>6783FAFF</paraID>
      <start>30</start>
      <end>32</end>
      <status>unmodified</status>
      <modifiedWord/>
      <trackRevisions>false</trackRevisions>
    </reviewItem>
    <reviewItem>
      <errorID>372d33cb-65e3-47e9-b6db-ec128b92f005</errorID>
      <errorWord>的等</errorWord>
      <group>L1_Word</group>
      <groupName>字词问题</groupName>
      <ability>L2_Typo</ability>
      <abilityName>字词错误</abilityName>
      <candidateList>
        <item>的</item>
      </candidateList>
      <explain>“的”常用于连接修饰语与名词性中心语，表示属性、所属或描述。</explain>
      <paraID>36726694</paraID>
      <start>59</start>
      <end>61</end>
      <status>unmodified</status>
      <modifiedWord/>
      <trackRevisions>false</trackRevisions>
    </reviewItem>
    <reviewItem>
      <errorID>89e087cb-b6da-4e6c-9564-403a600a3b15</errorID>
      <errorWord>的等</errorWord>
      <group>L1_Word</group>
      <groupName>字词问题</groupName>
      <ability>L2_Typo</ability>
      <abilityName>字词错误</abilityName>
      <candidateList>
        <item>的</item>
      </candidateList>
      <explain>“的”常用于连接修饰语与名词性中心语，表示属性、所属或描述。</explain>
      <paraID>48F5EB24</paraID>
      <start>59</start>
      <end>61</end>
      <status>unmodified</status>
      <modifiedWord/>
      <trackRevisions>false</trackRevisions>
    </reviewItem>
    <reviewItem>
      <errorID>f7818a31-c391-413e-b84e-b5b3070f9bd9</errorID>
      <errorWord>的等</errorWord>
      <group>L1_Word</group>
      <groupName>字词问题</groupName>
      <ability>L2_Typo</ability>
      <abilityName>字词错误</abilityName>
      <candidateList>
        <item>的</item>
      </candidateList>
      <explain>“的”常用于连接修饰语与名词性中心语，表示属性、所属或描述。</explain>
      <paraID> D3C66B6</paraID>
      <start>59</start>
      <end>61</end>
      <status>unmodified</status>
      <modifiedWord/>
      <trackRevisions>false</trackRevisions>
    </reviewItem>
    <reviewItem>
      <errorID>0052e6d6-ba4c-4139-9566-7711a2188b6a</errorID>
      <errorWord>（</errorWord>
      <group>L1_Punc</group>
      <groupName>标点问题</groupName>
      <ability>L2_Punc_CN</ability>
      <abilityName/>
      <candidateList/>
      <explain>同一形式括号套用。</explain>
      <paraID>33A21C3F</paraID>
      <start>59</start>
      <end>60</end>
      <status>unmodified</status>
      <modifiedWord/>
      <trackRevisions>false</trackRevisions>
    </reviewItem>
    <reviewItem>
      <errorID>71d2e4ac-ea22-4e69-9e75-6ae9d6d237ca</errorID>
      <errorWord>）</errorWord>
      <group>L1_Punc</group>
      <groupName>标点问题</groupName>
      <ability>L2_Punc_CN</ability>
      <abilityName/>
      <candidateList/>
      <explain>同一形式括号套用。</explain>
      <paraID>33A21C3F</paraID>
      <start>64</start>
      <end>65</end>
      <status>unmodified</status>
      <modifiedWord/>
      <trackRevisions>false</trackRevisions>
    </reviewItem>
    <reviewItem>
      <errorID>221edce7-ccd0-420e-9500-8d1f0b8168d2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9FDB7CB</paraID>
      <start>13</start>
      <end>16</end>
      <status>unmodified</status>
      <modifiedWord/>
      <trackRevisions>false</trackRevisions>
    </reviewItem>
    <reviewItem>
      <errorID>7ca9b9a0-d004-4064-a8c7-a3330cbf566a</errorID>
      <errorWord>：。</errorWord>
      <group>L1_Punc</group>
      <groupName>标点问题</groupName>
      <ability>L2_Punc_CN</ability>
      <abilityName/>
      <candidateList>
        <item>：</item>
      </candidateList>
      <explain/>
      <paraID>5584D9A5</paraID>
      <start>7</start>
      <end>9</end>
      <status>unmodified</status>
      <modifiedWord/>
      <trackRevisions>false</trackRevisions>
    </reviewItem>
    <reviewItem>
      <errorID>0245220a-5a7f-4ebe-818e-03f2849b997f</errorID>
      <errorWord>：。</errorWord>
      <group>L1_Punc</group>
      <groupName>标点问题</groupName>
      <ability>L2_Punc_CN</ability>
      <abilityName/>
      <candidateList>
        <item>：</item>
      </candidateList>
      <explain/>
      <paraID>6974AF93</paraID>
      <start>7</start>
      <end>9</end>
      <status>unmodified</status>
      <modifiedWord/>
      <trackRevisions>false</trackRevisions>
    </reviewItem>
    <reviewItem>
      <errorID>df7205c0-eca9-4835-8ff5-ed3b4254b944</errorID>
      <errorWord>：。</errorWord>
      <group>L1_Punc</group>
      <groupName>标点问题</groupName>
      <ability>L2_Punc_CN</ability>
      <abilityName/>
      <candidateList>
        <item>：</item>
      </candidateList>
      <explain/>
      <paraID> 5CFCC86</paraID>
      <start>7</start>
      <end>9</end>
      <status>unmodified</status>
      <modifiedWord/>
      <trackRevisions>false</trackRevisions>
    </reviewItem>
    <reviewItem>
      <errorID>00544233-6a37-4812-9925-57d0cf96703e</errorID>
      <errorWord>：。</errorWord>
      <group>L1_Punc</group>
      <groupName>标点问题</groupName>
      <ability>L2_Punc_CN</ability>
      <abilityName/>
      <candidateList>
        <item>：</item>
      </candidateList>
      <explain/>
      <paraID> D71E2A4</paraID>
      <start>7</start>
      <end>9</end>
      <status>unmodified</status>
      <modifiedWord/>
      <trackRevisions>false</trackRevisions>
    </reviewItem>
    <reviewItem>
      <errorID>58187ba2-5b15-4596-982d-882c33fa667a</errorID>
      <errorWord>：。</errorWord>
      <group>L1_Punc</group>
      <groupName>标点问题</groupName>
      <ability>L2_Punc_CN</ability>
      <abilityName/>
      <candidateList>
        <item>：</item>
      </candidateList>
      <explain/>
      <paraID>5596DB22</paraID>
      <start>7</start>
      <end>9</end>
      <status>unmodified</status>
      <modifiedWord/>
      <trackRevisions>false</trackRevisions>
    </reviewItem>
    <reviewItem>
      <errorID>41613f4f-d762-4e48-a1d6-3c0d03080dc9</errorID>
      <errorWord>按《中华人民共和国</errorWord>
      <group>L1_Word</group>
      <groupName>字词问题</groupName>
      <ability>L2_Typo</ability>
      <abilityName>字词错误</abilityName>
      <candidateList>
        <item>按照《中华人民共和国</item>
      </candidateList>
      <explain/>
      <paraID>5D5CEBE8</paraID>
      <start>3</start>
      <end>12</end>
      <status>unmodified</status>
      <modifiedWord/>
      <trackRevisions>false</trackRevisions>
    </reviewItem>
    <reviewItem>
      <errorID>b08eaf80-05b8-4e5a-938d-4b689ea01f72</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2511827F</paraID>
      <start>7</start>
      <end>10</end>
      <status>unmodified</status>
      <modifiedWord/>
      <trackRevisions>false</trackRevisions>
    </reviewItem>
    <reviewItem>
      <errorID>48b9c5fd-0adf-4ace-9161-3b33ca381220</errorID>
      <errorWord>到</errorWord>
      <group>L1_Word</group>
      <groupName>字词问题</groupName>
      <ability>L2_Typo</ability>
      <abilityName>字词错误</abilityName>
      <candidateList>
        <item>至</item>
      </candidateList>
      <explain>存在字形相近字词的误用。</explain>
      <paraID> 3BD55B4</paraID>
      <start>25</start>
      <end>26</end>
      <status>unmodified</status>
      <modifiedWord/>
      <trackRevisions>false</trackRevisions>
    </reviewItem>
    <reviewItem>
      <errorID>3b70f762-32ae-4313-86f3-2f8dfbee3583</errorID>
      <errorWord>,</errorWord>
      <group>L1_Format</group>
      <groupName>格式问题</groupName>
      <ability>L2_HalfPunc_CN</ability>
      <abilityName/>
      <candidateList>
        <item>，</item>
      </candidateList>
      <explain>文本全半角错误。</explain>
      <paraID>428EC4B0</paraID>
      <start>35</start>
      <end>36</end>
      <status>unmodified</status>
      <modifiedWord/>
      <trackRevisions>false</trackRevisions>
    </reviewItem>
    <reviewItem>
      <errorID>4be44dfb-1940-4af3-bc15-31e6b3fe37a4</errorID>
      <errorWord>、</errorWord>
      <group>L1_Word</group>
      <groupName>字词问题</groupName>
      <ability>L2_Typo</ability>
      <abilityName>字词错误</abilityName>
      <candidateList>
        <item>、以</item>
      </candidateList>
      <explain/>
      <paraID>428EC4B0</paraID>
      <start>95</start>
      <end>96</end>
      <status>unmodified</status>
      <modifiedWord/>
      <trackRevisions>false</trackRevisions>
    </reviewItem>
    <reviewItem>
      <errorID>741758cf-152f-4282-ad3a-932638911930</errorID>
      <errorWord>:</errorWord>
      <group>L1_Format</group>
      <groupName>格式问题</groupName>
      <ability>L2_HalfPunc_CN</ability>
      <abilityName/>
      <candidateList>
        <item>：</item>
      </candidateList>
      <explain>文本全半角错误。</explain>
      <paraID>1A4229B5</paraID>
      <start>41</start>
      <end>42</end>
      <status>unmodified</status>
      <modifiedWord/>
      <trackRevisions>false</trackRevisions>
    </reviewItem>
    <reviewItem>
      <errorID>a8e3debb-f1e9-4445-af5c-5bdf15ac6b1d</errorID>
      <errorWord>:</errorWord>
      <group>L1_Format</group>
      <groupName>格式问题</groupName>
      <ability>L2_HalfPunc_CN</ability>
      <abilityName/>
      <candidateList>
        <item>：</item>
      </candidateList>
      <explain>文本全半角错误。</explain>
      <paraID>1BA59BDB</paraID>
      <start>2</start>
      <end>3</end>
      <status>unmodified</status>
      <modifiedWord/>
      <trackRevisions>false</trackRevisions>
    </reviewItem>
    <reviewItem>
      <errorID>48361ac4-82ad-41be-b025-d626a56d09b9</errorID>
      <errorWord>:</errorWord>
      <group>L1_Format</group>
      <groupName>格式问题</groupName>
      <ability>L2_HalfPunc_CN</ability>
      <abilityName/>
      <candidateList>
        <item>：</item>
      </candidateList>
      <explain>文本全半角错误。</explain>
      <paraID>1BA59BDB</paraID>
      <start>41</start>
      <end>42</end>
      <status>unmodified</status>
      <modifiedWord/>
      <trackRevisions>false</trackRevisions>
    </reviewItem>
    <reviewItem>
      <errorID>257da792-a846-4fad-bedb-79a267e3cea1</errorID>
      <errorWord>:</errorWord>
      <group>L1_Format</group>
      <groupName>格式问题</groupName>
      <ability>L2_HalfPunc_CN</ability>
      <abilityName/>
      <candidateList>
        <item>：</item>
      </candidateList>
      <explain>文本全半角错误。</explain>
      <paraID>35EA8165</paraID>
      <start>2</start>
      <end>3</end>
      <status>unmodified</status>
      <modifiedWord/>
      <trackRevisions>false</trackRevisions>
    </reviewItem>
    <reviewItem>
      <errorID>3dbcd4c0-5920-48c7-b3d5-a9176dfb237e</errorID>
      <errorWord>:</errorWord>
      <group>L1_Format</group>
      <groupName>格式问题</groupName>
      <ability>L2_HalfPunc_CN</ability>
      <abilityName/>
      <candidateList>
        <item>：</item>
      </candidateList>
      <explain>文本全半角错误。</explain>
      <paraID>35EA8165</paraID>
      <start>41</start>
      <end>42</end>
      <status>unmodified</status>
      <modifiedWord/>
      <trackRevisions>false</trackRevisions>
    </reviewItem>
    <reviewItem>
      <errorID>ab20df86-6072-425e-8c62-e1060fece28e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392E824</paraID>
      <start>0</start>
      <end>2</end>
      <status>unmodified</status>
      <modifiedWord/>
      <trackRevisions>false</trackRevisions>
    </reviewItem>
    <reviewItem>
      <errorID>bbe26b81-0fc1-41db-b402-cfe5126d0b25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19B74C8A</paraID>
      <start>0</start>
      <end>2</end>
      <status>unmodified</status>
      <modifiedWord/>
      <trackRevisions>false</trackRevisions>
    </reviewItem>
    <reviewItem>
      <errorID>68e406ae-c7dd-46a7-955d-e9fd5f159592</errorID>
      <errorWord>(</errorWord>
      <group>L1_Format</group>
      <groupName>格式问题</groupName>
      <ability>L2_HalfPunc_CN</ability>
      <abilityName/>
      <candidateList>
        <item>（</item>
      </candidateList>
      <explain>文本全半角错误。</explain>
      <paraID>29B5EEAA</paraID>
      <start>50</start>
      <end>51</end>
      <status>unmodified</status>
      <modifiedWord/>
      <trackRevisions>false</trackRevisions>
    </reviewItem>
    <reviewItem>
      <errorID>28dafca4-b9ac-4afa-a0ea-5a418877036a</errorID>
      <errorWord>)</errorWord>
      <group>L1_Format</group>
      <groupName>格式问题</groupName>
      <ability>L2_HalfPunc_CN</ability>
      <abilityName/>
      <candidateList>
        <item>）</item>
      </candidateList>
      <explain>文本全半角错误。</explain>
      <paraID>29B5EEAA</paraID>
      <start>87</start>
      <end>88</end>
      <status>unmodified</status>
      <modifiedWord/>
      <trackRevisions>false</trackRevisions>
    </reviewItem>
    <reviewItem>
      <errorID>e0387749-c41a-49cf-a988-4c8fd33e6c27</errorID>
      <errorWord>(</errorWord>
      <group>L1_Format</group>
      <groupName>格式问题</groupName>
      <ability>L2_HalfPunc_CN</ability>
      <abilityName/>
      <candidateList>
        <item>（</item>
      </candidateList>
      <explain>文本全半角错误。</explain>
      <paraID>29B5EEAA</paraID>
      <start>127</start>
      <end>128</end>
      <status>unmodified</status>
      <modifiedWord/>
      <trackRevisions>false</trackRevisions>
    </reviewItem>
    <reviewItem>
      <errorID>1c38f5de-280b-464c-b875-611549d0ae06</errorID>
      <errorWord>)</errorWord>
      <group>L1_Format</group>
      <groupName>格式问题</groupName>
      <ability>L2_HalfPunc_CN</ability>
      <abilityName/>
      <candidateList>
        <item>）</item>
      </candidateList>
      <explain>文本全半角错误。</explain>
      <paraID>29B5EEAA</paraID>
      <start>145</start>
      <end>146</end>
      <status>unmodified</status>
      <modifiedWord/>
      <trackRevisions>false</trackRevisions>
    </reviewItem>
    <reviewItem>
      <errorID>31fe15cf-67fc-4924-a332-cfc5a7766b6e</errorID>
      <errorWord>(</errorWord>
      <group>L1_Format</group>
      <groupName>格式问题</groupName>
      <ability>L2_HalfPunc_CN</ability>
      <abilityName/>
      <candidateList>
        <item>（</item>
      </candidateList>
      <explain>文本全半角错误。</explain>
      <paraID>1B08DF96</paraID>
      <start>35</start>
      <end>36</end>
      <status>unmodified</status>
      <modifiedWord/>
      <trackRevisions>false</trackRevisions>
    </reviewItem>
    <reviewItem>
      <errorID>6ff01ddc-de44-40f8-a5b1-b9866cb92609</errorID>
      <errorWord>)</errorWord>
      <group>L1_Format</group>
      <groupName>格式问题</groupName>
      <ability>L2_HalfPunc_CN</ability>
      <abilityName/>
      <candidateList>
        <item>）</item>
      </candidateList>
      <explain>文本全半角错误。</explain>
      <paraID>1B08DF96</paraID>
      <start>45</start>
      <end>46</end>
      <status>unmodified</status>
      <modifiedWord/>
      <trackRevisions>false</trackRevisions>
    </reviewItem>
    <reviewItem>
      <errorID>08fd7729-36df-4607-b8e2-1c355405312e</errorID>
      <errorWord>股东大会</errorWord>
      <group>L1_Word</group>
      <groupName>字词问题</groupName>
      <ability>L2_Typo</ability>
      <abilityName>字词错误</abilityName>
      <candidateList>
        <item>股东会</item>
      </candidateList>
      <explain/>
      <paraID>68D45E77</paraID>
      <start>113</start>
      <end>117</end>
      <status>unmodified</status>
      <modifiedWord/>
      <trackRevisions>false</trackRevisions>
    </reviewItem>
    <reviewItem>
      <errorID>ed61a1db-faac-4d0b-9ff1-a0e08f4f5a49</errorID>
      <errorWord>“/</errorWord>
      <group>L1_Punc</group>
      <groupName>标点问题</groupName>
      <ability>L2_Punc_CN</ability>
      <abilityName/>
      <candidateList>
        <item>“</item>
      </candidateList>
      <explain/>
      <paraID>4EE60028</paraID>
      <start>41</start>
      <end>43</end>
      <status>unmodified</status>
      <modifiedWord/>
      <trackRevisions>false</trackRevisions>
    </reviewItem>
    <reviewItem>
      <errorID>b59f43a2-18c9-44bc-85e3-d84869aee99c</errorID>
      <errorWord>“/</errorWord>
      <group>L1_Punc</group>
      <groupName>标点问题</groupName>
      <ability>L2_Punc_CN</ability>
      <abilityName/>
      <candidateList>
        <item>“</item>
      </candidateList>
      <explain/>
      <paraID>4EE60028</paraID>
      <start>79</start>
      <end>81</end>
      <status>unmodified</status>
      <modifiedWord/>
      <trackRevisions>false</trackRevisions>
    </reviewItem>
    <reviewItem>
      <errorID>49e4db38-d5eb-4f24-a4ef-85e2d01dab38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35F0839F</paraID>
      <start>0</start>
      <end>2</end>
      <status>unmodified</status>
      <modifiedWord/>
      <trackRevisions>false</trackRevisions>
    </reviewItem>
    <reviewItem>
      <errorID>b43e3acd-cf43-4b8b-9cbd-d7e5251b302a</errorID>
      <errorWord>(</errorWord>
      <group>L1_Format</group>
      <groupName>格式问题</groupName>
      <ability>L2_HalfPunc_CN</ability>
      <abilityName/>
      <candidateList>
        <item>（</item>
      </candidateList>
      <explain>文本全半角错误。</explain>
      <paraID>376FF11F</paraID>
      <start>6</start>
      <end>7</end>
      <status>unmodified</status>
      <modifiedWord/>
      <trackRevisions>false</trackRevisions>
    </reviewItem>
    <reviewItem>
      <errorID>edcfcf6a-9c81-4c96-a739-3ee54b7ddf91</errorID>
      <errorWord>)</errorWord>
      <group>L1_Format</group>
      <groupName>格式问题</groupName>
      <ability>L2_HalfPunc_CN</ability>
      <abilityName/>
      <candidateList>
        <item>）</item>
      </candidateList>
      <explain>文本全半角错误。</explain>
      <paraID>376FF11F</paraID>
      <start>12</start>
      <end>13</end>
      <status>unmodified</status>
      <modifiedWord/>
      <trackRevisions>false</trackRevisions>
    </reviewItem>
    <reviewItem>
      <errorID>e79f20db-f053-4288-bf50-445416f7d6d4</errorID>
      <errorWord>(</errorWord>
      <group>L1_Format</group>
      <groupName>格式问题</groupName>
      <ability>L2_HalfPunc_CN</ability>
      <abilityName/>
      <candidateList>
        <item>（</item>
      </candidateList>
      <explain>文本全半角错误。</explain>
      <paraID>376FF11F</paraID>
      <start>30</start>
      <end>31</end>
      <status>unmodified</status>
      <modifiedWord/>
      <trackRevisions>false</trackRevisions>
    </reviewItem>
    <reviewItem>
      <errorID>37ab87be-38f2-4609-8eab-79443fcb4c4e</errorID>
      <errorWord>,</errorWord>
      <group>L1_Format</group>
      <groupName>格式问题</groupName>
      <ability>L2_HalfPunc_CN</ability>
      <abilityName/>
      <candidateList>
        <item>，</item>
      </candidateList>
      <explain>文本全半角错误。</explain>
      <paraID>376FF11F</paraID>
      <start>37</start>
      <end>38</end>
      <status>unmodified</status>
      <modifiedWord/>
      <trackRevisions>false</trackRevisions>
    </reviewItem>
    <reviewItem>
      <errorID>cac0b405-fae9-415a-ab8a-893b2b678f24</errorID>
      <errorWord>)</errorWord>
      <group>L1_Format</group>
      <groupName>格式问题</groupName>
      <ability>L2_HalfPunc_CN</ability>
      <abilityName/>
      <candidateList>
        <item>）</item>
      </candidateList>
      <explain>文本全半角错误。</explain>
      <paraID>376FF11F</paraID>
      <start>41</start>
      <end>42</end>
      <status>unmodified</status>
      <modifiedWord/>
      <trackRevisions>false</trackRevisions>
    </reviewItem>
    <reviewItem>
      <errorID>65eb2c52-e9e6-4cfb-869c-596a90c06aef</errorID>
      <errorWord>其它数据</errorWord>
      <group>L1_Word</group>
      <groupName>字词问题</groupName>
      <ability>L2_Alias</ability>
      <abilityName>也作/曾用词</abilityName>
      <candidateList>
        <item>其他数据</item>
      </candidateList>
      <explain>词汇[其它数据]为不规范表述或旧称，其规范书面表述为[其他数据]。</explain>
      <paraID> 2764274</paraID>
      <start>29</start>
      <end>33</end>
      <status>unmodified</status>
      <modifiedWord/>
      <trackRevisions>false</trackRevisions>
    </reviewItem>
    <reviewItem>
      <errorID>be54cd34-7664-4667-a308-44b8e006d208</errorID>
      <errorWord>所必须的</errorWord>
      <group>L1_Word</group>
      <groupName>字词问题</groupName>
      <ability>L2_Typo</ability>
      <abilityName>字词错误</abilityName>
      <candidateList>
        <item>所必需的</item>
      </candidateList>
      <explain/>
      <paraID>481ABDF4</paraID>
      <start>11</start>
      <end>15</end>
      <status>unmodified</status>
      <modifiedWord/>
      <trackRevisions>false</trackRevisions>
    </reviewItem>
    <reviewItem>
      <errorID>c7e24572-6932-4074-93a7-7fd084824690</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5C3B1E7B</paraID>
      <start>24</start>
      <end>25</end>
      <status>unmodified</status>
      <modifiedWord/>
      <trackRevisions>false</trackRevisions>
    </reviewItem>
    <reviewItem>
      <errorID>a758ac73-73f0-48f2-9004-cda666cbfaf8</errorID>
      <errorWord>本</errorWord>
      <group>L1_Word</group>
      <groupName>字词问题</groupName>
      <ability>L2_Typo</ability>
      <abilityName>字词错误</abilityName>
      <candidateList>
        <item>本次</item>
      </candidateList>
      <explain/>
      <paraID>2BE72F29</paraID>
      <start>7</start>
      <end>8</end>
      <status>unmodified</status>
      <modifiedWord/>
      <trackRevisions>false</trackRevisions>
    </reviewItem>
    <reviewItem>
      <errorID>0f012e5b-b449-4bbc-b69d-96cebfc7d5c6</errorID>
      <errorWord>(</errorWord>
      <group>L1_Format</group>
      <groupName>格式问题</groupName>
      <ability>L2_HalfPunc_CN</ability>
      <abilityName/>
      <candidateList>
        <item>（</item>
      </candidateList>
      <explain>文本全半角错误。</explain>
      <paraID>3631BD94</paraID>
      <start>4</start>
      <end>5</end>
      <status>unmodified</status>
      <modifiedWord/>
      <trackRevisions>false</trackRevisions>
    </reviewItem>
    <reviewItem>
      <errorID>491a18cf-28c0-4a05-a2c8-45dedc94bfe7</errorID>
      <errorWord>)</errorWord>
      <group>L1_Format</group>
      <groupName>格式问题</groupName>
      <ability>L2_HalfPunc_CN</ability>
      <abilityName/>
      <candidateList>
        <item>）</item>
      </candidateList>
      <explain>文本全半角错误。</explain>
      <paraID>3631BD94</paraID>
      <start>6</start>
      <end>7</end>
      <status>unmodified</status>
      <modifiedWord/>
      <trackRevisions>false</trackRevisions>
    </reviewItem>
    <reviewItem>
      <errorID>98486700-0a66-49a7-bdf8-d756ccd4f76b</errorID>
      <errorWord>[2006]21号</errorWord>
      <group>L1_Knowledge</group>
      <groupName>知识性问题</groupName>
      <ability>L2_Knowledge</ability>
      <abilityName>其他知识</abilityName>
      <candidateList>
        <item>〔2006〕21号</item>
      </candidateList>
      <explain>发文字号格式错误。</explain>
      <paraID>357BA340</paraID>
      <start>8</start>
      <end>17</end>
      <status>unmodified</status>
      <modifiedWord/>
      <trackRevisions>false</trackRevisions>
    </reviewItem>
    <reviewItem>
      <errorID>b00d5c34-db0e-4efb-80a3-996c2897164a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68015537</paraID>
      <start>0</start>
      <end>2</end>
      <status>unmodified</status>
      <modifiedWord/>
      <trackRevisions>false</trackRevisions>
    </reviewItem>
    <reviewItem>
      <errorID>cffb647f-4285-4402-88b9-022ca14d7519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6F0D530A</paraID>
      <start>0</start>
      <end>2</end>
      <status>unmodified</status>
      <modifiedWord/>
      <trackRevisions>false</trackRevisions>
    </reviewItem>
    <reviewItem>
      <errorID>861a2500-f023-4a83-8309-01dc75ea8e7b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7DDB23A2</paraID>
      <start>0</start>
      <end>2</end>
      <status>unmodified</status>
      <modifiedWord/>
      <trackRevisions>false</trackRevisions>
    </reviewItem>
    <reviewItem>
      <errorID>ae31c52d-0564-42fc-8bbe-522e995d8b7d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3DDDE37C</paraID>
      <start>0</start>
      <end>2</end>
      <status>unmodified</status>
      <modifiedWord/>
      <trackRevisions>false</trackRevisions>
    </reviewItem>
    <reviewItem>
      <errorID>b69f0400-11bf-4fd6-9ac9-c56031e4f380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4011A7A2</paraID>
      <start>0</start>
      <end>2</end>
      <status>unmodified</status>
      <modifiedWord/>
      <trackRevisions>false</trackRevisions>
    </reviewItem>
    <reviewItem>
      <errorID>26ce2dc9-5c89-401d-837c-99c425529c36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10CECBC</paraID>
      <start>0</start>
      <end>2</end>
      <status>unmodified</status>
      <modifiedWord/>
      <trackRevisions>false</trackRevisions>
    </reviewItem>
    <reviewItem>
      <errorID>8d85046a-0400-4c2d-b029-c09bb104dca5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2B951CD9</paraID>
      <start>0</start>
      <end>2</end>
      <status>unmodified</status>
      <modifiedWord/>
      <trackRevisions>false</trackRevisions>
    </reviewItem>
    <reviewItem>
      <errorID>21b5e970-95b6-4610-83e1-829df2cd759d</errorID>
      <errorWord>其它</errorWord>
      <group>L1_Word</group>
      <groupName>字词问题</groupName>
      <ability>L2_Alias</ability>
      <abilityName>也作/曾用词</abilityName>
      <candidateList>
        <item>其他</item>
      </candidateList>
      <explain>词汇[其它]为不规范表述或旧称，其规范书面表述为[其他]。</explain>
      <paraID>2B951CD9</paraID>
      <start>23</start>
      <end>25</end>
      <status>unmodified</status>
      <modifiedWord/>
      <trackRevisions>false</trackRevisions>
    </reviewItem>
    <reviewItem>
      <errorID>19fc80e1-9ae2-464b-965e-1f47100d2ced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1FA3F21E</paraID>
      <start>0</start>
      <end>2</end>
      <status>unmodified</status>
      <modifiedWord/>
      <trackRevisions>false</trackRevisions>
    </reviewItem>
    <reviewItem>
      <errorID>0e26fede-3c5a-4e47-8ed5-f93c46d60538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795A61BF</paraID>
      <start>0</start>
      <end>2</end>
      <status>unmodified</status>
      <modifiedWord/>
      <trackRevisions>false</trackRevisions>
    </reviewItem>
    <reviewItem>
      <errorID>8226d188-f1af-4a27-80c6-09394d0433c9</errorID>
      <errorWord>(</errorWord>
      <group>L1_Format</group>
      <groupName>格式问题</groupName>
      <ability>L2_HalfPunc_CN</ability>
      <abilityName/>
      <candidateList>
        <item>（</item>
      </candidateList>
      <explain>文本全半角错误。</explain>
      <paraID>6255DA12</paraID>
      <start>3</start>
      <end>4</end>
      <status>unmodified</status>
      <modifiedWord/>
      <trackRevisions>false</trackRevisions>
    </reviewItem>
    <reviewItem>
      <errorID>95c7f9dd-383f-467e-a298-5eaafbb7dbc1</errorID>
      <errorWord>)</errorWord>
      <group>L1_Format</group>
      <groupName>格式问题</groupName>
      <ability>L2_HalfPunc_CN</ability>
      <abilityName/>
      <candidateList>
        <item>）</item>
      </candidateList>
      <explain>文本全半角错误。</explain>
      <paraID>6255DA12</paraID>
      <start>8</start>
      <end>9</end>
      <status>unmodified</status>
      <modifiedWord/>
      <trackRevisions>false</trackRevisions>
    </reviewItem>
    <reviewItem>
      <errorID>dcb6058f-330e-4e01-a9e9-4fd0bedf6808</errorID>
      <errorWord>转帐</errorWord>
      <group>L1_Word</group>
      <groupName>字词问题</groupName>
      <ability>L2_Typo</ability>
      <abilityName>字词错误</abilityName>
      <candidateList>
        <item>转账</item>
      </candidateList>
      <explain>〈动〉不收付现金，只在账簿上记载收付关系：～支票。</explain>
      <paraID>10185874</paraID>
      <start>1</start>
      <end>3</end>
      <status>unmodified</status>
      <modifiedWord/>
      <trackRevisions>false</trackRevisions>
    </reviewItem>
    <reviewItem>
      <errorID>0e3ca4fd-0844-48b7-920f-b06e4f761a6d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62A474DD</paraID>
      <start>0</start>
      <end>2</end>
      <status>unmodified</status>
      <modifiedWord/>
      <trackRevisions>false</trackRevisions>
    </reviewItem>
    <reviewItem>
      <errorID>ea385a77-041a-4cf7-a9f7-331a4f54cd05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31DFDC07</paraID>
      <start>0</start>
      <end>2</end>
      <status>unmodified</status>
      <modifiedWord/>
      <trackRevisions>false</trackRevisions>
    </reviewItem>
    <reviewItem>
      <errorID>94a1a6bb-12b2-42f7-9829-e733ead0b24d</errorID>
      <errorWord>（</errorWord>
      <group>L1_Punc</group>
      <groupName>标点问题</groupName>
      <ability>L2_Punc_CN</ability>
      <abilityName/>
      <candidateList/>
      <explain>此处标点可能未正确匹配，请检查句子中是否存在标点冗余、缺失或使用错误的情况。</explain>
      <paraID>31DFDC07</paraID>
      <start>37</start>
      <end>38</end>
      <status>unmodified</status>
      <modifiedWord/>
      <trackRevisions>false</trackRevisions>
    </reviewItem>
    <reviewItem>
      <errorID>9124b0fe-de10-4704-baf6-0dc78900aad4</errorID>
      <errorWord>，</errorWord>
      <group>L1_Word</group>
      <groupName>字词问题</groupName>
      <ability>L2_Typo</ability>
      <abilityName>字词错误</abilityName>
      <candidateList>
        <item>，才</item>
      </candidateList>
      <explain/>
      <paraID>5B4C2524</paraID>
      <start>73</start>
      <end>74</end>
      <status>unmodified</status>
      <modifiedWord/>
      <trackRevisions>false</trackRevisions>
    </reviewItem>
    <reviewItem>
      <errorID>d7db6b60-a23d-40ce-aa37-994cee80eaab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6B3EB62E</paraID>
      <start>19</start>
      <end>22</end>
      <status>unmodified</status>
      <modifiedWord/>
      <trackRevisions>false</trackRevisions>
    </reviewItem>
    <reviewItem>
      <errorID>053f1a7f-2867-4e4a-bd93-d016c897a8dd</errorID>
      <errorWord>[2011]</errorWord>
      <group>L1_Punc</group>
      <groupName>标点问题</groupName>
      <ability>L2_Punc_CN</ability>
      <abilityName/>
      <candidateList>
        <item>〔2011〕</item>
      </candidateList>
      <explain/>
      <paraID>445093FA</paraID>
      <start>67</start>
      <end>73</end>
      <status>unmodified</status>
      <modifiedWord/>
      <trackRevisions>false</trackRevisions>
    </reviewItem>
    <reviewItem>
      <errorID>3c3adaa5-0a82-43f5-aadd-80bc31edb308</errorID>
      <errorWord>(</errorWord>
      <group>L1_Format</group>
      <groupName>格式问题</groupName>
      <ability>L2_HalfPunc_CN</ability>
      <abilityName/>
      <candidateList>
        <item>（</item>
      </candidateList>
      <explain>文本全半角错误。</explain>
      <paraID>445093FA</paraID>
      <start>116</start>
      <end>117</end>
      <status>unmodified</status>
      <modifiedWord/>
      <trackRevisions>false</trackRevisions>
    </reviewItem>
    <reviewItem>
      <errorID>8694e1a1-97bd-4870-b631-3097ee21d2db</errorID>
      <errorWord>[2020]</errorWord>
      <group>L1_Punc</group>
      <groupName>标点问题</groupName>
      <ability>L2_Punc_CN</ability>
      <abilityName/>
      <candidateList>
        <item>〔2020〕</item>
      </candidateList>
      <explain/>
      <paraID>445093FA</paraID>
      <start>119</start>
      <end>125</end>
      <status>unmodified</status>
      <modifiedWord/>
      <trackRevisions>false</trackRevisions>
    </reviewItem>
    <reviewItem>
      <errorID>359fa804-f496-4a4f-b3fd-904eb17f596d</errorID>
      <errorWord>)</errorWord>
      <group>L1_Format</group>
      <groupName>格式问题</groupName>
      <ability>L2_HalfPunc_CN</ability>
      <abilityName/>
      <candidateList>
        <item>）</item>
      </candidateList>
      <explain>文本全半角错误。</explain>
      <paraID>445093FA</paraID>
      <start>129</start>
      <end>130</end>
      <status>unmodified</status>
      <modifiedWord/>
      <trackRevisions>false</trackRevisions>
    </reviewItem>
    <reviewItem>
      <errorID>05f4ee7e-0619-4248-bcca-050b1782f2de</errorID>
      <errorWord>:</errorWord>
      <group>L1_Format</group>
      <groupName>格式问题</groupName>
      <ability>L2_HalfPunc_CN</ability>
      <abilityName/>
      <candidateList>
        <item>：</item>
      </candidateList>
      <explain>文本全半角错误。</explain>
      <paraID>76F34A21</paraID>
      <start>10</start>
      <end>11</end>
      <status>unmodified</status>
      <modifiedWord/>
      <trackRevisions>false</trackRevisions>
    </reviewItem>
    <reviewItem>
      <errorID>905bfb31-53b6-4aae-8f49-a9d638f84991</errorID>
      <errorWord>(</errorWord>
      <group>L1_Format</group>
      <groupName>格式问题</groupName>
      <ability>L2_HalfPunc_CN</ability>
      <abilityName/>
      <candidateList>
        <item>（</item>
      </candidateList>
      <explain>文本全半角错误。</explain>
      <paraID>7757BFB0</paraID>
      <start>10</start>
      <end>11</end>
      <status>unmodified</status>
      <modifiedWord/>
      <trackRevisions>false</trackRevisions>
    </reviewItem>
    <reviewItem>
      <errorID>05664194-0364-4d9c-b584-a55482be9da0</errorID>
      <errorWord>)</errorWord>
      <group>L1_Format</group>
      <groupName>格式问题</groupName>
      <ability>L2_HalfPunc_CN</ability>
      <abilityName/>
      <candidateList>
        <item>）</item>
      </candidateList>
      <explain>文本全半角错误。</explain>
      <paraID>7757BFB0</paraID>
      <start>16</start>
      <end>17</end>
      <status>unmodified</status>
      <modifiedWord/>
      <trackRevisions>false</trackRevisions>
    </reviewItem>
    <reviewItem>
      <errorID>4dcd28a4-796a-4eb1-a2b3-4e1b98a198a5</errorID>
      <errorWord>(</errorWord>
      <group>L1_Format</group>
      <groupName>格式问题</groupName>
      <ability>L2_HalfPunc_CN</ability>
      <abilityName/>
      <candidateList>
        <item>（</item>
      </candidateList>
      <explain>文本全半角错误。</explain>
      <paraID>7757BFB0</paraID>
      <start>40</start>
      <end>41</end>
      <status>unmodified</status>
      <modifiedWord/>
      <trackRevisions>false</trackRevisions>
    </reviewItem>
    <reviewItem>
      <errorID>66f3dc04-e231-4bcb-96b6-ef4280fee161</errorID>
      <errorWord>)</errorWord>
      <group>L1_Format</group>
      <groupName>格式问题</groupName>
      <ability>L2_HalfPunc_CN</ability>
      <abilityName/>
      <candidateList>
        <item>）</item>
      </candidateList>
      <explain>文本全半角错误。</explain>
      <paraID>7757BFB0</paraID>
      <start>45</start>
      <end>46</end>
      <status>unmodified</status>
      <modifiedWord/>
      <trackRevisions>false</trackRevisions>
    </reviewItem>
    <reviewItem>
      <errorID>43ccc66e-bcd1-4eec-83ed-650be9d670a1</errorID>
      <errorWord>(</errorWord>
      <group>L1_Format</group>
      <groupName>格式问题</groupName>
      <ability>L2_HalfPunc_CN</ability>
      <abilityName/>
      <candidateList>
        <item>（</item>
      </candidateList>
      <explain>文本全半角错误。</explain>
      <paraID>7757BFB0</paraID>
      <start>52</start>
      <end>53</end>
      <status>unmodified</status>
      <modifiedWord/>
      <trackRevisions>false</trackRevisions>
    </reviewItem>
    <reviewItem>
      <errorID>d7ab5bfd-21ec-49bb-afa1-1e5690818ed6</errorID>
      <errorWord>)</errorWord>
      <group>L1_Format</group>
      <groupName>格式问题</groupName>
      <ability>L2_HalfPunc_CN</ability>
      <abilityName/>
      <candidateList>
        <item>）</item>
      </candidateList>
      <explain>文本全半角错误。</explain>
      <paraID>7757BFB0</paraID>
      <start>72</start>
      <end>73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8c0717-67af-4469-a687-6cfa5d8ace49}">
  <ds:schemaRefs/>
</ds:datastoreItem>
</file>

<file path=docProps/app.xml><?xml version="1.0" encoding="utf-8"?>
<Properties xmlns="http://schemas.openxmlformats.org/officeDocument/2006/extended-properties" xmlns:vt="http://schemas.openxmlformats.org/officeDocument/2006/docPropsVTypes">
  <Template>Normal.dotm</Template>
  <Pages>77</Pages>
  <Words>74</Words>
  <Characters>92</Characters>
  <Lines>274</Lines>
  <Paragraphs>77</Paragraphs>
  <TotalTime>45</TotalTime>
  <ScaleCrop>false</ScaleCrop>
  <LinksUpToDate>false</LinksUpToDate>
  <CharactersWithSpaces>98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2017-11-13T13:05:00Z</dcterms:created>
  <dc:creator>Administrator</dc:creator>
  <cp:lastModifiedBy>饣耳</cp:lastModifiedBy>
  <cp:lastPrinted>2026-05-19T01:56:00Z</cp:lastPrinted>
  <dcterms:modified xsi:type="dcterms:W3CDTF">2026-09-29T11:29:25Z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E29EC8C5028A456B9648444178152A57_13</vt:lpwstr>
  </property>
  <property fmtid="{D5CDD505-2E9C-101B-9397-08002B2CF9AE}" pid="4" name="KSOTemplateDocerSaveRecord">
    <vt:lpwstr>eyJoZGlkIjoiYWMyZGEzMDVkZmYyMmUwMDAyY2MyMWRkMDIzODQ1YjEiLCJ1c2VySWQiOiI2MTQ1NzE3NTUifQ==</vt:lpwstr>
  </property>
</Properties>
</file>