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版本号：GHZC2026-07-01320260806001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陕西高速道路“三道防线”一期建设项目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GHZC2026-07-013</w:t>
      </w:r>
      <w:r>
        <w:br/>
      </w:r>
      <w:r>
        <w:br/>
      </w:r>
      <w:r>
        <w:br/>
      </w:r>
    </w:p>
    <w:p>
      <w:pPr>
        <w:pStyle w:val="null3"/>
        <w:jc w:val="center"/>
        <w:outlineLvl w:val="2"/>
      </w:pPr>
      <w:r>
        <w:rPr>
          <w:rFonts w:ascii="仿宋_GB2312" w:hAnsi="仿宋_GB2312" w:cs="仿宋_GB2312" w:eastAsia="仿宋_GB2312"/>
          <w:sz w:val="28"/>
          <w:b/>
        </w:rPr>
        <w:t>陕西省公安厅交通管理总队（交通管理局）</w:t>
      </w:r>
    </w:p>
    <w:p>
      <w:pPr>
        <w:pStyle w:val="null3"/>
        <w:jc w:val="center"/>
        <w:outlineLvl w:val="2"/>
      </w:pPr>
      <w:r>
        <w:rPr>
          <w:rFonts w:ascii="仿宋_GB2312" w:hAnsi="仿宋_GB2312" w:cs="仿宋_GB2312" w:eastAsia="仿宋_GB2312"/>
          <w:sz w:val="28"/>
          <w:b/>
        </w:rPr>
        <w:t>陕西国华项目管理有限公司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陕西国华项目管理有限公司</w:t>
      </w:r>
      <w:r>
        <w:rPr>
          <w:rFonts w:ascii="仿宋_GB2312" w:hAnsi="仿宋_GB2312" w:cs="仿宋_GB2312" w:eastAsia="仿宋_GB2312"/>
        </w:rPr>
        <w:t>（以下简称“代理机构”）受</w:t>
      </w:r>
      <w:r>
        <w:rPr>
          <w:rFonts w:ascii="仿宋_GB2312" w:hAnsi="仿宋_GB2312" w:cs="仿宋_GB2312" w:eastAsia="仿宋_GB2312"/>
        </w:rPr>
        <w:t>陕西省公安厅交通管理总队（交通管理局）</w:t>
      </w:r>
      <w:r>
        <w:rPr>
          <w:rFonts w:ascii="仿宋_GB2312" w:hAnsi="仿宋_GB2312" w:cs="仿宋_GB2312" w:eastAsia="仿宋_GB2312"/>
        </w:rPr>
        <w:t>委托，拟对</w:t>
      </w:r>
      <w:r>
        <w:rPr>
          <w:rFonts w:ascii="仿宋_GB2312" w:hAnsi="仿宋_GB2312" w:cs="仿宋_GB2312" w:eastAsia="仿宋_GB2312"/>
        </w:rPr>
        <w:t>陕西高速道路“三道防线”一期建设项目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GHZC2026-07-013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陕西高速道路“三道防线”一期建设项目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为进一步深化公路交通安全防控体系建设应用，落实“减量控大”工作要求，通过本项目改造和新建全省执法站关联卡口、视频、诱导屏、 LED 大屏等设备设施，实现执法站基础信息采集、嫌疑车辆实时跟踪、预警信息发布提示等业务功能。同时建设高速公路区间测速系统，提升安全防控能力。 实现"省际预警监测-服务区引导检查-出入口拦截处置" 的全链条管控，主干道道路安全管控进一步提升。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①2024年或2025年度财务审计报告（成立时间至提交响应文件截止时间不足一年的可提供成立后任意时段的资产负债表）或②其基本存款账户开户银行出具的资信证明及基本存款账户的开户证明；</w:t>
      </w:r>
    </w:p>
    <w:p>
      <w:pPr>
        <w:pStyle w:val="null3"/>
      </w:pPr>
      <w:r>
        <w:rPr>
          <w:rFonts w:ascii="仿宋_GB2312" w:hAnsi="仿宋_GB2312" w:cs="仿宋_GB2312" w:eastAsia="仿宋_GB2312"/>
        </w:rPr>
        <w:t>3、税收缴纳证明：提供2026年1月至今至少一个月纳税证明或完税证明，纳税证明或完税证明上应有代收机构或税务机关的公章，依法免税的供应商应提供相关文件证明；</w:t>
      </w:r>
    </w:p>
    <w:p>
      <w:pPr>
        <w:pStyle w:val="null3"/>
      </w:pPr>
      <w:r>
        <w:rPr>
          <w:rFonts w:ascii="仿宋_GB2312" w:hAnsi="仿宋_GB2312" w:cs="仿宋_GB2312" w:eastAsia="仿宋_GB2312"/>
        </w:rPr>
        <w:t>4、社会保障资金缴纳证明：提供2026年1月至今至少一个月的社会保障资金缴存单据或社保机构开具的社会保险参保缴费情况证明，依法不需要缴纳社会保障资金的单位应提供相关证明材料；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5、无重大违法记录声明：提供参加本次政府采购活动前三年内在经营活动中没有重大违法记录（提供书面声明）；</w:t>
      </w:r>
    </w:p>
    <w:p>
      <w:pPr>
        <w:pStyle w:val="null3"/>
      </w:pPr>
      <w:r>
        <w:rPr>
          <w:rFonts w:ascii="仿宋_GB2312" w:hAnsi="仿宋_GB2312" w:cs="仿宋_GB2312" w:eastAsia="仿宋_GB2312"/>
        </w:rPr>
        <w:t>6、专业技术能力证明：提供具有履行合同所必须的设备和专业技术能力的承诺书；</w:t>
      </w:r>
    </w:p>
    <w:p>
      <w:pPr>
        <w:pStyle w:val="null3"/>
      </w:pPr>
      <w:r>
        <w:rPr>
          <w:rFonts w:ascii="仿宋_GB2312" w:hAnsi="仿宋_GB2312" w:cs="仿宋_GB2312" w:eastAsia="仿宋_GB2312"/>
        </w:rPr>
        <w:t>7、“信用中国”网站和中国政府采购网 （www.ccgp.gov.cn）查询记录：未被列入“信用中国”网站(www.creditchina.gov.cn)失信被执行人名单、重大税收违法失信主体、未被列入“中国政府采购网”（www.ccgp.gov.cn）政府采购严重违法失信行为记录名单（以现场查询为准）；</w:t>
      </w:r>
    </w:p>
    <w:p>
      <w:pPr>
        <w:pStyle w:val="null3"/>
      </w:pPr>
      <w:r>
        <w:rPr>
          <w:rFonts w:ascii="仿宋_GB2312" w:hAnsi="仿宋_GB2312" w:cs="仿宋_GB2312" w:eastAsia="仿宋_GB2312"/>
        </w:rPr>
        <w:t>8、法定代表人授权书：法定代表人授权书及被授权人身份证。（法定代表人直接投标只须提供其身份证明）；供应商需在项目电子化交易系统中按要求上传相应证明文件并进行电子签章。</w:t>
      </w:r>
    </w:p>
    <w:p>
      <w:pPr>
        <w:pStyle w:val="null3"/>
      </w:pPr>
      <w:r>
        <w:rPr>
          <w:rFonts w:ascii="仿宋_GB2312" w:hAnsi="仿宋_GB2312" w:cs="仿宋_GB2312" w:eastAsia="仿宋_GB2312"/>
        </w:rPr>
        <w:t>9、非联合体：本项目不允许联合体投标（提供承诺函）；供应商需在项目电子化交易系统中按要求上传相应证明文件并进行电子签章。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陕西省公安厅交通管理总队（交通管理局）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陕西省西安市雁塔区长安南路123号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029-87680153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陕西省西安市未央区⽩桦林国际A座1901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赵仲康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029-86269925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采购包1：2,816,160.00元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开户名称：陕西国华项目管理有限公司</w:t>
            </w:r>
          </w:p>
          <w:p>
            <w:pPr>
              <w:pStyle w:val="null3"/>
            </w:pPr>
            <w:r>
              <w:rPr>
                <w:rFonts w:ascii="仿宋_GB2312" w:hAnsi="仿宋_GB2312" w:cs="仿宋_GB2312" w:eastAsia="仿宋_GB2312"/>
              </w:rPr>
              <w:t>开户银行：陕西秦农农村商业银行股份有限公司丈八支行</w:t>
            </w:r>
          </w:p>
          <w:p>
            <w:pPr>
              <w:pStyle w:val="null3"/>
            </w:pPr>
            <w:r>
              <w:rPr>
                <w:rFonts w:ascii="仿宋_GB2312" w:hAnsi="仿宋_GB2312" w:cs="仿宋_GB2312" w:eastAsia="仿宋_GB2312"/>
              </w:rPr>
              <w:t>银行账号：2701020201201000091385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陕西省公安厅交通管理总队（交通管理局）</w:t>
      </w:r>
      <w:r>
        <w:rPr>
          <w:rFonts w:ascii="仿宋_GB2312" w:hAnsi="仿宋_GB2312" w:cs="仿宋_GB2312" w:eastAsia="仿宋_GB2312"/>
        </w:rPr>
        <w:t>和</w:t>
      </w:r>
      <w:r>
        <w:rPr>
          <w:rFonts w:ascii="仿宋_GB2312" w:hAnsi="仿宋_GB2312" w:cs="仿宋_GB2312" w:eastAsia="仿宋_GB2312"/>
        </w:rPr>
        <w:t>陕西国华项目管理有限公司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陕西省公安厅交通管理总队（交通管理局）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陕西省公安厅交通管理总队（交通管理局）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时间：项目完成后。验收合格条件为：符合国家标准和技术规格书及合同要求，符合招标文件、乙方的投标文件、澄清文件和中标通知书的要求等,乙方应严格按照上述及采购人要求实施项目服务。注：乙方应保证交付的成果文件已参照已有的相关规划，并遵循中华人民共和国及地方的有关法律规范，并符合本项目服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联系人：赵仲康</w:t>
      </w:r>
    </w:p>
    <w:p>
      <w:pPr>
        <w:pStyle w:val="null3"/>
      </w:pPr>
      <w:r>
        <w:rPr>
          <w:rFonts w:ascii="仿宋_GB2312" w:hAnsi="仿宋_GB2312" w:cs="仿宋_GB2312" w:eastAsia="仿宋_GB2312"/>
        </w:rPr>
        <w:t>联系电话：029-86269925</w:t>
      </w:r>
    </w:p>
    <w:p>
      <w:pPr>
        <w:pStyle w:val="null3"/>
      </w:pPr>
      <w:r>
        <w:rPr>
          <w:rFonts w:ascii="仿宋_GB2312" w:hAnsi="仿宋_GB2312" w:cs="仿宋_GB2312" w:eastAsia="仿宋_GB2312"/>
        </w:rPr>
        <w:t>地址：陕西省西安市未央区⽩桦林国际A座1901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为进一步深化公路交通安全防控体系建设应用，落实“减量控大”工作要求，通过本项目改造和新建全省执法站关联卡口、视频、诱导屏、 LED 大屏等设备设施，实现执法站基础信息采集、嫌疑车辆实时跟踪、预警信息发布提示等业务功能。同时建设高速公路区间测速系统，提升安全防控能力。 实现"省际预警监测-服务区引导检查-出入口拦截处置" 的全链条管控，主干道道路安全管控进一步提升。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2,816,160.00</w:t>
      </w:r>
    </w:p>
    <w:p>
      <w:pPr>
        <w:pStyle w:val="null3"/>
      </w:pPr>
      <w:r>
        <w:rPr>
          <w:rFonts w:ascii="仿宋_GB2312" w:hAnsi="仿宋_GB2312" w:cs="仿宋_GB2312" w:eastAsia="仿宋_GB2312"/>
        </w:rPr>
        <w:t>采购包最高限价（元）: 2,816,160.00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陕西高速道路“三道防线”一期建设项目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2,816,160.00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标的名称：陕西高速道路“三道防线”一期建设项目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59"/>
              <w:gridCol w:w="180"/>
              <w:gridCol w:w="1896"/>
              <w:gridCol w:w="130"/>
              <w:gridCol w:w="176"/>
            </w:tblGrid>
            <w:tr>
              <w:tc>
                <w:tcPr>
                  <w:tcW w:type="dxa" w:w="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产品名称</w:t>
                  </w:r>
                </w:p>
              </w:tc>
              <w:tc>
                <w:tcPr>
                  <w:tcW w:type="dxa" w:w="1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产品描述</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r>
            <w:tr>
              <w:tc>
                <w:tcPr>
                  <w:tcW w:type="dxa" w:w="223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第一道防线：省市际入口（</w:t>
                  </w:r>
                  <w:r>
                    <w:rPr>
                      <w:rFonts w:ascii="仿宋_GB2312" w:hAnsi="仿宋_GB2312" w:cs="仿宋_GB2312" w:eastAsia="仿宋_GB2312"/>
                      <w:sz w:val="18"/>
                      <w:color w:val="000000"/>
                    </w:rPr>
                    <w:t>K902）</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3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1、设备抓拍卡口</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900万抓拍单元(核心产品)</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18"/>
                      <w:color w:val="000000"/>
                    </w:rPr>
                    <w:t>包含摄像机、室外防护罩、电源适配器等组成；</w:t>
                  </w:r>
                  <w:r>
                    <w:rPr>
                      <w:rFonts w:ascii="仿宋_GB2312" w:hAnsi="仿宋_GB2312" w:cs="仿宋_GB2312" w:eastAsia="仿宋_GB2312"/>
                      <w:sz w:val="18"/>
                      <w:color w:val="000000"/>
                    </w:rPr>
                    <w:t>2. 图像分辨率不低于 4096×2336，像素≥900万；3.设备采用先进的图像融合技术，夜间不得使用白光爆闪灯或外加频闪灯（正常环境路口，电警可仅采用下挂灯）；4. 传感器：GS-CMOS，1.1 英寸，视频分辨率不低于4096×2336，抓图分辨率不低于 4096×2336；</w:t>
                  </w:r>
                  <w:r>
                    <w:br/>
                  </w:r>
                  <w:r>
                    <w:rPr>
                      <w:rFonts w:ascii="仿宋_GB2312" w:hAnsi="仿宋_GB2312" w:cs="仿宋_GB2312" w:eastAsia="仿宋_GB2312"/>
                      <w:sz w:val="18"/>
                      <w:color w:val="000000"/>
                    </w:rPr>
                    <w:t>▲5. 不系安全带抓拍功能检查：支持按照车型配置主/副驾驶不系安全带行为抓拍，包括无牌机动车和黄牌货车。</w:t>
                  </w:r>
                  <w:r>
                    <w:br/>
                  </w:r>
                  <w:r>
                    <w:rPr>
                      <w:rFonts w:ascii="仿宋_GB2312" w:hAnsi="仿宋_GB2312" w:cs="仿宋_GB2312" w:eastAsia="仿宋_GB2312"/>
                      <w:sz w:val="18"/>
                      <w:color w:val="000000"/>
                    </w:rPr>
                    <w:t>6. 支持配合外接补光灯控制使用，支持闪光灯和频闪灯同步补光；</w:t>
                  </w:r>
                  <w:r>
                    <w:br/>
                  </w:r>
                  <w:r>
                    <w:rPr>
                      <w:rFonts w:ascii="仿宋_GB2312" w:hAnsi="仿宋_GB2312" w:cs="仿宋_GB2312" w:eastAsia="仿宋_GB2312"/>
                      <w:sz w:val="18"/>
                      <w:color w:val="000000"/>
                    </w:rPr>
                    <w:t>7.支持自动采集车道、车流量、平均速度、车辆类型、占有率、平均车头时距、平均排队长度、时间段等交通信息数据并进行统计，支持自动上传采集的交通信息数据，上传时间间隔可设置；</w:t>
                  </w:r>
                  <w:r>
                    <w:br/>
                  </w:r>
                  <w:r>
                    <w:rPr>
                      <w:rFonts w:ascii="仿宋_GB2312" w:hAnsi="仿宋_GB2312" w:cs="仿宋_GB2312" w:eastAsia="仿宋_GB2312"/>
                      <w:sz w:val="18"/>
                      <w:color w:val="000000"/>
                    </w:rPr>
                    <w:t>▲8.特殊车牌表达模式配置功能检查：支持特殊车牌表达模式配置，可根据车辆类型、车牌层数等进行号牌示例匹配，并结合视频识别结果进行车牌输出；</w:t>
                  </w:r>
                </w:p>
                <w:p>
                  <w:pPr>
                    <w:pStyle w:val="null3"/>
                  </w:pPr>
                  <w:r>
                    <w:rPr>
                      <w:rFonts w:ascii="仿宋_GB2312" w:hAnsi="仿宋_GB2312" w:cs="仿宋_GB2312" w:eastAsia="仿宋_GB2312"/>
                      <w:sz w:val="18"/>
                      <w:color w:val="000000"/>
                    </w:rPr>
                    <w:t>▲9.抓图特写区域范围设置功能检查：支持对抓图特写区域的范围进行设置。</w:t>
                  </w:r>
                </w:p>
                <w:p>
                  <w:pPr>
                    <w:pStyle w:val="null3"/>
                    <w:numPr>
                      <w:ilvl w:val="0"/>
                      <w:numId w:val="1"/>
                    </w:numPr>
                  </w:pPr>
                  <w:r>
                    <w:rPr>
                      <w:rFonts w:ascii="仿宋_GB2312" w:hAnsi="仿宋_GB2312" w:cs="仿宋_GB2312" w:eastAsia="仿宋_GB2312"/>
                      <w:sz w:val="18"/>
                      <w:color w:val="000000"/>
                    </w:rPr>
                    <w:t>支持车牌识别功能：白天识别准确率</w:t>
                  </w:r>
                  <w:r>
                    <w:rPr>
                      <w:rFonts w:ascii="仿宋_GB2312" w:hAnsi="仿宋_GB2312" w:cs="仿宋_GB2312" w:eastAsia="仿宋_GB2312"/>
                      <w:sz w:val="18"/>
                      <w:color w:val="000000"/>
                    </w:rPr>
                    <w:t>≥99%；晚上识别准确率≥99%；</w:t>
                  </w:r>
                  <w:r>
                    <w:br/>
                  </w:r>
                  <w:r>
                    <w:rPr>
                      <w:rFonts w:ascii="仿宋_GB2312" w:hAnsi="仿宋_GB2312" w:cs="仿宋_GB2312" w:eastAsia="仿宋_GB2312"/>
                      <w:sz w:val="18"/>
                      <w:color w:val="000000"/>
                    </w:rPr>
                    <w:t>11.支持车辆违章变道检测抓拍功能， 白天捕获率≥99%； 晚上捕获率≥99%；</w:t>
                  </w:r>
                  <w:r>
                    <w:br/>
                  </w:r>
                  <w:r>
                    <w:rPr>
                      <w:rFonts w:ascii="仿宋_GB2312" w:hAnsi="仿宋_GB2312" w:cs="仿宋_GB2312" w:eastAsia="仿宋_GB2312"/>
                      <w:sz w:val="18"/>
                      <w:color w:val="000000"/>
                    </w:rPr>
                    <w:t>12.支持对超速(按所设超速阈值)行使的车辆进行检测抓拍功能， 白天捕获率≥99%； 晚上捕获率≥99%；</w:t>
                  </w:r>
                  <w:r>
                    <w:br/>
                  </w:r>
                  <w:r>
                    <w:rPr>
                      <w:rFonts w:ascii="仿宋_GB2312" w:hAnsi="仿宋_GB2312" w:cs="仿宋_GB2312" w:eastAsia="仿宋_GB2312"/>
                      <w:sz w:val="18"/>
                      <w:color w:val="000000"/>
                    </w:rPr>
                    <w:t>▲13. 透雾模式功能检查：支持透雾模式的开启和关闭，可分别设置早晨/傍晚/白天/夜晚等不同场景下的透雾模式状态。</w:t>
                  </w:r>
                </w:p>
                <w:p>
                  <w:pPr>
                    <w:pStyle w:val="null3"/>
                  </w:pPr>
                  <w:r>
                    <w:rPr>
                      <w:rFonts w:ascii="仿宋_GB2312" w:hAnsi="仿宋_GB2312" w:cs="仿宋_GB2312" w:eastAsia="仿宋_GB2312"/>
                      <w:sz w:val="18"/>
                      <w:color w:val="000000"/>
                    </w:rPr>
                    <w:t>14.支持普通卡口/人员卡口模式切换；</w:t>
                  </w:r>
                  <w:r>
                    <w:br/>
                  </w:r>
                  <w:r>
                    <w:rPr>
                      <w:rFonts w:ascii="仿宋_GB2312" w:hAnsi="仿宋_GB2312" w:cs="仿宋_GB2312" w:eastAsia="仿宋_GB2312"/>
                      <w:sz w:val="18"/>
                      <w:color w:val="000000"/>
                    </w:rPr>
                    <w:t>15.支持车辆逆行检测抓拍功能， 白天捕获率≥99%； 晚上捕获率≥99%；</w:t>
                  </w:r>
                  <w:r>
                    <w:br/>
                  </w:r>
                  <w:r>
                    <w:rPr>
                      <w:rFonts w:ascii="仿宋_GB2312" w:hAnsi="仿宋_GB2312" w:cs="仿宋_GB2312" w:eastAsia="仿宋_GB2312"/>
                      <w:sz w:val="18"/>
                      <w:color w:val="000000"/>
                    </w:rPr>
                    <w:t>▲16.信号灯状态显示功能检查：支持在预览界面利用图标实时显示道路信号灯红绿状态。</w:t>
                  </w:r>
                  <w:r>
                    <w:br/>
                  </w:r>
                  <w:r>
                    <w:rPr>
                      <w:rFonts w:ascii="仿宋_GB2312" w:hAnsi="仿宋_GB2312" w:cs="仿宋_GB2312" w:eastAsia="仿宋_GB2312"/>
                      <w:sz w:val="18"/>
                      <w:color w:val="000000"/>
                    </w:rPr>
                    <w:t>17.支持通过视频触发进行车辆抓拍，支持车牌识别、车身颜色识别、车型识别，通行车辆信息捕获和违章检测功能；</w:t>
                  </w:r>
                  <w:r>
                    <w:br/>
                  </w:r>
                  <w:r>
                    <w:rPr>
                      <w:rFonts w:ascii="仿宋_GB2312" w:hAnsi="仿宋_GB2312" w:cs="仿宋_GB2312" w:eastAsia="仿宋_GB2312"/>
                      <w:sz w:val="18"/>
                      <w:color w:val="000000"/>
                    </w:rPr>
                    <w:t>18. 支持设置卡口抓拍高速应用模式；</w:t>
                  </w:r>
                  <w:r>
                    <w:br/>
                  </w:r>
                  <w:r>
                    <w:rPr>
                      <w:rFonts w:ascii="仿宋_GB2312" w:hAnsi="仿宋_GB2312" w:cs="仿宋_GB2312" w:eastAsia="仿宋_GB2312"/>
                      <w:sz w:val="18"/>
                      <w:color w:val="000000"/>
                    </w:rPr>
                    <w:t>19. 支持对驾驶员行车时是否有打电话动作的检测。白天识别准确率≥99%；晚上识别准确率≥99%；20. 支持检测并跟踪指定区域内不少于 220 个目标，目标包括机动车、非机动车以及行人等；</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四合一补</w:t>
                  </w:r>
                  <w:r>
                    <w:br/>
                  </w:r>
                  <w:r>
                    <w:rPr>
                      <w:rFonts w:ascii="仿宋_GB2312" w:hAnsi="仿宋_GB2312" w:cs="仿宋_GB2312" w:eastAsia="仿宋_GB2312"/>
                      <w:sz w:val="18"/>
                      <w:color w:val="000000"/>
                    </w:rPr>
                    <w:t>光灯</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1.灯型：多功能一体型：支持暖光 LED 频闪、暖光 LED 爆闪、白光氙气爆闪、红外氙气爆闪四种模式；</w:t>
                  </w:r>
                  <w:r>
                    <w:br/>
                  </w:r>
                  <w:r>
                    <w:rPr>
                      <w:rFonts w:ascii="仿宋_GB2312" w:hAnsi="仿宋_GB2312" w:cs="仿宋_GB2312" w:eastAsia="仿宋_GB2312"/>
                      <w:sz w:val="18"/>
                      <w:color w:val="000000"/>
                    </w:rPr>
                    <w:t>2.光源：可见光（波长 350nm～780nm）；</w:t>
                  </w:r>
                  <w:r>
                    <w:br/>
                  </w:r>
                  <w:r>
                    <w:rPr>
                      <w:rFonts w:ascii="仿宋_GB2312" w:hAnsi="仿宋_GB2312" w:cs="仿宋_GB2312" w:eastAsia="仿宋_GB2312"/>
                      <w:sz w:val="18"/>
                      <w:color w:val="000000"/>
                    </w:rPr>
                    <w:t>3.色温：氙气：5800K±200K，LED：3500K；</w:t>
                  </w:r>
                  <w:r>
                    <w:br/>
                  </w:r>
                  <w:r>
                    <w:rPr>
                      <w:rFonts w:ascii="仿宋_GB2312" w:hAnsi="仿宋_GB2312" w:cs="仿宋_GB2312" w:eastAsia="仿宋_GB2312"/>
                      <w:sz w:val="18"/>
                      <w:color w:val="000000"/>
                    </w:rPr>
                    <w:t>4.中心光照度：LED：≤5lx（20m 平均光照度），≤20lx（20m 有效光照度），≤80lx（20m频爆光照度）；氙气：≤4000lx；  5.触发方式：开关量；</w:t>
                  </w:r>
                  <w:r>
                    <w:br/>
                  </w:r>
                  <w:r>
                    <w:rPr>
                      <w:rFonts w:ascii="仿宋_GB2312" w:hAnsi="仿宋_GB2312" w:cs="仿宋_GB2312" w:eastAsia="仿宋_GB2312"/>
                      <w:sz w:val="18"/>
                      <w:color w:val="000000"/>
                    </w:rPr>
                    <w:t>6.光斑覆盖范围：1 车道；7. 补光距离：16m～26m；8. 回电时间：≤70ms；9. 闪光持续时间：180μs～500μs；</w:t>
                  </w:r>
                  <w:r>
                    <w:br/>
                  </w:r>
                  <w:r>
                    <w:rPr>
                      <w:rFonts w:ascii="仿宋_GB2312" w:hAnsi="仿宋_GB2312" w:cs="仿宋_GB2312" w:eastAsia="仿宋_GB2312"/>
                      <w:sz w:val="18"/>
                      <w:color w:val="000000"/>
                    </w:rPr>
                    <w:t>10.爆闪计数：支持统计爆闪次数和触发次数；11. 眩光阈值增量(TI)试验：TI≤2%。(报告内检测结果为：符合 1.05%(LED 频闪)，友商为 1.08%)；12.要求具备符合 GA/T1202-2022《交通技术监控成像补光装置通用技术条件》的检测报告（LED 光源 1 级频闪，气体放电光源 1 级脉冲和红外光源）。</w:t>
                  </w:r>
                  <w:r>
                    <w:br/>
                  </w:r>
                  <w:r>
                    <w:rPr>
                      <w:rFonts w:ascii="仿宋_GB2312" w:hAnsi="仿宋_GB2312" w:cs="仿宋_GB2312" w:eastAsia="仿宋_GB2312"/>
                      <w:sz w:val="18"/>
                      <w:color w:val="000000"/>
                    </w:rPr>
                    <w:t>13.抖动检查：设备在输入频率 50Hz、占空比 3%的信号时，LED 频闪灯肉眼观察无明显</w:t>
                  </w:r>
                  <w:r>
                    <w:br/>
                  </w:r>
                  <w:r>
                    <w:rPr>
                      <w:rFonts w:ascii="仿宋_GB2312" w:hAnsi="仿宋_GB2312" w:cs="仿宋_GB2312" w:eastAsia="仿宋_GB2312"/>
                      <w:sz w:val="18"/>
                      <w:color w:val="000000"/>
                    </w:rPr>
                    <w:t>抖动。</w:t>
                  </w:r>
                  <w:r>
                    <w:br/>
                  </w:r>
                  <w:r>
                    <w:rPr>
                      <w:rFonts w:ascii="仿宋_GB2312" w:hAnsi="仿宋_GB2312" w:cs="仿宋_GB2312" w:eastAsia="仿宋_GB2312"/>
                      <w:sz w:val="18"/>
                      <w:color w:val="000000"/>
                    </w:rPr>
                    <w:t>14.闪光灯寿命：≥1000 万次；</w:t>
                  </w:r>
                  <w:r>
                    <w:br/>
                  </w:r>
                  <w:r>
                    <w:rPr>
                      <w:rFonts w:ascii="仿宋_GB2312" w:hAnsi="仿宋_GB2312" w:cs="仿宋_GB2312" w:eastAsia="仿宋_GB2312"/>
                      <w:sz w:val="18"/>
                      <w:color w:val="000000"/>
                    </w:rPr>
                    <w:t>15.频率：100Hz；</w:t>
                  </w:r>
                  <w:r>
                    <w:br/>
                  </w:r>
                  <w:r>
                    <w:rPr>
                      <w:rFonts w:ascii="仿宋_GB2312" w:hAnsi="仿宋_GB2312" w:cs="仿宋_GB2312" w:eastAsia="仿宋_GB2312"/>
                      <w:sz w:val="18"/>
                      <w:color w:val="000000"/>
                    </w:rPr>
                    <w:t>16.灯珠数量：24 颗（高亮 LED）；</w:t>
                  </w:r>
                  <w:r>
                    <w:br/>
                  </w:r>
                  <w:r>
                    <w:rPr>
                      <w:rFonts w:ascii="仿宋_GB2312" w:hAnsi="仿宋_GB2312" w:cs="仿宋_GB2312" w:eastAsia="仿宋_GB2312"/>
                      <w:sz w:val="18"/>
                      <w:color w:val="000000"/>
                    </w:rPr>
                    <w:t>17.光通量：1000lm；</w:t>
                  </w:r>
                  <w:r>
                    <w:br/>
                  </w:r>
                  <w:r>
                    <w:rPr>
                      <w:rFonts w:ascii="仿宋_GB2312" w:hAnsi="仿宋_GB2312" w:cs="仿宋_GB2312" w:eastAsia="仿宋_GB2312"/>
                      <w:sz w:val="18"/>
                      <w:color w:val="000000"/>
                    </w:rPr>
                    <w:t>18.频闪时间统计：支持统计频闪持续时间；</w:t>
                  </w:r>
                  <w:r>
                    <w:br/>
                  </w:r>
                  <w:r>
                    <w:rPr>
                      <w:rFonts w:ascii="仿宋_GB2312" w:hAnsi="仿宋_GB2312" w:cs="仿宋_GB2312" w:eastAsia="仿宋_GB2312"/>
                      <w:sz w:val="18"/>
                      <w:color w:val="000000"/>
                    </w:rPr>
                    <w:t>19.红外白光切换：支持；</w:t>
                  </w:r>
                  <w:r>
                    <w:br/>
                  </w:r>
                  <w:r>
                    <w:rPr>
                      <w:rFonts w:ascii="仿宋_GB2312" w:hAnsi="仿宋_GB2312" w:cs="仿宋_GB2312" w:eastAsia="仿宋_GB2312"/>
                      <w:sz w:val="18"/>
                      <w:color w:val="000000"/>
                    </w:rPr>
                    <w:t>20.远程故障显示：支持在摄像机 WEB 上远程显示补光灯故障、正常状态（仅针对交通摄像机）；</w:t>
                  </w:r>
                  <w:r>
                    <w:br/>
                  </w:r>
                  <w:r>
                    <w:rPr>
                      <w:rFonts w:ascii="仿宋_GB2312" w:hAnsi="仿宋_GB2312" w:cs="仿宋_GB2312" w:eastAsia="仿宋_GB2312"/>
                      <w:sz w:val="18"/>
                      <w:color w:val="000000"/>
                    </w:rPr>
                    <w:t>21.亮度调节：氙气：1～16 级亮度可调；LED：1～20 级亮度可调；</w:t>
                  </w:r>
                  <w:r>
                    <w:br/>
                  </w:r>
                  <w:r>
                    <w:rPr>
                      <w:rFonts w:ascii="仿宋_GB2312" w:hAnsi="仿宋_GB2312" w:cs="仿宋_GB2312" w:eastAsia="仿宋_GB2312"/>
                      <w:sz w:val="18"/>
                      <w:color w:val="000000"/>
                    </w:rPr>
                    <w:t>22.供电方式：50Hz；AC220V（±20%）；</w:t>
                  </w:r>
                  <w:r>
                    <w:br/>
                  </w:r>
                  <w:r>
                    <w:rPr>
                      <w:rFonts w:ascii="仿宋_GB2312" w:hAnsi="仿宋_GB2312" w:cs="仿宋_GB2312" w:eastAsia="仿宋_GB2312"/>
                      <w:sz w:val="18"/>
                      <w:color w:val="000000"/>
                    </w:rPr>
                    <w:t>23.功耗：≤65J；</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4路智能终端管理</w:t>
                  </w:r>
                  <w:r>
                    <w:br/>
                  </w:r>
                  <w:r>
                    <w:rPr>
                      <w:rFonts w:ascii="仿宋_GB2312" w:hAnsi="仿宋_GB2312" w:cs="仿宋_GB2312" w:eastAsia="仿宋_GB2312"/>
                      <w:sz w:val="18"/>
                      <w:color w:val="000000"/>
                    </w:rPr>
                    <w:t>盒</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信息发布功能：支持启用自定义发布，在等待时间内无过车则发布自定义信息，设置等待时间、自定义发布时间段及显示内容，可设置多区域，各区域可独立配置显示风格、每页停留时间、移动速度、字体颜色、显示内容，字体大小；支持同时对接 4 个屏幕，支持按通道设置对应的屏号，支持按行驶方向将不同方向的车辆信息发布到不同屏幕上；2、支持视频接入和卡口合成两种工作模式切换，视频接入模式支持 12 路高清视频及图片输入，无图片合成功能，卡口合成模式支持 4 路高清视频及图片输入，同时支持图片合成（只支持单相机普通合成，不支持多相机关联合成）；</w:t>
                  </w:r>
                  <w:r>
                    <w:br/>
                  </w:r>
                  <w:r>
                    <w:rPr>
                      <w:rFonts w:ascii="仿宋_GB2312" w:hAnsi="仿宋_GB2312" w:cs="仿宋_GB2312" w:eastAsia="仿宋_GB2312"/>
                      <w:sz w:val="18"/>
                      <w:color w:val="000000"/>
                    </w:rPr>
                    <w:t>3、内置≥8 个 10M/100M 自适应以太网口，视频接入模式码流支持≥180Mbps，卡口合成模式码流支持≥100Mbps；4、支持 1/2/3/4/5/6 张图片合成，可自定义合成顺序和特写图片序号；5、支持双网卡路由设置，支持表格形式展示已添加的路由；6、支持按时间、通道、违法类型、车牌、车速、车道、对象类型、车牌颜色、车身颜色、主/副驾驶安全带状态、主/副驾驶遮阳板状态查询图片功能，支持 csv 或 excel 格式导出查询结果；7、支持按时间或文件下载图片及关联录像，关联录像时长可自定义设置 1-100 秒，支持将图片附带的特写图、车牌图片、主驾驶图片、副驾驶图片、非机动车人脸、行人人脸抠图分离并载，图片及关联录像下载命名格式，可分卡口和违法自定义设置；8、支持接入视图库 GA/T1400、国标 GB/T28181-2016、国标 GB/T28181-2022、国标GB35114-2017 A 级加密标准；9、标配1个4T硬盘，最大支持 1个SATA 接口3.5" 4T 硬盘；10、支持手动上传图片至平台和 FTP 服务器，可自定义设置通道、时间、图片类型；11、支持上传状态可视化，可展示对接 2 个平台的图片上传结果，及上传成功或失败的时间节点记录；12、支持IEEE802.1X 协议，支持 PEAP 认证模式；13、支持3个FTP同时传输，原始图片、合成图片、车身图片、车牌图片、关联录像、主驾驶图片、副驾驶图片、行人人脸图片、非机动车人脸图片上传类型可选，FTP 连接模式长连接或短连接可选；14、支持跨网段远程升级、配置前端摄像机；15、支持按时间、通道查询车流量功能，支持 CSV 格式导出查询结果；16、支持北斗功能；17、支持硬盘图片和录像配额比例设置，支持盘满循环覆盖；18、断网续传、自动注册、黑白名单导入导出、数据防删改功能；20、支持一对多、多对一、多对多通道区间测速，支持多区间独立配置，支持区分大小车以及高低限速值，支持异常测速值过滤，支持根据不同超速比设置对应的违法名称和违法代码；</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24G测速雷达</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1.采用 24G 毫米波雷达技术，测速精度高；</w:t>
                  </w:r>
                  <w:r>
                    <w:br/>
                  </w:r>
                  <w:r>
                    <w:rPr>
                      <w:rFonts w:ascii="仿宋_GB2312" w:hAnsi="仿宋_GB2312" w:cs="仿宋_GB2312" w:eastAsia="仿宋_GB2312"/>
                      <w:sz w:val="18"/>
                      <w:color w:val="000000"/>
                    </w:rPr>
                    <w:t>2.支持短距离目标跟踪检测，抓拍位置精准；</w:t>
                  </w:r>
                  <w:r>
                    <w:br/>
                  </w:r>
                  <w:r>
                    <w:rPr>
                      <w:rFonts w:ascii="仿宋_GB2312" w:hAnsi="仿宋_GB2312" w:cs="仿宋_GB2312" w:eastAsia="仿宋_GB2312"/>
                      <w:sz w:val="18"/>
                      <w:color w:val="000000"/>
                    </w:rPr>
                    <w:t>3.高防护、低干扰、低功耗、长寿命、稳定可靠；</w:t>
                  </w:r>
                  <w:r>
                    <w:br/>
                  </w:r>
                  <w:r>
                    <w:rPr>
                      <w:rFonts w:ascii="仿宋_GB2312" w:hAnsi="仿宋_GB2312" w:cs="仿宋_GB2312" w:eastAsia="仿宋_GB2312"/>
                      <w:sz w:val="18"/>
                      <w:color w:val="000000"/>
                    </w:rPr>
                    <w:t>4.一体化设计，降低施工难度和成本；</w:t>
                  </w:r>
                  <w:r>
                    <w:br/>
                  </w:r>
                  <w:r>
                    <w:rPr>
                      <w:rFonts w:ascii="仿宋_GB2312" w:hAnsi="仿宋_GB2312" w:cs="仿宋_GB2312" w:eastAsia="仿宋_GB2312"/>
                      <w:sz w:val="18"/>
                      <w:color w:val="000000"/>
                    </w:rPr>
                    <w:t>5.采用 24GHz MMIC 技术，具有适用性好，效率高等优点；</w:t>
                  </w:r>
                  <w:r>
                    <w:br/>
                  </w:r>
                  <w:r>
                    <w:rPr>
                      <w:rFonts w:ascii="仿宋_GB2312" w:hAnsi="仿宋_GB2312" w:cs="仿宋_GB2312" w:eastAsia="仿宋_GB2312"/>
                      <w:sz w:val="18"/>
                      <w:color w:val="000000"/>
                    </w:rPr>
                    <w:t>6.进行高精度定点抓拍，抓拍位置误差在±1 米之内；</w:t>
                  </w:r>
                  <w:r>
                    <w:br/>
                  </w:r>
                  <w:r>
                    <w:rPr>
                      <w:rFonts w:ascii="仿宋_GB2312" w:hAnsi="仿宋_GB2312" w:cs="仿宋_GB2312" w:eastAsia="仿宋_GB2312"/>
                      <w:sz w:val="18"/>
                      <w:color w:val="000000"/>
                    </w:rPr>
                    <w:t>7.高增益、低副瓣微带天线设计技术，有效避免邻近车道回波干扰；</w:t>
                  </w:r>
                  <w:r>
                    <w:br/>
                  </w:r>
                  <w:r>
                    <w:rPr>
                      <w:rFonts w:ascii="仿宋_GB2312" w:hAnsi="仿宋_GB2312" w:cs="仿宋_GB2312" w:eastAsia="仿宋_GB2312"/>
                      <w:sz w:val="18"/>
                      <w:color w:val="000000"/>
                    </w:rPr>
                    <w:t>8.极速反应时间，保证目标捕获率和实时性；</w:t>
                  </w:r>
                  <w:r>
                    <w:br/>
                  </w:r>
                  <w:r>
                    <w:rPr>
                      <w:rFonts w:ascii="仿宋_GB2312" w:hAnsi="仿宋_GB2312" w:cs="仿宋_GB2312" w:eastAsia="仿宋_GB2312"/>
                      <w:sz w:val="18"/>
                      <w:color w:val="000000"/>
                    </w:rPr>
                    <w:t>9.先进的雷达信号处理与数据实时处理技术；</w:t>
                  </w:r>
                  <w:r>
                    <w:br/>
                  </w:r>
                  <w:r>
                    <w:rPr>
                      <w:rFonts w:ascii="仿宋_GB2312" w:hAnsi="仿宋_GB2312" w:cs="仿宋_GB2312" w:eastAsia="仿宋_GB2312"/>
                      <w:sz w:val="18"/>
                      <w:color w:val="000000"/>
                    </w:rPr>
                    <w:t>10.采用新型算法，位置稳定性强，工作可持续性强；</w:t>
                  </w:r>
                  <w:r>
                    <w:br/>
                  </w:r>
                  <w:r>
                    <w:rPr>
                      <w:rFonts w:ascii="仿宋_GB2312" w:hAnsi="仿宋_GB2312" w:cs="仿宋_GB2312" w:eastAsia="仿宋_GB2312"/>
                      <w:sz w:val="18"/>
                      <w:color w:val="000000"/>
                    </w:rPr>
                    <w:t>11.低微波辐射、低功耗、长寿命、高稳定性、高可靠性；</w:t>
                  </w:r>
                  <w:r>
                    <w:br/>
                  </w:r>
                  <w:r>
                    <w:rPr>
                      <w:rFonts w:ascii="仿宋_GB2312" w:hAnsi="仿宋_GB2312" w:cs="仿宋_GB2312" w:eastAsia="仿宋_GB2312"/>
                      <w:sz w:val="18"/>
                      <w:color w:val="000000"/>
                    </w:rPr>
                    <w:t>12.支持通过 WIFI 对设备进行配置和升级，方便维护。</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智能超星光网络球机</w:t>
                  </w:r>
                  <w:r>
                    <w:rPr>
                      <w:rFonts w:ascii="仿宋_GB2312" w:hAnsi="仿宋_GB2312" w:cs="仿宋_GB2312" w:eastAsia="仿宋_GB2312"/>
                      <w:sz w:val="18"/>
                      <w:color w:val="000000"/>
                    </w:rPr>
                    <w:t>(核心产品)</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1、由不小于 2 路全景摄像机和 1 路细节摄像机组成，CMOS 靶面尺寸均为 1/1.8 英寸；2、全景像素不低于 600 万，细节像素不低于 400 万；3、最大支持输出分辨率全景：≥3632×1632；细节：≥2688×1520；4、细节相机支持不小于 40 倍光学变倍，16 倍数字变倍；▲5、全景通道可输出不小于 2 个镜头无缝拼接的全景图像，拼接偏差像素不大于 4 个像素，全景摄像机水平视场角不小于 210°，垂直视场角不小于 90°；▲6、全景通道可电动调节垂直旋转，旋转范围支持 5°~25° ；细节通道支持 0°~360°连续旋转，垂直旋转范围支持-30°~+90°；7、补光灯补光区域呈类矩形分布，开启后，灯珠光束通过微结构阵列式透镜，使补光亮度均匀，无明显波纹状、圆环状、麻点状、条纹状及不规则亮斑；▲8、全景摄像机具有不小于 4 颗补光灯，细节摄像机具有不小于 10 颗红外灯和 2 颗白光灯；</w:t>
                  </w:r>
                  <w:r>
                    <w:br/>
                  </w:r>
                  <w:r>
                    <w:rPr>
                      <w:rFonts w:ascii="仿宋_GB2312" w:hAnsi="仿宋_GB2312" w:cs="仿宋_GB2312" w:eastAsia="仿宋_GB2312"/>
                      <w:sz w:val="18"/>
                      <w:color w:val="000000"/>
                    </w:rPr>
                    <w:t>9、联动模式下，支持全景通道检测到触发规则的目标（行人、机动车、非机动车）后联动细节通道跟踪及报警；10、、细节通道支持视频结构化抓拍，可对检测区内多个不同运动方向的行人、非机动车、机动车进行检测、跟踪、筛选、框选提示并抓拍存储图片；支持人脸、车牌、非机动车车牌抠图，可将人脸与人体、车牌与车辆关联现实，可同时检测目标数量最大不少于 100 个；▲11、设备支持通用行为分析、人脸识别、视频结构化、违法停车、卡口抓拍、电子警察、交通道路事件、抛洒物等 8 个智能模式，每个预置点可在 0.5s 内完成智能模式切换12、支持 1 路音频输入和 1 路音频输出；13、内置 7 路报警输入和 2 路报警输出，支持报警联动功能；▲14、内置喇叭，可随设备的转动进行水平（ 0°~360°）、垂直（-30°~+90°）不同方向的定向播放；15、支持 DC36V/2.23A（-25%～+25%）供电；</w:t>
                  </w:r>
                  <w:r>
                    <w:br/>
                  </w:r>
                  <w:r>
                    <w:rPr>
                      <w:rFonts w:ascii="仿宋_GB2312" w:hAnsi="仿宋_GB2312" w:cs="仿宋_GB2312" w:eastAsia="仿宋_GB2312"/>
                      <w:sz w:val="18"/>
                      <w:color w:val="000000"/>
                    </w:rPr>
                    <w:t>16、支持 IP67；TVS 6000V 防雷、防浪涌和防突波保护；</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安装支架</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材质与承重：采用国标</w:t>
                  </w:r>
                  <w:r>
                    <w:rPr>
                      <w:rFonts w:ascii="仿宋_GB2312" w:hAnsi="仿宋_GB2312" w:cs="仿宋_GB2312" w:eastAsia="仿宋_GB2312"/>
                      <w:sz w:val="18"/>
                      <w:color w:val="000000"/>
                    </w:rPr>
                    <w:t>Q235B/Q355B 钢材定制，适配项目桥梁现场安装尺寸（具体支架样式根据现场施工情况和环境整体美观性设计制作），整体承重安全系数≥3，可承载卡口摄像机、补光灯、设备箱全套附件。防腐要求：主体构件热浸镀锌防腐，镀锌层厚度≥85μm，防腐寿命≥15 年；紧固件全部采用 304 不锈钢材质。</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高音喇叭</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1、网络版高音喇叭带红蓝爆闪灯</w:t>
                  </w:r>
                  <w:r>
                    <w:br/>
                  </w:r>
                  <w:r>
                    <w:rPr>
                      <w:rFonts w:ascii="仿宋_GB2312" w:hAnsi="仿宋_GB2312" w:cs="仿宋_GB2312" w:eastAsia="仿宋_GB2312"/>
                      <w:sz w:val="18"/>
                      <w:color w:val="000000"/>
                    </w:rPr>
                    <w:t>2、额定功率≥ 150W</w:t>
                  </w:r>
                  <w:r>
                    <w:br/>
                  </w:r>
                  <w:r>
                    <w:rPr>
                      <w:rFonts w:ascii="仿宋_GB2312" w:hAnsi="仿宋_GB2312" w:cs="仿宋_GB2312" w:eastAsia="仿宋_GB2312"/>
                      <w:sz w:val="18"/>
                      <w:color w:val="000000"/>
                    </w:rPr>
                    <w:t>3、阻抗 8Ω（定阻）/ 70V-100V（定压可选）</w:t>
                  </w:r>
                  <w:r>
                    <w:br/>
                  </w:r>
                  <w:r>
                    <w:rPr>
                      <w:rFonts w:ascii="仿宋_GB2312" w:hAnsi="仿宋_GB2312" w:cs="仿宋_GB2312" w:eastAsia="仿宋_GB2312"/>
                      <w:sz w:val="18"/>
                      <w:color w:val="000000"/>
                    </w:rPr>
                    <w:t>4、灵敏度≥ 100dB</w:t>
                  </w:r>
                  <w:r>
                    <w:br/>
                  </w:r>
                  <w:r>
                    <w:rPr>
                      <w:rFonts w:ascii="仿宋_GB2312" w:hAnsi="仿宋_GB2312" w:cs="仿宋_GB2312" w:eastAsia="仿宋_GB2312"/>
                      <w:sz w:val="18"/>
                      <w:color w:val="000000"/>
                    </w:rPr>
                    <w:t>5、最大声压级≥ 125dB</w:t>
                  </w:r>
                  <w:r>
                    <w:br/>
                  </w:r>
                  <w:r>
                    <w:rPr>
                      <w:rFonts w:ascii="仿宋_GB2312" w:hAnsi="仿宋_GB2312" w:cs="仿宋_GB2312" w:eastAsia="仿宋_GB2312"/>
                      <w:sz w:val="18"/>
                      <w:color w:val="000000"/>
                    </w:rPr>
                    <w:t>6、网络接口 RJ45，10M/100M 自适应以太网口</w:t>
                  </w:r>
                  <w:r>
                    <w:br/>
                  </w:r>
                  <w:r>
                    <w:rPr>
                      <w:rFonts w:ascii="仿宋_GB2312" w:hAnsi="仿宋_GB2312" w:cs="仿宋_GB2312" w:eastAsia="仿宋_GB2312"/>
                      <w:sz w:val="18"/>
                      <w:color w:val="000000"/>
                    </w:rPr>
                    <w:t>7、支持网络协议 TCP/IP、UDP、IGMP（组播）</w:t>
                  </w:r>
                  <w:r>
                    <w:br/>
                  </w:r>
                  <w:r>
                    <w:rPr>
                      <w:rFonts w:ascii="仿宋_GB2312" w:hAnsi="仿宋_GB2312" w:cs="仿宋_GB2312" w:eastAsia="仿宋_GB2312"/>
                      <w:sz w:val="18"/>
                      <w:color w:val="000000"/>
                    </w:rPr>
                    <w:t>8、音频格式 MP3、WMA、WAV</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机箱</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采用优质冷轧钢材质，厚度</w:t>
                  </w:r>
                  <w:r>
                    <w:rPr>
                      <w:rFonts w:ascii="仿宋_GB2312" w:hAnsi="仿宋_GB2312" w:cs="仿宋_GB2312" w:eastAsia="仿宋_GB2312"/>
                      <w:sz w:val="18"/>
                      <w:color w:val="000000"/>
                    </w:rPr>
                    <w:t>1.0mm； 可调节层板，设备可灵活安放； 防护等级 IP54，有效防水防尘 内部可置物空间：316mm(宽)×230mm(深)×190mm(高) 产品尺寸：</w:t>
                  </w:r>
                  <w:r>
                    <w:br/>
                  </w:r>
                  <w:r>
                    <w:rPr>
                      <w:rFonts w:ascii="仿宋_GB2312" w:hAnsi="仿宋_GB2312" w:cs="仿宋_GB2312" w:eastAsia="仿宋_GB2312"/>
                      <w:sz w:val="18"/>
                      <w:color w:val="000000"/>
                    </w:rPr>
                    <w:t>400mm(宽)×300mm(深)×500mm(高) 内部配置：1 个双路电源防雷器，电源空开模块（1个双路 10A），1 个 3 芯插座。含 8 口工业级交换机。</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辅材</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本项目所有设备配套辅材：室外电源线、屏蔽网线、线缆保护管、防水接头、接地材料、固定连接件、密封防腐配件，光纤跳线，水晶头等，均采用国标户外专用材质，具备防晒、防水、耐老化、抗干扰、阻燃防腐性能；线缆、管材规格满足高速户外长期运行及荷载、风载使用要求，全套辅材匹配系统传输、供电、防雷接地需求，含现场安装所需全部配套小件，统一规格、成套供货，确保施工安装及长期稳定运行，同时包含施工封路所需要的锥形桶，反光提示标牌等交通设施</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批</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安装集成</w:t>
                  </w:r>
                  <w:r>
                    <w:br/>
                  </w:r>
                  <w:r>
                    <w:rPr>
                      <w:rFonts w:ascii="仿宋_GB2312" w:hAnsi="仿宋_GB2312" w:cs="仿宋_GB2312" w:eastAsia="仿宋_GB2312"/>
                      <w:sz w:val="18"/>
                      <w:color w:val="000000"/>
                    </w:rPr>
                    <w:t>实施</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安装集成实施：包含本项目现场勘查、点位复测、设备安装调试、现场协调和交通安全组织、现场环境恢复；配合用户部门平台数据接入和调试、竣工验收、资料归档，用户培训；</w:t>
                  </w:r>
                  <w:r>
                    <w:br/>
                  </w:r>
                  <w:r>
                    <w:rPr>
                      <w:rFonts w:ascii="仿宋_GB2312" w:hAnsi="仿宋_GB2312" w:cs="仿宋_GB2312" w:eastAsia="仿宋_GB2312"/>
                      <w:sz w:val="18"/>
                      <w:color w:val="000000"/>
                    </w:rPr>
                    <w:t>含质保期内巡检维护、故障抢修、技术支撑、隐患整改等全部集成实施与维保服务，维保三年。</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网络链路</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网络链路：提供该设备点位专用传输网络链路，独享带宽</w:t>
                  </w:r>
                  <w:r>
                    <w:rPr>
                      <w:rFonts w:ascii="仿宋_GB2312" w:hAnsi="仿宋_GB2312" w:cs="仿宋_GB2312" w:eastAsia="仿宋_GB2312"/>
                      <w:sz w:val="18"/>
                      <w:color w:val="000000"/>
                    </w:rPr>
                    <w:t>≥50M，链路低时延、高稳定、抗干扰，满足高清抓拍、图片视频及数据实时上传回传需求，保障系统全天候稳定联网运行。</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年</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23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2、配套施工</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挖沟</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沟槽开挖：根据线缆敷设要求，开展路基、路面沟槽开挖、修边整形，沟槽尺寸符合埋设</w:t>
                  </w:r>
                  <w:r>
                    <w:br/>
                  </w:r>
                  <w:r>
                    <w:rPr>
                      <w:rFonts w:ascii="仿宋_GB2312" w:hAnsi="仿宋_GB2312" w:cs="仿宋_GB2312" w:eastAsia="仿宋_GB2312"/>
                      <w:sz w:val="18"/>
                      <w:color w:val="000000"/>
                    </w:rPr>
                    <w:t>规范，土方合理归集，满足管线铺设及后期回填恢复条件，包含回复路基建设和绿化等</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沥青水泥破路</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沥青</w:t>
                  </w:r>
                  <w:r>
                    <w:rPr>
                      <w:rFonts w:ascii="仿宋_GB2312" w:hAnsi="仿宋_GB2312" w:cs="仿宋_GB2312" w:eastAsia="仿宋_GB2312"/>
                      <w:sz w:val="18"/>
                      <w:color w:val="000000"/>
                    </w:rPr>
                    <w:t>/ 水泥路面破除：负责项目范围内沥青、水泥路面精准切割、破除拆除作业，文明合规施工，避免损伤原有道路结构及管线设施，施工废料及时清理外运，包含路面路面恢复。</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r>
            <w:tr>
              <w:tc>
                <w:tcPr>
                  <w:tcW w:type="dxa" w:w="223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第二道防线：服务区</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3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1、二道防线第一套抓拍卡口（K925）</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900 万抓拍单元</w:t>
                  </w:r>
                  <w:r>
                    <w:rPr>
                      <w:rFonts w:ascii="仿宋_GB2312" w:hAnsi="仿宋_GB2312" w:cs="仿宋_GB2312" w:eastAsia="仿宋_GB2312"/>
                      <w:sz w:val="18"/>
                      <w:color w:val="000000"/>
                    </w:rPr>
                    <w:t>(核心产品)</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18"/>
                      <w:color w:val="000000"/>
                    </w:rPr>
                    <w:t>包含摄像机、室外防护罩、电源适配器等组成；</w:t>
                  </w:r>
                  <w:r>
                    <w:rPr>
                      <w:rFonts w:ascii="仿宋_GB2312" w:hAnsi="仿宋_GB2312" w:cs="仿宋_GB2312" w:eastAsia="仿宋_GB2312"/>
                      <w:sz w:val="18"/>
                      <w:color w:val="000000"/>
                    </w:rPr>
                    <w:t>2. 图像分辨率不低于 4096×2336，像素≥900万；3.设备采用先进的图像融合技术，夜间不得使用白光爆闪灯或外加频闪灯（正常环境路口，电警可仅采用下挂灯）；4. 传感器：GS-CMOS，1.1 英寸，视频分辨率不低于4096×2336，抓图分辨率不低于 4096×2336；</w:t>
                  </w:r>
                  <w:r>
                    <w:br/>
                  </w:r>
                  <w:r>
                    <w:rPr>
                      <w:rFonts w:ascii="仿宋_GB2312" w:hAnsi="仿宋_GB2312" w:cs="仿宋_GB2312" w:eastAsia="仿宋_GB2312"/>
                      <w:sz w:val="18"/>
                      <w:color w:val="000000"/>
                    </w:rPr>
                    <w:t>▲5. 不系安全带抓拍功能检查：支持按照车型配置主/副驾驶不系安全带行为抓拍，包括无牌机动车和黄牌货车。</w:t>
                  </w:r>
                  <w:r>
                    <w:br/>
                  </w:r>
                  <w:r>
                    <w:rPr>
                      <w:rFonts w:ascii="仿宋_GB2312" w:hAnsi="仿宋_GB2312" w:cs="仿宋_GB2312" w:eastAsia="仿宋_GB2312"/>
                      <w:sz w:val="18"/>
                      <w:color w:val="000000"/>
                    </w:rPr>
                    <w:t>6. 支持配合外接补光灯控制使用，支持闪光灯和频闪灯同步补光；</w:t>
                  </w:r>
                  <w:r>
                    <w:br/>
                  </w:r>
                  <w:r>
                    <w:rPr>
                      <w:rFonts w:ascii="仿宋_GB2312" w:hAnsi="仿宋_GB2312" w:cs="仿宋_GB2312" w:eastAsia="仿宋_GB2312"/>
                      <w:sz w:val="18"/>
                      <w:color w:val="000000"/>
                    </w:rPr>
                    <w:t>7.支持自动采集车道、车流量、平均速度、车辆类型、占有率、平均车头时距、平均排队长度、时间段等交通信息数据并进行统计，支持自动上传采集的交通信息数据，上传时间间隔可设置；</w:t>
                  </w:r>
                  <w:r>
                    <w:br/>
                  </w:r>
                  <w:r>
                    <w:rPr>
                      <w:rFonts w:ascii="仿宋_GB2312" w:hAnsi="仿宋_GB2312" w:cs="仿宋_GB2312" w:eastAsia="仿宋_GB2312"/>
                      <w:sz w:val="18"/>
                      <w:color w:val="000000"/>
                    </w:rPr>
                    <w:t>▲8.特殊车牌表达模式配置功能检查：支持特殊车牌表达模式配置，可根据车辆类型、车牌层数等进行号牌示例匹配，并结合视频识别结果进行车牌输出；</w:t>
                  </w:r>
                  <w:r>
                    <w:br/>
                  </w:r>
                  <w:r>
                    <w:rPr>
                      <w:rFonts w:ascii="仿宋_GB2312" w:hAnsi="仿宋_GB2312" w:cs="仿宋_GB2312" w:eastAsia="仿宋_GB2312"/>
                      <w:sz w:val="18"/>
                      <w:color w:val="000000"/>
                    </w:rPr>
                    <w:t>▲9.抓图特写区域范围设置功能检查：支持对抓图特写区域的范围进行设置。</w:t>
                  </w:r>
                </w:p>
                <w:p>
                  <w:pPr>
                    <w:pStyle w:val="null3"/>
                  </w:pPr>
                  <w:r>
                    <w:rPr>
                      <w:rFonts w:ascii="仿宋_GB2312" w:hAnsi="仿宋_GB2312" w:cs="仿宋_GB2312" w:eastAsia="仿宋_GB2312"/>
                      <w:sz w:val="18"/>
                      <w:color w:val="000000"/>
                    </w:rPr>
                    <w:t>10.支持车牌识别功能：白天识别准确率≥99%；晚上识别准确率≥99%；</w:t>
                  </w:r>
                  <w:r>
                    <w:br/>
                  </w:r>
                  <w:r>
                    <w:rPr>
                      <w:rFonts w:ascii="仿宋_GB2312" w:hAnsi="仿宋_GB2312" w:cs="仿宋_GB2312" w:eastAsia="仿宋_GB2312"/>
                      <w:sz w:val="18"/>
                      <w:color w:val="000000"/>
                    </w:rPr>
                    <w:t>11.支持车辆违章变道检测抓拍功能， 白天捕获率≥99%； 晚上捕获率≥99%；</w:t>
                  </w:r>
                  <w:r>
                    <w:br/>
                  </w:r>
                  <w:r>
                    <w:rPr>
                      <w:rFonts w:ascii="仿宋_GB2312" w:hAnsi="仿宋_GB2312" w:cs="仿宋_GB2312" w:eastAsia="仿宋_GB2312"/>
                      <w:sz w:val="18"/>
                      <w:color w:val="000000"/>
                    </w:rPr>
                    <w:t>12.支持对超速(按所设超速阈值)行使的车辆进行检测抓拍功能， 白天捕获率≥99%； 晚上捕获率≥99%；</w:t>
                  </w:r>
                  <w:r>
                    <w:br/>
                  </w:r>
                  <w:r>
                    <w:rPr>
                      <w:rFonts w:ascii="仿宋_GB2312" w:hAnsi="仿宋_GB2312" w:cs="仿宋_GB2312" w:eastAsia="仿宋_GB2312"/>
                      <w:sz w:val="18"/>
                      <w:color w:val="000000"/>
                    </w:rPr>
                    <w:t>▲13. 透雾模式功能检查：支持透雾模式的开启和关闭，可分别设置早晨/傍晚/白天/夜晚等不同场景下的透雾模式状态。</w:t>
                  </w:r>
                  <w:r>
                    <w:br/>
                  </w:r>
                  <w:r>
                    <w:rPr>
                      <w:rFonts w:ascii="仿宋_GB2312" w:hAnsi="仿宋_GB2312" w:cs="仿宋_GB2312" w:eastAsia="仿宋_GB2312"/>
                      <w:sz w:val="18"/>
                      <w:color w:val="000000"/>
                    </w:rPr>
                    <w:t>14.支持普通卡口/人员卡口模式切换；</w:t>
                  </w:r>
                  <w:r>
                    <w:br/>
                  </w:r>
                  <w:r>
                    <w:rPr>
                      <w:rFonts w:ascii="仿宋_GB2312" w:hAnsi="仿宋_GB2312" w:cs="仿宋_GB2312" w:eastAsia="仿宋_GB2312"/>
                      <w:sz w:val="18"/>
                      <w:color w:val="000000"/>
                    </w:rPr>
                    <w:t>15.支持车辆逆行检测抓拍功能， 白天捕获率≥99%； 晚上捕获率≥99%；</w:t>
                  </w:r>
                  <w:r>
                    <w:br/>
                  </w:r>
                  <w:r>
                    <w:rPr>
                      <w:rFonts w:ascii="仿宋_GB2312" w:hAnsi="仿宋_GB2312" w:cs="仿宋_GB2312" w:eastAsia="仿宋_GB2312"/>
                      <w:sz w:val="18"/>
                      <w:color w:val="000000"/>
                    </w:rPr>
                    <w:t>▲16.信号灯状态显示功能检查：支持在预览界面利用图标实时显示道路信号灯红绿状态。</w:t>
                  </w:r>
                  <w:r>
                    <w:br/>
                  </w:r>
                  <w:r>
                    <w:rPr>
                      <w:rFonts w:ascii="仿宋_GB2312" w:hAnsi="仿宋_GB2312" w:cs="仿宋_GB2312" w:eastAsia="仿宋_GB2312"/>
                      <w:sz w:val="18"/>
                      <w:color w:val="000000"/>
                    </w:rPr>
                    <w:t>17.支持通过视频触发进行车辆抓拍，支持车牌识别、车身颜色识别、车型识别，通行车辆信息捕获和违章检测功能；</w:t>
                  </w:r>
                  <w:r>
                    <w:br/>
                  </w:r>
                  <w:r>
                    <w:rPr>
                      <w:rFonts w:ascii="仿宋_GB2312" w:hAnsi="仿宋_GB2312" w:cs="仿宋_GB2312" w:eastAsia="仿宋_GB2312"/>
                      <w:sz w:val="18"/>
                      <w:color w:val="000000"/>
                    </w:rPr>
                    <w:t>18. 支持设置卡口抓拍高速应用模式；</w:t>
                  </w:r>
                  <w:r>
                    <w:br/>
                  </w:r>
                  <w:r>
                    <w:rPr>
                      <w:rFonts w:ascii="仿宋_GB2312" w:hAnsi="仿宋_GB2312" w:cs="仿宋_GB2312" w:eastAsia="仿宋_GB2312"/>
                      <w:sz w:val="18"/>
                      <w:color w:val="000000"/>
                    </w:rPr>
                    <w:t>19. 支持对驾驶员行车时是否有打电话动作的检测。白天识别准确率≥99%；晚上识别准确率≥99%；20. 支持检测并跟踪指定区域内不少于 220 个目标，目标包括机动车、非机动车以及行人等；</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四合一补</w:t>
                  </w:r>
                  <w:r>
                    <w:br/>
                  </w:r>
                  <w:r>
                    <w:rPr>
                      <w:rFonts w:ascii="仿宋_GB2312" w:hAnsi="仿宋_GB2312" w:cs="仿宋_GB2312" w:eastAsia="仿宋_GB2312"/>
                      <w:sz w:val="18"/>
                      <w:color w:val="000000"/>
                    </w:rPr>
                    <w:t>光灯</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 灯型：多功能一体型：支持暖光 LED 频闪、暖光 LED 爆闪、白光氙气爆闪、红外氙气爆闪四种模式；</w:t>
                  </w:r>
                  <w:r>
                    <w:br/>
                  </w:r>
                  <w:r>
                    <w:rPr>
                      <w:rFonts w:ascii="仿宋_GB2312" w:hAnsi="仿宋_GB2312" w:cs="仿宋_GB2312" w:eastAsia="仿宋_GB2312"/>
                      <w:sz w:val="18"/>
                      <w:color w:val="000000"/>
                    </w:rPr>
                    <w:t>2.光源：可见光（波长 350nm～780nm）；</w:t>
                  </w:r>
                  <w:r>
                    <w:br/>
                  </w:r>
                  <w:r>
                    <w:rPr>
                      <w:rFonts w:ascii="仿宋_GB2312" w:hAnsi="仿宋_GB2312" w:cs="仿宋_GB2312" w:eastAsia="仿宋_GB2312"/>
                      <w:sz w:val="18"/>
                      <w:color w:val="000000"/>
                    </w:rPr>
                    <w:t>3.色温：氙气：5800K±200K，LED：3500K；</w:t>
                  </w:r>
                  <w:r>
                    <w:br/>
                  </w:r>
                  <w:r>
                    <w:rPr>
                      <w:rFonts w:ascii="仿宋_GB2312" w:hAnsi="仿宋_GB2312" w:cs="仿宋_GB2312" w:eastAsia="仿宋_GB2312"/>
                      <w:sz w:val="18"/>
                      <w:color w:val="000000"/>
                    </w:rPr>
                    <w:t>4.中心光照度：LED：≤5lx（20m 平均光照度），≤20lx（20m 有效光照度），≤80lx（20m频爆光照度）；氙气：≤4000lx；  5.触发方式：开关量；</w:t>
                  </w:r>
                  <w:r>
                    <w:br/>
                  </w:r>
                  <w:r>
                    <w:rPr>
                      <w:rFonts w:ascii="仿宋_GB2312" w:hAnsi="仿宋_GB2312" w:cs="仿宋_GB2312" w:eastAsia="仿宋_GB2312"/>
                      <w:sz w:val="18"/>
                      <w:color w:val="000000"/>
                    </w:rPr>
                    <w:t>6. 光斑覆盖范围：1 车道；7. 补光距离：16m～26m；8. 回电时间：≤70ms；9. 闪光持续时间：180μs～500μs；</w:t>
                  </w:r>
                  <w:r>
                    <w:br/>
                  </w:r>
                  <w:r>
                    <w:rPr>
                      <w:rFonts w:ascii="仿宋_GB2312" w:hAnsi="仿宋_GB2312" w:cs="仿宋_GB2312" w:eastAsia="仿宋_GB2312"/>
                      <w:sz w:val="18"/>
                      <w:color w:val="000000"/>
                    </w:rPr>
                    <w:t>10.爆闪计数：支持统计爆闪次数和触发次数；11. 眩光阈值增量(TI)试验：TI≤2%。(报告内检测结果为：符合 1.05%(LED 频闪)，友商为 1.08%)；12.要求具备符合 GA/T1202-2022《交通技术监控成像补光装置通用技术条件》的检测报告（LED 光源 1 级频闪，气体放电光源 1 级脉冲和红外光源）。</w:t>
                  </w:r>
                  <w:r>
                    <w:br/>
                  </w:r>
                  <w:r>
                    <w:rPr>
                      <w:rFonts w:ascii="仿宋_GB2312" w:hAnsi="仿宋_GB2312" w:cs="仿宋_GB2312" w:eastAsia="仿宋_GB2312"/>
                      <w:sz w:val="18"/>
                      <w:color w:val="000000"/>
                    </w:rPr>
                    <w:t>13.抖动检查：设备在输入频率 50Hz、占空比 3%的信号时，LED 频闪灯肉眼观察无明显</w:t>
                  </w:r>
                  <w:r>
                    <w:br/>
                  </w:r>
                  <w:r>
                    <w:rPr>
                      <w:rFonts w:ascii="仿宋_GB2312" w:hAnsi="仿宋_GB2312" w:cs="仿宋_GB2312" w:eastAsia="仿宋_GB2312"/>
                      <w:sz w:val="18"/>
                      <w:color w:val="000000"/>
                    </w:rPr>
                    <w:t>抖动。</w:t>
                  </w:r>
                  <w:r>
                    <w:br/>
                  </w:r>
                  <w:r>
                    <w:rPr>
                      <w:rFonts w:ascii="仿宋_GB2312" w:hAnsi="仿宋_GB2312" w:cs="仿宋_GB2312" w:eastAsia="仿宋_GB2312"/>
                      <w:sz w:val="18"/>
                      <w:color w:val="000000"/>
                    </w:rPr>
                    <w:t>14.闪光灯寿命：≥1000 万次；</w:t>
                  </w:r>
                  <w:r>
                    <w:br/>
                  </w:r>
                  <w:r>
                    <w:rPr>
                      <w:rFonts w:ascii="仿宋_GB2312" w:hAnsi="仿宋_GB2312" w:cs="仿宋_GB2312" w:eastAsia="仿宋_GB2312"/>
                      <w:sz w:val="18"/>
                      <w:color w:val="000000"/>
                    </w:rPr>
                    <w:t>15.频率：100Hz；</w:t>
                  </w:r>
                  <w:r>
                    <w:br/>
                  </w:r>
                  <w:r>
                    <w:rPr>
                      <w:rFonts w:ascii="仿宋_GB2312" w:hAnsi="仿宋_GB2312" w:cs="仿宋_GB2312" w:eastAsia="仿宋_GB2312"/>
                      <w:sz w:val="18"/>
                      <w:color w:val="000000"/>
                    </w:rPr>
                    <w:t>16.灯珠数量：24 颗（高亮 LED）；</w:t>
                  </w:r>
                  <w:r>
                    <w:br/>
                  </w:r>
                  <w:r>
                    <w:rPr>
                      <w:rFonts w:ascii="仿宋_GB2312" w:hAnsi="仿宋_GB2312" w:cs="仿宋_GB2312" w:eastAsia="仿宋_GB2312"/>
                      <w:sz w:val="18"/>
                      <w:color w:val="000000"/>
                    </w:rPr>
                    <w:t>17.光通量：1000lm；</w:t>
                  </w:r>
                  <w:r>
                    <w:br/>
                  </w:r>
                  <w:r>
                    <w:rPr>
                      <w:rFonts w:ascii="仿宋_GB2312" w:hAnsi="仿宋_GB2312" w:cs="仿宋_GB2312" w:eastAsia="仿宋_GB2312"/>
                      <w:sz w:val="18"/>
                      <w:color w:val="000000"/>
                    </w:rPr>
                    <w:t>18.频闪时间统计：支持统计频闪持续时间；</w:t>
                  </w:r>
                  <w:r>
                    <w:br/>
                  </w:r>
                  <w:r>
                    <w:rPr>
                      <w:rFonts w:ascii="仿宋_GB2312" w:hAnsi="仿宋_GB2312" w:cs="仿宋_GB2312" w:eastAsia="仿宋_GB2312"/>
                      <w:sz w:val="18"/>
                      <w:color w:val="000000"/>
                    </w:rPr>
                    <w:t>19.红外白光切换：支持；</w:t>
                  </w:r>
                  <w:r>
                    <w:br/>
                  </w:r>
                  <w:r>
                    <w:rPr>
                      <w:rFonts w:ascii="仿宋_GB2312" w:hAnsi="仿宋_GB2312" w:cs="仿宋_GB2312" w:eastAsia="仿宋_GB2312"/>
                      <w:sz w:val="18"/>
                      <w:color w:val="000000"/>
                    </w:rPr>
                    <w:t>20.远程故障显示：支持在摄像机 WEB 上远程显示补光灯故障、正常状态（仅针对交通摄像机）；</w:t>
                  </w:r>
                  <w:r>
                    <w:br/>
                  </w:r>
                  <w:r>
                    <w:rPr>
                      <w:rFonts w:ascii="仿宋_GB2312" w:hAnsi="仿宋_GB2312" w:cs="仿宋_GB2312" w:eastAsia="仿宋_GB2312"/>
                      <w:sz w:val="18"/>
                      <w:color w:val="000000"/>
                    </w:rPr>
                    <w:t>21.亮度调节：氙气：1～16 级亮度可调；LED：1～20 级亮度可调；</w:t>
                  </w:r>
                  <w:r>
                    <w:br/>
                  </w:r>
                  <w:r>
                    <w:rPr>
                      <w:rFonts w:ascii="仿宋_GB2312" w:hAnsi="仿宋_GB2312" w:cs="仿宋_GB2312" w:eastAsia="仿宋_GB2312"/>
                      <w:sz w:val="18"/>
                      <w:color w:val="000000"/>
                    </w:rPr>
                    <w:t>22.供电方式：50Hz；AC220V（±20%）；</w:t>
                  </w:r>
                  <w:r>
                    <w:br/>
                  </w:r>
                  <w:r>
                    <w:rPr>
                      <w:rFonts w:ascii="仿宋_GB2312" w:hAnsi="仿宋_GB2312" w:cs="仿宋_GB2312" w:eastAsia="仿宋_GB2312"/>
                      <w:sz w:val="18"/>
                      <w:color w:val="000000"/>
                    </w:rPr>
                    <w:t>23.功耗：≤65J；</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4路智能终端管理</w:t>
                  </w:r>
                  <w:r>
                    <w:br/>
                  </w:r>
                  <w:r>
                    <w:rPr>
                      <w:rFonts w:ascii="仿宋_GB2312" w:hAnsi="仿宋_GB2312" w:cs="仿宋_GB2312" w:eastAsia="仿宋_GB2312"/>
                      <w:sz w:val="18"/>
                      <w:color w:val="000000"/>
                    </w:rPr>
                    <w:t>盒</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信息发布功能：支持启用自定义发布，在等待时间内无过车则发布自定义信息，设置等待时间、自定义发布时间段及显示内容，可设置多区域，各区域可独立配置显示风格、每页停留时间、移动速度、字体颜色、显示内容，字体大小；支持同时对接 4 个屏幕，支持按通道设置对应的屏号，支持按行驶方向将不同方向的车辆信息发布到不同屏幕上；2、支持视频接入和卡口合成两种工作模式切换，视频接入模式支持 12 路高清视频及图片输入，无图片合成功能，卡口合成模式支持 4 路高清视频及图片输入，同时支持图片合成（只支持单相机普通合成，不支持多相机关联合成）；</w:t>
                  </w:r>
                  <w:r>
                    <w:br/>
                  </w:r>
                  <w:r>
                    <w:rPr>
                      <w:rFonts w:ascii="仿宋_GB2312" w:hAnsi="仿宋_GB2312" w:cs="仿宋_GB2312" w:eastAsia="仿宋_GB2312"/>
                      <w:sz w:val="18"/>
                      <w:color w:val="000000"/>
                    </w:rPr>
                    <w:t>3、内置≥8 个 10M/100M 自适应以太网口，视频接入模式码流支持≥180Mbps，卡口合成模式码流支持≥100Mbps；4、支持 1/2/3/4/5/6 张图片合成，可自定义合成顺序和特写图片序号；5、支持双网卡路由设置，支持表格形式展示已添加的路由；6、支持按时间、通道、违法类型、车牌、车速、车道、对象类型、车牌颜色、车身颜色、主/副驾驶安全带状态、主/副驾驶遮阳板状态查询图片功能，支持 csv 或 excel 格式导出查询结果；7、支持按时间或文件下载图片及关联录像，关联录像时长可自定义设置 1-100 秒，支持将图片附带的特写图、车牌图片、主驾驶图片、副驾驶图片、非机动车人脸、行人人脸抠图分离并载，图片及关联录像下载命名格式，可分卡口和违法自定义设置；8、支持接入视图库 GA/T1400、国标 GB/T28181-2016、国标 GB/T28181-2022、国标GB35114-2017 A 级加密标准；9、标配1个4T硬盘，最大支持 1个SATA 接口3.5" 4T 硬盘；10、支持手动上传图片至平台和 FTP 服务器，可自定义设置通道、时间、图片类型；11、支持上传状态可视化，可展示对接 2 个平台的图片上传结果，及上传成功或失败的时间节点记录；12、支持IEEE802.1X 协议，支持 PEAP 认证模式；13、支持3个FTP同时传输，原始图片、合成图片、车身图片、车牌图片、关联录像、主驾驶图片、副驾驶图片、行人人脸图片、非机动车人脸图片上传类型可选，FTP 连接模式长连接或短连接可选；14、支持跨网段远程升级、配置前端摄像机；15、支持按时间、通道查询车流量功能，支持 CSV 格式导出查询结果；16、支持北斗功能；17、支持硬盘图片和录像配额比例设置，支持盘满循环覆盖；18、断网续传、自动注册、黑白名单导入导出、数据防删改功能；20、支持一对多、多对一、多对多通道区间测速，支持多区间独立配置，支持区分大小车以及高低限速值，支持异常测速值过滤，支持根据不同超速比设置对应的违法名称和违法代码；</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24G测速雷达</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1.采用 24G 毫米波雷达技术，测速精度高；</w:t>
                  </w:r>
                  <w:r>
                    <w:br/>
                  </w:r>
                  <w:r>
                    <w:rPr>
                      <w:rFonts w:ascii="仿宋_GB2312" w:hAnsi="仿宋_GB2312" w:cs="仿宋_GB2312" w:eastAsia="仿宋_GB2312"/>
                      <w:sz w:val="18"/>
                      <w:color w:val="000000"/>
                    </w:rPr>
                    <w:t>2.支持短距离目标跟踪检测，抓拍位置精准；</w:t>
                  </w:r>
                  <w:r>
                    <w:br/>
                  </w:r>
                  <w:r>
                    <w:rPr>
                      <w:rFonts w:ascii="仿宋_GB2312" w:hAnsi="仿宋_GB2312" w:cs="仿宋_GB2312" w:eastAsia="仿宋_GB2312"/>
                      <w:sz w:val="18"/>
                      <w:color w:val="000000"/>
                    </w:rPr>
                    <w:t>3.高防护、低干扰、低功耗、长寿命、稳定可靠；</w:t>
                  </w:r>
                  <w:r>
                    <w:br/>
                  </w:r>
                  <w:r>
                    <w:rPr>
                      <w:rFonts w:ascii="仿宋_GB2312" w:hAnsi="仿宋_GB2312" w:cs="仿宋_GB2312" w:eastAsia="仿宋_GB2312"/>
                      <w:sz w:val="18"/>
                      <w:color w:val="000000"/>
                    </w:rPr>
                    <w:t>4.一体化设计，降低施工难度和成本；</w:t>
                  </w:r>
                  <w:r>
                    <w:br/>
                  </w:r>
                  <w:r>
                    <w:rPr>
                      <w:rFonts w:ascii="仿宋_GB2312" w:hAnsi="仿宋_GB2312" w:cs="仿宋_GB2312" w:eastAsia="仿宋_GB2312"/>
                      <w:sz w:val="18"/>
                      <w:color w:val="000000"/>
                    </w:rPr>
                    <w:t>5.采用 24GHz MMIC 技术，具有适用性好，效率高等优点；</w:t>
                  </w:r>
                  <w:r>
                    <w:br/>
                  </w:r>
                  <w:r>
                    <w:rPr>
                      <w:rFonts w:ascii="仿宋_GB2312" w:hAnsi="仿宋_GB2312" w:cs="仿宋_GB2312" w:eastAsia="仿宋_GB2312"/>
                      <w:sz w:val="18"/>
                      <w:color w:val="000000"/>
                    </w:rPr>
                    <w:t>6.进行高精度定点抓拍，抓拍位置误差在±1 米之内；</w:t>
                  </w:r>
                  <w:r>
                    <w:br/>
                  </w:r>
                  <w:r>
                    <w:rPr>
                      <w:rFonts w:ascii="仿宋_GB2312" w:hAnsi="仿宋_GB2312" w:cs="仿宋_GB2312" w:eastAsia="仿宋_GB2312"/>
                      <w:sz w:val="18"/>
                      <w:color w:val="000000"/>
                    </w:rPr>
                    <w:t>7.高增益、低副瓣微带天线设计技术，有效避免邻近车道回波干扰；</w:t>
                  </w:r>
                  <w:r>
                    <w:br/>
                  </w:r>
                  <w:r>
                    <w:rPr>
                      <w:rFonts w:ascii="仿宋_GB2312" w:hAnsi="仿宋_GB2312" w:cs="仿宋_GB2312" w:eastAsia="仿宋_GB2312"/>
                      <w:sz w:val="18"/>
                      <w:color w:val="000000"/>
                    </w:rPr>
                    <w:t>8.极速反应时间，保证目标捕获率和实时性；</w:t>
                  </w:r>
                  <w:r>
                    <w:br/>
                  </w:r>
                  <w:r>
                    <w:rPr>
                      <w:rFonts w:ascii="仿宋_GB2312" w:hAnsi="仿宋_GB2312" w:cs="仿宋_GB2312" w:eastAsia="仿宋_GB2312"/>
                      <w:sz w:val="18"/>
                      <w:color w:val="000000"/>
                    </w:rPr>
                    <w:t>9.先进的雷达信号处理与数据实时处理技术；</w:t>
                  </w:r>
                  <w:r>
                    <w:br/>
                  </w:r>
                  <w:r>
                    <w:rPr>
                      <w:rFonts w:ascii="仿宋_GB2312" w:hAnsi="仿宋_GB2312" w:cs="仿宋_GB2312" w:eastAsia="仿宋_GB2312"/>
                      <w:sz w:val="18"/>
                      <w:color w:val="000000"/>
                    </w:rPr>
                    <w:t>10.采用新型算法，位置稳定性强，工作可持续性强；</w:t>
                  </w:r>
                  <w:r>
                    <w:br/>
                  </w:r>
                  <w:r>
                    <w:rPr>
                      <w:rFonts w:ascii="仿宋_GB2312" w:hAnsi="仿宋_GB2312" w:cs="仿宋_GB2312" w:eastAsia="仿宋_GB2312"/>
                      <w:sz w:val="18"/>
                      <w:color w:val="000000"/>
                    </w:rPr>
                    <w:t>11.低微波辐射、低功耗、长寿命、高稳定性、高可靠性；</w:t>
                  </w:r>
                  <w:r>
                    <w:br/>
                  </w:r>
                  <w:r>
                    <w:rPr>
                      <w:rFonts w:ascii="仿宋_GB2312" w:hAnsi="仿宋_GB2312" w:cs="仿宋_GB2312" w:eastAsia="仿宋_GB2312"/>
                      <w:sz w:val="18"/>
                      <w:color w:val="000000"/>
                    </w:rPr>
                    <w:t>12.支持通过 WIFI 对设备进行配置和升级，方便维护。</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智能超星光网络球机</w:t>
                  </w:r>
                  <w:r>
                    <w:rPr>
                      <w:rFonts w:ascii="仿宋_GB2312" w:hAnsi="仿宋_GB2312" w:cs="仿宋_GB2312" w:eastAsia="仿宋_GB2312"/>
                      <w:sz w:val="18"/>
                      <w:color w:val="000000"/>
                    </w:rPr>
                    <w:t>(核心产品)</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1、由不小于 2 路全景摄像机和 1 路细节摄像机组成，CMOS 靶面尺寸均为 1/1.8 英寸；2、全景像素不低于 600 万，细节像素不低于 400 万；3、最大支持输出分辨率全景：≥3632×1632；细节：≥2688×1520；4、细节相机支持不小于 40 倍光学变倍，16 倍数字变倍；▲5、全景通道可输出不小于 2 个镜头无缝拼接的全景图像，拼接偏差像素不大于 4 个像素，全景摄像机水平视场角不小于 210°，垂直视场角不小于 90°；▲6、全景通道可电动调节垂直旋转，旋转范围支持 5°~25° ；细节通道支持 0°~360°连续旋转，垂直旋转范围支持-30°~+90°；7、补光灯补光区域呈类矩形分布，开启后，灯珠光束通过微结构阵列式透镜，使补光亮度均匀，无明显波纹状、圆环状、麻点状、条纹状及不规则亮斑；▲8、全景摄像机具有不小于 4 颗补光灯，细节摄像机具有不小于 10 颗红外灯和 2 颗白光灯；9、联动模式下，支持全景通道检测到触发规则的目标（行人、机动车、非机动车）后联动细节通道跟踪及报警；10、细节通道支持视频结构化抓拍，可对检测区内多个不同运动方向的行人、非机动车、机动车进行检测、跟踪、筛选、框选提示并抓拍存储图片；支持人脸、车牌、非机动车车牌抠图，可将人脸与人体、车牌与车辆关联现实，可同时检测目标数量最大不少于 100 个；▲11、设备支持通用行为分析、人脸识别、视频结构化、违法停车、卡口抓拍、电子警察、交通道路事件、抛洒物等 8 个智能模式，每个预置点可在 0.5s 内完成智能模式切换12、支持 1 路音频输入和 1 路音频输出；13、内置 7 路报警输入和 2 路报警输出，支持报警联动功能；▲14、内置喇叭，可随设备的转动进行水平（ 0°~360°）、垂直（-30°~+90°）不同方向的定向播放；15、支持 DC36V/2.23A（-25%～+25%）供电；</w:t>
                  </w:r>
                  <w:r>
                    <w:br/>
                  </w:r>
                  <w:r>
                    <w:rPr>
                      <w:rFonts w:ascii="仿宋_GB2312" w:hAnsi="仿宋_GB2312" w:cs="仿宋_GB2312" w:eastAsia="仿宋_GB2312"/>
                      <w:sz w:val="18"/>
                      <w:color w:val="000000"/>
                    </w:rPr>
                    <w:t>16、支持 IP67；TVS 6000V 防雷、防浪涌和防突波保护；</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安装支架</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材质与承重：采用国标</w:t>
                  </w:r>
                  <w:r>
                    <w:rPr>
                      <w:rFonts w:ascii="仿宋_GB2312" w:hAnsi="仿宋_GB2312" w:cs="仿宋_GB2312" w:eastAsia="仿宋_GB2312"/>
                      <w:sz w:val="18"/>
                      <w:color w:val="000000"/>
                    </w:rPr>
                    <w:t>Q235B/Q355B 钢材定制，适配项目桥梁现场安装尺寸（具体支架样式根据现场施工情况和环境整体美观性设计制作），整体承重安全系数≥3，可承载卡口摄像机、补光灯、设备箱全套附件。防腐要求：主体构件热浸镀锌防腐，镀锌层厚度≥85μm，防腐寿命≥15 年；紧固件全部采用 304 不锈钢材质。</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高音喇叭</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1、网络版高音喇叭带红蓝爆闪灯</w:t>
                  </w:r>
                  <w:r>
                    <w:br/>
                  </w:r>
                  <w:r>
                    <w:rPr>
                      <w:rFonts w:ascii="仿宋_GB2312" w:hAnsi="仿宋_GB2312" w:cs="仿宋_GB2312" w:eastAsia="仿宋_GB2312"/>
                      <w:sz w:val="18"/>
                      <w:color w:val="000000"/>
                    </w:rPr>
                    <w:t>2、额定功率≥ 150W</w:t>
                  </w:r>
                  <w:r>
                    <w:br/>
                  </w:r>
                  <w:r>
                    <w:rPr>
                      <w:rFonts w:ascii="仿宋_GB2312" w:hAnsi="仿宋_GB2312" w:cs="仿宋_GB2312" w:eastAsia="仿宋_GB2312"/>
                      <w:sz w:val="18"/>
                      <w:color w:val="000000"/>
                    </w:rPr>
                    <w:t>3、阻抗 8Ω（定阻）/ 70V-100V（定压可选）</w:t>
                  </w:r>
                  <w:r>
                    <w:br/>
                  </w:r>
                  <w:r>
                    <w:rPr>
                      <w:rFonts w:ascii="仿宋_GB2312" w:hAnsi="仿宋_GB2312" w:cs="仿宋_GB2312" w:eastAsia="仿宋_GB2312"/>
                      <w:sz w:val="18"/>
                      <w:color w:val="000000"/>
                    </w:rPr>
                    <w:t>4、灵敏度≥ 100dB</w:t>
                  </w:r>
                  <w:r>
                    <w:br/>
                  </w:r>
                  <w:r>
                    <w:rPr>
                      <w:rFonts w:ascii="仿宋_GB2312" w:hAnsi="仿宋_GB2312" w:cs="仿宋_GB2312" w:eastAsia="仿宋_GB2312"/>
                      <w:sz w:val="18"/>
                      <w:color w:val="000000"/>
                    </w:rPr>
                    <w:t>5、最大声压级≥ 125dB</w:t>
                  </w:r>
                  <w:r>
                    <w:br/>
                  </w:r>
                  <w:r>
                    <w:rPr>
                      <w:rFonts w:ascii="仿宋_GB2312" w:hAnsi="仿宋_GB2312" w:cs="仿宋_GB2312" w:eastAsia="仿宋_GB2312"/>
                      <w:sz w:val="18"/>
                      <w:color w:val="000000"/>
                    </w:rPr>
                    <w:t>6、网络接口 RJ45，10M/100M 自适应以太网口</w:t>
                  </w:r>
                  <w:r>
                    <w:br/>
                  </w:r>
                  <w:r>
                    <w:rPr>
                      <w:rFonts w:ascii="仿宋_GB2312" w:hAnsi="仿宋_GB2312" w:cs="仿宋_GB2312" w:eastAsia="仿宋_GB2312"/>
                      <w:sz w:val="18"/>
                      <w:color w:val="000000"/>
                    </w:rPr>
                    <w:t>7、支持网络协议 TCP/IP、UDP、IGMP（组播）</w:t>
                  </w:r>
                  <w:r>
                    <w:br/>
                  </w:r>
                  <w:r>
                    <w:rPr>
                      <w:rFonts w:ascii="仿宋_GB2312" w:hAnsi="仿宋_GB2312" w:cs="仿宋_GB2312" w:eastAsia="仿宋_GB2312"/>
                      <w:sz w:val="18"/>
                      <w:color w:val="000000"/>
                    </w:rPr>
                    <w:t>8、音频格式 MP3、WMA、WAV</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机箱</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采用优质冷轧钢材质，厚度</w:t>
                  </w:r>
                  <w:r>
                    <w:rPr>
                      <w:rFonts w:ascii="仿宋_GB2312" w:hAnsi="仿宋_GB2312" w:cs="仿宋_GB2312" w:eastAsia="仿宋_GB2312"/>
                      <w:sz w:val="18"/>
                      <w:color w:val="000000"/>
                    </w:rPr>
                    <w:t>1.0mm； 可调节层板，设备可灵活安放； 防护等级 IP54，有效防水防尘 内部可置物空间：316mm(宽)×230mm(深)×190mm(高) 产品尺寸：</w:t>
                  </w:r>
                  <w:r>
                    <w:br/>
                  </w:r>
                  <w:r>
                    <w:rPr>
                      <w:rFonts w:ascii="仿宋_GB2312" w:hAnsi="仿宋_GB2312" w:cs="仿宋_GB2312" w:eastAsia="仿宋_GB2312"/>
                      <w:sz w:val="18"/>
                      <w:color w:val="000000"/>
                    </w:rPr>
                    <w:t>400mm(宽)×300mm(深)×500mm(高) 内部配置：1 个双路电源防雷器，电源空开模块（1个双路 10A），1 个 3 芯插座。含 8 口工业级交换机。</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辅材</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本项目所有设备配套辅材：室外电源线、屏蔽网线、线缆保护管、防水接头、接地材料、固定连接件、密封防腐配件，光纤跳线，水晶头等，均采用国标户外专用材质，具备防晒、防水、耐老化、抗干扰、阻燃防腐性能；线缆、管材规格满足高速户外长期运行及荷载、风载使用要求，全套辅材匹配系统传输、供电、防雷接地需求，含现场安装所需全部配套小件，统一规格、成套供货，确保施工安装及长期稳定运行，同时包含施工封路所需要的锥形桶，反光提示标牌等交通设施</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批</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安装集成</w:t>
                  </w:r>
                  <w:r>
                    <w:br/>
                  </w:r>
                  <w:r>
                    <w:rPr>
                      <w:rFonts w:ascii="仿宋_GB2312" w:hAnsi="仿宋_GB2312" w:cs="仿宋_GB2312" w:eastAsia="仿宋_GB2312"/>
                      <w:sz w:val="18"/>
                      <w:color w:val="000000"/>
                    </w:rPr>
                    <w:t>实施</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安装集成实施：包含本项目现场勘查、点位复测、设备安装调试、现场协调和交通安全组织、现场环境恢复；配合用户部门平台数据接入和调试、竣工验收、资料归档，用户培训；含质保期内巡检维护、故障抢修、技术支撑、隐患整改等全部集成实施与维保服务，维保三年。</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网络链路</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网络链路：提供该设备点位专用传输网络链路，独享带宽</w:t>
                  </w:r>
                  <w:r>
                    <w:rPr>
                      <w:rFonts w:ascii="仿宋_GB2312" w:hAnsi="仿宋_GB2312" w:cs="仿宋_GB2312" w:eastAsia="仿宋_GB2312"/>
                      <w:sz w:val="18"/>
                      <w:color w:val="000000"/>
                    </w:rPr>
                    <w:t>≥50M，链路低时延、高稳定、抗干扰，满足高清抓拍、图片视频及数据实时上传回传需求，保障系统全天候稳定联网运行。</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年</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23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2、抓拍车尾卡口（高交大队要求增加）（K925）</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900 万抓拍单元</w:t>
                  </w:r>
                  <w:r>
                    <w:rPr>
                      <w:rFonts w:ascii="仿宋_GB2312" w:hAnsi="仿宋_GB2312" w:cs="仿宋_GB2312" w:eastAsia="仿宋_GB2312"/>
                      <w:sz w:val="18"/>
                      <w:color w:val="000000"/>
                    </w:rPr>
                    <w:t>(核心产品)</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1.包含摄像机、室外防护罩、电源适配器等组成；2. 图像分辨率不低于 4096×2336，像素≥900万；3.设备采用先进的图像融合技术，夜间不得使用白光爆闪灯或外加频闪灯（正常环境路口，电警可仅采用下挂灯）；4. 传感器：GS-CMOS，1.1 英寸，视频分辨率不低于4096×2336，抓图分辨率不低于 4096×2336；</w:t>
                  </w:r>
                  <w:r>
                    <w:br/>
                  </w:r>
                  <w:r>
                    <w:rPr>
                      <w:rFonts w:ascii="仿宋_GB2312" w:hAnsi="仿宋_GB2312" w:cs="仿宋_GB2312" w:eastAsia="仿宋_GB2312"/>
                      <w:sz w:val="18"/>
                      <w:color w:val="000000"/>
                    </w:rPr>
                    <w:t>▲5. 不系安全带抓拍功能检查：支持按照车型配置主/副驾驶不系安全带行为抓拍，包括无牌机动车和黄牌货车。</w:t>
                  </w:r>
                  <w:r>
                    <w:br/>
                  </w:r>
                  <w:r>
                    <w:rPr>
                      <w:rFonts w:ascii="仿宋_GB2312" w:hAnsi="仿宋_GB2312" w:cs="仿宋_GB2312" w:eastAsia="仿宋_GB2312"/>
                      <w:sz w:val="18"/>
                      <w:color w:val="000000"/>
                    </w:rPr>
                    <w:t>6. 支持配合外接补光灯控制使用，支持闪光灯和频闪灯同步补光；</w:t>
                  </w:r>
                  <w:r>
                    <w:br/>
                  </w:r>
                  <w:r>
                    <w:rPr>
                      <w:rFonts w:ascii="仿宋_GB2312" w:hAnsi="仿宋_GB2312" w:cs="仿宋_GB2312" w:eastAsia="仿宋_GB2312"/>
                      <w:sz w:val="18"/>
                      <w:color w:val="000000"/>
                    </w:rPr>
                    <w:t>7.支持自动采集车道、车流量、平均速度、车辆类型、占有率、平均车头时距、平均排队长度、时间段等交通信息数据并进行统计，支持自动上传采集的交通信息数据，上传时间间隔可设置；</w:t>
                  </w:r>
                  <w:r>
                    <w:br/>
                  </w:r>
                  <w:r>
                    <w:rPr>
                      <w:rFonts w:ascii="仿宋_GB2312" w:hAnsi="仿宋_GB2312" w:cs="仿宋_GB2312" w:eastAsia="仿宋_GB2312"/>
                      <w:sz w:val="18"/>
                      <w:color w:val="000000"/>
                    </w:rPr>
                    <w:t>▲8.特殊车牌表达模式配置功能检查：支持特殊车牌表达模式配置，可根据车辆类型、车牌层数等进行号牌示例匹配，并结合视频识别结果进行车牌输出；▲9.抓图特写区域范围设置功能检查：支持对抓图特写区域的范围进行设置。10.支持车牌识别功能：白天识别准确率≥99%；晚上识别准确率≥99%；</w:t>
                  </w:r>
                  <w:r>
                    <w:br/>
                  </w:r>
                  <w:r>
                    <w:rPr>
                      <w:rFonts w:ascii="仿宋_GB2312" w:hAnsi="仿宋_GB2312" w:cs="仿宋_GB2312" w:eastAsia="仿宋_GB2312"/>
                      <w:sz w:val="18"/>
                      <w:color w:val="000000"/>
                    </w:rPr>
                    <w:t>11.支持车辆违章变道检测抓拍功能， 白天捕获率≥99%； 晚上捕获率≥99%；</w:t>
                  </w:r>
                  <w:r>
                    <w:br/>
                  </w:r>
                  <w:r>
                    <w:rPr>
                      <w:rFonts w:ascii="仿宋_GB2312" w:hAnsi="仿宋_GB2312" w:cs="仿宋_GB2312" w:eastAsia="仿宋_GB2312"/>
                      <w:sz w:val="18"/>
                      <w:color w:val="000000"/>
                    </w:rPr>
                    <w:t>12.支持对超速(按所设超速阈值)行使的车辆进行检测抓拍功能， 白天捕获率≥99%； 晚上捕获率≥99%；</w:t>
                  </w:r>
                  <w:r>
                    <w:br/>
                  </w:r>
                  <w:r>
                    <w:rPr>
                      <w:rFonts w:ascii="仿宋_GB2312" w:hAnsi="仿宋_GB2312" w:cs="仿宋_GB2312" w:eastAsia="仿宋_GB2312"/>
                      <w:sz w:val="18"/>
                      <w:color w:val="000000"/>
                    </w:rPr>
                    <w:t>▲13. 透雾模式功能检查：支持透雾模式的开启和关闭，可分别设置早晨/傍晚/白天/夜晚等不同场景下的透雾模式状态。</w:t>
                  </w:r>
                  <w:r>
                    <w:br/>
                  </w:r>
                  <w:r>
                    <w:rPr>
                      <w:rFonts w:ascii="仿宋_GB2312" w:hAnsi="仿宋_GB2312" w:cs="仿宋_GB2312" w:eastAsia="仿宋_GB2312"/>
                      <w:sz w:val="18"/>
                      <w:color w:val="000000"/>
                    </w:rPr>
                    <w:t>14.支持普通卡口/人员卡口模式切换；</w:t>
                  </w:r>
                  <w:r>
                    <w:br/>
                  </w:r>
                  <w:r>
                    <w:rPr>
                      <w:rFonts w:ascii="仿宋_GB2312" w:hAnsi="仿宋_GB2312" w:cs="仿宋_GB2312" w:eastAsia="仿宋_GB2312"/>
                      <w:sz w:val="18"/>
                      <w:color w:val="000000"/>
                    </w:rPr>
                    <w:t>15.支持车辆逆行检测抓拍功能， 白天捕获率≥99%； 晚上捕获率≥99%；</w:t>
                  </w:r>
                  <w:r>
                    <w:br/>
                  </w:r>
                  <w:r>
                    <w:rPr>
                      <w:rFonts w:ascii="仿宋_GB2312" w:hAnsi="仿宋_GB2312" w:cs="仿宋_GB2312" w:eastAsia="仿宋_GB2312"/>
                      <w:sz w:val="18"/>
                      <w:color w:val="000000"/>
                    </w:rPr>
                    <w:t>▲16.信号灯状态显示功能检查：支持在预览界面利用图标实时显示道路信号灯红绿状态。</w:t>
                  </w:r>
                  <w:r>
                    <w:br/>
                  </w:r>
                  <w:r>
                    <w:rPr>
                      <w:rFonts w:ascii="仿宋_GB2312" w:hAnsi="仿宋_GB2312" w:cs="仿宋_GB2312" w:eastAsia="仿宋_GB2312"/>
                      <w:sz w:val="18"/>
                      <w:color w:val="000000"/>
                    </w:rPr>
                    <w:t>17.支持通过视频触发进行车辆抓拍，支持车牌识别、车身颜色识别、车型识别，通行车辆信息捕获和违章检测功能；</w:t>
                  </w:r>
                  <w:r>
                    <w:br/>
                  </w:r>
                  <w:r>
                    <w:rPr>
                      <w:rFonts w:ascii="仿宋_GB2312" w:hAnsi="仿宋_GB2312" w:cs="仿宋_GB2312" w:eastAsia="仿宋_GB2312"/>
                      <w:sz w:val="18"/>
                      <w:color w:val="000000"/>
                    </w:rPr>
                    <w:t>18. 支持设置卡口抓拍高速应用模式；</w:t>
                  </w:r>
                  <w:r>
                    <w:br/>
                  </w:r>
                  <w:r>
                    <w:rPr>
                      <w:rFonts w:ascii="仿宋_GB2312" w:hAnsi="仿宋_GB2312" w:cs="仿宋_GB2312" w:eastAsia="仿宋_GB2312"/>
                      <w:sz w:val="18"/>
                      <w:color w:val="000000"/>
                    </w:rPr>
                    <w:t>19. 支持对驾驶员行车时是否有打电话动作的检测。白天识别准确率≥99%；晚上识别准确率≥99%；20. 支持检测并跟踪指定区域内不少于 220 个目标，目标包括机动车、非机动车以及行人等；</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四合一补</w:t>
                  </w:r>
                  <w:r>
                    <w:br/>
                  </w:r>
                  <w:r>
                    <w:rPr>
                      <w:rFonts w:ascii="仿宋_GB2312" w:hAnsi="仿宋_GB2312" w:cs="仿宋_GB2312" w:eastAsia="仿宋_GB2312"/>
                      <w:sz w:val="18"/>
                      <w:color w:val="000000"/>
                    </w:rPr>
                    <w:t>光灯</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 灯型：多功能一体型：支持暖光 LED 频闪、暖光 LED 爆闪、白光氙气爆闪、红外氙气爆闪四种模式；</w:t>
                  </w:r>
                  <w:r>
                    <w:br/>
                  </w:r>
                  <w:r>
                    <w:rPr>
                      <w:rFonts w:ascii="仿宋_GB2312" w:hAnsi="仿宋_GB2312" w:cs="仿宋_GB2312" w:eastAsia="仿宋_GB2312"/>
                      <w:sz w:val="18"/>
                      <w:color w:val="000000"/>
                    </w:rPr>
                    <w:t>2.光源：可见光（波长 350nm～780nm）；</w:t>
                  </w:r>
                  <w:r>
                    <w:br/>
                  </w:r>
                  <w:r>
                    <w:rPr>
                      <w:rFonts w:ascii="仿宋_GB2312" w:hAnsi="仿宋_GB2312" w:cs="仿宋_GB2312" w:eastAsia="仿宋_GB2312"/>
                      <w:sz w:val="18"/>
                      <w:color w:val="000000"/>
                    </w:rPr>
                    <w:t>3.色温：氙气：5800K±200K，LED：3500K；</w:t>
                  </w:r>
                  <w:r>
                    <w:br/>
                  </w:r>
                  <w:r>
                    <w:rPr>
                      <w:rFonts w:ascii="仿宋_GB2312" w:hAnsi="仿宋_GB2312" w:cs="仿宋_GB2312" w:eastAsia="仿宋_GB2312"/>
                      <w:sz w:val="18"/>
                      <w:color w:val="000000"/>
                    </w:rPr>
                    <w:t>4.中心光照度：LED：≤5lx（20m 平均光照度），≤20lx（20m 有效光照度），≤80lx（20m频爆光照度）；氙气：≤4000lx；  5.触发方式：开关量；</w:t>
                  </w:r>
                  <w:r>
                    <w:br/>
                  </w:r>
                  <w:r>
                    <w:rPr>
                      <w:rFonts w:ascii="仿宋_GB2312" w:hAnsi="仿宋_GB2312" w:cs="仿宋_GB2312" w:eastAsia="仿宋_GB2312"/>
                      <w:sz w:val="18"/>
                      <w:color w:val="000000"/>
                    </w:rPr>
                    <w:t>6. 光斑覆盖范围：1 车道；7. 补光距离：16m～26m；8. 回电时间：≤70ms；9. 闪光持续时间：180μs～500μs；</w:t>
                  </w:r>
                  <w:r>
                    <w:br/>
                  </w:r>
                  <w:r>
                    <w:rPr>
                      <w:rFonts w:ascii="仿宋_GB2312" w:hAnsi="仿宋_GB2312" w:cs="仿宋_GB2312" w:eastAsia="仿宋_GB2312"/>
                      <w:sz w:val="18"/>
                      <w:color w:val="000000"/>
                    </w:rPr>
                    <w:t>10.爆闪计数：支持统计爆闪次数和触发次数；11. 眩光阈值增量(TI)试验：TI≤2%。(报告内检测结果为：符合 1.05%(LED 频闪)，友商为 1.08%)；12.要求具备符合 GA/T1202-2022《交通技术监控成像补光装置通用技术条件》的检测报告（LED 光源 1 级频闪，气体放电光源 1 级脉冲和红外光源）。</w:t>
                  </w:r>
                  <w:r>
                    <w:br/>
                  </w:r>
                  <w:r>
                    <w:rPr>
                      <w:rFonts w:ascii="仿宋_GB2312" w:hAnsi="仿宋_GB2312" w:cs="仿宋_GB2312" w:eastAsia="仿宋_GB2312"/>
                      <w:sz w:val="18"/>
                      <w:color w:val="000000"/>
                    </w:rPr>
                    <w:t>13.抖动检查：设备在输入频率 50Hz、占空比 3%的信号时，LED 频闪灯肉眼观察无明显抖动。</w:t>
                  </w:r>
                  <w:r>
                    <w:br/>
                  </w:r>
                  <w:r>
                    <w:rPr>
                      <w:rFonts w:ascii="仿宋_GB2312" w:hAnsi="仿宋_GB2312" w:cs="仿宋_GB2312" w:eastAsia="仿宋_GB2312"/>
                      <w:sz w:val="18"/>
                      <w:color w:val="000000"/>
                    </w:rPr>
                    <w:t>14.闪光灯寿命：≥1000 万次；</w:t>
                  </w:r>
                  <w:r>
                    <w:br/>
                  </w:r>
                  <w:r>
                    <w:rPr>
                      <w:rFonts w:ascii="仿宋_GB2312" w:hAnsi="仿宋_GB2312" w:cs="仿宋_GB2312" w:eastAsia="仿宋_GB2312"/>
                      <w:sz w:val="18"/>
                      <w:color w:val="000000"/>
                    </w:rPr>
                    <w:t>15.频率：100Hz；</w:t>
                  </w:r>
                  <w:r>
                    <w:br/>
                  </w:r>
                  <w:r>
                    <w:rPr>
                      <w:rFonts w:ascii="仿宋_GB2312" w:hAnsi="仿宋_GB2312" w:cs="仿宋_GB2312" w:eastAsia="仿宋_GB2312"/>
                      <w:sz w:val="18"/>
                      <w:color w:val="000000"/>
                    </w:rPr>
                    <w:t>16.灯珠数量：24 颗（高亮 LED）；</w:t>
                  </w:r>
                  <w:r>
                    <w:br/>
                  </w:r>
                  <w:r>
                    <w:rPr>
                      <w:rFonts w:ascii="仿宋_GB2312" w:hAnsi="仿宋_GB2312" w:cs="仿宋_GB2312" w:eastAsia="仿宋_GB2312"/>
                      <w:sz w:val="18"/>
                      <w:color w:val="000000"/>
                    </w:rPr>
                    <w:t>17.光通量：1000lm；</w:t>
                  </w:r>
                  <w:r>
                    <w:br/>
                  </w:r>
                  <w:r>
                    <w:rPr>
                      <w:rFonts w:ascii="仿宋_GB2312" w:hAnsi="仿宋_GB2312" w:cs="仿宋_GB2312" w:eastAsia="仿宋_GB2312"/>
                      <w:sz w:val="18"/>
                      <w:color w:val="000000"/>
                    </w:rPr>
                    <w:t>18.频闪时间统计：支持统计频闪持续时间；</w:t>
                  </w:r>
                  <w:r>
                    <w:br/>
                  </w:r>
                  <w:r>
                    <w:rPr>
                      <w:rFonts w:ascii="仿宋_GB2312" w:hAnsi="仿宋_GB2312" w:cs="仿宋_GB2312" w:eastAsia="仿宋_GB2312"/>
                      <w:sz w:val="18"/>
                      <w:color w:val="000000"/>
                    </w:rPr>
                    <w:t>19.红外白光切换：支持；</w:t>
                  </w:r>
                  <w:r>
                    <w:br/>
                  </w:r>
                  <w:r>
                    <w:rPr>
                      <w:rFonts w:ascii="仿宋_GB2312" w:hAnsi="仿宋_GB2312" w:cs="仿宋_GB2312" w:eastAsia="仿宋_GB2312"/>
                      <w:sz w:val="18"/>
                      <w:color w:val="000000"/>
                    </w:rPr>
                    <w:t>20.远程故障显示：支持在摄像机 WEB 上远程显示补光灯故障、正常状态（仅针对交通摄像机）；</w:t>
                  </w:r>
                  <w:r>
                    <w:br/>
                  </w:r>
                  <w:r>
                    <w:rPr>
                      <w:rFonts w:ascii="仿宋_GB2312" w:hAnsi="仿宋_GB2312" w:cs="仿宋_GB2312" w:eastAsia="仿宋_GB2312"/>
                      <w:sz w:val="18"/>
                      <w:color w:val="000000"/>
                    </w:rPr>
                    <w:t>21.亮度调节：氙气：1～16 级亮度可调；LED：1～20 级亮度可调；</w:t>
                  </w:r>
                  <w:r>
                    <w:br/>
                  </w:r>
                  <w:r>
                    <w:rPr>
                      <w:rFonts w:ascii="仿宋_GB2312" w:hAnsi="仿宋_GB2312" w:cs="仿宋_GB2312" w:eastAsia="仿宋_GB2312"/>
                      <w:sz w:val="18"/>
                      <w:color w:val="000000"/>
                    </w:rPr>
                    <w:t>22.供电方式：50Hz；AC220V（±20%）；</w:t>
                  </w:r>
                  <w:r>
                    <w:br/>
                  </w:r>
                  <w:r>
                    <w:rPr>
                      <w:rFonts w:ascii="仿宋_GB2312" w:hAnsi="仿宋_GB2312" w:cs="仿宋_GB2312" w:eastAsia="仿宋_GB2312"/>
                      <w:sz w:val="18"/>
                      <w:color w:val="000000"/>
                    </w:rPr>
                    <w:t>23.功耗：≤65J；</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4路智能终端管理</w:t>
                  </w:r>
                  <w:r>
                    <w:br/>
                  </w:r>
                  <w:r>
                    <w:rPr>
                      <w:rFonts w:ascii="仿宋_GB2312" w:hAnsi="仿宋_GB2312" w:cs="仿宋_GB2312" w:eastAsia="仿宋_GB2312"/>
                      <w:sz w:val="18"/>
                      <w:color w:val="000000"/>
                    </w:rPr>
                    <w:t>盒</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信息发布功能：支持启用自定义发布，在等待时间内无过车则发布自定义信息，设置等待时间、自定义发布时间段及显示内容，可设置多区域，各区域可独立配置显示风格、每页停留时间、移动速度、字体颜色、显示内容，字体大小；支持同时对接 4 个屏幕，支持按通道设置对应的屏号，支持按行驶方向将不同方向的车辆信息发布到不同屏幕上；2、支持视频接入和卡口合成两种工作模式切换，视频接入模式支持 12 路高清视频及图片输入，无图片合成功能，卡口合成模式支持 4 路高清视频及图片输入，同时支持图片合成（只支持单相机普通合成，不支持多相机关联合成）；</w:t>
                  </w:r>
                  <w:r>
                    <w:br/>
                  </w:r>
                  <w:r>
                    <w:rPr>
                      <w:rFonts w:ascii="仿宋_GB2312" w:hAnsi="仿宋_GB2312" w:cs="仿宋_GB2312" w:eastAsia="仿宋_GB2312"/>
                      <w:sz w:val="18"/>
                      <w:color w:val="000000"/>
                    </w:rPr>
                    <w:t>3、内置≥8 个 10M/100M 自适应以太网口，视频接入模式码流支持≥180Mbps，卡口合成模式码流支持≥100Mbps；4、支持 1/2/3/4/5/6 张图片合成，可自定义合成顺序和特写图片序号；5、支持双网卡路由设置，支持表格形式展示已添加的路由；6、支持按时间、通道、违法类型、车牌、车速、车道、对象类型、车牌颜色、车身颜色、主/副驾驶安全带状态、主/副驾驶遮阳板状态查询图片功能，支持 csv 或 excel 格式导出查询结果；7、支持按时间或文件下载图片及关联录像，关联录像时长可自定义设置 1-100 秒，支持将图片附带的特写图、车牌图片、主驾驶图片、副驾驶图片、非机动车人脸、行人人脸抠图分离并载，图片及关联录像下载命名格式，可分卡口和违法自定义设置；8、支持接入视图库 GA/T1400、国标 GB/T28181-2016、国标 GB/T28181-2022、国标GB35114-2017 A 级加密标准；9、标配1个4T硬盘，最大支持 1个SATA 接口3.5" 4T 硬盘；10、支持手动上传图片至平台和 FTP 服务器，可自定义设置通道、时间、图片类型；11、支持上传状态可视化，可展示对接 2 个平台的图片上传结果，及上传成功或失败的时间节点记录；12、支持IEEE802.1X 协议，支持 PEAP 认证模式；13、支持3个FTP同时传输，原始图片、合成图片、车身图片、车牌图片、关联录像、主驾驶图片、副驾驶图片、行人人脸图片、非机动车人脸图片上传类型可选，FTP 连接模式长连接或短连接可选；14、支持跨网段远程升级、配置前端摄像机；15、支持按时间、通道查询车流量功能，支持 CSV 格式导出查询结果；16、支持北斗功能；17、支持硬盘图片和录像配额比例设置，支持盘满循环覆盖；18、断网续传、自动注册、黑白名单导入导出、数据防删改功能；20、支持一对多、多对一、多对多通道区间测速，支持多区间独立配置，支持区分大小车以及高低限速值，支持异常测速值过滤，支持根据不同超速比设置对应的违法名称和违法代码；</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L杆件</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结构类型：</w:t>
                  </w:r>
                  <w:r>
                    <w:rPr>
                      <w:rFonts w:ascii="仿宋_GB2312" w:hAnsi="仿宋_GB2312" w:cs="仿宋_GB2312" w:eastAsia="仿宋_GB2312"/>
                      <w:sz w:val="18"/>
                      <w:color w:val="000000"/>
                    </w:rPr>
                    <w:t>L 型八棱锥形单悬臂电子警察立杆，主杆高度 6.5 米，横臂长度 18 米</w:t>
                  </w:r>
                  <w:r>
                    <w:br/>
                  </w:r>
                  <w:r>
                    <w:rPr>
                      <w:rFonts w:ascii="仿宋_GB2312" w:hAnsi="仿宋_GB2312" w:cs="仿宋_GB2312" w:eastAsia="仿宋_GB2312"/>
                      <w:sz w:val="18"/>
                      <w:color w:val="000000"/>
                    </w:rPr>
                    <w:t>材质标准：主杆、横臂均采用</w:t>
                  </w:r>
                  <w:r>
                    <w:rPr>
                      <w:rFonts w:ascii="仿宋_GB2312" w:hAnsi="仿宋_GB2312" w:cs="仿宋_GB2312" w:eastAsia="仿宋_GB2312"/>
                      <w:sz w:val="18"/>
                      <w:color w:val="000000"/>
                    </w:rPr>
                    <w:t>Q235C 碳素结构钢</w:t>
                  </w:r>
                  <w:r>
                    <w:br/>
                  </w:r>
                  <w:r>
                    <w:rPr>
                      <w:rFonts w:ascii="仿宋_GB2312" w:hAnsi="仿宋_GB2312" w:cs="仿宋_GB2312" w:eastAsia="仿宋_GB2312"/>
                      <w:sz w:val="18"/>
                      <w:color w:val="000000"/>
                    </w:rPr>
                    <w:t>尺寸参数：</w:t>
                  </w:r>
                  <w:r>
                    <w:br/>
                  </w:r>
                  <w:r>
                    <w:rPr>
                      <w:rFonts w:ascii="仿宋_GB2312" w:hAnsi="仿宋_GB2312" w:cs="仿宋_GB2312" w:eastAsia="仿宋_GB2312"/>
                      <w:sz w:val="18"/>
                      <w:color w:val="000000"/>
                    </w:rPr>
                    <w:t>主杆：八角锥形，壁厚</w:t>
                  </w:r>
                  <w:r>
                    <w:rPr>
                      <w:rFonts w:ascii="仿宋_GB2312" w:hAnsi="仿宋_GB2312" w:cs="仿宋_GB2312" w:eastAsia="仿宋_GB2312"/>
                      <w:sz w:val="18"/>
                      <w:color w:val="000000"/>
                    </w:rPr>
                    <w:t>≥ 8mm，一次折弯成型</w:t>
                  </w:r>
                  <w:r>
                    <w:br/>
                  </w:r>
                  <w:r>
                    <w:rPr>
                      <w:rFonts w:ascii="仿宋_GB2312" w:hAnsi="仿宋_GB2312" w:cs="仿宋_GB2312" w:eastAsia="仿宋_GB2312"/>
                      <w:sz w:val="18"/>
                      <w:color w:val="000000"/>
                    </w:rPr>
                    <w:t>横臂：八角锥形，壁厚</w:t>
                  </w:r>
                  <w:r>
                    <w:rPr>
                      <w:rFonts w:ascii="仿宋_GB2312" w:hAnsi="仿宋_GB2312" w:cs="仿宋_GB2312" w:eastAsia="仿宋_GB2312"/>
                      <w:sz w:val="18"/>
                      <w:color w:val="000000"/>
                    </w:rPr>
                    <w:t>≥ 6mm，悬臂仰角 10°</w:t>
                  </w:r>
                  <w:r>
                    <w:br/>
                  </w:r>
                  <w:r>
                    <w:rPr>
                      <w:rFonts w:ascii="仿宋_GB2312" w:hAnsi="仿宋_GB2312" w:cs="仿宋_GB2312" w:eastAsia="仿宋_GB2312"/>
                      <w:sz w:val="18"/>
                      <w:color w:val="000000"/>
                    </w:rPr>
                    <w:t>配套底部法兰，地脚螺栓</w:t>
                  </w:r>
                  <w:r>
                    <w:br/>
                  </w:r>
                  <w:r>
                    <w:rPr>
                      <w:rFonts w:ascii="仿宋_GB2312" w:hAnsi="仿宋_GB2312" w:cs="仿宋_GB2312" w:eastAsia="仿宋_GB2312"/>
                      <w:sz w:val="18"/>
                      <w:color w:val="000000"/>
                    </w:rPr>
                    <w:t>防腐处理：整体热浸镀锌（</w:t>
                  </w:r>
                  <w:r>
                    <w:rPr>
                      <w:rFonts w:ascii="仿宋_GB2312" w:hAnsi="仿宋_GB2312" w:cs="仿宋_GB2312" w:eastAsia="仿宋_GB2312"/>
                      <w:sz w:val="18"/>
                      <w:color w:val="000000"/>
                    </w:rPr>
                    <w:t>静电喷塑），防腐寿命</w:t>
                  </w:r>
                  <w:r>
                    <w:rPr>
                      <w:rFonts w:ascii="仿宋_GB2312" w:hAnsi="仿宋_GB2312" w:cs="仿宋_GB2312" w:eastAsia="仿宋_GB2312"/>
                      <w:sz w:val="18"/>
                      <w:color w:val="000000"/>
                    </w:rPr>
                    <w:t>≥20 年</w:t>
                  </w:r>
                  <w:r>
                    <w:br/>
                  </w:r>
                  <w:r>
                    <w:rPr>
                      <w:rFonts w:ascii="仿宋_GB2312" w:hAnsi="仿宋_GB2312" w:cs="仿宋_GB2312" w:eastAsia="仿宋_GB2312"/>
                      <w:sz w:val="18"/>
                      <w:color w:val="000000"/>
                    </w:rPr>
                    <w:t>力学性能：抗风等级</w:t>
                  </w:r>
                  <w:r>
                    <w:rPr>
                      <w:rFonts w:ascii="仿宋_GB2312" w:hAnsi="仿宋_GB2312" w:cs="仿宋_GB2312" w:eastAsia="仿宋_GB2312"/>
                      <w:sz w:val="18"/>
                      <w:color w:val="000000"/>
                    </w:rPr>
                    <w:t>≥12 级，抗震烈度 8 度，设计荷载≥500kg</w:t>
                  </w:r>
                  <w:r>
                    <w:br/>
                  </w:r>
                  <w:r>
                    <w:rPr>
                      <w:rFonts w:ascii="仿宋_GB2312" w:hAnsi="仿宋_GB2312" w:cs="仿宋_GB2312" w:eastAsia="仿宋_GB2312"/>
                      <w:sz w:val="18"/>
                      <w:color w:val="000000"/>
                    </w:rPr>
                    <w:t>电气与防雷：杆体内预留穿线管，顶部设避雷针</w:t>
                  </w:r>
                  <w:r>
                    <w:br/>
                  </w:r>
                  <w:r>
                    <w:rPr>
                      <w:rFonts w:ascii="仿宋_GB2312" w:hAnsi="仿宋_GB2312" w:cs="仿宋_GB2312" w:eastAsia="仿宋_GB2312"/>
                      <w:sz w:val="18"/>
                      <w:color w:val="000000"/>
                    </w:rPr>
                    <w:t>基础要求：</w:t>
                  </w:r>
                  <w:r>
                    <w:rPr>
                      <w:rFonts w:ascii="仿宋_GB2312" w:hAnsi="仿宋_GB2312" w:cs="仿宋_GB2312" w:eastAsia="仿宋_GB2312"/>
                      <w:sz w:val="18"/>
                      <w:color w:val="000000"/>
                    </w:rPr>
                    <w:t>C30 混凝土基础，尺寸 2000×2000×2500mm，含配套地笼</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机箱</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采用优质冷轧钢材质，厚度</w:t>
                  </w:r>
                  <w:r>
                    <w:rPr>
                      <w:rFonts w:ascii="仿宋_GB2312" w:hAnsi="仿宋_GB2312" w:cs="仿宋_GB2312" w:eastAsia="仿宋_GB2312"/>
                      <w:sz w:val="18"/>
                      <w:color w:val="000000"/>
                    </w:rPr>
                    <w:t>1.0mm； 可调节层板，设备可灵活安放； 防护等级 IP54，有效防水防尘 内部可置物空间：316mm(宽)×230mm(深)×190mm(高) 产品尺寸：</w:t>
                  </w:r>
                  <w:r>
                    <w:br/>
                  </w:r>
                  <w:r>
                    <w:rPr>
                      <w:rFonts w:ascii="仿宋_GB2312" w:hAnsi="仿宋_GB2312" w:cs="仿宋_GB2312" w:eastAsia="仿宋_GB2312"/>
                      <w:sz w:val="18"/>
                      <w:color w:val="000000"/>
                    </w:rPr>
                    <w:t>400mm(宽)×300mm(深)×500mm(高) 内部配置：1 个双路电源防雷器，电源空开模块（1个双路 10A），1 个 3 芯插座。含 8 口工业级交换机。</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辅材</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本项目所有设备配套辅材：室外电源线、屏蔽网线、线缆保护管、防水接头、接地材料、</w:t>
                  </w:r>
                  <w:r>
                    <w:br/>
                  </w:r>
                  <w:r>
                    <w:rPr>
                      <w:rFonts w:ascii="仿宋_GB2312" w:hAnsi="仿宋_GB2312" w:cs="仿宋_GB2312" w:eastAsia="仿宋_GB2312"/>
                      <w:sz w:val="18"/>
                      <w:color w:val="000000"/>
                    </w:rPr>
                    <w:t>固定连接件、密封防腐配件，光纤跳线，水晶头等，均采用国标户外专用材质，具备防晒、防水、耐老化、抗干扰、阻燃防腐性能；线缆、管材规格满足高速户外长期运行及荷载、风载使用要求，全套辅材匹配系统传输、供电、防雷接地需求，含现场安装所需全部配套小件，统一规格、成套供货，确保施工安装及长期稳定运行，同时包含施工封路所需要的锥形桶，反光提示标牌等交通设施</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批</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安装集成</w:t>
                  </w:r>
                  <w:r>
                    <w:br/>
                  </w:r>
                  <w:r>
                    <w:rPr>
                      <w:rFonts w:ascii="仿宋_GB2312" w:hAnsi="仿宋_GB2312" w:cs="仿宋_GB2312" w:eastAsia="仿宋_GB2312"/>
                      <w:sz w:val="18"/>
                      <w:color w:val="000000"/>
                    </w:rPr>
                    <w:t>实施</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安装集成实施：包含本项目现场勘查、点位复测、基础地基、检修井，立杆安装、设备安装调试、现场协调和交通安全组织、现场环境恢复；配合用户部门平台数据接入和调试、竣工验收、资料归档，用户培训；含质保期内巡检维护、故障抢修、技术支撑、隐患整改等全部集成实施与维保服务，维保三年。</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网络链路</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网络链路：提供该设备点位专用传输网络链路，独享带宽</w:t>
                  </w:r>
                  <w:r>
                    <w:rPr>
                      <w:rFonts w:ascii="仿宋_GB2312" w:hAnsi="仿宋_GB2312" w:cs="仿宋_GB2312" w:eastAsia="仿宋_GB2312"/>
                      <w:sz w:val="18"/>
                      <w:color w:val="000000"/>
                    </w:rPr>
                    <w:t>≥50M，链路低时延、高稳定、抗干扰，满足高清抓拍、图片视频及数据实时上传回传需求，保障系统全天候稳定联网运行。</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年</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23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3、三套诱导屏(K931-K934)</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室外交通全彩</w:t>
                  </w:r>
                  <w:r>
                    <w:rPr>
                      <w:rFonts w:ascii="仿宋_GB2312" w:hAnsi="仿宋_GB2312" w:cs="仿宋_GB2312" w:eastAsia="仿宋_GB2312"/>
                      <w:sz w:val="18"/>
                      <w:color w:val="000000"/>
                    </w:rPr>
                    <w:t>LED屏</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 点间距：10mm，封装类型：DIP，国产管芯，配色：全彩；</w:t>
                  </w:r>
                  <w:r>
                    <w:br/>
                  </w:r>
                  <w:r>
                    <w:rPr>
                      <w:rFonts w:ascii="仿宋_GB2312" w:hAnsi="仿宋_GB2312" w:cs="仿宋_GB2312" w:eastAsia="仿宋_GB2312"/>
                      <w:sz w:val="18"/>
                      <w:color w:val="000000"/>
                    </w:rPr>
                    <w:t>2) 模组：尺寸 320*160mm，正反面灌胶工艺；</w:t>
                  </w:r>
                  <w:r>
                    <w:br/>
                  </w:r>
                  <w:r>
                    <w:rPr>
                      <w:rFonts w:ascii="仿宋_GB2312" w:hAnsi="仿宋_GB2312" w:cs="仿宋_GB2312" w:eastAsia="仿宋_GB2312"/>
                      <w:sz w:val="18"/>
                      <w:color w:val="000000"/>
                    </w:rPr>
                    <w:t>3) 箱体：防水双层铁机箱，可根据模组尺寸定制；</w:t>
                  </w:r>
                  <w:r>
                    <w:br/>
                  </w:r>
                  <w:r>
                    <w:rPr>
                      <w:rFonts w:ascii="仿宋_GB2312" w:hAnsi="仿宋_GB2312" w:cs="仿宋_GB2312" w:eastAsia="仿宋_GB2312"/>
                      <w:sz w:val="18"/>
                      <w:color w:val="000000"/>
                    </w:rPr>
                    <w:t>4) 驱动方式：动态，显示屏亮度：≥8000cd/m2；</w:t>
                  </w:r>
                  <w:r>
                    <w:br/>
                  </w:r>
                  <w:r>
                    <w:rPr>
                      <w:rFonts w:ascii="仿宋_GB2312" w:hAnsi="仿宋_GB2312" w:cs="仿宋_GB2312" w:eastAsia="仿宋_GB2312"/>
                      <w:sz w:val="18"/>
                      <w:color w:val="000000"/>
                    </w:rPr>
                    <w:t>5) 控制：AC220VDC5V 开关电源，内置接收卡；</w:t>
                  </w:r>
                  <w:r>
                    <w:br/>
                  </w:r>
                  <w:r>
                    <w:rPr>
                      <w:rFonts w:ascii="仿宋_GB2312" w:hAnsi="仿宋_GB2312" w:cs="仿宋_GB2312" w:eastAsia="仿宋_GB2312"/>
                      <w:sz w:val="18"/>
                      <w:color w:val="000000"/>
                    </w:rPr>
                    <w:t>6) 维护：后开门检修方式；</w:t>
                  </w:r>
                  <w:r>
                    <w:br/>
                  </w:r>
                  <w:r>
                    <w:rPr>
                      <w:rFonts w:ascii="仿宋_GB2312" w:hAnsi="仿宋_GB2312" w:cs="仿宋_GB2312" w:eastAsia="仿宋_GB2312"/>
                      <w:sz w:val="18"/>
                      <w:color w:val="000000"/>
                    </w:rPr>
                    <w:t>7)尺寸宽 11200*高 1120mm</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室外交通全彩</w:t>
                  </w:r>
                  <w:r>
                    <w:rPr>
                      <w:rFonts w:ascii="仿宋_GB2312" w:hAnsi="仿宋_GB2312" w:cs="仿宋_GB2312" w:eastAsia="仿宋_GB2312"/>
                      <w:sz w:val="18"/>
                      <w:color w:val="000000"/>
                    </w:rPr>
                    <w:t>LED屏</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 点间距：10mm，封装类型：DIP，国产管芯，配色：全彩；</w:t>
                  </w:r>
                  <w:r>
                    <w:br/>
                  </w:r>
                  <w:r>
                    <w:rPr>
                      <w:rFonts w:ascii="仿宋_GB2312" w:hAnsi="仿宋_GB2312" w:cs="仿宋_GB2312" w:eastAsia="仿宋_GB2312"/>
                      <w:sz w:val="18"/>
                      <w:color w:val="000000"/>
                    </w:rPr>
                    <w:t>2) 模组：尺寸 320*160mm，正反面灌胶工艺；</w:t>
                  </w:r>
                  <w:r>
                    <w:br/>
                  </w:r>
                  <w:r>
                    <w:rPr>
                      <w:rFonts w:ascii="仿宋_GB2312" w:hAnsi="仿宋_GB2312" w:cs="仿宋_GB2312" w:eastAsia="仿宋_GB2312"/>
                      <w:sz w:val="18"/>
                      <w:color w:val="000000"/>
                    </w:rPr>
                    <w:t>3) 箱体：防水双层铁机箱，可根据模组尺寸定制；</w:t>
                  </w:r>
                  <w:r>
                    <w:br/>
                  </w:r>
                  <w:r>
                    <w:rPr>
                      <w:rFonts w:ascii="仿宋_GB2312" w:hAnsi="仿宋_GB2312" w:cs="仿宋_GB2312" w:eastAsia="仿宋_GB2312"/>
                      <w:sz w:val="18"/>
                      <w:color w:val="000000"/>
                    </w:rPr>
                    <w:t>4) 驱动方式：动态，显示屏亮度：≥8000cd/m2；</w:t>
                  </w:r>
                  <w:r>
                    <w:br/>
                  </w:r>
                  <w:r>
                    <w:rPr>
                      <w:rFonts w:ascii="仿宋_GB2312" w:hAnsi="仿宋_GB2312" w:cs="仿宋_GB2312" w:eastAsia="仿宋_GB2312"/>
                      <w:sz w:val="18"/>
                      <w:color w:val="000000"/>
                    </w:rPr>
                    <w:t>5) 控制：AC220VDC5V 开关电源，内置接收卡；</w:t>
                  </w:r>
                  <w:r>
                    <w:br/>
                  </w:r>
                  <w:r>
                    <w:rPr>
                      <w:rFonts w:ascii="仿宋_GB2312" w:hAnsi="仿宋_GB2312" w:cs="仿宋_GB2312" w:eastAsia="仿宋_GB2312"/>
                      <w:sz w:val="18"/>
                      <w:color w:val="000000"/>
                    </w:rPr>
                    <w:t>6) 维护：后开门检修方式；</w:t>
                  </w:r>
                  <w:r>
                    <w:br/>
                  </w:r>
                  <w:r>
                    <w:rPr>
                      <w:rFonts w:ascii="仿宋_GB2312" w:hAnsi="仿宋_GB2312" w:cs="仿宋_GB2312" w:eastAsia="仿宋_GB2312"/>
                      <w:sz w:val="18"/>
                      <w:color w:val="000000"/>
                    </w:rPr>
                    <w:t>7)尺寸宽 3840mm*高 1920mm</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高音喇叭</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1、网络版高音喇叭带红蓝爆闪灯</w:t>
                  </w:r>
                  <w:r>
                    <w:br/>
                  </w:r>
                  <w:r>
                    <w:rPr>
                      <w:rFonts w:ascii="仿宋_GB2312" w:hAnsi="仿宋_GB2312" w:cs="仿宋_GB2312" w:eastAsia="仿宋_GB2312"/>
                      <w:sz w:val="18"/>
                      <w:color w:val="000000"/>
                    </w:rPr>
                    <w:t>2、额定功率≥ 150W</w:t>
                  </w:r>
                  <w:r>
                    <w:br/>
                  </w:r>
                  <w:r>
                    <w:rPr>
                      <w:rFonts w:ascii="仿宋_GB2312" w:hAnsi="仿宋_GB2312" w:cs="仿宋_GB2312" w:eastAsia="仿宋_GB2312"/>
                      <w:sz w:val="18"/>
                      <w:color w:val="000000"/>
                    </w:rPr>
                    <w:t>3、阻抗 8Ω（定阻）/ 70V-100V（定压可选）</w:t>
                  </w:r>
                  <w:r>
                    <w:br/>
                  </w:r>
                  <w:r>
                    <w:rPr>
                      <w:rFonts w:ascii="仿宋_GB2312" w:hAnsi="仿宋_GB2312" w:cs="仿宋_GB2312" w:eastAsia="仿宋_GB2312"/>
                      <w:sz w:val="18"/>
                      <w:color w:val="000000"/>
                    </w:rPr>
                    <w:t>4、灵敏度≥ 100dB</w:t>
                  </w:r>
                  <w:r>
                    <w:br/>
                  </w:r>
                  <w:r>
                    <w:rPr>
                      <w:rFonts w:ascii="仿宋_GB2312" w:hAnsi="仿宋_GB2312" w:cs="仿宋_GB2312" w:eastAsia="仿宋_GB2312"/>
                      <w:sz w:val="18"/>
                      <w:color w:val="000000"/>
                    </w:rPr>
                    <w:t>5、最大声压级≥ 125dB</w:t>
                  </w:r>
                  <w:r>
                    <w:br/>
                  </w:r>
                  <w:r>
                    <w:rPr>
                      <w:rFonts w:ascii="仿宋_GB2312" w:hAnsi="仿宋_GB2312" w:cs="仿宋_GB2312" w:eastAsia="仿宋_GB2312"/>
                      <w:sz w:val="18"/>
                      <w:color w:val="000000"/>
                    </w:rPr>
                    <w:t>6、网络接口 RJ45，10M/100M 自适应以太网口</w:t>
                  </w:r>
                  <w:r>
                    <w:br/>
                  </w:r>
                  <w:r>
                    <w:rPr>
                      <w:rFonts w:ascii="仿宋_GB2312" w:hAnsi="仿宋_GB2312" w:cs="仿宋_GB2312" w:eastAsia="仿宋_GB2312"/>
                      <w:sz w:val="18"/>
                      <w:color w:val="000000"/>
                    </w:rPr>
                    <w:t>7、支持网络协议 TCP/IP、UDP、IGMP（组播）</w:t>
                  </w:r>
                  <w:r>
                    <w:br/>
                  </w:r>
                  <w:r>
                    <w:rPr>
                      <w:rFonts w:ascii="仿宋_GB2312" w:hAnsi="仿宋_GB2312" w:cs="仿宋_GB2312" w:eastAsia="仿宋_GB2312"/>
                      <w:sz w:val="18"/>
                      <w:color w:val="000000"/>
                    </w:rPr>
                    <w:t>8、音频格式 MP3、WMA、WAV</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标识标牌</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含</w:t>
                  </w:r>
                  <w:r>
                    <w:rPr>
                      <w:rFonts w:ascii="仿宋_GB2312" w:hAnsi="仿宋_GB2312" w:cs="仿宋_GB2312" w:eastAsia="仿宋_GB2312"/>
                      <w:sz w:val="18"/>
                      <w:color w:val="000000"/>
                    </w:rPr>
                    <w:t>立</w:t>
                  </w:r>
                  <w:r>
                    <w:br/>
                  </w:r>
                  <w:r>
                    <w:rPr>
                      <w:rFonts w:ascii="仿宋_GB2312" w:hAnsi="仿宋_GB2312" w:cs="仿宋_GB2312" w:eastAsia="仿宋_GB2312"/>
                      <w:sz w:val="18"/>
                      <w:color w:val="000000"/>
                    </w:rPr>
                    <w:t>杆）</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1、标志牌面板尺寸≥1200mm×800mm，铝板材质、版面图案、反光等级、设置要求均严格执行 GB 5768.2-2022；面板平整无变形，反光膜粘贴牢固、无气泡褶皱。</w:t>
                  </w:r>
                  <w:r>
                    <w:br/>
                  </w:r>
                  <w:r>
                    <w:rPr>
                      <w:rFonts w:ascii="仿宋_GB2312" w:hAnsi="仿宋_GB2312" w:cs="仿宋_GB2312" w:eastAsia="仿宋_GB2312"/>
                      <w:sz w:val="18"/>
                      <w:color w:val="000000"/>
                    </w:rPr>
                    <w:t>2、立杆热浸镀锌钢管制作，壁厚、法兰尺寸满足高速荷载及抗风设计要求；整体热浸镀锌防腐，锌层均匀无漏镀。</w:t>
                  </w:r>
                  <w:r>
                    <w:br/>
                  </w:r>
                  <w:r>
                    <w:rPr>
                      <w:rFonts w:ascii="仿宋_GB2312" w:hAnsi="仿宋_GB2312" w:cs="仿宋_GB2312" w:eastAsia="仿宋_GB2312"/>
                      <w:sz w:val="18"/>
                      <w:color w:val="000000"/>
                    </w:rPr>
                    <w:t>3、显示字样参考交管部门实际需求</w:t>
                  </w:r>
                  <w:r>
                    <w:br/>
                  </w:r>
                  <w:r>
                    <w:rPr>
                      <w:rFonts w:ascii="仿宋_GB2312" w:hAnsi="仿宋_GB2312" w:cs="仿宋_GB2312" w:eastAsia="仿宋_GB2312"/>
                      <w:sz w:val="18"/>
                      <w:color w:val="000000"/>
                    </w:rPr>
                    <w:t>4、包含地笼预埋件，地脚螺栓配套匹配法兰；镀锌防腐处理，基础承载力、抗拔性能满足路侧安装规范。</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龙门架</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一、总体要求：双立柱桁架式龙门架，用于安装</w:t>
                  </w:r>
                  <w:r>
                    <w:rPr>
                      <w:rFonts w:ascii="仿宋_GB2312" w:hAnsi="仿宋_GB2312" w:cs="仿宋_GB2312" w:eastAsia="仿宋_GB2312"/>
                      <w:sz w:val="18"/>
                      <w:color w:val="000000"/>
                    </w:rPr>
                    <w:t>LED 显示屏，覆盖 4 条主车道+1 条应急车道。</w:t>
                  </w:r>
                  <w:r>
                    <w:br/>
                  </w:r>
                  <w:r>
                    <w:rPr>
                      <w:rFonts w:ascii="仿宋_GB2312" w:hAnsi="仿宋_GB2312" w:cs="仿宋_GB2312" w:eastAsia="仿宋_GB2312"/>
                      <w:sz w:val="18"/>
                      <w:color w:val="000000"/>
                    </w:rPr>
                    <w:t>二、关键参数</w:t>
                  </w:r>
                  <w:r>
                    <w:br/>
                  </w:r>
                  <w:r>
                    <w:rPr>
                      <w:rFonts w:ascii="仿宋_GB2312" w:hAnsi="仿宋_GB2312" w:cs="仿宋_GB2312" w:eastAsia="仿宋_GB2312"/>
                      <w:sz w:val="18"/>
                      <w:color w:val="000000"/>
                    </w:rPr>
                    <w:t>- 结构形式：双立柱桁架式，立柱采用箱型柱或 φ426~φ530 螺旋焊管</w:t>
                  </w:r>
                  <w:r>
                    <w:br/>
                  </w:r>
                  <w:r>
                    <w:rPr>
                      <w:rFonts w:ascii="仿宋_GB2312" w:hAnsi="仿宋_GB2312" w:cs="仿宋_GB2312" w:eastAsia="仿宋_GB2312"/>
                      <w:sz w:val="18"/>
                      <w:color w:val="000000"/>
                    </w:rPr>
                    <w:t>- 尺寸要求：净跨径≥18.0m，桥下净空≥5.5m，预留 LED 屏安装位；</w:t>
                  </w:r>
                  <w:r>
                    <w:br/>
                  </w:r>
                  <w:r>
                    <w:rPr>
                      <w:rFonts w:ascii="仿宋_GB2312" w:hAnsi="仿宋_GB2312" w:cs="仿宋_GB2312" w:eastAsia="仿宋_GB2312"/>
                      <w:sz w:val="18"/>
                      <w:color w:val="000000"/>
                    </w:rPr>
                    <w:t>- 主体材质：主立柱、桁架、承重横梁均采用低合金高强度钢，屈服强度≥355MPa</w:t>
                  </w:r>
                  <w:r>
                    <w:br/>
                  </w:r>
                  <w:r>
                    <w:rPr>
                      <w:rFonts w:ascii="仿宋_GB2312" w:hAnsi="仿宋_GB2312" w:cs="仿宋_GB2312" w:eastAsia="仿宋_GB2312"/>
                      <w:sz w:val="18"/>
                      <w:color w:val="000000"/>
                    </w:rPr>
                    <w:t>- 荷载要求：LED 屏安装区设计承重≥1000kg，抗风等级≥12 级，抗震烈度≥8 度</w:t>
                  </w:r>
                  <w:r>
                    <w:br/>
                  </w:r>
                  <w:r>
                    <w:rPr>
                      <w:rFonts w:ascii="仿宋_GB2312" w:hAnsi="仿宋_GB2312" w:cs="仿宋_GB2312" w:eastAsia="仿宋_GB2312"/>
                      <w:sz w:val="18"/>
                      <w:color w:val="000000"/>
                    </w:rPr>
                    <w:t>- 防腐处理：热浸镀锌+户外静电喷塑，防腐寿命≥20 年，紧固件采用热镀锌或不锈钢件</w:t>
                  </w:r>
                  <w:r>
                    <w:br/>
                  </w:r>
                  <w:r>
                    <w:rPr>
                      <w:rFonts w:ascii="仿宋_GB2312" w:hAnsi="仿宋_GB2312" w:cs="仿宋_GB2312" w:eastAsia="仿宋_GB2312"/>
                      <w:sz w:val="18"/>
                      <w:color w:val="000000"/>
                    </w:rPr>
                    <w:t>- 电气防雷：联合接地，杆内预留穿线管</w:t>
                  </w:r>
                  <w:r>
                    <w:br/>
                  </w:r>
                  <w:r>
                    <w:rPr>
                      <w:rFonts w:ascii="仿宋_GB2312" w:hAnsi="仿宋_GB2312" w:cs="仿宋_GB2312" w:eastAsia="仿宋_GB2312"/>
                      <w:sz w:val="18"/>
                      <w:color w:val="000000"/>
                    </w:rPr>
                    <w:t>- 基础要求：C30 混凝土，立柱基础≥2.5m×2.5m×3.0m，地脚螺栓采用热镀锌高强螺栓，含地笼预埋件</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F 杆件</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一、总体要求：</w:t>
                  </w:r>
                  <w:r>
                    <w:rPr>
                      <w:rFonts w:ascii="仿宋_GB2312" w:hAnsi="仿宋_GB2312" w:cs="仿宋_GB2312" w:eastAsia="仿宋_GB2312"/>
                      <w:sz w:val="18"/>
                      <w:color w:val="000000"/>
                    </w:rPr>
                    <w:t>F 形单悬臂安装立杆，用于安装户外 LED 诱导屏，适配高速户外环境，设计使用年限≥30 年。</w:t>
                  </w:r>
                  <w:r>
                    <w:br/>
                  </w:r>
                  <w:r>
                    <w:rPr>
                      <w:rFonts w:ascii="仿宋_GB2312" w:hAnsi="仿宋_GB2312" w:cs="仿宋_GB2312" w:eastAsia="仿宋_GB2312"/>
                      <w:sz w:val="18"/>
                      <w:color w:val="000000"/>
                    </w:rPr>
                    <w:t>二、关键参数</w:t>
                  </w:r>
                  <w:r>
                    <w:br/>
                  </w:r>
                  <w:r>
                    <w:rPr>
                      <w:rFonts w:ascii="仿宋_GB2312" w:hAnsi="仿宋_GB2312" w:cs="仿宋_GB2312" w:eastAsia="仿宋_GB2312"/>
                      <w:sz w:val="18"/>
                      <w:color w:val="000000"/>
                    </w:rPr>
                    <w:t>- 结构形式：F 形单悬臂立杆，主杆为八角锥形/圆形，横臂水平布置</w:t>
                  </w:r>
                  <w:r>
                    <w:br/>
                  </w:r>
                  <w:r>
                    <w:rPr>
                      <w:rFonts w:ascii="仿宋_GB2312" w:hAnsi="仿宋_GB2312" w:cs="仿宋_GB2312" w:eastAsia="仿宋_GB2312"/>
                      <w:sz w:val="18"/>
                      <w:color w:val="000000"/>
                    </w:rPr>
                    <w:t>- 尺寸要求：主杆高度≥6.5m，横臂长度≥4.0m；预留 LED 屏安装位，屏体安装后不遮挡交通视线</w:t>
                  </w:r>
                  <w:r>
                    <w:br/>
                  </w:r>
                  <w:r>
                    <w:rPr>
                      <w:rFonts w:ascii="仿宋_GB2312" w:hAnsi="仿宋_GB2312" w:cs="仿宋_GB2312" w:eastAsia="仿宋_GB2312"/>
                      <w:sz w:val="18"/>
                      <w:color w:val="000000"/>
                    </w:rPr>
                    <w:t>- 主体材质：主杆、横臂均采用低合金高强度钢，屈服强度≥355MPa</w:t>
                  </w:r>
                  <w:r>
                    <w:br/>
                  </w:r>
                  <w:r>
                    <w:rPr>
                      <w:rFonts w:ascii="仿宋_GB2312" w:hAnsi="仿宋_GB2312" w:cs="仿宋_GB2312" w:eastAsia="仿宋_GB2312"/>
                      <w:sz w:val="18"/>
                      <w:color w:val="000000"/>
                    </w:rPr>
                    <w:t>- 荷载要求：LED 屏安装区设计承重≥600kg，抗风等级≥12 级，抗震烈度≥8 度</w:t>
                  </w:r>
                  <w:r>
                    <w:br/>
                  </w:r>
                  <w:r>
                    <w:rPr>
                      <w:rFonts w:ascii="仿宋_GB2312" w:hAnsi="仿宋_GB2312" w:cs="仿宋_GB2312" w:eastAsia="仿宋_GB2312"/>
                      <w:sz w:val="18"/>
                      <w:color w:val="000000"/>
                    </w:rPr>
                    <w:t>- 防腐处理：热浸镀锌+户外静电喷塑，防腐寿命≥20 年，紧固件采用热镀锌或不锈钢件</w:t>
                  </w:r>
                  <w:r>
                    <w:br/>
                  </w:r>
                  <w:r>
                    <w:rPr>
                      <w:rFonts w:ascii="仿宋_GB2312" w:hAnsi="仿宋_GB2312" w:cs="仿宋_GB2312" w:eastAsia="仿宋_GB2312"/>
                      <w:sz w:val="18"/>
                      <w:color w:val="000000"/>
                    </w:rPr>
                    <w:t>- 电气防雷：联合接地，杆内预留穿线管</w:t>
                  </w:r>
                  <w:r>
                    <w:br/>
                  </w:r>
                  <w:r>
                    <w:rPr>
                      <w:rFonts w:ascii="仿宋_GB2312" w:hAnsi="仿宋_GB2312" w:cs="仿宋_GB2312" w:eastAsia="仿宋_GB2312"/>
                      <w:sz w:val="18"/>
                      <w:color w:val="000000"/>
                    </w:rPr>
                    <w:t>- 基础要求：C30 混凝土，基础尺寸≥1.8m×1.8m×2.5m，地脚螺栓采用热镀锌高强螺栓，含地笼预埋件</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配电箱</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 输入电压 AC380V AC220V AC110V 50HZ</w:t>
                  </w:r>
                  <w:r>
                    <w:br/>
                  </w:r>
                  <w:r>
                    <w:rPr>
                      <w:rFonts w:ascii="仿宋_GB2312" w:hAnsi="仿宋_GB2312" w:cs="仿宋_GB2312" w:eastAsia="仿宋_GB2312"/>
                      <w:sz w:val="18"/>
                      <w:color w:val="000000"/>
                    </w:rPr>
                    <w:t>2. 输出电压 AC220V AC110V 50HZ</w:t>
                  </w:r>
                  <w:r>
                    <w:br/>
                  </w:r>
                  <w:r>
                    <w:rPr>
                      <w:rFonts w:ascii="仿宋_GB2312" w:hAnsi="仿宋_GB2312" w:cs="仿宋_GB2312" w:eastAsia="仿宋_GB2312"/>
                      <w:sz w:val="18"/>
                      <w:color w:val="000000"/>
                    </w:rPr>
                    <w:t>3. 麒麟 PLC 供电 交流+12V 直流(双备份)</w:t>
                  </w:r>
                  <w:r>
                    <w:br/>
                  </w:r>
                  <w:r>
                    <w:rPr>
                      <w:rFonts w:ascii="仿宋_GB2312" w:hAnsi="仿宋_GB2312" w:cs="仿宋_GB2312" w:eastAsia="仿宋_GB2312"/>
                      <w:sz w:val="18"/>
                      <w:color w:val="000000"/>
                    </w:rPr>
                    <w:t>4. 交流+12V 直流(双备份)</w:t>
                  </w:r>
                  <w:r>
                    <w:br/>
                  </w:r>
                  <w:r>
                    <w:rPr>
                      <w:rFonts w:ascii="仿宋_GB2312" w:hAnsi="仿宋_GB2312" w:cs="仿宋_GB2312" w:eastAsia="仿宋_GB2312"/>
                      <w:sz w:val="18"/>
                      <w:color w:val="000000"/>
                    </w:rPr>
                    <w:t>5. 输出功率 20KW</w:t>
                  </w:r>
                  <w:r>
                    <w:br/>
                  </w:r>
                  <w:r>
                    <w:rPr>
                      <w:rFonts w:ascii="仿宋_GB2312" w:hAnsi="仿宋_GB2312" w:cs="仿宋_GB2312" w:eastAsia="仿宋_GB2312"/>
                      <w:sz w:val="18"/>
                      <w:color w:val="000000"/>
                    </w:rPr>
                    <w:t>6. 输出路数 6 路 32A/D 型/1P 空开 单路 3.5KW</w:t>
                  </w:r>
                  <w:r>
                    <w:br/>
                  </w:r>
                  <w:r>
                    <w:rPr>
                      <w:rFonts w:ascii="仿宋_GB2312" w:hAnsi="仿宋_GB2312" w:cs="仿宋_GB2312" w:eastAsia="仿宋_GB2312"/>
                      <w:sz w:val="18"/>
                      <w:color w:val="000000"/>
                    </w:rPr>
                    <w:t>7. 通信接口 网络 RJ45/RS485/315 频率</w:t>
                  </w:r>
                  <w:r>
                    <w:br/>
                  </w:r>
                  <w:r>
                    <w:rPr>
                      <w:rFonts w:ascii="仿宋_GB2312" w:hAnsi="仿宋_GB2312" w:cs="仿宋_GB2312" w:eastAsia="仿宋_GB2312"/>
                      <w:sz w:val="18"/>
                      <w:color w:val="000000"/>
                    </w:rPr>
                    <w:t>8. 信号输入 3*DI</w:t>
                  </w:r>
                  <w:r>
                    <w:br/>
                  </w:r>
                  <w:r>
                    <w:rPr>
                      <w:rFonts w:ascii="仿宋_GB2312" w:hAnsi="仿宋_GB2312" w:cs="仿宋_GB2312" w:eastAsia="仿宋_GB2312"/>
                      <w:sz w:val="18"/>
                      <w:color w:val="000000"/>
                    </w:rPr>
                    <w:t>9. 信号输出 1~9*DO（触点容量 AC220/1A）10. 手动控制 一键启动/关闭</w:t>
                  </w:r>
                  <w:r>
                    <w:br/>
                  </w:r>
                  <w:r>
                    <w:rPr>
                      <w:rFonts w:ascii="仿宋_GB2312" w:hAnsi="仿宋_GB2312" w:cs="仿宋_GB2312" w:eastAsia="仿宋_GB2312"/>
                      <w:sz w:val="18"/>
                      <w:color w:val="000000"/>
                    </w:rPr>
                    <w:t>11. 定时控制 4 组时间段控制（自由设星期功能）</w:t>
                  </w:r>
                  <w:r>
                    <w:br/>
                  </w:r>
                  <w:r>
                    <w:rPr>
                      <w:rFonts w:ascii="仿宋_GB2312" w:hAnsi="仿宋_GB2312" w:cs="仿宋_GB2312" w:eastAsia="仿宋_GB2312"/>
                      <w:sz w:val="18"/>
                      <w:color w:val="000000"/>
                    </w:rPr>
                    <w:t>12. 中控控制 Modbus 协议</w:t>
                  </w:r>
                  <w:r>
                    <w:br/>
                  </w:r>
                  <w:r>
                    <w:rPr>
                      <w:rFonts w:ascii="仿宋_GB2312" w:hAnsi="仿宋_GB2312" w:cs="仿宋_GB2312" w:eastAsia="仿宋_GB2312"/>
                      <w:sz w:val="18"/>
                      <w:color w:val="000000"/>
                    </w:rPr>
                    <w:t>13. 遥控控制 315 频率两键遥控器</w:t>
                  </w:r>
                  <w:r>
                    <w:br/>
                  </w:r>
                  <w:r>
                    <w:rPr>
                      <w:rFonts w:ascii="仿宋_GB2312" w:hAnsi="仿宋_GB2312" w:cs="仿宋_GB2312" w:eastAsia="仿宋_GB2312"/>
                      <w:sz w:val="18"/>
                      <w:color w:val="000000"/>
                    </w:rPr>
                    <w:t>14. 温度测量范围 -40~+85℃，±0.3℃</w:t>
                  </w:r>
                  <w:r>
                    <w:br/>
                  </w:r>
                  <w:r>
                    <w:rPr>
                      <w:rFonts w:ascii="仿宋_GB2312" w:hAnsi="仿宋_GB2312" w:cs="仿宋_GB2312" w:eastAsia="仿宋_GB2312"/>
                      <w:sz w:val="18"/>
                      <w:color w:val="000000"/>
                    </w:rPr>
                    <w:t>15. 湿度测量范围 0~100%RH，±2%RH</w:t>
                  </w:r>
                  <w:r>
                    <w:br/>
                  </w:r>
                  <w:r>
                    <w:rPr>
                      <w:rFonts w:ascii="仿宋_GB2312" w:hAnsi="仿宋_GB2312" w:cs="仿宋_GB2312" w:eastAsia="仿宋_GB2312"/>
                      <w:sz w:val="18"/>
                      <w:color w:val="000000"/>
                    </w:rPr>
                    <w:t>16. 烟雾探头 红外线光电</w:t>
                  </w:r>
                  <w:r>
                    <w:br/>
                  </w:r>
                  <w:r>
                    <w:rPr>
                      <w:rFonts w:ascii="仿宋_GB2312" w:hAnsi="仿宋_GB2312" w:cs="仿宋_GB2312" w:eastAsia="仿宋_GB2312"/>
                      <w:sz w:val="18"/>
                      <w:color w:val="000000"/>
                    </w:rPr>
                    <w:t>17. 输入电缆 YJV-4*6mm²+1*2.5mm²，RVV-3*2,5mm²</w:t>
                  </w:r>
                  <w:r>
                    <w:br/>
                  </w:r>
                  <w:r>
                    <w:rPr>
                      <w:rFonts w:ascii="仿宋_GB2312" w:hAnsi="仿宋_GB2312" w:cs="仿宋_GB2312" w:eastAsia="仿宋_GB2312"/>
                      <w:sz w:val="18"/>
                      <w:color w:val="000000"/>
                    </w:rPr>
                    <w:t>18. 输出电缆 YJV-4*6mm²+1*2.5mm²，RVV-3*2,5mm²</w:t>
                  </w:r>
                  <w:r>
                    <w:br/>
                  </w:r>
                  <w:r>
                    <w:rPr>
                      <w:rFonts w:ascii="仿宋_GB2312" w:hAnsi="仿宋_GB2312" w:cs="仿宋_GB2312" w:eastAsia="仿宋_GB2312"/>
                      <w:sz w:val="18"/>
                      <w:color w:val="000000"/>
                    </w:rPr>
                    <w:t>19. 外观尺寸 高 500*长 400*宽 160 mm</w:t>
                  </w:r>
                  <w:r>
                    <w:br/>
                  </w:r>
                  <w:r>
                    <w:rPr>
                      <w:rFonts w:ascii="仿宋_GB2312" w:hAnsi="仿宋_GB2312" w:cs="仿宋_GB2312" w:eastAsia="仿宋_GB2312"/>
                      <w:sz w:val="18"/>
                      <w:color w:val="000000"/>
                    </w:rPr>
                    <w:t>20. 外观材质 冷扎钢加烤漆</w:t>
                  </w:r>
                  <w:r>
                    <w:br/>
                  </w:r>
                  <w:r>
                    <w:rPr>
                      <w:rFonts w:ascii="仿宋_GB2312" w:hAnsi="仿宋_GB2312" w:cs="仿宋_GB2312" w:eastAsia="仿宋_GB2312"/>
                      <w:sz w:val="18"/>
                      <w:color w:val="000000"/>
                    </w:rPr>
                    <w:t>21. 防水等级 室内 IP40/户外 IP56</w:t>
                  </w:r>
                  <w:r>
                    <w:br/>
                  </w:r>
                  <w:r>
                    <w:rPr>
                      <w:rFonts w:ascii="仿宋_GB2312" w:hAnsi="仿宋_GB2312" w:cs="仿宋_GB2312" w:eastAsia="仿宋_GB2312"/>
                      <w:sz w:val="18"/>
                      <w:color w:val="000000"/>
                    </w:rPr>
                    <w:t>22. 执行标准 GB/TB-7251.12-2013</w:t>
                  </w:r>
                  <w:r>
                    <w:br/>
                  </w:r>
                  <w:r>
                    <w:rPr>
                      <w:rFonts w:ascii="仿宋_GB2312" w:hAnsi="仿宋_GB2312" w:cs="仿宋_GB2312" w:eastAsia="仿宋_GB2312"/>
                      <w:sz w:val="18"/>
                      <w:color w:val="000000"/>
                    </w:rPr>
                    <w:t>23. 工作环境 -10℃ ～+80℃/0~95%RH</w:t>
                  </w:r>
                  <w:r>
                    <w:br/>
                  </w:r>
                  <w:r>
                    <w:rPr>
                      <w:rFonts w:ascii="仿宋_GB2312" w:hAnsi="仿宋_GB2312" w:cs="仿宋_GB2312" w:eastAsia="仿宋_GB2312"/>
                      <w:sz w:val="18"/>
                      <w:color w:val="000000"/>
                    </w:rPr>
                    <w:t>包含</w:t>
                  </w:r>
                  <w:r>
                    <w:rPr>
                      <w:rFonts w:ascii="仿宋_GB2312" w:hAnsi="仿宋_GB2312" w:cs="仿宋_GB2312" w:eastAsia="仿宋_GB2312"/>
                      <w:sz w:val="18"/>
                      <w:color w:val="000000"/>
                    </w:rPr>
                    <w:t>8 口工业级网络交换机</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辅材</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本项目所有设备配套辅材：室外电源线、屏蔽网线、线缆保护管、防水接头、接地材料、固定连接件、密封防腐配件，光纤跳线，水晶头等，均采用国标户外专用材质，具备防晒、</w:t>
                  </w:r>
                  <w:r>
                    <w:br/>
                  </w:r>
                  <w:r>
                    <w:rPr>
                      <w:rFonts w:ascii="仿宋_GB2312" w:hAnsi="仿宋_GB2312" w:cs="仿宋_GB2312" w:eastAsia="仿宋_GB2312"/>
                      <w:sz w:val="18"/>
                      <w:color w:val="000000"/>
                    </w:rPr>
                    <w:t>防水、耐老化、抗干扰、阻燃防腐性能；线缆、管材规格满足高速户外长期运行及荷载、</w:t>
                  </w:r>
                  <w:r>
                    <w:br/>
                  </w:r>
                  <w:r>
                    <w:rPr>
                      <w:rFonts w:ascii="仿宋_GB2312" w:hAnsi="仿宋_GB2312" w:cs="仿宋_GB2312" w:eastAsia="仿宋_GB2312"/>
                      <w:sz w:val="18"/>
                      <w:color w:val="000000"/>
                    </w:rPr>
                    <w:t>风载使用要求，全套辅材匹配系统传输、供电、防雷接地需求，含现场安装所需全部配套</w:t>
                  </w:r>
                  <w:r>
                    <w:br/>
                  </w:r>
                  <w:r>
                    <w:rPr>
                      <w:rFonts w:ascii="仿宋_GB2312" w:hAnsi="仿宋_GB2312" w:cs="仿宋_GB2312" w:eastAsia="仿宋_GB2312"/>
                      <w:sz w:val="18"/>
                      <w:color w:val="000000"/>
                    </w:rPr>
                    <w:t>小件，统一规格、成套供货，确保施工安装及长期稳定运行，同时包含施工封路所需要的</w:t>
                  </w:r>
                  <w:r>
                    <w:br/>
                  </w:r>
                  <w:r>
                    <w:rPr>
                      <w:rFonts w:ascii="仿宋_GB2312" w:hAnsi="仿宋_GB2312" w:cs="仿宋_GB2312" w:eastAsia="仿宋_GB2312"/>
                      <w:sz w:val="18"/>
                      <w:color w:val="000000"/>
                    </w:rPr>
                    <w:t>锥形桶，反光提示标牌等交通设施</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批</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安装集成</w:t>
                  </w:r>
                  <w:r>
                    <w:br/>
                  </w:r>
                  <w:r>
                    <w:rPr>
                      <w:rFonts w:ascii="仿宋_GB2312" w:hAnsi="仿宋_GB2312" w:cs="仿宋_GB2312" w:eastAsia="仿宋_GB2312"/>
                      <w:sz w:val="18"/>
                      <w:color w:val="000000"/>
                    </w:rPr>
                    <w:t>实施</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安装集成实施：包含本项目现场勘查、点位复测、基础地基、检修井，龙门架和立杆安装、</w:t>
                  </w:r>
                  <w:r>
                    <w:br/>
                  </w:r>
                  <w:r>
                    <w:rPr>
                      <w:rFonts w:ascii="仿宋_GB2312" w:hAnsi="仿宋_GB2312" w:cs="仿宋_GB2312" w:eastAsia="仿宋_GB2312"/>
                      <w:sz w:val="18"/>
                      <w:color w:val="000000"/>
                    </w:rPr>
                    <w:t>设备安装调试、显示屏安装、检修通道安装，现场协调和交通安全组织、现场环境恢复；</w:t>
                  </w:r>
                  <w:r>
                    <w:br/>
                  </w:r>
                  <w:r>
                    <w:rPr>
                      <w:rFonts w:ascii="仿宋_GB2312" w:hAnsi="仿宋_GB2312" w:cs="仿宋_GB2312" w:eastAsia="仿宋_GB2312"/>
                      <w:sz w:val="18"/>
                      <w:color w:val="000000"/>
                    </w:rPr>
                    <w:t>配合用户部门平台数据接入和调试、竣工验收、资料归档，用户培训；含质保期内巡检维</w:t>
                  </w:r>
                  <w:r>
                    <w:br/>
                  </w:r>
                  <w:r>
                    <w:rPr>
                      <w:rFonts w:ascii="仿宋_GB2312" w:hAnsi="仿宋_GB2312" w:cs="仿宋_GB2312" w:eastAsia="仿宋_GB2312"/>
                      <w:sz w:val="18"/>
                      <w:color w:val="000000"/>
                    </w:rPr>
                    <w:t>护、故障抢修、技术支撑、隐患整改等全部集成实施与维保服务，维保三年。</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网络链路</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网络链路：提供该设备点位专用传输网络链路，独享带宽</w:t>
                  </w:r>
                  <w:r>
                    <w:rPr>
                      <w:rFonts w:ascii="仿宋_GB2312" w:hAnsi="仿宋_GB2312" w:cs="仿宋_GB2312" w:eastAsia="仿宋_GB2312"/>
                      <w:sz w:val="18"/>
                      <w:color w:val="000000"/>
                    </w:rPr>
                    <w:t>≥20M，链路低时延、高稳定、抗干扰，满足高清抓拍、图片视频及数据实时上传回传需求，保障系统全天候稳定联网运行。</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年</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223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4、服务区匝道入口抓拍设备(K935)</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900 万抓拍单元</w:t>
                  </w:r>
                  <w:r>
                    <w:rPr>
                      <w:rFonts w:ascii="仿宋_GB2312" w:hAnsi="仿宋_GB2312" w:cs="仿宋_GB2312" w:eastAsia="仿宋_GB2312"/>
                      <w:sz w:val="18"/>
                      <w:color w:val="000000"/>
                    </w:rPr>
                    <w:t>(核心产品)</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1.包含摄像机、室外防护罩、电源适配器等组成；2. 图像分辨率不低于 4096×2336，像素≥900万；3.设备采用先进的图像融合技术，夜间不得使用白光爆闪灯或外加频闪灯（正常环境路口，电警可仅采用下挂灯）；4. 传感器：GS-CMOS，1.1 英寸，视频分辨率不低于4096×2336，抓图分辨率不低于 4096×2336；</w:t>
                  </w:r>
                  <w:r>
                    <w:br/>
                  </w:r>
                  <w:r>
                    <w:rPr>
                      <w:rFonts w:ascii="仿宋_GB2312" w:hAnsi="仿宋_GB2312" w:cs="仿宋_GB2312" w:eastAsia="仿宋_GB2312"/>
                      <w:sz w:val="18"/>
                      <w:color w:val="000000"/>
                    </w:rPr>
                    <w:t>▲5. 不系安全带抓拍功能检查：支持按照车型配置主/副驾驶不系安全带行为抓拍，包括无牌机动车和黄牌货车。</w:t>
                  </w:r>
                  <w:r>
                    <w:br/>
                  </w:r>
                  <w:r>
                    <w:rPr>
                      <w:rFonts w:ascii="仿宋_GB2312" w:hAnsi="仿宋_GB2312" w:cs="仿宋_GB2312" w:eastAsia="仿宋_GB2312"/>
                      <w:sz w:val="18"/>
                      <w:color w:val="000000"/>
                    </w:rPr>
                    <w:t>6. 支持配合外接补光灯控制使用，支持闪光灯和频闪灯同步补光；</w:t>
                  </w:r>
                  <w:r>
                    <w:br/>
                  </w:r>
                  <w:r>
                    <w:rPr>
                      <w:rFonts w:ascii="仿宋_GB2312" w:hAnsi="仿宋_GB2312" w:cs="仿宋_GB2312" w:eastAsia="仿宋_GB2312"/>
                      <w:sz w:val="18"/>
                      <w:color w:val="000000"/>
                    </w:rPr>
                    <w:t>7.支持自动采集车道、车流量、平均速度、车辆类型、占有率、平均车头时距、平均排队长度、时间段等交通信息数据并进行统计，支持自动上传采集的交通信息数据，上传时间间隔可设置；</w:t>
                  </w:r>
                  <w:r>
                    <w:br/>
                  </w:r>
                  <w:r>
                    <w:rPr>
                      <w:rFonts w:ascii="仿宋_GB2312" w:hAnsi="仿宋_GB2312" w:cs="仿宋_GB2312" w:eastAsia="仿宋_GB2312"/>
                      <w:sz w:val="18"/>
                      <w:color w:val="000000"/>
                    </w:rPr>
                    <w:t>▲8.特殊车牌表达模式配置功能检查：支持特殊车牌表达模式配置，可根据车辆类型、车牌层数等进行号牌示例匹配，并结合视频识别结果进行车牌输出；</w:t>
                  </w:r>
                  <w:r>
                    <w:br/>
                  </w:r>
                  <w:r>
                    <w:rPr>
                      <w:rFonts w:ascii="仿宋_GB2312" w:hAnsi="仿宋_GB2312" w:cs="仿宋_GB2312" w:eastAsia="仿宋_GB2312"/>
                      <w:sz w:val="18"/>
                      <w:color w:val="000000"/>
                    </w:rPr>
                    <w:t>▲9.抓图特写区域范围设置功能检查：支持对抓图特写区域的范围进行设置。10.支持车牌识别功能：白天识别准确率≥99%；晚上识别准确率≥99%；</w:t>
                  </w:r>
                  <w:r>
                    <w:br/>
                  </w:r>
                  <w:r>
                    <w:rPr>
                      <w:rFonts w:ascii="仿宋_GB2312" w:hAnsi="仿宋_GB2312" w:cs="仿宋_GB2312" w:eastAsia="仿宋_GB2312"/>
                      <w:sz w:val="18"/>
                      <w:color w:val="000000"/>
                    </w:rPr>
                    <w:t>11.支持车辆违章变道检测抓拍功能， 白天捕获率≥99%； 晚上捕获率≥99%；</w:t>
                  </w:r>
                  <w:r>
                    <w:br/>
                  </w:r>
                  <w:r>
                    <w:rPr>
                      <w:rFonts w:ascii="仿宋_GB2312" w:hAnsi="仿宋_GB2312" w:cs="仿宋_GB2312" w:eastAsia="仿宋_GB2312"/>
                      <w:sz w:val="18"/>
                      <w:color w:val="000000"/>
                    </w:rPr>
                    <w:t>12.支持对超速(按所设超速阈值)行使的车辆进行检测抓拍功能， 白天捕获率≥99%； 晚上捕获率≥99%；</w:t>
                  </w:r>
                  <w:r>
                    <w:br/>
                  </w:r>
                  <w:r>
                    <w:rPr>
                      <w:rFonts w:ascii="仿宋_GB2312" w:hAnsi="仿宋_GB2312" w:cs="仿宋_GB2312" w:eastAsia="仿宋_GB2312"/>
                      <w:sz w:val="18"/>
                      <w:color w:val="000000"/>
                    </w:rPr>
                    <w:t>▲13. 透雾模式功能检查：支持透雾模式的开启和关闭，可分别设置早晨/傍晚/白天/夜晚等不同场景下的透雾模式状态。</w:t>
                  </w:r>
                  <w:r>
                    <w:br/>
                  </w:r>
                  <w:r>
                    <w:rPr>
                      <w:rFonts w:ascii="仿宋_GB2312" w:hAnsi="仿宋_GB2312" w:cs="仿宋_GB2312" w:eastAsia="仿宋_GB2312"/>
                      <w:sz w:val="18"/>
                      <w:color w:val="000000"/>
                    </w:rPr>
                    <w:t>14.支持普通卡口/人员卡口模式切换；</w:t>
                  </w:r>
                  <w:r>
                    <w:br/>
                  </w:r>
                  <w:r>
                    <w:rPr>
                      <w:rFonts w:ascii="仿宋_GB2312" w:hAnsi="仿宋_GB2312" w:cs="仿宋_GB2312" w:eastAsia="仿宋_GB2312"/>
                      <w:sz w:val="18"/>
                      <w:color w:val="000000"/>
                    </w:rPr>
                    <w:t>15.支持车辆逆行检测抓拍功能， 白天捕获率≥99%； 晚上捕获率≥99%；</w:t>
                  </w:r>
                  <w:r>
                    <w:br/>
                  </w:r>
                  <w:r>
                    <w:rPr>
                      <w:rFonts w:ascii="仿宋_GB2312" w:hAnsi="仿宋_GB2312" w:cs="仿宋_GB2312" w:eastAsia="仿宋_GB2312"/>
                      <w:sz w:val="18"/>
                      <w:color w:val="000000"/>
                    </w:rPr>
                    <w:t>▲16.信号灯状态显示功能检查：支持在预览界面利用图标实时显示道路信号灯红绿状态。</w:t>
                  </w:r>
                  <w:r>
                    <w:br/>
                  </w:r>
                  <w:r>
                    <w:rPr>
                      <w:rFonts w:ascii="仿宋_GB2312" w:hAnsi="仿宋_GB2312" w:cs="仿宋_GB2312" w:eastAsia="仿宋_GB2312"/>
                      <w:sz w:val="18"/>
                      <w:color w:val="000000"/>
                    </w:rPr>
                    <w:t>17.支持通过视频触发进行车辆抓拍，支持车牌识别、车身颜色识别、车型识别，通行车辆信息捕获和违章检测功能；</w:t>
                  </w:r>
                  <w:r>
                    <w:br/>
                  </w:r>
                  <w:r>
                    <w:rPr>
                      <w:rFonts w:ascii="仿宋_GB2312" w:hAnsi="仿宋_GB2312" w:cs="仿宋_GB2312" w:eastAsia="仿宋_GB2312"/>
                      <w:sz w:val="18"/>
                      <w:color w:val="000000"/>
                    </w:rPr>
                    <w:t>18. 支持设置卡口抓拍高速应用模式；</w:t>
                  </w:r>
                  <w:r>
                    <w:br/>
                  </w:r>
                  <w:r>
                    <w:rPr>
                      <w:rFonts w:ascii="仿宋_GB2312" w:hAnsi="仿宋_GB2312" w:cs="仿宋_GB2312" w:eastAsia="仿宋_GB2312"/>
                      <w:sz w:val="18"/>
                      <w:color w:val="000000"/>
                    </w:rPr>
                    <w:t>19. 支持对驾驶员行车时是否有打电话动作的检测。白天识别准确率≥99%；晚上识别准确率≥99%；20. 支持检测并跟踪指定区域内不少于 220 个目标，目标包括机动车、非机动车以及行人等；</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四合一补</w:t>
                  </w:r>
                  <w:r>
                    <w:br/>
                  </w:r>
                  <w:r>
                    <w:rPr>
                      <w:rFonts w:ascii="仿宋_GB2312" w:hAnsi="仿宋_GB2312" w:cs="仿宋_GB2312" w:eastAsia="仿宋_GB2312"/>
                      <w:sz w:val="18"/>
                      <w:color w:val="000000"/>
                    </w:rPr>
                    <w:t>光灯</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 灯型：多功能一体型：支持暖光 LED 频闪、暖光 LED 爆闪、白光氙气爆闪、红外氙气爆闪四种模式；</w:t>
                  </w:r>
                  <w:r>
                    <w:br/>
                  </w:r>
                  <w:r>
                    <w:rPr>
                      <w:rFonts w:ascii="仿宋_GB2312" w:hAnsi="仿宋_GB2312" w:cs="仿宋_GB2312" w:eastAsia="仿宋_GB2312"/>
                      <w:sz w:val="18"/>
                      <w:color w:val="000000"/>
                    </w:rPr>
                    <w:t>2.光源：可见光（波长 350nm～780nm）；</w:t>
                  </w:r>
                  <w:r>
                    <w:br/>
                  </w:r>
                  <w:r>
                    <w:rPr>
                      <w:rFonts w:ascii="仿宋_GB2312" w:hAnsi="仿宋_GB2312" w:cs="仿宋_GB2312" w:eastAsia="仿宋_GB2312"/>
                      <w:sz w:val="18"/>
                      <w:color w:val="000000"/>
                    </w:rPr>
                    <w:t>3.色温：氙气：5800K±200K，LED：3500K；</w:t>
                  </w:r>
                  <w:r>
                    <w:br/>
                  </w:r>
                  <w:r>
                    <w:rPr>
                      <w:rFonts w:ascii="仿宋_GB2312" w:hAnsi="仿宋_GB2312" w:cs="仿宋_GB2312" w:eastAsia="仿宋_GB2312"/>
                      <w:sz w:val="18"/>
                      <w:color w:val="000000"/>
                    </w:rPr>
                    <w:t>4.中心光照度：LED：≤5lx（20m 平均光照度），≤20lx（20m 有效光照度），≤80lx（20m频爆光照度）；氙气：≤4000lx；  5.触发方式：开关量；</w:t>
                  </w:r>
                  <w:r>
                    <w:br/>
                  </w:r>
                  <w:r>
                    <w:rPr>
                      <w:rFonts w:ascii="仿宋_GB2312" w:hAnsi="仿宋_GB2312" w:cs="仿宋_GB2312" w:eastAsia="仿宋_GB2312"/>
                      <w:sz w:val="18"/>
                      <w:color w:val="000000"/>
                    </w:rPr>
                    <w:t>6. 光斑覆盖范围：1 车道；7. 补光距离：16m～26m；8. 回电时间：≤70ms；9. 闪光持续时间：180μs～500μs；</w:t>
                  </w:r>
                  <w:r>
                    <w:br/>
                  </w:r>
                  <w:r>
                    <w:rPr>
                      <w:rFonts w:ascii="仿宋_GB2312" w:hAnsi="仿宋_GB2312" w:cs="仿宋_GB2312" w:eastAsia="仿宋_GB2312"/>
                      <w:sz w:val="18"/>
                      <w:color w:val="000000"/>
                    </w:rPr>
                    <w:t>10.爆闪计数：支持统计爆闪次数和触发次数；11. 眩光阈值增量(TI)试验：TI≤2%。(报告内检测结果为：符合 1.05%(LED 频闪)，友商为 1.08%)；12.要求具备符合 GA/T1202-2022《交通技术监控成像补光装置通用技术条件》的检测报告（LED 光源 1 级频闪，气体放电光源 1 级脉冲和红外光源）。</w:t>
                  </w:r>
                  <w:r>
                    <w:br/>
                  </w:r>
                  <w:r>
                    <w:rPr>
                      <w:rFonts w:ascii="仿宋_GB2312" w:hAnsi="仿宋_GB2312" w:cs="仿宋_GB2312" w:eastAsia="仿宋_GB2312"/>
                      <w:sz w:val="18"/>
                      <w:color w:val="000000"/>
                    </w:rPr>
                    <w:t>13.抖动检查：设备在输入频率 50Hz、占空比 3%的信号时，LED 频闪灯肉眼观察无明显</w:t>
                  </w:r>
                  <w:r>
                    <w:br/>
                  </w:r>
                  <w:r>
                    <w:rPr>
                      <w:rFonts w:ascii="仿宋_GB2312" w:hAnsi="仿宋_GB2312" w:cs="仿宋_GB2312" w:eastAsia="仿宋_GB2312"/>
                      <w:sz w:val="18"/>
                      <w:color w:val="000000"/>
                    </w:rPr>
                    <w:t>抖动。</w:t>
                  </w:r>
                  <w:r>
                    <w:br/>
                  </w:r>
                  <w:r>
                    <w:rPr>
                      <w:rFonts w:ascii="仿宋_GB2312" w:hAnsi="仿宋_GB2312" w:cs="仿宋_GB2312" w:eastAsia="仿宋_GB2312"/>
                      <w:sz w:val="18"/>
                      <w:color w:val="000000"/>
                    </w:rPr>
                    <w:t>14.闪光灯寿命：≥1000 万次；</w:t>
                  </w:r>
                  <w:r>
                    <w:br/>
                  </w:r>
                  <w:r>
                    <w:rPr>
                      <w:rFonts w:ascii="仿宋_GB2312" w:hAnsi="仿宋_GB2312" w:cs="仿宋_GB2312" w:eastAsia="仿宋_GB2312"/>
                      <w:sz w:val="18"/>
                      <w:color w:val="000000"/>
                    </w:rPr>
                    <w:t>15.频率：100Hz；</w:t>
                  </w:r>
                  <w:r>
                    <w:br/>
                  </w:r>
                  <w:r>
                    <w:rPr>
                      <w:rFonts w:ascii="仿宋_GB2312" w:hAnsi="仿宋_GB2312" w:cs="仿宋_GB2312" w:eastAsia="仿宋_GB2312"/>
                      <w:sz w:val="18"/>
                      <w:color w:val="000000"/>
                    </w:rPr>
                    <w:t>16.灯珠数量：24 颗（高亮 LED）；</w:t>
                  </w:r>
                  <w:r>
                    <w:br/>
                  </w:r>
                  <w:r>
                    <w:rPr>
                      <w:rFonts w:ascii="仿宋_GB2312" w:hAnsi="仿宋_GB2312" w:cs="仿宋_GB2312" w:eastAsia="仿宋_GB2312"/>
                      <w:sz w:val="18"/>
                      <w:color w:val="000000"/>
                    </w:rPr>
                    <w:t>17.光通量：1000lm；</w:t>
                  </w:r>
                  <w:r>
                    <w:br/>
                  </w:r>
                  <w:r>
                    <w:rPr>
                      <w:rFonts w:ascii="仿宋_GB2312" w:hAnsi="仿宋_GB2312" w:cs="仿宋_GB2312" w:eastAsia="仿宋_GB2312"/>
                      <w:sz w:val="18"/>
                      <w:color w:val="000000"/>
                    </w:rPr>
                    <w:t>18.频闪时间统计：支持统计频闪持续时间；</w:t>
                  </w:r>
                  <w:r>
                    <w:br/>
                  </w:r>
                  <w:r>
                    <w:rPr>
                      <w:rFonts w:ascii="仿宋_GB2312" w:hAnsi="仿宋_GB2312" w:cs="仿宋_GB2312" w:eastAsia="仿宋_GB2312"/>
                      <w:sz w:val="18"/>
                      <w:color w:val="000000"/>
                    </w:rPr>
                    <w:t>19.红外白光切换：支持；</w:t>
                  </w:r>
                  <w:r>
                    <w:br/>
                  </w:r>
                  <w:r>
                    <w:rPr>
                      <w:rFonts w:ascii="仿宋_GB2312" w:hAnsi="仿宋_GB2312" w:cs="仿宋_GB2312" w:eastAsia="仿宋_GB2312"/>
                      <w:sz w:val="18"/>
                      <w:color w:val="000000"/>
                    </w:rPr>
                    <w:t>20.远程故障显示：支持在摄像机 WEB 上远程显示补光灯故障、正常状态（仅针对交通摄像机）；</w:t>
                  </w:r>
                  <w:r>
                    <w:br/>
                  </w:r>
                  <w:r>
                    <w:rPr>
                      <w:rFonts w:ascii="仿宋_GB2312" w:hAnsi="仿宋_GB2312" w:cs="仿宋_GB2312" w:eastAsia="仿宋_GB2312"/>
                      <w:sz w:val="18"/>
                      <w:color w:val="000000"/>
                    </w:rPr>
                    <w:t>21.亮度调节：氙气：1～16 级亮度可调；LED：1～20 级亮度可调；</w:t>
                  </w:r>
                  <w:r>
                    <w:br/>
                  </w:r>
                  <w:r>
                    <w:rPr>
                      <w:rFonts w:ascii="仿宋_GB2312" w:hAnsi="仿宋_GB2312" w:cs="仿宋_GB2312" w:eastAsia="仿宋_GB2312"/>
                      <w:sz w:val="18"/>
                      <w:color w:val="000000"/>
                    </w:rPr>
                    <w:t>22.供电方式：50Hz；AC220V（±20%）；</w:t>
                  </w:r>
                  <w:r>
                    <w:br/>
                  </w:r>
                  <w:r>
                    <w:rPr>
                      <w:rFonts w:ascii="仿宋_GB2312" w:hAnsi="仿宋_GB2312" w:cs="仿宋_GB2312" w:eastAsia="仿宋_GB2312"/>
                      <w:sz w:val="18"/>
                      <w:color w:val="000000"/>
                    </w:rPr>
                    <w:t>23.功耗：≤65J；</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4路智能终端管理</w:t>
                  </w:r>
                  <w:r>
                    <w:br/>
                  </w:r>
                  <w:r>
                    <w:rPr>
                      <w:rFonts w:ascii="仿宋_GB2312" w:hAnsi="仿宋_GB2312" w:cs="仿宋_GB2312" w:eastAsia="仿宋_GB2312"/>
                      <w:sz w:val="18"/>
                      <w:color w:val="000000"/>
                    </w:rPr>
                    <w:t>盒</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信息发布功能：支持启用自定义发布，在等待时间内无过车则发布自定义信息，设置等待时间、自定义发布时间段及显示内容，可设置多区域，各区域可独立配置显示风格、每页停留时间、移动速度、字体颜色、显示内容，字体大小；支持同时对接 4 个屏幕，支持按通道设置对应的屏号，支持按行驶方向将不同方向的车辆信息发布到不同屏幕上；2、支持视频接入和卡口合成两种工作模式切换，视频接入模式支持 12 路高清视频及图片输入，无图片合成功能，卡口合成模式支持 4 路高清视频及图片输入，同时支持图片合成（只支持单相机普通合成，不支持多相机关联合成）；</w:t>
                  </w:r>
                  <w:r>
                    <w:br/>
                  </w:r>
                  <w:r>
                    <w:rPr>
                      <w:rFonts w:ascii="仿宋_GB2312" w:hAnsi="仿宋_GB2312" w:cs="仿宋_GB2312" w:eastAsia="仿宋_GB2312"/>
                      <w:sz w:val="18"/>
                      <w:color w:val="000000"/>
                    </w:rPr>
                    <w:t>3、内置≥8 个 10M/100M 自适应以太网口，视频接入模式码流支持≥180Mbps，卡口合成模式码流支持≥100Mbps；4、支持 1/2/3/4/5/6 张图片合成，可自定义合成顺序和特写图片序号；5、支持双网卡路由设置，支持表格形式展示已添加的路由；6、支持按时间、通道、违法类型、车牌、车速、车道、对象类型、车牌颜色、车身颜色、主/副驾驶安全带状态、主/副驾驶遮阳板状态查询图片功能，支持 csv 或 excel 格式导出查询结果；7、支持按时间或文件下载图片及关联录像，关联录像时长可自定义设置 1-100 秒，支持将图片附带的特写图、车牌图片、主驾驶图片、副驾驶图片、非机动车人脸、行人人脸抠图分离并载，图片及关联录像下载命名格式，可分卡口和违法自定义设置；8、支持接入视图库 GA/T1400、国标 GB/T28181-2016、国标 GB/T28181-2022、国标GB35114-2017 A 级加密标准；9、标配1个4T硬盘，最大支持 1个SATA 接口3.5" 4T 硬盘；10、支持手动上传图片至平台和 FTP 服务器，可自定义设置通道、时间、图片类型；11、支持上传状态可视化，可展示对接 2 个平台的图片上传结果，及上传成功或失败的时间节点记录；12、支持IEEE802.1X 协议，支持 PEAP 认证模式；13、支持3个FTP同时传输，原始图片、合成图片、车身图片、车牌图片、关联录像、主驾驶图片、副驾驶图片、行人人脸图片、非机动车人脸图片上传类型可选，FTP 连接模式长连接或短连接可选；14、支持跨网段远程升级、配置前端摄像机；15、支持按时间、通道查询车流量功能，支持 CSV 格式导出查询结果；16、支持北斗功能；17、支持硬盘图片和录像配额比例设置，支持盘满循环覆盖；18、断网续传、自动注册、黑白名单导入导出、数据防删改功能；20、支持一对多、多对一、多对多通道区间测速，支持多区间独立配置，支持区分大小车以及高低限速值，支持异常测速值过滤，支持根据不同超速比设置对应的违法名称和违法代码；</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智能超星光网络球机</w:t>
                  </w:r>
                  <w:r>
                    <w:rPr>
                      <w:rFonts w:ascii="仿宋_GB2312" w:hAnsi="仿宋_GB2312" w:cs="仿宋_GB2312" w:eastAsia="仿宋_GB2312"/>
                      <w:sz w:val="18"/>
                      <w:color w:val="000000"/>
                    </w:rPr>
                    <w:t>(核心产品)</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1、由不小于 2 路全景摄像机和 1 路细节摄像机组成，CMOS 靶面尺寸均为 1/1.8 英寸；2、全景像素不低于 600 万，细节像素不低于 400 万；3、最大支持输出分辨率全景：≥3632×1632；细节：≥2688×1520；4、细节相机支持不小于 40 倍光学变倍，16 倍数字变倍；▲5、全景通道可输出不小于 2 个镜头无缝拼接的全景图像，拼接偏差像素不大于 4 个像素，全景摄像机水平视场角不小于 210°，垂直视场角不小于 90°；（提供公安部有效检测报告复印件加盖原厂公章或投标专用章）▲6、全景通道可电动调节垂直旋转，旋转范围支持 5°~25° ；细节通道支持 0°~360°连续旋转，垂直旋转范围支持-30°~+90°；（提供公安部有效检测报告复印件加盖原厂公章或投标专用章）7、补光灯补光区域呈类矩形分布，开启后，灯珠光束通过微结构阵列式透镜，使补光亮度均匀，无明显波纹状、圆环状、麻点状、条纹状及不规则亮斑；▲8、全景摄像机具有不小于 4 颗补光灯，细节摄像机具有不小于 10 颗红外灯和 2 颗白光灯；（提供公安部有效检测报告复印件加盖原厂公章或投标专用章）</w:t>
                  </w:r>
                  <w:r>
                    <w:br/>
                  </w:r>
                  <w:r>
                    <w:rPr>
                      <w:rFonts w:ascii="仿宋_GB2312" w:hAnsi="仿宋_GB2312" w:cs="仿宋_GB2312" w:eastAsia="仿宋_GB2312"/>
                      <w:sz w:val="18"/>
                      <w:color w:val="000000"/>
                    </w:rPr>
                    <w:t>9、联动模式下，支持全景通道检测到触发规则的目标（行人、机动车、非机动车）后联动细节通道跟踪及报警；10、、细节通道支持视频结构化抓拍，可对检测区内多个不同运动方向的行人、非机动车、机动车进行检测、跟踪、筛选、框选提示并抓拍存储图片；支持人脸、车牌、非机动车车牌抠图，可将人脸与人体、车牌与车辆关联现实，可同时检测目标数量最大不少于 100 个；▲11、设备支持通用行为分析、人脸识别、视频结构化、违法停车、卡口抓拍、电子警察、交通道路事件、抛洒物等 8 个智能模式，每个预置点可在 0.5s 内完成智能模式切换（提供公安部有效检测报告复印件加盖原厂公章或投标专用章）12、支持 1 路音频输入和 1 路音频输出；13、内置 7 路报警输入和 2 路报警输出，支持报警联动功能；▲14、内置喇叭，可随设备的转动进行水平（ 0°~360°）、垂直（-30°~+90°）不同方 向的定向播放；（提供公安部有效检测报告复印件加盖原厂公章或投标专用章）15、支持 DC36V/2.23A（-25%～+25%）供电；</w:t>
                  </w:r>
                  <w:r>
                    <w:br/>
                  </w:r>
                  <w:r>
                    <w:rPr>
                      <w:rFonts w:ascii="仿宋_GB2312" w:hAnsi="仿宋_GB2312" w:cs="仿宋_GB2312" w:eastAsia="仿宋_GB2312"/>
                      <w:sz w:val="18"/>
                      <w:color w:val="000000"/>
                    </w:rPr>
                    <w:t>16、支持 IP67；TVS 6000V 防雷、防浪涌和防突波保护；</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机箱</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采用优质冷轧钢材质，厚度</w:t>
                  </w:r>
                  <w:r>
                    <w:rPr>
                      <w:rFonts w:ascii="仿宋_GB2312" w:hAnsi="仿宋_GB2312" w:cs="仿宋_GB2312" w:eastAsia="仿宋_GB2312"/>
                      <w:sz w:val="18"/>
                      <w:color w:val="000000"/>
                    </w:rPr>
                    <w:t>1.0mm； 可调节层板，设备可灵活安放； 防护等级 IP54，有</w:t>
                  </w:r>
                  <w:r>
                    <w:br/>
                  </w:r>
                  <w:r>
                    <w:rPr>
                      <w:rFonts w:ascii="仿宋_GB2312" w:hAnsi="仿宋_GB2312" w:cs="仿宋_GB2312" w:eastAsia="仿宋_GB2312"/>
                      <w:sz w:val="18"/>
                      <w:color w:val="000000"/>
                    </w:rPr>
                    <w:t>效防水防尘</w:t>
                  </w:r>
                  <w:r>
                    <w:rPr>
                      <w:rFonts w:ascii="仿宋_GB2312" w:hAnsi="仿宋_GB2312" w:cs="仿宋_GB2312" w:eastAsia="仿宋_GB2312"/>
                      <w:sz w:val="18"/>
                      <w:color w:val="000000"/>
                    </w:rPr>
                    <w:t>内部可置物空间：</w:t>
                  </w:r>
                  <w:r>
                    <w:rPr>
                      <w:rFonts w:ascii="仿宋_GB2312" w:hAnsi="仿宋_GB2312" w:cs="仿宋_GB2312" w:eastAsia="仿宋_GB2312"/>
                      <w:sz w:val="18"/>
                      <w:color w:val="000000"/>
                    </w:rPr>
                    <w:t>316mm(宽)×230mm(深)×190mm(高) 产品尺寸：</w:t>
                  </w:r>
                  <w:r>
                    <w:br/>
                  </w:r>
                  <w:r>
                    <w:rPr>
                      <w:rFonts w:ascii="仿宋_GB2312" w:hAnsi="仿宋_GB2312" w:cs="仿宋_GB2312" w:eastAsia="仿宋_GB2312"/>
                      <w:sz w:val="18"/>
                      <w:color w:val="000000"/>
                    </w:rPr>
                    <w:t>400mm(宽)×300mm(深)×500mm(高) 内部配置：1 个双路电源防雷器，电源空开模块（1</w:t>
                  </w:r>
                  <w:r>
                    <w:br/>
                  </w:r>
                  <w:r>
                    <w:rPr>
                      <w:rFonts w:ascii="仿宋_GB2312" w:hAnsi="仿宋_GB2312" w:cs="仿宋_GB2312" w:eastAsia="仿宋_GB2312"/>
                      <w:sz w:val="18"/>
                      <w:color w:val="000000"/>
                    </w:rPr>
                    <w:t>个双路</w:t>
                  </w:r>
                  <w:r>
                    <w:rPr>
                      <w:rFonts w:ascii="仿宋_GB2312" w:hAnsi="仿宋_GB2312" w:cs="仿宋_GB2312" w:eastAsia="仿宋_GB2312"/>
                      <w:sz w:val="18"/>
                      <w:color w:val="000000"/>
                    </w:rPr>
                    <w:t>10A），1 个 3 芯插座。含 8 口工业级交换机。</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辅材</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本项目所有设备配套辅材：室外电源线、屏蔽网线、线缆保护管、防水接头、接地材料、固定连接件、密封防腐配件，光纤跳线，水晶头等，均采用国标户外专用材质，具备防晒、防水、耐老化、抗干扰、阻燃防腐性能；线缆、管材规格满足高速户外长期运行及荷载、风载使用要求，全套辅材匹配系统传输、供电、防雷接地需求，含现场安装所需全部配套小件，统一规格、成套供货，确保施工安装及长期稳定运行，同时包含施工封路所需要的锥形桶，反光提示标牌等交通设施</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批</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安装集成</w:t>
                  </w:r>
                  <w:r>
                    <w:br/>
                  </w:r>
                  <w:r>
                    <w:rPr>
                      <w:rFonts w:ascii="仿宋_GB2312" w:hAnsi="仿宋_GB2312" w:cs="仿宋_GB2312" w:eastAsia="仿宋_GB2312"/>
                      <w:sz w:val="18"/>
                      <w:color w:val="000000"/>
                    </w:rPr>
                    <w:t>实施</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安装集成实施：包含本项目现场勘查、点位复测、设备安装调试、现场协调和交通安全组织、现场环境恢复；配合用户部门平台数据接入和调试、竣工验收、资料归档，用户培训；</w:t>
                  </w:r>
                  <w:r>
                    <w:br/>
                  </w:r>
                  <w:r>
                    <w:rPr>
                      <w:rFonts w:ascii="仿宋_GB2312" w:hAnsi="仿宋_GB2312" w:cs="仿宋_GB2312" w:eastAsia="仿宋_GB2312"/>
                      <w:sz w:val="18"/>
                      <w:color w:val="000000"/>
                    </w:rPr>
                    <w:t>含质保期内巡检维护、故障抢修、技术支撑、隐患整改等全部集成实施与维保服务，维保三年。</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网络链路</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网络链路：提供该设备点位专用传输网络链路，独享带宽</w:t>
                  </w:r>
                  <w:r>
                    <w:rPr>
                      <w:rFonts w:ascii="仿宋_GB2312" w:hAnsi="仿宋_GB2312" w:cs="仿宋_GB2312" w:eastAsia="仿宋_GB2312"/>
                      <w:sz w:val="18"/>
                      <w:color w:val="000000"/>
                    </w:rPr>
                    <w:t>≥50M，链路低时延、高稳定、抗干扰，满足高清抓拍、图片视频及数据实时上传回传需求，保障系统全天候稳定联网运行。</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年</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23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5、二道防线配套设施</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挖沟</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沟槽开挖：根据线缆敷设要求，开展路基、路面沟槽开挖、修边整形，沟槽尺寸符合埋设规范，土方合理归集，满足管线铺设及后期回填恢复条件，包含回复路基建设和绿化等</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2000</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沥青水泥</w:t>
                  </w:r>
                  <w:r>
                    <w:br/>
                  </w:r>
                  <w:r>
                    <w:rPr>
                      <w:rFonts w:ascii="仿宋_GB2312" w:hAnsi="仿宋_GB2312" w:cs="仿宋_GB2312" w:eastAsia="仿宋_GB2312"/>
                      <w:sz w:val="18"/>
                      <w:color w:val="000000"/>
                    </w:rPr>
                    <w:t>破路</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沥青</w:t>
                  </w:r>
                  <w:r>
                    <w:rPr>
                      <w:rFonts w:ascii="仿宋_GB2312" w:hAnsi="仿宋_GB2312" w:cs="仿宋_GB2312" w:eastAsia="仿宋_GB2312"/>
                      <w:sz w:val="18"/>
                      <w:color w:val="000000"/>
                    </w:rPr>
                    <w:t>/ 水泥路面破除：负责项目范围内沥青、水泥路面精准切割、破除拆除作业，文明合</w:t>
                  </w:r>
                  <w:r>
                    <w:br/>
                  </w:r>
                  <w:r>
                    <w:rPr>
                      <w:rFonts w:ascii="仿宋_GB2312" w:hAnsi="仿宋_GB2312" w:cs="仿宋_GB2312" w:eastAsia="仿宋_GB2312"/>
                      <w:sz w:val="18"/>
                      <w:color w:val="000000"/>
                    </w:rPr>
                    <w:t>规施工，避免损伤原有道路结构及管线设施，施工废料及时清理外运，包含路面路面恢复。</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r>
            <w:tr>
              <w:tc>
                <w:tcPr>
                  <w:tcW w:type="dxa" w:w="223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区间测速卡口设备</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3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区间测速卡口设备（</w:t>
                  </w:r>
                  <w:r>
                    <w:rPr>
                      <w:rFonts w:ascii="仿宋_GB2312" w:hAnsi="仿宋_GB2312" w:cs="仿宋_GB2312" w:eastAsia="仿宋_GB2312"/>
                      <w:sz w:val="18"/>
                      <w:color w:val="000000"/>
                    </w:rPr>
                    <w:t>G30 宝鸡段）</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900 万抓拍单元</w:t>
                  </w:r>
                  <w:r>
                    <w:rPr>
                      <w:rFonts w:ascii="仿宋_GB2312" w:hAnsi="仿宋_GB2312" w:cs="仿宋_GB2312" w:eastAsia="仿宋_GB2312"/>
                      <w:sz w:val="18"/>
                      <w:color w:val="000000"/>
                    </w:rPr>
                    <w:t>(核心产品)</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1.包含摄像机、室外防护罩、电源适配器等组成；2. 图像分辨率不低于 4096×2336，像素≥900万；3.设备采用先进的图像融合技术，夜间不得使用白光爆闪灯或外加频闪灯（正常环境路口，电警可仅采用下挂灯）；4. 传感器：GS-CMOS，1.1 英寸，视频分辨率不低于4096×2336，抓图分辨率不低于 4096×2336；</w:t>
                  </w:r>
                  <w:r>
                    <w:br/>
                  </w:r>
                  <w:r>
                    <w:rPr>
                      <w:rFonts w:ascii="仿宋_GB2312" w:hAnsi="仿宋_GB2312" w:cs="仿宋_GB2312" w:eastAsia="仿宋_GB2312"/>
                      <w:sz w:val="18"/>
                      <w:color w:val="000000"/>
                    </w:rPr>
                    <w:t>▲5. 不系安全带抓拍功能检查：支持按照车型配置主/副驾驶不系安全带行为抓拍，包括无牌机动车和黄牌货车。</w:t>
                  </w:r>
                  <w:r>
                    <w:br/>
                  </w:r>
                  <w:r>
                    <w:rPr>
                      <w:rFonts w:ascii="仿宋_GB2312" w:hAnsi="仿宋_GB2312" w:cs="仿宋_GB2312" w:eastAsia="仿宋_GB2312"/>
                      <w:sz w:val="18"/>
                      <w:color w:val="000000"/>
                    </w:rPr>
                    <w:t>6. 支持配合外接补光灯控制使用，支持闪光灯和频闪灯同步补光；</w:t>
                  </w:r>
                  <w:r>
                    <w:br/>
                  </w:r>
                  <w:r>
                    <w:rPr>
                      <w:rFonts w:ascii="仿宋_GB2312" w:hAnsi="仿宋_GB2312" w:cs="仿宋_GB2312" w:eastAsia="仿宋_GB2312"/>
                      <w:sz w:val="18"/>
                      <w:color w:val="000000"/>
                    </w:rPr>
                    <w:t>7.支持自动采集车道、车流量、平均速度、车辆类型、占有率、平均车头时距、平均排队长度、时间段等交通信息数据并进行统计，支持自动上传采集的交通信息数据，上传时间间隔可设置；</w:t>
                  </w:r>
                  <w:r>
                    <w:br/>
                  </w:r>
                  <w:r>
                    <w:rPr>
                      <w:rFonts w:ascii="仿宋_GB2312" w:hAnsi="仿宋_GB2312" w:cs="仿宋_GB2312" w:eastAsia="仿宋_GB2312"/>
                      <w:sz w:val="18"/>
                      <w:color w:val="000000"/>
                    </w:rPr>
                    <w:t>▲8.特殊车牌表达模式配置功能检查：支持特殊车牌表达模式配置，可根据车辆类型、车牌层数等进行号牌示例匹配，并结合视频识别结果进行车牌输出；</w:t>
                  </w:r>
                  <w:r>
                    <w:br/>
                  </w:r>
                  <w:r>
                    <w:rPr>
                      <w:rFonts w:ascii="仿宋_GB2312" w:hAnsi="仿宋_GB2312" w:cs="仿宋_GB2312" w:eastAsia="仿宋_GB2312"/>
                      <w:sz w:val="18"/>
                      <w:color w:val="000000"/>
                    </w:rPr>
                    <w:t>▲9.抓图特写区域范围设置功能检查：支持对抓图特写区域的范围进行设置。；10.支持车牌识别功能：白天识别准确率≥99%；晚上识别准确率≥99%；</w:t>
                  </w:r>
                  <w:r>
                    <w:br/>
                  </w:r>
                  <w:r>
                    <w:rPr>
                      <w:rFonts w:ascii="仿宋_GB2312" w:hAnsi="仿宋_GB2312" w:cs="仿宋_GB2312" w:eastAsia="仿宋_GB2312"/>
                      <w:sz w:val="18"/>
                      <w:color w:val="000000"/>
                    </w:rPr>
                    <w:t>11.支持车辆违章变道检测抓拍功能， 白天捕获率≥99%； 晚上捕获率≥99%；</w:t>
                  </w:r>
                  <w:r>
                    <w:br/>
                  </w:r>
                  <w:r>
                    <w:rPr>
                      <w:rFonts w:ascii="仿宋_GB2312" w:hAnsi="仿宋_GB2312" w:cs="仿宋_GB2312" w:eastAsia="仿宋_GB2312"/>
                      <w:sz w:val="18"/>
                      <w:color w:val="000000"/>
                    </w:rPr>
                    <w:t>12.支持对超速(按所设超速阈值)行使的车辆进行检测抓拍功能， 白天捕获率≥99%； 晚上捕获率≥99%；</w:t>
                  </w:r>
                  <w:r>
                    <w:br/>
                  </w:r>
                  <w:r>
                    <w:rPr>
                      <w:rFonts w:ascii="仿宋_GB2312" w:hAnsi="仿宋_GB2312" w:cs="仿宋_GB2312" w:eastAsia="仿宋_GB2312"/>
                      <w:sz w:val="18"/>
                      <w:color w:val="000000"/>
                    </w:rPr>
                    <w:t>▲13. 透雾模式功能检查：支持透雾模式的开启和关闭，可分别设置早晨/傍晚/白天/夜晚等不同场景下的透雾模式状态。</w:t>
                  </w:r>
                  <w:r>
                    <w:br/>
                  </w:r>
                  <w:r>
                    <w:rPr>
                      <w:rFonts w:ascii="仿宋_GB2312" w:hAnsi="仿宋_GB2312" w:cs="仿宋_GB2312" w:eastAsia="仿宋_GB2312"/>
                      <w:sz w:val="18"/>
                      <w:color w:val="000000"/>
                    </w:rPr>
                    <w:t>14.支持普通卡口/人员卡口模式切换；</w:t>
                  </w:r>
                  <w:r>
                    <w:br/>
                  </w:r>
                  <w:r>
                    <w:rPr>
                      <w:rFonts w:ascii="仿宋_GB2312" w:hAnsi="仿宋_GB2312" w:cs="仿宋_GB2312" w:eastAsia="仿宋_GB2312"/>
                      <w:sz w:val="18"/>
                      <w:color w:val="000000"/>
                    </w:rPr>
                    <w:t>15.支持车辆逆行检测抓拍功能， 白天捕获率≥99%； 晚上捕获率≥99%；</w:t>
                  </w:r>
                  <w:r>
                    <w:br/>
                  </w:r>
                  <w:r>
                    <w:rPr>
                      <w:rFonts w:ascii="仿宋_GB2312" w:hAnsi="仿宋_GB2312" w:cs="仿宋_GB2312" w:eastAsia="仿宋_GB2312"/>
                      <w:sz w:val="18"/>
                      <w:color w:val="000000"/>
                    </w:rPr>
                    <w:t>▲16.信号灯状态显示功能检查：支持在预览界面利用图标实时显示道路信号灯红绿状态。</w:t>
                  </w:r>
                  <w:r>
                    <w:br/>
                  </w:r>
                  <w:r>
                    <w:rPr>
                      <w:rFonts w:ascii="仿宋_GB2312" w:hAnsi="仿宋_GB2312" w:cs="仿宋_GB2312" w:eastAsia="仿宋_GB2312"/>
                      <w:sz w:val="18"/>
                      <w:color w:val="000000"/>
                    </w:rPr>
                    <w:t>17.支持通过视频触发进行车辆抓拍，支持车牌识别、车身颜色识别、车型识别，通行车辆信息捕获和违章检测功能</w:t>
                  </w:r>
                  <w:r>
                    <w:br/>
                  </w:r>
                  <w:r>
                    <w:rPr>
                      <w:rFonts w:ascii="仿宋_GB2312" w:hAnsi="仿宋_GB2312" w:cs="仿宋_GB2312" w:eastAsia="仿宋_GB2312"/>
                      <w:sz w:val="18"/>
                      <w:color w:val="000000"/>
                    </w:rPr>
                    <w:t>18. 支持设置卡口抓拍高速应用模式；</w:t>
                  </w:r>
                  <w:r>
                    <w:br/>
                  </w:r>
                  <w:r>
                    <w:rPr>
                      <w:rFonts w:ascii="仿宋_GB2312" w:hAnsi="仿宋_GB2312" w:cs="仿宋_GB2312" w:eastAsia="仿宋_GB2312"/>
                      <w:sz w:val="18"/>
                      <w:color w:val="000000"/>
                    </w:rPr>
                    <w:t>19. 支持对驾驶员行车时是否有打电话动作的检测。白天识别准确率≥99%；晚上识别准确率≥99%；20. 支持检测并跟踪指定区域内不少于 220 个目标，目标包括机动车、非机动车以及行人等；</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四合一补</w:t>
                  </w:r>
                  <w:r>
                    <w:br/>
                  </w:r>
                  <w:r>
                    <w:rPr>
                      <w:rFonts w:ascii="仿宋_GB2312" w:hAnsi="仿宋_GB2312" w:cs="仿宋_GB2312" w:eastAsia="仿宋_GB2312"/>
                      <w:sz w:val="18"/>
                      <w:color w:val="000000"/>
                    </w:rPr>
                    <w:t>光灯</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 灯型：多功能一体型：支持暖光 LED 频闪、暖光 LED 爆闪、白光氙气爆闪、红外氙气爆闪四种模式；</w:t>
                  </w:r>
                  <w:r>
                    <w:br/>
                  </w:r>
                  <w:r>
                    <w:rPr>
                      <w:rFonts w:ascii="仿宋_GB2312" w:hAnsi="仿宋_GB2312" w:cs="仿宋_GB2312" w:eastAsia="仿宋_GB2312"/>
                      <w:sz w:val="18"/>
                      <w:color w:val="000000"/>
                    </w:rPr>
                    <w:t>2.光源：可见光（波长 350nm～780nm）；</w:t>
                  </w:r>
                  <w:r>
                    <w:br/>
                  </w:r>
                  <w:r>
                    <w:rPr>
                      <w:rFonts w:ascii="仿宋_GB2312" w:hAnsi="仿宋_GB2312" w:cs="仿宋_GB2312" w:eastAsia="仿宋_GB2312"/>
                      <w:sz w:val="18"/>
                      <w:color w:val="000000"/>
                    </w:rPr>
                    <w:t>3.色温：氙气：5800K±200K，LED：3500K；</w:t>
                  </w:r>
                  <w:r>
                    <w:br/>
                  </w:r>
                  <w:r>
                    <w:rPr>
                      <w:rFonts w:ascii="仿宋_GB2312" w:hAnsi="仿宋_GB2312" w:cs="仿宋_GB2312" w:eastAsia="仿宋_GB2312"/>
                      <w:sz w:val="18"/>
                      <w:color w:val="000000"/>
                    </w:rPr>
                    <w:t>4.中心光照度：LED：≤5lx（20m 平均光照度），≤20lx（20m 有效光照度），≤80lx（20m频爆光照度）；氙气：≤4000lx；  5.触发方式：开关量；</w:t>
                  </w:r>
                  <w:r>
                    <w:br/>
                  </w:r>
                  <w:r>
                    <w:rPr>
                      <w:rFonts w:ascii="仿宋_GB2312" w:hAnsi="仿宋_GB2312" w:cs="仿宋_GB2312" w:eastAsia="仿宋_GB2312"/>
                      <w:sz w:val="18"/>
                      <w:color w:val="000000"/>
                    </w:rPr>
                    <w:t>6. 光斑覆盖范围：1 车道；7. 补光距离：16m～26m；8. 回电时间：≤70ms；9. 闪光持续时间：180μs～500μs；</w:t>
                  </w:r>
                  <w:r>
                    <w:br/>
                  </w:r>
                  <w:r>
                    <w:rPr>
                      <w:rFonts w:ascii="仿宋_GB2312" w:hAnsi="仿宋_GB2312" w:cs="仿宋_GB2312" w:eastAsia="仿宋_GB2312"/>
                      <w:sz w:val="18"/>
                      <w:color w:val="000000"/>
                    </w:rPr>
                    <w:t>10.爆闪计数：支持统计爆闪次数和触发次数；11. 眩光阈值增量(TI)试验：TI≤2%。(报告内检测结果为：符合 1.05%(LED 频闪)，友商为 1.08%)；12.要求具备符合 GA/T1202-2022《交通技术监控成像补光装置通用技术条件》的检测报告（LED 光源 1 级频闪，气体放电光源 1 级脉冲和红外光源）。</w:t>
                  </w:r>
                  <w:r>
                    <w:br/>
                  </w:r>
                  <w:r>
                    <w:rPr>
                      <w:rFonts w:ascii="仿宋_GB2312" w:hAnsi="仿宋_GB2312" w:cs="仿宋_GB2312" w:eastAsia="仿宋_GB2312"/>
                      <w:sz w:val="18"/>
                      <w:color w:val="000000"/>
                    </w:rPr>
                    <w:t>13.抖动检查：设备在输入频率 50Hz、占空比 3%的信号时，LED 频闪灯肉眼观察无明显抖动。</w:t>
                  </w:r>
                  <w:r>
                    <w:br/>
                  </w:r>
                  <w:r>
                    <w:rPr>
                      <w:rFonts w:ascii="仿宋_GB2312" w:hAnsi="仿宋_GB2312" w:cs="仿宋_GB2312" w:eastAsia="仿宋_GB2312"/>
                      <w:sz w:val="18"/>
                      <w:color w:val="000000"/>
                    </w:rPr>
                    <w:t>14.闪光灯寿命：≥1000 万次；</w:t>
                  </w:r>
                  <w:r>
                    <w:br/>
                  </w:r>
                  <w:r>
                    <w:rPr>
                      <w:rFonts w:ascii="仿宋_GB2312" w:hAnsi="仿宋_GB2312" w:cs="仿宋_GB2312" w:eastAsia="仿宋_GB2312"/>
                      <w:sz w:val="18"/>
                      <w:color w:val="000000"/>
                    </w:rPr>
                    <w:t>15.频率：100Hz；</w:t>
                  </w:r>
                  <w:r>
                    <w:br/>
                  </w:r>
                  <w:r>
                    <w:rPr>
                      <w:rFonts w:ascii="仿宋_GB2312" w:hAnsi="仿宋_GB2312" w:cs="仿宋_GB2312" w:eastAsia="仿宋_GB2312"/>
                      <w:sz w:val="18"/>
                      <w:color w:val="000000"/>
                    </w:rPr>
                    <w:t>16.灯珠数量：24 颗（高亮 LED）；</w:t>
                  </w:r>
                  <w:r>
                    <w:br/>
                  </w:r>
                  <w:r>
                    <w:rPr>
                      <w:rFonts w:ascii="仿宋_GB2312" w:hAnsi="仿宋_GB2312" w:cs="仿宋_GB2312" w:eastAsia="仿宋_GB2312"/>
                      <w:sz w:val="18"/>
                      <w:color w:val="000000"/>
                    </w:rPr>
                    <w:t>17.光通量：1000lm；</w:t>
                  </w:r>
                  <w:r>
                    <w:br/>
                  </w:r>
                  <w:r>
                    <w:rPr>
                      <w:rFonts w:ascii="仿宋_GB2312" w:hAnsi="仿宋_GB2312" w:cs="仿宋_GB2312" w:eastAsia="仿宋_GB2312"/>
                      <w:sz w:val="18"/>
                      <w:color w:val="000000"/>
                    </w:rPr>
                    <w:t>18.频闪时间统计：支持统计频闪持续时间；</w:t>
                  </w:r>
                  <w:r>
                    <w:br/>
                  </w:r>
                  <w:r>
                    <w:rPr>
                      <w:rFonts w:ascii="仿宋_GB2312" w:hAnsi="仿宋_GB2312" w:cs="仿宋_GB2312" w:eastAsia="仿宋_GB2312"/>
                      <w:sz w:val="18"/>
                      <w:color w:val="000000"/>
                    </w:rPr>
                    <w:t>19.红外白光切换：支持；</w:t>
                  </w:r>
                  <w:r>
                    <w:br/>
                  </w:r>
                  <w:r>
                    <w:rPr>
                      <w:rFonts w:ascii="仿宋_GB2312" w:hAnsi="仿宋_GB2312" w:cs="仿宋_GB2312" w:eastAsia="仿宋_GB2312"/>
                      <w:sz w:val="18"/>
                      <w:color w:val="000000"/>
                    </w:rPr>
                    <w:t>20.远程故障显示：支持在摄像机 WEB 上远程显示补光灯故障、正常状态（仅针对交通摄像机）；</w:t>
                  </w:r>
                  <w:r>
                    <w:br/>
                  </w:r>
                  <w:r>
                    <w:rPr>
                      <w:rFonts w:ascii="仿宋_GB2312" w:hAnsi="仿宋_GB2312" w:cs="仿宋_GB2312" w:eastAsia="仿宋_GB2312"/>
                      <w:sz w:val="18"/>
                      <w:color w:val="000000"/>
                    </w:rPr>
                    <w:t>21.亮度调节：氙气：1～16 级亮度可调；LED：1～20 级亮度可调；</w:t>
                  </w:r>
                  <w:r>
                    <w:br/>
                  </w:r>
                  <w:r>
                    <w:rPr>
                      <w:rFonts w:ascii="仿宋_GB2312" w:hAnsi="仿宋_GB2312" w:cs="仿宋_GB2312" w:eastAsia="仿宋_GB2312"/>
                      <w:sz w:val="18"/>
                      <w:color w:val="000000"/>
                    </w:rPr>
                    <w:t>22.供电方式：50Hz；AC220V（±20%）；</w:t>
                  </w:r>
                  <w:r>
                    <w:br/>
                  </w:r>
                  <w:r>
                    <w:rPr>
                      <w:rFonts w:ascii="仿宋_GB2312" w:hAnsi="仿宋_GB2312" w:cs="仿宋_GB2312" w:eastAsia="仿宋_GB2312"/>
                      <w:sz w:val="18"/>
                      <w:color w:val="000000"/>
                    </w:rPr>
                    <w:t>23.功耗：≤65J；</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24G测速雷达</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1.采用 24G 毫米波雷达技术，测速精度高；</w:t>
                  </w:r>
                  <w:r>
                    <w:br/>
                  </w:r>
                  <w:r>
                    <w:rPr>
                      <w:rFonts w:ascii="仿宋_GB2312" w:hAnsi="仿宋_GB2312" w:cs="仿宋_GB2312" w:eastAsia="仿宋_GB2312"/>
                      <w:sz w:val="18"/>
                      <w:color w:val="000000"/>
                    </w:rPr>
                    <w:t>2.支持短距离目标跟踪检测，抓拍位置精准；</w:t>
                  </w:r>
                  <w:r>
                    <w:br/>
                  </w:r>
                  <w:r>
                    <w:rPr>
                      <w:rFonts w:ascii="仿宋_GB2312" w:hAnsi="仿宋_GB2312" w:cs="仿宋_GB2312" w:eastAsia="仿宋_GB2312"/>
                      <w:sz w:val="18"/>
                      <w:color w:val="000000"/>
                    </w:rPr>
                    <w:t>3.高防护、低干扰、低功耗、长寿命、稳定可靠；</w:t>
                  </w:r>
                  <w:r>
                    <w:br/>
                  </w:r>
                  <w:r>
                    <w:rPr>
                      <w:rFonts w:ascii="仿宋_GB2312" w:hAnsi="仿宋_GB2312" w:cs="仿宋_GB2312" w:eastAsia="仿宋_GB2312"/>
                      <w:sz w:val="18"/>
                      <w:color w:val="000000"/>
                    </w:rPr>
                    <w:t>4.一体化设计，降低施工难度和成本；</w:t>
                  </w:r>
                  <w:r>
                    <w:br/>
                  </w:r>
                  <w:r>
                    <w:rPr>
                      <w:rFonts w:ascii="仿宋_GB2312" w:hAnsi="仿宋_GB2312" w:cs="仿宋_GB2312" w:eastAsia="仿宋_GB2312"/>
                      <w:sz w:val="18"/>
                      <w:color w:val="000000"/>
                    </w:rPr>
                    <w:t>5.采用 24GHz MMIC 技术，具有适用性好，效率高等优点；</w:t>
                  </w:r>
                  <w:r>
                    <w:br/>
                  </w:r>
                  <w:r>
                    <w:rPr>
                      <w:rFonts w:ascii="仿宋_GB2312" w:hAnsi="仿宋_GB2312" w:cs="仿宋_GB2312" w:eastAsia="仿宋_GB2312"/>
                      <w:sz w:val="18"/>
                      <w:color w:val="000000"/>
                    </w:rPr>
                    <w:t>6.进行高精度定点抓拍，抓拍位置误差在±1 米之内；</w:t>
                  </w:r>
                  <w:r>
                    <w:br/>
                  </w:r>
                  <w:r>
                    <w:rPr>
                      <w:rFonts w:ascii="仿宋_GB2312" w:hAnsi="仿宋_GB2312" w:cs="仿宋_GB2312" w:eastAsia="仿宋_GB2312"/>
                      <w:sz w:val="18"/>
                      <w:color w:val="000000"/>
                    </w:rPr>
                    <w:t>7.高增益、低副瓣微带天线设计技术，有效避免邻近车道回波干扰；</w:t>
                  </w:r>
                  <w:r>
                    <w:br/>
                  </w:r>
                  <w:r>
                    <w:rPr>
                      <w:rFonts w:ascii="仿宋_GB2312" w:hAnsi="仿宋_GB2312" w:cs="仿宋_GB2312" w:eastAsia="仿宋_GB2312"/>
                      <w:sz w:val="18"/>
                      <w:color w:val="000000"/>
                    </w:rPr>
                    <w:t>8.极速反应时间，保证目标捕获率和实时性；</w:t>
                  </w:r>
                  <w:r>
                    <w:br/>
                  </w:r>
                  <w:r>
                    <w:rPr>
                      <w:rFonts w:ascii="仿宋_GB2312" w:hAnsi="仿宋_GB2312" w:cs="仿宋_GB2312" w:eastAsia="仿宋_GB2312"/>
                      <w:sz w:val="18"/>
                      <w:color w:val="000000"/>
                    </w:rPr>
                    <w:t>9.先进的雷达信号处理与数据实时处理技术；</w:t>
                  </w:r>
                  <w:r>
                    <w:br/>
                  </w:r>
                  <w:r>
                    <w:rPr>
                      <w:rFonts w:ascii="仿宋_GB2312" w:hAnsi="仿宋_GB2312" w:cs="仿宋_GB2312" w:eastAsia="仿宋_GB2312"/>
                      <w:sz w:val="18"/>
                      <w:color w:val="000000"/>
                    </w:rPr>
                    <w:t>10.采用新型算法，位置稳定性强，工作可持续性强；</w:t>
                  </w:r>
                  <w:r>
                    <w:br/>
                  </w:r>
                  <w:r>
                    <w:rPr>
                      <w:rFonts w:ascii="仿宋_GB2312" w:hAnsi="仿宋_GB2312" w:cs="仿宋_GB2312" w:eastAsia="仿宋_GB2312"/>
                      <w:sz w:val="18"/>
                      <w:color w:val="000000"/>
                    </w:rPr>
                    <w:t>11.低微波辐射、低功耗、长寿命、高稳定性、高可靠性；</w:t>
                  </w:r>
                  <w:r>
                    <w:br/>
                  </w:r>
                  <w:r>
                    <w:rPr>
                      <w:rFonts w:ascii="仿宋_GB2312" w:hAnsi="仿宋_GB2312" w:cs="仿宋_GB2312" w:eastAsia="仿宋_GB2312"/>
                      <w:sz w:val="18"/>
                      <w:color w:val="000000"/>
                    </w:rPr>
                    <w:t>12.支持通过 WIFI 对设备进行配置和升级，方便维护。</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4路智能终端管理</w:t>
                  </w:r>
                  <w:r>
                    <w:br/>
                  </w:r>
                  <w:r>
                    <w:rPr>
                      <w:rFonts w:ascii="仿宋_GB2312" w:hAnsi="仿宋_GB2312" w:cs="仿宋_GB2312" w:eastAsia="仿宋_GB2312"/>
                      <w:sz w:val="18"/>
                      <w:color w:val="000000"/>
                    </w:rPr>
                    <w:t>盒</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信息发布功能：支持启用自定义发布，在等待时间内无过车则发布自定义信息，设置等待时间、自定义发布时间段及显示内容，可设置多区域，各区域可独立配置显示风格、每页停留时间、移动速度、字体颜色、显示内容，字体大小；支持同时对接 4 个屏幕，支持按通道设置对应的屏号，支持按行驶方向将不同方向的车辆信息发布到不同屏幕上；2、支持视频接入和卡口合成两种工作模式切换，视频接入模式支持 12 路高清视频及图片输入，无图片合成功能，卡口合成模式支持 4 路高清视频及图片输入，同时支持图片合成（只支持单相机普通合成，不支持多相机关联合成）；</w:t>
                  </w:r>
                  <w:r>
                    <w:br/>
                  </w:r>
                  <w:r>
                    <w:rPr>
                      <w:rFonts w:ascii="仿宋_GB2312" w:hAnsi="仿宋_GB2312" w:cs="仿宋_GB2312" w:eastAsia="仿宋_GB2312"/>
                      <w:sz w:val="18"/>
                      <w:color w:val="000000"/>
                    </w:rPr>
                    <w:t>3、内置≥8 个 10M/100M 自适应以太网口，视频接入模式码流支持≥180Mbps，卡口合成模式码流支持≥100Mbps；4、支持 1/2/3/4/5/6 张图片合成，可自定义合成顺序和特写图片序号；5、支持双网卡路由设置，支持表格形式展示已添加的路由；6、支持按时间、通道、违法类型、车牌、车速、车道、对象类型、车牌颜色、车身颜色、主/副驾驶安全带状态、主/副驾驶遮阳板状态查询图片功能，支持 csv 或 excel 格式导出查询结果；7、支持按时间或文件下载图片及关联录像，关联录像时长可自定义设置 1-100 秒，支持将图片附带的特写图、车牌图片、主驾驶图片、副驾驶图片、非机动车人脸、行人人脸抠图分离并载，图片及关联录像下载命名格式，可分卡口和违法自定义设置；8、支持接入视图库 GA/T1400、国标 GB/T28181-2016、国标 GB/T28181-2022、国标GB35114-2017 A 级加密标准；9、标配1个4T硬盘，最大支持 1个SATA 接口3.5" 4T 硬盘；10、支持手动上传图片至平台和 FTP 服务器，可自定义设置通道、时间、图片类型；11、支持上传状态可视化，可展示对接 2 个平台的图片上传结果，及上传成功或失败的时间节点记录；12、支持IEEE802.1X 协议，支持 PEAP 认证模式；13、支持3个FTP同时传输，原始图片、合成图片、车身图片、车牌图片、关联录像、主驾驶图片、副驾驶图片、行人人脸图片、非机动车人脸图片上传类型可选，FTP 连接模式长连接或短连接可选；14、支持跨网段远程升级、配置前端摄像机；15、支持按时间、通道查询车流量功能，支持 CSV 格式导出查询结果；16、支持北斗功能；17、支持硬盘图片和录像配额比例设置，支持盘满循环覆盖；18、断网续传、自动注册、黑白名单导入导出、数据防删改功能；20、支持一对多、多对一、多对多通道区间测速，支持多区间独立配置，支持区分大小车以及高低限速值，支持异常测速值过滤，支持根据不同超速比设置对应的违法名称和违法代码；</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机箱</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采用优质冷轧钢材质，厚度</w:t>
                  </w:r>
                  <w:r>
                    <w:rPr>
                      <w:rFonts w:ascii="仿宋_GB2312" w:hAnsi="仿宋_GB2312" w:cs="仿宋_GB2312" w:eastAsia="仿宋_GB2312"/>
                      <w:sz w:val="18"/>
                      <w:color w:val="000000"/>
                    </w:rPr>
                    <w:t>1.0mm； 可调节层板，设备可灵活安放； 防护等级 IP54，有</w:t>
                  </w:r>
                  <w:r>
                    <w:br/>
                  </w:r>
                  <w:r>
                    <w:rPr>
                      <w:rFonts w:ascii="仿宋_GB2312" w:hAnsi="仿宋_GB2312" w:cs="仿宋_GB2312" w:eastAsia="仿宋_GB2312"/>
                      <w:sz w:val="18"/>
                      <w:color w:val="000000"/>
                    </w:rPr>
                    <w:t>效防水防尘</w:t>
                  </w:r>
                  <w:r>
                    <w:rPr>
                      <w:rFonts w:ascii="仿宋_GB2312" w:hAnsi="仿宋_GB2312" w:cs="仿宋_GB2312" w:eastAsia="仿宋_GB2312"/>
                      <w:sz w:val="18"/>
                      <w:color w:val="000000"/>
                    </w:rPr>
                    <w:t>内部可置物空间：</w:t>
                  </w:r>
                  <w:r>
                    <w:rPr>
                      <w:rFonts w:ascii="仿宋_GB2312" w:hAnsi="仿宋_GB2312" w:cs="仿宋_GB2312" w:eastAsia="仿宋_GB2312"/>
                      <w:sz w:val="18"/>
                      <w:color w:val="000000"/>
                    </w:rPr>
                    <w:t>316mm(宽)×230mm(深)×190mm(高) 产品尺寸：</w:t>
                  </w:r>
                  <w:r>
                    <w:br/>
                  </w:r>
                  <w:r>
                    <w:rPr>
                      <w:rFonts w:ascii="仿宋_GB2312" w:hAnsi="仿宋_GB2312" w:cs="仿宋_GB2312" w:eastAsia="仿宋_GB2312"/>
                      <w:sz w:val="18"/>
                      <w:color w:val="000000"/>
                    </w:rPr>
                    <w:t>400mm(宽)×300mm(深)×500mm(高) 内部配置：1 个双路电源防雷器，电源空开模块（1</w:t>
                  </w:r>
                  <w:r>
                    <w:br/>
                  </w:r>
                  <w:r>
                    <w:rPr>
                      <w:rFonts w:ascii="仿宋_GB2312" w:hAnsi="仿宋_GB2312" w:cs="仿宋_GB2312" w:eastAsia="仿宋_GB2312"/>
                      <w:sz w:val="18"/>
                      <w:color w:val="000000"/>
                    </w:rPr>
                    <w:t>个双路</w:t>
                  </w:r>
                  <w:r>
                    <w:rPr>
                      <w:rFonts w:ascii="仿宋_GB2312" w:hAnsi="仿宋_GB2312" w:cs="仿宋_GB2312" w:eastAsia="仿宋_GB2312"/>
                      <w:sz w:val="18"/>
                      <w:color w:val="000000"/>
                    </w:rPr>
                    <w:t>10A），1 个 3 芯插座。含 8 口工业级交换机。</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安装支架</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材质与承重：采用国标</w:t>
                  </w:r>
                  <w:r>
                    <w:rPr>
                      <w:rFonts w:ascii="仿宋_GB2312" w:hAnsi="仿宋_GB2312" w:cs="仿宋_GB2312" w:eastAsia="仿宋_GB2312"/>
                      <w:sz w:val="18"/>
                      <w:color w:val="000000"/>
                    </w:rPr>
                    <w:t>Q235B/Q355B 钢材定制，适配项目桥梁现场安装尺寸（具体支架样式根据现场施工情况和环境整体美观性设计制作），整体承重安全系数≥3，可承载卡口摄像机、补光灯、设备箱全套附件。</w:t>
                  </w:r>
                  <w:r>
                    <w:br/>
                  </w:r>
                  <w:r>
                    <w:rPr>
                      <w:rFonts w:ascii="仿宋_GB2312" w:hAnsi="仿宋_GB2312" w:cs="仿宋_GB2312" w:eastAsia="仿宋_GB2312"/>
                      <w:sz w:val="18"/>
                      <w:color w:val="000000"/>
                    </w:rPr>
                    <w:t>防腐要求：主体构件热浸镀锌防腐，镀锌层厚度</w:t>
                  </w:r>
                  <w:r>
                    <w:rPr>
                      <w:rFonts w:ascii="仿宋_GB2312" w:hAnsi="仿宋_GB2312" w:cs="仿宋_GB2312" w:eastAsia="仿宋_GB2312"/>
                      <w:sz w:val="18"/>
                      <w:color w:val="000000"/>
                    </w:rPr>
                    <w:t>≥85μm，防腐寿命≥15 年；紧固件全部采用 304 不锈钢材质。</w:t>
                  </w:r>
                  <w:r>
                    <w:br/>
                  </w:r>
                  <w:r>
                    <w:rPr>
                      <w:rFonts w:ascii="仿宋_GB2312" w:hAnsi="仿宋_GB2312" w:cs="仿宋_GB2312" w:eastAsia="仿宋_GB2312"/>
                      <w:sz w:val="18"/>
                      <w:color w:val="000000"/>
                    </w:rPr>
                    <w:t>结构性能：焊缝满焊无夹渣、气孔缺陷，适配高速桥梁风载、振动环境使用要求。</w:t>
                  </w:r>
                  <w:r>
                    <w:br/>
                  </w:r>
                  <w:r>
                    <w:rPr>
                      <w:rFonts w:ascii="仿宋_GB2312" w:hAnsi="仿宋_GB2312" w:cs="仿宋_GB2312" w:eastAsia="仿宋_GB2312"/>
                      <w:sz w:val="18"/>
                      <w:color w:val="000000"/>
                    </w:rPr>
                    <w:t>配套要求：预留设备安装孔位，外观喷涂与桥梁护栏同色户外耐候漆，与周边环境协调。</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辅材</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本项目所有设备配套辅材：室外电源线、屏蔽网线、线缆保护管、防水接头、接地材料、固定连接件、密封防腐配件，光纤跳线，水晶头等，均采用国标户外专用材质，具备防晒、防水、耐老化、抗干扰、阻燃防腐性能；线缆、管材规格满足高速户外长期运行及荷载、风载使用要求，全套辅材匹配系统传输、供电、防雷接地需求，含现场安装所需全部配套小件，统一规格、成套供货，确保施工安装及长期稳定运行，同时包含施工封路所需要的锥形桶，反光提示标牌等交通设施</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安装集成</w:t>
                  </w:r>
                  <w:r>
                    <w:br/>
                  </w:r>
                  <w:r>
                    <w:rPr>
                      <w:rFonts w:ascii="仿宋_GB2312" w:hAnsi="仿宋_GB2312" w:cs="仿宋_GB2312" w:eastAsia="仿宋_GB2312"/>
                      <w:sz w:val="18"/>
                      <w:color w:val="000000"/>
                    </w:rPr>
                    <w:t>实施</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安装集成实施：包含本项目现场勘查、点位复测、设备安装调试、现场协调和交通安全组织、现场环境恢复；配合用户部门平台数据接入和调试、竣工验收、资料归档，用户培训；</w:t>
                  </w:r>
                  <w:r>
                    <w:br/>
                  </w:r>
                  <w:r>
                    <w:rPr>
                      <w:rFonts w:ascii="仿宋_GB2312" w:hAnsi="仿宋_GB2312" w:cs="仿宋_GB2312" w:eastAsia="仿宋_GB2312"/>
                      <w:sz w:val="18"/>
                      <w:color w:val="000000"/>
                    </w:rPr>
                    <w:t>含质保期内巡检维护、故障抢修、技术支撑、隐患整改等全部集成实施与维保服务，维保三年。</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223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区间测速卡口设备（</w:t>
                  </w:r>
                  <w:r>
                    <w:rPr>
                      <w:rFonts w:ascii="仿宋_GB2312" w:hAnsi="仿宋_GB2312" w:cs="仿宋_GB2312" w:eastAsia="仿宋_GB2312"/>
                      <w:sz w:val="18"/>
                      <w:color w:val="000000"/>
                    </w:rPr>
                    <w:t>G30、3023 西宝段）</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900 万抓</w:t>
                  </w:r>
                  <w:r>
                    <w:br/>
                  </w:r>
                  <w:r>
                    <w:rPr>
                      <w:rFonts w:ascii="仿宋_GB2312" w:hAnsi="仿宋_GB2312" w:cs="仿宋_GB2312" w:eastAsia="仿宋_GB2312"/>
                      <w:sz w:val="18"/>
                      <w:color w:val="000000"/>
                    </w:rPr>
                    <w:t>拍单元</w:t>
                  </w:r>
                  <w:r>
                    <w:rPr>
                      <w:rFonts w:ascii="仿宋_GB2312" w:hAnsi="仿宋_GB2312" w:cs="仿宋_GB2312" w:eastAsia="仿宋_GB2312"/>
                      <w:sz w:val="18"/>
                      <w:color w:val="000000"/>
                    </w:rPr>
                    <w:t>(核心产品)</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18"/>
                      <w:color w:val="000000"/>
                    </w:rPr>
                    <w:t>包含摄像机、室外防护罩、电源适配器等组成；</w:t>
                  </w:r>
                  <w:r>
                    <w:br/>
                  </w:r>
                  <w:r>
                    <w:rPr>
                      <w:rFonts w:ascii="仿宋_GB2312" w:hAnsi="仿宋_GB2312" w:cs="仿宋_GB2312" w:eastAsia="仿宋_GB2312"/>
                      <w:sz w:val="18"/>
                      <w:color w:val="000000"/>
                    </w:rPr>
                    <w:t>2. 图像分辨率不低于 4096×2336，像素≥900 万；</w:t>
                  </w:r>
                  <w:r>
                    <w:br/>
                  </w:r>
                  <w:r>
                    <w:rPr>
                      <w:rFonts w:ascii="仿宋_GB2312" w:hAnsi="仿宋_GB2312" w:cs="仿宋_GB2312" w:eastAsia="仿宋_GB2312"/>
                      <w:sz w:val="18"/>
                      <w:color w:val="000000"/>
                    </w:rPr>
                    <w:t>3. 设备采用先进的图像融合技术，夜间不得使用白光爆闪灯或外加频闪灯（正常环境光路口，电警可仅采用下挂灯）；</w:t>
                  </w:r>
                  <w:r>
                    <w:br/>
                  </w:r>
                  <w:r>
                    <w:rPr>
                      <w:rFonts w:ascii="仿宋_GB2312" w:hAnsi="仿宋_GB2312" w:cs="仿宋_GB2312" w:eastAsia="仿宋_GB2312"/>
                      <w:sz w:val="18"/>
                      <w:color w:val="000000"/>
                    </w:rPr>
                    <w:t>4. 传感器：GS-CMOS，1.1 英寸，视频分辨率不低于 4096×2336，抓图分辨率不低于 4096×2336；</w:t>
                  </w:r>
                  <w:r>
                    <w:br/>
                  </w:r>
                  <w:r>
                    <w:rPr>
                      <w:rFonts w:ascii="仿宋_GB2312" w:hAnsi="仿宋_GB2312" w:cs="仿宋_GB2312" w:eastAsia="仿宋_GB2312"/>
                      <w:sz w:val="18"/>
                      <w:color w:val="000000"/>
                    </w:rPr>
                    <w:t>▲5. 不系安全带抓拍功能检查：支持按照车型配置主/副驾驶不系安全带行为抓拍，包括无牌机动车和黄牌货车。</w:t>
                  </w:r>
                  <w:r>
                    <w:br/>
                  </w:r>
                  <w:r>
                    <w:rPr>
                      <w:rFonts w:ascii="仿宋_GB2312" w:hAnsi="仿宋_GB2312" w:cs="仿宋_GB2312" w:eastAsia="仿宋_GB2312"/>
                      <w:sz w:val="18"/>
                      <w:color w:val="000000"/>
                    </w:rPr>
                    <w:t>6. 支持配合外接补光灯控制使用，支持闪光灯和频闪灯同步补光；</w:t>
                  </w:r>
                  <w:r>
                    <w:br/>
                  </w:r>
                  <w:r>
                    <w:rPr>
                      <w:rFonts w:ascii="仿宋_GB2312" w:hAnsi="仿宋_GB2312" w:cs="仿宋_GB2312" w:eastAsia="仿宋_GB2312"/>
                      <w:sz w:val="18"/>
                      <w:color w:val="000000"/>
                    </w:rPr>
                    <w:t>7. 支持自动采集车道、车流量、平均速度、车辆类型、占有率、平均车头时距、平均排队长度、时间段等交通信息数据并进行统计，支持自动上传采集的交通信息数据，上传时间间隔可设置；</w:t>
                  </w:r>
                  <w:r>
                    <w:br/>
                  </w:r>
                  <w:r>
                    <w:rPr>
                      <w:rFonts w:ascii="仿宋_GB2312" w:hAnsi="仿宋_GB2312" w:cs="仿宋_GB2312" w:eastAsia="仿宋_GB2312"/>
                      <w:sz w:val="18"/>
                      <w:color w:val="000000"/>
                    </w:rPr>
                    <w:t>▲8. 特殊车牌表达模式配置功能检查：支持特殊车牌表达模式配置，可根据车辆类型、车牌层数等进行号牌示例匹配，并结合视频识别结果进行车牌输出；</w:t>
                  </w:r>
                </w:p>
                <w:p>
                  <w:pPr>
                    <w:pStyle w:val="null3"/>
                  </w:pPr>
                  <w:r>
                    <w:rPr>
                      <w:rFonts w:ascii="仿宋_GB2312" w:hAnsi="仿宋_GB2312" w:cs="仿宋_GB2312" w:eastAsia="仿宋_GB2312"/>
                      <w:sz w:val="18"/>
                      <w:color w:val="000000"/>
                    </w:rPr>
                    <w:t>▲9. 抓图特写区域范围设置功能检查：支持对抓图特写区域的范围进行设置。</w:t>
                  </w:r>
                </w:p>
                <w:p>
                  <w:pPr>
                    <w:pStyle w:val="null3"/>
                  </w:pPr>
                  <w:r>
                    <w:rPr>
                      <w:rFonts w:ascii="仿宋_GB2312" w:hAnsi="仿宋_GB2312" w:cs="仿宋_GB2312" w:eastAsia="仿宋_GB2312"/>
                      <w:sz w:val="18"/>
                      <w:color w:val="000000"/>
                    </w:rPr>
                    <w:t>10. 支持车牌识别功能：白天识别准确率≥99%；晚上识别准确率≥99%；</w:t>
                  </w:r>
                  <w:r>
                    <w:br/>
                  </w:r>
                  <w:r>
                    <w:rPr>
                      <w:rFonts w:ascii="仿宋_GB2312" w:hAnsi="仿宋_GB2312" w:cs="仿宋_GB2312" w:eastAsia="仿宋_GB2312"/>
                      <w:sz w:val="18"/>
                      <w:color w:val="000000"/>
                    </w:rPr>
                    <w:t>11. 支持车辆违章变道检测抓拍功能， 白天捕获率≥99%； 晚上捕获率≥99%；</w:t>
                  </w:r>
                  <w:r>
                    <w:br/>
                  </w:r>
                  <w:r>
                    <w:rPr>
                      <w:rFonts w:ascii="仿宋_GB2312" w:hAnsi="仿宋_GB2312" w:cs="仿宋_GB2312" w:eastAsia="仿宋_GB2312"/>
                      <w:sz w:val="18"/>
                      <w:color w:val="000000"/>
                    </w:rPr>
                    <w:t>12. 支持对超速(按所设超速阈值)行使的车辆进行检测抓拍功能， 白天捕获率≥99%； 晚上捕获率≥99%；</w:t>
                  </w:r>
                  <w:r>
                    <w:br/>
                  </w:r>
                  <w:r>
                    <w:rPr>
                      <w:rFonts w:ascii="仿宋_GB2312" w:hAnsi="仿宋_GB2312" w:cs="仿宋_GB2312" w:eastAsia="仿宋_GB2312"/>
                      <w:sz w:val="18"/>
                      <w:color w:val="000000"/>
                    </w:rPr>
                    <w:t>▲13. 透雾模式功能检查：支持透雾模式的开启和关闭，可分别设置早晨/傍晚/白天/夜晚等不同场景下的透雾模式状态。</w:t>
                  </w:r>
                  <w:r>
                    <w:br/>
                  </w:r>
                  <w:r>
                    <w:rPr>
                      <w:rFonts w:ascii="仿宋_GB2312" w:hAnsi="仿宋_GB2312" w:cs="仿宋_GB2312" w:eastAsia="仿宋_GB2312"/>
                      <w:sz w:val="18"/>
                      <w:color w:val="000000"/>
                    </w:rPr>
                    <w:t>14. 支持普通卡口/人员卡口模式切换；</w:t>
                  </w:r>
                  <w:r>
                    <w:br/>
                  </w:r>
                  <w:r>
                    <w:rPr>
                      <w:rFonts w:ascii="仿宋_GB2312" w:hAnsi="仿宋_GB2312" w:cs="仿宋_GB2312" w:eastAsia="仿宋_GB2312"/>
                      <w:sz w:val="18"/>
                      <w:color w:val="000000"/>
                    </w:rPr>
                    <w:t>15. 支持车辆逆行检测抓拍功能， 白天捕获率≥99%； 晚上捕获率≥99%；</w:t>
                  </w:r>
                  <w:r>
                    <w:br/>
                  </w:r>
                  <w:r>
                    <w:rPr>
                      <w:rFonts w:ascii="仿宋_GB2312" w:hAnsi="仿宋_GB2312" w:cs="仿宋_GB2312" w:eastAsia="仿宋_GB2312"/>
                      <w:sz w:val="18"/>
                      <w:color w:val="000000"/>
                    </w:rPr>
                    <w:t>▲16. 信号灯状态显示功能检查：支持在预览界面利用图标实时显示道路信号灯红绿状态。</w:t>
                  </w:r>
                  <w:r>
                    <w:br/>
                  </w:r>
                  <w:r>
                    <w:rPr>
                      <w:rFonts w:ascii="仿宋_GB2312" w:hAnsi="仿宋_GB2312" w:cs="仿宋_GB2312" w:eastAsia="仿宋_GB2312"/>
                      <w:sz w:val="18"/>
                      <w:color w:val="000000"/>
                    </w:rPr>
                    <w:t>17. 支持通过视频触发进行车辆抓拍，支持车牌识别、车身颜色识别、车型识别，通行车辆信息捕获和违章检测功能；</w:t>
                  </w:r>
                  <w:r>
                    <w:br/>
                  </w:r>
                  <w:r>
                    <w:rPr>
                      <w:rFonts w:ascii="仿宋_GB2312" w:hAnsi="仿宋_GB2312" w:cs="仿宋_GB2312" w:eastAsia="仿宋_GB2312"/>
                      <w:sz w:val="18"/>
                      <w:color w:val="000000"/>
                    </w:rPr>
                    <w:t>18. 支持设置卡口抓拍高速应用模式；19. 支持对驾驶员行车时是否有打电话动作的检测。白天识别准确率≥99%；晚上识别准确率≥99%；</w:t>
                  </w:r>
                  <w:r>
                    <w:br/>
                  </w:r>
                  <w:r>
                    <w:rPr>
                      <w:rFonts w:ascii="仿宋_GB2312" w:hAnsi="仿宋_GB2312" w:cs="仿宋_GB2312" w:eastAsia="仿宋_GB2312"/>
                      <w:sz w:val="18"/>
                      <w:color w:val="000000"/>
                    </w:rPr>
                    <w:t>20. 支持检测并跟踪指定区域内不少于 220 个目标，目标包括机动车、非机动车以及行人等；</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四合一补</w:t>
                  </w:r>
                  <w:r>
                    <w:br/>
                  </w:r>
                  <w:r>
                    <w:rPr>
                      <w:rFonts w:ascii="仿宋_GB2312" w:hAnsi="仿宋_GB2312" w:cs="仿宋_GB2312" w:eastAsia="仿宋_GB2312"/>
                      <w:sz w:val="18"/>
                      <w:color w:val="000000"/>
                    </w:rPr>
                    <w:t>光灯</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 灯型：多功能一体型：支持暖光 LED 频闪、暖光 LED 爆闪、白光氙气爆闪、红外氙气爆闪四种模式；</w:t>
                  </w:r>
                  <w:r>
                    <w:br/>
                  </w:r>
                  <w:r>
                    <w:rPr>
                      <w:rFonts w:ascii="仿宋_GB2312" w:hAnsi="仿宋_GB2312" w:cs="仿宋_GB2312" w:eastAsia="仿宋_GB2312"/>
                      <w:sz w:val="18"/>
                      <w:color w:val="000000"/>
                    </w:rPr>
                    <w:t>2. 光源：可见光（波长 350nm～780nm）；</w:t>
                  </w:r>
                  <w:r>
                    <w:br/>
                  </w:r>
                  <w:r>
                    <w:rPr>
                      <w:rFonts w:ascii="仿宋_GB2312" w:hAnsi="仿宋_GB2312" w:cs="仿宋_GB2312" w:eastAsia="仿宋_GB2312"/>
                      <w:sz w:val="18"/>
                      <w:color w:val="000000"/>
                    </w:rPr>
                    <w:t>3. 色温：氙气：5800K±200K，LED：3500K；</w:t>
                  </w:r>
                  <w:r>
                    <w:br/>
                  </w:r>
                  <w:r>
                    <w:rPr>
                      <w:rFonts w:ascii="仿宋_GB2312" w:hAnsi="仿宋_GB2312" w:cs="仿宋_GB2312" w:eastAsia="仿宋_GB2312"/>
                      <w:sz w:val="18"/>
                      <w:color w:val="000000"/>
                    </w:rPr>
                    <w:t>4. 中心光照度：LED：≤5lx（20m 平均光照度），≤20lx（20m 有效光照度），≤80lx（20m频爆光照度）；氙气：≤4000lx；</w:t>
                  </w:r>
                  <w:r>
                    <w:br/>
                  </w:r>
                  <w:r>
                    <w:rPr>
                      <w:rFonts w:ascii="仿宋_GB2312" w:hAnsi="仿宋_GB2312" w:cs="仿宋_GB2312" w:eastAsia="仿宋_GB2312"/>
                      <w:sz w:val="18"/>
                      <w:color w:val="000000"/>
                    </w:rPr>
                    <w:t>5. 触发方式：开关量；</w:t>
                  </w:r>
                  <w:r>
                    <w:br/>
                  </w:r>
                  <w:r>
                    <w:rPr>
                      <w:rFonts w:ascii="仿宋_GB2312" w:hAnsi="仿宋_GB2312" w:cs="仿宋_GB2312" w:eastAsia="仿宋_GB2312"/>
                      <w:sz w:val="18"/>
                      <w:color w:val="000000"/>
                    </w:rPr>
                    <w:t>6. 光斑覆盖范围：1 车道；</w:t>
                  </w:r>
                  <w:r>
                    <w:br/>
                  </w:r>
                  <w:r>
                    <w:rPr>
                      <w:rFonts w:ascii="仿宋_GB2312" w:hAnsi="仿宋_GB2312" w:cs="仿宋_GB2312" w:eastAsia="仿宋_GB2312"/>
                      <w:sz w:val="18"/>
                      <w:color w:val="000000"/>
                    </w:rPr>
                    <w:t>7. 补光距离：16m～26m；</w:t>
                  </w:r>
                  <w:r>
                    <w:br/>
                  </w:r>
                  <w:r>
                    <w:rPr>
                      <w:rFonts w:ascii="仿宋_GB2312" w:hAnsi="仿宋_GB2312" w:cs="仿宋_GB2312" w:eastAsia="仿宋_GB2312"/>
                      <w:sz w:val="18"/>
                      <w:color w:val="000000"/>
                    </w:rPr>
                    <w:t>8. 回电时间：≤70ms；</w:t>
                  </w:r>
                  <w:r>
                    <w:br/>
                  </w:r>
                  <w:r>
                    <w:rPr>
                      <w:rFonts w:ascii="仿宋_GB2312" w:hAnsi="仿宋_GB2312" w:cs="仿宋_GB2312" w:eastAsia="仿宋_GB2312"/>
                      <w:sz w:val="18"/>
                      <w:color w:val="000000"/>
                    </w:rPr>
                    <w:t>9. 闪光持续时间：180μs～500μs；</w:t>
                  </w:r>
                  <w:r>
                    <w:br/>
                  </w:r>
                  <w:r>
                    <w:rPr>
                      <w:rFonts w:ascii="仿宋_GB2312" w:hAnsi="仿宋_GB2312" w:cs="仿宋_GB2312" w:eastAsia="仿宋_GB2312"/>
                      <w:sz w:val="18"/>
                      <w:color w:val="000000"/>
                    </w:rPr>
                    <w:t>10. 爆闪计数：支持统计爆闪次数和触发次数；11. 眩光阈值增量(TI)试验：TI≤2%。(报告内检测结果为：符合 1.05%(LED 频闪)，友商</w:t>
                  </w:r>
                  <w:r>
                    <w:br/>
                  </w:r>
                  <w:r>
                    <w:rPr>
                      <w:rFonts w:ascii="仿宋_GB2312" w:hAnsi="仿宋_GB2312" w:cs="仿宋_GB2312" w:eastAsia="仿宋_GB2312"/>
                      <w:sz w:val="18"/>
                      <w:color w:val="000000"/>
                    </w:rPr>
                    <w:t>为</w:t>
                  </w:r>
                  <w:r>
                    <w:rPr>
                      <w:rFonts w:ascii="仿宋_GB2312" w:hAnsi="仿宋_GB2312" w:cs="仿宋_GB2312" w:eastAsia="仿宋_GB2312"/>
                      <w:sz w:val="18"/>
                      <w:color w:val="000000"/>
                    </w:rPr>
                    <w:t>1.08%)</w:t>
                  </w:r>
                  <w:r>
                    <w:br/>
                  </w:r>
                  <w:r>
                    <w:rPr>
                      <w:rFonts w:ascii="仿宋_GB2312" w:hAnsi="仿宋_GB2312" w:cs="仿宋_GB2312" w:eastAsia="仿宋_GB2312"/>
                      <w:sz w:val="18"/>
                      <w:color w:val="000000"/>
                    </w:rPr>
                    <w:t>12. 要求具备符合 GA/T1202-2022《交通技术监控成像补光装置通用技术条件》的检测报告（LED 光源 1 级频闪，气体放电光源 1 级脉冲和红外光源）。</w:t>
                  </w:r>
                  <w:r>
                    <w:br/>
                  </w:r>
                  <w:r>
                    <w:rPr>
                      <w:rFonts w:ascii="仿宋_GB2312" w:hAnsi="仿宋_GB2312" w:cs="仿宋_GB2312" w:eastAsia="仿宋_GB2312"/>
                      <w:sz w:val="18"/>
                      <w:color w:val="000000"/>
                    </w:rPr>
                    <w:t>13. 抖动检查：设备在输入频率 50Hz、占空比 3%的信号时，LED 频闪灯肉眼观察无明显抖动。</w:t>
                  </w:r>
                  <w:r>
                    <w:br/>
                  </w:r>
                  <w:r>
                    <w:rPr>
                      <w:rFonts w:ascii="仿宋_GB2312" w:hAnsi="仿宋_GB2312" w:cs="仿宋_GB2312" w:eastAsia="仿宋_GB2312"/>
                      <w:sz w:val="18"/>
                      <w:color w:val="000000"/>
                    </w:rPr>
                    <w:t>14. 闪光灯寿命：≥1000 万次；</w:t>
                  </w:r>
                  <w:r>
                    <w:br/>
                  </w:r>
                  <w:r>
                    <w:rPr>
                      <w:rFonts w:ascii="仿宋_GB2312" w:hAnsi="仿宋_GB2312" w:cs="仿宋_GB2312" w:eastAsia="仿宋_GB2312"/>
                      <w:sz w:val="18"/>
                      <w:color w:val="000000"/>
                    </w:rPr>
                    <w:t>15. 频率：100Hz；</w:t>
                  </w:r>
                  <w:r>
                    <w:br/>
                  </w:r>
                  <w:r>
                    <w:rPr>
                      <w:rFonts w:ascii="仿宋_GB2312" w:hAnsi="仿宋_GB2312" w:cs="仿宋_GB2312" w:eastAsia="仿宋_GB2312"/>
                      <w:sz w:val="18"/>
                      <w:color w:val="000000"/>
                    </w:rPr>
                    <w:t>16. 灯珠数量：24 颗（高亮 LED）；</w:t>
                  </w:r>
                  <w:r>
                    <w:br/>
                  </w:r>
                  <w:r>
                    <w:rPr>
                      <w:rFonts w:ascii="仿宋_GB2312" w:hAnsi="仿宋_GB2312" w:cs="仿宋_GB2312" w:eastAsia="仿宋_GB2312"/>
                      <w:sz w:val="18"/>
                      <w:color w:val="000000"/>
                    </w:rPr>
                    <w:t>17. 光通量：1000lm；</w:t>
                  </w:r>
                  <w:r>
                    <w:br/>
                  </w:r>
                  <w:r>
                    <w:rPr>
                      <w:rFonts w:ascii="仿宋_GB2312" w:hAnsi="仿宋_GB2312" w:cs="仿宋_GB2312" w:eastAsia="仿宋_GB2312"/>
                      <w:sz w:val="18"/>
                      <w:color w:val="000000"/>
                    </w:rPr>
                    <w:t>18. 频闪时间统计：支持统计频闪持续时间；</w:t>
                  </w:r>
                  <w:r>
                    <w:br/>
                  </w:r>
                  <w:r>
                    <w:rPr>
                      <w:rFonts w:ascii="仿宋_GB2312" w:hAnsi="仿宋_GB2312" w:cs="仿宋_GB2312" w:eastAsia="仿宋_GB2312"/>
                      <w:sz w:val="18"/>
                      <w:color w:val="000000"/>
                    </w:rPr>
                    <w:t>19. 红外白光切换：支持；</w:t>
                  </w:r>
                  <w:r>
                    <w:br/>
                  </w:r>
                  <w:r>
                    <w:rPr>
                      <w:rFonts w:ascii="仿宋_GB2312" w:hAnsi="仿宋_GB2312" w:cs="仿宋_GB2312" w:eastAsia="仿宋_GB2312"/>
                      <w:sz w:val="18"/>
                      <w:color w:val="000000"/>
                    </w:rPr>
                    <w:t>20. 远程故障显示：支持在摄像机 WEB 上远程显示补光灯故障、正常状态（仅针对交通摄像机）；</w:t>
                  </w:r>
                  <w:r>
                    <w:br/>
                  </w:r>
                  <w:r>
                    <w:rPr>
                      <w:rFonts w:ascii="仿宋_GB2312" w:hAnsi="仿宋_GB2312" w:cs="仿宋_GB2312" w:eastAsia="仿宋_GB2312"/>
                      <w:sz w:val="18"/>
                      <w:color w:val="000000"/>
                    </w:rPr>
                    <w:t>21. 亮度调节：氙气：1～16 级亮度可调；LED：1～20 级亮度可调；</w:t>
                  </w:r>
                  <w:r>
                    <w:br/>
                  </w:r>
                  <w:r>
                    <w:rPr>
                      <w:rFonts w:ascii="仿宋_GB2312" w:hAnsi="仿宋_GB2312" w:cs="仿宋_GB2312" w:eastAsia="仿宋_GB2312"/>
                      <w:sz w:val="18"/>
                      <w:color w:val="000000"/>
                    </w:rPr>
                    <w:t>22. 供电方式：50Hz；AC220V（±20%）；96</w:t>
                  </w:r>
                  <w:r>
                    <w:br/>
                  </w:r>
                  <w:r>
                    <w:rPr>
                      <w:rFonts w:ascii="仿宋_GB2312" w:hAnsi="仿宋_GB2312" w:cs="仿宋_GB2312" w:eastAsia="仿宋_GB2312"/>
                      <w:sz w:val="18"/>
                      <w:color w:val="000000"/>
                    </w:rPr>
                    <w:t>23. 功耗：≤65J；</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24G 测速</w:t>
                  </w:r>
                  <w:r>
                    <w:br/>
                  </w:r>
                  <w:r>
                    <w:rPr>
                      <w:rFonts w:ascii="仿宋_GB2312" w:hAnsi="仿宋_GB2312" w:cs="仿宋_GB2312" w:eastAsia="仿宋_GB2312"/>
                      <w:sz w:val="18"/>
                      <w:color w:val="000000"/>
                    </w:rPr>
                    <w:t>雷达</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 采用 24G 毫米波雷达技术，测速精度高；</w:t>
                  </w:r>
                  <w:r>
                    <w:br/>
                  </w:r>
                  <w:r>
                    <w:rPr>
                      <w:rFonts w:ascii="仿宋_GB2312" w:hAnsi="仿宋_GB2312" w:cs="仿宋_GB2312" w:eastAsia="仿宋_GB2312"/>
                      <w:sz w:val="18"/>
                      <w:color w:val="000000"/>
                    </w:rPr>
                    <w:t>2. 支持短距离目标跟踪检测，抓拍位置精准；</w:t>
                  </w:r>
                  <w:r>
                    <w:br/>
                  </w:r>
                  <w:r>
                    <w:rPr>
                      <w:rFonts w:ascii="仿宋_GB2312" w:hAnsi="仿宋_GB2312" w:cs="仿宋_GB2312" w:eastAsia="仿宋_GB2312"/>
                      <w:sz w:val="18"/>
                      <w:color w:val="000000"/>
                    </w:rPr>
                    <w:t>3. 高防护、低干扰、低功耗、长寿命、稳定可靠；</w:t>
                  </w:r>
                  <w:r>
                    <w:br/>
                  </w:r>
                  <w:r>
                    <w:rPr>
                      <w:rFonts w:ascii="仿宋_GB2312" w:hAnsi="仿宋_GB2312" w:cs="仿宋_GB2312" w:eastAsia="仿宋_GB2312"/>
                      <w:sz w:val="18"/>
                      <w:color w:val="000000"/>
                    </w:rPr>
                    <w:t>4. 一体化设计，降低施工难度和成本；</w:t>
                  </w:r>
                  <w:r>
                    <w:br/>
                  </w:r>
                  <w:r>
                    <w:rPr>
                      <w:rFonts w:ascii="仿宋_GB2312" w:hAnsi="仿宋_GB2312" w:cs="仿宋_GB2312" w:eastAsia="仿宋_GB2312"/>
                      <w:sz w:val="18"/>
                      <w:color w:val="000000"/>
                    </w:rPr>
                    <w:t>5. 采用 24GHz MMIC 技术，具有适用性好，效率高等优点；</w:t>
                  </w:r>
                  <w:r>
                    <w:br/>
                  </w:r>
                  <w:r>
                    <w:rPr>
                      <w:rFonts w:ascii="仿宋_GB2312" w:hAnsi="仿宋_GB2312" w:cs="仿宋_GB2312" w:eastAsia="仿宋_GB2312"/>
                      <w:sz w:val="18"/>
                      <w:color w:val="000000"/>
                    </w:rPr>
                    <w:t>6. 进行高精度定点抓拍，抓拍位置误差在±1 米之内；</w:t>
                  </w:r>
                  <w:r>
                    <w:br/>
                  </w:r>
                  <w:r>
                    <w:rPr>
                      <w:rFonts w:ascii="仿宋_GB2312" w:hAnsi="仿宋_GB2312" w:cs="仿宋_GB2312" w:eastAsia="仿宋_GB2312"/>
                      <w:sz w:val="18"/>
                      <w:color w:val="000000"/>
                    </w:rPr>
                    <w:t>7. 高增益、低副瓣微带天线设计技术，有效避免邻近车道回波干扰；</w:t>
                  </w:r>
                  <w:r>
                    <w:br/>
                  </w:r>
                  <w:r>
                    <w:rPr>
                      <w:rFonts w:ascii="仿宋_GB2312" w:hAnsi="仿宋_GB2312" w:cs="仿宋_GB2312" w:eastAsia="仿宋_GB2312"/>
                      <w:sz w:val="18"/>
                      <w:color w:val="000000"/>
                    </w:rPr>
                    <w:t>8. 极速反应时间，保证目标捕获率和实时性；</w:t>
                  </w:r>
                  <w:r>
                    <w:br/>
                  </w:r>
                  <w:r>
                    <w:rPr>
                      <w:rFonts w:ascii="仿宋_GB2312" w:hAnsi="仿宋_GB2312" w:cs="仿宋_GB2312" w:eastAsia="仿宋_GB2312"/>
                      <w:sz w:val="18"/>
                      <w:color w:val="000000"/>
                    </w:rPr>
                    <w:t>9. 先进的雷达信号处理与数据实时处理技术；</w:t>
                  </w:r>
                  <w:r>
                    <w:br/>
                  </w:r>
                  <w:r>
                    <w:rPr>
                      <w:rFonts w:ascii="仿宋_GB2312" w:hAnsi="仿宋_GB2312" w:cs="仿宋_GB2312" w:eastAsia="仿宋_GB2312"/>
                      <w:sz w:val="18"/>
                      <w:color w:val="000000"/>
                    </w:rPr>
                    <w:t>10. 采用新型算法，位置稳定性强，工作可持续性强；</w:t>
                  </w:r>
                  <w:r>
                    <w:br/>
                  </w:r>
                  <w:r>
                    <w:rPr>
                      <w:rFonts w:ascii="仿宋_GB2312" w:hAnsi="仿宋_GB2312" w:cs="仿宋_GB2312" w:eastAsia="仿宋_GB2312"/>
                      <w:sz w:val="18"/>
                      <w:color w:val="000000"/>
                    </w:rPr>
                    <w:t>11. 低微波辐射、低功耗、长寿命、高稳定性、高可靠性；</w:t>
                  </w:r>
                  <w:r>
                    <w:br/>
                  </w:r>
                  <w:r>
                    <w:rPr>
                      <w:rFonts w:ascii="仿宋_GB2312" w:hAnsi="仿宋_GB2312" w:cs="仿宋_GB2312" w:eastAsia="仿宋_GB2312"/>
                      <w:sz w:val="18"/>
                      <w:color w:val="000000"/>
                    </w:rPr>
                    <w:t>12. 支持通过 WIFI 对设备进行配置和升级，方便维护。</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4路智能</w:t>
                  </w:r>
                  <w:r>
                    <w:br/>
                  </w:r>
                  <w:r>
                    <w:rPr>
                      <w:rFonts w:ascii="仿宋_GB2312" w:hAnsi="仿宋_GB2312" w:cs="仿宋_GB2312" w:eastAsia="仿宋_GB2312"/>
                      <w:sz w:val="18"/>
                      <w:color w:val="000000"/>
                    </w:rPr>
                    <w:t>终端管理</w:t>
                  </w:r>
                  <w:r>
                    <w:br/>
                  </w:r>
                  <w:r>
                    <w:rPr>
                      <w:rFonts w:ascii="仿宋_GB2312" w:hAnsi="仿宋_GB2312" w:cs="仿宋_GB2312" w:eastAsia="仿宋_GB2312"/>
                      <w:sz w:val="18"/>
                      <w:color w:val="000000"/>
                    </w:rPr>
                    <w:t>盒</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信息发布功能：支持启用自定义发布，在等待时间内无过车则发布自定义信息，设置等待时间、自定义发布时间段及显示内容，可设置多区域，各区域可独立配置显示风格、每页停留时间、移动速度、字体颜色、显示内容，字体大小；支持同时对接 4 个屏幕，支持按通道设置对应的屏号，支持按行驶方向将不同方向的车辆信息发布到不同屏幕上；</w:t>
                  </w:r>
                  <w:r>
                    <w:br/>
                  </w:r>
                  <w:r>
                    <w:rPr>
                      <w:rFonts w:ascii="仿宋_GB2312" w:hAnsi="仿宋_GB2312" w:cs="仿宋_GB2312" w:eastAsia="仿宋_GB2312"/>
                      <w:sz w:val="18"/>
                      <w:color w:val="000000"/>
                    </w:rPr>
                    <w:t>2、支持视频接入和卡口合成两种工作模式切换，视频接入模式支持 12 路高清视频及图片输入，无图片合成功能，卡口合成模式支持 4 路高清视频及图片输入，同时支持图片合成（只支持单相机普通合成，不支持多相机关联合成）；</w:t>
                  </w:r>
                  <w:r>
                    <w:br/>
                  </w:r>
                  <w:r>
                    <w:rPr>
                      <w:rFonts w:ascii="仿宋_GB2312" w:hAnsi="仿宋_GB2312" w:cs="仿宋_GB2312" w:eastAsia="仿宋_GB2312"/>
                      <w:sz w:val="18"/>
                      <w:color w:val="000000"/>
                    </w:rPr>
                    <w:t>3、 内置≥8 个 10M/100M 自适应以太网口，视频接入模式码流支持≥180Mbps，卡口合成模式码流支持≥100Mbps；</w:t>
                  </w:r>
                  <w:r>
                    <w:br/>
                  </w:r>
                  <w:r>
                    <w:rPr>
                      <w:rFonts w:ascii="仿宋_GB2312" w:hAnsi="仿宋_GB2312" w:cs="仿宋_GB2312" w:eastAsia="仿宋_GB2312"/>
                      <w:sz w:val="18"/>
                      <w:color w:val="000000"/>
                    </w:rPr>
                    <w:t>4、支持 1/2/3/4/5/6 张图片合成，可自定义合成顺序和特写图片序号；</w:t>
                  </w:r>
                  <w:r>
                    <w:br/>
                  </w:r>
                  <w:r>
                    <w:rPr>
                      <w:rFonts w:ascii="仿宋_GB2312" w:hAnsi="仿宋_GB2312" w:cs="仿宋_GB2312" w:eastAsia="仿宋_GB2312"/>
                      <w:sz w:val="18"/>
                      <w:color w:val="000000"/>
                    </w:rPr>
                    <w:t>5、支持双网卡路由设置，支持表格形式展示已添加的路由；</w:t>
                  </w:r>
                  <w:r>
                    <w:br/>
                  </w:r>
                  <w:r>
                    <w:rPr>
                      <w:rFonts w:ascii="仿宋_GB2312" w:hAnsi="仿宋_GB2312" w:cs="仿宋_GB2312" w:eastAsia="仿宋_GB2312"/>
                      <w:sz w:val="18"/>
                      <w:color w:val="000000"/>
                    </w:rPr>
                    <w:t>6、支持按时间、通道、违法类型、车牌、车速、车道、对象类型、车牌颜色、车身颜色、主/副驾驶安全带状态、主/副驾驶遮阳板状态查询图片功能，支持 csv 或 excel 格式导出查询结果；</w:t>
                  </w:r>
                  <w:r>
                    <w:br/>
                  </w:r>
                  <w:r>
                    <w:rPr>
                      <w:rFonts w:ascii="仿宋_GB2312" w:hAnsi="仿宋_GB2312" w:cs="仿宋_GB2312" w:eastAsia="仿宋_GB2312"/>
                      <w:sz w:val="18"/>
                      <w:color w:val="000000"/>
                    </w:rPr>
                    <w:t>7、支持按时间或文件下载图片及关联录像，关联录像时长可自定义设置 1-100 秒，支持将图片附带的特写图、车牌图片、主驾驶图片、副驾驶图片、非机动车人脸、行人人脸抠图分离并下载，图片及关联录像下载命名格式，可分卡口和违法自定义设置；</w:t>
                  </w:r>
                  <w:r>
                    <w:br/>
                  </w:r>
                  <w:r>
                    <w:rPr>
                      <w:rFonts w:ascii="仿宋_GB2312" w:hAnsi="仿宋_GB2312" w:cs="仿宋_GB2312" w:eastAsia="仿宋_GB2312"/>
                      <w:sz w:val="18"/>
                      <w:color w:val="000000"/>
                    </w:rPr>
                    <w:t>8、 支持接入视图库 GA/T1400、国标 GB/T28181-2016、国标 GB/T28181-2022、国标GB35114-2017 A 级加密标准；</w:t>
                  </w:r>
                  <w:r>
                    <w:br/>
                  </w:r>
                  <w:r>
                    <w:rPr>
                      <w:rFonts w:ascii="仿宋_GB2312" w:hAnsi="仿宋_GB2312" w:cs="仿宋_GB2312" w:eastAsia="仿宋_GB2312"/>
                      <w:sz w:val="18"/>
                      <w:color w:val="000000"/>
                    </w:rPr>
                    <w:t>9、标配 1 个 4T 硬盘，最大支持 1 个 SATA 接口 3.5" 4T 硬盘；</w:t>
                  </w:r>
                  <w:r>
                    <w:br/>
                  </w:r>
                  <w:r>
                    <w:rPr>
                      <w:rFonts w:ascii="仿宋_GB2312" w:hAnsi="仿宋_GB2312" w:cs="仿宋_GB2312" w:eastAsia="仿宋_GB2312"/>
                      <w:sz w:val="18"/>
                      <w:color w:val="000000"/>
                    </w:rPr>
                    <w:t>10、支持手动上传图片至平台和 FTP 服务器，可自定义设置通道、时间、图片类型；</w:t>
                  </w:r>
                  <w:r>
                    <w:br/>
                  </w:r>
                  <w:r>
                    <w:rPr>
                      <w:rFonts w:ascii="仿宋_GB2312" w:hAnsi="仿宋_GB2312" w:cs="仿宋_GB2312" w:eastAsia="仿宋_GB2312"/>
                      <w:sz w:val="18"/>
                      <w:color w:val="000000"/>
                    </w:rPr>
                    <w:t>11、支持上传状态可视化，可展示对接 2 个平台的图片上传结果，及上传成功或失败的时间节点记录；</w:t>
                  </w:r>
                  <w:r>
                    <w:br/>
                  </w:r>
                  <w:r>
                    <w:rPr>
                      <w:rFonts w:ascii="仿宋_GB2312" w:hAnsi="仿宋_GB2312" w:cs="仿宋_GB2312" w:eastAsia="仿宋_GB2312"/>
                      <w:sz w:val="18"/>
                      <w:color w:val="000000"/>
                    </w:rPr>
                    <w:t>12、 支持 IEEE802.1X 协议，支持 PEAP 认证模式；</w:t>
                  </w:r>
                  <w:r>
                    <w:br/>
                  </w:r>
                  <w:r>
                    <w:rPr>
                      <w:rFonts w:ascii="仿宋_GB2312" w:hAnsi="仿宋_GB2312" w:cs="仿宋_GB2312" w:eastAsia="仿宋_GB2312"/>
                      <w:sz w:val="18"/>
                      <w:color w:val="000000"/>
                    </w:rPr>
                    <w:t>13、支持 3 个 FTP 同时传输，原始图片、合成图片、车身图片、车牌图片、关联录像、主驾驶图片、副驾驶图片、行人人脸图片、非机动车人脸图片上传类型可选，FTP 连接模式长连接或短连接可选；</w:t>
                  </w:r>
                  <w:r>
                    <w:br/>
                  </w:r>
                  <w:r>
                    <w:rPr>
                      <w:rFonts w:ascii="仿宋_GB2312" w:hAnsi="仿宋_GB2312" w:cs="仿宋_GB2312" w:eastAsia="仿宋_GB2312"/>
                      <w:sz w:val="18"/>
                      <w:color w:val="000000"/>
                    </w:rPr>
                    <w:t>14、支持跨网段远程升级、配置前端摄像机；</w:t>
                  </w:r>
                  <w:r>
                    <w:br/>
                  </w:r>
                  <w:r>
                    <w:rPr>
                      <w:rFonts w:ascii="仿宋_GB2312" w:hAnsi="仿宋_GB2312" w:cs="仿宋_GB2312" w:eastAsia="仿宋_GB2312"/>
                      <w:sz w:val="18"/>
                      <w:color w:val="000000"/>
                    </w:rPr>
                    <w:t>15、 支持按时间、通道查询车流量功能，支持 CSV 格式导出查询结果；</w:t>
                  </w:r>
                  <w:r>
                    <w:br/>
                  </w:r>
                  <w:r>
                    <w:rPr>
                      <w:rFonts w:ascii="仿宋_GB2312" w:hAnsi="仿宋_GB2312" w:cs="仿宋_GB2312" w:eastAsia="仿宋_GB2312"/>
                      <w:sz w:val="18"/>
                      <w:color w:val="000000"/>
                    </w:rPr>
                    <w:t>16、 支持北斗功能；</w:t>
                  </w:r>
                  <w:r>
                    <w:br/>
                  </w:r>
                  <w:r>
                    <w:rPr>
                      <w:rFonts w:ascii="仿宋_GB2312" w:hAnsi="仿宋_GB2312" w:cs="仿宋_GB2312" w:eastAsia="仿宋_GB2312"/>
                      <w:sz w:val="18"/>
                      <w:color w:val="000000"/>
                    </w:rPr>
                    <w:t>17、 支持硬盘图片和录像配额比例设置，支持盘满循环覆盖；</w:t>
                  </w:r>
                  <w:r>
                    <w:br/>
                  </w:r>
                  <w:r>
                    <w:rPr>
                      <w:rFonts w:ascii="仿宋_GB2312" w:hAnsi="仿宋_GB2312" w:cs="仿宋_GB2312" w:eastAsia="仿宋_GB2312"/>
                      <w:sz w:val="18"/>
                      <w:color w:val="000000"/>
                    </w:rPr>
                    <w:t>18、 断网续传、自动注册、黑白名单导入导出、数据防删改功能；</w:t>
                  </w:r>
                  <w:r>
                    <w:br/>
                  </w:r>
                  <w:r>
                    <w:rPr>
                      <w:rFonts w:ascii="仿宋_GB2312" w:hAnsi="仿宋_GB2312" w:cs="仿宋_GB2312" w:eastAsia="仿宋_GB2312"/>
                      <w:sz w:val="18"/>
                      <w:color w:val="000000"/>
                    </w:rPr>
                    <w:t>20、支持一对多、多对一、多对多通道区间测速，支持多区间独立配置，支持区分大小车以及高低限速值，支持异常测速值过滤，支持根据不同超速比设置对应的违法名称和违法代码；</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机箱</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采用优质冷轧钢材质，厚度</w:t>
                  </w:r>
                  <w:r>
                    <w:rPr>
                      <w:rFonts w:ascii="仿宋_GB2312" w:hAnsi="仿宋_GB2312" w:cs="仿宋_GB2312" w:eastAsia="仿宋_GB2312"/>
                      <w:sz w:val="18"/>
                      <w:color w:val="000000"/>
                    </w:rPr>
                    <w:t>1.0mm； 可调节层板，设备可灵活安放； 防护等级 IP54，有效防水防尘 内部可置物空间：316mm(宽)×230mm(深)×190mm(高) 产品尺寸：</w:t>
                  </w:r>
                  <w:r>
                    <w:br/>
                  </w:r>
                  <w:r>
                    <w:rPr>
                      <w:rFonts w:ascii="仿宋_GB2312" w:hAnsi="仿宋_GB2312" w:cs="仿宋_GB2312" w:eastAsia="仿宋_GB2312"/>
                      <w:sz w:val="18"/>
                      <w:color w:val="000000"/>
                    </w:rPr>
                    <w:t>400mm(宽)×300mm(深)×500mm(高) 内部配置：1 个双路电源防雷器，电源空开模块（1个双路 10A），1 个 3 芯插座。含 8 口工业级交换机。</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安装支架</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材质与承重：采用国标</w:t>
                  </w:r>
                  <w:r>
                    <w:rPr>
                      <w:rFonts w:ascii="仿宋_GB2312" w:hAnsi="仿宋_GB2312" w:cs="仿宋_GB2312" w:eastAsia="仿宋_GB2312"/>
                      <w:sz w:val="18"/>
                      <w:color w:val="000000"/>
                    </w:rPr>
                    <w:t>Q235B/Q355B 钢材定制，适配项目桥梁现场安装尺寸（具体支架样式根据现场施工情况和环境整体美观性设计制作），整体承重安全系数≥3，可承载卡口摄像机、补光灯、设备箱全套附件。</w:t>
                  </w:r>
                  <w:r>
                    <w:br/>
                  </w:r>
                  <w:r>
                    <w:rPr>
                      <w:rFonts w:ascii="仿宋_GB2312" w:hAnsi="仿宋_GB2312" w:cs="仿宋_GB2312" w:eastAsia="仿宋_GB2312"/>
                      <w:sz w:val="18"/>
                      <w:color w:val="000000"/>
                    </w:rPr>
                    <w:t>防腐要求：主体构件热浸镀锌防腐，镀锌层厚度</w:t>
                  </w:r>
                  <w:r>
                    <w:rPr>
                      <w:rFonts w:ascii="仿宋_GB2312" w:hAnsi="仿宋_GB2312" w:cs="仿宋_GB2312" w:eastAsia="仿宋_GB2312"/>
                      <w:sz w:val="18"/>
                      <w:color w:val="000000"/>
                    </w:rPr>
                    <w:t>≥85μm，防腐寿命≥15 年；紧固件全部采用 304 不锈钢材质。</w:t>
                  </w:r>
                  <w:r>
                    <w:br/>
                  </w:r>
                  <w:r>
                    <w:rPr>
                      <w:rFonts w:ascii="仿宋_GB2312" w:hAnsi="仿宋_GB2312" w:cs="仿宋_GB2312" w:eastAsia="仿宋_GB2312"/>
                      <w:sz w:val="18"/>
                      <w:color w:val="000000"/>
                    </w:rPr>
                    <w:t>结构性能：焊缝满焊无夹渣、气孔缺陷，适配高速桥梁风载、振动环境使用要求。</w:t>
                  </w:r>
                  <w:r>
                    <w:br/>
                  </w:r>
                  <w:r>
                    <w:rPr>
                      <w:rFonts w:ascii="仿宋_GB2312" w:hAnsi="仿宋_GB2312" w:cs="仿宋_GB2312" w:eastAsia="仿宋_GB2312"/>
                      <w:sz w:val="18"/>
                      <w:color w:val="000000"/>
                    </w:rPr>
                    <w:t>配套要求：预留设备安装孔位，外观喷涂与桥梁护栏同色户外耐候漆，与周边环境协调。</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辅材</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本项目所有设备配套辅材：室外电源线、屏蔽网线、线缆保护管、防水接头、接地材料、固定连接件、密封防腐配件，光纤跳线，水晶头等，均采用国标户外专用材质，具备防晒、防水、耐老化、抗干扰、阻燃防腐性能；线缆、管材规格满足高速户外长期运行及荷载、风载使用要求，全套辅材匹配系统传输、供电、防雷接地需求，含现场安装所需全部配套小件，统一规格、成套供货，确保施工安装及长期稳定运行，同时包含施工封路所需要的锥形桶，反光提示标牌等交通设施</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安装集成</w:t>
                  </w:r>
                  <w:r>
                    <w:br/>
                  </w:r>
                  <w:r>
                    <w:rPr>
                      <w:rFonts w:ascii="仿宋_GB2312" w:hAnsi="仿宋_GB2312" w:cs="仿宋_GB2312" w:eastAsia="仿宋_GB2312"/>
                      <w:sz w:val="18"/>
                      <w:color w:val="000000"/>
                    </w:rPr>
                    <w:t>实施</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安装集成实施：包含本项目现场勘查、点位复测、设备安装调试、现场协调和交通安全组织、现场环境恢复；配合用户部门平台数据接入和调试、竣工验收、资料归档，用户培训；</w:t>
                  </w:r>
                  <w:r>
                    <w:br/>
                  </w:r>
                  <w:r>
                    <w:rPr>
                      <w:rFonts w:ascii="仿宋_GB2312" w:hAnsi="仿宋_GB2312" w:cs="仿宋_GB2312" w:eastAsia="仿宋_GB2312"/>
                      <w:sz w:val="18"/>
                      <w:color w:val="000000"/>
                    </w:rPr>
                    <w:t>含质保期内巡检维护、故障抢修、技术支撑、隐患整改等全部集成实施与维保服务，维保三年。</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223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服务器设备</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服务器</w:t>
                  </w:r>
                  <w:r>
                    <w:rPr>
                      <w:rFonts w:ascii="仿宋_GB2312" w:hAnsi="仿宋_GB2312" w:cs="仿宋_GB2312" w:eastAsia="仿宋_GB2312"/>
                      <w:sz w:val="18"/>
                      <w:color w:val="000000"/>
                    </w:rPr>
                    <w:t>1</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 2U 机架式服务器机箱。</w:t>
                  </w:r>
                  <w:r>
                    <w:br/>
                  </w:r>
                  <w:r>
                    <w:rPr>
                      <w:rFonts w:ascii="仿宋_GB2312" w:hAnsi="仿宋_GB2312" w:cs="仿宋_GB2312" w:eastAsia="仿宋_GB2312"/>
                      <w:sz w:val="18"/>
                      <w:color w:val="000000"/>
                    </w:rPr>
                    <w:t>2. CPU: ≥2 颗 32 核 2.5Ghz；</w:t>
                  </w:r>
                  <w:r>
                    <w:br/>
                  </w:r>
                  <w:r>
                    <w:rPr>
                      <w:rFonts w:ascii="仿宋_GB2312" w:hAnsi="仿宋_GB2312" w:cs="仿宋_GB2312" w:eastAsia="仿宋_GB2312"/>
                      <w:sz w:val="18"/>
                      <w:color w:val="000000"/>
                    </w:rPr>
                    <w:t>3. 内存：≥128G 内存；最多支持 16 根 DDR4 内存条；</w:t>
                  </w:r>
                  <w:r>
                    <w:br/>
                  </w:r>
                  <w:r>
                    <w:rPr>
                      <w:rFonts w:ascii="仿宋_GB2312" w:hAnsi="仿宋_GB2312" w:cs="仿宋_GB2312" w:eastAsia="仿宋_GB2312"/>
                      <w:sz w:val="18"/>
                      <w:color w:val="000000"/>
                    </w:rPr>
                    <w:t>4. 硬盘：配置≥2 块 6T 3.5 英寸 SATA 热插拔机械硬盘，配置≥2 块 480GB 2.5 英寸固态硬盘</w:t>
                  </w:r>
                  <w:r>
                    <w:br/>
                  </w:r>
                  <w:r>
                    <w:rPr>
                      <w:rFonts w:ascii="仿宋_GB2312" w:hAnsi="仿宋_GB2312" w:cs="仿宋_GB2312" w:eastAsia="仿宋_GB2312"/>
                      <w:sz w:val="18"/>
                      <w:color w:val="000000"/>
                    </w:rPr>
                    <w:t>5. 网口：≥4 个 GE 电口，≥2 个 25GE 光口；</w:t>
                  </w:r>
                  <w:r>
                    <w:br/>
                  </w:r>
                  <w:r>
                    <w:rPr>
                      <w:rFonts w:ascii="仿宋_GB2312" w:hAnsi="仿宋_GB2312" w:cs="仿宋_GB2312" w:eastAsia="仿宋_GB2312"/>
                      <w:sz w:val="18"/>
                      <w:color w:val="000000"/>
                    </w:rPr>
                    <w:t>6. 电源：2×服务器白金 900W 交流电源；</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服务器</w:t>
                  </w:r>
                  <w:r>
                    <w:rPr>
                      <w:rFonts w:ascii="仿宋_GB2312" w:hAnsi="仿宋_GB2312" w:cs="仿宋_GB2312" w:eastAsia="仿宋_GB2312"/>
                      <w:sz w:val="18"/>
                      <w:color w:val="000000"/>
                    </w:rPr>
                    <w:t>2</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18"/>
                      <w:color w:val="000000"/>
                    </w:rPr>
                    <w:t>2U 机架式服务器机箱。</w:t>
                  </w:r>
                </w:p>
                <w:p>
                  <w:pPr>
                    <w:pStyle w:val="null3"/>
                  </w:pPr>
                  <w:r>
                    <w:rPr>
                      <w:rFonts w:ascii="仿宋_GB2312" w:hAnsi="仿宋_GB2312" w:cs="仿宋_GB2312" w:eastAsia="仿宋_GB2312"/>
                      <w:sz w:val="18"/>
                      <w:color w:val="000000"/>
                    </w:rPr>
                    <w:t>2. CPU: ≥2 颗 32 核 2.5Ghz；</w:t>
                  </w:r>
                </w:p>
                <w:p>
                  <w:pPr>
                    <w:pStyle w:val="null3"/>
                  </w:pPr>
                  <w:r>
                    <w:rPr>
                      <w:rFonts w:ascii="仿宋_GB2312" w:hAnsi="仿宋_GB2312" w:cs="仿宋_GB2312" w:eastAsia="仿宋_GB2312"/>
                      <w:sz w:val="18"/>
                      <w:color w:val="000000"/>
                    </w:rPr>
                    <w:t>3. 内存：≥192G 内存；最多支持 16 根 DDR4 内存条；</w:t>
                  </w:r>
                  <w:r>
                    <w:br/>
                  </w:r>
                  <w:r>
                    <w:rPr>
                      <w:rFonts w:ascii="仿宋_GB2312" w:hAnsi="仿宋_GB2312" w:cs="仿宋_GB2312" w:eastAsia="仿宋_GB2312"/>
                      <w:sz w:val="18"/>
                      <w:color w:val="000000"/>
                    </w:rPr>
                    <w:t>4. 硬盘：配置≥2 块 6T 3.5 英寸 SATA 热插拔机械硬盘，配置≥6 块 480GB 2.5 英寸 固</w:t>
                  </w:r>
                  <w:r>
                    <w:br/>
                  </w:r>
                  <w:r>
                    <w:rPr>
                      <w:rFonts w:ascii="仿宋_GB2312" w:hAnsi="仿宋_GB2312" w:cs="仿宋_GB2312" w:eastAsia="仿宋_GB2312"/>
                      <w:sz w:val="18"/>
                      <w:color w:val="000000"/>
                    </w:rPr>
                    <w:t>态硬盘</w:t>
                  </w:r>
                  <w:r>
                    <w:br/>
                  </w:r>
                  <w:r>
                    <w:rPr>
                      <w:rFonts w:ascii="仿宋_GB2312" w:hAnsi="仿宋_GB2312" w:cs="仿宋_GB2312" w:eastAsia="仿宋_GB2312"/>
                      <w:sz w:val="18"/>
                      <w:color w:val="000000"/>
                    </w:rPr>
                    <w:t>5. 网口：≥4 个 GE 电口，≥2 个 25GE 光口；</w:t>
                  </w:r>
                  <w:r>
                    <w:br/>
                  </w:r>
                  <w:r>
                    <w:rPr>
                      <w:rFonts w:ascii="仿宋_GB2312" w:hAnsi="仿宋_GB2312" w:cs="仿宋_GB2312" w:eastAsia="仿宋_GB2312"/>
                      <w:sz w:val="18"/>
                      <w:color w:val="000000"/>
                    </w:rPr>
                    <w:t>6. 电源：2×服务器白金 900W 交流电源；</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施工和交货周期三个月。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预付款，在合同签订后，达到付款条件起7个工作日内，支付合同总金额的40.0%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进度款，施工和交货完成后，达到付款条件起7个工作日内，支付合同总金额的50.0%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进度款，项目验收合格后，经甲方确认，达到付款条件起7个工作日内，支付合同总金额的10.0%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时间：项目完成后。验收合格条件为：符合国家标准和技术规格书及合同要求，符合招标文件、乙方的投标文件、澄清文件和中标通知书的要求等,乙方应严格按照上述及采购人要求实施项目服务。注：乙方应保证交付的成果文件已参照已有的相关规划，并遵循中华人民共和国及地方的有关法律规范，并符合本项目服务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自验收合格之日起质保三年。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交货期推迟的，每延迟1日，应按合同总价款的1%向甲方支付违约金，因不可抗力或经甲方同意除外。2.如乙方产品质量不符合国家标准或未达到本企业内控标准，甲方有权退货，并且乙方应承担甲方合同总价款的20％的违约金并赔偿其他损失。3.质量保证期内因产品质量问题，乙方未按合同规定及时进行维修、更换，甲方可自行组织人员进行维修、更换，因此造成的相关责任、费用由乙方承担。4.乙方对材料不按招标文件要求，擅自更换，除恢复原采购产品外，应承担更换部分价款50%的违约金。5.乙方如对材料以次充好，除全部按要求恢复外，应承担此部分价款50%的违约金。6.如由于产品质量原因，不能通过验收，乙方除按规定无偿更换外，应承担所涉及产品总价款的50％违约金。7.乙方负责现场作业人员及其他人员安全。如因乙方原因造成人员伤亡或财产损失，由乙方负责并承担一切赔偿责任。甲方有权追究乙方的违约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特别注意：（1）质量标准：符合国家及行业有关现行规范、标准的要求。 （2）投标人需要在线提交所有通过电子化交易平台实施的政府采购项目的响应文件，同时，线下提交响应文件正本壹份、副本贰套、电子版壹套（U盘一套标明供应商名称）。 线下纸质文件递交截止时间：同在线递交电子响应文件截止时间一致；线下纸质文件递交地点： 陕西省西安市未央区⽩桦林国际A座1901 （6）根据《陕西省财政厅关于进一步优化政府采购营商环境有关事项的通知》（陕财办采〔2023〕4号）规定，采购人应在成交通知书发出之日起25日与成交供应商签订采购合同，因采购系统文件编制有所限制，文件前后不一致以此处为准。（4）投标保证金退还： A．未中标投标人：自中标通知书发出之日起5个工作日内退还未中标投标人的投标保证金，无需亲自前来办理； B.中标投标人：自采购合同签订之日起5个工作日内退还中标投标人的投标保证金。（须携带或邮寄合同原件或合同复印件（加盖单位鲜章）各一份，同时将合同扫描件发送至联系人邮箱），但因中标投标人自身原因导致无法及时退还的除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①2024年或2025年度财务审计报告（成立时间至提交响应文件截止时间不足一年的可提供成立后任意时段的资产负债表）或②其基本存款账户开户银行出具的资信证明及基本存款账户的开户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提供①2024年或2025年度财务审计报告（成立时间至提交响应文件截止时间不足一年的可提供成立后任意时段的资产负债表）或②其基本存款账户开户银行出具的资信证明及基本存款账户的开户证明；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提供2026年1月至今至少一个月纳税证明或完税证明，纳税证明或完税证明上应有代收机构或税务机关的公章，依法免税的供应商应提供相关文件证明；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提供参加本次政府采购活动前三年内在经营活动中没有重大违法记录（提供书面声明）；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提供具有履行合同所必须的设备和专业技术能力的承诺书；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“信用中国”网站和中国政府采购网 （www.ccgp.gov.cn）查询记录</w:t>
            </w:r>
          </w:p>
        </w:tc>
        <w:tc>
          <w:tcPr>
            <w:tcW w:type="dxa" w:w="3322"/>
          </w:tcPr>
          <w:p>
            <w:pPr>
              <w:pStyle w:val="null3"/>
            </w:pPr>
            <w:r>
              <w:rPr>
                <w:rFonts w:ascii="仿宋_GB2312" w:hAnsi="仿宋_GB2312" w:cs="仿宋_GB2312" w:eastAsia="仿宋_GB2312"/>
              </w:rPr>
              <w:t>未被列入“信用中国”网站(www.creditchina.gov.cn)失信被执行人名单、重大税收违法失信主体、未被列入“中国政府采购网”（www.ccgp.gov.cn）政府采购严重违法失信行为记录名单（以现场查询为准）；</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法定代表人授权书及被授权人身份证。（法定代表人直接投标只须提供其身份证明）；供应商需在项目电子化交易系统中按要求上传相应证明文件并进行电子签章。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本项目不允许联合体投标（提供承诺函）；供应商需在项目电子化交易系统中按要求上传相应证明文件并进行电子签章。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（1）投标报价表填写符合要求；（2）投标 报价未超出采购预算（招标文件有最高限价的，报价未超过最高限价）。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投标方案.docx 中小企业声明函 商务条款响应说明.docx 技术指标偏差表.docx 分项报价表.docx 投标函 残疾人福利性单位声明函 标的清单 关于符合本国产品标准的声明函 投标人资格证明文件.docx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开标一览表 投标方案.docx 分项报价表.docx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投标文件封面 商务条款响应说明.docx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投标方案.docx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根据投标人提供所投产品的技术偏离表及相应的证明材料，经评审专家审定得分。参数完全符合、响应招标文件要求，没有负偏离计22分，▲参数每负偏离一项扣2分，扣完为止。 备注：▲参数提供佐证材料（不限于产品彩页或检测报告或功能截图或厂家盖章的说明书），未提供佐证材料或提供的佐证材料低于招标要求时按负偏离处理。注：▲参数重复的按一项计。</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针对本项目制定实施方案，方案内容包括但不限于：项目实施范围、项目实施总体目标、项目实施阶段性目标、项目实施阶段性措施、项目实施进度保障措施、项目实施保密措施、项目实施服务团队配备等。 ①总体方案全面、思路清晰、科学合理、切实可行，完全满足采购人需求的计 5 分； ②方案具有整体框架，未对分项内容进行详细描述或方案合理性、针对性欠佳的计 3 分； ③方案内容与本项目实际情况不符合的，或方案未针对本项目实际情况 进行编制的或内容有严重欠缺的计 1 分； ④未提供相关内容的不计分。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质量与服务保证</w:t>
            </w:r>
          </w:p>
        </w:tc>
        <w:tc>
          <w:tcPr>
            <w:tcW w:type="dxa" w:w="2492"/>
          </w:tcPr>
          <w:p>
            <w:pPr>
              <w:pStyle w:val="null3"/>
            </w:pPr>
            <w:r>
              <w:rPr>
                <w:rFonts w:ascii="仿宋_GB2312" w:hAnsi="仿宋_GB2312" w:cs="仿宋_GB2312" w:eastAsia="仿宋_GB2312"/>
              </w:rPr>
              <w:t>供应商针对本项目制定质量与服务保证方案，方案内容包括但不限于：质量保障措施及数据安全承诺、服务目标、质保期限、违约情况的承诺等 ①总体方案全面、思路清晰、科学合理、切实可行，完全满足采购人需求的计5分； ②方案具有整体内容，未对分项内容进行详细描述或方案合理性、针对 性欠佳的计3分； ③方案内容与本项目实际情况不符合的，或方案未针对本项目实际情况 进行编制的或内容有严重欠缺的计1分； ④未提供相关内容的不计分。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拟投入本项目服务团队总人数：5人以上得5分；2（含）-5人（含）得3分；2人以下不得分（投标人需提供人员清单及社保证明（或劳动合同））（以上人员均提供身份证、本单位缴纳社保及个人简历，未提供或提供不全的均不计分，以上人员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企业资质</w:t>
            </w:r>
          </w:p>
        </w:tc>
        <w:tc>
          <w:tcPr>
            <w:tcW w:type="dxa" w:w="2492"/>
          </w:tcPr>
          <w:p>
            <w:pPr>
              <w:pStyle w:val="null3"/>
            </w:pPr>
            <w:r>
              <w:rPr>
                <w:rFonts w:ascii="仿宋_GB2312" w:hAnsi="仿宋_GB2312" w:cs="仿宋_GB2312" w:eastAsia="仿宋_GB2312"/>
              </w:rPr>
              <w:t>提供投标人具有 ISO9001 质量管理体系认证、ISO45001职业健康安全管理体系认证证书、ISO14001环境管理体系认证证书。提供一个计 2 分，满分共 6分，没有不计分。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投标人针对本项目提供有利于本项目开展的其它承诺（例如：增值服务、优惠条件等），每提供一项承诺，经评标专家一致认定得2分，满分10分，无承诺不得分。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投标人针对本项目制定售后服务方案，方案内容包括但不限于：（1）提供售后服务体系、售后服务目标、售后服务内容、售后服务方式； ①总体方案全面、思路清晰、科学合理、切实可行，完全满足采购人需求的计 5分； ②方案具有整体框架，未对分项内容进行详细描述或方案合理性、针对性欠佳的计 4； ③方案简单，内容空泛，不利于项目实施的计3分； ④方案内容与本项目实际情况不符合的，或方案未针对本项目实际情况 进行编制的或内容有严重欠缺的计2分； ⑤未提供相关内容的不计分。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制定合理、可行的各种突发情况（包含现场秩序调节、响应时间、现场服务、定期巡查、应急方案、服务监督管理机制等）的应急预案。 应急预案内容完善，应对措施全面 、可行性强、考虑充分，能够确保活动顺利开展，得4分； B.应急预案内容基本完善， 应对措施的可行性较强，考虑得当，基本能够确保活动顺利开展，得2分； C.应急预案 内容基本完善，应对措施有一定可行性，考虑不足，得1分； D.其他或未提供不得分。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提供2023年1月1日起类似业绩，每提供1份得2分，最高得8分。业绩证明（以合同为准，投标人在投标文件中附合同扫描件或复印件加盖单位公章）。注：合同须包括合同内容，日期，签字盖章等关键页。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投标报价得分＝（评标基准价/投标报价）×30（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