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34EE71">
      <w:pPr>
        <w:spacing w:before="114" w:line="480" w:lineRule="auto"/>
        <w:jc w:val="both"/>
        <w:rPr>
          <w:rFonts w:hint="eastAsia" w:ascii="仿宋" w:hAnsi="仿宋" w:eastAsia="仿宋" w:cs="仿宋"/>
          <w:b/>
          <w:bCs/>
          <w:spacing w:val="6"/>
          <w:sz w:val="40"/>
          <w:szCs w:val="40"/>
          <w:lang w:eastAsia="zh-CN"/>
        </w:rPr>
      </w:pPr>
      <w:permStart w:id="0" w:edGrp="everyone"/>
      <w:permEnd w:id="0"/>
      <w:bookmarkStart w:id="17" w:name="_GoBack"/>
      <w:bookmarkEnd w:id="17"/>
    </w:p>
    <w:p w14:paraId="20D7CD1A">
      <w:pPr>
        <w:spacing w:before="114" w:line="480" w:lineRule="auto"/>
        <w:jc w:val="center"/>
        <w:rPr>
          <w:rFonts w:hint="eastAsia" w:ascii="仿宋" w:hAnsi="仿宋" w:eastAsia="仿宋" w:cs="仿宋"/>
          <w:b/>
          <w:bCs/>
          <w:spacing w:val="6"/>
          <w:sz w:val="40"/>
          <w:szCs w:val="40"/>
          <w:lang w:eastAsia="zh-CN"/>
        </w:rPr>
      </w:pPr>
      <w:r>
        <w:rPr>
          <w:rFonts w:hint="eastAsia" w:ascii="仿宋" w:hAnsi="仿宋" w:eastAsia="仿宋" w:cs="仿宋"/>
          <w:b/>
          <w:bCs/>
          <w:spacing w:val="6"/>
          <w:sz w:val="40"/>
          <w:szCs w:val="40"/>
          <w:lang w:eastAsia="zh-CN"/>
        </w:rPr>
        <w:t>汉阴县汉阴初级中学东校区（月河中学）留守</w:t>
      </w:r>
    </w:p>
    <w:p w14:paraId="01C032C0">
      <w:pPr>
        <w:spacing w:before="114" w:line="480" w:lineRule="auto"/>
        <w:jc w:val="center"/>
      </w:pPr>
      <w:r>
        <w:rPr>
          <w:rFonts w:hint="eastAsia" w:ascii="仿宋" w:hAnsi="仿宋" w:eastAsia="仿宋" w:cs="仿宋"/>
          <w:b/>
          <w:bCs/>
          <w:spacing w:val="6"/>
          <w:sz w:val="40"/>
          <w:szCs w:val="40"/>
          <w:lang w:eastAsia="zh-CN"/>
        </w:rPr>
        <w:t>儿童之家项目</w:t>
      </w:r>
    </w:p>
    <w:p w14:paraId="7B539794">
      <w:pPr>
        <w:spacing w:before="152" w:line="224" w:lineRule="auto"/>
        <w:jc w:val="center"/>
        <w:rPr>
          <w:rFonts w:ascii="仿宋" w:hAnsi="仿宋" w:eastAsia="仿宋" w:cs="仿宋"/>
          <w:b/>
          <w:bCs/>
          <w:sz w:val="48"/>
          <w:szCs w:val="48"/>
        </w:rPr>
      </w:pPr>
    </w:p>
    <w:p w14:paraId="4DDE584D">
      <w:pPr>
        <w:spacing w:before="152" w:line="224" w:lineRule="auto"/>
        <w:jc w:val="center"/>
        <w:rPr>
          <w:rFonts w:ascii="仿宋" w:hAnsi="仿宋" w:eastAsia="仿宋" w:cs="仿宋"/>
          <w:b/>
          <w:bCs/>
          <w:sz w:val="48"/>
          <w:szCs w:val="48"/>
        </w:rPr>
      </w:pPr>
      <w:r>
        <w:rPr>
          <w:rFonts w:ascii="仿宋" w:hAnsi="仿宋" w:eastAsia="仿宋" w:cs="仿宋"/>
          <w:b/>
          <w:bCs/>
          <w:sz w:val="48"/>
          <w:szCs w:val="48"/>
        </w:rPr>
        <w:t>竞</w:t>
      </w:r>
    </w:p>
    <w:p w14:paraId="3DF49657">
      <w:pPr>
        <w:spacing w:before="152" w:line="224" w:lineRule="auto"/>
        <w:jc w:val="center"/>
        <w:rPr>
          <w:rFonts w:ascii="仿宋" w:hAnsi="仿宋" w:eastAsia="仿宋" w:cs="仿宋"/>
          <w:b/>
          <w:bCs/>
          <w:sz w:val="48"/>
          <w:szCs w:val="48"/>
        </w:rPr>
      </w:pPr>
      <w:r>
        <w:rPr>
          <w:rFonts w:ascii="仿宋" w:hAnsi="仿宋" w:eastAsia="仿宋" w:cs="仿宋"/>
          <w:b/>
          <w:bCs/>
          <w:sz w:val="48"/>
          <w:szCs w:val="48"/>
        </w:rPr>
        <w:t>争</w:t>
      </w:r>
    </w:p>
    <w:p w14:paraId="1D4134E4">
      <w:pPr>
        <w:spacing w:before="152" w:line="224" w:lineRule="auto"/>
        <w:jc w:val="center"/>
        <w:rPr>
          <w:rFonts w:ascii="仿宋" w:hAnsi="仿宋" w:eastAsia="仿宋" w:cs="仿宋"/>
          <w:b/>
          <w:bCs/>
          <w:sz w:val="48"/>
          <w:szCs w:val="48"/>
        </w:rPr>
      </w:pPr>
      <w:r>
        <w:rPr>
          <w:rFonts w:ascii="仿宋" w:hAnsi="仿宋" w:eastAsia="仿宋" w:cs="仿宋"/>
          <w:b/>
          <w:bCs/>
          <w:sz w:val="48"/>
          <w:szCs w:val="48"/>
        </w:rPr>
        <w:t>性</w:t>
      </w:r>
    </w:p>
    <w:p w14:paraId="584F00A2">
      <w:pPr>
        <w:spacing w:before="152" w:line="224" w:lineRule="auto"/>
        <w:jc w:val="center"/>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t>谈</w:t>
      </w:r>
    </w:p>
    <w:p w14:paraId="69286D5C">
      <w:pPr>
        <w:spacing w:before="152" w:line="224" w:lineRule="auto"/>
        <w:jc w:val="center"/>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t>判</w:t>
      </w:r>
    </w:p>
    <w:p w14:paraId="3992BF66">
      <w:pPr>
        <w:spacing w:before="152" w:line="224" w:lineRule="auto"/>
        <w:jc w:val="center"/>
        <w:rPr>
          <w:rFonts w:ascii="仿宋" w:hAnsi="仿宋" w:eastAsia="仿宋" w:cs="仿宋"/>
          <w:b/>
          <w:bCs/>
          <w:sz w:val="48"/>
          <w:szCs w:val="48"/>
        </w:rPr>
      </w:pPr>
      <w:r>
        <w:rPr>
          <w:rFonts w:ascii="仿宋" w:hAnsi="仿宋" w:eastAsia="仿宋" w:cs="仿宋"/>
          <w:b/>
          <w:bCs/>
          <w:sz w:val="48"/>
          <w:szCs w:val="48"/>
        </w:rPr>
        <w:t>文</w:t>
      </w:r>
    </w:p>
    <w:p w14:paraId="02A5A3D6">
      <w:pPr>
        <w:spacing w:before="152" w:line="224" w:lineRule="auto"/>
        <w:jc w:val="center"/>
        <w:rPr>
          <w:rFonts w:ascii="仿宋" w:hAnsi="仿宋" w:eastAsia="仿宋" w:cs="仿宋"/>
          <w:sz w:val="48"/>
          <w:szCs w:val="48"/>
        </w:rPr>
      </w:pPr>
      <w:r>
        <w:rPr>
          <w:rFonts w:ascii="仿宋" w:hAnsi="仿宋" w:eastAsia="仿宋" w:cs="仿宋"/>
          <w:b/>
          <w:bCs/>
          <w:sz w:val="48"/>
          <w:szCs w:val="48"/>
        </w:rPr>
        <w:t>件</w:t>
      </w:r>
    </w:p>
    <w:p w14:paraId="6472F795">
      <w:pPr>
        <w:pStyle w:val="10"/>
        <w:spacing w:line="254" w:lineRule="auto"/>
      </w:pPr>
    </w:p>
    <w:p w14:paraId="6FDA906B">
      <w:pPr>
        <w:pStyle w:val="10"/>
        <w:spacing w:line="254" w:lineRule="auto"/>
      </w:pPr>
    </w:p>
    <w:p w14:paraId="13CCA4A8">
      <w:pPr>
        <w:pStyle w:val="10"/>
        <w:spacing w:line="254" w:lineRule="auto"/>
      </w:pPr>
    </w:p>
    <w:p w14:paraId="3DA49615">
      <w:pPr>
        <w:pStyle w:val="10"/>
        <w:spacing w:line="255" w:lineRule="auto"/>
      </w:pPr>
    </w:p>
    <w:p w14:paraId="4CC98A56">
      <w:pPr>
        <w:pStyle w:val="10"/>
        <w:spacing w:line="255" w:lineRule="auto"/>
      </w:pPr>
    </w:p>
    <w:p w14:paraId="33342A3C">
      <w:pPr>
        <w:pStyle w:val="10"/>
        <w:spacing w:line="255" w:lineRule="auto"/>
      </w:pPr>
    </w:p>
    <w:p w14:paraId="0AEB5C5F">
      <w:pPr>
        <w:pStyle w:val="10"/>
        <w:spacing w:line="255" w:lineRule="auto"/>
      </w:pPr>
    </w:p>
    <w:p w14:paraId="111EC2EA">
      <w:pPr>
        <w:spacing w:before="91" w:line="360" w:lineRule="auto"/>
        <w:rPr>
          <w:rFonts w:ascii="仿宋" w:hAnsi="仿宋" w:eastAsia="仿宋" w:cs="仿宋"/>
          <w:b/>
          <w:bCs/>
          <w:spacing w:val="-4"/>
          <w:sz w:val="32"/>
          <w:szCs w:val="32"/>
        </w:rPr>
      </w:pPr>
    </w:p>
    <w:p w14:paraId="653CE377">
      <w:pPr>
        <w:spacing w:before="91" w:line="600" w:lineRule="auto"/>
        <w:jc w:val="center"/>
        <w:rPr>
          <w:rFonts w:ascii="仿宋" w:hAnsi="仿宋" w:eastAsia="仿宋" w:cs="仿宋"/>
          <w:sz w:val="28"/>
          <w:szCs w:val="28"/>
        </w:rPr>
      </w:pPr>
      <w:r>
        <w:rPr>
          <w:rFonts w:hint="eastAsia" w:ascii="仿宋" w:hAnsi="仿宋" w:eastAsia="仿宋" w:cs="仿宋"/>
          <w:b/>
          <w:bCs/>
          <w:spacing w:val="-4"/>
          <w:sz w:val="28"/>
          <w:szCs w:val="28"/>
          <w:lang w:val="en-US" w:eastAsia="zh-CN"/>
        </w:rPr>
        <w:t xml:space="preserve">  </w:t>
      </w:r>
      <w:r>
        <w:rPr>
          <w:rFonts w:ascii="仿宋" w:hAnsi="仿宋" w:eastAsia="仿宋" w:cs="仿宋"/>
          <w:b/>
          <w:bCs/>
          <w:spacing w:val="-4"/>
          <w:sz w:val="28"/>
          <w:szCs w:val="28"/>
        </w:rPr>
        <w:t>采</w:t>
      </w:r>
      <w:r>
        <w:rPr>
          <w:rFonts w:hint="eastAsia" w:ascii="仿宋" w:hAnsi="仿宋" w:eastAsia="仿宋" w:cs="仿宋"/>
          <w:b/>
          <w:bCs/>
          <w:spacing w:val="-4"/>
          <w:sz w:val="28"/>
          <w:szCs w:val="28"/>
          <w:lang w:val="en-US" w:eastAsia="zh-CN"/>
        </w:rPr>
        <w:t xml:space="preserve"> </w:t>
      </w:r>
      <w:r>
        <w:rPr>
          <w:rFonts w:ascii="仿宋" w:hAnsi="仿宋" w:eastAsia="仿宋" w:cs="仿宋"/>
          <w:b/>
          <w:bCs/>
          <w:spacing w:val="-4"/>
          <w:sz w:val="28"/>
          <w:szCs w:val="28"/>
        </w:rPr>
        <w:t>购</w:t>
      </w:r>
      <w:r>
        <w:rPr>
          <w:rFonts w:hint="eastAsia" w:ascii="仿宋" w:hAnsi="仿宋" w:eastAsia="仿宋" w:cs="仿宋"/>
          <w:b/>
          <w:bCs/>
          <w:spacing w:val="-4"/>
          <w:sz w:val="28"/>
          <w:szCs w:val="28"/>
          <w:lang w:val="en-US" w:eastAsia="zh-CN"/>
        </w:rPr>
        <w:t xml:space="preserve"> </w:t>
      </w:r>
      <w:r>
        <w:rPr>
          <w:rFonts w:ascii="仿宋" w:hAnsi="仿宋" w:eastAsia="仿宋" w:cs="仿宋"/>
          <w:b/>
          <w:bCs/>
          <w:spacing w:val="-4"/>
          <w:sz w:val="28"/>
          <w:szCs w:val="28"/>
        </w:rPr>
        <w:t>人：</w:t>
      </w:r>
      <w:r>
        <w:rPr>
          <w:rFonts w:hint="eastAsia" w:ascii="仿宋" w:hAnsi="仿宋" w:eastAsia="仿宋" w:cs="仿宋"/>
          <w:b/>
          <w:bCs/>
          <w:spacing w:val="-4"/>
          <w:sz w:val="28"/>
          <w:szCs w:val="28"/>
        </w:rPr>
        <w:t>汉阴县初级中学东校区（原：汉阴县月河初级中学）</w:t>
      </w:r>
    </w:p>
    <w:p w14:paraId="7A7AB951">
      <w:pPr>
        <w:pStyle w:val="2"/>
        <w:tabs>
          <w:tab w:val="left" w:pos="1444"/>
        </w:tabs>
        <w:spacing w:line="600" w:lineRule="auto"/>
        <w:rPr>
          <w:rFonts w:hint="eastAsia" w:ascii="仿宋" w:hAnsi="仿宋" w:eastAsia="仿宋" w:cs="仿宋"/>
        </w:rPr>
        <w:sectPr>
          <w:headerReference r:id="rId5" w:type="default"/>
          <w:footerReference r:id="rId6" w:type="default"/>
          <w:pgSz w:w="11910" w:h="16840"/>
          <w:pgMar w:top="1440" w:right="1080" w:bottom="1440" w:left="1080" w:header="0" w:footer="567" w:gutter="0"/>
          <w:pgNumType w:fmt="decimal" w:start="1"/>
          <w:cols w:space="720" w:num="1"/>
        </w:sectPr>
      </w:pPr>
      <w:r>
        <w:rPr>
          <w:rFonts w:ascii="仿宋" w:hAnsi="仿宋" w:eastAsia="仿宋" w:cs="仿宋"/>
          <w:b/>
          <w:bCs/>
          <w:spacing w:val="-6"/>
          <w:sz w:val="28"/>
          <w:szCs w:val="28"/>
        </w:rPr>
        <w:t>二〇二</w:t>
      </w:r>
      <w:r>
        <w:rPr>
          <w:rFonts w:hint="eastAsia" w:ascii="仿宋" w:hAnsi="仿宋" w:eastAsia="仿宋" w:cs="仿宋"/>
          <w:b/>
          <w:bCs/>
          <w:spacing w:val="-6"/>
          <w:sz w:val="28"/>
          <w:szCs w:val="28"/>
          <w:lang w:val="en-US" w:eastAsia="zh-CN"/>
        </w:rPr>
        <w:t>六</w:t>
      </w:r>
      <w:r>
        <w:rPr>
          <w:rFonts w:ascii="仿宋" w:hAnsi="仿宋" w:eastAsia="仿宋" w:cs="仿宋"/>
          <w:b/>
          <w:bCs/>
          <w:spacing w:val="-6"/>
          <w:sz w:val="28"/>
          <w:szCs w:val="28"/>
        </w:rPr>
        <w:t>年</w:t>
      </w:r>
      <w:r>
        <w:rPr>
          <w:rFonts w:hint="eastAsia" w:ascii="仿宋" w:hAnsi="仿宋" w:eastAsia="仿宋" w:cs="仿宋"/>
          <w:b/>
          <w:bCs/>
          <w:spacing w:val="-6"/>
          <w:sz w:val="28"/>
          <w:szCs w:val="28"/>
          <w:lang w:val="en-US" w:eastAsia="zh-CN"/>
        </w:rPr>
        <w:t>五</w:t>
      </w:r>
      <w:r>
        <w:rPr>
          <w:rFonts w:ascii="仿宋" w:hAnsi="仿宋" w:eastAsia="仿宋" w:cs="仿宋"/>
          <w:b/>
          <w:bCs/>
          <w:spacing w:val="-6"/>
          <w:sz w:val="28"/>
          <w:szCs w:val="28"/>
        </w:rPr>
        <w:t>月</w:t>
      </w:r>
    </w:p>
    <w:p w14:paraId="1F699A8F">
      <w:pPr>
        <w:pStyle w:val="2"/>
        <w:tabs>
          <w:tab w:val="left" w:pos="1444"/>
        </w:tabs>
        <w:rPr>
          <w:rFonts w:hint="eastAsia" w:ascii="仿宋" w:hAnsi="仿宋" w:eastAsia="仿宋" w:cs="仿宋"/>
        </w:rPr>
      </w:pPr>
      <w:r>
        <w:rPr>
          <w:rFonts w:hint="eastAsia" w:ascii="仿宋" w:hAnsi="仿宋" w:eastAsia="仿宋" w:cs="仿宋"/>
        </w:rPr>
        <w:t>目</w:t>
      </w:r>
      <w:r>
        <w:rPr>
          <w:rFonts w:hint="eastAsia" w:ascii="仿宋" w:hAnsi="仿宋" w:eastAsia="仿宋" w:cs="仿宋"/>
        </w:rPr>
        <w:tab/>
      </w:r>
      <w:r>
        <w:rPr>
          <w:rFonts w:hint="eastAsia" w:ascii="仿宋" w:hAnsi="仿宋" w:eastAsia="仿宋" w:cs="仿宋"/>
        </w:rPr>
        <w:t>录</w:t>
      </w:r>
    </w:p>
    <w:p w14:paraId="4D0C3222">
      <w:pPr>
        <w:rPr>
          <w:rFonts w:hint="eastAsia"/>
        </w:rPr>
      </w:pPr>
    </w:p>
    <w:p w14:paraId="74945981">
      <w:pPr>
        <w:pStyle w:val="10"/>
        <w:spacing w:before="4"/>
        <w:rPr>
          <w:rFonts w:hint="eastAsia" w:ascii="仿宋" w:hAnsi="仿宋" w:eastAsia="仿宋" w:cs="仿宋"/>
          <w:b/>
          <w:bCs/>
          <w:sz w:val="32"/>
          <w:szCs w:val="32"/>
          <w:lang w:val="zh-CN" w:eastAsia="zh-CN" w:bidi="zh-CN"/>
        </w:rPr>
      </w:pPr>
    </w:p>
    <w:p w14:paraId="605F61C6">
      <w:pPr>
        <w:pStyle w:val="3"/>
        <w:numPr>
          <w:ilvl w:val="0"/>
          <w:numId w:val="1"/>
        </w:numPr>
        <w:tabs>
          <w:tab w:val="left" w:pos="3963"/>
        </w:tabs>
        <w:spacing w:line="491" w:lineRule="auto"/>
        <w:ind w:right="3030" w:rightChars="0"/>
        <w:rPr>
          <w:rFonts w:hint="eastAsia" w:ascii="仿宋" w:hAnsi="仿宋" w:eastAsia="仿宋" w:cs="仿宋"/>
          <w:spacing w:val="-16"/>
        </w:rPr>
      </w:pPr>
      <w:r>
        <w:rPr>
          <w:rFonts w:hint="eastAsia" w:ascii="仿宋" w:hAnsi="仿宋" w:eastAsia="仿宋" w:cs="仿宋"/>
          <w:lang w:eastAsia="zh-CN"/>
        </w:rPr>
        <w:t>竞争性</w:t>
      </w:r>
      <w:r>
        <w:rPr>
          <w:rFonts w:hint="eastAsia" w:ascii="仿宋" w:hAnsi="仿宋" w:eastAsia="仿宋" w:cs="仿宋"/>
        </w:rPr>
        <w:t>谈判公</w:t>
      </w:r>
      <w:r>
        <w:rPr>
          <w:rFonts w:hint="eastAsia" w:ascii="仿宋" w:hAnsi="仿宋" w:eastAsia="仿宋" w:cs="仿宋"/>
          <w:spacing w:val="-16"/>
        </w:rPr>
        <w:t>告</w:t>
      </w:r>
    </w:p>
    <w:p w14:paraId="09CEAC28">
      <w:pPr>
        <w:pStyle w:val="3"/>
        <w:numPr>
          <w:ilvl w:val="0"/>
          <w:numId w:val="1"/>
        </w:numPr>
        <w:tabs>
          <w:tab w:val="left" w:pos="3963"/>
        </w:tabs>
        <w:spacing w:line="491" w:lineRule="auto"/>
        <w:ind w:right="3030" w:rightChars="0"/>
        <w:rPr>
          <w:rFonts w:hint="eastAsia" w:ascii="仿宋" w:hAnsi="仿宋" w:eastAsia="仿宋" w:cs="仿宋"/>
        </w:rPr>
      </w:pPr>
      <w:r>
        <w:rPr>
          <w:rFonts w:hint="eastAsia" w:ascii="仿宋" w:hAnsi="仿宋" w:eastAsia="仿宋" w:cs="仿宋"/>
        </w:rPr>
        <w:t>谈判须</w:t>
      </w:r>
      <w:r>
        <w:rPr>
          <w:rFonts w:hint="eastAsia" w:ascii="仿宋" w:hAnsi="仿宋" w:eastAsia="仿宋" w:cs="仿宋"/>
          <w:spacing w:val="-16"/>
        </w:rPr>
        <w:t>知</w:t>
      </w:r>
    </w:p>
    <w:p w14:paraId="27FFF12F">
      <w:pPr>
        <w:tabs>
          <w:tab w:val="left" w:pos="3963"/>
        </w:tabs>
        <w:spacing w:before="0" w:line="491" w:lineRule="auto"/>
        <w:ind w:left="2676" w:right="2771" w:firstLine="0"/>
        <w:jc w:val="left"/>
        <w:rPr>
          <w:rFonts w:hint="eastAsia" w:ascii="仿宋" w:hAnsi="仿宋" w:eastAsia="仿宋" w:cs="仿宋"/>
          <w:b/>
          <w:sz w:val="32"/>
        </w:rPr>
      </w:pPr>
      <w:r>
        <w:rPr>
          <w:rFonts w:hint="eastAsia" w:ascii="仿宋" w:hAnsi="仿宋" w:eastAsia="仿宋" w:cs="仿宋"/>
          <w:b/>
          <w:sz w:val="32"/>
        </w:rPr>
        <w:t>第三章</w:t>
      </w:r>
      <w:r>
        <w:rPr>
          <w:rFonts w:hint="eastAsia" w:ascii="仿宋" w:hAnsi="仿宋" w:eastAsia="仿宋" w:cs="仿宋"/>
          <w:b/>
          <w:sz w:val="32"/>
        </w:rPr>
        <w:tab/>
      </w:r>
      <w:r>
        <w:rPr>
          <w:rFonts w:hint="eastAsia" w:ascii="仿宋" w:hAnsi="仿宋" w:eastAsia="仿宋" w:cs="仿宋"/>
          <w:b/>
          <w:sz w:val="32"/>
        </w:rPr>
        <w:t>采购内容及服务要</w:t>
      </w:r>
      <w:r>
        <w:rPr>
          <w:rFonts w:hint="eastAsia" w:ascii="仿宋" w:hAnsi="仿宋" w:eastAsia="仿宋" w:cs="仿宋"/>
          <w:b/>
          <w:spacing w:val="-14"/>
          <w:sz w:val="32"/>
        </w:rPr>
        <w:t>求</w:t>
      </w:r>
      <w:r>
        <w:rPr>
          <w:rFonts w:hint="eastAsia" w:ascii="仿宋" w:hAnsi="仿宋" w:eastAsia="仿宋" w:cs="仿宋"/>
          <w:b/>
          <w:sz w:val="32"/>
        </w:rPr>
        <w:t>第四章</w:t>
      </w:r>
      <w:r>
        <w:rPr>
          <w:rFonts w:hint="eastAsia" w:ascii="仿宋" w:hAnsi="仿宋" w:eastAsia="仿宋" w:cs="仿宋"/>
          <w:b/>
          <w:sz w:val="32"/>
        </w:rPr>
        <w:tab/>
      </w:r>
      <w:r>
        <w:rPr>
          <w:rFonts w:hint="eastAsia" w:ascii="仿宋" w:hAnsi="仿宋" w:eastAsia="仿宋" w:cs="仿宋"/>
          <w:b/>
          <w:sz w:val="32"/>
        </w:rPr>
        <w:t>合同主要条款</w:t>
      </w:r>
    </w:p>
    <w:p w14:paraId="545A64B4">
      <w:pPr>
        <w:tabs>
          <w:tab w:val="left" w:pos="3963"/>
        </w:tabs>
        <w:spacing w:before="0" w:line="409" w:lineRule="exact"/>
        <w:ind w:left="2676" w:right="0" w:firstLine="0"/>
        <w:jc w:val="left"/>
        <w:rPr>
          <w:rFonts w:hint="eastAsia" w:ascii="仿宋" w:hAnsi="仿宋" w:eastAsia="仿宋" w:cs="仿宋"/>
          <w:b/>
          <w:sz w:val="32"/>
        </w:rPr>
      </w:pPr>
      <w:r>
        <w:rPr>
          <w:rFonts w:hint="eastAsia" w:ascii="仿宋" w:hAnsi="仿宋" w:eastAsia="仿宋" w:cs="仿宋"/>
          <w:b/>
          <w:sz w:val="32"/>
        </w:rPr>
        <w:t>第五章</w:t>
      </w:r>
      <w:r>
        <w:rPr>
          <w:rFonts w:hint="eastAsia" w:ascii="仿宋" w:hAnsi="仿宋" w:eastAsia="仿宋" w:cs="仿宋"/>
          <w:b/>
          <w:sz w:val="32"/>
        </w:rPr>
        <w:tab/>
      </w:r>
      <w:r>
        <w:rPr>
          <w:rFonts w:hint="eastAsia" w:ascii="仿宋" w:hAnsi="仿宋" w:eastAsia="仿宋" w:cs="仿宋"/>
          <w:b/>
          <w:sz w:val="32"/>
        </w:rPr>
        <w:t>谈判响应文件基本格式</w:t>
      </w:r>
    </w:p>
    <w:p w14:paraId="287BE5AD">
      <w:pPr>
        <w:spacing w:after="0" w:line="409" w:lineRule="exact"/>
        <w:jc w:val="left"/>
        <w:rPr>
          <w:rFonts w:hint="eastAsia" w:ascii="仿宋" w:hAnsi="仿宋" w:eastAsia="仿宋" w:cs="仿宋"/>
          <w:sz w:val="32"/>
        </w:rPr>
        <w:sectPr>
          <w:pgSz w:w="11910" w:h="16840"/>
          <w:pgMar w:top="1440" w:right="1080" w:bottom="1440" w:left="1080" w:header="0" w:footer="567" w:gutter="0"/>
          <w:pgNumType w:fmt="decimal" w:start="1"/>
          <w:cols w:space="720" w:num="1"/>
        </w:sectPr>
      </w:pPr>
    </w:p>
    <w:p w14:paraId="6CA8441B">
      <w:pPr>
        <w:tabs>
          <w:tab w:val="left" w:pos="1286"/>
        </w:tabs>
        <w:spacing w:before="28"/>
        <w:ind w:left="0" w:right="82" w:firstLine="0"/>
        <w:jc w:val="center"/>
        <w:rPr>
          <w:rFonts w:hint="eastAsia" w:ascii="仿宋" w:hAnsi="仿宋" w:eastAsia="仿宋" w:cs="仿宋"/>
          <w:b/>
          <w:sz w:val="38"/>
        </w:rPr>
      </w:pPr>
      <w:r>
        <w:rPr>
          <w:rFonts w:hint="eastAsia" w:ascii="仿宋" w:hAnsi="仿宋" w:eastAsia="仿宋" w:cs="仿宋"/>
          <w:b/>
          <w:sz w:val="32"/>
          <w:lang w:val="en-US" w:eastAsia="zh-CN"/>
        </w:rPr>
        <w:t xml:space="preserve">第一章 </w:t>
      </w:r>
      <w:r>
        <w:rPr>
          <w:rFonts w:hint="eastAsia" w:ascii="仿宋" w:hAnsi="仿宋" w:eastAsia="仿宋" w:cs="仿宋"/>
          <w:b/>
          <w:sz w:val="32"/>
          <w:lang w:eastAsia="zh-CN"/>
        </w:rPr>
        <w:t>竞争性</w:t>
      </w:r>
      <w:r>
        <w:rPr>
          <w:rFonts w:hint="eastAsia" w:ascii="仿宋" w:hAnsi="仿宋" w:eastAsia="仿宋" w:cs="仿宋"/>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80" w:firstLineChars="200"/>
        <w:jc w:val="both"/>
        <w:textAlignment w:val="auto"/>
        <w:rPr>
          <w:rFonts w:hint="eastAsia" w:ascii="仿宋" w:hAnsi="仿宋" w:eastAsia="仿宋" w:cs="仿宋"/>
          <w:kern w:val="0"/>
          <w:sz w:val="24"/>
          <w:szCs w:val="24"/>
          <w:lang w:val="en-US" w:eastAsia="zh-CN" w:bidi="ar"/>
        </w:rPr>
      </w:pPr>
      <w:bookmarkStart w:id="0" w:name="项目概况"/>
      <w:bookmarkEnd w:id="0"/>
      <w:r>
        <w:rPr>
          <w:rFonts w:hint="eastAsia" w:ascii="仿宋" w:hAnsi="仿宋" w:eastAsia="仿宋" w:cs="仿宋"/>
          <w:kern w:val="0"/>
          <w:sz w:val="24"/>
          <w:szCs w:val="24"/>
          <w:lang w:val="en-US" w:eastAsia="zh-CN" w:bidi="ar"/>
        </w:rPr>
        <w:t>汉阴县汉阴初级中学东校区（月河中学）留守儿童之家项目的潜在供应商应在汉阴县初级中学东校区（原：汉阴县月河初级中学）获取采购文件，并于</w:t>
      </w:r>
      <w:r>
        <w:rPr>
          <w:rFonts w:hint="eastAsia" w:ascii="仿宋" w:hAnsi="仿宋" w:eastAsia="仿宋" w:cs="仿宋"/>
          <w:kern w:val="0"/>
          <w:sz w:val="24"/>
          <w:szCs w:val="24"/>
          <w:shd w:val="clear" w:color="auto"/>
          <w:lang w:val="en-US" w:eastAsia="zh-CN" w:bidi="ar"/>
        </w:rPr>
        <w:t>2026年05月28 日10时00分</w:t>
      </w:r>
      <w:r>
        <w:rPr>
          <w:rFonts w:hint="eastAsia" w:ascii="仿宋" w:hAnsi="仿宋" w:eastAsia="仿宋" w:cs="仿宋"/>
          <w:kern w:val="0"/>
          <w:sz w:val="24"/>
          <w:szCs w:val="24"/>
          <w:shd w:val="clear" w:color="auto" w:fill="auto"/>
          <w:lang w:val="en-US" w:eastAsia="zh-CN" w:bidi="ar"/>
        </w:rPr>
        <w:t>（北</w:t>
      </w:r>
      <w:r>
        <w:rPr>
          <w:rFonts w:hint="eastAsia" w:ascii="仿宋" w:hAnsi="仿宋" w:eastAsia="仿宋" w:cs="仿宋"/>
          <w:kern w:val="0"/>
          <w:sz w:val="24"/>
          <w:szCs w:val="24"/>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仿宋" w:hAnsi="仿宋" w:eastAsia="仿宋" w:cs="仿宋"/>
          <w:b/>
          <w:bCs/>
          <w:kern w:val="2"/>
          <w:sz w:val="24"/>
          <w:szCs w:val="24"/>
          <w:lang w:val="en-US" w:eastAsia="zh-CN" w:bidi="ar"/>
        </w:rPr>
      </w:pPr>
      <w:bookmarkStart w:id="1" w:name="一、项目基本情况"/>
      <w:bookmarkEnd w:id="1"/>
      <w:r>
        <w:rPr>
          <w:rFonts w:hint="eastAsia" w:ascii="仿宋" w:hAnsi="仿宋" w:eastAsia="仿宋" w:cs="仿宋"/>
          <w:b/>
          <w:bCs/>
          <w:kern w:val="2"/>
          <w:sz w:val="24"/>
          <w:szCs w:val="24"/>
          <w:lang w:val="en-US" w:eastAsia="zh-CN" w:bidi="ar"/>
        </w:rPr>
        <w:t>一、项目基本情况</w:t>
      </w:r>
    </w:p>
    <w:p w14:paraId="3E73D87F">
      <w:pPr>
        <w:pStyle w:val="10"/>
        <w:keepNext w:val="0"/>
        <w:keepLines w:val="0"/>
        <w:pageBreakBefore w:val="0"/>
        <w:widowControl w:val="0"/>
        <w:shd w:val="clear" w:color="auto" w:fill="auto"/>
        <w:kinsoku/>
        <w:wordWrap/>
        <w:overflowPunct/>
        <w:topLinePunct w:val="0"/>
        <w:autoSpaceDE w:val="0"/>
        <w:bidi w:val="0"/>
        <w:adjustRightInd/>
        <w:snapToGrid/>
        <w:spacing w:before="11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项目编号：ZCSP-汉阴县-2026-00386 </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项目名称：汉阴县汉阴初级中学东校区（月河中学）留守儿童之家项目</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预算金额：113,102.01元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合同包 1(汉阴县汉阴初级中学东校区（月河中学）留守儿童之家项目):</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合同包预算金额：113,102.01元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合同包最高限价：113,102.01元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仿宋" w:hAnsi="仿宋" w:eastAsia="仿宋" w:cs="仿宋"/>
                <w:b/>
                <w:sz w:val="24"/>
                <w:szCs w:val="24"/>
              </w:rPr>
            </w:pPr>
            <w:r>
              <w:rPr>
                <w:rFonts w:hint="eastAsia" w:ascii="仿宋" w:hAnsi="仿宋" w:eastAsia="仿宋" w:cs="仿宋"/>
                <w:b/>
                <w:w w:val="99"/>
                <w:sz w:val="24"/>
                <w:szCs w:val="24"/>
              </w:rPr>
              <w:t>品</w:t>
            </w:r>
            <w:r>
              <w:rPr>
                <w:rFonts w:hint="eastAsia" w:ascii="仿宋" w:hAnsi="仿宋" w:eastAsia="仿宋" w:cs="仿宋"/>
                <w:b/>
                <w:sz w:val="24"/>
                <w:szCs w:val="24"/>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仿宋" w:hAnsi="仿宋" w:eastAsia="仿宋" w:cs="仿宋"/>
                <w:b/>
                <w:sz w:val="24"/>
                <w:szCs w:val="24"/>
              </w:rPr>
            </w:pPr>
          </w:p>
          <w:p w14:paraId="6E41B879">
            <w:pPr>
              <w:pStyle w:val="28"/>
              <w:jc w:val="center"/>
              <w:rPr>
                <w:rFonts w:hint="eastAsia" w:ascii="仿宋" w:hAnsi="仿宋" w:eastAsia="仿宋" w:cs="仿宋"/>
                <w:b/>
                <w:sz w:val="24"/>
                <w:szCs w:val="24"/>
              </w:rPr>
            </w:pPr>
            <w:r>
              <w:rPr>
                <w:rFonts w:hint="eastAsia" w:ascii="仿宋" w:hAnsi="仿宋" w:eastAsia="仿宋" w:cs="仿宋"/>
                <w:b/>
                <w:sz w:val="24"/>
                <w:szCs w:val="24"/>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仿宋" w:hAnsi="仿宋" w:eastAsia="仿宋" w:cs="仿宋"/>
                <w:b/>
                <w:sz w:val="24"/>
                <w:szCs w:val="24"/>
              </w:rPr>
            </w:pPr>
          </w:p>
          <w:p w14:paraId="3E782407">
            <w:pPr>
              <w:pStyle w:val="28"/>
              <w:ind w:right="191"/>
              <w:jc w:val="center"/>
              <w:rPr>
                <w:rFonts w:hint="eastAsia" w:ascii="仿宋" w:hAnsi="仿宋" w:eastAsia="仿宋" w:cs="仿宋"/>
                <w:b/>
                <w:sz w:val="24"/>
                <w:szCs w:val="24"/>
              </w:rPr>
            </w:pPr>
            <w:r>
              <w:rPr>
                <w:rFonts w:hint="eastAsia" w:ascii="仿宋" w:hAnsi="仿宋" w:eastAsia="仿宋" w:cs="仿宋"/>
                <w:b/>
                <w:sz w:val="24"/>
                <w:szCs w:val="24"/>
              </w:rPr>
              <w:t>采购标的</w:t>
            </w:r>
          </w:p>
        </w:tc>
        <w:tc>
          <w:tcPr>
            <w:tcW w:w="1471" w:type="dxa"/>
            <w:tcBorders>
              <w:bottom w:val="single" w:color="auto" w:sz="4" w:space="0"/>
            </w:tcBorders>
            <w:noWrap w:val="0"/>
            <w:vAlign w:val="center"/>
          </w:tcPr>
          <w:p w14:paraId="3AFF1802">
            <w:pPr>
              <w:pStyle w:val="28"/>
              <w:spacing w:before="190"/>
              <w:jc w:val="center"/>
              <w:rPr>
                <w:rFonts w:hint="eastAsia" w:ascii="仿宋" w:hAnsi="仿宋" w:eastAsia="仿宋" w:cs="仿宋"/>
                <w:b/>
                <w:sz w:val="24"/>
                <w:szCs w:val="24"/>
              </w:rPr>
            </w:pPr>
            <w:r>
              <w:rPr>
                <w:rFonts w:hint="eastAsia" w:ascii="仿宋" w:hAnsi="仿宋" w:eastAsia="仿宋" w:cs="仿宋"/>
                <w:b/>
                <w:w w:val="95"/>
                <w:sz w:val="24"/>
                <w:szCs w:val="24"/>
              </w:rPr>
              <w:t>数量</w:t>
            </w:r>
            <w:r>
              <w:rPr>
                <w:rFonts w:hint="eastAsia" w:ascii="仿宋" w:hAnsi="仿宋" w:eastAsia="仿宋" w:cs="仿宋"/>
                <w:b/>
                <w:sz w:val="24"/>
                <w:szCs w:val="24"/>
              </w:rPr>
              <w:t>（</w:t>
            </w:r>
            <w:r>
              <w:rPr>
                <w:rFonts w:hint="eastAsia" w:ascii="仿宋" w:hAnsi="仿宋" w:eastAsia="仿宋" w:cs="仿宋"/>
                <w:b/>
                <w:spacing w:val="-17"/>
                <w:sz w:val="24"/>
                <w:szCs w:val="24"/>
              </w:rPr>
              <w:t>单</w:t>
            </w:r>
            <w:r>
              <w:rPr>
                <w:rFonts w:hint="eastAsia" w:ascii="仿宋" w:hAnsi="仿宋" w:eastAsia="仿宋" w:cs="仿宋"/>
                <w:b/>
                <w:w w:val="95"/>
                <w:sz w:val="24"/>
                <w:szCs w:val="24"/>
              </w:rPr>
              <w:t>位</w:t>
            </w:r>
            <w:r>
              <w:rPr>
                <w:rFonts w:hint="eastAsia" w:ascii="仿宋" w:hAnsi="仿宋" w:eastAsia="仿宋" w:cs="仿宋"/>
                <w:b/>
                <w:spacing w:val="-17"/>
                <w:w w:val="95"/>
                <w:sz w:val="24"/>
                <w:szCs w:val="24"/>
              </w:rPr>
              <w:t>）</w:t>
            </w:r>
          </w:p>
        </w:tc>
        <w:tc>
          <w:tcPr>
            <w:tcW w:w="1379" w:type="dxa"/>
            <w:tcBorders>
              <w:bottom w:val="single" w:color="auto" w:sz="4" w:space="0"/>
            </w:tcBorders>
            <w:noWrap w:val="0"/>
            <w:vAlign w:val="center"/>
          </w:tcPr>
          <w:p w14:paraId="145DC70B">
            <w:pPr>
              <w:pStyle w:val="28"/>
              <w:spacing w:before="190"/>
              <w:jc w:val="center"/>
              <w:rPr>
                <w:rFonts w:hint="eastAsia" w:ascii="仿宋" w:hAnsi="仿宋" w:eastAsia="仿宋" w:cs="仿宋"/>
                <w:b/>
                <w:sz w:val="24"/>
                <w:szCs w:val="24"/>
              </w:rPr>
            </w:pPr>
            <w:r>
              <w:rPr>
                <w:rFonts w:hint="eastAsia" w:ascii="仿宋" w:hAnsi="仿宋" w:eastAsia="仿宋" w:cs="仿宋"/>
                <w:b/>
                <w:w w:val="95"/>
                <w:sz w:val="24"/>
                <w:szCs w:val="24"/>
              </w:rPr>
              <w:t>技术规</w:t>
            </w:r>
            <w:r>
              <w:rPr>
                <w:rFonts w:hint="eastAsia" w:ascii="仿宋" w:hAnsi="仿宋" w:eastAsia="仿宋" w:cs="仿宋"/>
                <w:b/>
                <w:spacing w:val="-4"/>
                <w:sz w:val="24"/>
                <w:szCs w:val="24"/>
              </w:rPr>
              <w:t>格、参数</w:t>
            </w:r>
            <w:r>
              <w:rPr>
                <w:rFonts w:hint="eastAsia" w:ascii="仿宋" w:hAnsi="仿宋" w:eastAsia="仿宋" w:cs="仿宋"/>
                <w:b/>
                <w:sz w:val="24"/>
                <w:szCs w:val="24"/>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品目预算(元)</w:t>
            </w:r>
          </w:p>
        </w:tc>
        <w:tc>
          <w:tcPr>
            <w:tcW w:w="1553" w:type="dxa"/>
            <w:tcBorders>
              <w:bottom w:val="single" w:color="auto" w:sz="4" w:space="0"/>
            </w:tcBorders>
            <w:noWrap w:val="0"/>
            <w:vAlign w:val="center"/>
          </w:tcPr>
          <w:p w14:paraId="29776FD0">
            <w:pPr>
              <w:pStyle w:val="28"/>
              <w:ind w:right="231"/>
              <w:jc w:val="center"/>
              <w:rPr>
                <w:rFonts w:hint="eastAsia" w:ascii="仿宋" w:hAnsi="仿宋" w:eastAsia="仿宋" w:cs="仿宋"/>
                <w:b/>
                <w:sz w:val="24"/>
                <w:szCs w:val="24"/>
              </w:rPr>
            </w:pPr>
            <w:r>
              <w:rPr>
                <w:rFonts w:hint="eastAsia" w:ascii="仿宋" w:hAnsi="仿宋" w:eastAsia="仿宋" w:cs="仿宋"/>
                <w:b/>
                <w:sz w:val="24"/>
                <w:szCs w:val="24"/>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仿宋" w:hAnsi="仿宋" w:eastAsia="仿宋" w:cs="仿宋"/>
                <w:sz w:val="24"/>
                <w:szCs w:val="24"/>
              </w:rPr>
            </w:pPr>
            <w:r>
              <w:rPr>
                <w:rFonts w:hint="eastAsia" w:ascii="仿宋" w:hAnsi="仿宋" w:eastAsia="仿宋" w:cs="仿宋"/>
                <w:sz w:val="24"/>
                <w:szCs w:val="24"/>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其他建筑工程</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eastAsia="zh-CN"/>
              </w:rPr>
              <w:t>汉阴县汉阴初级中学东校区（月河中学）留守儿童之家项目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仿宋" w:hAnsi="仿宋" w:eastAsia="仿宋" w:cs="仿宋"/>
                <w:sz w:val="24"/>
                <w:szCs w:val="24"/>
              </w:rPr>
            </w:pPr>
            <w:r>
              <w:rPr>
                <w:rFonts w:hint="eastAsia" w:ascii="仿宋" w:hAnsi="仿宋" w:eastAsia="仿宋" w:cs="仿宋"/>
                <w:sz w:val="24"/>
                <w:szCs w:val="24"/>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仿宋" w:hAnsi="仿宋" w:eastAsia="仿宋" w:cs="仿宋"/>
                <w:b/>
                <w:sz w:val="24"/>
                <w:szCs w:val="24"/>
              </w:rPr>
            </w:pPr>
          </w:p>
          <w:p w14:paraId="173C74CF">
            <w:pPr>
              <w:pStyle w:val="28"/>
              <w:spacing w:line="328" w:lineRule="auto"/>
              <w:ind w:left="414" w:right="169" w:hanging="228"/>
              <w:jc w:val="both"/>
              <w:rPr>
                <w:rFonts w:hint="eastAsia" w:ascii="仿宋" w:hAnsi="仿宋" w:eastAsia="仿宋" w:cs="仿宋"/>
                <w:sz w:val="24"/>
                <w:szCs w:val="24"/>
                <w:lang w:eastAsia="zh-CN"/>
              </w:rPr>
            </w:pPr>
            <w:r>
              <w:rPr>
                <w:rFonts w:hint="eastAsia" w:ascii="仿宋" w:hAnsi="仿宋" w:eastAsia="仿宋" w:cs="仿宋"/>
                <w:sz w:val="24"/>
                <w:szCs w:val="24"/>
              </w:rPr>
              <w:t>详见采购</w:t>
            </w:r>
            <w:r>
              <w:rPr>
                <w:rFonts w:hint="eastAsia" w:ascii="仿宋" w:hAnsi="仿宋" w:eastAsia="仿宋" w:cs="仿宋"/>
                <w:sz w:val="24"/>
                <w:szCs w:val="24"/>
                <w:lang w:eastAsia="zh-CN"/>
              </w:rPr>
              <w:t>需求</w:t>
            </w:r>
          </w:p>
        </w:tc>
        <w:tc>
          <w:tcPr>
            <w:tcW w:w="1552" w:type="dxa"/>
            <w:tcBorders>
              <w:top w:val="single" w:color="auto" w:sz="4" w:space="0"/>
              <w:bottom w:val="single" w:color="auto" w:sz="4" w:space="0"/>
            </w:tcBorders>
            <w:noWrap w:val="0"/>
            <w:vAlign w:val="center"/>
          </w:tcPr>
          <w:p w14:paraId="10676907">
            <w:pPr>
              <w:pStyle w:val="28"/>
              <w:spacing w:before="181"/>
              <w:ind w:firstLine="240" w:firstLineChars="100"/>
              <w:jc w:val="both"/>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 113,102.01  </w:t>
            </w:r>
          </w:p>
        </w:tc>
        <w:tc>
          <w:tcPr>
            <w:tcW w:w="1553" w:type="dxa"/>
            <w:tcBorders>
              <w:top w:val="single" w:color="auto" w:sz="4" w:space="0"/>
              <w:bottom w:val="single" w:color="auto" w:sz="4" w:space="0"/>
              <w:right w:val="single" w:color="auto" w:sz="4" w:space="0"/>
            </w:tcBorders>
            <w:noWrap w:val="0"/>
            <w:vAlign w:val="center"/>
          </w:tcPr>
          <w:p w14:paraId="005F38C3">
            <w:pPr>
              <w:pStyle w:val="28"/>
              <w:spacing w:before="181"/>
              <w:ind w:firstLine="240" w:firstLineChars="100"/>
              <w:jc w:val="center"/>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113,102.01</w:t>
            </w:r>
          </w:p>
        </w:tc>
      </w:tr>
    </w:tbl>
    <w:p w14:paraId="7C01F08B">
      <w:pPr>
        <w:keepNext w:val="0"/>
        <w:keepLines w:val="0"/>
        <w:pageBreakBefore w:val="0"/>
        <w:widowControl w:val="0"/>
        <w:kinsoku/>
        <w:wordWrap/>
        <w:overflowPunct/>
        <w:topLinePunct w:val="0"/>
        <w:autoSpaceDE w:val="0"/>
        <w:autoSpaceDN w:val="0"/>
        <w:bidi w:val="0"/>
        <w:adjustRightInd/>
        <w:snapToGrid/>
        <w:spacing w:before="97" w:line="540" w:lineRule="exact"/>
        <w:ind w:right="0" w:firstLine="480" w:firstLineChars="200"/>
        <w:jc w:val="left"/>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本合同包不接受联合体投标。</w:t>
      </w:r>
    </w:p>
    <w:p w14:paraId="6E572106">
      <w:pPr>
        <w:keepNext w:val="0"/>
        <w:keepLines w:val="0"/>
        <w:pageBreakBefore w:val="0"/>
        <w:widowControl w:val="0"/>
        <w:shd w:val="clear" w:color="auto"/>
        <w:kinsoku/>
        <w:wordWrap/>
        <w:overflowPunct/>
        <w:topLinePunct w:val="0"/>
        <w:autoSpaceDE w:val="0"/>
        <w:autoSpaceDN w:val="0"/>
        <w:bidi w:val="0"/>
        <w:adjustRightInd/>
        <w:snapToGrid/>
        <w:spacing w:before="97" w:line="540" w:lineRule="exact"/>
        <w:ind w:right="0" w:firstLine="480" w:firstLineChars="200"/>
        <w:jc w:val="left"/>
        <w:textAlignment w:val="auto"/>
        <w:rPr>
          <w:rFonts w:hint="eastAsia" w:ascii="仿宋" w:hAnsi="仿宋" w:eastAsia="仿宋" w:cs="仿宋"/>
          <w:color w:val="000000"/>
          <w:kern w:val="2"/>
          <w:sz w:val="24"/>
          <w:szCs w:val="24"/>
          <w:highlight w:val="none"/>
          <w:shd w:val="clear" w:fill="FFFF00"/>
          <w:lang w:val="en-US" w:eastAsia="zh-CN" w:bidi="ar"/>
        </w:rPr>
      </w:pPr>
      <w:r>
        <w:rPr>
          <w:rFonts w:hint="eastAsia" w:ascii="仿宋" w:hAnsi="仿宋" w:eastAsia="仿宋" w:cs="仿宋"/>
          <w:color w:val="000000"/>
          <w:kern w:val="2"/>
          <w:sz w:val="24"/>
          <w:szCs w:val="24"/>
          <w:lang w:val="en-US" w:eastAsia="zh-CN" w:bidi="ar"/>
        </w:rPr>
        <w:t>合同履行期：</w:t>
      </w:r>
      <w:r>
        <w:rPr>
          <w:rFonts w:hint="eastAsia" w:ascii="仿宋" w:hAnsi="仿宋" w:eastAsia="仿宋" w:cs="仿宋"/>
          <w:color w:val="000000"/>
          <w:kern w:val="2"/>
          <w:sz w:val="24"/>
          <w:szCs w:val="24"/>
          <w:highlight w:val="none"/>
          <w:shd w:val="clear"/>
          <w:lang w:val="en-US" w:eastAsia="zh-CN" w:bidi="ar"/>
        </w:rPr>
        <w:t>自合同签订之日起20日历天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仿宋" w:hAnsi="仿宋" w:eastAsia="仿宋" w:cs="仿宋"/>
          <w:b/>
          <w:bCs/>
          <w:color w:val="000000"/>
          <w:kern w:val="2"/>
          <w:sz w:val="24"/>
          <w:szCs w:val="24"/>
          <w:lang w:val="en-US" w:eastAsia="zh-CN" w:bidi="ar"/>
        </w:rPr>
      </w:pPr>
      <w:bookmarkStart w:id="2" w:name="二、申请人的资格要求："/>
      <w:bookmarkEnd w:id="2"/>
      <w:r>
        <w:rPr>
          <w:rFonts w:hint="eastAsia" w:ascii="仿宋" w:hAnsi="仿宋" w:eastAsia="仿宋" w:cs="仿宋"/>
          <w:b/>
          <w:bCs/>
          <w:color w:val="000000"/>
          <w:kern w:val="2"/>
          <w:sz w:val="24"/>
          <w:szCs w:val="24"/>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80" w:firstLineChars="200"/>
        <w:jc w:val="left"/>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80" w:firstLineChars="200"/>
        <w:jc w:val="left"/>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80" w:firstLineChars="200"/>
        <w:jc w:val="left"/>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color w:val="000000"/>
          <w:kern w:val="2"/>
          <w:sz w:val="24"/>
          <w:szCs w:val="24"/>
          <w:lang w:val="en-US" w:eastAsia="zh-CN" w:bidi="ar"/>
        </w:rPr>
        <w:t>合同包 1(汉阴县汉阴初级中学东校区（月河中学）留守儿童之家项目)落实政府采购政策需满足的资格要求如下: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color w:val="000000"/>
          <w:kern w:val="2"/>
          <w:sz w:val="24"/>
          <w:szCs w:val="24"/>
          <w:lang w:val="en-US" w:eastAsia="zh-CN" w:bidi="ar"/>
        </w:rPr>
      </w:pPr>
      <w:r>
        <w:rPr>
          <w:rFonts w:hint="eastAsia" w:ascii="仿宋" w:hAnsi="仿宋" w:eastAsia="仿宋" w:cs="仿宋"/>
          <w:b/>
          <w:bCs/>
          <w:color w:val="000000"/>
          <w:kern w:val="2"/>
          <w:sz w:val="24"/>
          <w:szCs w:val="24"/>
          <w:shd w:val="clear"/>
          <w:lang w:val="en-US" w:eastAsia="zh-CN" w:bidi="ar"/>
        </w:rPr>
        <w:t>本项目为专门面向小微企业采购</w:t>
      </w:r>
      <w:r>
        <w:rPr>
          <w:rFonts w:hint="eastAsia" w:ascii="仿宋" w:hAnsi="仿宋" w:eastAsia="仿宋" w:cs="仿宋"/>
          <w:color w:val="000000"/>
          <w:kern w:val="2"/>
          <w:sz w:val="24"/>
          <w:szCs w:val="24"/>
          <w:shd w:val="clear"/>
          <w:lang w:val="en-US" w:eastAsia="zh-CN" w:bidi="ar"/>
        </w:rPr>
        <w:t>，供应商应为小型企业、微型企业、监狱企业、残</w:t>
      </w:r>
      <w:r>
        <w:rPr>
          <w:rFonts w:hint="eastAsia" w:ascii="仿宋" w:hAnsi="仿宋" w:eastAsia="仿宋" w:cs="仿宋"/>
          <w:color w:val="000000"/>
          <w:kern w:val="2"/>
          <w:sz w:val="24"/>
          <w:szCs w:val="24"/>
          <w:lang w:val="en-US" w:eastAsia="zh-CN" w:bidi="ar"/>
        </w:rPr>
        <w:t>疾人福利性单位。供应商为小微企业的，应提供《小微企业声明函》，且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 xml:space="preserve">（2）《财政部司法部关于政府采购支持监狱企业发展有关问题的通知》（财库〔2014〕68号）； </w:t>
      </w:r>
    </w:p>
    <w:p w14:paraId="3B8289AE">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 xml:space="preserve">（3）《财政部发展改革委 生态环境部 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4"/>
          <w:lang w:val="en-US" w:eastAsia="zh-CN"/>
        </w:rPr>
        <w:t>4</w:t>
      </w:r>
      <w:r>
        <w:rPr>
          <w:rFonts w:hint="eastAsia" w:ascii="仿宋" w:hAnsi="仿宋" w:eastAsia="仿宋" w:cs="仿宋"/>
          <w:color w:val="000000"/>
          <w:kern w:val="2"/>
          <w:sz w:val="24"/>
          <w:szCs w:val="24"/>
        </w:rPr>
        <w:t xml:space="preserve">）《三部门联合发布关于促进残疾人就业政府采购政策的通知》（财库〔2017〕141 号）； </w:t>
      </w:r>
    </w:p>
    <w:p w14:paraId="17F52063">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4"/>
          <w:lang w:val="en-US" w:eastAsia="zh-CN"/>
        </w:rPr>
        <w:t>5</w:t>
      </w:r>
      <w:r>
        <w:rPr>
          <w:rFonts w:hint="eastAsia" w:ascii="仿宋" w:hAnsi="仿宋" w:eastAsia="仿宋" w:cs="仿宋"/>
          <w:color w:val="000000"/>
          <w:kern w:val="2"/>
          <w:sz w:val="24"/>
          <w:szCs w:val="24"/>
        </w:rPr>
        <w:t xml:space="preserve">）《财政部国务院扶贫办关于运用政府采购政策支持脱贫攻坚的通知》（财库〔2019〕27号）； </w:t>
      </w:r>
    </w:p>
    <w:p w14:paraId="4CE8EA76">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4"/>
          <w:lang w:val="en-US" w:eastAsia="zh-CN"/>
        </w:rPr>
        <w:t>6</w:t>
      </w:r>
      <w:r>
        <w:rPr>
          <w:rFonts w:hint="eastAsia" w:ascii="仿宋" w:hAnsi="仿宋" w:eastAsia="仿宋" w:cs="仿宋"/>
          <w:color w:val="000000"/>
          <w:kern w:val="2"/>
          <w:sz w:val="24"/>
          <w:szCs w:val="24"/>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4"/>
          <w:lang w:val="en-US" w:eastAsia="zh-CN"/>
        </w:rPr>
        <w:t>7</w:t>
      </w:r>
      <w:r>
        <w:rPr>
          <w:rFonts w:hint="eastAsia" w:ascii="仿宋" w:hAnsi="仿宋" w:eastAsia="仿宋" w:cs="仿宋"/>
          <w:color w:val="000000"/>
          <w:kern w:val="2"/>
          <w:sz w:val="24"/>
          <w:szCs w:val="24"/>
        </w:rPr>
        <w:t>）陕西省财政厅关于印发《陕西省中小企业政府采购信用融资办法》（陕财办采〔2018〕23 号）</w:t>
      </w:r>
      <w:r>
        <w:rPr>
          <w:rFonts w:hint="eastAsia" w:ascii="仿宋" w:hAnsi="仿宋" w:eastAsia="仿宋" w:cs="仿宋"/>
          <w:color w:val="000000"/>
          <w:kern w:val="2"/>
          <w:sz w:val="24"/>
          <w:szCs w:val="24"/>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8</w:t>
      </w:r>
      <w:r>
        <w:rPr>
          <w:rFonts w:hint="eastAsia" w:ascii="仿宋" w:hAnsi="仿宋" w:eastAsia="仿宋" w:cs="仿宋"/>
          <w:color w:val="000000"/>
          <w:kern w:val="2"/>
          <w:sz w:val="24"/>
          <w:szCs w:val="24"/>
          <w:lang w:eastAsia="zh-CN"/>
        </w:rPr>
        <w:t>）《陕西省财政厅关于落实政府采购支持中小企业政策有关事项的通知》陕财办采函〔2022〕10号</w:t>
      </w:r>
      <w:r>
        <w:rPr>
          <w:rFonts w:hint="eastAsia" w:ascii="仿宋" w:hAnsi="仿宋" w:eastAsia="仿宋" w:cs="仿宋"/>
          <w:color w:val="000000"/>
          <w:kern w:val="2"/>
          <w:sz w:val="24"/>
          <w:szCs w:val="24"/>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(9）</w:t>
      </w: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陕西省财政厅关于进一步落实政府采购支持中小企业相关政策的通知</w:t>
      </w: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40" w:firstLineChars="100"/>
        <w:jc w:val="left"/>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（10）《陕西省财政厅关于进一步优化政府采购营商环境有关事项的通知</w:t>
      </w: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陕财办采〔2023〕4号。</w:t>
      </w:r>
    </w:p>
    <w:p w14:paraId="2FF3D130">
      <w:pPr>
        <w:pStyle w:val="29"/>
        <w:keepNext w:val="0"/>
        <w:keepLines w:val="0"/>
        <w:widowControl w:val="0"/>
        <w:suppressLineNumbers w:val="0"/>
        <w:spacing w:before="0" w:beforeAutospacing="0" w:after="0" w:afterAutospacing="0" w:line="500" w:lineRule="exact"/>
        <w:ind w:left="0" w:leftChars="0" w:right="0" w:rightChars="0" w:firstLine="240" w:firstLineChars="100"/>
        <w:jc w:val="left"/>
        <w:rPr>
          <w:rFonts w:hint="default"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（11）如有最新颁布的政府采购政策，按最新的文件执行。</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3.</w:t>
      </w:r>
      <w:r>
        <w:rPr>
          <w:rFonts w:hint="eastAsia" w:ascii="仿宋" w:hAnsi="仿宋" w:eastAsia="仿宋" w:cs="仿宋"/>
          <w:color w:val="000000"/>
          <w:kern w:val="2"/>
          <w:sz w:val="24"/>
          <w:szCs w:val="24"/>
          <w:lang w:eastAsia="zh-CN"/>
        </w:rPr>
        <w:t>本项目的特定资格要求：</w:t>
      </w:r>
      <w:r>
        <w:rPr>
          <w:rFonts w:hint="eastAsia" w:ascii="仿宋" w:hAnsi="仿宋" w:eastAsia="仿宋" w:cs="仿宋"/>
          <w:color w:val="000000"/>
          <w:kern w:val="2"/>
          <w:sz w:val="24"/>
          <w:szCs w:val="24"/>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合同包</w:t>
      </w:r>
      <w:r>
        <w:rPr>
          <w:rFonts w:hint="eastAsia" w:ascii="仿宋" w:hAnsi="仿宋" w:eastAsia="仿宋" w:cs="仿宋"/>
          <w:color w:val="000000"/>
          <w:kern w:val="2"/>
          <w:sz w:val="24"/>
          <w:szCs w:val="24"/>
          <w:lang w:val="en-US" w:eastAsia="zh-CN"/>
        </w:rPr>
        <w:t>1</w:t>
      </w:r>
      <w:r>
        <w:rPr>
          <w:rFonts w:hint="eastAsia" w:ascii="仿宋" w:hAnsi="仿宋" w:eastAsia="仿宋" w:cs="仿宋"/>
          <w:color w:val="000000"/>
          <w:kern w:val="2"/>
          <w:sz w:val="24"/>
          <w:szCs w:val="24"/>
          <w:lang w:eastAsia="zh-CN"/>
        </w:rPr>
        <w:t>(汉阴县汉阴初级中学东校区（月河中学）留守儿童之家项目)特定资格要求如下: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bookmarkStart w:id="3" w:name="三、获取采购文件"/>
      <w:bookmarkEnd w:id="3"/>
      <w:r>
        <w:rPr>
          <w:rFonts w:hint="eastAsia" w:ascii="仿宋" w:hAnsi="仿宋" w:eastAsia="仿宋" w:cs="仿宋"/>
          <w:color w:val="000000"/>
          <w:kern w:val="0"/>
          <w:sz w:val="24"/>
          <w:szCs w:val="24"/>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（3）供应商应具备建设行政主管部门核发的建筑工程施工总承包三级及以上资质，并具备合格有效的安全生产许可证；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（4）拟派项目经理须具备建筑工程专业二级及以上注册建造师执业资格和有效的安全生产考核合格证书，且未担任其他在建工程项目的项目经理；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6）社会保障资金缴纳证明:提供近半年以来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（7）税收缴纳证明:提供近半年以来已缴存的任意一个月的纳税证明或完税证明，纳税证明或完税证明上应有代收机构或税务机关的公章或业务专用章。依法免税的供应商应提供相关文件证明；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EB3649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（9）参加本次政府采购活动前三年内，在经营活动中没有重大违法记录声明；</w:t>
      </w:r>
    </w:p>
    <w:p w14:paraId="59386D08">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（10）具备履行合同所必需的设备和专业技术能力的证明材料（提供具备履行合同所必需的设备和专业技术能力的承诺）；</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（11）供应商应提供小微企业声明函或残疾人福利性单位声明函或监狱企业证明文件。</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b/>
          <w:bCs/>
          <w:color w:val="000000"/>
          <w:kern w:val="2"/>
          <w:sz w:val="24"/>
          <w:szCs w:val="24"/>
          <w:lang w:eastAsia="zh-CN"/>
        </w:rPr>
      </w:pPr>
      <w:r>
        <w:rPr>
          <w:rFonts w:hint="eastAsia" w:ascii="仿宋" w:hAnsi="仿宋" w:eastAsia="仿宋" w:cs="仿宋"/>
          <w:b/>
          <w:bCs/>
          <w:color w:val="000000"/>
          <w:kern w:val="2"/>
          <w:sz w:val="24"/>
          <w:szCs w:val="24"/>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spacing w:val="11"/>
          <w:kern w:val="2"/>
          <w:sz w:val="24"/>
          <w:szCs w:val="24"/>
          <w:lang w:eastAsia="zh-CN"/>
        </w:rPr>
      </w:pPr>
      <w:r>
        <w:rPr>
          <w:rFonts w:hint="eastAsia" w:ascii="仿宋" w:hAnsi="仿宋" w:eastAsia="仿宋" w:cs="仿宋"/>
          <w:color w:val="000000"/>
          <w:kern w:val="2"/>
          <w:sz w:val="24"/>
          <w:szCs w:val="24"/>
          <w:lang w:eastAsia="zh-CN"/>
        </w:rPr>
        <w:t>时间：</w:t>
      </w:r>
      <w:r>
        <w:rPr>
          <w:rFonts w:hint="eastAsia" w:ascii="仿宋" w:hAnsi="仿宋" w:eastAsia="仿宋" w:cs="仿宋"/>
          <w:color w:val="000000"/>
          <w:spacing w:val="11"/>
          <w:kern w:val="2"/>
          <w:sz w:val="24"/>
          <w:szCs w:val="24"/>
          <w:lang w:eastAsia="zh-CN"/>
        </w:rPr>
        <w:t>20</w:t>
      </w:r>
      <w:r>
        <w:rPr>
          <w:rFonts w:hint="eastAsia" w:ascii="仿宋" w:hAnsi="仿宋" w:eastAsia="仿宋" w:cs="仿宋"/>
          <w:color w:val="000000"/>
          <w:spacing w:val="11"/>
          <w:kern w:val="2"/>
          <w:sz w:val="24"/>
          <w:szCs w:val="24"/>
          <w:lang w:val="en-US" w:eastAsia="zh-CN"/>
        </w:rPr>
        <w:t>26</w:t>
      </w:r>
      <w:r>
        <w:rPr>
          <w:rFonts w:hint="eastAsia" w:ascii="仿宋" w:hAnsi="仿宋" w:eastAsia="仿宋" w:cs="仿宋"/>
          <w:color w:val="000000"/>
          <w:spacing w:val="11"/>
          <w:kern w:val="2"/>
          <w:sz w:val="24"/>
          <w:szCs w:val="24"/>
          <w:lang w:eastAsia="zh-CN"/>
        </w:rPr>
        <w:t>年</w:t>
      </w:r>
      <w:r>
        <w:rPr>
          <w:rFonts w:hint="eastAsia" w:ascii="仿宋" w:hAnsi="仿宋" w:eastAsia="仿宋" w:cs="仿宋"/>
          <w:color w:val="000000"/>
          <w:spacing w:val="11"/>
          <w:kern w:val="2"/>
          <w:sz w:val="24"/>
          <w:szCs w:val="24"/>
          <w:lang w:val="en-US" w:eastAsia="zh-CN"/>
        </w:rPr>
        <w:t>05</w:t>
      </w:r>
      <w:r>
        <w:rPr>
          <w:rFonts w:hint="eastAsia" w:ascii="仿宋" w:hAnsi="仿宋" w:eastAsia="仿宋" w:cs="仿宋"/>
          <w:color w:val="000000"/>
          <w:spacing w:val="11"/>
          <w:kern w:val="2"/>
          <w:sz w:val="24"/>
          <w:szCs w:val="24"/>
          <w:lang w:eastAsia="zh-CN"/>
        </w:rPr>
        <w:t>月</w:t>
      </w:r>
      <w:r>
        <w:rPr>
          <w:rFonts w:hint="eastAsia" w:ascii="仿宋" w:hAnsi="仿宋" w:eastAsia="仿宋" w:cs="仿宋"/>
          <w:color w:val="000000"/>
          <w:spacing w:val="11"/>
          <w:kern w:val="2"/>
          <w:sz w:val="24"/>
          <w:szCs w:val="24"/>
          <w:lang w:val="en-US" w:eastAsia="zh-CN"/>
        </w:rPr>
        <w:t>25</w:t>
      </w:r>
      <w:r>
        <w:rPr>
          <w:rFonts w:hint="eastAsia" w:ascii="仿宋" w:hAnsi="仿宋" w:eastAsia="仿宋" w:cs="仿宋"/>
          <w:color w:val="000000"/>
          <w:spacing w:val="11"/>
          <w:kern w:val="2"/>
          <w:sz w:val="24"/>
          <w:szCs w:val="24"/>
          <w:lang w:eastAsia="zh-CN"/>
        </w:rPr>
        <w:t>日至20</w:t>
      </w:r>
      <w:r>
        <w:rPr>
          <w:rFonts w:hint="eastAsia" w:ascii="仿宋" w:hAnsi="仿宋" w:eastAsia="仿宋" w:cs="仿宋"/>
          <w:color w:val="000000"/>
          <w:spacing w:val="11"/>
          <w:kern w:val="2"/>
          <w:sz w:val="24"/>
          <w:szCs w:val="24"/>
          <w:lang w:val="en-US" w:eastAsia="zh-CN"/>
        </w:rPr>
        <w:t>26</w:t>
      </w:r>
      <w:r>
        <w:rPr>
          <w:rFonts w:hint="eastAsia" w:ascii="仿宋" w:hAnsi="仿宋" w:eastAsia="仿宋" w:cs="仿宋"/>
          <w:color w:val="000000"/>
          <w:spacing w:val="11"/>
          <w:kern w:val="2"/>
          <w:sz w:val="24"/>
          <w:szCs w:val="24"/>
          <w:lang w:eastAsia="zh-CN"/>
        </w:rPr>
        <w:t>年</w:t>
      </w:r>
      <w:r>
        <w:rPr>
          <w:rFonts w:hint="eastAsia" w:ascii="仿宋" w:hAnsi="仿宋" w:eastAsia="仿宋" w:cs="仿宋"/>
          <w:color w:val="000000"/>
          <w:spacing w:val="11"/>
          <w:kern w:val="2"/>
          <w:sz w:val="24"/>
          <w:szCs w:val="24"/>
          <w:lang w:val="en-US" w:eastAsia="zh-CN"/>
        </w:rPr>
        <w:t>05</w:t>
      </w:r>
      <w:r>
        <w:rPr>
          <w:rFonts w:hint="eastAsia" w:ascii="仿宋" w:hAnsi="仿宋" w:eastAsia="仿宋" w:cs="仿宋"/>
          <w:color w:val="000000"/>
          <w:spacing w:val="11"/>
          <w:kern w:val="2"/>
          <w:sz w:val="24"/>
          <w:szCs w:val="24"/>
          <w:lang w:eastAsia="zh-CN"/>
        </w:rPr>
        <w:t>月</w:t>
      </w:r>
      <w:r>
        <w:rPr>
          <w:rFonts w:hint="eastAsia" w:ascii="仿宋" w:hAnsi="仿宋" w:eastAsia="仿宋" w:cs="仿宋"/>
          <w:color w:val="000000"/>
          <w:spacing w:val="11"/>
          <w:kern w:val="2"/>
          <w:sz w:val="24"/>
          <w:szCs w:val="24"/>
          <w:lang w:val="en-US" w:eastAsia="zh-CN"/>
        </w:rPr>
        <w:t xml:space="preserve">27 </w:t>
      </w:r>
      <w:r>
        <w:rPr>
          <w:rFonts w:hint="eastAsia" w:ascii="仿宋" w:hAnsi="仿宋" w:eastAsia="仿宋" w:cs="仿宋"/>
          <w:color w:val="000000"/>
          <w:spacing w:val="11"/>
          <w:kern w:val="2"/>
          <w:sz w:val="24"/>
          <w:szCs w:val="24"/>
          <w:lang w:eastAsia="zh-CN"/>
        </w:rPr>
        <w:t>日，每天上午 0</w:t>
      </w:r>
      <w:r>
        <w:rPr>
          <w:rFonts w:hint="eastAsia" w:ascii="仿宋" w:hAnsi="仿宋" w:eastAsia="仿宋" w:cs="仿宋"/>
          <w:color w:val="000000"/>
          <w:spacing w:val="11"/>
          <w:kern w:val="2"/>
          <w:sz w:val="24"/>
          <w:szCs w:val="24"/>
          <w:lang w:val="en-US" w:eastAsia="zh-CN"/>
        </w:rPr>
        <w:t>8</w:t>
      </w:r>
      <w:r>
        <w:rPr>
          <w:rFonts w:hint="eastAsia" w:ascii="仿宋" w:hAnsi="仿宋" w:eastAsia="仿宋" w:cs="仿宋"/>
          <w:color w:val="000000"/>
          <w:spacing w:val="11"/>
          <w:kern w:val="2"/>
          <w:sz w:val="24"/>
          <w:szCs w:val="24"/>
          <w:lang w:eastAsia="zh-CN"/>
        </w:rPr>
        <w:t>:00:00 至12:00:00，下午</w:t>
      </w:r>
      <w:r>
        <w:rPr>
          <w:rFonts w:hint="eastAsia" w:ascii="仿宋" w:hAnsi="仿宋" w:eastAsia="仿宋" w:cs="仿宋"/>
          <w:color w:val="000000"/>
          <w:spacing w:val="11"/>
          <w:kern w:val="2"/>
          <w:sz w:val="24"/>
          <w:szCs w:val="24"/>
          <w:lang w:val="en-US" w:eastAsia="zh-CN"/>
        </w:rPr>
        <w:t>14</w:t>
      </w:r>
      <w:r>
        <w:rPr>
          <w:rFonts w:hint="eastAsia" w:ascii="仿宋" w:hAnsi="仿宋" w:eastAsia="仿宋" w:cs="仿宋"/>
          <w:color w:val="000000"/>
          <w:spacing w:val="11"/>
          <w:kern w:val="2"/>
          <w:sz w:val="24"/>
          <w:szCs w:val="24"/>
          <w:lang w:eastAsia="zh-CN"/>
        </w:rPr>
        <w:t>:</w:t>
      </w:r>
      <w:r>
        <w:rPr>
          <w:rFonts w:hint="eastAsia" w:ascii="仿宋" w:hAnsi="仿宋" w:eastAsia="仿宋" w:cs="仿宋"/>
          <w:color w:val="000000"/>
          <w:spacing w:val="11"/>
          <w:kern w:val="2"/>
          <w:sz w:val="24"/>
          <w:szCs w:val="24"/>
          <w:lang w:val="en-US" w:eastAsia="zh-CN"/>
        </w:rPr>
        <w:t>00</w:t>
      </w:r>
      <w:r>
        <w:rPr>
          <w:rFonts w:hint="eastAsia" w:ascii="仿宋" w:hAnsi="仿宋" w:eastAsia="仿宋" w:cs="仿宋"/>
          <w:color w:val="000000"/>
          <w:spacing w:val="11"/>
          <w:kern w:val="2"/>
          <w:sz w:val="24"/>
          <w:szCs w:val="24"/>
          <w:lang w:eastAsia="zh-CN"/>
        </w:rPr>
        <w:t>:00至1</w:t>
      </w:r>
      <w:r>
        <w:rPr>
          <w:rFonts w:hint="eastAsia" w:ascii="仿宋" w:hAnsi="仿宋" w:eastAsia="仿宋" w:cs="仿宋"/>
          <w:color w:val="000000"/>
          <w:spacing w:val="11"/>
          <w:kern w:val="2"/>
          <w:sz w:val="24"/>
          <w:szCs w:val="24"/>
          <w:lang w:val="en-US" w:eastAsia="zh-CN"/>
        </w:rPr>
        <w:t>8</w:t>
      </w:r>
      <w:r>
        <w:rPr>
          <w:rFonts w:hint="eastAsia" w:ascii="仿宋" w:hAnsi="仿宋" w:eastAsia="仿宋" w:cs="仿宋"/>
          <w:color w:val="000000"/>
          <w:spacing w:val="11"/>
          <w:kern w:val="2"/>
          <w:sz w:val="24"/>
          <w:szCs w:val="24"/>
          <w:lang w:eastAsia="zh-CN"/>
        </w:rPr>
        <w:t>:</w:t>
      </w:r>
      <w:r>
        <w:rPr>
          <w:rFonts w:hint="eastAsia" w:ascii="仿宋" w:hAnsi="仿宋" w:eastAsia="仿宋" w:cs="仿宋"/>
          <w:color w:val="000000"/>
          <w:spacing w:val="11"/>
          <w:kern w:val="2"/>
          <w:sz w:val="24"/>
          <w:szCs w:val="24"/>
          <w:lang w:val="en-US" w:eastAsia="zh-CN"/>
        </w:rPr>
        <w:t>0</w:t>
      </w:r>
      <w:r>
        <w:rPr>
          <w:rFonts w:hint="eastAsia" w:ascii="仿宋" w:hAnsi="仿宋" w:eastAsia="仿宋" w:cs="仿宋"/>
          <w:color w:val="000000"/>
          <w:spacing w:val="11"/>
          <w:kern w:val="2"/>
          <w:sz w:val="24"/>
          <w:szCs w:val="24"/>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eastAsia="zh-CN"/>
        </w:rPr>
        <w:t>地点：</w:t>
      </w:r>
      <w:r>
        <w:rPr>
          <w:rFonts w:hint="eastAsia" w:ascii="仿宋" w:hAnsi="仿宋" w:eastAsia="仿宋" w:cs="仿宋"/>
          <w:color w:val="000000"/>
          <w:kern w:val="2"/>
          <w:sz w:val="24"/>
          <w:szCs w:val="24"/>
          <w:lang w:val="en-US" w:eastAsia="zh-CN"/>
        </w:rPr>
        <w:t>汉阴县初级中学东校区（原：汉阴县月河初级中学）</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售价：</w:t>
      </w:r>
      <w:r>
        <w:rPr>
          <w:rFonts w:hint="eastAsia" w:ascii="仿宋" w:hAnsi="仿宋" w:eastAsia="仿宋" w:cs="仿宋"/>
          <w:color w:val="000000"/>
          <w:kern w:val="2"/>
          <w:sz w:val="24"/>
          <w:szCs w:val="24"/>
          <w:lang w:val="en-US" w:eastAsia="zh-CN"/>
        </w:rPr>
        <w:t>0</w:t>
      </w:r>
      <w:r>
        <w:rPr>
          <w:rFonts w:hint="eastAsia" w:ascii="仿宋" w:hAnsi="仿宋" w:eastAsia="仿宋" w:cs="仿宋"/>
          <w:color w:val="000000"/>
          <w:kern w:val="2"/>
          <w:sz w:val="24"/>
          <w:szCs w:val="24"/>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b/>
          <w:bCs/>
          <w:color w:val="000000"/>
          <w:kern w:val="2"/>
          <w:sz w:val="24"/>
          <w:szCs w:val="24"/>
          <w:lang w:eastAsia="zh-CN"/>
        </w:rPr>
      </w:pPr>
      <w:r>
        <w:rPr>
          <w:rFonts w:hint="eastAsia" w:ascii="仿宋" w:hAnsi="仿宋" w:eastAsia="仿宋" w:cs="仿宋"/>
          <w:b/>
          <w:bCs/>
          <w:color w:val="000000"/>
          <w:kern w:val="2"/>
          <w:sz w:val="24"/>
          <w:szCs w:val="24"/>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spacing w:val="11"/>
          <w:kern w:val="2"/>
          <w:sz w:val="24"/>
          <w:szCs w:val="24"/>
          <w:shd w:val="clear" w:color="auto" w:fill="FFFF00"/>
          <w:lang w:eastAsia="zh-CN"/>
        </w:rPr>
      </w:pPr>
      <w:r>
        <w:rPr>
          <w:rFonts w:hint="eastAsia" w:ascii="仿宋" w:hAnsi="仿宋" w:eastAsia="仿宋" w:cs="仿宋"/>
          <w:color w:val="000000"/>
          <w:kern w:val="2"/>
          <w:sz w:val="24"/>
          <w:szCs w:val="24"/>
          <w:lang w:eastAsia="zh-CN"/>
        </w:rPr>
        <w:t>截止时间：</w:t>
      </w:r>
      <w:r>
        <w:rPr>
          <w:rFonts w:hint="eastAsia" w:ascii="仿宋" w:hAnsi="仿宋" w:eastAsia="仿宋" w:cs="仿宋"/>
          <w:color w:val="000000"/>
          <w:spacing w:val="11"/>
          <w:kern w:val="2"/>
          <w:sz w:val="24"/>
          <w:szCs w:val="24"/>
          <w:shd w:val="clear" w:color="auto" w:fill="auto"/>
          <w:lang w:eastAsia="zh-CN"/>
        </w:rPr>
        <w:t>202</w:t>
      </w:r>
      <w:r>
        <w:rPr>
          <w:rFonts w:hint="eastAsia" w:ascii="仿宋" w:hAnsi="仿宋" w:eastAsia="仿宋" w:cs="仿宋"/>
          <w:color w:val="000000"/>
          <w:spacing w:val="11"/>
          <w:kern w:val="2"/>
          <w:sz w:val="24"/>
          <w:szCs w:val="24"/>
          <w:shd w:val="clear" w:color="auto" w:fill="auto"/>
          <w:lang w:val="en-US" w:eastAsia="zh-CN"/>
        </w:rPr>
        <w:t>6</w:t>
      </w:r>
      <w:r>
        <w:rPr>
          <w:rFonts w:hint="eastAsia" w:ascii="仿宋" w:hAnsi="仿宋" w:eastAsia="仿宋" w:cs="仿宋"/>
          <w:color w:val="000000"/>
          <w:spacing w:val="11"/>
          <w:kern w:val="2"/>
          <w:sz w:val="24"/>
          <w:szCs w:val="24"/>
          <w:shd w:val="clear" w:color="auto" w:fill="auto"/>
          <w:lang w:eastAsia="zh-CN"/>
        </w:rPr>
        <w:t>年</w:t>
      </w:r>
      <w:r>
        <w:rPr>
          <w:rFonts w:hint="eastAsia" w:ascii="仿宋" w:hAnsi="仿宋" w:eastAsia="仿宋" w:cs="仿宋"/>
          <w:color w:val="000000"/>
          <w:spacing w:val="11"/>
          <w:kern w:val="2"/>
          <w:sz w:val="24"/>
          <w:szCs w:val="24"/>
          <w:shd w:val="clear" w:color="auto" w:fill="auto"/>
          <w:lang w:val="en-US" w:eastAsia="zh-CN"/>
        </w:rPr>
        <w:t>05</w:t>
      </w:r>
      <w:r>
        <w:rPr>
          <w:rFonts w:hint="eastAsia" w:ascii="仿宋" w:hAnsi="仿宋" w:eastAsia="仿宋" w:cs="仿宋"/>
          <w:color w:val="000000"/>
          <w:spacing w:val="11"/>
          <w:kern w:val="2"/>
          <w:sz w:val="24"/>
          <w:szCs w:val="24"/>
          <w:shd w:val="clear" w:color="auto" w:fill="auto"/>
          <w:lang w:eastAsia="zh-CN"/>
        </w:rPr>
        <w:t>月</w:t>
      </w:r>
      <w:r>
        <w:rPr>
          <w:rFonts w:hint="eastAsia" w:ascii="仿宋" w:hAnsi="仿宋" w:eastAsia="仿宋" w:cs="仿宋"/>
          <w:color w:val="000000"/>
          <w:spacing w:val="11"/>
          <w:kern w:val="2"/>
          <w:sz w:val="24"/>
          <w:szCs w:val="24"/>
          <w:shd w:val="clear" w:color="auto" w:fill="auto"/>
          <w:lang w:val="en-US" w:eastAsia="zh-CN"/>
        </w:rPr>
        <w:t xml:space="preserve">28 </w:t>
      </w:r>
      <w:r>
        <w:rPr>
          <w:rFonts w:hint="eastAsia" w:ascii="仿宋" w:hAnsi="仿宋" w:eastAsia="仿宋" w:cs="仿宋"/>
          <w:color w:val="000000"/>
          <w:spacing w:val="11"/>
          <w:kern w:val="2"/>
          <w:sz w:val="24"/>
          <w:szCs w:val="24"/>
          <w:shd w:val="clear" w:color="auto" w:fill="auto"/>
          <w:lang w:eastAsia="zh-CN"/>
        </w:rPr>
        <w:t>日</w:t>
      </w:r>
      <w:r>
        <w:rPr>
          <w:rFonts w:hint="eastAsia" w:ascii="仿宋" w:hAnsi="仿宋" w:eastAsia="仿宋" w:cs="仿宋"/>
          <w:color w:val="000000"/>
          <w:spacing w:val="11"/>
          <w:kern w:val="2"/>
          <w:sz w:val="24"/>
          <w:szCs w:val="24"/>
          <w:shd w:val="clear" w:color="auto" w:fill="auto"/>
          <w:lang w:val="en-US" w:eastAsia="zh-CN"/>
        </w:rPr>
        <w:t>10</w:t>
      </w:r>
      <w:r>
        <w:rPr>
          <w:rFonts w:hint="eastAsia" w:ascii="仿宋" w:hAnsi="仿宋" w:eastAsia="仿宋" w:cs="仿宋"/>
          <w:color w:val="000000"/>
          <w:spacing w:val="11"/>
          <w:kern w:val="2"/>
          <w:sz w:val="24"/>
          <w:szCs w:val="24"/>
          <w:shd w:val="clear" w:color="auto" w:fill="auto"/>
          <w:lang w:eastAsia="zh-CN"/>
        </w:rPr>
        <w:t>时</w:t>
      </w:r>
      <w:r>
        <w:rPr>
          <w:rFonts w:hint="eastAsia" w:ascii="仿宋" w:hAnsi="仿宋" w:eastAsia="仿宋" w:cs="仿宋"/>
          <w:color w:val="000000"/>
          <w:spacing w:val="11"/>
          <w:kern w:val="2"/>
          <w:sz w:val="24"/>
          <w:szCs w:val="24"/>
          <w:shd w:val="clear" w:color="auto" w:fill="auto"/>
          <w:lang w:val="en-US" w:eastAsia="zh-CN"/>
        </w:rPr>
        <w:t>00</w:t>
      </w:r>
      <w:r>
        <w:rPr>
          <w:rFonts w:hint="eastAsia" w:ascii="仿宋" w:hAnsi="仿宋" w:eastAsia="仿宋" w:cs="仿宋"/>
          <w:color w:val="000000"/>
          <w:spacing w:val="11"/>
          <w:kern w:val="2"/>
          <w:sz w:val="24"/>
          <w:szCs w:val="24"/>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eastAsia="zh-CN"/>
        </w:rPr>
        <w:t>地点：</w:t>
      </w:r>
      <w:r>
        <w:rPr>
          <w:rFonts w:hint="eastAsia" w:ascii="仿宋" w:hAnsi="仿宋" w:eastAsia="仿宋" w:cs="仿宋"/>
          <w:color w:val="000000"/>
          <w:kern w:val="2"/>
          <w:sz w:val="24"/>
          <w:szCs w:val="24"/>
          <w:lang w:val="en-US" w:eastAsia="zh-CN"/>
        </w:rPr>
        <w:t>汉阴县初级中学东校区（原：汉阴县月河初级中学）会议室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b/>
          <w:bCs/>
          <w:color w:val="000000"/>
          <w:kern w:val="2"/>
          <w:sz w:val="24"/>
          <w:szCs w:val="24"/>
          <w:lang w:eastAsia="zh-CN"/>
        </w:rPr>
      </w:pPr>
      <w:bookmarkStart w:id="5" w:name="五、开启"/>
      <w:bookmarkEnd w:id="5"/>
      <w:r>
        <w:rPr>
          <w:rFonts w:hint="eastAsia" w:ascii="仿宋" w:hAnsi="仿宋" w:eastAsia="仿宋" w:cs="仿宋"/>
          <w:b/>
          <w:bCs/>
          <w:color w:val="000000"/>
          <w:kern w:val="2"/>
          <w:sz w:val="24"/>
          <w:szCs w:val="24"/>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spacing w:val="11"/>
          <w:kern w:val="2"/>
          <w:sz w:val="24"/>
          <w:szCs w:val="24"/>
          <w:shd w:val="clear" w:color="auto" w:fill="auto"/>
          <w:lang w:eastAsia="zh-CN"/>
        </w:rPr>
      </w:pPr>
      <w:r>
        <w:rPr>
          <w:rFonts w:hint="eastAsia" w:ascii="仿宋" w:hAnsi="仿宋" w:eastAsia="仿宋" w:cs="仿宋"/>
          <w:color w:val="000000"/>
          <w:kern w:val="2"/>
          <w:sz w:val="24"/>
          <w:szCs w:val="24"/>
          <w:lang w:eastAsia="zh-CN"/>
        </w:rPr>
        <w:t>时间：</w:t>
      </w:r>
      <w:r>
        <w:rPr>
          <w:rFonts w:hint="eastAsia" w:ascii="仿宋" w:hAnsi="仿宋" w:eastAsia="仿宋" w:cs="仿宋"/>
          <w:color w:val="000000"/>
          <w:spacing w:val="11"/>
          <w:kern w:val="2"/>
          <w:sz w:val="24"/>
          <w:szCs w:val="24"/>
          <w:shd w:val="clear" w:color="auto" w:fill="auto"/>
          <w:lang w:eastAsia="zh-CN"/>
        </w:rPr>
        <w:t>202</w:t>
      </w:r>
      <w:r>
        <w:rPr>
          <w:rFonts w:hint="eastAsia" w:ascii="仿宋" w:hAnsi="仿宋" w:eastAsia="仿宋" w:cs="仿宋"/>
          <w:color w:val="000000"/>
          <w:spacing w:val="11"/>
          <w:kern w:val="2"/>
          <w:sz w:val="24"/>
          <w:szCs w:val="24"/>
          <w:shd w:val="clear" w:color="auto" w:fill="auto"/>
          <w:lang w:val="en-US" w:eastAsia="zh-CN"/>
        </w:rPr>
        <w:t>6</w:t>
      </w:r>
      <w:r>
        <w:rPr>
          <w:rFonts w:hint="eastAsia" w:ascii="仿宋" w:hAnsi="仿宋" w:eastAsia="仿宋" w:cs="仿宋"/>
          <w:color w:val="000000"/>
          <w:spacing w:val="11"/>
          <w:kern w:val="2"/>
          <w:sz w:val="24"/>
          <w:szCs w:val="24"/>
          <w:shd w:val="clear" w:color="auto" w:fill="auto"/>
          <w:lang w:eastAsia="zh-CN"/>
        </w:rPr>
        <w:t>年</w:t>
      </w:r>
      <w:r>
        <w:rPr>
          <w:rFonts w:hint="eastAsia" w:ascii="仿宋" w:hAnsi="仿宋" w:eastAsia="仿宋" w:cs="仿宋"/>
          <w:color w:val="000000"/>
          <w:spacing w:val="11"/>
          <w:kern w:val="2"/>
          <w:sz w:val="24"/>
          <w:szCs w:val="24"/>
          <w:shd w:val="clear" w:color="auto" w:fill="auto"/>
          <w:lang w:val="en-US" w:eastAsia="zh-CN"/>
        </w:rPr>
        <w:t>05</w:t>
      </w:r>
      <w:r>
        <w:rPr>
          <w:rFonts w:hint="eastAsia" w:ascii="仿宋" w:hAnsi="仿宋" w:eastAsia="仿宋" w:cs="仿宋"/>
          <w:color w:val="000000"/>
          <w:spacing w:val="11"/>
          <w:kern w:val="2"/>
          <w:sz w:val="24"/>
          <w:szCs w:val="24"/>
          <w:shd w:val="clear" w:color="auto" w:fill="auto"/>
          <w:lang w:eastAsia="zh-CN"/>
        </w:rPr>
        <w:t>月</w:t>
      </w:r>
      <w:r>
        <w:rPr>
          <w:rFonts w:hint="eastAsia" w:ascii="仿宋" w:hAnsi="仿宋" w:eastAsia="仿宋" w:cs="仿宋"/>
          <w:color w:val="000000"/>
          <w:spacing w:val="11"/>
          <w:kern w:val="2"/>
          <w:sz w:val="24"/>
          <w:szCs w:val="24"/>
          <w:shd w:val="clear" w:color="auto" w:fill="auto"/>
          <w:lang w:val="en-US" w:eastAsia="zh-CN"/>
        </w:rPr>
        <w:t xml:space="preserve">28 </w:t>
      </w:r>
      <w:r>
        <w:rPr>
          <w:rFonts w:hint="eastAsia" w:ascii="仿宋" w:hAnsi="仿宋" w:eastAsia="仿宋" w:cs="仿宋"/>
          <w:color w:val="000000"/>
          <w:spacing w:val="11"/>
          <w:kern w:val="2"/>
          <w:sz w:val="24"/>
          <w:szCs w:val="24"/>
          <w:shd w:val="clear" w:color="auto" w:fill="auto"/>
          <w:lang w:eastAsia="zh-CN"/>
        </w:rPr>
        <w:t>日</w:t>
      </w:r>
      <w:r>
        <w:rPr>
          <w:rFonts w:hint="eastAsia" w:ascii="仿宋" w:hAnsi="仿宋" w:eastAsia="仿宋" w:cs="仿宋"/>
          <w:color w:val="000000"/>
          <w:spacing w:val="11"/>
          <w:kern w:val="2"/>
          <w:sz w:val="24"/>
          <w:szCs w:val="24"/>
          <w:shd w:val="clear" w:color="auto" w:fill="auto"/>
          <w:lang w:val="en-US" w:eastAsia="zh-CN"/>
        </w:rPr>
        <w:t>10</w:t>
      </w:r>
      <w:r>
        <w:rPr>
          <w:rFonts w:hint="eastAsia" w:ascii="仿宋" w:hAnsi="仿宋" w:eastAsia="仿宋" w:cs="仿宋"/>
          <w:color w:val="000000"/>
          <w:spacing w:val="11"/>
          <w:kern w:val="2"/>
          <w:sz w:val="24"/>
          <w:szCs w:val="24"/>
          <w:shd w:val="clear" w:color="auto" w:fill="auto"/>
          <w:lang w:eastAsia="zh-CN"/>
        </w:rPr>
        <w:t>时</w:t>
      </w:r>
      <w:r>
        <w:rPr>
          <w:rFonts w:hint="eastAsia" w:ascii="仿宋" w:hAnsi="仿宋" w:eastAsia="仿宋" w:cs="仿宋"/>
          <w:color w:val="000000"/>
          <w:spacing w:val="11"/>
          <w:kern w:val="2"/>
          <w:sz w:val="24"/>
          <w:szCs w:val="24"/>
          <w:shd w:val="clear" w:color="auto" w:fill="auto"/>
          <w:lang w:val="en-US" w:eastAsia="zh-CN"/>
        </w:rPr>
        <w:t>00</w:t>
      </w:r>
      <w:r>
        <w:rPr>
          <w:rFonts w:hint="eastAsia" w:ascii="仿宋" w:hAnsi="仿宋" w:eastAsia="仿宋" w:cs="仿宋"/>
          <w:color w:val="000000"/>
          <w:spacing w:val="11"/>
          <w:kern w:val="2"/>
          <w:sz w:val="24"/>
          <w:szCs w:val="24"/>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eastAsia="zh-CN"/>
        </w:rPr>
        <w:t>地点：</w:t>
      </w:r>
      <w:bookmarkStart w:id="6" w:name="六、公告期限"/>
      <w:bookmarkEnd w:id="6"/>
      <w:r>
        <w:rPr>
          <w:rFonts w:hint="eastAsia" w:ascii="仿宋" w:hAnsi="仿宋" w:eastAsia="仿宋" w:cs="仿宋"/>
          <w:color w:val="000000"/>
          <w:kern w:val="2"/>
          <w:sz w:val="24"/>
          <w:szCs w:val="24"/>
          <w:lang w:val="en-US" w:eastAsia="zh-CN"/>
        </w:rPr>
        <w:t>汉阴县初级中学东校区（原：汉阴县月河初级中学）会议室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b/>
          <w:bCs/>
          <w:color w:val="000000"/>
          <w:kern w:val="2"/>
          <w:sz w:val="24"/>
          <w:szCs w:val="24"/>
          <w:lang w:eastAsia="zh-CN"/>
        </w:rPr>
      </w:pPr>
      <w:r>
        <w:rPr>
          <w:rFonts w:hint="eastAsia" w:ascii="仿宋" w:hAnsi="仿宋" w:eastAsia="仿宋" w:cs="仿宋"/>
          <w:b/>
          <w:bCs/>
          <w:color w:val="000000"/>
          <w:kern w:val="2"/>
          <w:sz w:val="24"/>
          <w:szCs w:val="24"/>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自本公告发布之日起</w:t>
      </w:r>
      <w:r>
        <w:rPr>
          <w:rFonts w:hint="eastAsia" w:ascii="仿宋" w:hAnsi="仿宋" w:eastAsia="仿宋" w:cs="仿宋"/>
          <w:color w:val="000000"/>
          <w:kern w:val="2"/>
          <w:sz w:val="24"/>
          <w:szCs w:val="24"/>
          <w:lang w:val="en-US" w:eastAsia="zh-CN"/>
        </w:rPr>
        <w:t>3</w:t>
      </w:r>
      <w:r>
        <w:rPr>
          <w:rFonts w:hint="eastAsia" w:ascii="仿宋" w:hAnsi="仿宋" w:eastAsia="仿宋" w:cs="仿宋"/>
          <w:color w:val="000000"/>
          <w:kern w:val="2"/>
          <w:sz w:val="24"/>
          <w:szCs w:val="24"/>
          <w:lang w:eastAsia="zh-CN"/>
        </w:rPr>
        <w:t>个工作日。</w:t>
      </w:r>
      <w:bookmarkStart w:id="7" w:name="七、其他补充事宜"/>
      <w:bookmarkEnd w:id="7"/>
    </w:p>
    <w:p w14:paraId="1E1B0697">
      <w:pPr>
        <w:pStyle w:val="29"/>
        <w:keepNext w:val="0"/>
        <w:keepLines w:val="0"/>
        <w:pageBreakBefore w:val="0"/>
        <w:widowControl w:val="0"/>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仿宋" w:hAnsi="仿宋" w:eastAsia="仿宋" w:cs="仿宋"/>
          <w:b/>
          <w:bCs/>
          <w:color w:val="000000"/>
          <w:kern w:val="2"/>
          <w:sz w:val="24"/>
          <w:szCs w:val="24"/>
          <w:lang w:eastAsia="zh-CN"/>
        </w:rPr>
      </w:pPr>
      <w:r>
        <w:rPr>
          <w:rFonts w:hint="eastAsia" w:ascii="仿宋" w:hAnsi="仿宋" w:eastAsia="仿宋" w:cs="仿宋"/>
          <w:b/>
          <w:bCs/>
          <w:color w:val="000000"/>
          <w:kern w:val="2"/>
          <w:sz w:val="24"/>
          <w:szCs w:val="24"/>
          <w:lang w:eastAsia="zh-CN"/>
        </w:rPr>
        <w:t>其他补充事宜</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80" w:firstLineChars="200"/>
        <w:jc w:val="left"/>
        <w:textAlignment w:val="auto"/>
        <w:rPr>
          <w:rFonts w:hint="eastAsia" w:ascii="仿宋" w:hAnsi="仿宋" w:eastAsia="仿宋" w:cs="仿宋"/>
          <w:b w:val="0"/>
          <w:bCs w:val="0"/>
          <w:color w:val="000000"/>
          <w:kern w:val="2"/>
          <w:sz w:val="24"/>
          <w:szCs w:val="24"/>
          <w:lang w:eastAsia="zh-CN"/>
        </w:rPr>
      </w:pPr>
      <w:r>
        <w:rPr>
          <w:rFonts w:hint="eastAsia" w:ascii="仿宋" w:hAnsi="仿宋" w:eastAsia="仿宋" w:cs="仿宋"/>
          <w:b w:val="0"/>
          <w:bCs w:val="0"/>
          <w:color w:val="000000"/>
          <w:kern w:val="2"/>
          <w:sz w:val="24"/>
          <w:szCs w:val="24"/>
          <w:lang w:eastAsia="zh-CN"/>
        </w:rPr>
        <w:t>1.各供应商须在规定时间内现场领取谈判文件，国家法定节假日除外。2.供应商须在谈判文件</w:t>
      </w:r>
      <w:r>
        <w:rPr>
          <w:rFonts w:hint="eastAsia" w:ascii="仿宋" w:hAnsi="仿宋" w:eastAsia="仿宋" w:cs="仿宋"/>
          <w:b w:val="0"/>
          <w:bCs w:val="0"/>
          <w:color w:val="000000"/>
          <w:kern w:val="2"/>
          <w:sz w:val="24"/>
          <w:szCs w:val="24"/>
          <w:lang w:val="en-US" w:eastAsia="zh-CN"/>
        </w:rPr>
        <w:t>获取</w:t>
      </w:r>
      <w:r>
        <w:rPr>
          <w:rFonts w:hint="eastAsia" w:ascii="仿宋" w:hAnsi="仿宋" w:eastAsia="仿宋" w:cs="仿宋"/>
          <w:b w:val="0"/>
          <w:bCs w:val="0"/>
          <w:color w:val="000000"/>
          <w:kern w:val="2"/>
          <w:sz w:val="24"/>
          <w:szCs w:val="24"/>
          <w:lang w:eastAsia="zh-CN"/>
        </w:rPr>
        <w:t>时间内携带单位介绍信和经办人身份证原件及加盖供应商有效公章的复印件到</w:t>
      </w:r>
      <w:r>
        <w:rPr>
          <w:rFonts w:hint="eastAsia" w:ascii="仿宋" w:hAnsi="仿宋" w:eastAsia="仿宋" w:cs="仿宋"/>
          <w:b w:val="0"/>
          <w:bCs w:val="0"/>
          <w:color w:val="000000"/>
          <w:kern w:val="2"/>
          <w:sz w:val="24"/>
          <w:szCs w:val="24"/>
          <w:lang w:val="en-US" w:eastAsia="zh-CN"/>
        </w:rPr>
        <w:t>汉阴县初级中学东校区（原：汉阴县月河初级中学）</w:t>
      </w:r>
      <w:r>
        <w:rPr>
          <w:rFonts w:hint="eastAsia" w:ascii="仿宋" w:hAnsi="仿宋" w:eastAsia="仿宋" w:cs="仿宋"/>
          <w:b w:val="0"/>
          <w:bCs w:val="0"/>
          <w:color w:val="000000"/>
          <w:kern w:val="2"/>
          <w:sz w:val="24"/>
          <w:szCs w:val="24"/>
          <w:lang w:eastAsia="zh-CN"/>
        </w:rPr>
        <w:t>获取谈判文件（谢绝邮寄)。3.请各投标人领取招标文件后，按照陕西省财政厅《关于政府采购供应商注册登记有关事项的通知》要求，通过陕西省政府采购网注册登记加入陕西省政府采购供应商库。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82" w:firstLineChars="200"/>
        <w:jc w:val="left"/>
        <w:textAlignment w:val="auto"/>
        <w:rPr>
          <w:rFonts w:hint="eastAsia" w:ascii="仿宋" w:hAnsi="仿宋" w:eastAsia="仿宋" w:cs="仿宋"/>
          <w:b/>
          <w:bCs/>
          <w:color w:val="000000"/>
          <w:kern w:val="2"/>
          <w:sz w:val="24"/>
          <w:szCs w:val="24"/>
          <w:lang w:eastAsia="zh-CN"/>
        </w:rPr>
      </w:pPr>
      <w:bookmarkStart w:id="8" w:name="八、凡对本次采购提出询问，请按以下方式联系。"/>
      <w:bookmarkEnd w:id="8"/>
      <w:r>
        <w:rPr>
          <w:rFonts w:hint="eastAsia" w:ascii="仿宋" w:hAnsi="仿宋" w:eastAsia="仿宋" w:cs="仿宋"/>
          <w:b/>
          <w:bCs/>
          <w:color w:val="000000"/>
          <w:kern w:val="2"/>
          <w:sz w:val="24"/>
          <w:szCs w:val="24"/>
          <w:lang w:val="en-US" w:eastAsia="zh-CN" w:bidi="ar"/>
        </w:rPr>
        <w:t>八、</w:t>
      </w:r>
      <w:r>
        <w:rPr>
          <w:rFonts w:hint="eastAsia" w:ascii="仿宋" w:hAnsi="仿宋" w:eastAsia="仿宋" w:cs="仿宋"/>
          <w:b/>
          <w:bCs/>
          <w:color w:val="000000"/>
          <w:kern w:val="2"/>
          <w:sz w:val="24"/>
          <w:szCs w:val="24"/>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3"/>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4"/>
          <w:szCs w:val="24"/>
        </w:rPr>
      </w:pPr>
      <w:r>
        <w:rPr>
          <w:rFonts w:hint="eastAsia" w:ascii="仿宋" w:hAnsi="仿宋" w:eastAsia="仿宋" w:cs="仿宋"/>
          <w:color w:val="000000"/>
          <w:spacing w:val="-6"/>
          <w:kern w:val="0"/>
          <w:sz w:val="24"/>
          <w:szCs w:val="24"/>
          <w:lang w:val="en-US" w:eastAsia="zh-CN" w:bidi="ar"/>
        </w:rPr>
        <w:t xml:space="preserve"> 采购人信息</w:t>
      </w:r>
    </w:p>
    <w:p w14:paraId="03F8C6C0">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eastAsia" w:ascii="仿宋" w:hAnsi="仿宋" w:eastAsia="仿宋" w:cs="仿宋"/>
          <w:color w:val="000000"/>
          <w:spacing w:val="-6"/>
          <w:kern w:val="0"/>
          <w:sz w:val="24"/>
          <w:szCs w:val="24"/>
          <w:highlight w:val="none"/>
          <w:lang w:val="en-US" w:eastAsia="zh-CN" w:bidi="ar"/>
        </w:rPr>
      </w:pPr>
      <w:r>
        <w:rPr>
          <w:rFonts w:hint="eastAsia" w:ascii="仿宋" w:hAnsi="仿宋" w:eastAsia="仿宋" w:cs="仿宋"/>
          <w:color w:val="000000"/>
          <w:spacing w:val="-6"/>
          <w:kern w:val="0"/>
          <w:sz w:val="24"/>
          <w:szCs w:val="24"/>
          <w:highlight w:val="none"/>
          <w:lang w:val="en-US" w:eastAsia="zh-CN" w:bidi="ar"/>
        </w:rPr>
        <w:t>联系人：</w:t>
      </w:r>
      <w:r>
        <w:rPr>
          <w:rFonts w:hint="eastAsia" w:ascii="仿宋" w:hAnsi="仿宋" w:eastAsia="仿宋" w:cs="仿宋"/>
          <w:color w:val="000000"/>
          <w:spacing w:val="-6"/>
          <w:kern w:val="0"/>
          <w:sz w:val="24"/>
          <w:szCs w:val="24"/>
          <w:lang w:val="en-US" w:eastAsia="zh-CN" w:bidi="ar"/>
        </w:rPr>
        <w:t>汉阴县初级中学东校区（原：汉阴县月河初级中学）</w:t>
      </w:r>
    </w:p>
    <w:p w14:paraId="2DBF45EF">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eastAsia" w:ascii="仿宋" w:hAnsi="仿宋" w:eastAsia="仿宋" w:cs="仿宋"/>
          <w:color w:val="000000"/>
          <w:spacing w:val="-6"/>
          <w:kern w:val="0"/>
          <w:sz w:val="24"/>
          <w:szCs w:val="24"/>
          <w:highlight w:val="none"/>
          <w:lang w:val="en-US"/>
        </w:rPr>
      </w:pPr>
      <w:r>
        <w:rPr>
          <w:rFonts w:hint="eastAsia" w:ascii="仿宋" w:hAnsi="仿宋" w:eastAsia="仿宋" w:cs="仿宋"/>
          <w:color w:val="000000"/>
          <w:spacing w:val="-6"/>
          <w:kern w:val="0"/>
          <w:sz w:val="24"/>
          <w:szCs w:val="24"/>
          <w:highlight w:val="none"/>
          <w:lang w:val="en-US" w:eastAsia="zh-CN" w:bidi="ar"/>
        </w:rPr>
        <w:t xml:space="preserve">联系地址：陕西省汉阴县城关镇长窖村一组 </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default" w:ascii="仿宋" w:hAnsi="仿宋" w:eastAsia="仿宋" w:cs="仿宋"/>
          <w:color w:val="000000"/>
          <w:spacing w:val="-6"/>
          <w:kern w:val="0"/>
          <w:sz w:val="24"/>
          <w:szCs w:val="24"/>
          <w:highlight w:val="none"/>
          <w:lang w:val="en-US" w:eastAsia="zh-CN" w:bidi="ar"/>
        </w:rPr>
      </w:pPr>
      <w:r>
        <w:rPr>
          <w:rFonts w:hint="eastAsia" w:ascii="仿宋" w:hAnsi="仿宋" w:eastAsia="仿宋" w:cs="仿宋"/>
          <w:color w:val="000000"/>
          <w:spacing w:val="-6"/>
          <w:kern w:val="0"/>
          <w:sz w:val="24"/>
          <w:szCs w:val="24"/>
          <w:highlight w:val="none"/>
          <w:lang w:val="en-US" w:eastAsia="zh-CN" w:bidi="ar"/>
        </w:rPr>
        <w:t>联</w:t>
      </w:r>
      <w:r>
        <w:rPr>
          <w:rFonts w:hint="eastAsia" w:ascii="仿宋" w:hAnsi="仿宋" w:eastAsia="仿宋" w:cs="仿宋"/>
          <w:color w:val="000000"/>
          <w:spacing w:val="-6"/>
          <w:kern w:val="0"/>
          <w:sz w:val="24"/>
          <w:szCs w:val="24"/>
          <w:highlight w:val="none"/>
          <w:shd w:val="clear"/>
          <w:lang w:val="en-US" w:eastAsia="zh-CN" w:bidi="ar"/>
        </w:rPr>
        <w:t>系电话：13309155680</w:t>
      </w:r>
    </w:p>
    <w:p w14:paraId="406912B0">
      <w:pPr>
        <w:rPr>
          <w:rFonts w:hint="eastAsia" w:ascii="仿宋" w:hAnsi="仿宋" w:eastAsia="仿宋" w:cs="仿宋"/>
          <w:b/>
          <w:sz w:val="32"/>
          <w:szCs w:val="22"/>
          <w:lang w:val="zh-CN" w:eastAsia="zh-CN" w:bidi="zh-CN"/>
        </w:rPr>
      </w:pPr>
      <w:r>
        <w:rPr>
          <w:rFonts w:hint="eastAsia" w:ascii="仿宋" w:hAnsi="仿宋" w:eastAsia="仿宋" w:cs="仿宋"/>
          <w:b/>
          <w:sz w:val="32"/>
          <w:szCs w:val="22"/>
          <w:lang w:val="zh-CN" w:eastAsia="zh-CN" w:bidi="zh-CN"/>
        </w:rPr>
        <w:br w:type="page"/>
      </w:r>
    </w:p>
    <w:p w14:paraId="679617E1">
      <w:pPr>
        <w:pStyle w:val="10"/>
        <w:jc w:val="center"/>
        <w:rPr>
          <w:rFonts w:hint="eastAsia" w:ascii="仿宋" w:hAnsi="仿宋" w:eastAsia="仿宋" w:cs="仿宋"/>
          <w:b/>
          <w:sz w:val="32"/>
          <w:szCs w:val="22"/>
          <w:lang w:val="en-US" w:eastAsia="zh-CN" w:bidi="zh-CN"/>
        </w:rPr>
      </w:pPr>
      <w:r>
        <w:rPr>
          <w:rFonts w:hint="eastAsia" w:ascii="仿宋" w:hAnsi="仿宋" w:eastAsia="仿宋" w:cs="仿宋"/>
          <w:b/>
          <w:sz w:val="32"/>
          <w:szCs w:val="22"/>
          <w:lang w:val="zh-CN" w:eastAsia="zh-CN" w:bidi="zh-CN"/>
        </w:rPr>
        <w:t>第二章</w:t>
      </w:r>
      <w:r>
        <w:rPr>
          <w:rFonts w:hint="eastAsia" w:ascii="仿宋" w:hAnsi="仿宋" w:eastAsia="仿宋" w:cs="仿宋"/>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仿宋" w:hAnsi="仿宋" w:eastAsia="仿宋" w:cs="仿宋"/>
        </w:rPr>
      </w:pPr>
      <w:bookmarkStart w:id="10" w:name="一、 总 则"/>
      <w:bookmarkEnd w:id="10"/>
      <w:r>
        <w:rPr>
          <w:rFonts w:hint="eastAsia" w:ascii="仿宋" w:hAnsi="仿宋" w:eastAsia="仿宋" w:cs="仿宋"/>
          <w:b/>
          <w:bCs/>
          <w:sz w:val="24"/>
          <w:szCs w:val="24"/>
          <w:lang w:val="zh-CN" w:eastAsia="zh-CN" w:bidi="zh-CN"/>
        </w:rPr>
        <w:t>一、</w:t>
      </w:r>
      <w:r>
        <w:rPr>
          <w:rFonts w:hint="eastAsia" w:ascii="仿宋" w:hAnsi="仿宋" w:eastAsia="仿宋" w:cs="仿宋"/>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1.采购人、采购代理机构、监督管理机构</w:t>
      </w:r>
    </w:p>
    <w:p w14:paraId="0EE6B6C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1.1采购人：汉阴县初级中学东校区（原：汉阴县月河初级中学）</w:t>
      </w:r>
    </w:p>
    <w:p w14:paraId="2CEB356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1.2监督管理机构：汉阴县政府采购管理股</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2.1.1 特定资格条件：</w:t>
      </w:r>
    </w:p>
    <w:p w14:paraId="2FDE9C1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（1）提供有效合格的统一社会信用代码的营业执照，其他组织经营的须提供合法凭证，自然人的提供身份证明文件；</w:t>
      </w:r>
    </w:p>
    <w:p w14:paraId="4488891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4BB2B72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（3）供应商应具备建设行政主管部门核发的建筑工程施工总承包三级及以上资质，并具备合格有效的安全生产许可证；</w:t>
      </w:r>
    </w:p>
    <w:p w14:paraId="5D6492CC">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（4）拟派项目经理须具备建筑工程专业二级及以上注册建造师执业资格和有效的安全生产考核合格证书，且未担任其他在建工程项目的项目经理；</w:t>
      </w:r>
    </w:p>
    <w:p w14:paraId="215FC3C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393338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6）社会保障资金缴纳证明:提供近半年以来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CA6F31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（7）税收缴纳证明:提供近半年以来已缴存的任意一个月的纳税证明或完税证明，纳税证明或完税证明上应有代收机构或税务机关的公章或业务专用章。依法免税的供应商应提供相关文件证明；</w:t>
      </w:r>
    </w:p>
    <w:p w14:paraId="35913CE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758D7321">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（9）参加本次政府采购活动前三年内，在经营活动中没有重大违法记录声明；</w:t>
      </w:r>
    </w:p>
    <w:p w14:paraId="2D5E28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（10）具备履行合同所必需的设备和专业技术能力的证明材料（提供具备履行合同所必需的设备和专业技术能力的承诺）；</w:t>
      </w:r>
    </w:p>
    <w:p w14:paraId="6A3DC67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（11）供应商应提供小微企业声明函或残疾人福利性单位声明函或监狱企业证明文件。</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 合格的工程与服务</w:t>
      </w:r>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项目采用二次报价，投标人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供应商对政府采购活动事项有疑问的，可以向采购代理机构或采购人提出询问。采购代理机构或采购人将在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1）采购人及谈判小组将通过【信用中国（</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"http://www.creditchina.gov.cn/"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www.creditchina.gov.cn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）】、【中国政府采购网（</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"http://www.ccgp.gov.cn/"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www.ccgp.gov.cn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）】、国家企业信用信息公示系统（</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"http://www.gsxt.gov.cn/"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www.gsxt.gov.cn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①查询渠道：谈判小组通过“信用中国”网站(www.creditchina.gov.cn)、中国政府采购网(www.ccgp.gov.cn)、国家企业信用信息公示系统（</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"http://www.gsxt.gov.cn/"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www.gsxt.gov.cn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③查询记录和证据留存方式：响应人提供在网站查询的截图，并附在响应文件中；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7）、获得上述认证的产品在投标时应提供有效证明材料。以上所有证明文件复印件须加盖投标人公章并注明“与原件一致”，否则不予计分。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8）、投标人应如实提供以上证明文件，如存在虚假应标，将取消其投标资格。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w:t>
      </w:r>
      <w:r>
        <w:rPr>
          <w:rFonts w:hint="eastAsia" w:ascii="仿宋" w:hAnsi="仿宋" w:eastAsia="仿宋" w:cs="仿宋"/>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zh-CN" w:eastAsia="zh-CN" w:bidi="ar"/>
        </w:rPr>
      </w:pPr>
      <w:r>
        <w:rPr>
          <w:rFonts w:hint="eastAsia" w:ascii="仿宋" w:hAnsi="仿宋" w:eastAsia="仿宋" w:cs="仿宋"/>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第一章</w:t>
      </w:r>
      <w:r>
        <w:rPr>
          <w:rFonts w:hint="eastAsia" w:ascii="仿宋" w:hAnsi="仿宋" w:eastAsia="仿宋" w:cs="仿宋"/>
          <w:kern w:val="2"/>
          <w:sz w:val="24"/>
          <w:szCs w:val="24"/>
          <w:lang w:val="en-US" w:eastAsia="zh-CN" w:bidi="ar"/>
        </w:rPr>
        <w:tab/>
      </w:r>
      <w:r>
        <w:rPr>
          <w:rFonts w:hint="eastAsia" w:ascii="仿宋" w:hAnsi="仿宋" w:eastAsia="仿宋" w:cs="仿宋"/>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b/>
          <w:bCs/>
          <w:kern w:val="2"/>
          <w:sz w:val="24"/>
          <w:szCs w:val="24"/>
          <w:lang w:val="en-US" w:eastAsia="zh-CN" w:bidi="ar"/>
        </w:rPr>
      </w:pPr>
      <w:bookmarkStart w:id="12" w:name="三、谈判响应文件的编制"/>
      <w:bookmarkEnd w:id="12"/>
      <w:r>
        <w:rPr>
          <w:rFonts w:hint="eastAsia" w:ascii="仿宋" w:hAnsi="仿宋" w:eastAsia="仿宋" w:cs="仿宋"/>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66"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66"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五、谈判方案</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六、供应商拒绝政府采购领域商业贿赂承诺书</w:t>
      </w:r>
    </w:p>
    <w:p w14:paraId="7F67AD33">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七、其他材料</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9.4本项目采购预算为：</w:t>
      </w:r>
      <w:r>
        <w:rPr>
          <w:rFonts w:hint="eastAsia" w:ascii="仿宋" w:hAnsi="仿宋" w:eastAsia="仿宋" w:cs="仿宋"/>
          <w:b w:val="0"/>
          <w:bCs w:val="0"/>
          <w:kern w:val="2"/>
          <w:sz w:val="24"/>
          <w:szCs w:val="24"/>
          <w:u w:val="single"/>
          <w:lang w:val="en-US" w:eastAsia="zh-CN" w:bidi="ar"/>
        </w:rPr>
        <w:t>壹拾壹万叁仟壹佰零贰元零壹分</w:t>
      </w:r>
      <w:r>
        <w:rPr>
          <w:rFonts w:hint="eastAsia" w:ascii="仿宋" w:hAnsi="仿宋" w:eastAsia="仿宋" w:cs="仿宋"/>
          <w:b w:val="0"/>
          <w:bCs w:val="0"/>
          <w:kern w:val="2"/>
          <w:sz w:val="24"/>
          <w:szCs w:val="24"/>
          <w:shd w:val="clear"/>
          <w:lang w:val="en-US" w:eastAsia="zh-CN" w:bidi="ar"/>
        </w:rPr>
        <w:t>（￥:</w:t>
      </w:r>
      <w:r>
        <w:rPr>
          <w:rFonts w:hint="eastAsia" w:ascii="仿宋" w:hAnsi="仿宋" w:eastAsia="仿宋" w:cs="仿宋"/>
          <w:kern w:val="2"/>
          <w:sz w:val="24"/>
          <w:szCs w:val="24"/>
          <w:shd w:val="clear"/>
          <w:lang w:val="en-US" w:eastAsia="zh-CN" w:bidi="ar"/>
        </w:rPr>
        <w:t>113,102.01</w:t>
      </w:r>
      <w:r>
        <w:rPr>
          <w:rFonts w:hint="eastAsia" w:ascii="仿宋" w:hAnsi="仿宋" w:eastAsia="仿宋" w:cs="仿宋"/>
          <w:b w:val="0"/>
          <w:bCs w:val="0"/>
          <w:kern w:val="2"/>
          <w:sz w:val="24"/>
          <w:szCs w:val="24"/>
          <w:shd w:val="clear"/>
          <w:lang w:val="en-US" w:eastAsia="zh-CN" w:bidi="ar"/>
        </w:rPr>
        <w:t>元</w:t>
      </w:r>
      <w:r>
        <w:rPr>
          <w:rFonts w:hint="eastAsia" w:ascii="仿宋" w:hAnsi="仿宋" w:eastAsia="仿宋" w:cs="仿宋"/>
          <w:b w:val="0"/>
          <w:bCs w:val="0"/>
          <w:kern w:val="2"/>
          <w:sz w:val="24"/>
          <w:szCs w:val="24"/>
          <w:lang w:val="en-US" w:eastAsia="zh-CN" w:bidi="ar"/>
        </w:rPr>
        <w:t>），谈判报价大于采购预算的则视为废标。</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12.1 谈判有效期为谈判之日起九十（90）个日历日。供应商的谈判有效期比谈判文件规定短的将被视为非响应性谈判而予以拒绝。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bookmarkStart w:id="13" w:name="四、谈判响应文件的递交"/>
      <w:bookmarkEnd w:id="13"/>
      <w:r>
        <w:rPr>
          <w:rFonts w:hint="eastAsia" w:ascii="仿宋" w:hAnsi="仿宋" w:eastAsia="仿宋" w:cs="仿宋"/>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360" w:lineRule="auto"/>
        <w:ind w:left="800" w:right="875"/>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四、谈判响应文件的递交</w:t>
      </w:r>
    </w:p>
    <w:p w14:paraId="5D58BB4B">
      <w:pPr>
        <w:shd w:val="clear"/>
        <w:snapToGrid w:val="0"/>
        <w:spacing w:line="360" w:lineRule="auto"/>
        <w:ind w:firstLine="482" w:firstLineChars="200"/>
        <w:rPr>
          <w:rFonts w:hint="eastAsia" w:ascii="仿宋" w:hAnsi="仿宋" w:eastAsia="仿宋" w:cs="仿宋"/>
          <w:b/>
          <w:sz w:val="24"/>
        </w:rPr>
      </w:pPr>
      <w:r>
        <w:rPr>
          <w:rFonts w:hint="eastAsia" w:ascii="仿宋" w:hAnsi="仿宋" w:eastAsia="仿宋" w:cs="仿宋"/>
          <w:b/>
          <w:bCs/>
          <w:kern w:val="2"/>
          <w:sz w:val="24"/>
          <w:szCs w:val="24"/>
          <w:lang w:val="en-US" w:eastAsia="zh-CN" w:bidi="ar"/>
        </w:rPr>
        <w:t>1</w:t>
      </w:r>
      <w:r>
        <w:rPr>
          <w:rFonts w:hint="eastAsia" w:ascii="仿宋" w:hAnsi="仿宋" w:eastAsia="仿宋" w:cs="仿宋"/>
          <w:b/>
          <w:sz w:val="24"/>
        </w:rPr>
        <w:t>14．谈判响应文件的密封和标记</w:t>
      </w:r>
    </w:p>
    <w:p w14:paraId="41046DD8">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14.2 标记要求：</w:t>
      </w:r>
    </w:p>
    <w:p w14:paraId="3E460638">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(1)清楚标明“递交至</w:t>
      </w:r>
      <w:r>
        <w:rPr>
          <w:rFonts w:hint="eastAsia" w:ascii="仿宋" w:hAnsi="仿宋" w:eastAsia="仿宋" w:cs="仿宋"/>
          <w:sz w:val="24"/>
          <w:lang w:val="en-US" w:eastAsia="zh-CN"/>
        </w:rPr>
        <w:t>汉阴县初级中学东校区（原：汉阴县月河初级中学）</w:t>
      </w:r>
      <w:r>
        <w:rPr>
          <w:rFonts w:hint="eastAsia" w:ascii="仿宋" w:hAnsi="仿宋" w:eastAsia="仿宋" w:cs="仿宋"/>
          <w:sz w:val="24"/>
        </w:rPr>
        <w:t>”；</w:t>
      </w:r>
    </w:p>
    <w:p w14:paraId="2E6B4E25">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(2)注明项目名称、项目编号和</w:t>
      </w:r>
      <w:r>
        <w:rPr>
          <w:rFonts w:hint="eastAsia" w:ascii="仿宋" w:hAnsi="仿宋" w:eastAsia="仿宋" w:cs="仿宋"/>
          <w:sz w:val="24"/>
          <w:shd w:val="clear" w:color="auto" w:fill="auto"/>
        </w:rPr>
        <w:t>“</w:t>
      </w:r>
      <w:r>
        <w:rPr>
          <w:rFonts w:hint="eastAsia" w:ascii="仿宋" w:hAnsi="仿宋" w:eastAsia="仿宋" w:cs="仿宋"/>
          <w:sz w:val="24"/>
          <w:u w:val="single"/>
          <w:shd w:val="clear" w:color="auto" w:fill="auto"/>
        </w:rPr>
        <w:t>在</w:t>
      </w:r>
      <w:r>
        <w:rPr>
          <w:rFonts w:hint="eastAsia" w:ascii="仿宋" w:hAnsi="仿宋" w:eastAsia="仿宋" w:cs="仿宋"/>
          <w:sz w:val="24"/>
          <w:u w:val="single"/>
          <w:shd w:val="clear" w:color="auto" w:fill="auto"/>
          <w:lang w:eastAsia="zh-CN"/>
        </w:rPr>
        <w:t>202</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年</w:t>
      </w:r>
      <w:r>
        <w:rPr>
          <w:rFonts w:hint="eastAsia" w:ascii="仿宋" w:hAnsi="仿宋" w:eastAsia="仿宋" w:cs="仿宋"/>
          <w:sz w:val="24"/>
          <w:u w:val="single"/>
          <w:shd w:val="clear" w:color="auto" w:fill="auto"/>
          <w:lang w:val="en-US" w:eastAsia="zh-CN"/>
        </w:rPr>
        <w:t>05</w:t>
      </w:r>
      <w:r>
        <w:rPr>
          <w:rFonts w:hint="eastAsia" w:ascii="仿宋" w:hAnsi="仿宋" w:eastAsia="仿宋" w:cs="仿宋"/>
          <w:sz w:val="24"/>
          <w:u w:val="single"/>
          <w:shd w:val="clear" w:color="auto" w:fill="auto"/>
          <w:lang w:eastAsia="zh-CN"/>
        </w:rPr>
        <w:t>月</w:t>
      </w:r>
      <w:r>
        <w:rPr>
          <w:rFonts w:hint="eastAsia" w:ascii="仿宋" w:hAnsi="仿宋" w:eastAsia="仿宋" w:cs="仿宋"/>
          <w:sz w:val="24"/>
          <w:u w:val="single"/>
          <w:shd w:val="clear" w:color="auto" w:fill="auto"/>
          <w:lang w:val="en-US" w:eastAsia="zh-CN"/>
        </w:rPr>
        <w:t xml:space="preserve"> 27 </w:t>
      </w:r>
      <w:r>
        <w:rPr>
          <w:rFonts w:hint="eastAsia" w:ascii="仿宋" w:hAnsi="仿宋" w:eastAsia="仿宋" w:cs="仿宋"/>
          <w:sz w:val="24"/>
          <w:u w:val="single"/>
          <w:shd w:val="clear" w:color="auto" w:fill="auto"/>
          <w:lang w:eastAsia="zh-CN"/>
        </w:rPr>
        <w:t>日</w:t>
      </w:r>
      <w:r>
        <w:rPr>
          <w:rFonts w:hint="eastAsia" w:ascii="仿宋" w:hAnsi="仿宋" w:eastAsia="仿宋" w:cs="仿宋"/>
          <w:sz w:val="24"/>
          <w:u w:val="single"/>
          <w:shd w:val="clear" w:color="auto" w:fill="auto"/>
          <w:lang w:val="en-US" w:eastAsia="zh-CN"/>
        </w:rPr>
        <w:t>10:00</w:t>
      </w:r>
      <w:r>
        <w:rPr>
          <w:rFonts w:hint="eastAsia" w:ascii="仿宋" w:hAnsi="仿宋" w:eastAsia="仿宋" w:cs="仿宋"/>
          <w:sz w:val="24"/>
          <w:u w:val="single"/>
          <w:shd w:val="clear" w:color="auto" w:fill="auto"/>
        </w:rPr>
        <w:t>时前不得启封</w:t>
      </w:r>
      <w:r>
        <w:rPr>
          <w:rFonts w:hint="eastAsia" w:ascii="仿宋" w:hAnsi="仿宋" w:eastAsia="仿宋" w:cs="仿宋"/>
          <w:sz w:val="24"/>
          <w:shd w:val="clear" w:color="auto" w:fill="auto"/>
        </w:rPr>
        <w:t>”的</w:t>
      </w:r>
      <w:r>
        <w:rPr>
          <w:rFonts w:hint="eastAsia" w:ascii="仿宋" w:hAnsi="仿宋" w:eastAsia="仿宋" w:cs="仿宋"/>
          <w:sz w:val="24"/>
        </w:rPr>
        <w:t>字样；</w:t>
      </w:r>
    </w:p>
    <w:p w14:paraId="54260E87">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(3)标明供应商名称和地址并加盖供应商公章。</w:t>
      </w:r>
    </w:p>
    <w:p w14:paraId="4F039FBF">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14.3 所有供应商须按14.1、14.2项要求密封并加写标记。供应商查验文件密封时，如不符合上述要求，均按不合格处理。</w:t>
      </w:r>
    </w:p>
    <w:p w14:paraId="41BFEEBC">
      <w:pPr>
        <w:shd w:val="clear"/>
        <w:spacing w:line="360" w:lineRule="auto"/>
        <w:ind w:firstLine="482" w:firstLineChars="200"/>
        <w:rPr>
          <w:rFonts w:hint="eastAsia" w:ascii="仿宋" w:hAnsi="仿宋" w:eastAsia="仿宋" w:cs="仿宋"/>
          <w:b/>
          <w:sz w:val="24"/>
        </w:rPr>
      </w:pPr>
      <w:r>
        <w:rPr>
          <w:rFonts w:hint="eastAsia" w:ascii="仿宋" w:hAnsi="仿宋" w:eastAsia="仿宋" w:cs="仿宋"/>
          <w:b/>
          <w:sz w:val="24"/>
        </w:rPr>
        <w:t>15．谈判截止日期</w:t>
      </w:r>
    </w:p>
    <w:p w14:paraId="6E441415">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15.1供应商应在不迟于谈判文件中规定的谈判截止时间将谈判响应文件递交至采购代理机构。</w:t>
      </w:r>
    </w:p>
    <w:p w14:paraId="790C4736">
      <w:pPr>
        <w:shd w:val="clea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15.2 采购代理机构可以按本须知</w:t>
      </w:r>
      <w:r>
        <w:rPr>
          <w:rFonts w:hint="eastAsia" w:ascii="仿宋" w:hAnsi="仿宋" w:eastAsia="仿宋" w:cs="仿宋"/>
          <w:snapToGrid w:val="0"/>
          <w:kern w:val="24"/>
          <w:sz w:val="24"/>
        </w:rPr>
        <w:t>第5.3条</w:t>
      </w:r>
      <w:r>
        <w:rPr>
          <w:rFonts w:hint="eastAsia" w:ascii="仿宋" w:hAnsi="仿宋" w:eastAsia="仿宋" w:cs="仿宋"/>
          <w:snapToGrid w:val="0"/>
          <w:sz w:val="24"/>
        </w:rPr>
        <w:t>规</w:t>
      </w:r>
      <w:r>
        <w:rPr>
          <w:rFonts w:hint="eastAsia" w:ascii="仿宋" w:hAnsi="仿宋" w:eastAsia="仿宋" w:cs="仿宋"/>
          <w:sz w:val="24"/>
        </w:rPr>
        <w:t>定，通知因修改谈判文件而适当延长谈判截止期。在此情况下，招标采购单位和供应商受谈判截止期制约的所有权利和义务均应延长至新的截止期。</w:t>
      </w:r>
    </w:p>
    <w:p w14:paraId="6DE4BBBC">
      <w:pPr>
        <w:shd w:val="clear"/>
        <w:spacing w:line="360" w:lineRule="auto"/>
        <w:ind w:firstLine="482" w:firstLineChars="200"/>
        <w:rPr>
          <w:rFonts w:hint="eastAsia" w:ascii="仿宋" w:hAnsi="仿宋" w:eastAsia="仿宋" w:cs="仿宋"/>
          <w:b/>
          <w:sz w:val="24"/>
        </w:rPr>
      </w:pPr>
      <w:r>
        <w:rPr>
          <w:rFonts w:hint="eastAsia" w:ascii="仿宋" w:hAnsi="仿宋" w:eastAsia="仿宋" w:cs="仿宋"/>
          <w:b/>
          <w:sz w:val="24"/>
        </w:rPr>
        <w:t>16．迟交的谈判响应文件</w:t>
      </w:r>
    </w:p>
    <w:p w14:paraId="77D3AC2E">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16.1采购人、采购代理机构及谈判小组将拒绝接收谈判截止期后送达的任何谈判响应文件。</w:t>
      </w:r>
    </w:p>
    <w:p w14:paraId="61DEC438">
      <w:pPr>
        <w:shd w:val="clear"/>
        <w:spacing w:line="360" w:lineRule="auto"/>
        <w:ind w:firstLine="482" w:firstLineChars="200"/>
        <w:rPr>
          <w:rFonts w:hint="eastAsia" w:ascii="仿宋" w:hAnsi="仿宋" w:eastAsia="仿宋" w:cs="仿宋"/>
          <w:b/>
          <w:sz w:val="24"/>
        </w:rPr>
      </w:pPr>
      <w:r>
        <w:rPr>
          <w:rFonts w:hint="eastAsia" w:ascii="仿宋" w:hAnsi="仿宋" w:eastAsia="仿宋" w:cs="仿宋"/>
          <w:b/>
          <w:sz w:val="24"/>
        </w:rPr>
        <w:t>17．谈判响应文件的修改和撤回</w:t>
      </w:r>
    </w:p>
    <w:p w14:paraId="21A7D0CC">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17.2 供应商修改或撤回的响应文件应按本须知第14条规定密封、标记和递交，并在内层封套上加注“修改”或“撤回”字样。</w:t>
      </w:r>
    </w:p>
    <w:p w14:paraId="4D5421B0">
      <w:pPr>
        <w:shd w:val="clear"/>
        <w:spacing w:line="360" w:lineRule="auto"/>
        <w:ind w:firstLine="480" w:firstLineChars="200"/>
        <w:rPr>
          <w:rFonts w:hint="eastAsia" w:ascii="仿宋" w:hAnsi="仿宋" w:eastAsia="仿宋" w:cs="仿宋"/>
          <w:sz w:val="24"/>
        </w:rPr>
      </w:pPr>
      <w:r>
        <w:rPr>
          <w:rFonts w:hint="eastAsia" w:ascii="仿宋" w:hAnsi="仿宋" w:eastAsia="仿宋" w:cs="仿宋"/>
          <w:sz w:val="24"/>
        </w:rPr>
        <w:t>17.3 在谈判截止日期之后，供应商不得对其谈判响应文件做任何修改。</w:t>
      </w:r>
    </w:p>
    <w:p w14:paraId="17EAF8AE">
      <w:pPr>
        <w:shd w:val="clear"/>
        <w:spacing w:line="360" w:lineRule="auto"/>
        <w:ind w:firstLine="480" w:firstLineChars="200"/>
        <w:rPr>
          <w:rFonts w:hint="eastAsia" w:ascii="仿宋" w:hAnsi="仿宋" w:eastAsia="仿宋" w:cs="仿宋"/>
          <w:b/>
          <w:sz w:val="24"/>
        </w:rPr>
      </w:pPr>
      <w:r>
        <w:rPr>
          <w:rFonts w:hint="eastAsia" w:ascii="仿宋" w:hAnsi="仿宋" w:eastAsia="仿宋" w:cs="仿宋"/>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按照初审（资格审查、符合性审查）、二次报价、推荐成交候选人四个步骤进行评审。在上一步评审中被否决者，不进入下一步的评审。</w:t>
      </w:r>
    </w:p>
    <w:p w14:paraId="5344C1C9">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报价原则：供应商每轮报价均需低于或等于上一轮报价（首轮报价为供应商初始响应文件中的报价，后续轮次报价不得上浮），否则视为无效报价，自动退出谈判。</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第 2 轮报价准备时间：不超过 </w:t>
      </w:r>
      <w:r>
        <w:rPr>
          <w:rFonts w:hint="eastAsia" w:ascii="仿宋" w:hAnsi="仿宋" w:eastAsia="仿宋" w:cs="仿宋"/>
          <w:b/>
          <w:bCs/>
          <w:kern w:val="0"/>
          <w:sz w:val="24"/>
          <w:szCs w:val="24"/>
          <w:highlight w:val="none"/>
          <w:lang w:val="en-US" w:eastAsia="zh-CN" w:bidi="ar-SA"/>
        </w:rPr>
        <w:t>20</w:t>
      </w:r>
      <w:r>
        <w:rPr>
          <w:rFonts w:hint="eastAsia" w:ascii="仿宋" w:hAnsi="仿宋" w:eastAsia="仿宋" w:cs="仿宋"/>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若增加第 3 轮报价，准备时间不超过 </w:t>
      </w:r>
      <w:r>
        <w:rPr>
          <w:rFonts w:hint="eastAsia" w:ascii="仿宋" w:hAnsi="仿宋" w:eastAsia="仿宋" w:cs="仿宋"/>
          <w:b/>
          <w:bCs/>
          <w:kern w:val="0"/>
          <w:sz w:val="24"/>
          <w:szCs w:val="24"/>
          <w:highlight w:val="none"/>
          <w:lang w:val="en-US" w:eastAsia="zh-CN" w:bidi="ar-SA"/>
        </w:rPr>
        <w:t>10</w:t>
      </w:r>
      <w:r>
        <w:rPr>
          <w:rFonts w:hint="eastAsia" w:ascii="仿宋" w:hAnsi="仿宋" w:eastAsia="仿宋" w:cs="仿宋"/>
          <w:b/>
          <w:bCs/>
          <w:kern w:val="0"/>
          <w:sz w:val="24"/>
          <w:szCs w:val="24"/>
          <w:highlight w:val="none"/>
          <w:lang w:val="zh-CN" w:eastAsia="zh-CN" w:bidi="ar-SA"/>
        </w:rPr>
        <w:t xml:space="preserve"> 分钟（因后续轮次谈判已明确核心需求，缩短准备时间提高效率）。</w:t>
      </w:r>
    </w:p>
    <w:p w14:paraId="2E126EDF">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eastAsia="zh-CN"/>
        </w:rPr>
        <w:t>投标报价异常低价认定</w:t>
      </w:r>
      <w:r>
        <w:rPr>
          <w:rFonts w:hint="eastAsia" w:ascii="仿宋" w:hAnsi="仿宋" w:eastAsia="仿宋" w:cs="仿宋"/>
          <w:kern w:val="0"/>
          <w:sz w:val="24"/>
          <w:lang w:val="en-US" w:eastAsia="zh-CN"/>
        </w:rPr>
        <w:t>执行财库〔2026〕2号文件。</w:t>
      </w:r>
    </w:p>
    <w:p w14:paraId="59ACF3B5">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评标委员会发现异常低价后，应当书面通知该投标人，要求其在评审现场30分钟内提交相关材料，对报价合理性进行说明。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（1）资格审查：本次谈判所要求的必备资质证明文件，缺其中一项或某项达不到谈判要求，均按无效文件处理。</w:t>
      </w:r>
    </w:p>
    <w:tbl>
      <w:tblPr>
        <w:tblStyle w:val="20"/>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3"/>
        <w:gridCol w:w="1957"/>
        <w:gridCol w:w="6965"/>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793" w:type="dxa"/>
          </w:tcPr>
          <w:p w14:paraId="78A2E9C2">
            <w:pPr>
              <w:pStyle w:val="28"/>
              <w:keepNext w:val="0"/>
              <w:keepLines w:val="0"/>
              <w:suppressLineNumbers w:val="0"/>
              <w:spacing w:before="111" w:beforeAutospacing="0" w:afterAutospacing="0" w:line="360" w:lineRule="auto"/>
              <w:ind w:right="265"/>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957" w:type="dxa"/>
          </w:tcPr>
          <w:p w14:paraId="07C5C20A">
            <w:pPr>
              <w:pStyle w:val="28"/>
              <w:keepNext w:val="0"/>
              <w:keepLines w:val="0"/>
              <w:suppressLineNumbers w:val="0"/>
              <w:spacing w:before="111" w:beforeAutospacing="0" w:afterAutospacing="0" w:line="360" w:lineRule="auto"/>
              <w:ind w:left="122" w:right="113"/>
              <w:jc w:val="center"/>
              <w:rPr>
                <w:rFonts w:hint="eastAsia" w:ascii="仿宋" w:hAnsi="仿宋" w:eastAsia="仿宋" w:cs="仿宋"/>
                <w:b/>
                <w:sz w:val="24"/>
                <w:szCs w:val="24"/>
              </w:rPr>
            </w:pPr>
            <w:r>
              <w:rPr>
                <w:rFonts w:hint="eastAsia" w:ascii="仿宋" w:hAnsi="仿宋" w:eastAsia="仿宋" w:cs="仿宋"/>
                <w:b/>
                <w:sz w:val="24"/>
                <w:szCs w:val="24"/>
              </w:rPr>
              <w:t>审查因素</w:t>
            </w:r>
          </w:p>
        </w:tc>
        <w:tc>
          <w:tcPr>
            <w:tcW w:w="6965" w:type="dxa"/>
          </w:tcPr>
          <w:p w14:paraId="7C2BC635">
            <w:pPr>
              <w:pStyle w:val="28"/>
              <w:keepNext w:val="0"/>
              <w:keepLines w:val="0"/>
              <w:suppressLineNumbers w:val="0"/>
              <w:spacing w:before="111" w:beforeAutospacing="0" w:afterAutospacing="0" w:line="360" w:lineRule="auto"/>
              <w:ind w:right="307" w:rightChars="0"/>
              <w:jc w:val="center"/>
              <w:rPr>
                <w:rFonts w:hint="eastAsia" w:ascii="仿宋" w:hAnsi="仿宋" w:eastAsia="仿宋" w:cs="仿宋"/>
                <w:b/>
                <w:sz w:val="24"/>
                <w:szCs w:val="24"/>
              </w:rPr>
            </w:pPr>
            <w:r>
              <w:rPr>
                <w:rFonts w:hint="eastAsia" w:ascii="仿宋" w:hAnsi="仿宋" w:eastAsia="仿宋" w:cs="仿宋"/>
                <w:b/>
                <w:sz w:val="24"/>
                <w:szCs w:val="24"/>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93" w:type="dxa"/>
            <w:vAlign w:val="center"/>
          </w:tcPr>
          <w:p w14:paraId="2993C8FE">
            <w:pPr>
              <w:pStyle w:val="28"/>
              <w:keepNext w:val="0"/>
              <w:keepLines w:val="0"/>
              <w:suppressLineNumbers w:val="0"/>
              <w:spacing w:beforeAutospacing="0" w:afterAutospacing="0" w:line="360" w:lineRule="auto"/>
              <w:ind w:left="8"/>
              <w:jc w:val="center"/>
              <w:rPr>
                <w:rFonts w:hint="eastAsia" w:ascii="仿宋" w:hAnsi="仿宋" w:eastAsia="仿宋" w:cs="仿宋"/>
                <w:b/>
                <w:sz w:val="24"/>
                <w:szCs w:val="24"/>
              </w:rPr>
            </w:pPr>
            <w:r>
              <w:rPr>
                <w:rFonts w:hint="eastAsia" w:ascii="仿宋" w:hAnsi="仿宋" w:eastAsia="仿宋" w:cs="仿宋"/>
                <w:b/>
                <w:w w:val="99"/>
                <w:sz w:val="24"/>
                <w:szCs w:val="24"/>
              </w:rPr>
              <w:t>1</w:t>
            </w:r>
          </w:p>
        </w:tc>
        <w:tc>
          <w:tcPr>
            <w:tcW w:w="1957"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left="122" w:right="113"/>
              <w:jc w:val="center"/>
              <w:textAlignment w:val="auto"/>
              <w:rPr>
                <w:rFonts w:hint="eastAsia" w:ascii="仿宋" w:hAnsi="仿宋" w:eastAsia="仿宋" w:cs="仿宋"/>
                <w:b/>
                <w:sz w:val="24"/>
                <w:szCs w:val="24"/>
              </w:rPr>
            </w:pPr>
            <w:r>
              <w:rPr>
                <w:rFonts w:hint="eastAsia" w:ascii="仿宋" w:hAnsi="仿宋" w:eastAsia="仿宋" w:cs="仿宋"/>
                <w:b/>
                <w:sz w:val="24"/>
                <w:szCs w:val="24"/>
              </w:rPr>
              <w:t>营业执照</w:t>
            </w:r>
          </w:p>
        </w:tc>
        <w:tc>
          <w:tcPr>
            <w:tcW w:w="6965"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93" w:type="dxa"/>
            <w:vAlign w:val="center"/>
          </w:tcPr>
          <w:p w14:paraId="797AF0EE">
            <w:pPr>
              <w:pStyle w:val="28"/>
              <w:keepNext w:val="0"/>
              <w:keepLines w:val="0"/>
              <w:suppressLineNumbers w:val="0"/>
              <w:spacing w:beforeAutospacing="0" w:afterAutospacing="0" w:line="360" w:lineRule="auto"/>
              <w:ind w:left="8"/>
              <w:jc w:val="center"/>
              <w:rPr>
                <w:rFonts w:hint="eastAsia" w:ascii="仿宋" w:hAnsi="仿宋" w:eastAsia="仿宋" w:cs="仿宋"/>
                <w:b/>
                <w:sz w:val="24"/>
                <w:szCs w:val="24"/>
              </w:rPr>
            </w:pPr>
            <w:r>
              <w:rPr>
                <w:rFonts w:hint="eastAsia" w:ascii="仿宋" w:hAnsi="仿宋" w:eastAsia="仿宋" w:cs="仿宋"/>
                <w:b/>
                <w:w w:val="99"/>
                <w:sz w:val="24"/>
                <w:szCs w:val="24"/>
              </w:rPr>
              <w:t>2</w:t>
            </w:r>
          </w:p>
        </w:tc>
        <w:tc>
          <w:tcPr>
            <w:tcW w:w="1957" w:type="dxa"/>
            <w:vAlign w:val="center"/>
          </w:tcPr>
          <w:p w14:paraId="208B8E44">
            <w:pPr>
              <w:pStyle w:val="28"/>
              <w:keepNext w:val="0"/>
              <w:keepLines w:val="0"/>
              <w:suppressLineNumbers w:val="0"/>
              <w:spacing w:beforeAutospacing="0" w:afterAutospacing="0" w:line="360" w:lineRule="auto"/>
              <w:ind w:left="124" w:right="113"/>
              <w:jc w:val="center"/>
              <w:rPr>
                <w:rFonts w:hint="eastAsia" w:ascii="仿宋" w:hAnsi="仿宋" w:eastAsia="仿宋" w:cs="仿宋"/>
                <w:b/>
                <w:sz w:val="24"/>
                <w:szCs w:val="24"/>
              </w:rPr>
            </w:pPr>
            <w:r>
              <w:rPr>
                <w:rFonts w:hint="eastAsia" w:ascii="仿宋" w:hAnsi="仿宋" w:eastAsia="仿宋" w:cs="仿宋"/>
                <w:b/>
                <w:sz w:val="24"/>
                <w:szCs w:val="24"/>
              </w:rPr>
              <w:t>授权委托书</w:t>
            </w:r>
          </w:p>
        </w:tc>
        <w:tc>
          <w:tcPr>
            <w:tcW w:w="6965"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793" w:type="dxa"/>
            <w:vAlign w:val="center"/>
          </w:tcPr>
          <w:p w14:paraId="02694B0E">
            <w:pPr>
              <w:pStyle w:val="28"/>
              <w:keepNext w:val="0"/>
              <w:keepLines w:val="0"/>
              <w:suppressLineNumbers w:val="0"/>
              <w:spacing w:beforeAutospacing="0" w:afterAutospacing="0" w:line="360" w:lineRule="auto"/>
              <w:ind w:firstLine="476" w:firstLineChars="200"/>
              <w:jc w:val="both"/>
              <w:rPr>
                <w:rFonts w:hint="eastAsia" w:ascii="仿宋" w:hAnsi="仿宋" w:eastAsia="仿宋" w:cs="仿宋"/>
                <w:b/>
                <w:w w:val="99"/>
                <w:sz w:val="24"/>
                <w:szCs w:val="24"/>
                <w:lang w:val="en-US" w:eastAsia="zh-CN"/>
              </w:rPr>
            </w:pPr>
            <w:r>
              <w:rPr>
                <w:rFonts w:hint="eastAsia" w:ascii="仿宋" w:hAnsi="仿宋" w:eastAsia="仿宋" w:cs="仿宋"/>
                <w:b/>
                <w:w w:val="99"/>
                <w:sz w:val="24"/>
                <w:szCs w:val="24"/>
                <w:lang w:val="en-US" w:eastAsia="zh-CN"/>
              </w:rPr>
              <w:t>3</w:t>
            </w:r>
          </w:p>
        </w:tc>
        <w:tc>
          <w:tcPr>
            <w:tcW w:w="1957" w:type="dxa"/>
            <w:vAlign w:val="center"/>
          </w:tcPr>
          <w:p w14:paraId="69CAC26D">
            <w:pPr>
              <w:pStyle w:val="28"/>
              <w:keepNext w:val="0"/>
              <w:keepLines w:val="0"/>
              <w:suppressLineNumbers w:val="0"/>
              <w:spacing w:beforeAutospacing="0" w:afterAutospacing="0" w:line="360" w:lineRule="auto"/>
              <w:ind w:left="124" w:right="113"/>
              <w:jc w:val="center"/>
              <w:rPr>
                <w:rFonts w:hint="eastAsia" w:ascii="仿宋" w:hAnsi="仿宋" w:eastAsia="仿宋" w:cs="仿宋"/>
                <w:b/>
                <w:sz w:val="24"/>
                <w:szCs w:val="24"/>
                <w:lang w:eastAsia="zh-CN"/>
              </w:rPr>
            </w:pPr>
            <w:r>
              <w:rPr>
                <w:rFonts w:hint="eastAsia" w:ascii="仿宋" w:hAnsi="仿宋" w:eastAsia="仿宋" w:cs="仿宋"/>
                <w:b/>
                <w:sz w:val="24"/>
                <w:szCs w:val="24"/>
                <w:lang w:eastAsia="zh-CN"/>
              </w:rPr>
              <w:t>供应商资质要求</w:t>
            </w:r>
          </w:p>
        </w:tc>
        <w:tc>
          <w:tcPr>
            <w:tcW w:w="6965" w:type="dxa"/>
            <w:vAlign w:val="center"/>
          </w:tcPr>
          <w:p w14:paraId="2A85C60F">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供应商应具备建设行政主管部门核发的建筑工程施工总承包三级及以上资质，并具备合格有效的安全生产许可证；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793" w:type="dxa"/>
            <w:vAlign w:val="center"/>
          </w:tcPr>
          <w:p w14:paraId="6346407C">
            <w:pPr>
              <w:pStyle w:val="28"/>
              <w:keepNext w:val="0"/>
              <w:keepLines w:val="0"/>
              <w:suppressLineNumbers w:val="0"/>
              <w:spacing w:beforeAutospacing="0" w:afterAutospacing="0" w:line="360" w:lineRule="auto"/>
              <w:ind w:firstLine="476" w:firstLineChars="200"/>
              <w:jc w:val="both"/>
              <w:rPr>
                <w:rFonts w:hint="eastAsia" w:ascii="仿宋" w:hAnsi="仿宋" w:eastAsia="仿宋" w:cs="仿宋"/>
                <w:b/>
                <w:w w:val="99"/>
                <w:sz w:val="24"/>
                <w:szCs w:val="24"/>
                <w:lang w:val="en-US" w:eastAsia="zh-CN"/>
              </w:rPr>
            </w:pPr>
            <w:r>
              <w:rPr>
                <w:rFonts w:hint="eastAsia" w:ascii="仿宋" w:hAnsi="仿宋" w:eastAsia="仿宋" w:cs="仿宋"/>
                <w:b/>
                <w:w w:val="99"/>
                <w:sz w:val="24"/>
                <w:szCs w:val="24"/>
                <w:lang w:val="en-US" w:eastAsia="zh-CN"/>
              </w:rPr>
              <w:t>4</w:t>
            </w:r>
          </w:p>
        </w:tc>
        <w:tc>
          <w:tcPr>
            <w:tcW w:w="1957" w:type="dxa"/>
            <w:vAlign w:val="center"/>
          </w:tcPr>
          <w:p w14:paraId="2A7005D3">
            <w:pPr>
              <w:pStyle w:val="28"/>
              <w:keepNext w:val="0"/>
              <w:keepLines w:val="0"/>
              <w:suppressLineNumbers w:val="0"/>
              <w:spacing w:beforeAutospacing="0" w:afterAutospacing="0" w:line="360" w:lineRule="auto"/>
              <w:ind w:left="124" w:right="113"/>
              <w:jc w:val="center"/>
              <w:rPr>
                <w:rFonts w:hint="eastAsia" w:ascii="仿宋" w:hAnsi="仿宋" w:eastAsia="仿宋" w:cs="仿宋"/>
                <w:b/>
                <w:sz w:val="24"/>
                <w:szCs w:val="24"/>
                <w:lang w:eastAsia="zh-CN"/>
              </w:rPr>
            </w:pPr>
            <w:r>
              <w:rPr>
                <w:rFonts w:hint="eastAsia" w:ascii="仿宋" w:hAnsi="仿宋" w:eastAsia="仿宋" w:cs="仿宋"/>
                <w:b/>
                <w:sz w:val="24"/>
                <w:szCs w:val="24"/>
                <w:lang w:eastAsia="zh-CN"/>
              </w:rPr>
              <w:t>项目经理资质要求</w:t>
            </w:r>
          </w:p>
        </w:tc>
        <w:tc>
          <w:tcPr>
            <w:tcW w:w="6965" w:type="dxa"/>
            <w:vAlign w:val="center"/>
          </w:tcPr>
          <w:p w14:paraId="08D54E8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拟派项目经理须具备建筑工程专业二级及以上注册建造师执业资格和有效的安全生产考核合格证书，且未担任其他在建工程项目的项目经理；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793" w:type="dxa"/>
            <w:vAlign w:val="center"/>
          </w:tcPr>
          <w:p w14:paraId="746F5E05">
            <w:pPr>
              <w:pStyle w:val="28"/>
              <w:keepNext w:val="0"/>
              <w:keepLines w:val="0"/>
              <w:suppressLineNumbers w:val="0"/>
              <w:spacing w:before="1" w:beforeAutospacing="0" w:afterAutospacing="0" w:line="360" w:lineRule="auto"/>
              <w:ind w:left="8"/>
              <w:jc w:val="center"/>
              <w:rPr>
                <w:rFonts w:hint="eastAsia" w:ascii="仿宋" w:hAnsi="仿宋" w:eastAsia="仿宋" w:cs="仿宋"/>
                <w:b/>
                <w:sz w:val="24"/>
                <w:szCs w:val="24"/>
                <w:lang w:eastAsia="zh-CN"/>
              </w:rPr>
            </w:pPr>
            <w:r>
              <w:rPr>
                <w:rFonts w:hint="eastAsia" w:ascii="仿宋" w:hAnsi="仿宋" w:eastAsia="仿宋" w:cs="仿宋"/>
                <w:b/>
                <w:w w:val="99"/>
                <w:sz w:val="24"/>
                <w:szCs w:val="24"/>
                <w:lang w:val="en-US" w:eastAsia="zh-CN"/>
              </w:rPr>
              <w:t>5</w:t>
            </w:r>
          </w:p>
        </w:tc>
        <w:tc>
          <w:tcPr>
            <w:tcW w:w="1957" w:type="dxa"/>
            <w:vAlign w:val="center"/>
          </w:tcPr>
          <w:p w14:paraId="1E292511">
            <w:pPr>
              <w:pStyle w:val="28"/>
              <w:keepNext w:val="0"/>
              <w:keepLines w:val="0"/>
              <w:suppressLineNumbers w:val="0"/>
              <w:spacing w:beforeAutospacing="0" w:afterAutospacing="0" w:line="360" w:lineRule="auto"/>
              <w:ind w:left="124" w:right="113"/>
              <w:jc w:val="center"/>
              <w:rPr>
                <w:rFonts w:hint="eastAsia" w:ascii="仿宋" w:hAnsi="仿宋" w:eastAsia="仿宋" w:cs="仿宋"/>
                <w:b/>
                <w:sz w:val="24"/>
                <w:szCs w:val="24"/>
              </w:rPr>
            </w:pPr>
            <w:r>
              <w:rPr>
                <w:rFonts w:hint="eastAsia" w:ascii="仿宋" w:hAnsi="仿宋" w:eastAsia="仿宋" w:cs="仿宋"/>
                <w:b/>
                <w:sz w:val="24"/>
                <w:szCs w:val="24"/>
              </w:rPr>
              <w:t>财务状况报告</w:t>
            </w:r>
          </w:p>
        </w:tc>
        <w:tc>
          <w:tcPr>
            <w:tcW w:w="6965"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rPr>
              <w:t>财务状况报告:提供2024年</w:t>
            </w:r>
            <w:r>
              <w:rPr>
                <w:rFonts w:hint="eastAsia" w:ascii="仿宋" w:hAnsi="仿宋" w:eastAsia="仿宋" w:cs="仿宋"/>
                <w:color w:val="333333"/>
                <w:sz w:val="24"/>
                <w:szCs w:val="24"/>
                <w:lang w:eastAsia="zh-CN"/>
              </w:rPr>
              <w:t>或</w:t>
            </w:r>
            <w:r>
              <w:rPr>
                <w:rFonts w:hint="eastAsia" w:ascii="仿宋" w:hAnsi="仿宋" w:eastAsia="仿宋" w:cs="仿宋"/>
                <w:color w:val="333333"/>
                <w:sz w:val="24"/>
                <w:szCs w:val="24"/>
                <w:lang w:val="en-US" w:eastAsia="zh-CN"/>
              </w:rPr>
              <w:t>2025年</w:t>
            </w:r>
            <w:r>
              <w:rPr>
                <w:rFonts w:hint="eastAsia" w:ascii="仿宋" w:hAnsi="仿宋" w:eastAsia="仿宋" w:cs="仿宋"/>
                <w:color w:val="333333"/>
                <w:sz w:val="24"/>
                <w:szCs w:val="24"/>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仿宋" w:hAnsi="仿宋" w:eastAsia="仿宋" w:cs="仿宋"/>
                <w:color w:val="333333"/>
                <w:sz w:val="24"/>
                <w:szCs w:val="24"/>
                <w:lang w:eastAsia="zh-CN"/>
              </w:rPr>
              <w:t>三</w:t>
            </w:r>
            <w:r>
              <w:rPr>
                <w:rFonts w:hint="eastAsia" w:ascii="仿宋" w:hAnsi="仿宋" w:eastAsia="仿宋" w:cs="仿宋"/>
                <w:color w:val="333333"/>
                <w:sz w:val="24"/>
                <w:szCs w:val="24"/>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793" w:type="dxa"/>
            <w:vAlign w:val="center"/>
          </w:tcPr>
          <w:p w14:paraId="3987B7BF">
            <w:pPr>
              <w:pStyle w:val="28"/>
              <w:keepNext w:val="0"/>
              <w:keepLines w:val="0"/>
              <w:suppressLineNumbers w:val="0"/>
              <w:spacing w:beforeAutospacing="0" w:afterAutospacing="0" w:line="360" w:lineRule="auto"/>
              <w:ind w:left="8"/>
              <w:jc w:val="center"/>
              <w:rPr>
                <w:rFonts w:hint="eastAsia" w:ascii="仿宋" w:hAnsi="仿宋" w:eastAsia="仿宋" w:cs="仿宋"/>
                <w:b/>
                <w:sz w:val="24"/>
                <w:szCs w:val="24"/>
                <w:lang w:eastAsia="zh-CN"/>
              </w:rPr>
            </w:pPr>
            <w:r>
              <w:rPr>
                <w:rFonts w:hint="eastAsia" w:ascii="仿宋" w:hAnsi="仿宋" w:eastAsia="仿宋" w:cs="仿宋"/>
                <w:b/>
                <w:w w:val="99"/>
                <w:sz w:val="24"/>
                <w:szCs w:val="24"/>
                <w:lang w:val="en-US" w:eastAsia="zh-CN"/>
              </w:rPr>
              <w:t>6</w:t>
            </w:r>
          </w:p>
        </w:tc>
        <w:tc>
          <w:tcPr>
            <w:tcW w:w="1957" w:type="dxa"/>
            <w:vAlign w:val="center"/>
          </w:tcPr>
          <w:p w14:paraId="1C26B2BD">
            <w:pPr>
              <w:pStyle w:val="28"/>
              <w:keepNext w:val="0"/>
              <w:keepLines w:val="0"/>
              <w:suppressLineNumbers w:val="0"/>
              <w:spacing w:before="166" w:beforeAutospacing="0" w:afterAutospacing="0" w:line="360" w:lineRule="auto"/>
              <w:ind w:left="462" w:right="132" w:hanging="317"/>
              <w:jc w:val="center"/>
              <w:rPr>
                <w:rFonts w:hint="eastAsia" w:ascii="仿宋" w:hAnsi="仿宋" w:eastAsia="仿宋" w:cs="仿宋"/>
                <w:b/>
                <w:sz w:val="24"/>
                <w:szCs w:val="24"/>
              </w:rPr>
            </w:pPr>
            <w:r>
              <w:rPr>
                <w:rFonts w:hint="eastAsia" w:ascii="仿宋" w:hAnsi="仿宋" w:eastAsia="仿宋" w:cs="仿宋"/>
                <w:b/>
                <w:sz w:val="24"/>
                <w:szCs w:val="24"/>
              </w:rPr>
              <w:t>社会保障资金缴纳证明</w:t>
            </w:r>
          </w:p>
        </w:tc>
        <w:tc>
          <w:tcPr>
            <w:tcW w:w="6965"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提供近半年以来已缴存的任意一个月</w:t>
            </w:r>
            <w:r>
              <w:rPr>
                <w:rFonts w:hint="eastAsia" w:ascii="仿宋" w:hAnsi="仿宋" w:eastAsia="仿宋" w:cs="仿宋"/>
                <w:color w:val="333333"/>
                <w:sz w:val="24"/>
                <w:szCs w:val="24"/>
              </w:rPr>
              <w:t>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793" w:type="dxa"/>
            <w:vAlign w:val="center"/>
          </w:tcPr>
          <w:p w14:paraId="38259AEA">
            <w:pPr>
              <w:pStyle w:val="28"/>
              <w:keepNext w:val="0"/>
              <w:keepLines w:val="0"/>
              <w:suppressLineNumbers w:val="0"/>
              <w:spacing w:beforeAutospacing="0" w:afterAutospacing="0" w:line="360" w:lineRule="auto"/>
              <w:ind w:left="8"/>
              <w:jc w:val="center"/>
              <w:rPr>
                <w:rFonts w:hint="eastAsia" w:ascii="仿宋" w:hAnsi="仿宋" w:eastAsia="仿宋" w:cs="仿宋"/>
                <w:b/>
                <w:w w:val="99"/>
                <w:sz w:val="24"/>
                <w:szCs w:val="24"/>
                <w:lang w:val="en-US" w:eastAsia="zh-CN"/>
              </w:rPr>
            </w:pPr>
          </w:p>
          <w:p w14:paraId="33FF1BC0">
            <w:pPr>
              <w:pStyle w:val="28"/>
              <w:keepNext w:val="0"/>
              <w:keepLines w:val="0"/>
              <w:suppressLineNumbers w:val="0"/>
              <w:spacing w:beforeAutospacing="0" w:afterAutospacing="0" w:line="360" w:lineRule="auto"/>
              <w:ind w:left="8"/>
              <w:jc w:val="center"/>
              <w:rPr>
                <w:rFonts w:hint="eastAsia" w:ascii="仿宋" w:hAnsi="仿宋" w:eastAsia="仿宋" w:cs="仿宋"/>
                <w:b/>
                <w:w w:val="99"/>
                <w:sz w:val="24"/>
                <w:szCs w:val="24"/>
                <w:lang w:val="en-US" w:eastAsia="zh-CN"/>
              </w:rPr>
            </w:pPr>
            <w:r>
              <w:rPr>
                <w:rFonts w:hint="eastAsia" w:ascii="仿宋" w:hAnsi="仿宋" w:eastAsia="仿宋" w:cs="仿宋"/>
                <w:b/>
                <w:w w:val="99"/>
                <w:sz w:val="24"/>
                <w:szCs w:val="24"/>
                <w:lang w:val="en-US" w:eastAsia="zh-CN"/>
              </w:rPr>
              <w:t>7</w:t>
            </w:r>
          </w:p>
        </w:tc>
        <w:tc>
          <w:tcPr>
            <w:tcW w:w="1957" w:type="dxa"/>
            <w:vAlign w:val="center"/>
          </w:tcPr>
          <w:p w14:paraId="5DC9D34F">
            <w:pPr>
              <w:pStyle w:val="28"/>
              <w:keepNext w:val="0"/>
              <w:keepLines w:val="0"/>
              <w:suppressLineNumbers w:val="0"/>
              <w:spacing w:before="166" w:beforeAutospacing="0" w:afterAutospacing="0" w:line="360" w:lineRule="auto"/>
              <w:ind w:right="132"/>
              <w:jc w:val="center"/>
              <w:rPr>
                <w:rFonts w:hint="eastAsia" w:ascii="仿宋" w:hAnsi="仿宋" w:eastAsia="仿宋" w:cs="仿宋"/>
                <w:b/>
                <w:sz w:val="24"/>
                <w:szCs w:val="24"/>
              </w:rPr>
            </w:pPr>
            <w:r>
              <w:rPr>
                <w:rFonts w:hint="eastAsia" w:ascii="仿宋" w:hAnsi="仿宋" w:eastAsia="仿宋" w:cs="仿宋"/>
                <w:b/>
                <w:sz w:val="24"/>
                <w:szCs w:val="24"/>
              </w:rPr>
              <w:t>税收缴纳证明</w:t>
            </w:r>
          </w:p>
        </w:tc>
        <w:tc>
          <w:tcPr>
            <w:tcW w:w="6965"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提供近半年以来已缴存的任意一个月</w:t>
            </w:r>
            <w:r>
              <w:rPr>
                <w:rFonts w:hint="eastAsia" w:ascii="仿宋" w:hAnsi="仿宋" w:eastAsia="仿宋" w:cs="仿宋"/>
                <w:color w:val="333333"/>
                <w:sz w:val="24"/>
                <w:szCs w:val="24"/>
              </w:rPr>
              <w:t>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793" w:type="dxa"/>
            <w:vAlign w:val="center"/>
          </w:tcPr>
          <w:p w14:paraId="2EF2C92E">
            <w:pPr>
              <w:pStyle w:val="28"/>
              <w:keepNext w:val="0"/>
              <w:keepLines w:val="0"/>
              <w:suppressLineNumbers w:val="0"/>
              <w:spacing w:beforeAutospacing="0" w:afterAutospacing="0" w:line="360" w:lineRule="auto"/>
              <w:ind w:left="8"/>
              <w:jc w:val="center"/>
              <w:rPr>
                <w:rFonts w:hint="eastAsia" w:ascii="仿宋" w:hAnsi="仿宋" w:eastAsia="仿宋" w:cs="仿宋"/>
                <w:b/>
                <w:sz w:val="24"/>
                <w:szCs w:val="24"/>
                <w:lang w:eastAsia="zh-CN"/>
              </w:rPr>
            </w:pPr>
            <w:r>
              <w:rPr>
                <w:rFonts w:hint="eastAsia" w:ascii="仿宋" w:hAnsi="仿宋" w:eastAsia="仿宋" w:cs="仿宋"/>
                <w:b/>
                <w:w w:val="99"/>
                <w:sz w:val="24"/>
                <w:szCs w:val="24"/>
                <w:lang w:val="en-US" w:eastAsia="zh-CN"/>
              </w:rPr>
              <w:t>8</w:t>
            </w:r>
          </w:p>
        </w:tc>
        <w:tc>
          <w:tcPr>
            <w:tcW w:w="1957" w:type="dxa"/>
            <w:vAlign w:val="center"/>
          </w:tcPr>
          <w:p w14:paraId="013F4562">
            <w:pPr>
              <w:pStyle w:val="28"/>
              <w:keepNext w:val="0"/>
              <w:keepLines w:val="0"/>
              <w:suppressLineNumbers w:val="0"/>
              <w:spacing w:before="1" w:beforeAutospacing="0" w:afterAutospacing="0" w:line="360" w:lineRule="auto"/>
              <w:ind w:left="124" w:right="113"/>
              <w:jc w:val="center"/>
              <w:rPr>
                <w:rFonts w:hint="eastAsia" w:ascii="仿宋" w:hAnsi="仿宋" w:eastAsia="仿宋" w:cs="仿宋"/>
                <w:b/>
                <w:sz w:val="24"/>
                <w:szCs w:val="24"/>
              </w:rPr>
            </w:pPr>
            <w:r>
              <w:rPr>
                <w:rFonts w:hint="eastAsia" w:ascii="仿宋" w:hAnsi="仿宋" w:eastAsia="仿宋" w:cs="仿宋"/>
                <w:b/>
                <w:sz w:val="24"/>
                <w:szCs w:val="24"/>
              </w:rPr>
              <w:t>主体信用查询记录</w:t>
            </w:r>
          </w:p>
        </w:tc>
        <w:tc>
          <w:tcPr>
            <w:tcW w:w="6965"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128C5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793" w:type="dxa"/>
            <w:vAlign w:val="center"/>
          </w:tcPr>
          <w:p w14:paraId="0E337A48">
            <w:pPr>
              <w:pStyle w:val="28"/>
              <w:keepNext w:val="0"/>
              <w:keepLines w:val="0"/>
              <w:suppressLineNumbers w:val="0"/>
              <w:spacing w:beforeAutospacing="0" w:afterAutospacing="0" w:line="360" w:lineRule="auto"/>
              <w:ind w:left="8"/>
              <w:jc w:val="center"/>
              <w:rPr>
                <w:rFonts w:hint="default" w:ascii="仿宋" w:hAnsi="仿宋" w:eastAsia="仿宋" w:cs="仿宋"/>
                <w:b/>
                <w:w w:val="99"/>
                <w:sz w:val="24"/>
                <w:szCs w:val="24"/>
                <w:lang w:val="en-US" w:eastAsia="zh-CN"/>
              </w:rPr>
            </w:pPr>
            <w:r>
              <w:rPr>
                <w:rFonts w:hint="eastAsia" w:ascii="仿宋" w:hAnsi="仿宋" w:eastAsia="仿宋" w:cs="仿宋"/>
                <w:b/>
                <w:w w:val="99"/>
                <w:sz w:val="24"/>
                <w:szCs w:val="24"/>
                <w:lang w:val="en-US" w:eastAsia="zh-CN"/>
              </w:rPr>
              <w:t>9</w:t>
            </w:r>
          </w:p>
        </w:tc>
        <w:tc>
          <w:tcPr>
            <w:tcW w:w="1957" w:type="dxa"/>
            <w:vAlign w:val="center"/>
          </w:tcPr>
          <w:p w14:paraId="697B3CA1">
            <w:pPr>
              <w:pStyle w:val="28"/>
              <w:keepNext w:val="0"/>
              <w:keepLines w:val="0"/>
              <w:suppressLineNumbers w:val="0"/>
              <w:spacing w:before="1" w:beforeAutospacing="0" w:afterAutospacing="0" w:line="360" w:lineRule="auto"/>
              <w:ind w:left="124" w:right="113"/>
              <w:jc w:val="center"/>
              <w:rPr>
                <w:rFonts w:hint="eastAsia" w:ascii="仿宋" w:hAnsi="仿宋" w:eastAsia="仿宋" w:cs="仿宋"/>
                <w:b/>
                <w:bCs/>
                <w:sz w:val="24"/>
                <w:szCs w:val="24"/>
              </w:rPr>
            </w:pPr>
            <w:r>
              <w:rPr>
                <w:rFonts w:hint="eastAsia" w:ascii="仿宋" w:hAnsi="仿宋" w:eastAsia="仿宋" w:cs="仿宋"/>
                <w:b/>
                <w:bCs/>
                <w:color w:val="000000"/>
                <w:kern w:val="0"/>
                <w:sz w:val="24"/>
                <w:szCs w:val="24"/>
                <w:lang w:val="en-US" w:eastAsia="zh-CN" w:bidi="ar-SA"/>
              </w:rPr>
              <w:t>无重大违法记录声明</w:t>
            </w:r>
          </w:p>
        </w:tc>
        <w:tc>
          <w:tcPr>
            <w:tcW w:w="6965" w:type="dxa"/>
            <w:vAlign w:val="center"/>
          </w:tcPr>
          <w:p w14:paraId="3857755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kern w:val="0"/>
                <w:sz w:val="24"/>
                <w:szCs w:val="24"/>
                <w:lang w:val="en-US" w:eastAsia="zh-CN" w:bidi="ar-SA"/>
              </w:rPr>
              <w:t>参加本次政府采购活动前三年内，在经营活动中没有重大违法记录声明；</w:t>
            </w:r>
          </w:p>
        </w:tc>
      </w:tr>
      <w:tr w14:paraId="1423F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793" w:type="dxa"/>
            <w:vAlign w:val="center"/>
          </w:tcPr>
          <w:p w14:paraId="49439C67">
            <w:pPr>
              <w:pStyle w:val="28"/>
              <w:keepNext w:val="0"/>
              <w:keepLines w:val="0"/>
              <w:suppressLineNumbers w:val="0"/>
              <w:spacing w:beforeAutospacing="0" w:afterAutospacing="0" w:line="360" w:lineRule="auto"/>
              <w:ind w:left="8"/>
              <w:jc w:val="center"/>
              <w:rPr>
                <w:rFonts w:hint="default" w:ascii="仿宋" w:hAnsi="仿宋" w:eastAsia="仿宋" w:cs="仿宋"/>
                <w:b/>
                <w:w w:val="99"/>
                <w:sz w:val="24"/>
                <w:szCs w:val="24"/>
                <w:lang w:val="en-US" w:eastAsia="zh-CN"/>
              </w:rPr>
            </w:pPr>
            <w:r>
              <w:rPr>
                <w:rFonts w:hint="eastAsia" w:ascii="仿宋" w:hAnsi="仿宋" w:eastAsia="仿宋" w:cs="仿宋"/>
                <w:b/>
                <w:w w:val="99"/>
                <w:sz w:val="24"/>
                <w:szCs w:val="24"/>
                <w:lang w:val="en-US" w:eastAsia="zh-CN"/>
              </w:rPr>
              <w:t>10</w:t>
            </w:r>
          </w:p>
        </w:tc>
        <w:tc>
          <w:tcPr>
            <w:tcW w:w="1957" w:type="dxa"/>
            <w:vAlign w:val="center"/>
          </w:tcPr>
          <w:p w14:paraId="6FF2A51A">
            <w:pPr>
              <w:pStyle w:val="28"/>
              <w:keepNext w:val="0"/>
              <w:keepLines w:val="0"/>
              <w:suppressLineNumbers w:val="0"/>
              <w:spacing w:before="1" w:beforeAutospacing="0" w:afterAutospacing="0" w:line="360" w:lineRule="auto"/>
              <w:ind w:left="124" w:right="113"/>
              <w:jc w:val="center"/>
              <w:rPr>
                <w:rFonts w:hint="eastAsia" w:ascii="仿宋" w:hAnsi="仿宋" w:eastAsia="仿宋" w:cs="仿宋"/>
                <w:b/>
                <w:bCs/>
                <w:color w:val="000000"/>
                <w:kern w:val="0"/>
                <w:sz w:val="24"/>
                <w:szCs w:val="24"/>
                <w:lang w:val="en-US" w:eastAsia="zh-CN" w:bidi="ar-SA"/>
              </w:rPr>
            </w:pPr>
            <w:r>
              <w:rPr>
                <w:rFonts w:hint="eastAsia" w:ascii="仿宋" w:hAnsi="仿宋" w:eastAsia="仿宋" w:cs="仿宋"/>
                <w:b/>
                <w:bCs/>
                <w:color w:val="000000"/>
                <w:kern w:val="0"/>
                <w:sz w:val="24"/>
                <w:szCs w:val="24"/>
                <w:lang w:val="en-US" w:eastAsia="zh-CN" w:bidi="ar-SA"/>
              </w:rPr>
              <w:t>专业技术能力的承诺</w:t>
            </w:r>
          </w:p>
        </w:tc>
        <w:tc>
          <w:tcPr>
            <w:tcW w:w="6965" w:type="dxa"/>
            <w:vAlign w:val="center"/>
          </w:tcPr>
          <w:p w14:paraId="47C13F13">
            <w:pPr>
              <w:keepNext w:val="0"/>
              <w:keepLines w:val="0"/>
              <w:pageBreakBefore w:val="0"/>
              <w:shd w:val="clear" w:color="auto" w:fill="auto"/>
              <w:kinsoku/>
              <w:wordWrap/>
              <w:overflowPunct/>
              <w:topLinePunct w:val="0"/>
              <w:autoSpaceDE/>
              <w:autoSpaceDN/>
              <w:bidi w:val="0"/>
              <w:adjustRightInd/>
              <w:snapToGrid/>
              <w:spacing w:before="3" w:line="480" w:lineRule="exact"/>
              <w:ind w:right="1"/>
              <w:textAlignment w:val="auto"/>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具备履行合同所必需的设备和专业技术能力的证明材料（提供具备履行合同所必需的设备和专业技术能力的承诺）；</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793" w:type="dxa"/>
            <w:vAlign w:val="center"/>
          </w:tcPr>
          <w:p w14:paraId="2A165CC5">
            <w:pPr>
              <w:pStyle w:val="28"/>
              <w:keepNext w:val="0"/>
              <w:keepLines w:val="0"/>
              <w:suppressLineNumbers w:val="0"/>
              <w:spacing w:before="1" w:beforeAutospacing="0" w:afterAutospacing="0" w:line="360" w:lineRule="auto"/>
              <w:ind w:left="124" w:right="113"/>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11</w:t>
            </w:r>
          </w:p>
        </w:tc>
        <w:tc>
          <w:tcPr>
            <w:tcW w:w="1957" w:type="dxa"/>
            <w:vAlign w:val="center"/>
          </w:tcPr>
          <w:p w14:paraId="3F563C19">
            <w:pPr>
              <w:pStyle w:val="28"/>
              <w:keepNext w:val="0"/>
              <w:keepLines w:val="0"/>
              <w:suppressLineNumbers w:val="0"/>
              <w:spacing w:before="1" w:beforeAutospacing="0" w:afterAutospacing="0" w:line="360" w:lineRule="auto"/>
              <w:ind w:left="124" w:right="113"/>
              <w:jc w:val="center"/>
              <w:rPr>
                <w:rFonts w:hint="eastAsia" w:ascii="仿宋" w:hAnsi="仿宋" w:eastAsia="仿宋" w:cs="仿宋"/>
                <w:b/>
                <w:sz w:val="24"/>
                <w:szCs w:val="24"/>
                <w:lang w:eastAsia="zh-CN"/>
              </w:rPr>
            </w:pPr>
            <w:r>
              <w:rPr>
                <w:rFonts w:hint="eastAsia" w:ascii="仿宋" w:hAnsi="仿宋" w:eastAsia="仿宋" w:cs="仿宋"/>
                <w:b/>
                <w:sz w:val="24"/>
                <w:szCs w:val="24"/>
                <w:lang w:eastAsia="zh-CN"/>
              </w:rPr>
              <w:t>中小企业</w:t>
            </w:r>
          </w:p>
        </w:tc>
        <w:tc>
          <w:tcPr>
            <w:tcW w:w="6965"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both"/>
              <w:textAlignment w:val="auto"/>
              <w:rPr>
                <w:rFonts w:hint="eastAsia" w:ascii="仿宋" w:hAnsi="仿宋" w:eastAsia="仿宋" w:cs="仿宋"/>
                <w:color w:val="333333"/>
                <w:sz w:val="24"/>
                <w:szCs w:val="24"/>
                <w:lang w:val="en-US" w:eastAsia="zh-CN"/>
              </w:rPr>
            </w:pPr>
            <w:r>
              <w:rPr>
                <w:rFonts w:hint="eastAsia" w:ascii="仿宋" w:hAnsi="仿宋" w:eastAsia="仿宋" w:cs="仿宋"/>
                <w:color w:val="333333"/>
                <w:sz w:val="24"/>
                <w:szCs w:val="24"/>
                <w:lang w:val="en-US" w:eastAsia="zh-CN"/>
              </w:rPr>
              <w:t>供应商应提供中小企业声明函或残疾人福利性单位声明函或监狱企业证明文件；</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715"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360" w:lineRule="auto"/>
              <w:ind w:right="46"/>
              <w:jc w:val="center"/>
              <w:textAlignment w:val="auto"/>
              <w:rPr>
                <w:rFonts w:hint="eastAsia" w:ascii="仿宋" w:hAnsi="仿宋" w:eastAsia="仿宋" w:cs="仿宋"/>
                <w:color w:val="333333"/>
                <w:sz w:val="24"/>
                <w:szCs w:val="24"/>
              </w:rPr>
            </w:pPr>
            <w:r>
              <w:rPr>
                <w:rFonts w:hint="eastAsia" w:ascii="仿宋" w:hAnsi="仿宋" w:eastAsia="仿宋" w:cs="仿宋"/>
                <w:b w:val="0"/>
                <w:bCs/>
                <w:sz w:val="24"/>
                <w:szCs w:val="24"/>
              </w:rPr>
              <w:t>备注：</w:t>
            </w:r>
            <w:r>
              <w:rPr>
                <w:rFonts w:hint="eastAsia" w:ascii="仿宋" w:hAnsi="仿宋" w:eastAsia="仿宋" w:cs="仿宋"/>
                <w:b w:val="0"/>
                <w:bCs/>
                <w:sz w:val="24"/>
                <w:szCs w:val="24"/>
                <w:lang w:eastAsia="zh-CN"/>
              </w:rPr>
              <w:t>资格性</w:t>
            </w:r>
            <w:r>
              <w:rPr>
                <w:rFonts w:hint="eastAsia" w:ascii="仿宋" w:hAnsi="仿宋" w:eastAsia="仿宋" w:cs="仿宋"/>
                <w:b w:val="0"/>
                <w:bCs/>
                <w:sz w:val="24"/>
                <w:szCs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符合性评审：不符合下列情况之一的，其投标将按无效处理：</w:t>
      </w:r>
    </w:p>
    <w:tbl>
      <w:tblPr>
        <w:tblStyle w:val="20"/>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3126"/>
        <w:gridCol w:w="5628"/>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865"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3126"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审查内容</w:t>
            </w:r>
          </w:p>
        </w:tc>
        <w:tc>
          <w:tcPr>
            <w:tcW w:w="5628"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审查标准</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65"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p>
        </w:tc>
        <w:tc>
          <w:tcPr>
            <w:tcW w:w="3126"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响应文件的签署、盖章</w:t>
            </w:r>
          </w:p>
        </w:tc>
        <w:tc>
          <w:tcPr>
            <w:tcW w:w="5628"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符合谈判文件要求；</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865"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p>
        </w:tc>
        <w:tc>
          <w:tcPr>
            <w:tcW w:w="3126"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投标报价</w:t>
            </w:r>
          </w:p>
        </w:tc>
        <w:tc>
          <w:tcPr>
            <w:tcW w:w="5628"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报价符合唯一性要求；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65"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3126"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工期</w:t>
            </w:r>
          </w:p>
        </w:tc>
        <w:tc>
          <w:tcPr>
            <w:tcW w:w="5628"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65"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4</w:t>
            </w:r>
          </w:p>
        </w:tc>
        <w:tc>
          <w:tcPr>
            <w:tcW w:w="3126"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质量标准</w:t>
            </w:r>
          </w:p>
        </w:tc>
        <w:tc>
          <w:tcPr>
            <w:tcW w:w="5628"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65"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3126"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投标有效期</w:t>
            </w:r>
          </w:p>
        </w:tc>
        <w:tc>
          <w:tcPr>
            <w:tcW w:w="5628"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符合谈判文件要求；</w:t>
            </w:r>
          </w:p>
        </w:tc>
      </w:tr>
      <w:tr w14:paraId="6E19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65" w:type="dxa"/>
            <w:noWrap w:val="0"/>
            <w:vAlign w:val="center"/>
          </w:tcPr>
          <w:p w14:paraId="64A5AE32">
            <w:pPr>
              <w:keepNext w:val="0"/>
              <w:keepLines w:val="0"/>
              <w:pageBreakBefore w:val="0"/>
              <w:kinsoku/>
              <w:wordWrap/>
              <w:overflowPunct/>
              <w:topLinePunct w:val="0"/>
              <w:autoSpaceDE w:val="0"/>
              <w:autoSpaceDN w:val="0"/>
              <w:bidi w:val="0"/>
              <w:adjustRightInd w:val="0"/>
              <w:spacing w:line="480" w:lineRule="exact"/>
              <w:jc w:val="center"/>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6</w:t>
            </w:r>
          </w:p>
        </w:tc>
        <w:tc>
          <w:tcPr>
            <w:tcW w:w="3126" w:type="dxa"/>
            <w:noWrap w:val="0"/>
            <w:vAlign w:val="center"/>
          </w:tcPr>
          <w:p w14:paraId="3EEA269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对采购文件响应程度</w:t>
            </w:r>
          </w:p>
        </w:tc>
        <w:tc>
          <w:tcPr>
            <w:tcW w:w="5628" w:type="dxa"/>
            <w:noWrap w:val="0"/>
            <w:vAlign w:val="center"/>
          </w:tcPr>
          <w:p w14:paraId="03A178B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9619"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textAlignment w:val="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lang w:val="zh-CN" w:eastAsia="zh-CN"/>
              </w:rPr>
              <w:t>：由</w:t>
            </w:r>
            <w:r>
              <w:rPr>
                <w:rFonts w:hint="eastAsia" w:ascii="仿宋" w:hAnsi="仿宋" w:eastAsia="仿宋" w:cs="仿宋"/>
                <w:b/>
                <w:bCs/>
                <w:color w:val="auto"/>
                <w:sz w:val="24"/>
                <w:szCs w:val="24"/>
                <w:highlight w:val="none"/>
                <w:lang w:val="en-US" w:eastAsia="zh-CN"/>
              </w:rPr>
              <w:t>谈判小组</w:t>
            </w:r>
            <w:r>
              <w:rPr>
                <w:rFonts w:hint="eastAsia" w:ascii="仿宋" w:hAnsi="仿宋" w:eastAsia="仿宋" w:cs="仿宋"/>
                <w:b/>
                <w:bCs/>
                <w:color w:val="auto"/>
                <w:sz w:val="24"/>
                <w:szCs w:val="24"/>
                <w:highlight w:val="none"/>
                <w:lang w:val="zh-CN" w:eastAsia="zh-CN"/>
              </w:rPr>
              <w:t>对上述资料进行审查，有一项不符合要求，则</w:t>
            </w: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lang w:val="zh-CN" w:eastAsia="zh-CN"/>
              </w:rPr>
              <w:t>文件的</w:t>
            </w:r>
            <w:r>
              <w:rPr>
                <w:rFonts w:hint="eastAsia" w:ascii="仿宋" w:hAnsi="仿宋" w:eastAsia="仿宋" w:cs="仿宋"/>
                <w:b/>
                <w:bCs/>
                <w:color w:val="auto"/>
                <w:sz w:val="24"/>
                <w:szCs w:val="24"/>
                <w:highlight w:val="none"/>
                <w:lang w:val="en-US" w:eastAsia="zh-CN"/>
              </w:rPr>
              <w:t>符合性</w:t>
            </w:r>
            <w:r>
              <w:rPr>
                <w:rFonts w:hint="eastAsia" w:ascii="仿宋" w:hAnsi="仿宋" w:eastAsia="仿宋" w:cs="仿宋"/>
                <w:b/>
                <w:bCs/>
                <w:color w:val="auto"/>
                <w:sz w:val="24"/>
                <w:szCs w:val="24"/>
                <w:highlight w:val="none"/>
                <w:lang w:val="zh-CN" w:eastAsia="zh-CN"/>
              </w:rPr>
              <w:t>审查为不合格，</w:t>
            </w: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谈</w:t>
      </w:r>
      <w:r>
        <w:rPr>
          <w:rFonts w:hint="eastAsia" w:ascii="仿宋" w:hAnsi="仿宋" w:eastAsia="仿宋" w:cs="仿宋"/>
          <w:sz w:val="24"/>
          <w:szCs w:val="24"/>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仿宋" w:hAnsi="仿宋" w:eastAsia="仿宋" w:cs="仿宋"/>
          <w:sz w:val="24"/>
          <w:szCs w:val="24"/>
        </w:rPr>
      </w:pPr>
      <w:r>
        <w:rPr>
          <w:rFonts w:hint="eastAsia" w:ascii="仿宋" w:hAnsi="仿宋" w:eastAsia="仿宋" w:cs="仿宋"/>
          <w:spacing w:val="-3"/>
          <w:sz w:val="24"/>
          <w:szCs w:val="24"/>
          <w:lang w:eastAsia="zh-CN"/>
        </w:rPr>
        <w:t>（</w:t>
      </w:r>
      <w:r>
        <w:rPr>
          <w:rFonts w:hint="eastAsia" w:ascii="仿宋" w:hAnsi="仿宋" w:eastAsia="仿宋" w:cs="仿宋"/>
          <w:spacing w:val="-3"/>
          <w:sz w:val="24"/>
          <w:szCs w:val="24"/>
          <w:lang w:val="en-US" w:eastAsia="zh-CN"/>
        </w:rPr>
        <w:t>3</w:t>
      </w:r>
      <w:r>
        <w:rPr>
          <w:rFonts w:hint="eastAsia" w:ascii="仿宋" w:hAnsi="仿宋" w:eastAsia="仿宋" w:cs="仿宋"/>
          <w:spacing w:val="-3"/>
          <w:sz w:val="24"/>
          <w:szCs w:val="24"/>
          <w:lang w:eastAsia="zh-CN"/>
        </w:rPr>
        <w:t>）</w:t>
      </w:r>
      <w:r>
        <w:rPr>
          <w:rFonts w:hint="eastAsia" w:ascii="仿宋" w:hAnsi="仿宋" w:eastAsia="仿宋" w:cs="仿宋"/>
          <w:spacing w:val="-3"/>
          <w:sz w:val="24"/>
          <w:szCs w:val="24"/>
        </w:rPr>
        <w:t>谈判澄清：采购代理机构有权就谈判响应文件中有疑义之处或前后表述不</w:t>
      </w:r>
      <w:r>
        <w:rPr>
          <w:rFonts w:hint="eastAsia" w:ascii="仿宋" w:hAnsi="仿宋" w:eastAsia="仿宋" w:cs="仿宋"/>
          <w:spacing w:val="-6"/>
          <w:sz w:val="24"/>
          <w:szCs w:val="24"/>
        </w:rPr>
        <w:t>一致的问题，向投标单位提出询问或澄清。投标单位必须在谈判文件规定的时间内派</w:t>
      </w:r>
      <w:r>
        <w:rPr>
          <w:rFonts w:hint="eastAsia" w:ascii="仿宋" w:hAnsi="仿宋" w:eastAsia="仿宋" w:cs="仿宋"/>
          <w:spacing w:val="-4"/>
          <w:sz w:val="24"/>
          <w:szCs w:val="24"/>
        </w:rPr>
        <w:t>技术和商务人员进行澄清，有关澄清的内容应以书面形式提交，并由投标单位法定代</w:t>
      </w:r>
      <w:r>
        <w:rPr>
          <w:rFonts w:hint="eastAsia" w:ascii="仿宋" w:hAnsi="仿宋" w:eastAsia="仿宋" w:cs="仿宋"/>
          <w:sz w:val="24"/>
          <w:szCs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仿宋" w:hAnsi="仿宋" w:eastAsia="仿宋" w:cs="仿宋"/>
          <w:sz w:val="24"/>
          <w:szCs w:val="24"/>
        </w:rPr>
      </w:pPr>
      <w:r>
        <w:rPr>
          <w:rFonts w:hint="eastAsia" w:ascii="仿宋" w:hAnsi="仿宋" w:eastAsia="仿宋" w:cs="仿宋"/>
          <w:spacing w:val="-3"/>
          <w:sz w:val="24"/>
          <w:szCs w:val="24"/>
          <w:lang w:eastAsia="zh-CN"/>
        </w:rPr>
        <w:t>（</w:t>
      </w:r>
      <w:r>
        <w:rPr>
          <w:rFonts w:hint="eastAsia" w:ascii="仿宋" w:hAnsi="仿宋" w:eastAsia="仿宋" w:cs="仿宋"/>
          <w:spacing w:val="-3"/>
          <w:sz w:val="24"/>
          <w:szCs w:val="24"/>
          <w:lang w:val="en-US" w:eastAsia="zh-CN"/>
        </w:rPr>
        <w:t>4</w:t>
      </w:r>
      <w:r>
        <w:rPr>
          <w:rFonts w:hint="eastAsia" w:ascii="仿宋" w:hAnsi="仿宋" w:eastAsia="仿宋" w:cs="仿宋"/>
          <w:spacing w:val="-3"/>
          <w:sz w:val="24"/>
          <w:szCs w:val="24"/>
          <w:lang w:eastAsia="zh-CN"/>
        </w:rPr>
        <w:t>）</w:t>
      </w:r>
      <w:r>
        <w:rPr>
          <w:rFonts w:hint="eastAsia" w:ascii="仿宋" w:hAnsi="仿宋" w:eastAsia="仿宋" w:cs="仿宋"/>
          <w:spacing w:val="-3"/>
          <w:sz w:val="24"/>
          <w:szCs w:val="24"/>
        </w:rPr>
        <w:t>谈判响应文件应按给定的格式如实填写，充分反映谈判文件的要求，出现</w:t>
      </w:r>
      <w:r>
        <w:rPr>
          <w:rFonts w:hint="eastAsia" w:ascii="仿宋" w:hAnsi="仿宋" w:eastAsia="仿宋" w:cs="仿宋"/>
          <w:sz w:val="24"/>
          <w:szCs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20.4 </w:t>
      </w:r>
      <w:r>
        <w:rPr>
          <w:rFonts w:hint="eastAsia" w:ascii="仿宋" w:hAnsi="仿宋" w:eastAsia="仿宋" w:cs="仿宋"/>
          <w:sz w:val="24"/>
          <w:szCs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20.5 </w:t>
      </w:r>
      <w:r>
        <w:rPr>
          <w:rFonts w:hint="eastAsia" w:ascii="仿宋" w:hAnsi="仿宋" w:eastAsia="仿宋" w:cs="仿宋"/>
          <w:sz w:val="24"/>
          <w:szCs w:val="24"/>
        </w:rPr>
        <w:t>谈判小组从质量和服务均能满足采购文件实质性响应要求的供应商中，按照最后报价由低到高的顺序提出3名以上成交候选人，并编写评审报告</w:t>
      </w:r>
      <w:r>
        <w:rPr>
          <w:rFonts w:hint="eastAsia" w:ascii="仿宋" w:hAnsi="仿宋" w:eastAsia="仿宋" w:cs="仿宋"/>
          <w:spacing w:val="-5"/>
          <w:sz w:val="24"/>
          <w:szCs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20.6 </w:t>
      </w:r>
      <w:r>
        <w:rPr>
          <w:rFonts w:hint="eastAsia" w:ascii="仿宋" w:hAnsi="仿宋" w:eastAsia="仿宋" w:cs="仿宋"/>
          <w:sz w:val="24"/>
          <w:szCs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21.</w:t>
      </w:r>
      <w:r>
        <w:rPr>
          <w:rFonts w:hint="eastAsia" w:ascii="仿宋" w:hAnsi="仿宋" w:eastAsia="仿宋" w:cs="仿宋"/>
          <w:sz w:val="24"/>
          <w:szCs w:val="24"/>
        </w:rPr>
        <w:t>确定成交单位</w:t>
      </w:r>
    </w:p>
    <w:p w14:paraId="38EE93F2">
      <w:pPr>
        <w:overflowPunct w:val="0"/>
        <w:adjustRightInd w:val="0"/>
        <w:snapToGrid w:val="0"/>
        <w:spacing w:line="5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21.1</w:t>
      </w:r>
      <w:r>
        <w:rPr>
          <w:rFonts w:hint="eastAsia" w:ascii="仿宋" w:hAnsi="仿宋" w:eastAsia="仿宋" w:cs="仿宋"/>
          <w:kern w:val="0"/>
          <w:sz w:val="24"/>
          <w:szCs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21.2</w:t>
      </w:r>
      <w:r>
        <w:rPr>
          <w:rFonts w:hint="eastAsia" w:ascii="仿宋" w:hAnsi="仿宋" w:eastAsia="仿宋" w:cs="仿宋"/>
          <w:kern w:val="0"/>
          <w:sz w:val="24"/>
          <w:szCs w:val="24"/>
        </w:rPr>
        <w:t>采购代理机构在评审工作结束后2个工作日内，将评审报告送采购人确认</w:t>
      </w:r>
      <w:r>
        <w:rPr>
          <w:rFonts w:hint="eastAsia" w:ascii="仿宋" w:hAnsi="仿宋" w:eastAsia="仿宋" w:cs="仿宋"/>
          <w:kern w:val="0"/>
          <w:sz w:val="24"/>
          <w:szCs w:val="24"/>
          <w:lang w:eastAsia="zh-CN"/>
        </w:rPr>
        <w:t>。</w:t>
      </w:r>
    </w:p>
    <w:p w14:paraId="798EBF83">
      <w:pPr>
        <w:overflowPunct w:val="0"/>
        <w:adjustRightInd w:val="0"/>
        <w:snapToGrid w:val="0"/>
        <w:spacing w:line="560" w:lineRule="exact"/>
        <w:ind w:firstLine="480" w:firstLineChars="200"/>
        <w:rPr>
          <w:rFonts w:hint="eastAsia" w:ascii="仿宋" w:hAnsi="仿宋" w:eastAsia="仿宋" w:cs="仿宋"/>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21.4</w:t>
      </w:r>
      <w:r>
        <w:rPr>
          <w:rFonts w:hint="eastAsia" w:ascii="仿宋" w:hAnsi="仿宋" w:eastAsia="仿宋" w:cs="仿宋"/>
          <w:kern w:val="0"/>
          <w:sz w:val="24"/>
          <w:szCs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21.5</w:t>
      </w:r>
      <w:r>
        <w:rPr>
          <w:rFonts w:hint="eastAsia" w:ascii="仿宋" w:hAnsi="仿宋" w:eastAsia="仿宋" w:cs="仿宋"/>
          <w:kern w:val="0"/>
          <w:sz w:val="24"/>
          <w:szCs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21.6</w:t>
      </w:r>
      <w:r>
        <w:rPr>
          <w:rFonts w:hint="eastAsia" w:ascii="仿宋" w:hAnsi="仿宋" w:eastAsia="仿宋" w:cs="仿宋"/>
          <w:kern w:val="0"/>
          <w:sz w:val="24"/>
          <w:szCs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仿宋" w:hAnsi="仿宋" w:eastAsia="仿宋" w:cs="仿宋"/>
          <w:b/>
          <w:sz w:val="24"/>
          <w:szCs w:val="24"/>
          <w:lang w:val="zh-CN"/>
        </w:rPr>
      </w:pPr>
      <w:bookmarkStart w:id="14" w:name="六、授予合同"/>
      <w:bookmarkEnd w:id="14"/>
      <w:r>
        <w:rPr>
          <w:rFonts w:hint="eastAsia" w:ascii="仿宋" w:hAnsi="仿宋" w:eastAsia="仿宋" w:cs="仿宋"/>
          <w:b/>
          <w:sz w:val="24"/>
          <w:szCs w:val="24"/>
          <w:lang w:val="en-US" w:eastAsia="zh-CN"/>
        </w:rPr>
        <w:t>22.</w:t>
      </w:r>
      <w:r>
        <w:rPr>
          <w:rFonts w:hint="eastAsia" w:ascii="仿宋" w:hAnsi="仿宋" w:eastAsia="仿宋" w:cs="仿宋"/>
          <w:b/>
          <w:sz w:val="24"/>
          <w:szCs w:val="24"/>
          <w:lang w:val="zh-CN"/>
        </w:rPr>
        <w:t>本项目落实政府采购政策</w:t>
      </w:r>
    </w:p>
    <w:p w14:paraId="1CCA78AD">
      <w:pPr>
        <w:spacing w:line="560" w:lineRule="exact"/>
        <w:ind w:firstLine="482" w:firstLineChars="200"/>
        <w:jc w:val="left"/>
        <w:rPr>
          <w:rFonts w:hint="eastAsia" w:ascii="仿宋" w:hAnsi="仿宋" w:eastAsia="仿宋" w:cs="仿宋"/>
          <w:b/>
          <w:sz w:val="24"/>
          <w:szCs w:val="24"/>
          <w:lang w:val="zh-CN"/>
        </w:rPr>
      </w:pPr>
      <w:r>
        <w:rPr>
          <w:rFonts w:hint="eastAsia" w:ascii="仿宋" w:hAnsi="仿宋" w:eastAsia="仿宋" w:cs="仿宋"/>
          <w:b/>
          <w:sz w:val="24"/>
          <w:szCs w:val="24"/>
          <w:lang w:val="en-US" w:eastAsia="zh-CN"/>
        </w:rPr>
        <w:t>22</w:t>
      </w:r>
      <w:r>
        <w:rPr>
          <w:rFonts w:hint="eastAsia" w:ascii="仿宋" w:hAnsi="仿宋" w:eastAsia="仿宋" w:cs="仿宋"/>
          <w:b/>
          <w:sz w:val="24"/>
          <w:szCs w:val="24"/>
          <w:lang w:val="zh-CN"/>
        </w:rPr>
        <w:t>.1</w:t>
      </w:r>
      <w:r>
        <w:rPr>
          <w:rFonts w:hint="eastAsia" w:ascii="仿宋" w:hAnsi="仿宋" w:eastAsia="仿宋" w:cs="仿宋"/>
          <w:b/>
          <w:sz w:val="24"/>
          <w:szCs w:val="24"/>
        </w:rPr>
        <w:t xml:space="preserve"> </w:t>
      </w:r>
      <w:r>
        <w:rPr>
          <w:rFonts w:hint="eastAsia" w:ascii="仿宋" w:hAnsi="仿宋" w:eastAsia="仿宋" w:cs="仿宋"/>
          <w:b/>
          <w:sz w:val="24"/>
          <w:szCs w:val="24"/>
          <w:lang w:val="zh-CN"/>
        </w:rPr>
        <w:t>政策性扣减范围：</w:t>
      </w:r>
    </w:p>
    <w:p w14:paraId="621FCD16">
      <w:pPr>
        <w:autoSpaceDE w:val="0"/>
        <w:autoSpaceDN w:val="0"/>
        <w:adjustRightInd w:val="0"/>
        <w:snapToGrid w:val="0"/>
        <w:spacing w:line="44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（1）中小企业落实政府采购政策</w:t>
      </w:r>
    </w:p>
    <w:p w14:paraId="589DD8B6">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1.1供应商符合小型、微型企业或监狱企业条件的，其谈判报价价格评审时将按相应比例进行扣减。</w:t>
      </w:r>
    </w:p>
    <w:p w14:paraId="4D1B3C37">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360" w:lineRule="auto"/>
        <w:ind w:firstLine="472" w:firstLineChars="196"/>
        <w:rPr>
          <w:rFonts w:hint="eastAsia" w:ascii="仿宋" w:hAnsi="仿宋" w:eastAsia="仿宋" w:cs="仿宋"/>
          <w:b/>
          <w:sz w:val="24"/>
          <w:szCs w:val="24"/>
          <w:lang w:val="zh-CN"/>
        </w:rPr>
      </w:pPr>
      <w:r>
        <w:rPr>
          <w:rFonts w:hint="eastAsia" w:ascii="仿宋" w:hAnsi="仿宋" w:eastAsia="仿宋" w:cs="仿宋"/>
          <w:b/>
          <w:sz w:val="24"/>
          <w:szCs w:val="24"/>
          <w:lang w:val="en-US" w:eastAsia="zh-CN"/>
        </w:rPr>
        <w:t>22.2</w:t>
      </w:r>
      <w:r>
        <w:rPr>
          <w:rFonts w:hint="eastAsia" w:ascii="仿宋" w:hAnsi="仿宋" w:eastAsia="仿宋" w:cs="仿宋"/>
          <w:b/>
          <w:sz w:val="24"/>
          <w:szCs w:val="24"/>
          <w:lang w:val="zh-CN"/>
        </w:rPr>
        <w:t>政策性扣减方式：</w:t>
      </w:r>
    </w:p>
    <w:p w14:paraId="16427517">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lang w:val="en-US" w:eastAsia="zh-CN"/>
        </w:rPr>
        <w:t>22.2.1</w:t>
      </w:r>
      <w:r>
        <w:rPr>
          <w:rFonts w:hint="eastAsia" w:ascii="仿宋" w:hAnsi="仿宋" w:eastAsia="仿宋" w:cs="仿宋"/>
          <w:sz w:val="24"/>
          <w:szCs w:val="24"/>
          <w:lang w:val="zh-CN"/>
        </w:rPr>
        <w:t>、投标企业政府采购政策</w:t>
      </w:r>
    </w:p>
    <w:p w14:paraId="32AE8869">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中小企业落实政府采购政策</w:t>
      </w:r>
    </w:p>
    <w:p w14:paraId="200FC4B2">
      <w:pPr>
        <w:pStyle w:val="27"/>
        <w:tabs>
          <w:tab w:val="left" w:pos="1456"/>
        </w:tabs>
        <w:autoSpaceDE w:val="0"/>
        <w:autoSpaceDN w:val="0"/>
        <w:spacing w:line="360" w:lineRule="auto"/>
        <w:ind w:left="0" w:right="-44" w:rightChars="-20" w:firstLine="480" w:firstLineChars="200"/>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rPr>
        <w:t>《政府采购促进中小企业发展管理办法》（财库﹝2020﹞46 号）</w:t>
      </w:r>
      <w:r>
        <w:rPr>
          <w:rFonts w:hint="eastAsia" w:ascii="仿宋" w:hAnsi="仿宋" w:eastAsia="仿宋" w:cs="仿宋"/>
          <w:sz w:val="24"/>
          <w:szCs w:val="24"/>
        </w:rPr>
        <w:t>小型、微型企业应当同时符合以下条件：</w:t>
      </w:r>
    </w:p>
    <w:p w14:paraId="271D5DB4">
      <w:pPr>
        <w:pStyle w:val="27"/>
        <w:tabs>
          <w:tab w:val="left" w:pos="1696"/>
        </w:tabs>
        <w:autoSpaceDE w:val="0"/>
        <w:autoSpaceDN w:val="0"/>
        <w:spacing w:line="360"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1.1</w:t>
      </w:r>
      <w:r>
        <w:rPr>
          <w:rFonts w:hint="eastAsia" w:ascii="仿宋" w:hAnsi="仿宋" w:eastAsia="仿宋" w:cs="仿宋"/>
          <w:sz w:val="24"/>
          <w:szCs w:val="24"/>
        </w:rPr>
        <w:t>符合中小企业划分标准（中小企业划分标准是指国务院有关部门根据企业从业人员、营业收入、资产总额等指标制定的中小企业划型标准（工信部联企业〔2011</w:t>
      </w:r>
      <w:r>
        <w:rPr>
          <w:rFonts w:hint="eastAsia" w:ascii="仿宋" w:hAnsi="仿宋" w:eastAsia="仿宋" w:cs="仿宋"/>
          <w:spacing w:val="-18"/>
          <w:sz w:val="24"/>
          <w:szCs w:val="24"/>
        </w:rPr>
        <w:t>〕</w:t>
      </w:r>
      <w:r>
        <w:rPr>
          <w:rFonts w:hint="eastAsia" w:ascii="仿宋" w:hAnsi="仿宋" w:eastAsia="仿宋" w:cs="仿宋"/>
          <w:sz w:val="24"/>
          <w:szCs w:val="24"/>
        </w:rPr>
        <w:t>300</w:t>
      </w:r>
      <w:r>
        <w:rPr>
          <w:rFonts w:hint="eastAsia" w:ascii="仿宋" w:hAnsi="仿宋" w:eastAsia="仿宋" w:cs="仿宋"/>
          <w:spacing w:val="-30"/>
          <w:sz w:val="24"/>
          <w:szCs w:val="24"/>
        </w:rPr>
        <w:t xml:space="preserve"> 号</w:t>
      </w:r>
      <w:r>
        <w:rPr>
          <w:rFonts w:hint="eastAsia" w:ascii="仿宋" w:hAnsi="仿宋" w:eastAsia="仿宋" w:cs="仿宋"/>
          <w:sz w:val="24"/>
          <w:szCs w:val="24"/>
        </w:rPr>
        <w:t>））。</w:t>
      </w:r>
    </w:p>
    <w:p w14:paraId="1335532B">
      <w:pPr>
        <w:pStyle w:val="27"/>
        <w:tabs>
          <w:tab w:val="left" w:pos="1696"/>
        </w:tabs>
        <w:autoSpaceDE w:val="0"/>
        <w:autoSpaceDN w:val="0"/>
        <w:spacing w:line="360" w:lineRule="auto"/>
        <w:ind w:left="0" w:right="-44" w:rightChars="-20" w:firstLine="476" w:firstLineChars="200"/>
        <w:rPr>
          <w:rFonts w:hint="eastAsia" w:ascii="仿宋" w:hAnsi="仿宋" w:eastAsia="仿宋" w:cs="仿宋"/>
          <w:sz w:val="24"/>
          <w:szCs w:val="24"/>
        </w:rPr>
      </w:pPr>
      <w:r>
        <w:rPr>
          <w:rFonts w:hint="eastAsia" w:ascii="仿宋" w:hAnsi="仿宋" w:eastAsia="仿宋" w:cs="仿宋"/>
          <w:spacing w:val="-1"/>
          <w:sz w:val="24"/>
          <w:szCs w:val="24"/>
          <w:lang w:val="en-US"/>
        </w:rPr>
        <w:t>1.2</w:t>
      </w:r>
      <w:r>
        <w:rPr>
          <w:rFonts w:hint="eastAsia" w:ascii="仿宋" w:hAnsi="仿宋" w:eastAsia="仿宋" w:cs="仿宋"/>
          <w:spacing w:val="-1"/>
          <w:sz w:val="24"/>
          <w:szCs w:val="24"/>
        </w:rPr>
        <w:t>提供本企业制造的货物、承担的工程或者服务，或者提供其他中小企业制造</w:t>
      </w:r>
      <w:r>
        <w:rPr>
          <w:rFonts w:hint="eastAsia" w:ascii="仿宋" w:hAnsi="仿宋" w:eastAsia="仿宋" w:cs="仿宋"/>
          <w:sz w:val="24"/>
          <w:szCs w:val="24"/>
        </w:rPr>
        <w:t>的货物，不包括提供或使用大型企业注册商标的货物。</w:t>
      </w:r>
    </w:p>
    <w:p w14:paraId="54D83993">
      <w:pPr>
        <w:pStyle w:val="27"/>
        <w:tabs>
          <w:tab w:val="left" w:pos="1696"/>
        </w:tabs>
        <w:autoSpaceDE w:val="0"/>
        <w:autoSpaceDN w:val="0"/>
        <w:spacing w:line="360" w:lineRule="auto"/>
        <w:ind w:left="0" w:right="-44" w:rightChars="-20" w:firstLine="440" w:firstLineChars="200"/>
        <w:rPr>
          <w:rFonts w:hint="eastAsia" w:ascii="仿宋" w:hAnsi="仿宋" w:eastAsia="仿宋" w:cs="仿宋"/>
          <w:sz w:val="24"/>
          <w:szCs w:val="24"/>
        </w:rPr>
      </w:pPr>
      <w:r>
        <w:rPr>
          <w:rFonts w:hint="eastAsia" w:ascii="仿宋" w:hAnsi="仿宋" w:eastAsia="仿宋" w:cs="仿宋"/>
          <w:spacing w:val="-10"/>
          <w:sz w:val="24"/>
          <w:szCs w:val="24"/>
          <w:lang w:val="en-US"/>
        </w:rPr>
        <w:t>1.4</w:t>
      </w:r>
      <w:r>
        <w:rPr>
          <w:rFonts w:hint="eastAsia" w:ascii="仿宋" w:hAnsi="仿宋" w:eastAsia="仿宋" w:cs="仿宋"/>
          <w:spacing w:val="-10"/>
          <w:sz w:val="24"/>
          <w:szCs w:val="24"/>
        </w:rPr>
        <w:t>小型、微型企业提供中型企业制造的货物的，视同为中型企业；小型、微型、</w:t>
      </w:r>
      <w:r>
        <w:rPr>
          <w:rFonts w:hint="eastAsia" w:ascii="仿宋" w:hAnsi="仿宋" w:eastAsia="仿宋" w:cs="仿宋"/>
          <w:sz w:val="24"/>
          <w:szCs w:val="24"/>
        </w:rPr>
        <w:t>中型企业提供大型企业制造的货物的，视同为大型企业。</w:t>
      </w:r>
    </w:p>
    <w:p w14:paraId="740AA1CE">
      <w:pPr>
        <w:pStyle w:val="27"/>
        <w:tabs>
          <w:tab w:val="left" w:pos="1456"/>
        </w:tabs>
        <w:autoSpaceDE w:val="0"/>
        <w:autoSpaceDN w:val="0"/>
        <w:spacing w:line="360"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2、《财政部司法部关于政府采购支持监狱企业发展有关问题的通知》（财库〔2014〕68号）。</w:t>
      </w:r>
    </w:p>
    <w:p w14:paraId="6C57A14A">
      <w:pPr>
        <w:pStyle w:val="27"/>
        <w:tabs>
          <w:tab w:val="left" w:pos="1456"/>
        </w:tabs>
        <w:autoSpaceDE w:val="0"/>
        <w:autoSpaceDN w:val="0"/>
        <w:spacing w:line="360"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5、</w:t>
      </w:r>
      <w:r>
        <w:rPr>
          <w:rFonts w:hint="eastAsia" w:ascii="仿宋" w:hAnsi="仿宋" w:eastAsia="仿宋" w:cs="仿宋"/>
          <w:sz w:val="24"/>
          <w:szCs w:val="24"/>
        </w:rPr>
        <w:t>采购人拟采购产品属于优先采购节能环保产品范围的，应当优先采购节能环保</w:t>
      </w:r>
      <w:r>
        <w:rPr>
          <w:rFonts w:hint="eastAsia" w:ascii="仿宋" w:hAnsi="仿宋" w:eastAsia="仿宋" w:cs="仿宋"/>
          <w:spacing w:val="-8"/>
          <w:sz w:val="24"/>
          <w:szCs w:val="24"/>
        </w:rPr>
        <w:t>产品，节能产品以财政部国家发展改革委关于调整公布最新一期节能产品政府采购清单所列产品为准。环保产品以财政部环境保护部关于调整公布最新一期环境标志产品政府</w:t>
      </w:r>
      <w:r>
        <w:rPr>
          <w:rFonts w:hint="eastAsia" w:ascii="仿宋" w:hAnsi="仿宋" w:eastAsia="仿宋" w:cs="仿宋"/>
          <w:sz w:val="24"/>
          <w:szCs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4）</w:t>
      </w:r>
      <w:r>
        <w:rPr>
          <w:rFonts w:hint="eastAsia" w:ascii="仿宋" w:hAnsi="仿宋" w:eastAsia="仿宋" w:cs="仿宋"/>
          <w:sz w:val="24"/>
          <w:szCs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5</w:t>
      </w:r>
      <w:r>
        <w:rPr>
          <w:rFonts w:hint="eastAsia" w:ascii="仿宋" w:hAnsi="仿宋" w:eastAsia="仿宋" w:cs="仿宋"/>
          <w:sz w:val="24"/>
          <w:szCs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3、</w:t>
      </w:r>
      <w:r>
        <w:rPr>
          <w:rFonts w:hint="eastAsia" w:ascii="仿宋" w:hAnsi="仿宋" w:eastAsia="仿宋" w:cs="仿宋"/>
          <w:sz w:val="24"/>
          <w:szCs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szCs w:val="24"/>
        </w:rPr>
      </w:pPr>
      <w:r>
        <w:rPr>
          <w:rFonts w:hint="eastAsia" w:ascii="仿宋" w:hAnsi="仿宋" w:eastAsia="仿宋" w:cs="仿宋"/>
          <w:sz w:val="24"/>
          <w:szCs w:val="24"/>
          <w:lang w:val="en-US"/>
        </w:rPr>
        <w:t>3</w:t>
      </w:r>
      <w:r>
        <w:rPr>
          <w:rFonts w:hint="eastAsia" w:ascii="仿宋" w:hAnsi="仿宋" w:eastAsia="仿宋" w:cs="仿宋"/>
          <w:sz w:val="24"/>
          <w:szCs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lang w:val="en-US" w:eastAsia="zh-CN"/>
        </w:rPr>
        <w:t>22.2.2</w:t>
      </w:r>
      <w:r>
        <w:rPr>
          <w:rFonts w:hint="eastAsia" w:ascii="仿宋" w:hAnsi="仿宋" w:eastAsia="仿宋" w:cs="仿宋"/>
          <w:sz w:val="24"/>
          <w:szCs w:val="24"/>
        </w:rPr>
        <w:t>、</w:t>
      </w:r>
      <w:r>
        <w:rPr>
          <w:rFonts w:hint="eastAsia" w:ascii="仿宋" w:hAnsi="仿宋" w:eastAsia="仿宋" w:cs="仿宋"/>
          <w:sz w:val="24"/>
          <w:szCs w:val="24"/>
          <w:lang w:val="zh-CN"/>
        </w:rPr>
        <w:t>监狱和戒毒企业应符合《财政部</w:t>
      </w:r>
      <w:r>
        <w:rPr>
          <w:rFonts w:hint="eastAsia" w:ascii="仿宋" w:hAnsi="仿宋" w:eastAsia="仿宋" w:cs="仿宋"/>
          <w:sz w:val="24"/>
          <w:szCs w:val="24"/>
        </w:rPr>
        <w:t xml:space="preserve"> 司法部关于政府采购支持监狱企业发展有关问题的通知》--财库[2014]68号文件规定</w:t>
      </w:r>
      <w:r>
        <w:rPr>
          <w:rFonts w:hint="eastAsia" w:ascii="仿宋" w:hAnsi="仿宋" w:eastAsia="仿宋" w:cs="仿宋"/>
          <w:sz w:val="24"/>
          <w:szCs w:val="24"/>
          <w:lang w:val="zh-CN"/>
        </w:rPr>
        <w:t>，并提供由省级以上监狱管理局、戒毒管理局(含新疆生产建设兵团)出具的属于监狱企业的证明。</w:t>
      </w:r>
    </w:p>
    <w:p w14:paraId="19BA0B3A">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lang w:val="en-US" w:eastAsia="zh-CN"/>
        </w:rPr>
        <w:t>22.2.3</w:t>
      </w:r>
      <w:r>
        <w:rPr>
          <w:rFonts w:hint="eastAsia" w:ascii="仿宋" w:hAnsi="仿宋" w:eastAsia="仿宋" w:cs="仿宋"/>
          <w:sz w:val="24"/>
          <w:szCs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lang w:val="en-US" w:eastAsia="zh-CN"/>
        </w:rPr>
        <w:t>22.2.4</w:t>
      </w:r>
      <w:r>
        <w:rPr>
          <w:rFonts w:hint="eastAsia" w:ascii="仿宋" w:hAnsi="仿宋" w:eastAsia="仿宋" w:cs="仿宋"/>
          <w:sz w:val="24"/>
          <w:szCs w:val="24"/>
          <w:lang w:val="zh-CN"/>
        </w:rPr>
        <w:t>、残疾人福利性、监狱企业单位属于小型、微型企业的，不重复享受政策。</w:t>
      </w:r>
    </w:p>
    <w:p w14:paraId="6DCB8B29">
      <w:pPr>
        <w:autoSpaceDE w:val="0"/>
        <w:autoSpaceDN w:val="0"/>
        <w:adjustRightInd w:val="0"/>
        <w:spacing w:line="360" w:lineRule="auto"/>
        <w:ind w:firstLine="482" w:firstLineChars="200"/>
        <w:jc w:val="left"/>
        <w:rPr>
          <w:rFonts w:hint="eastAsia" w:ascii="仿宋" w:hAnsi="仿宋" w:eastAsia="仿宋" w:cs="仿宋"/>
          <w:b/>
          <w:bCs/>
          <w:sz w:val="24"/>
          <w:szCs w:val="24"/>
          <w:lang w:val="zh-CN"/>
        </w:rPr>
      </w:pPr>
      <w:r>
        <w:rPr>
          <w:rFonts w:hint="eastAsia" w:ascii="仿宋" w:hAnsi="仿宋" w:eastAsia="仿宋" w:cs="仿宋"/>
          <w:b/>
          <w:bCs/>
          <w:sz w:val="24"/>
          <w:szCs w:val="24"/>
        </w:rPr>
        <w:t>22.</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rPr>
        <w:t>、投标产品政府采购政策</w:t>
      </w:r>
    </w:p>
    <w:p w14:paraId="666E988B">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3.1</w:t>
      </w:r>
      <w:r>
        <w:rPr>
          <w:rFonts w:hint="eastAsia" w:ascii="仿宋" w:hAnsi="仿宋" w:eastAsia="仿宋" w:cs="仿宋"/>
          <w:sz w:val="24"/>
          <w:szCs w:val="24"/>
        </w:rPr>
        <w:t>、节能产品</w:t>
      </w:r>
      <w:r>
        <w:rPr>
          <w:rFonts w:hint="eastAsia" w:ascii="仿宋" w:hAnsi="仿宋" w:eastAsia="仿宋" w:cs="仿宋"/>
          <w:sz w:val="24"/>
          <w:szCs w:val="24"/>
          <w:lang w:val="zh-CN"/>
        </w:rPr>
        <w:t>根据《国务院办公厅关于建立政府强制采购节能产品制度的通知》</w:t>
      </w:r>
      <w:r>
        <w:rPr>
          <w:rFonts w:hint="eastAsia" w:ascii="仿宋" w:hAnsi="仿宋" w:eastAsia="仿宋" w:cs="仿宋"/>
          <w:sz w:val="24"/>
          <w:szCs w:val="24"/>
        </w:rPr>
        <w:t>（</w:t>
      </w:r>
      <w:r>
        <w:rPr>
          <w:rFonts w:hint="eastAsia" w:ascii="仿宋" w:hAnsi="仿宋" w:eastAsia="仿宋" w:cs="仿宋"/>
          <w:sz w:val="24"/>
          <w:szCs w:val="24"/>
          <w:lang w:val="zh-CN"/>
        </w:rPr>
        <w:t>国办发[</w:t>
      </w:r>
      <w:r>
        <w:rPr>
          <w:rFonts w:hint="eastAsia" w:ascii="仿宋" w:hAnsi="仿宋" w:eastAsia="仿宋" w:cs="仿宋"/>
          <w:sz w:val="24"/>
          <w:szCs w:val="24"/>
        </w:rPr>
        <w:t>2007]51</w:t>
      </w:r>
      <w:r>
        <w:rPr>
          <w:rFonts w:hint="eastAsia" w:ascii="仿宋" w:hAnsi="仿宋" w:eastAsia="仿宋" w:cs="仿宋"/>
          <w:sz w:val="24"/>
          <w:szCs w:val="24"/>
          <w:lang w:val="zh-CN"/>
        </w:rPr>
        <w:t>号</w:t>
      </w:r>
      <w:r>
        <w:rPr>
          <w:rFonts w:hint="eastAsia" w:ascii="仿宋" w:hAnsi="仿宋" w:eastAsia="仿宋" w:cs="仿宋"/>
          <w:sz w:val="24"/>
          <w:szCs w:val="24"/>
        </w:rPr>
        <w:t>）</w:t>
      </w:r>
      <w:r>
        <w:rPr>
          <w:rFonts w:hint="eastAsia" w:ascii="仿宋" w:hAnsi="仿宋" w:eastAsia="仿宋" w:cs="仿宋"/>
          <w:sz w:val="24"/>
          <w:szCs w:val="24"/>
          <w:lang w:val="zh-CN"/>
        </w:rPr>
        <w:t>的规定</w:t>
      </w:r>
      <w:r>
        <w:rPr>
          <w:rFonts w:hint="eastAsia" w:ascii="仿宋" w:hAnsi="仿宋" w:eastAsia="仿宋" w:cs="仿宋"/>
          <w:sz w:val="24"/>
          <w:szCs w:val="24"/>
        </w:rPr>
        <w:t>，</w:t>
      </w:r>
      <w:r>
        <w:rPr>
          <w:rFonts w:hint="eastAsia" w:ascii="仿宋" w:hAnsi="仿宋" w:eastAsia="仿宋" w:cs="仿宋"/>
          <w:sz w:val="24"/>
          <w:szCs w:val="24"/>
          <w:lang w:val="zh-CN"/>
        </w:rPr>
        <w:t>以中国政府采购网</w:t>
      </w:r>
      <w:r>
        <w:rPr>
          <w:rFonts w:hint="eastAsia" w:ascii="仿宋" w:hAnsi="仿宋" w:eastAsia="仿宋" w:cs="仿宋"/>
          <w:sz w:val="24"/>
          <w:szCs w:val="24"/>
        </w:rPr>
        <w:t>（http://www.ccgp.gov.cn/）</w:t>
      </w:r>
      <w:r>
        <w:rPr>
          <w:rFonts w:hint="eastAsia" w:ascii="仿宋" w:hAnsi="仿宋" w:eastAsia="仿宋" w:cs="仿宋"/>
          <w:sz w:val="24"/>
          <w:szCs w:val="24"/>
          <w:lang w:val="zh-CN"/>
        </w:rPr>
        <w:t>公布的最新一期节能产品政府采购清单为准。</w:t>
      </w:r>
    </w:p>
    <w:p w14:paraId="4FC12B40">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3.2</w:t>
      </w:r>
      <w:r>
        <w:rPr>
          <w:rFonts w:hint="eastAsia" w:ascii="仿宋" w:hAnsi="仿宋" w:eastAsia="仿宋" w:cs="仿宋"/>
          <w:sz w:val="24"/>
          <w:szCs w:val="24"/>
        </w:rPr>
        <w:t>、环境标志产品</w:t>
      </w:r>
      <w:r>
        <w:rPr>
          <w:rFonts w:hint="eastAsia" w:ascii="仿宋" w:hAnsi="仿宋" w:eastAsia="仿宋" w:cs="仿宋"/>
          <w:sz w:val="24"/>
          <w:szCs w:val="24"/>
          <w:lang w:val="zh-CN"/>
        </w:rPr>
        <w:t>根据《环境标志产品政府采购实施的意见》</w:t>
      </w:r>
      <w:r>
        <w:rPr>
          <w:rFonts w:hint="eastAsia" w:ascii="仿宋" w:hAnsi="仿宋" w:eastAsia="仿宋" w:cs="仿宋"/>
          <w:sz w:val="24"/>
          <w:szCs w:val="24"/>
        </w:rPr>
        <w:t>（</w:t>
      </w:r>
      <w:r>
        <w:rPr>
          <w:rFonts w:hint="eastAsia" w:ascii="仿宋" w:hAnsi="仿宋" w:eastAsia="仿宋" w:cs="仿宋"/>
          <w:sz w:val="24"/>
          <w:szCs w:val="24"/>
          <w:lang w:val="zh-CN"/>
        </w:rPr>
        <w:t>财库</w:t>
      </w:r>
      <w:r>
        <w:rPr>
          <w:rFonts w:hint="eastAsia" w:ascii="仿宋" w:hAnsi="仿宋" w:eastAsia="仿宋" w:cs="仿宋"/>
          <w:sz w:val="24"/>
          <w:szCs w:val="24"/>
        </w:rPr>
        <w:t>[2006]90</w:t>
      </w:r>
      <w:r>
        <w:rPr>
          <w:rFonts w:hint="eastAsia" w:ascii="仿宋" w:hAnsi="仿宋" w:eastAsia="仿宋" w:cs="仿宋"/>
          <w:sz w:val="24"/>
          <w:szCs w:val="24"/>
          <w:lang w:val="zh-CN"/>
        </w:rPr>
        <w:t>号</w:t>
      </w:r>
      <w:r>
        <w:rPr>
          <w:rFonts w:hint="eastAsia" w:ascii="仿宋" w:hAnsi="仿宋" w:eastAsia="仿宋" w:cs="仿宋"/>
          <w:sz w:val="24"/>
          <w:szCs w:val="24"/>
        </w:rPr>
        <w:t>）</w:t>
      </w:r>
      <w:r>
        <w:rPr>
          <w:rFonts w:hint="eastAsia" w:ascii="仿宋" w:hAnsi="仿宋" w:eastAsia="仿宋" w:cs="仿宋"/>
          <w:sz w:val="24"/>
          <w:szCs w:val="24"/>
          <w:lang w:val="zh-CN"/>
        </w:rPr>
        <w:t>的规定</w:t>
      </w:r>
      <w:r>
        <w:rPr>
          <w:rFonts w:hint="eastAsia" w:ascii="仿宋" w:hAnsi="仿宋" w:eastAsia="仿宋" w:cs="仿宋"/>
          <w:sz w:val="24"/>
          <w:szCs w:val="24"/>
        </w:rPr>
        <w:t>，</w:t>
      </w:r>
      <w:r>
        <w:rPr>
          <w:rFonts w:hint="eastAsia" w:ascii="仿宋" w:hAnsi="仿宋" w:eastAsia="仿宋" w:cs="仿宋"/>
          <w:sz w:val="24"/>
          <w:szCs w:val="24"/>
          <w:lang w:val="zh-CN"/>
        </w:rPr>
        <w:t>以中国政府采购网</w:t>
      </w:r>
      <w:r>
        <w:rPr>
          <w:rFonts w:hint="eastAsia" w:ascii="仿宋" w:hAnsi="仿宋" w:eastAsia="仿宋" w:cs="仿宋"/>
          <w:sz w:val="24"/>
          <w:szCs w:val="24"/>
        </w:rPr>
        <w:t>（http://www.ccgp.gov.cn/）</w:t>
      </w:r>
      <w:r>
        <w:rPr>
          <w:rFonts w:hint="eastAsia" w:ascii="仿宋" w:hAnsi="仿宋" w:eastAsia="仿宋" w:cs="仿宋"/>
          <w:sz w:val="24"/>
          <w:szCs w:val="24"/>
          <w:lang w:val="zh-CN"/>
        </w:rPr>
        <w:t>公布的最新一期环境标志产品政府采购清单为准。</w:t>
      </w:r>
    </w:p>
    <w:p w14:paraId="6D9E60BD">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3.3</w:t>
      </w:r>
      <w:r>
        <w:rPr>
          <w:rFonts w:hint="eastAsia" w:ascii="仿宋" w:hAnsi="仿宋" w:eastAsia="仿宋" w:cs="仿宋"/>
          <w:sz w:val="24"/>
          <w:szCs w:val="24"/>
          <w:lang w:val="zh-CN"/>
        </w:rPr>
        <w:t>、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3.4</w:t>
      </w:r>
      <w:r>
        <w:rPr>
          <w:rFonts w:hint="eastAsia" w:ascii="仿宋" w:hAnsi="仿宋" w:eastAsia="仿宋" w:cs="仿宋"/>
          <w:sz w:val="24"/>
          <w:szCs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w:t>
      </w:r>
      <w:r>
        <w:rPr>
          <w:rFonts w:hint="eastAsia" w:ascii="仿宋" w:hAnsi="仿宋" w:eastAsia="仿宋" w:cs="仿宋"/>
          <w:sz w:val="24"/>
          <w:szCs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w:t>
      </w:r>
      <w:r>
        <w:rPr>
          <w:rFonts w:hint="eastAsia" w:ascii="仿宋" w:hAnsi="仿宋" w:eastAsia="仿宋" w:cs="仿宋"/>
          <w:sz w:val="24"/>
          <w:szCs w:val="24"/>
          <w:lang w:val="zh-CN"/>
        </w:rPr>
        <w:t>6、节能、环保、环境标志产品不重复计分；同时列入国家级清单和省级清单的产品不重复计分。 </w:t>
      </w:r>
    </w:p>
    <w:p w14:paraId="16D3B3F6">
      <w:pPr>
        <w:autoSpaceDE w:val="0"/>
        <w:autoSpaceDN w:val="0"/>
        <w:adjustRightInd w:val="0"/>
        <w:spacing w:line="360" w:lineRule="auto"/>
        <w:ind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22.</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zh-CN"/>
        </w:rPr>
        <w:t>7、获得上述认证的产品在投标时应提供有效证明材料。以上所有证明文件复印件须加盖投标人公章并注明“与原件一致”，否则不予计分。</w:t>
      </w:r>
    </w:p>
    <w:p w14:paraId="772C8E3F">
      <w:pPr>
        <w:autoSpaceDE w:val="0"/>
        <w:autoSpaceDN w:val="0"/>
        <w:adjustRightInd w:val="0"/>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22.</w:t>
      </w: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、投标人应如实提供以上证明文件，如存在虚假应标，将取消其投标资格。</w:t>
      </w:r>
    </w:p>
    <w:p w14:paraId="08453A41">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注：按照政府采购促进中小企业发展管理办法》（财库﹝2020﹞46 号）的通知，本项目小型和微型企业产品的价格给予</w:t>
      </w:r>
      <w:r>
        <w:rPr>
          <w:rFonts w:hint="eastAsia" w:ascii="仿宋" w:hAnsi="仿宋" w:eastAsia="仿宋" w:cs="仿宋"/>
          <w:sz w:val="24"/>
          <w:szCs w:val="24"/>
          <w:lang w:val="en-US" w:eastAsia="zh-CN"/>
        </w:rPr>
        <w:t>10</w:t>
      </w:r>
      <w:r>
        <w:rPr>
          <w:rFonts w:hint="eastAsia" w:ascii="仿宋" w:hAnsi="仿宋" w:eastAsia="仿宋" w:cs="仿宋"/>
          <w:sz w:val="24"/>
          <w:szCs w:val="24"/>
        </w:rPr>
        <w:t>%的扣除，</w:t>
      </w:r>
      <w:r>
        <w:rPr>
          <w:rFonts w:hint="eastAsia" w:ascii="仿宋" w:hAnsi="仿宋" w:eastAsia="仿宋" w:cs="仿宋"/>
          <w:b/>
          <w:bCs/>
          <w:sz w:val="24"/>
          <w:szCs w:val="24"/>
          <w:lang w:eastAsia="zh-CN"/>
        </w:rPr>
        <w:t>因本项目是专门面对中小微企业，故不做价格优惠</w:t>
      </w:r>
      <w:r>
        <w:rPr>
          <w:rFonts w:hint="eastAsia" w:ascii="仿宋" w:hAnsi="仿宋" w:eastAsia="仿宋" w:cs="仿宋"/>
          <w:b/>
          <w:bCs/>
          <w:sz w:val="24"/>
          <w:szCs w:val="24"/>
        </w:rPr>
        <w:t>。</w:t>
      </w:r>
    </w:p>
    <w:p w14:paraId="4E39CE8F">
      <w:pP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    23. 确定成交单位</w:t>
      </w:r>
    </w:p>
    <w:p w14:paraId="4C0757F4">
      <w:pPr>
        <w:spacing w:line="440" w:lineRule="exact"/>
        <w:ind w:firstLine="480" w:firstLineChars="200"/>
        <w:rPr>
          <w:rFonts w:hint="eastAsia" w:ascii="仿宋" w:hAnsi="仿宋" w:eastAsia="仿宋" w:cs="仿宋"/>
          <w:b/>
          <w:sz w:val="24"/>
          <w:szCs w:val="24"/>
        </w:rPr>
      </w:pPr>
      <w:r>
        <w:rPr>
          <w:rFonts w:hint="eastAsia" w:ascii="仿宋" w:hAnsi="仿宋" w:eastAsia="仿宋" w:cs="仿宋"/>
          <w:sz w:val="24"/>
          <w:szCs w:val="24"/>
        </w:rPr>
        <w:t>采购人按照评标小组推荐的成交候选人排名顺序确定成交单位。采购代理机构将成交结果</w:t>
      </w:r>
      <w:r>
        <w:rPr>
          <w:rStyle w:val="31"/>
          <w:rFonts w:hint="eastAsia" w:ascii="仿宋" w:hAnsi="仿宋" w:eastAsia="仿宋" w:cs="仿宋"/>
          <w:color w:val="auto"/>
          <w:sz w:val="24"/>
          <w:szCs w:val="24"/>
        </w:rPr>
        <w:t>通知所有未成交的投标人</w:t>
      </w:r>
      <w:r>
        <w:rPr>
          <w:rFonts w:hint="eastAsia" w:ascii="仿宋" w:hAnsi="仿宋" w:eastAsia="仿宋" w:cs="仿宋"/>
          <w:sz w:val="24"/>
          <w:szCs w:val="24"/>
          <w:shd w:val="clear" w:color="auto" w:fill="FFFFFF"/>
        </w:rPr>
        <w:t>。</w:t>
      </w:r>
    </w:p>
    <w:p w14:paraId="0A7FEE99">
      <w:pPr>
        <w:numPr>
          <w:ilvl w:val="0"/>
          <w:numId w:val="0"/>
        </w:numPr>
        <w:spacing w:line="560" w:lineRule="exact"/>
        <w:ind w:leftChars="200" w:right="0" w:rightChars="0"/>
        <w:rPr>
          <w:rFonts w:hint="eastAsia" w:ascii="仿宋" w:hAnsi="仿宋" w:eastAsia="仿宋" w:cs="仿宋"/>
          <w:b/>
          <w:spacing w:val="4"/>
          <w:sz w:val="24"/>
          <w:szCs w:val="24"/>
        </w:rPr>
      </w:pPr>
      <w:r>
        <w:rPr>
          <w:rFonts w:hint="eastAsia" w:ascii="仿宋" w:hAnsi="仿宋" w:eastAsia="仿宋" w:cs="仿宋"/>
          <w:b/>
          <w:spacing w:val="4"/>
          <w:sz w:val="24"/>
          <w:szCs w:val="24"/>
          <w:lang w:val="en-US" w:eastAsia="zh-CN"/>
        </w:rPr>
        <w:t>24.</w:t>
      </w:r>
      <w:r>
        <w:rPr>
          <w:rFonts w:hint="eastAsia" w:ascii="仿宋" w:hAnsi="仿宋" w:eastAsia="仿宋" w:cs="仿宋"/>
          <w:b/>
          <w:spacing w:val="4"/>
          <w:sz w:val="24"/>
          <w:szCs w:val="24"/>
        </w:rPr>
        <w:t>成交价格=成交供应商的有效谈判报价。</w:t>
      </w:r>
    </w:p>
    <w:p w14:paraId="10C43AB4">
      <w:pPr>
        <w:pStyle w:val="8"/>
        <w:rPr>
          <w:rFonts w:hint="eastAsia" w:ascii="仿宋" w:hAnsi="仿宋" w:eastAsia="仿宋" w:cs="仿宋"/>
          <w:b/>
          <w:sz w:val="24"/>
          <w:szCs w:val="24"/>
        </w:rPr>
      </w:pPr>
      <w:r>
        <w:rPr>
          <w:rFonts w:hint="eastAsia" w:ascii="仿宋" w:hAnsi="仿宋" w:eastAsia="仿宋" w:cs="仿宋"/>
          <w:b/>
          <w:spacing w:val="4"/>
          <w:sz w:val="24"/>
          <w:szCs w:val="24"/>
        </w:rPr>
        <w:t xml:space="preserve"> </w:t>
      </w:r>
      <w:r>
        <w:rPr>
          <w:rFonts w:hint="eastAsia" w:ascii="仿宋" w:hAnsi="仿宋" w:eastAsia="仿宋" w:cs="仿宋"/>
          <w:b/>
          <w:sz w:val="24"/>
          <w:szCs w:val="24"/>
        </w:rPr>
        <w:t xml:space="preserve"> 20.6.3 </w:t>
      </w:r>
      <w:r>
        <w:rPr>
          <w:rFonts w:hint="eastAsia" w:ascii="仿宋" w:hAnsi="仿宋" w:eastAsia="仿宋" w:cs="仿宋"/>
          <w:b/>
          <w:sz w:val="24"/>
          <w:szCs w:val="24"/>
          <w:lang w:val="zh-CN"/>
        </w:rPr>
        <w:t>陕西省中小企业政府采购信用融资办法</w:t>
      </w:r>
    </w:p>
    <w:p w14:paraId="117E3986">
      <w:pPr>
        <w:spacing w:line="44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5</w:t>
      </w:r>
      <w:r>
        <w:rPr>
          <w:rFonts w:hint="eastAsia" w:ascii="仿宋" w:hAnsi="仿宋" w:eastAsia="仿宋" w:cs="仿宋"/>
          <w:b/>
          <w:sz w:val="24"/>
          <w:szCs w:val="24"/>
        </w:rPr>
        <w:t>. 确定成交单位</w:t>
      </w:r>
    </w:p>
    <w:p w14:paraId="5B0FAD9B">
      <w:pPr>
        <w:spacing w:line="44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仿宋" w:hAnsi="仿宋" w:eastAsia="仿宋" w:cs="仿宋"/>
        </w:rPr>
      </w:pPr>
      <w:r>
        <w:rPr>
          <w:rFonts w:hint="eastAsia" w:ascii="仿宋" w:hAnsi="仿宋" w:eastAsia="仿宋" w:cs="仿宋"/>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 xml:space="preserve">22. </w:t>
      </w:r>
      <w:r>
        <w:rPr>
          <w:rFonts w:hint="eastAsia" w:ascii="仿宋" w:hAnsi="仿宋" w:eastAsia="仿宋" w:cs="仿宋"/>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仿宋" w:hAnsi="仿宋" w:eastAsia="仿宋" w:cs="仿宋"/>
          <w:spacing w:val="-2"/>
          <w:sz w:val="24"/>
        </w:rPr>
      </w:pPr>
      <w:r>
        <w:rPr>
          <w:rFonts w:hint="eastAsia" w:ascii="仿宋" w:hAnsi="仿宋" w:eastAsia="仿宋" w:cs="仿宋"/>
          <w:spacing w:val="-7"/>
          <w:sz w:val="24"/>
          <w:lang w:val="en-US" w:eastAsia="zh-CN"/>
        </w:rPr>
        <w:t xml:space="preserve">22.1 </w:t>
      </w:r>
      <w:r>
        <w:rPr>
          <w:rFonts w:hint="eastAsia" w:ascii="仿宋" w:hAnsi="仿宋" w:eastAsia="仿宋" w:cs="仿宋"/>
          <w:spacing w:val="-7"/>
          <w:sz w:val="24"/>
        </w:rPr>
        <w:t>采购代理机构在收到采购人的成交复函后，按规定时间向成交人发出成交通</w:t>
      </w:r>
      <w:r>
        <w:rPr>
          <w:rFonts w:hint="eastAsia" w:ascii="仿宋" w:hAnsi="仿宋" w:eastAsia="仿宋" w:cs="仿宋"/>
          <w:sz w:val="24"/>
        </w:rPr>
        <w:t>知书。</w:t>
      </w:r>
      <w:r>
        <w:rPr>
          <w:rFonts w:hint="eastAsia" w:ascii="仿宋" w:hAnsi="仿宋" w:eastAsia="仿宋" w:cs="仿宋"/>
          <w:spacing w:val="-2"/>
          <w:sz w:val="24"/>
        </w:rPr>
        <w:t>成交通知书是合同的组成部分。</w:t>
      </w:r>
    </w:p>
    <w:p w14:paraId="0E8F8E0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23．中标服务费</w:t>
      </w:r>
    </w:p>
    <w:p w14:paraId="6E85AF88">
      <w:pPr>
        <w:shd w:val="clear"/>
        <w:spacing w:line="440" w:lineRule="exact"/>
        <w:ind w:firstLine="480" w:firstLineChars="200"/>
        <w:rPr>
          <w:rFonts w:hint="default" w:ascii="仿宋" w:hAnsi="仿宋" w:eastAsia="仿宋" w:cs="仿宋"/>
          <w:sz w:val="24"/>
          <w:highlight w:val="none"/>
          <w:shd w:val="clear" w:fill="FFFF00"/>
          <w:lang w:val="en-US" w:eastAsia="zh-CN"/>
        </w:rPr>
      </w:pPr>
      <w:r>
        <w:rPr>
          <w:rFonts w:hint="eastAsia" w:ascii="仿宋" w:hAnsi="仿宋" w:eastAsia="仿宋" w:cs="仿宋"/>
          <w:sz w:val="24"/>
          <w:highlight w:val="none"/>
        </w:rPr>
        <w:t>23.1 招标代理服务费：</w:t>
      </w:r>
      <w:r>
        <w:rPr>
          <w:rFonts w:hint="eastAsia" w:ascii="仿宋" w:hAnsi="仿宋" w:eastAsia="仿宋" w:cs="仿宋"/>
          <w:sz w:val="24"/>
          <w:highlight w:val="none"/>
          <w:lang w:val="en-US" w:eastAsia="zh-CN"/>
        </w:rPr>
        <w:t>/</w:t>
      </w:r>
      <w:r>
        <w:rPr>
          <w:rFonts w:hint="eastAsia" w:ascii="仿宋" w:hAnsi="仿宋" w:eastAsia="仿宋" w:cs="仿宋"/>
          <w:sz w:val="24"/>
          <w:highlight w:val="none"/>
          <w:shd w:val="clear" w:color="auto"/>
          <w:lang w:val="en-US" w:eastAsia="zh-CN"/>
        </w:rPr>
        <w:t>。</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24. </w:t>
      </w:r>
      <w:r>
        <w:rPr>
          <w:rFonts w:hint="eastAsia" w:ascii="仿宋" w:hAnsi="仿宋" w:eastAsia="仿宋" w:cs="仿宋"/>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24.1 </w:t>
      </w:r>
      <w:r>
        <w:rPr>
          <w:rFonts w:hint="eastAsia" w:ascii="仿宋" w:hAnsi="仿宋" w:eastAsia="仿宋" w:cs="仿宋"/>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仿宋" w:hAnsi="仿宋" w:eastAsia="仿宋" w:cs="仿宋"/>
          <w:sz w:val="24"/>
          <w:lang w:eastAsia="zh-CN"/>
        </w:rPr>
      </w:pPr>
      <w:r>
        <w:rPr>
          <w:rFonts w:hint="eastAsia" w:ascii="仿宋" w:hAnsi="仿宋" w:eastAsia="仿宋" w:cs="仿宋"/>
          <w:spacing w:val="-4"/>
          <w:sz w:val="24"/>
          <w:lang w:val="en-US" w:eastAsia="zh-CN"/>
        </w:rPr>
        <w:t xml:space="preserve">24.2 </w:t>
      </w:r>
      <w:r>
        <w:rPr>
          <w:rFonts w:hint="eastAsia" w:ascii="仿宋" w:hAnsi="仿宋" w:eastAsia="仿宋" w:cs="仿宋"/>
          <w:spacing w:val="-4"/>
          <w:sz w:val="24"/>
        </w:rPr>
        <w:t xml:space="preserve">如果成交供应商没有按照上述第 </w:t>
      </w:r>
      <w:r>
        <w:rPr>
          <w:rFonts w:hint="eastAsia" w:ascii="仿宋" w:hAnsi="仿宋" w:eastAsia="仿宋" w:cs="仿宋"/>
          <w:sz w:val="24"/>
        </w:rPr>
        <w:t>23</w:t>
      </w:r>
      <w:r>
        <w:rPr>
          <w:rFonts w:hint="eastAsia" w:ascii="仿宋" w:hAnsi="仿宋" w:eastAsia="仿宋" w:cs="仿宋"/>
          <w:spacing w:val="-19"/>
          <w:sz w:val="24"/>
        </w:rPr>
        <w:t xml:space="preserve"> </w:t>
      </w:r>
      <w:r>
        <w:rPr>
          <w:rFonts w:hint="eastAsia" w:ascii="仿宋" w:hAnsi="仿宋" w:eastAsia="仿宋" w:cs="仿宋"/>
          <w:spacing w:val="-6"/>
          <w:sz w:val="24"/>
        </w:rPr>
        <w:t>条规定执行，采购单位将</w:t>
      </w:r>
      <w:r>
        <w:rPr>
          <w:rFonts w:hint="eastAsia" w:ascii="仿宋" w:hAnsi="仿宋" w:eastAsia="仿宋" w:cs="仿宋"/>
          <w:spacing w:val="-10"/>
          <w:sz w:val="24"/>
        </w:rPr>
        <w:t>有充分理由取消该成交决定。在此情况下，采购单位可将合同授予综合得分排序名列</w:t>
      </w:r>
      <w:r>
        <w:rPr>
          <w:rFonts w:hint="eastAsia" w:ascii="仿宋" w:hAnsi="仿宋" w:eastAsia="仿宋" w:cs="仿宋"/>
          <w:sz w:val="24"/>
        </w:rPr>
        <w:t>下一个的</w:t>
      </w:r>
      <w:r>
        <w:rPr>
          <w:rFonts w:hint="eastAsia" w:ascii="仿宋" w:hAnsi="仿宋" w:eastAsia="仿宋" w:cs="仿宋"/>
          <w:sz w:val="24"/>
          <w:lang w:eastAsia="zh-CN"/>
        </w:rPr>
        <w:t>供应商</w:t>
      </w:r>
      <w:r>
        <w:rPr>
          <w:rFonts w:hint="eastAsia" w:ascii="仿宋" w:hAnsi="仿宋" w:eastAsia="仿宋" w:cs="仿宋"/>
          <w:sz w:val="24"/>
        </w:rPr>
        <w:t>，或重新组织采购</w:t>
      </w:r>
      <w:r>
        <w:rPr>
          <w:rFonts w:hint="eastAsia" w:ascii="仿宋" w:hAnsi="仿宋" w:eastAsia="仿宋" w:cs="仿宋"/>
          <w:sz w:val="24"/>
          <w:lang w:eastAsia="zh-CN"/>
        </w:rPr>
        <w:t>。</w:t>
      </w:r>
    </w:p>
    <w:p w14:paraId="08385B13">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25.质疑</w:t>
      </w:r>
    </w:p>
    <w:p w14:paraId="374AEE3A">
      <w:pPr>
        <w:spacing w:line="440" w:lineRule="exact"/>
        <w:ind w:firstLine="480" w:firstLineChars="200"/>
        <w:rPr>
          <w:rFonts w:hint="eastAsia" w:ascii="仿宋" w:hAnsi="仿宋" w:eastAsia="仿宋" w:cs="仿宋"/>
          <w:sz w:val="24"/>
        </w:rPr>
      </w:pPr>
      <w:r>
        <w:rPr>
          <w:rFonts w:hint="eastAsia" w:ascii="仿宋" w:hAnsi="仿宋" w:eastAsia="仿宋" w:cs="仿宋"/>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25.2提交质疑书需携带以下资料：</w:t>
      </w:r>
    </w:p>
    <w:p w14:paraId="31B0924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1）加盖公章的营业执照副本复印件；</w:t>
      </w:r>
    </w:p>
    <w:p w14:paraId="69153FEE">
      <w:pPr>
        <w:spacing w:line="440" w:lineRule="exact"/>
        <w:ind w:firstLine="480" w:firstLineChars="200"/>
        <w:rPr>
          <w:rFonts w:hint="eastAsia" w:ascii="仿宋" w:hAnsi="仿宋" w:eastAsia="仿宋" w:cs="仿宋"/>
          <w:sz w:val="24"/>
        </w:rPr>
      </w:pPr>
      <w:r>
        <w:rPr>
          <w:rFonts w:hint="eastAsia" w:ascii="仿宋" w:hAnsi="仿宋" w:eastAsia="仿宋" w:cs="仿宋"/>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仿宋" w:hAnsi="仿宋" w:eastAsia="仿宋" w:cs="仿宋"/>
          <w:sz w:val="24"/>
        </w:rPr>
      </w:pPr>
      <w:r>
        <w:rPr>
          <w:rFonts w:hint="eastAsia" w:ascii="仿宋" w:hAnsi="仿宋" w:eastAsia="仿宋" w:cs="仿宋"/>
          <w:sz w:val="24"/>
        </w:rPr>
        <w:t>3）质疑书应该包含以下主要内容：</w:t>
      </w:r>
    </w:p>
    <w:p w14:paraId="6121A7CF">
      <w:pPr>
        <w:spacing w:line="440" w:lineRule="exact"/>
        <w:ind w:firstLine="480" w:firstLineChars="200"/>
        <w:rPr>
          <w:rFonts w:hint="eastAsia" w:ascii="仿宋" w:hAnsi="仿宋" w:eastAsia="仿宋" w:cs="仿宋"/>
          <w:sz w:val="24"/>
        </w:rPr>
      </w:pPr>
      <w:r>
        <w:rPr>
          <w:rFonts w:hint="eastAsia" w:ascii="仿宋" w:hAnsi="仿宋" w:eastAsia="仿宋" w:cs="仿宋"/>
          <w:sz w:val="24"/>
        </w:rPr>
        <w:t>4）质疑供应商的基本情况信息：名称、地址、法定代表人、委托代理人、电话、邮编。</w:t>
      </w:r>
    </w:p>
    <w:p w14:paraId="501CE08B">
      <w:pPr>
        <w:spacing w:line="440" w:lineRule="exact"/>
        <w:ind w:firstLine="480" w:firstLineChars="200"/>
        <w:rPr>
          <w:rFonts w:hint="eastAsia" w:ascii="仿宋" w:hAnsi="仿宋" w:eastAsia="仿宋" w:cs="仿宋"/>
          <w:sz w:val="24"/>
        </w:rPr>
      </w:pPr>
      <w:r>
        <w:rPr>
          <w:rFonts w:hint="eastAsia" w:ascii="仿宋" w:hAnsi="仿宋" w:eastAsia="仿宋" w:cs="仿宋"/>
          <w:sz w:val="24"/>
        </w:rPr>
        <w:t>5）所质疑的政府采购项目的信息：包含采购人或者招标代理机构名称、项目名称、项目编号。</w:t>
      </w:r>
    </w:p>
    <w:p w14:paraId="328F2F4D">
      <w:pPr>
        <w:spacing w:line="440" w:lineRule="exact"/>
        <w:ind w:firstLine="480" w:firstLineChars="200"/>
        <w:rPr>
          <w:rFonts w:hint="eastAsia" w:ascii="仿宋" w:hAnsi="仿宋" w:eastAsia="仿宋" w:cs="仿宋"/>
          <w:sz w:val="24"/>
        </w:rPr>
      </w:pPr>
      <w:r>
        <w:rPr>
          <w:rFonts w:hint="eastAsia" w:ascii="仿宋" w:hAnsi="仿宋" w:eastAsia="仿宋" w:cs="仿宋"/>
          <w:sz w:val="24"/>
        </w:rPr>
        <w:t>6）具体的质疑事项。质疑事项不得超出法定范围并且与质疑供应商有利害关系。</w:t>
      </w:r>
    </w:p>
    <w:p w14:paraId="29F959FA">
      <w:pPr>
        <w:spacing w:line="440" w:lineRule="exact"/>
        <w:ind w:firstLine="480" w:firstLineChars="200"/>
        <w:rPr>
          <w:rFonts w:hint="eastAsia" w:ascii="仿宋" w:hAnsi="仿宋" w:eastAsia="仿宋" w:cs="仿宋"/>
          <w:sz w:val="24"/>
        </w:rPr>
      </w:pPr>
      <w:r>
        <w:rPr>
          <w:rFonts w:hint="eastAsia" w:ascii="仿宋" w:hAnsi="仿宋" w:eastAsia="仿宋" w:cs="仿宋"/>
          <w:sz w:val="24"/>
        </w:rPr>
        <w:t>7）明确、具体的质疑请求。</w:t>
      </w:r>
    </w:p>
    <w:p w14:paraId="4DF14E8F">
      <w:pPr>
        <w:spacing w:line="440" w:lineRule="exact"/>
        <w:ind w:firstLine="480" w:firstLineChars="200"/>
        <w:rPr>
          <w:rFonts w:hint="eastAsia" w:ascii="仿宋" w:hAnsi="仿宋" w:eastAsia="仿宋" w:cs="仿宋"/>
          <w:sz w:val="24"/>
        </w:rPr>
      </w:pPr>
      <w:r>
        <w:rPr>
          <w:rFonts w:hint="eastAsia" w:ascii="仿宋" w:hAnsi="仿宋" w:eastAsia="仿宋" w:cs="仿宋"/>
          <w:sz w:val="24"/>
        </w:rPr>
        <w:t>8）质疑所依据的事实、理由和法律依据及证明材料。</w:t>
      </w:r>
    </w:p>
    <w:p w14:paraId="62A001E9">
      <w:pPr>
        <w:spacing w:line="440" w:lineRule="exact"/>
        <w:ind w:firstLine="480" w:firstLineChars="200"/>
        <w:rPr>
          <w:rFonts w:hint="eastAsia" w:ascii="仿宋" w:hAnsi="仿宋" w:eastAsia="仿宋" w:cs="仿宋"/>
          <w:sz w:val="24"/>
        </w:rPr>
      </w:pPr>
      <w:r>
        <w:rPr>
          <w:rFonts w:hint="eastAsia" w:ascii="仿宋" w:hAnsi="仿宋" w:eastAsia="仿宋" w:cs="仿宋"/>
          <w:sz w:val="24"/>
        </w:rPr>
        <w:t>9）质疑书需要加盖质疑供应商公章并经法定代表人签字和盖章。</w:t>
      </w:r>
    </w:p>
    <w:p w14:paraId="30CD037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25.3质疑答复</w:t>
      </w:r>
    </w:p>
    <w:p w14:paraId="1F909F96">
      <w:pPr>
        <w:spacing w:line="440" w:lineRule="exact"/>
        <w:ind w:firstLine="480" w:firstLineChars="200"/>
        <w:rPr>
          <w:rFonts w:hint="eastAsia" w:ascii="仿宋" w:hAnsi="仿宋" w:eastAsia="仿宋" w:cs="仿宋"/>
          <w:sz w:val="24"/>
        </w:rPr>
      </w:pPr>
      <w:r>
        <w:rPr>
          <w:rFonts w:hint="eastAsia" w:ascii="仿宋" w:hAnsi="仿宋" w:eastAsia="仿宋" w:cs="仿宋"/>
          <w:sz w:val="24"/>
        </w:rPr>
        <w:t>采购人或招标代理机构在收到供应商的书面质疑后将按规定的时间进行回复。</w:t>
      </w:r>
    </w:p>
    <w:p w14:paraId="63AA430E">
      <w:pPr>
        <w:spacing w:line="440" w:lineRule="exact"/>
        <w:ind w:firstLine="480" w:firstLineChars="200"/>
        <w:rPr>
          <w:rFonts w:hint="eastAsia" w:ascii="仿宋" w:hAnsi="仿宋" w:eastAsia="仿宋" w:cs="仿宋"/>
          <w:sz w:val="24"/>
        </w:rPr>
      </w:pPr>
      <w:r>
        <w:rPr>
          <w:rFonts w:hint="eastAsia" w:ascii="仿宋" w:hAnsi="仿宋" w:eastAsia="仿宋" w:cs="仿宋"/>
          <w:sz w:val="24"/>
        </w:rPr>
        <w:t>质疑函递交地址：</w:t>
      </w:r>
      <w:r>
        <w:rPr>
          <w:rFonts w:hint="eastAsia" w:ascii="仿宋" w:hAnsi="仿宋" w:eastAsia="仿宋" w:cs="仿宋"/>
          <w:sz w:val="24"/>
          <w:lang w:val="en-US" w:eastAsia="zh-CN"/>
        </w:rPr>
        <w:t>汉阴县初级中学东校区（原：汉阴县月河初级中学）</w:t>
      </w:r>
      <w:r>
        <w:rPr>
          <w:rFonts w:hint="eastAsia" w:ascii="仿宋" w:hAnsi="仿宋" w:eastAsia="仿宋" w:cs="仿宋"/>
          <w:sz w:val="24"/>
        </w:rPr>
        <w:t xml:space="preserve"> 联系人：</w:t>
      </w:r>
      <w:r>
        <w:rPr>
          <w:rFonts w:hint="eastAsia" w:ascii="仿宋" w:hAnsi="仿宋" w:eastAsia="仿宋" w:cs="仿宋"/>
          <w:sz w:val="24"/>
          <w:lang w:val="en-US" w:eastAsia="zh-CN"/>
        </w:rPr>
        <w:t>吴老师</w:t>
      </w:r>
      <w:r>
        <w:rPr>
          <w:rFonts w:hint="eastAsia" w:ascii="仿宋" w:hAnsi="仿宋" w:eastAsia="仿宋" w:cs="仿宋"/>
          <w:sz w:val="24"/>
        </w:rPr>
        <w:t xml:space="preserve">      联系电话：</w:t>
      </w:r>
      <w:r>
        <w:rPr>
          <w:rFonts w:hint="eastAsia" w:ascii="仿宋" w:hAnsi="仿宋" w:eastAsia="仿宋" w:cs="仿宋"/>
          <w:sz w:val="24"/>
          <w:lang w:val="en-US" w:eastAsia="zh-CN"/>
        </w:rPr>
        <w:t>13309155680</w:t>
      </w:r>
      <w:r>
        <w:rPr>
          <w:rFonts w:hint="eastAsia" w:ascii="仿宋" w:hAnsi="仿宋" w:eastAsia="仿宋" w:cs="仿宋"/>
          <w:sz w:val="24"/>
        </w:rPr>
        <w:t xml:space="preserve">      </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26. </w:t>
      </w:r>
      <w:r>
        <w:rPr>
          <w:rFonts w:hint="eastAsia" w:ascii="仿宋" w:hAnsi="仿宋" w:eastAsia="仿宋" w:cs="仿宋"/>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26.1 </w:t>
      </w:r>
      <w:r>
        <w:rPr>
          <w:rFonts w:hint="eastAsia" w:ascii="仿宋" w:hAnsi="仿宋" w:eastAsia="仿宋" w:cs="仿宋"/>
          <w:sz w:val="24"/>
        </w:rPr>
        <w:t>谈判时，当全部报价均超出预算限额或均低于公认的制作成本时，谈判小</w:t>
      </w:r>
      <w:r>
        <w:rPr>
          <w:rFonts w:hint="eastAsia" w:ascii="仿宋" w:hAnsi="仿宋" w:eastAsia="仿宋" w:cs="仿宋"/>
          <w:spacing w:val="-3"/>
          <w:sz w:val="24"/>
        </w:rPr>
        <w:t>组有权决定是否进行第三次报价或本次竞争性谈判失败。若第三次报价仍超预算，采</w:t>
      </w:r>
      <w:r>
        <w:rPr>
          <w:rFonts w:hint="eastAsia" w:ascii="仿宋" w:hAnsi="仿宋" w:eastAsia="仿宋" w:cs="仿宋"/>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26.2 </w:t>
      </w:r>
      <w:r>
        <w:rPr>
          <w:rFonts w:hint="eastAsia" w:ascii="仿宋" w:hAnsi="仿宋" w:eastAsia="仿宋" w:cs="仿宋"/>
          <w:spacing w:val="-5"/>
          <w:sz w:val="24"/>
        </w:rPr>
        <w:t>谈判响应文件递交截止时间结束后参加谈判的供应商不足三家的，除采购任</w:t>
      </w:r>
      <w:r>
        <w:rPr>
          <w:rFonts w:hint="eastAsia" w:ascii="仿宋" w:hAnsi="仿宋" w:eastAsia="仿宋" w:cs="仿宋"/>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1</w:t>
      </w:r>
      <w:r>
        <w:rPr>
          <w:rFonts w:hint="eastAsia" w:ascii="仿宋" w:hAnsi="仿宋" w:eastAsia="仿宋" w:cs="仿宋"/>
          <w:spacing w:val="-3"/>
          <w:sz w:val="24"/>
          <w:lang w:eastAsia="zh-CN"/>
        </w:rPr>
        <w:t>）</w:t>
      </w:r>
      <w:r>
        <w:rPr>
          <w:rFonts w:hint="eastAsia" w:ascii="仿宋" w:hAnsi="仿宋" w:eastAsia="仿宋" w:cs="仿宋"/>
          <w:spacing w:val="-3"/>
          <w:sz w:val="24"/>
        </w:rPr>
        <w:t xml:space="preserve">竞争性谈判文件没有不合理条款、竞争性谈判公告时间及程序符合规定的， </w:t>
      </w:r>
      <w:r>
        <w:rPr>
          <w:rFonts w:hint="eastAsia" w:ascii="仿宋" w:hAnsi="仿宋" w:eastAsia="仿宋" w:cs="仿宋"/>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 xml:space="preserve">26.3 </w:t>
      </w:r>
      <w:r>
        <w:rPr>
          <w:rFonts w:hint="eastAsia" w:ascii="仿宋" w:hAnsi="仿宋" w:eastAsia="仿宋" w:cs="仿宋"/>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仿宋" w:hAnsi="仿宋" w:eastAsia="仿宋" w:cs="仿宋"/>
        </w:rPr>
      </w:pPr>
      <w:r>
        <w:rPr>
          <w:rFonts w:hint="eastAsia" w:ascii="仿宋" w:hAnsi="仿宋" w:eastAsia="仿宋" w:cs="仿宋"/>
        </w:rPr>
        <w:t>供应商必须填写一份《拒绝政府采购领域商业贿赂承诺书》（格式见第五章）编制在谈判响应文件中。</w:t>
      </w:r>
    </w:p>
    <w:p w14:paraId="742E2610">
      <w:pPr>
        <w:pStyle w:val="15"/>
        <w:rPr>
          <w:rFonts w:hint="eastAsia" w:ascii="仿宋" w:hAnsi="仿宋" w:eastAsia="仿宋" w:cs="仿宋"/>
        </w:rPr>
      </w:pPr>
    </w:p>
    <w:p w14:paraId="589CEF76">
      <w:pPr>
        <w:pStyle w:val="15"/>
        <w:rPr>
          <w:rFonts w:hint="eastAsia" w:ascii="仿宋" w:hAnsi="仿宋" w:eastAsia="仿宋" w:cs="仿宋"/>
        </w:rPr>
      </w:pPr>
    </w:p>
    <w:p w14:paraId="20210A9F">
      <w:pPr>
        <w:pStyle w:val="15"/>
        <w:rPr>
          <w:rFonts w:hint="eastAsia" w:ascii="仿宋" w:hAnsi="仿宋" w:eastAsia="仿宋" w:cs="仿宋"/>
        </w:rPr>
      </w:pPr>
    </w:p>
    <w:p w14:paraId="25B7EFB0">
      <w:pPr>
        <w:pStyle w:val="3"/>
        <w:shd w:val="clear"/>
        <w:tabs>
          <w:tab w:val="left" w:pos="1283"/>
        </w:tabs>
        <w:spacing w:before="33"/>
        <w:ind w:left="0" w:right="82"/>
        <w:jc w:val="center"/>
        <w:rPr>
          <w:rFonts w:hint="eastAsia" w:ascii="仿宋" w:hAnsi="仿宋" w:eastAsia="仿宋" w:cs="仿宋"/>
          <w:sz w:val="36"/>
          <w:szCs w:val="36"/>
        </w:rPr>
      </w:pPr>
      <w:r>
        <w:rPr>
          <w:rFonts w:hint="eastAsia" w:ascii="仿宋" w:hAnsi="仿宋" w:eastAsia="仿宋" w:cs="仿宋"/>
          <w:sz w:val="36"/>
          <w:szCs w:val="36"/>
        </w:rPr>
        <w:t>第三章</w:t>
      </w:r>
      <w:r>
        <w:rPr>
          <w:rFonts w:hint="eastAsia" w:ascii="仿宋" w:hAnsi="仿宋" w:eastAsia="仿宋" w:cs="仿宋"/>
          <w:sz w:val="36"/>
          <w:szCs w:val="36"/>
        </w:rPr>
        <w:tab/>
      </w:r>
      <w:r>
        <w:rPr>
          <w:rFonts w:hint="eastAsia" w:ascii="仿宋" w:hAnsi="仿宋" w:eastAsia="仿宋" w:cs="仿宋"/>
          <w:sz w:val="36"/>
          <w:szCs w:val="36"/>
        </w:rPr>
        <w:t>采购内容及</w:t>
      </w:r>
      <w:r>
        <w:rPr>
          <w:rFonts w:hint="eastAsia" w:ascii="仿宋" w:hAnsi="仿宋" w:eastAsia="仿宋" w:cs="仿宋"/>
          <w:sz w:val="36"/>
          <w:szCs w:val="36"/>
          <w:lang w:eastAsia="zh-CN"/>
        </w:rPr>
        <w:t>技术</w:t>
      </w:r>
      <w:r>
        <w:rPr>
          <w:rFonts w:hint="eastAsia" w:ascii="仿宋" w:hAnsi="仿宋" w:eastAsia="仿宋" w:cs="仿宋"/>
          <w:sz w:val="36"/>
          <w:szCs w:val="36"/>
        </w:rPr>
        <w:t>要求</w:t>
      </w:r>
    </w:p>
    <w:p w14:paraId="6796ED55">
      <w:pPr>
        <w:rPr>
          <w:rFonts w:hint="eastAsia" w:ascii="仿宋" w:hAnsi="仿宋" w:eastAsia="仿宋" w:cs="仿宋"/>
          <w:sz w:val="24"/>
          <w:szCs w:val="24"/>
          <w:lang w:val="zh-CN" w:eastAsia="zh-CN"/>
        </w:rPr>
      </w:pPr>
    </w:p>
    <w:p w14:paraId="2861FEA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sz w:val="24"/>
          <w:szCs w:val="24"/>
          <w:lang w:val="zh-CN" w:eastAsia="zh-CN"/>
        </w:rPr>
      </w:pPr>
      <w:r>
        <w:rPr>
          <w:rFonts w:hint="eastAsia" w:ascii="仿宋" w:hAnsi="仿宋" w:eastAsia="仿宋" w:cs="仿宋"/>
          <w:b/>
          <w:bCs/>
          <w:sz w:val="24"/>
          <w:szCs w:val="24"/>
          <w:lang w:val="zh-CN" w:eastAsia="zh-CN"/>
        </w:rPr>
        <w:t>一、项目名称</w:t>
      </w:r>
    </w:p>
    <w:p w14:paraId="6B22E78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汉阴县汉阴初级中学东校区（月河中学）留守儿童之家项目</w:t>
      </w:r>
    </w:p>
    <w:p w14:paraId="761CF74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二、现场踏勘</w:t>
      </w:r>
    </w:p>
    <w:p w14:paraId="0676BAC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由投标人自行踏勘，未踏勘现场造成的一切后果由投标人自行承担。(一切费用自理)。</w:t>
      </w:r>
    </w:p>
    <w:p w14:paraId="435719CA">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三、材料供应与验收</w:t>
      </w:r>
    </w:p>
    <w:p w14:paraId="456CBAC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1.承包方供应的材料应按合同规定按时、按质、按量供应，必须附有产品合格证或质量检验证书才能用于工程。发包方采用抽检办法责成承包方分批次进行检测，费用由承包方承担。</w:t>
      </w:r>
    </w:p>
    <w:p w14:paraId="370204C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2.因材料质量不合格所造成的损失(包括仓库保管费)由材料采购方负责。</w:t>
      </w:r>
    </w:p>
    <w:p w14:paraId="4DF3AD9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3.根据工程需要，经发包人代表签证，承包方可使用代用材料。因发包方原因使用时，由发包方承担增加的经济支出，因承包方原因使用时，由承包方承担增加的费用。</w:t>
      </w:r>
    </w:p>
    <w:p w14:paraId="2A50ABB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4.因材料供应不及时造成停工待料时，其停、窝工损失由供货责任方承担。</w:t>
      </w:r>
    </w:p>
    <w:p w14:paraId="464D366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四、工程质量、技术要求</w:t>
      </w:r>
    </w:p>
    <w:p w14:paraId="7A772D3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1.本工程质量等级要求合格。</w:t>
      </w:r>
    </w:p>
    <w:p w14:paraId="097DD63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2.承包方必须按照招标要求及国家现行有关施工验收规范组织施工，建立健全质量保证体系，做到安全生产及文明施工，工程竣工验收质量达不到采购人要求的合格标准，发包方有权要求承包方重新实施。</w:t>
      </w:r>
    </w:p>
    <w:p w14:paraId="3036BC1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3.本工程所需施工材料、设备均由承包方负责供应，必须满足设计要求和国家有关标准，并应具有合格证等质量证明资料，经发包方人员认定后方可使用。</w:t>
      </w:r>
    </w:p>
    <w:p w14:paraId="20A565B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zh-CN" w:eastAsia="zh-CN"/>
        </w:rPr>
        <w:t>各工序应严格按施工组织设计进行质量控制，每道工序完工后，应进行检查，相关专业工种之间应及时进行交接检验，并形成记录。未经检查验收不得进行下一道工序。</w:t>
      </w:r>
    </w:p>
    <w:p w14:paraId="36CF588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5.工程完工后，承包方应在组织有关人员进行自行检验评定后，向发包人提交工程验收报告及相关施工资料。</w:t>
      </w:r>
    </w:p>
    <w:p w14:paraId="42D7040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1EA2DFE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7.服务承诺:要求具有完善的保修服务体系，高效的工作作风，高水平的技术人员。</w:t>
      </w:r>
    </w:p>
    <w:p w14:paraId="61521F6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五、工程施工配合要求</w:t>
      </w:r>
    </w:p>
    <w:p w14:paraId="569B364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1.发包方责任:</w:t>
      </w:r>
    </w:p>
    <w:p w14:paraId="30A66E1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负责工程的总体协调和管理;</w:t>
      </w:r>
    </w:p>
    <w:p w14:paraId="275C1BF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确认承包人的总体方案和施工方案;</w:t>
      </w:r>
    </w:p>
    <w:p w14:paraId="3C83BAA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审查承包人的施工人员并办理出入证:</w:t>
      </w:r>
    </w:p>
    <w:p w14:paraId="23F3DCC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 协助承包人协调水、电及临时设施等相关事宜，为施工创造条件。</w:t>
      </w:r>
    </w:p>
    <w:p w14:paraId="0EEB1BA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1-5</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组织对施工材料及总体工程进行验收。</w:t>
      </w:r>
    </w:p>
    <w:p w14:paraId="4142257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2.承包方责任:</w:t>
      </w:r>
    </w:p>
    <w:p w14:paraId="283678B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负责工程施工组织设计，并经发包方确认;</w:t>
      </w:r>
    </w:p>
    <w:p w14:paraId="3344E01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按照响应文件中确定的施工进度计划和工程方案进行施工，确保按期完工，工程计划及进度调整必须征得发包人同意。</w:t>
      </w:r>
    </w:p>
    <w:p w14:paraId="4A46B74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服从发包方的管理，施工人员必须经发包方审定，遵守发包方的有关规定，服从管理，文明施工。</w:t>
      </w:r>
    </w:p>
    <w:p w14:paraId="587FF02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负责施工区域内的安全、保卫及消防工作。</w:t>
      </w:r>
    </w:p>
    <w:p w14:paraId="504DE52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2-5</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负责交工前的产品保护工作。</w:t>
      </w:r>
    </w:p>
    <w:p w14:paraId="30E4E02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做好安排，合理调度人员，保证连续施工，确保按期完工。</w:t>
      </w:r>
    </w:p>
    <w:p w14:paraId="5E84629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2-7</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t>施工期间水、电等相关事宜的协调及费用由中标单位承担。</w:t>
      </w:r>
    </w:p>
    <w:p w14:paraId="704A182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textAlignment w:val="auto"/>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lang w:val="zh-CN" w:eastAsia="zh-CN"/>
        </w:rPr>
        <w:t>质量验收标</w:t>
      </w:r>
    </w:p>
    <w:p w14:paraId="493AFF5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准按国家及相关地方政策规范执行。</w:t>
      </w:r>
    </w:p>
    <w:p w14:paraId="1AE12F0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textAlignment w:val="auto"/>
        <w:rPr>
          <w:rFonts w:hint="eastAsia" w:ascii="仿宋" w:hAnsi="仿宋" w:eastAsia="仿宋" w:cs="仿宋"/>
          <w:lang w:val="zh-CN" w:eastAsia="zh-CN"/>
        </w:rPr>
      </w:pPr>
      <w:r>
        <w:rPr>
          <w:rFonts w:hint="eastAsia" w:ascii="仿宋" w:hAnsi="仿宋" w:eastAsia="仿宋" w:cs="仿宋"/>
          <w:b/>
          <w:bCs/>
          <w:sz w:val="24"/>
          <w:szCs w:val="24"/>
          <w:highlight w:val="none"/>
          <w:lang w:val="en-US" w:eastAsia="zh-CN"/>
        </w:rPr>
        <w:t>七、工程量清单</w:t>
      </w:r>
    </w:p>
    <w:p w14:paraId="4861CFB5">
      <w:pPr>
        <w:rPr>
          <w:rFonts w:hint="eastAsia"/>
          <w:lang w:val="zh-CN" w:eastAsia="zh-CN"/>
        </w:rPr>
      </w:pPr>
    </w:p>
    <w:p w14:paraId="72C4AF93">
      <w:pPr>
        <w:rPr>
          <w:rFonts w:hint="eastAsia" w:ascii="仿宋" w:hAnsi="仿宋" w:eastAsia="仿宋" w:cs="仿宋"/>
          <w:lang w:val="zh-CN" w:eastAsia="zh-CN"/>
        </w:rPr>
      </w:pPr>
      <w:r>
        <w:rPr>
          <w:rFonts w:hint="eastAsia" w:ascii="仿宋" w:hAnsi="仿宋" w:eastAsia="仿宋" w:cs="仿宋"/>
          <w:lang w:val="zh-CN" w:eastAsia="zh-CN"/>
        </w:rPr>
        <w:br w:type="page"/>
      </w:r>
      <w:r>
        <w:rPr>
          <w:rFonts w:hint="eastAsia" w:ascii="仿宋" w:hAnsi="仿宋" w:eastAsia="仿宋" w:cs="仿宋"/>
          <w:lang w:val="zh-CN" w:eastAsia="zh-CN"/>
        </w:rPr>
        <w:drawing>
          <wp:inline distT="0" distB="0" distL="114300" distR="114300">
            <wp:extent cx="6188075" cy="8758555"/>
            <wp:effectExtent l="0" t="0" r="3175" b="4445"/>
            <wp:docPr id="28" name="图片 28" descr="汉阴县汉阴初级中学东校区（月河中学）留守儿童之家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汉阴县汉阴初级中学东校区（月河中学）留守儿童之家项目_01"/>
                    <pic:cNvPicPr>
                      <a:picLocks noChangeAspect="1"/>
                    </pic:cNvPicPr>
                  </pic:nvPicPr>
                  <pic:blipFill>
                    <a:blip r:embed="rId14"/>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27" name="图片 27" descr="汉阴县汉阴初级中学东校区（月河中学）留守儿童之家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汉阴县汉阴初级中学东校区（月河中学）留守儿童之家项目_02"/>
                    <pic:cNvPicPr>
                      <a:picLocks noChangeAspect="1"/>
                    </pic:cNvPicPr>
                  </pic:nvPicPr>
                  <pic:blipFill>
                    <a:blip r:embed="rId15"/>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26" name="图片 26" descr="汉阴县汉阴初级中学东校区（月河中学）留守儿童之家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汉阴县汉阴初级中学东校区（月河中学）留守儿童之家项目_03"/>
                    <pic:cNvPicPr>
                      <a:picLocks noChangeAspect="1"/>
                    </pic:cNvPicPr>
                  </pic:nvPicPr>
                  <pic:blipFill>
                    <a:blip r:embed="rId16"/>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25" name="图片 25" descr="汉阴县汉阴初级中学东校区（月河中学）留守儿童之家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汉阴县汉阴初级中学东校区（月河中学）留守儿童之家项目_04"/>
                    <pic:cNvPicPr>
                      <a:picLocks noChangeAspect="1"/>
                    </pic:cNvPicPr>
                  </pic:nvPicPr>
                  <pic:blipFill>
                    <a:blip r:embed="rId17"/>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8" name="图片 18" descr="汉阴县汉阴初级中学东校区（月河中学）留守儿童之家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汉阴县汉阴初级中学东校区（月河中学）留守儿童之家项目_05"/>
                    <pic:cNvPicPr>
                      <a:picLocks noChangeAspect="1"/>
                    </pic:cNvPicPr>
                  </pic:nvPicPr>
                  <pic:blipFill>
                    <a:blip r:embed="rId18"/>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7" name="图片 17" descr="汉阴县汉阴初级中学东校区（月河中学）留守儿童之家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汉阴县汉阴初级中学东校区（月河中学）留守儿童之家项目_06"/>
                    <pic:cNvPicPr>
                      <a:picLocks noChangeAspect="1"/>
                    </pic:cNvPicPr>
                  </pic:nvPicPr>
                  <pic:blipFill>
                    <a:blip r:embed="rId19"/>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6" name="图片 16" descr="汉阴县汉阴初级中学东校区（月河中学）留守儿童之家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汉阴县汉阴初级中学东校区（月河中学）留守儿童之家项目_07"/>
                    <pic:cNvPicPr>
                      <a:picLocks noChangeAspect="1"/>
                    </pic:cNvPicPr>
                  </pic:nvPicPr>
                  <pic:blipFill>
                    <a:blip r:embed="rId20"/>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5" name="图片 15" descr="汉阴县汉阴初级中学东校区（月河中学）留守儿童之家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汉阴县汉阴初级中学东校区（月河中学）留守儿童之家项目_08"/>
                    <pic:cNvPicPr>
                      <a:picLocks noChangeAspect="1"/>
                    </pic:cNvPicPr>
                  </pic:nvPicPr>
                  <pic:blipFill>
                    <a:blip r:embed="rId21"/>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4" name="图片 14" descr="汉阴县汉阴初级中学东校区（月河中学）留守儿童之家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汉阴县汉阴初级中学东校区（月河中学）留守儿童之家项目_09"/>
                    <pic:cNvPicPr>
                      <a:picLocks noChangeAspect="1"/>
                    </pic:cNvPicPr>
                  </pic:nvPicPr>
                  <pic:blipFill>
                    <a:blip r:embed="rId22"/>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3" name="图片 13" descr="汉阴县汉阴初级中学东校区（月河中学）留守儿童之家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汉阴县汉阴初级中学东校区（月河中学）留守儿童之家项目_10"/>
                    <pic:cNvPicPr>
                      <a:picLocks noChangeAspect="1"/>
                    </pic:cNvPicPr>
                  </pic:nvPicPr>
                  <pic:blipFill>
                    <a:blip r:embed="rId23"/>
                    <a:stretch>
                      <a:fillRect/>
                    </a:stretch>
                  </pic:blipFill>
                  <pic:spPr>
                    <a:xfrm>
                      <a:off x="0" y="0"/>
                      <a:ext cx="6188075" cy="8758555"/>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88075" cy="8758555"/>
            <wp:effectExtent l="0" t="0" r="3175" b="4445"/>
            <wp:docPr id="12" name="图片 12" descr="汉阴县汉阴初级中学东校区（月河中学）留守儿童之家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汉阴县汉阴初级中学东校区（月河中学）留守儿童之家项目_11"/>
                    <pic:cNvPicPr>
                      <a:picLocks noChangeAspect="1"/>
                    </pic:cNvPicPr>
                  </pic:nvPicPr>
                  <pic:blipFill>
                    <a:blip r:embed="rId24"/>
                    <a:stretch>
                      <a:fillRect/>
                    </a:stretch>
                  </pic:blipFill>
                  <pic:spPr>
                    <a:xfrm>
                      <a:off x="0" y="0"/>
                      <a:ext cx="6188075" cy="8758555"/>
                    </a:xfrm>
                    <a:prstGeom prst="rect">
                      <a:avLst/>
                    </a:prstGeom>
                  </pic:spPr>
                </pic:pic>
              </a:graphicData>
            </a:graphic>
          </wp:inline>
        </w:drawing>
      </w:r>
    </w:p>
    <w:p w14:paraId="21038619">
      <w:pPr>
        <w:pStyle w:val="3"/>
        <w:tabs>
          <w:tab w:val="left" w:pos="1283"/>
        </w:tabs>
        <w:spacing w:before="33"/>
        <w:ind w:left="0" w:right="82"/>
        <w:jc w:val="center"/>
        <w:rPr>
          <w:rFonts w:hint="eastAsia" w:ascii="仿宋" w:hAnsi="仿宋" w:eastAsia="仿宋" w:cs="仿宋"/>
          <w:lang w:val="en-US" w:eastAsia="zh-CN"/>
        </w:rPr>
      </w:pPr>
      <w:r>
        <w:rPr>
          <w:rFonts w:hint="eastAsia" w:ascii="仿宋" w:hAnsi="仿宋" w:eastAsia="仿宋" w:cs="仿宋"/>
          <w:lang w:val="zh-CN" w:eastAsia="zh-CN"/>
        </w:rPr>
        <w:t>第四章</w:t>
      </w:r>
      <w:r>
        <w:rPr>
          <w:rFonts w:hint="eastAsia" w:ascii="仿宋" w:hAnsi="仿宋" w:eastAsia="仿宋" w:cs="仿宋"/>
          <w:lang w:val="zh-CN" w:eastAsia="zh-CN"/>
        </w:rPr>
        <w:tab/>
      </w:r>
      <w:r>
        <w:rPr>
          <w:rFonts w:hint="eastAsia" w:ascii="仿宋" w:hAnsi="仿宋" w:eastAsia="仿宋" w:cs="仿宋"/>
          <w:lang w:val="zh-CN" w:eastAsia="zh-CN"/>
        </w:rPr>
        <w:t>合同主要条款</w:t>
      </w:r>
    </w:p>
    <w:p w14:paraId="708A8E6C">
      <w:pPr>
        <w:pStyle w:val="10"/>
      </w:pPr>
    </w:p>
    <w:p w14:paraId="78C541B7">
      <w:pPr>
        <w:pStyle w:val="10"/>
      </w:pPr>
    </w:p>
    <w:p w14:paraId="088372B7">
      <w:pPr>
        <w:pStyle w:val="10"/>
      </w:pPr>
    </w:p>
    <w:p w14:paraId="7DD31149">
      <w:pPr>
        <w:pStyle w:val="10"/>
      </w:pPr>
    </w:p>
    <w:p w14:paraId="3D186C64">
      <w:pPr>
        <w:pStyle w:val="10"/>
      </w:pPr>
    </w:p>
    <w:p w14:paraId="1A9E8377">
      <w:pPr>
        <w:pStyle w:val="10"/>
      </w:pPr>
    </w:p>
    <w:p w14:paraId="6F8E93DF">
      <w:pPr>
        <w:pStyle w:val="10"/>
      </w:pPr>
    </w:p>
    <w:p w14:paraId="1DB7805F">
      <w:pPr>
        <w:pStyle w:val="10"/>
      </w:pPr>
    </w:p>
    <w:p w14:paraId="203D4AC7">
      <w:pPr>
        <w:pStyle w:val="10"/>
      </w:pPr>
    </w:p>
    <w:p w14:paraId="40988123">
      <w:pPr>
        <w:pStyle w:val="10"/>
      </w:pPr>
    </w:p>
    <w:p w14:paraId="0FC14457">
      <w:pPr>
        <w:pStyle w:val="10"/>
        <w:spacing w:line="241" w:lineRule="auto"/>
      </w:pPr>
    </w:p>
    <w:p w14:paraId="0D38A3FB">
      <w:pPr>
        <w:pStyle w:val="10"/>
        <w:spacing w:line="241" w:lineRule="auto"/>
      </w:pPr>
    </w:p>
    <w:p w14:paraId="77F20098">
      <w:pPr>
        <w:spacing w:before="231" w:line="213" w:lineRule="auto"/>
        <w:jc w:val="center"/>
        <w:rPr>
          <w:rFonts w:ascii="宋体" w:hAnsi="宋体" w:eastAsia="宋体" w:cs="宋体"/>
          <w:sz w:val="56"/>
          <w:szCs w:val="56"/>
        </w:rPr>
      </w:pPr>
      <w:r>
        <w:rPr>
          <w:rFonts w:ascii="宋体" w:hAnsi="宋体" w:eastAsia="宋体" w:cs="宋体"/>
          <w:b/>
          <w:bCs/>
          <w:spacing w:val="1"/>
          <w:sz w:val="56"/>
          <w:szCs w:val="56"/>
        </w:rPr>
        <w:t>建设工程施工合同</w:t>
      </w:r>
    </w:p>
    <w:p w14:paraId="77E00082">
      <w:pPr>
        <w:spacing w:before="239" w:line="690" w:lineRule="exact"/>
        <w:jc w:val="center"/>
        <w:rPr>
          <w:rFonts w:ascii="宋体" w:hAnsi="宋体" w:eastAsia="宋体" w:cs="宋体"/>
          <w:sz w:val="44"/>
          <w:szCs w:val="44"/>
        </w:rPr>
      </w:pPr>
      <w:r>
        <w:rPr>
          <w:rFonts w:ascii="宋体" w:hAnsi="宋体" w:eastAsia="宋体" w:cs="宋体"/>
          <w:b/>
          <w:bCs/>
          <w:spacing w:val="-18"/>
          <w:position w:val="2"/>
          <w:sz w:val="44"/>
          <w:szCs w:val="44"/>
        </w:rPr>
        <w:t>（示范文本）</w:t>
      </w:r>
    </w:p>
    <w:p w14:paraId="136BE681">
      <w:pPr>
        <w:pStyle w:val="10"/>
        <w:spacing w:line="242" w:lineRule="auto"/>
      </w:pPr>
    </w:p>
    <w:p w14:paraId="132C92CF">
      <w:pPr>
        <w:pStyle w:val="10"/>
        <w:spacing w:line="243" w:lineRule="auto"/>
      </w:pPr>
    </w:p>
    <w:p w14:paraId="1EA1C13D">
      <w:pPr>
        <w:pStyle w:val="10"/>
        <w:spacing w:line="243" w:lineRule="auto"/>
      </w:pPr>
    </w:p>
    <w:p w14:paraId="1EF11EC4">
      <w:pPr>
        <w:pStyle w:val="10"/>
        <w:spacing w:line="243" w:lineRule="auto"/>
      </w:pPr>
    </w:p>
    <w:p w14:paraId="0A2D28B2">
      <w:pPr>
        <w:pStyle w:val="10"/>
        <w:spacing w:line="243" w:lineRule="auto"/>
      </w:pPr>
    </w:p>
    <w:p w14:paraId="38B1F762">
      <w:pPr>
        <w:pStyle w:val="10"/>
        <w:spacing w:line="243" w:lineRule="auto"/>
      </w:pPr>
    </w:p>
    <w:p w14:paraId="39B89068">
      <w:pPr>
        <w:pStyle w:val="10"/>
        <w:spacing w:line="243" w:lineRule="auto"/>
      </w:pPr>
    </w:p>
    <w:p w14:paraId="1F301959">
      <w:pPr>
        <w:pStyle w:val="10"/>
        <w:spacing w:line="243" w:lineRule="auto"/>
      </w:pPr>
    </w:p>
    <w:p w14:paraId="46BD5CE9">
      <w:pPr>
        <w:pStyle w:val="10"/>
        <w:spacing w:line="243" w:lineRule="auto"/>
      </w:pPr>
    </w:p>
    <w:p w14:paraId="4EF37A94">
      <w:pPr>
        <w:pStyle w:val="10"/>
        <w:spacing w:line="243" w:lineRule="auto"/>
      </w:pPr>
    </w:p>
    <w:p w14:paraId="15E5CB7C">
      <w:pPr>
        <w:pStyle w:val="10"/>
        <w:spacing w:line="243" w:lineRule="auto"/>
      </w:pPr>
    </w:p>
    <w:p w14:paraId="7B61439E">
      <w:pPr>
        <w:pStyle w:val="10"/>
        <w:spacing w:line="243" w:lineRule="auto"/>
      </w:pPr>
    </w:p>
    <w:p w14:paraId="76FE86FC">
      <w:pPr>
        <w:pStyle w:val="10"/>
        <w:spacing w:line="243" w:lineRule="auto"/>
      </w:pPr>
    </w:p>
    <w:p w14:paraId="6B8637EA">
      <w:pPr>
        <w:pStyle w:val="10"/>
        <w:spacing w:line="243" w:lineRule="auto"/>
      </w:pPr>
    </w:p>
    <w:p w14:paraId="0560DE76">
      <w:pPr>
        <w:pStyle w:val="10"/>
        <w:spacing w:line="243" w:lineRule="auto"/>
      </w:pPr>
    </w:p>
    <w:p w14:paraId="263B9764">
      <w:pPr>
        <w:pStyle w:val="10"/>
        <w:spacing w:line="243" w:lineRule="auto"/>
      </w:pPr>
    </w:p>
    <w:p w14:paraId="520EFC8C">
      <w:pPr>
        <w:pStyle w:val="10"/>
        <w:spacing w:line="243" w:lineRule="auto"/>
      </w:pPr>
    </w:p>
    <w:p w14:paraId="0829BF43">
      <w:pPr>
        <w:spacing w:before="101" w:line="190" w:lineRule="auto"/>
        <w:ind w:left="2384"/>
        <w:rPr>
          <w:rFonts w:ascii="宋体" w:hAnsi="宋体" w:eastAsia="宋体" w:cs="宋体"/>
          <w:sz w:val="31"/>
          <w:szCs w:val="31"/>
        </w:rPr>
      </w:pPr>
      <w:r>
        <w:rPr>
          <w:rFonts w:ascii="宋体" w:hAnsi="宋体" w:eastAsia="宋体" w:cs="宋体"/>
          <w:b/>
          <w:bCs/>
          <w:spacing w:val="-7"/>
          <w:sz w:val="31"/>
          <w:szCs w:val="31"/>
        </w:rPr>
        <w:t>住</w:t>
      </w:r>
      <w:r>
        <w:rPr>
          <w:rFonts w:ascii="宋体" w:hAnsi="宋体" w:eastAsia="宋体" w:cs="宋体"/>
          <w:spacing w:val="-7"/>
          <w:sz w:val="31"/>
          <w:szCs w:val="31"/>
        </w:rPr>
        <w:t xml:space="preserve"> </w:t>
      </w:r>
      <w:r>
        <w:rPr>
          <w:rFonts w:ascii="宋体" w:hAnsi="宋体" w:eastAsia="宋体" w:cs="宋体"/>
          <w:b/>
          <w:bCs/>
          <w:spacing w:val="-7"/>
          <w:sz w:val="31"/>
          <w:szCs w:val="31"/>
        </w:rPr>
        <w:t>房</w:t>
      </w:r>
      <w:r>
        <w:rPr>
          <w:rFonts w:ascii="宋体" w:hAnsi="宋体" w:eastAsia="宋体" w:cs="宋体"/>
          <w:spacing w:val="12"/>
          <w:sz w:val="31"/>
          <w:szCs w:val="31"/>
        </w:rPr>
        <w:t xml:space="preserve"> </w:t>
      </w:r>
      <w:r>
        <w:rPr>
          <w:rFonts w:ascii="宋体" w:hAnsi="宋体" w:eastAsia="宋体" w:cs="宋体"/>
          <w:b/>
          <w:bCs/>
          <w:spacing w:val="-7"/>
          <w:sz w:val="31"/>
          <w:szCs w:val="31"/>
        </w:rPr>
        <w:t>城</w:t>
      </w:r>
      <w:r>
        <w:rPr>
          <w:rFonts w:ascii="宋体" w:hAnsi="宋体" w:eastAsia="宋体" w:cs="宋体"/>
          <w:spacing w:val="28"/>
          <w:sz w:val="31"/>
          <w:szCs w:val="31"/>
        </w:rPr>
        <w:t xml:space="preserve"> </w:t>
      </w:r>
      <w:r>
        <w:rPr>
          <w:rFonts w:ascii="宋体" w:hAnsi="宋体" w:eastAsia="宋体" w:cs="宋体"/>
          <w:b/>
          <w:bCs/>
          <w:spacing w:val="-7"/>
          <w:sz w:val="31"/>
          <w:szCs w:val="31"/>
        </w:rPr>
        <w:t>乡</w:t>
      </w:r>
      <w:r>
        <w:rPr>
          <w:rFonts w:ascii="宋体" w:hAnsi="宋体" w:eastAsia="宋体" w:cs="宋体"/>
          <w:spacing w:val="15"/>
          <w:sz w:val="31"/>
          <w:szCs w:val="31"/>
        </w:rPr>
        <w:t xml:space="preserve"> </w:t>
      </w:r>
      <w:r>
        <w:rPr>
          <w:rFonts w:ascii="宋体" w:hAnsi="宋体" w:eastAsia="宋体" w:cs="宋体"/>
          <w:b/>
          <w:bCs/>
          <w:spacing w:val="-7"/>
          <w:sz w:val="31"/>
          <w:szCs w:val="31"/>
        </w:rPr>
        <w:t>建</w:t>
      </w:r>
      <w:r>
        <w:rPr>
          <w:rFonts w:ascii="宋体" w:hAnsi="宋体" w:eastAsia="宋体" w:cs="宋体"/>
          <w:spacing w:val="16"/>
          <w:sz w:val="31"/>
          <w:szCs w:val="31"/>
        </w:rPr>
        <w:t xml:space="preserve"> </w:t>
      </w:r>
      <w:r>
        <w:rPr>
          <w:rFonts w:ascii="宋体" w:hAnsi="宋体" w:eastAsia="宋体" w:cs="宋体"/>
          <w:b/>
          <w:bCs/>
          <w:spacing w:val="-7"/>
          <w:sz w:val="31"/>
          <w:szCs w:val="31"/>
        </w:rPr>
        <w:t>设</w:t>
      </w:r>
      <w:r>
        <w:rPr>
          <w:rFonts w:ascii="宋体" w:hAnsi="宋体" w:eastAsia="宋体" w:cs="宋体"/>
          <w:spacing w:val="15"/>
          <w:sz w:val="31"/>
          <w:szCs w:val="31"/>
        </w:rPr>
        <w:t xml:space="preserve"> </w:t>
      </w:r>
      <w:r>
        <w:rPr>
          <w:rFonts w:ascii="宋体" w:hAnsi="宋体" w:eastAsia="宋体" w:cs="宋体"/>
          <w:b/>
          <w:bCs/>
          <w:spacing w:val="-7"/>
          <w:sz w:val="31"/>
          <w:szCs w:val="31"/>
        </w:rPr>
        <w:t>部</w:t>
      </w:r>
    </w:p>
    <w:p w14:paraId="37B8D055">
      <w:pPr>
        <w:spacing w:line="190" w:lineRule="auto"/>
        <w:ind w:left="5895"/>
        <w:rPr>
          <w:rFonts w:ascii="宋体" w:hAnsi="宋体" w:eastAsia="宋体" w:cs="宋体"/>
          <w:sz w:val="31"/>
          <w:szCs w:val="31"/>
        </w:rPr>
      </w:pPr>
      <w:r>
        <w:rPr>
          <w:rFonts w:ascii="宋体" w:hAnsi="宋体" w:eastAsia="宋体" w:cs="宋体"/>
          <w:b/>
          <w:bCs/>
          <w:spacing w:val="-6"/>
          <w:sz w:val="31"/>
          <w:szCs w:val="31"/>
        </w:rPr>
        <w:t>制</w:t>
      </w:r>
      <w:r>
        <w:rPr>
          <w:rFonts w:ascii="宋体" w:hAnsi="宋体" w:eastAsia="宋体" w:cs="宋体"/>
          <w:spacing w:val="26"/>
          <w:sz w:val="31"/>
          <w:szCs w:val="31"/>
        </w:rPr>
        <w:t xml:space="preserve"> </w:t>
      </w:r>
      <w:r>
        <w:rPr>
          <w:rFonts w:ascii="宋体" w:hAnsi="宋体" w:eastAsia="宋体" w:cs="宋体"/>
          <w:b/>
          <w:bCs/>
          <w:spacing w:val="-6"/>
          <w:sz w:val="31"/>
          <w:szCs w:val="31"/>
        </w:rPr>
        <w:t>定</w:t>
      </w:r>
    </w:p>
    <w:p w14:paraId="4B9C0C10">
      <w:pPr>
        <w:spacing w:line="225" w:lineRule="auto"/>
        <w:ind w:left="2404"/>
        <w:rPr>
          <w:rFonts w:ascii="宋体" w:hAnsi="宋体" w:eastAsia="宋体" w:cs="宋体"/>
          <w:sz w:val="31"/>
          <w:szCs w:val="31"/>
        </w:rPr>
      </w:pPr>
      <w:r>
        <w:rPr>
          <w:rFonts w:ascii="宋体" w:hAnsi="宋体" w:eastAsia="宋体" w:cs="宋体"/>
          <w:b/>
          <w:bCs/>
          <w:spacing w:val="3"/>
          <w:sz w:val="31"/>
          <w:szCs w:val="31"/>
        </w:rPr>
        <w:t>国家工商行政管理总局</w:t>
      </w:r>
    </w:p>
    <w:p w14:paraId="375CDCF6">
      <w:pPr>
        <w:spacing w:line="225" w:lineRule="auto"/>
        <w:rPr>
          <w:rFonts w:ascii="宋体" w:hAnsi="宋体" w:eastAsia="宋体" w:cs="宋体"/>
          <w:sz w:val="31"/>
          <w:szCs w:val="31"/>
        </w:rPr>
        <w:sectPr>
          <w:pgSz w:w="11906" w:h="16839"/>
          <w:pgMar w:top="1440" w:right="1080" w:bottom="1440" w:left="1080" w:header="0" w:footer="567" w:gutter="0"/>
          <w:pgNumType w:fmt="decimal"/>
          <w:cols w:space="720" w:num="1"/>
        </w:sectPr>
      </w:pPr>
    </w:p>
    <w:p w14:paraId="367886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hint="eastAsia" w:ascii="仿宋" w:hAnsi="仿宋" w:eastAsia="仿宋" w:cs="Arial"/>
          <w:kern w:val="0"/>
          <w:sz w:val="32"/>
          <w:szCs w:val="32"/>
        </w:rPr>
      </w:pPr>
      <w:r>
        <w:rPr>
          <w:rFonts w:hint="eastAsia" w:ascii="仿宋" w:hAnsi="仿宋" w:eastAsia="仿宋" w:cs="Arial"/>
          <w:kern w:val="0"/>
          <w:sz w:val="32"/>
          <w:szCs w:val="32"/>
        </w:rPr>
        <w:t xml:space="preserve">                   </w:t>
      </w:r>
    </w:p>
    <w:p w14:paraId="0D6D36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甲方（发包方）：汉阴县</w:t>
      </w:r>
      <w:r>
        <w:rPr>
          <w:rFonts w:hint="eastAsia" w:ascii="仿宋" w:hAnsi="仿宋" w:eastAsia="仿宋" w:cs="仿宋"/>
          <w:color w:val="FF0000"/>
          <w:kern w:val="0"/>
          <w:sz w:val="24"/>
          <w:szCs w:val="24"/>
          <w:u w:val="single"/>
          <w:lang w:val="en-US" w:eastAsia="zh-CN"/>
        </w:rPr>
        <w:t xml:space="preserve">            </w:t>
      </w:r>
    </w:p>
    <w:p w14:paraId="691731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b/>
          <w:kern w:val="0"/>
          <w:sz w:val="24"/>
          <w:szCs w:val="24"/>
          <w:u w:val="single"/>
        </w:rPr>
      </w:pPr>
      <w:r>
        <w:rPr>
          <w:rFonts w:hint="eastAsia" w:ascii="仿宋" w:hAnsi="仿宋" w:eastAsia="仿宋" w:cs="仿宋"/>
          <w:kern w:val="0"/>
          <w:sz w:val="24"/>
          <w:szCs w:val="24"/>
        </w:rPr>
        <w:t>乙方（承包方）：</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rPr>
        <w:t>公司</w:t>
      </w:r>
    </w:p>
    <w:p w14:paraId="6E1E07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为维护甲乙双方的共同利益，保证施工质量和安全生产，保持良好的工作秩序和施工场所的安全、卫生环境，根据《中华人民共和国</w:t>
      </w:r>
      <w:r>
        <w:rPr>
          <w:rFonts w:hint="eastAsia" w:ascii="仿宋" w:hAnsi="仿宋" w:eastAsia="仿宋" w:cs="仿宋"/>
          <w:kern w:val="0"/>
          <w:sz w:val="24"/>
          <w:szCs w:val="24"/>
          <w:lang w:val="en-US" w:eastAsia="zh-CN"/>
        </w:rPr>
        <w:t>民法典</w:t>
      </w:r>
      <w:r>
        <w:rPr>
          <w:rFonts w:hint="eastAsia" w:ascii="仿宋" w:hAnsi="仿宋" w:eastAsia="仿宋" w:cs="仿宋"/>
          <w:kern w:val="0"/>
          <w:sz w:val="24"/>
          <w:szCs w:val="24"/>
        </w:rPr>
        <w:t xml:space="preserve">》及有关法律法规的规定，结合本工程实际情况，本着自愿、平等、协商一致的原则，签定本施工协议： </w:t>
      </w:r>
    </w:p>
    <w:p w14:paraId="0E7A9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一、工程概况：</w:t>
      </w:r>
    </w:p>
    <w:p w14:paraId="362B3526">
      <w:pPr>
        <w:keepNext w:val="0"/>
        <w:keepLines w:val="0"/>
        <w:pageBreakBefore w:val="0"/>
        <w:widowControl w:val="0"/>
        <w:kinsoku/>
        <w:wordWrap/>
        <w:overflowPunct/>
        <w:topLinePunct w:val="0"/>
        <w:autoSpaceDE/>
        <w:autoSpaceDN/>
        <w:bidi w:val="0"/>
        <w:adjustRightInd/>
        <w:snapToGrid/>
        <w:spacing w:line="900" w:lineRule="exact"/>
        <w:ind w:firstLine="480" w:firstLineChars="200"/>
        <w:jc w:val="both"/>
        <w:textAlignment w:val="auto"/>
        <w:outlineLvl w:val="9"/>
        <w:rPr>
          <w:rFonts w:hint="eastAsia" w:ascii="仿宋" w:hAnsi="仿宋" w:eastAsia="仿宋" w:cs="仿宋"/>
          <w:kern w:val="0"/>
          <w:sz w:val="24"/>
          <w:szCs w:val="24"/>
          <w:lang w:eastAsia="zh-CN"/>
        </w:rPr>
      </w:pPr>
      <w:r>
        <w:rPr>
          <w:rFonts w:hint="eastAsia" w:ascii="仿宋" w:hAnsi="仿宋" w:eastAsia="仿宋" w:cs="仿宋"/>
          <w:kern w:val="0"/>
          <w:sz w:val="24"/>
          <w:szCs w:val="24"/>
        </w:rPr>
        <w:t>1、工程名称：</w:t>
      </w:r>
      <w:r>
        <w:rPr>
          <w:rFonts w:hint="eastAsia" w:ascii="仿宋" w:hAnsi="仿宋" w:eastAsia="仿宋" w:cs="仿宋"/>
          <w:kern w:val="0"/>
          <w:sz w:val="24"/>
          <w:szCs w:val="24"/>
          <w:lang w:val="en-US" w:eastAsia="zh-CN"/>
        </w:rPr>
        <w:t>汉阴县</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val="en-US" w:eastAsia="zh-CN"/>
        </w:rPr>
        <w:t>工程</w:t>
      </w:r>
      <w:r>
        <w:rPr>
          <w:rFonts w:hint="eastAsia" w:ascii="仿宋" w:hAnsi="仿宋" w:eastAsia="仿宋" w:cs="仿宋"/>
          <w:kern w:val="0"/>
          <w:sz w:val="24"/>
          <w:szCs w:val="24"/>
          <w:lang w:eastAsia="zh-CN"/>
        </w:rPr>
        <w:t>。</w:t>
      </w:r>
    </w:p>
    <w:p w14:paraId="36DD66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eastAsia="zh-CN"/>
        </w:rPr>
        <w:t>2、工程地点：</w:t>
      </w:r>
      <w:r>
        <w:rPr>
          <w:rFonts w:hint="eastAsia" w:ascii="仿宋" w:hAnsi="仿宋" w:eastAsia="仿宋" w:cs="仿宋"/>
          <w:kern w:val="0"/>
          <w:sz w:val="24"/>
          <w:szCs w:val="24"/>
          <w:lang w:val="en-US" w:eastAsia="zh-CN"/>
        </w:rPr>
        <w:t>汉阴县</w:t>
      </w:r>
      <w:r>
        <w:rPr>
          <w:rFonts w:hint="eastAsia" w:ascii="仿宋" w:hAnsi="仿宋" w:eastAsia="仿宋" w:cs="仿宋"/>
          <w:color w:val="FF0000"/>
          <w:kern w:val="0"/>
          <w:sz w:val="24"/>
          <w:szCs w:val="24"/>
          <w:u w:val="single"/>
          <w:lang w:val="en-US" w:eastAsia="zh-CN"/>
        </w:rPr>
        <w:t xml:space="preserve">                          </w:t>
      </w:r>
    </w:p>
    <w:p w14:paraId="2649FB07">
      <w:pPr>
        <w:spacing w:line="58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3、工程内容：</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val="en-US" w:eastAsia="zh-CN"/>
        </w:rPr>
        <w:t>（详见图纸及工程量清单等）。</w:t>
      </w:r>
    </w:p>
    <w:p w14:paraId="611DE8FF">
      <w:pPr>
        <w:spacing w:line="58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4、合同工期：</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eastAsia="zh-CN"/>
        </w:rPr>
        <w:t>天。</w:t>
      </w:r>
    </w:p>
    <w:p w14:paraId="3CF92F91">
      <w:pPr>
        <w:spacing w:line="580" w:lineRule="exact"/>
        <w:ind w:firstLine="480" w:firstLineChars="200"/>
        <w:rPr>
          <w:rFonts w:hint="eastAsia" w:ascii="仿宋" w:hAnsi="仿宋" w:eastAsia="仿宋" w:cs="仿宋"/>
          <w:spacing w:val="-20"/>
          <w:kern w:val="0"/>
          <w:sz w:val="24"/>
          <w:szCs w:val="24"/>
          <w:lang w:eastAsia="zh-CN"/>
        </w:rPr>
      </w:pPr>
      <w:r>
        <w:rPr>
          <w:rFonts w:hint="eastAsia" w:ascii="仿宋" w:hAnsi="仿宋" w:eastAsia="仿宋" w:cs="仿宋"/>
          <w:kern w:val="0"/>
          <w:sz w:val="24"/>
          <w:szCs w:val="24"/>
          <w:lang w:eastAsia="zh-CN"/>
        </w:rPr>
        <w:t>开工日期：</w:t>
      </w:r>
      <w:r>
        <w:rPr>
          <w:rFonts w:hint="eastAsia" w:ascii="仿宋" w:hAnsi="仿宋" w:eastAsia="仿宋" w:cs="仿宋"/>
          <w:spacing w:val="-20"/>
          <w:kern w:val="0"/>
          <w:sz w:val="24"/>
          <w:szCs w:val="24"/>
          <w:lang w:eastAsia="zh-CN"/>
        </w:rPr>
        <w:t>20</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年</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月</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日，竣工日期：20</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年</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月</w:t>
      </w:r>
      <w:r>
        <w:rPr>
          <w:rFonts w:hint="eastAsia" w:ascii="仿宋" w:hAnsi="仿宋" w:eastAsia="仿宋" w:cs="仿宋"/>
          <w:color w:val="FF0000"/>
          <w:spacing w:val="-20"/>
          <w:kern w:val="0"/>
          <w:sz w:val="24"/>
          <w:szCs w:val="24"/>
          <w:u w:val="single"/>
          <w:lang w:val="en-US" w:eastAsia="zh-CN"/>
        </w:rPr>
        <w:t xml:space="preserve">   </w:t>
      </w:r>
      <w:r>
        <w:rPr>
          <w:rFonts w:hint="eastAsia" w:ascii="仿宋" w:hAnsi="仿宋" w:eastAsia="仿宋" w:cs="仿宋"/>
          <w:spacing w:val="-20"/>
          <w:kern w:val="0"/>
          <w:sz w:val="24"/>
          <w:szCs w:val="24"/>
          <w:lang w:eastAsia="zh-CN"/>
        </w:rPr>
        <w:t xml:space="preserve">日。 </w:t>
      </w:r>
    </w:p>
    <w:p w14:paraId="07B5B8F8">
      <w:pPr>
        <w:spacing w:line="58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5、项目经理：</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eastAsia="zh-CN"/>
        </w:rPr>
        <w:t>。</w:t>
      </w:r>
    </w:p>
    <w:p w14:paraId="75CE8DFA">
      <w:pPr>
        <w:spacing w:line="580" w:lineRule="exact"/>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6、合同价款：包工包料、固定综合单价。合同总价为人民币大写：</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eastAsia="zh-CN"/>
        </w:rPr>
        <w:t>元整（</w:t>
      </w:r>
      <w:r>
        <w:rPr>
          <w:rFonts w:hint="eastAsia" w:ascii="仿宋" w:hAnsi="仿宋" w:eastAsia="仿宋" w:cs="仿宋"/>
          <w:color w:val="FF0000"/>
          <w:kern w:val="0"/>
          <w:sz w:val="24"/>
          <w:szCs w:val="24"/>
          <w:u w:val="single"/>
          <w:lang w:val="en-US" w:eastAsia="zh-CN"/>
        </w:rPr>
        <w:t xml:space="preserve">      </w:t>
      </w:r>
      <w:r>
        <w:rPr>
          <w:rFonts w:hint="eastAsia" w:ascii="仿宋" w:hAnsi="仿宋" w:eastAsia="仿宋" w:cs="仿宋"/>
          <w:kern w:val="0"/>
          <w:sz w:val="24"/>
          <w:szCs w:val="24"/>
          <w:lang w:val="en-US" w:eastAsia="zh-CN"/>
        </w:rPr>
        <w:t>.00</w:t>
      </w:r>
      <w:r>
        <w:rPr>
          <w:rFonts w:hint="eastAsia" w:ascii="仿宋" w:hAnsi="仿宋" w:eastAsia="仿宋" w:cs="仿宋"/>
          <w:kern w:val="0"/>
          <w:sz w:val="24"/>
          <w:szCs w:val="24"/>
          <w:lang w:eastAsia="zh-CN"/>
        </w:rPr>
        <w:t>元）</w:t>
      </w:r>
    </w:p>
    <w:p w14:paraId="45421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二、双方权利和义务</w:t>
      </w:r>
    </w:p>
    <w:p w14:paraId="3F1D7E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1、甲方权利和义务</w:t>
      </w:r>
    </w:p>
    <w:p w14:paraId="44462E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（1）甲方指派</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rPr>
        <w:t>为工地代表，负责协调甲方的相关事宜。</w:t>
      </w:r>
    </w:p>
    <w:p w14:paraId="5E51B0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（2）负责本工程的监督，积极协调施工配合关系，完成“三通一平”工作达到施工要求。 </w:t>
      </w:r>
    </w:p>
    <w:p w14:paraId="68E359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（3）提供所需的施工图纸及技术数据，确定建筑物位置的±0与坐标控制点，以书面形式交给承包人，进行现场交验。协调处理施工现场场地周围邻近建筑物、构筑物的保护工作及与周边村民关系工作。</w:t>
      </w:r>
    </w:p>
    <w:p w14:paraId="5C3F6E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（4）提供有利施工的现场条件。负责对乙方进度、施工质量、安全保护、综合管理的监督。 </w:t>
      </w:r>
    </w:p>
    <w:p w14:paraId="15FB5C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（5）审核工程计划进度表。</w:t>
      </w:r>
    </w:p>
    <w:p w14:paraId="0BD496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（6）负责对图纸、方案的审核、确认，负责对工程进度、工程质量、隐蔽工程、配套工程和合同执行情况进行监督检查及设计图纸变更签证，工程中间验收和其他必要的签证。 </w:t>
      </w:r>
    </w:p>
    <w:p w14:paraId="5CEE19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（7）负责竣工验收工作，在收到乙方提交所有竣工资料后一周内组织验收。 </w:t>
      </w:r>
    </w:p>
    <w:p w14:paraId="20C2A9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（8）按合同向乙方支付本合同规定的价款。</w:t>
      </w:r>
    </w:p>
    <w:p w14:paraId="5659D9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600" w:firstLineChars="250"/>
        <w:jc w:val="left"/>
        <w:rPr>
          <w:rFonts w:hint="eastAsia" w:ascii="仿宋" w:hAnsi="仿宋" w:eastAsia="仿宋" w:cs="仿宋"/>
          <w:kern w:val="0"/>
          <w:sz w:val="24"/>
          <w:szCs w:val="24"/>
        </w:rPr>
      </w:pPr>
      <w:r>
        <w:rPr>
          <w:rFonts w:hint="eastAsia" w:ascii="仿宋" w:hAnsi="仿宋" w:eastAsia="仿宋" w:cs="仿宋"/>
          <w:kern w:val="0"/>
          <w:sz w:val="24"/>
          <w:szCs w:val="24"/>
        </w:rPr>
        <w:t>2、乙方权利和义务</w:t>
      </w:r>
    </w:p>
    <w:p w14:paraId="27E3B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（1）严格按设计图施工，质量技术指标符合工程的各类标准和规范的要求。</w:t>
      </w:r>
    </w:p>
    <w:p w14:paraId="28AF73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（2）施工中发现问题及时向甲方报告并提出解决方案。</w:t>
      </w:r>
    </w:p>
    <w:p w14:paraId="03341D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（3）编制施工组织方案，施工总进度计划，材料进场计划，开、竣工通知书等，及时送甲方。</w:t>
      </w:r>
    </w:p>
    <w:p w14:paraId="602A28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（4）提供竣工验收技术资料，并准备竣工技术图纸，办理工程竣工结算，参加竣工验收。竣工资料应满足甲方要求。</w:t>
      </w:r>
    </w:p>
    <w:p w14:paraId="7D00C4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（5）组织有技术水平的施工队伍，明确现场技术及施工负责人、主要管理人员，技术人员不得随意变动。负责施工人员组织、材料的现场管理、保管及水、电、临时道路等设施设备的保护、维护。</w:t>
      </w:r>
    </w:p>
    <w:p w14:paraId="1C207C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lang w:eastAsia="zh-CN"/>
        </w:rPr>
        <w:t>）施工期间产生水电费用由乙方按实际用量自行承担。</w:t>
      </w:r>
    </w:p>
    <w:p w14:paraId="43F88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600" w:firstLineChars="250"/>
        <w:jc w:val="left"/>
        <w:rPr>
          <w:rFonts w:hint="eastAsia" w:ascii="仿宋" w:hAnsi="仿宋" w:eastAsia="仿宋" w:cs="仿宋"/>
          <w:kern w:val="0"/>
          <w:sz w:val="24"/>
          <w:szCs w:val="24"/>
        </w:rPr>
      </w:pPr>
      <w:r>
        <w:rPr>
          <w:rFonts w:hint="eastAsia" w:ascii="仿宋" w:hAnsi="仿宋" w:eastAsia="仿宋" w:cs="仿宋"/>
          <w:kern w:val="0"/>
          <w:sz w:val="24"/>
          <w:szCs w:val="24"/>
        </w:rPr>
        <w:t>三、施工安全</w:t>
      </w:r>
    </w:p>
    <w:p w14:paraId="1D0106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600" w:firstLineChars="250"/>
        <w:jc w:val="left"/>
        <w:rPr>
          <w:rFonts w:hint="eastAsia" w:ascii="仿宋" w:hAnsi="仿宋" w:eastAsia="仿宋" w:cs="仿宋"/>
          <w:kern w:val="0"/>
          <w:sz w:val="24"/>
          <w:szCs w:val="24"/>
        </w:rPr>
      </w:pPr>
      <w:r>
        <w:rPr>
          <w:rFonts w:hint="eastAsia" w:ascii="仿宋" w:hAnsi="仿宋" w:eastAsia="仿宋" w:cs="仿宋"/>
          <w:kern w:val="0"/>
          <w:sz w:val="24"/>
          <w:szCs w:val="24"/>
        </w:rPr>
        <w:t>乙方必须严格执行施工规范和安全操作规程，严格按照要求进行施工，作好施工组织管理，做到工完场清、道路畅通。按安全施工有关规定，采取严格、科学的安全防护措施，确保施工安全和第三者的安全，承担全部安全事故的责任和由此发生的一切费用。</w:t>
      </w:r>
    </w:p>
    <w:p w14:paraId="4D6A2A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600" w:firstLineChars="250"/>
        <w:jc w:val="left"/>
        <w:rPr>
          <w:rFonts w:hint="eastAsia" w:ascii="仿宋" w:hAnsi="仿宋" w:eastAsia="仿宋" w:cs="仿宋"/>
          <w:kern w:val="0"/>
          <w:sz w:val="24"/>
          <w:szCs w:val="24"/>
        </w:rPr>
      </w:pPr>
      <w:r>
        <w:rPr>
          <w:rFonts w:hint="eastAsia" w:ascii="仿宋" w:hAnsi="仿宋" w:eastAsia="仿宋" w:cs="仿宋"/>
          <w:kern w:val="0"/>
          <w:sz w:val="24"/>
          <w:szCs w:val="24"/>
        </w:rPr>
        <w:t>四、质量标准与竣工验收</w:t>
      </w:r>
    </w:p>
    <w:p w14:paraId="32E8A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工程以相关设计方案、图纸、工程量清单、工程变更为依据，工程质量应符合国家现行施工验收规范（含国家或行业安全技术标准）、以及甲方工程项目安全技术要求和需要，必须达到专业质量检验评定的合格以上等级。</w:t>
      </w:r>
    </w:p>
    <w:p w14:paraId="002D31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600" w:firstLineChars="250"/>
        <w:jc w:val="left"/>
        <w:rPr>
          <w:rFonts w:hint="eastAsia" w:ascii="仿宋" w:hAnsi="仿宋" w:eastAsia="仿宋" w:cs="仿宋"/>
          <w:kern w:val="0"/>
          <w:sz w:val="24"/>
          <w:szCs w:val="24"/>
        </w:rPr>
      </w:pPr>
      <w:r>
        <w:rPr>
          <w:rFonts w:hint="eastAsia" w:ascii="仿宋" w:hAnsi="仿宋" w:eastAsia="仿宋" w:cs="仿宋"/>
          <w:kern w:val="0"/>
          <w:sz w:val="24"/>
          <w:szCs w:val="24"/>
        </w:rPr>
        <w:t>1、当该工程完工后，由乙方向甲方提出书面竣工验收申请。甲方应在7天内安排验收工作，并告知乙方参加验收。乙方自提出申请验收报告7天后，因甲方原因未安排验收的，则视为该工程符合设计和施工方案要求，运行正常，通过验收。</w:t>
      </w:r>
    </w:p>
    <w:p w14:paraId="6848B7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2、工程未经验收，甲方若需启用，须与乙方协商，经同意方可使用。若未经乙方同意启用，将视为通过验收。 </w:t>
      </w:r>
    </w:p>
    <w:p w14:paraId="70C0F8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3、整个工程验收合格，则通过竣工验收的当天即为竣工日期。 </w:t>
      </w:r>
    </w:p>
    <w:p w14:paraId="0CF465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4、工程未通过验收，引起争议时，请求第三方验收。</w:t>
      </w:r>
    </w:p>
    <w:p w14:paraId="646590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五、付款方式</w:t>
      </w:r>
    </w:p>
    <w:p w14:paraId="7B2BEE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eastAsia="zh-CN"/>
        </w:rPr>
      </w:pPr>
      <w:r>
        <w:rPr>
          <w:rFonts w:hint="eastAsia" w:ascii="仿宋" w:hAnsi="仿宋" w:eastAsia="仿宋" w:cs="仿宋"/>
          <w:kern w:val="0"/>
          <w:sz w:val="24"/>
          <w:szCs w:val="24"/>
        </w:rPr>
        <w:t>1、</w:t>
      </w:r>
      <w:r>
        <w:rPr>
          <w:rFonts w:hint="eastAsia" w:ascii="仿宋" w:hAnsi="仿宋" w:eastAsia="仿宋" w:cs="仿宋"/>
          <w:kern w:val="0"/>
          <w:sz w:val="24"/>
          <w:szCs w:val="24"/>
          <w:lang w:eastAsia="zh-CN"/>
        </w:rPr>
        <w:t>合同生效后，乙方按照约定的开工时间及时开工。</w:t>
      </w:r>
    </w:p>
    <w:p w14:paraId="3D8384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按工程进度拨付工程款，决算审计前，拨付工程</w:t>
      </w:r>
      <w:r>
        <w:rPr>
          <w:rFonts w:hint="eastAsia" w:ascii="仿宋" w:hAnsi="仿宋" w:eastAsia="仿宋" w:cs="仿宋"/>
          <w:kern w:val="0"/>
          <w:sz w:val="24"/>
          <w:szCs w:val="24"/>
          <w:lang w:eastAsia="zh-CN"/>
        </w:rPr>
        <w:t>款不得超过合同的</w:t>
      </w:r>
      <w:r>
        <w:rPr>
          <w:rFonts w:hint="eastAsia" w:ascii="仿宋" w:hAnsi="仿宋" w:eastAsia="仿宋" w:cs="仿宋"/>
          <w:kern w:val="0"/>
          <w:sz w:val="24"/>
          <w:szCs w:val="24"/>
        </w:rPr>
        <w:t>总价85%，工程竣工验收并决算审计结束后，甲方向乙方一次性付</w:t>
      </w:r>
      <w:r>
        <w:rPr>
          <w:rFonts w:hint="eastAsia" w:ascii="仿宋" w:hAnsi="仿宋" w:eastAsia="仿宋" w:cs="仿宋"/>
          <w:kern w:val="0"/>
          <w:sz w:val="24"/>
          <w:szCs w:val="24"/>
          <w:lang w:eastAsia="zh-CN"/>
        </w:rPr>
        <w:t>清</w:t>
      </w:r>
      <w:r>
        <w:rPr>
          <w:rFonts w:hint="eastAsia" w:ascii="仿宋" w:hAnsi="仿宋" w:eastAsia="仿宋" w:cs="仿宋"/>
          <w:kern w:val="0"/>
          <w:sz w:val="24"/>
          <w:szCs w:val="24"/>
        </w:rPr>
        <w:t>工程款项。</w:t>
      </w:r>
    </w:p>
    <w:p w14:paraId="264CAC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六、违约责任</w:t>
      </w:r>
    </w:p>
    <w:p w14:paraId="0E9759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1、由于甲方原因，使工程延期完成，则视甲方违约，甲方向乙方支付违约金。违约金按合同总价×0.5‰延期天数计算，违约金总数不超过合同总价的10%。</w:t>
      </w:r>
    </w:p>
    <w:p w14:paraId="6096F4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2、由于乙方原因，使工程延期完成，则视乙方违约，乙方向甲方支付违约金。违约金按合同总价×0.5‰延期天数计算，违约金总数不超过合同总价的10%。</w:t>
      </w:r>
    </w:p>
    <w:p w14:paraId="3EFDCF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3、执行过程中，任何一方无故单方面终止合同，则视为违约，违约方需向守约方支付合同总价10%的违约金。</w:t>
      </w:r>
    </w:p>
    <w:p w14:paraId="40BEF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七、合同的变更及解除</w:t>
      </w:r>
    </w:p>
    <w:p w14:paraId="029991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1、合同签订生效后，除不可抗力外（指战争、严重水灾、火灾、台风和地震以及经双方同意属不可抗力的事故），甲乙双方不得无故变更或解除。</w:t>
      </w:r>
    </w:p>
    <w:p w14:paraId="74CDDD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在履行合同过程中，因遇不可抗力事故，甲乙双方均应采取有效措施尽力减少损失并阻止损失的扩大。若确需变更或解除合同时，要求变更一方应及时通知对方，对方在接到通知3天内给予答复，逾期未答复视为同意。</w:t>
      </w:r>
    </w:p>
    <w:p w14:paraId="5E2EA2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3、如果乙方未能如期完成工程，且延期的期限达到60日的，甲方有权中止本合同项下义务的履行；整个工程延期的期限达到120日的，甲方有权解除本合同，并且有权请求乙方给予相应的赔偿。</w:t>
      </w:r>
    </w:p>
    <w:p w14:paraId="69DE8B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4、变更或解除合同，所造成的损失由双方协商解决。</w:t>
      </w:r>
    </w:p>
    <w:p w14:paraId="2F5A51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八、争议解决方式</w:t>
      </w:r>
    </w:p>
    <w:p w14:paraId="5D66B3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凡因本合同的签订、履行、解除、终止引起的或与本合同有关的任何争议，甲、乙双方应通过友好协商解决，协商不成时双方同意向合同签定地人民法院诉讼解决。</w:t>
      </w:r>
    </w:p>
    <w:p w14:paraId="3608CF87">
      <w:pPr>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其他条款</w:t>
      </w:r>
    </w:p>
    <w:p w14:paraId="2080B9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工程量发生变更时，均参考最高限价文件决算，清单中没有的项目参考市场。施工期间材料价格变化风险由乙方承担。需要提供检测报告方可验收的工程，所有项目检测费用均由乙方负责。</w:t>
      </w:r>
    </w:p>
    <w:p w14:paraId="71FB4D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在合同履行过程中，双方可以根据实际情况，对合同未尽事宜协商确定。</w:t>
      </w:r>
    </w:p>
    <w:p w14:paraId="619FED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lang w:eastAsia="zh-CN"/>
        </w:rPr>
      </w:pPr>
      <w:r>
        <w:rPr>
          <w:rFonts w:hint="eastAsia" w:ascii="仿宋" w:hAnsi="仿宋" w:eastAsia="仿宋" w:cs="仿宋"/>
          <w:kern w:val="0"/>
          <w:sz w:val="24"/>
          <w:szCs w:val="24"/>
        </w:rPr>
        <w:t>合同签定地：汉阴县</w:t>
      </w:r>
      <w:r>
        <w:rPr>
          <w:rFonts w:hint="eastAsia" w:ascii="仿宋" w:hAnsi="仿宋" w:eastAsia="仿宋" w:cs="仿宋"/>
          <w:kern w:val="0"/>
          <w:sz w:val="24"/>
          <w:szCs w:val="24"/>
          <w:lang w:eastAsia="zh-CN"/>
        </w:rPr>
        <w:t>初级中学东校区</w:t>
      </w:r>
    </w:p>
    <w:p w14:paraId="59B613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十、合同文本和效力</w:t>
      </w:r>
    </w:p>
    <w:p w14:paraId="3C1372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本合同壹式肆份，甲乙双方各执壹份（正本），副本贰份。经双方代表签字盖章后生效。附件为本合同不可分割的组成部分，与合同正文具有同等法律效力。</w:t>
      </w:r>
    </w:p>
    <w:p w14:paraId="5DEA5D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60" w:lineRule="exact"/>
        <w:ind w:firstLine="480" w:firstLineChars="200"/>
        <w:jc w:val="left"/>
        <w:rPr>
          <w:rFonts w:hint="eastAsia" w:ascii="仿宋" w:hAnsi="仿宋" w:eastAsia="仿宋" w:cs="仿宋"/>
          <w:kern w:val="0"/>
          <w:sz w:val="24"/>
          <w:szCs w:val="24"/>
        </w:rPr>
      </w:pPr>
    </w:p>
    <w:p w14:paraId="1DFC7B8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6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甲方：（盖章）           乙方：（盖章）</w:t>
      </w:r>
    </w:p>
    <w:p w14:paraId="08D40E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60" w:lineRule="exact"/>
        <w:ind w:firstLine="480" w:firstLineChars="200"/>
        <w:jc w:val="left"/>
        <w:rPr>
          <w:rFonts w:hint="eastAsia" w:ascii="仿宋" w:hAnsi="仿宋" w:eastAsia="仿宋" w:cs="仿宋"/>
          <w:kern w:val="0"/>
          <w:sz w:val="24"/>
          <w:szCs w:val="24"/>
        </w:rPr>
      </w:pPr>
    </w:p>
    <w:p w14:paraId="24B6FD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6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法人代表：               法人代表：</w:t>
      </w:r>
    </w:p>
    <w:p w14:paraId="419017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60" w:lineRule="exact"/>
        <w:ind w:firstLine="480" w:firstLineChars="200"/>
        <w:jc w:val="left"/>
        <w:rPr>
          <w:rFonts w:hint="eastAsia" w:ascii="仿宋" w:hAnsi="仿宋" w:eastAsia="仿宋" w:cs="仿宋"/>
          <w:kern w:val="0"/>
          <w:sz w:val="24"/>
          <w:szCs w:val="24"/>
        </w:rPr>
      </w:pPr>
    </w:p>
    <w:p w14:paraId="293D3D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地址：</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 xml:space="preserve">  地址： </w:t>
      </w:r>
    </w:p>
    <w:p w14:paraId="57EA80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邮编：</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 xml:space="preserve">            邮编：</w:t>
      </w:r>
    </w:p>
    <w:p w14:paraId="646F8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联系电话：</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 xml:space="preserve">        联系电话：</w:t>
      </w:r>
    </w:p>
    <w:p w14:paraId="3BECF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手   机：    </w:t>
      </w:r>
    </w:p>
    <w:p w14:paraId="47FA88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开户银行：               开户银行：</w:t>
      </w:r>
    </w:p>
    <w:p w14:paraId="17559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4869" w:leftChars="304" w:hanging="4200" w:hangingChars="1750"/>
        <w:jc w:val="left"/>
        <w:rPr>
          <w:rFonts w:hint="eastAsia" w:ascii="仿宋" w:hAnsi="仿宋" w:eastAsia="仿宋" w:cs="仿宋"/>
          <w:kern w:val="0"/>
          <w:sz w:val="24"/>
          <w:szCs w:val="24"/>
        </w:rPr>
      </w:pPr>
    </w:p>
    <w:p w14:paraId="244C97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户  名：</w:t>
      </w:r>
    </w:p>
    <w:p w14:paraId="36A5EC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jc w:val="left"/>
        <w:rPr>
          <w:rFonts w:hint="eastAsia" w:ascii="仿宋" w:hAnsi="仿宋" w:eastAsia="仿宋" w:cs="仿宋"/>
          <w:kern w:val="0"/>
          <w:sz w:val="24"/>
          <w:szCs w:val="24"/>
        </w:rPr>
      </w:pPr>
      <w:r>
        <w:rPr>
          <w:rFonts w:hint="eastAsia" w:ascii="仿宋" w:hAnsi="仿宋" w:eastAsia="仿宋" w:cs="仿宋"/>
          <w:kern w:val="0"/>
          <w:sz w:val="24"/>
          <w:szCs w:val="24"/>
        </w:rPr>
        <w:t>帐号：                    帐 号：</w:t>
      </w:r>
    </w:p>
    <w:p w14:paraId="17BE55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80" w:lineRule="exact"/>
        <w:jc w:val="left"/>
        <w:rPr>
          <w:rFonts w:hint="eastAsia" w:ascii="仿宋" w:hAnsi="仿宋" w:eastAsia="仿宋" w:cs="仿宋"/>
          <w:sz w:val="24"/>
          <w:szCs w:val="24"/>
        </w:rPr>
      </w:pPr>
      <w:r>
        <w:rPr>
          <w:rFonts w:hint="eastAsia" w:ascii="仿宋" w:hAnsi="仿宋" w:eastAsia="仿宋" w:cs="仿宋"/>
          <w:kern w:val="0"/>
          <w:sz w:val="24"/>
          <w:szCs w:val="24"/>
        </w:rPr>
        <w:t>20</w:t>
      </w:r>
      <w:r>
        <w:rPr>
          <w:rFonts w:hint="eastAsia" w:ascii="仿宋" w:hAnsi="仿宋" w:eastAsia="仿宋" w:cs="仿宋"/>
          <w:kern w:val="0"/>
          <w:sz w:val="24"/>
          <w:szCs w:val="24"/>
          <w:lang w:val="en-US" w:eastAsia="zh-CN"/>
        </w:rPr>
        <w:t xml:space="preserve">2  </w:t>
      </w:r>
      <w:r>
        <w:rPr>
          <w:rFonts w:hint="eastAsia" w:ascii="仿宋" w:hAnsi="仿宋" w:eastAsia="仿宋" w:cs="仿宋"/>
          <w:kern w:val="0"/>
          <w:sz w:val="24"/>
          <w:szCs w:val="24"/>
        </w:rPr>
        <w:t xml:space="preserve">年 </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 xml:space="preserve">月 </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日         20</w:t>
      </w:r>
      <w:r>
        <w:rPr>
          <w:rFonts w:hint="eastAsia" w:ascii="仿宋" w:hAnsi="仿宋" w:eastAsia="仿宋" w:cs="仿宋"/>
          <w:kern w:val="0"/>
          <w:sz w:val="24"/>
          <w:szCs w:val="24"/>
          <w:lang w:val="en-US" w:eastAsia="zh-CN"/>
        </w:rPr>
        <w:t xml:space="preserve">2  </w:t>
      </w:r>
      <w:r>
        <w:rPr>
          <w:rFonts w:hint="eastAsia" w:ascii="仿宋" w:hAnsi="仿宋" w:eastAsia="仿宋" w:cs="仿宋"/>
          <w:kern w:val="0"/>
          <w:sz w:val="24"/>
          <w:szCs w:val="24"/>
        </w:rPr>
        <w:t>年</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月</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日</w:t>
      </w:r>
    </w:p>
    <w:p w14:paraId="3977FF9A">
      <w:pPr>
        <w:pStyle w:val="10"/>
        <w:spacing w:line="270" w:lineRule="auto"/>
      </w:pPr>
    </w:p>
    <w:p w14:paraId="1539D87D">
      <w:pPr>
        <w:pStyle w:val="10"/>
        <w:spacing w:line="270" w:lineRule="auto"/>
      </w:pPr>
    </w:p>
    <w:p w14:paraId="52943D78">
      <w:pPr>
        <w:pStyle w:val="15"/>
        <w:rPr>
          <w:rFonts w:hint="eastAsia" w:ascii="仿宋" w:hAnsi="仿宋" w:eastAsia="仿宋" w:cs="仿宋"/>
          <w:b/>
          <w:bCs w:val="0"/>
          <w:w w:val="95"/>
          <w:sz w:val="44"/>
          <w:szCs w:val="22"/>
          <w:lang w:val="zh-CN" w:eastAsia="zh-CN" w:bidi="zh-CN"/>
        </w:rPr>
      </w:pPr>
    </w:p>
    <w:p w14:paraId="3264235A">
      <w:pPr>
        <w:pStyle w:val="15"/>
        <w:rPr>
          <w:rFonts w:hint="eastAsia" w:ascii="仿宋" w:hAnsi="仿宋" w:eastAsia="仿宋" w:cs="仿宋"/>
          <w:b/>
          <w:bCs w:val="0"/>
          <w:w w:val="95"/>
          <w:sz w:val="44"/>
          <w:szCs w:val="22"/>
          <w:lang w:val="zh-CN" w:eastAsia="zh-CN" w:bidi="zh-CN"/>
        </w:rPr>
      </w:pPr>
    </w:p>
    <w:p w14:paraId="774561BC">
      <w:pPr>
        <w:pStyle w:val="15"/>
        <w:rPr>
          <w:rFonts w:hint="eastAsia" w:ascii="仿宋" w:hAnsi="仿宋" w:eastAsia="仿宋" w:cs="仿宋"/>
          <w:b/>
          <w:bCs w:val="0"/>
          <w:w w:val="95"/>
          <w:sz w:val="44"/>
          <w:szCs w:val="22"/>
          <w:lang w:val="zh-CN" w:eastAsia="zh-CN" w:bidi="zh-CN"/>
        </w:rPr>
      </w:pPr>
    </w:p>
    <w:p w14:paraId="44E741E9">
      <w:pPr>
        <w:pStyle w:val="15"/>
        <w:rPr>
          <w:rFonts w:hint="eastAsia" w:ascii="仿宋" w:hAnsi="仿宋" w:eastAsia="仿宋" w:cs="仿宋"/>
          <w:b/>
          <w:bCs w:val="0"/>
          <w:w w:val="95"/>
          <w:sz w:val="44"/>
          <w:szCs w:val="22"/>
          <w:lang w:val="zh-CN" w:eastAsia="zh-CN" w:bidi="zh-CN"/>
        </w:rPr>
      </w:pPr>
    </w:p>
    <w:p w14:paraId="75AB1B87">
      <w:pPr>
        <w:pStyle w:val="15"/>
        <w:rPr>
          <w:rFonts w:hint="eastAsia" w:ascii="仿宋" w:hAnsi="仿宋" w:eastAsia="仿宋" w:cs="仿宋"/>
          <w:b/>
          <w:bCs w:val="0"/>
          <w:w w:val="95"/>
          <w:sz w:val="44"/>
          <w:szCs w:val="22"/>
          <w:lang w:val="zh-CN" w:eastAsia="zh-CN" w:bidi="zh-CN"/>
        </w:rPr>
      </w:pPr>
    </w:p>
    <w:p w14:paraId="34B31CB4">
      <w:pPr>
        <w:pStyle w:val="15"/>
        <w:rPr>
          <w:rFonts w:hint="eastAsia" w:ascii="仿宋" w:hAnsi="仿宋" w:eastAsia="仿宋" w:cs="仿宋"/>
          <w:b/>
          <w:bCs w:val="0"/>
          <w:w w:val="95"/>
          <w:sz w:val="44"/>
          <w:szCs w:val="22"/>
          <w:lang w:val="zh-CN" w:eastAsia="zh-CN" w:bidi="zh-CN"/>
        </w:rPr>
      </w:pPr>
    </w:p>
    <w:p w14:paraId="008D3907">
      <w:pPr>
        <w:pStyle w:val="15"/>
        <w:rPr>
          <w:rFonts w:hint="eastAsia" w:ascii="仿宋" w:hAnsi="仿宋" w:eastAsia="仿宋" w:cs="仿宋"/>
          <w:b/>
          <w:bCs w:val="0"/>
          <w:w w:val="95"/>
          <w:sz w:val="44"/>
          <w:szCs w:val="22"/>
          <w:lang w:val="zh-CN" w:eastAsia="zh-CN" w:bidi="zh-CN"/>
        </w:rPr>
      </w:pPr>
    </w:p>
    <w:p w14:paraId="14451B68">
      <w:pPr>
        <w:pStyle w:val="15"/>
        <w:rPr>
          <w:rFonts w:hint="eastAsia" w:ascii="仿宋" w:hAnsi="仿宋" w:eastAsia="仿宋" w:cs="仿宋"/>
          <w:b/>
          <w:bCs w:val="0"/>
          <w:w w:val="95"/>
          <w:sz w:val="44"/>
          <w:szCs w:val="22"/>
          <w:lang w:val="zh-CN" w:eastAsia="zh-CN" w:bidi="zh-CN"/>
        </w:rPr>
      </w:pPr>
    </w:p>
    <w:p w14:paraId="64DBC7E4">
      <w:pPr>
        <w:pStyle w:val="15"/>
        <w:rPr>
          <w:rFonts w:hint="eastAsia" w:ascii="仿宋" w:hAnsi="仿宋" w:eastAsia="仿宋" w:cs="仿宋"/>
          <w:b/>
          <w:bCs w:val="0"/>
          <w:w w:val="95"/>
          <w:sz w:val="44"/>
          <w:szCs w:val="22"/>
          <w:lang w:val="zh-CN" w:eastAsia="zh-CN" w:bidi="zh-CN"/>
        </w:rPr>
      </w:pPr>
    </w:p>
    <w:p w14:paraId="195562E9">
      <w:pPr>
        <w:pStyle w:val="15"/>
        <w:rPr>
          <w:rFonts w:hint="eastAsia" w:ascii="仿宋" w:hAnsi="仿宋" w:eastAsia="仿宋" w:cs="仿宋"/>
          <w:b/>
          <w:bCs w:val="0"/>
          <w:w w:val="95"/>
          <w:sz w:val="44"/>
          <w:szCs w:val="22"/>
          <w:lang w:val="zh-CN" w:eastAsia="zh-CN" w:bidi="zh-CN"/>
        </w:rPr>
      </w:pPr>
    </w:p>
    <w:p w14:paraId="5B406D7C">
      <w:pPr>
        <w:pStyle w:val="15"/>
        <w:rPr>
          <w:rFonts w:hint="eastAsia" w:ascii="仿宋" w:hAnsi="仿宋" w:eastAsia="仿宋" w:cs="仿宋"/>
          <w:b/>
          <w:bCs w:val="0"/>
          <w:w w:val="95"/>
          <w:sz w:val="44"/>
          <w:szCs w:val="22"/>
          <w:lang w:val="zh-CN" w:eastAsia="zh-CN" w:bidi="zh-CN"/>
        </w:rPr>
      </w:pPr>
    </w:p>
    <w:p w14:paraId="7EC5A305">
      <w:pPr>
        <w:pStyle w:val="15"/>
        <w:rPr>
          <w:rFonts w:hint="eastAsia" w:ascii="仿宋" w:hAnsi="仿宋" w:eastAsia="仿宋" w:cs="仿宋"/>
          <w:b/>
          <w:bCs w:val="0"/>
          <w:w w:val="95"/>
          <w:sz w:val="44"/>
          <w:szCs w:val="22"/>
          <w:lang w:val="zh-CN" w:eastAsia="zh-CN" w:bidi="zh-CN"/>
        </w:rPr>
      </w:pPr>
    </w:p>
    <w:p w14:paraId="1742604E">
      <w:pPr>
        <w:pStyle w:val="15"/>
        <w:rPr>
          <w:rFonts w:hint="eastAsia" w:ascii="仿宋" w:hAnsi="仿宋" w:eastAsia="仿宋" w:cs="仿宋"/>
          <w:b/>
          <w:bCs w:val="0"/>
          <w:w w:val="95"/>
          <w:sz w:val="44"/>
          <w:szCs w:val="22"/>
          <w:lang w:val="zh-CN" w:eastAsia="zh-CN" w:bidi="zh-CN"/>
        </w:rPr>
      </w:pPr>
    </w:p>
    <w:p w14:paraId="0FC6E8A4">
      <w:pPr>
        <w:rPr>
          <w:rFonts w:hint="eastAsia" w:ascii="仿宋" w:hAnsi="仿宋" w:eastAsia="仿宋" w:cs="仿宋"/>
          <w:lang w:val="zh-CN" w:eastAsia="zh-CN"/>
        </w:rPr>
      </w:pPr>
      <w:r>
        <w:rPr>
          <w:rFonts w:hint="eastAsia" w:ascii="仿宋" w:hAnsi="仿宋" w:eastAsia="仿宋" w:cs="仿宋"/>
          <w:lang w:val="zh-CN" w:eastAsia="zh-CN"/>
        </w:rPr>
        <w:br w:type="page"/>
      </w:r>
    </w:p>
    <w:p w14:paraId="7BA79ABE">
      <w:pPr>
        <w:pStyle w:val="3"/>
        <w:tabs>
          <w:tab w:val="left" w:pos="1283"/>
        </w:tabs>
        <w:spacing w:before="33"/>
        <w:ind w:left="0" w:right="82"/>
        <w:jc w:val="center"/>
        <w:rPr>
          <w:rFonts w:hint="eastAsia" w:ascii="仿宋" w:hAnsi="仿宋" w:eastAsia="仿宋" w:cs="仿宋"/>
          <w:lang w:val="zh-CN" w:eastAsia="zh-CN"/>
        </w:rPr>
      </w:pPr>
      <w:r>
        <w:rPr>
          <w:rFonts w:hint="eastAsia" w:ascii="仿宋" w:hAnsi="仿宋" w:eastAsia="仿宋" w:cs="仿宋"/>
          <w:lang w:val="zh-CN" w:eastAsia="zh-CN"/>
        </w:rPr>
        <w:t>第五章 谈判响应文件基本格式</w:t>
      </w:r>
    </w:p>
    <w:p w14:paraId="39CA0E76">
      <w:pPr>
        <w:pStyle w:val="4"/>
        <w:spacing w:before="0"/>
        <w:ind w:left="348" w:right="0"/>
        <w:jc w:val="left"/>
        <w:rPr>
          <w:rFonts w:hint="eastAsia" w:ascii="仿宋" w:hAnsi="仿宋" w:eastAsia="仿宋" w:cs="仿宋"/>
          <w:sz w:val="28"/>
          <w:szCs w:val="28"/>
        </w:rPr>
      </w:pPr>
    </w:p>
    <w:p w14:paraId="45B3658B">
      <w:pPr>
        <w:pStyle w:val="4"/>
        <w:shd w:val="clear"/>
        <w:spacing w:before="0"/>
        <w:ind w:left="348" w:right="0"/>
        <w:jc w:val="left"/>
        <w:rPr>
          <w:rFonts w:hint="eastAsia" w:ascii="仿宋" w:hAnsi="仿宋" w:eastAsia="仿宋" w:cs="仿宋"/>
          <w:sz w:val="28"/>
          <w:szCs w:val="28"/>
        </w:rPr>
      </w:pPr>
    </w:p>
    <w:p w14:paraId="3482F1CD">
      <w:pPr>
        <w:pStyle w:val="4"/>
        <w:shd w:val="clear"/>
        <w:spacing w:before="0"/>
        <w:ind w:left="348" w:right="0"/>
        <w:jc w:val="left"/>
        <w:rPr>
          <w:rFonts w:hint="default" w:ascii="仿宋" w:hAnsi="仿宋" w:eastAsia="仿宋" w:cs="仿宋"/>
          <w:b/>
          <w:bCs/>
          <w:sz w:val="28"/>
          <w:szCs w:val="28"/>
          <w:lang w:val="en-US" w:eastAsia="zh-CN"/>
        </w:rPr>
      </w:pPr>
      <w:r>
        <w:rPr>
          <w:rFonts w:hint="eastAsia" w:ascii="仿宋" w:hAnsi="仿宋" w:eastAsia="仿宋" w:cs="仿宋"/>
          <w:sz w:val="28"/>
          <w:szCs w:val="28"/>
        </w:rPr>
        <w:t>项目编号：</w:t>
      </w:r>
      <w:r>
        <w:rPr>
          <w:rFonts w:hint="eastAsia" w:ascii="仿宋" w:hAnsi="仿宋" w:eastAsia="仿宋" w:cs="仿宋"/>
          <w:b/>
          <w:bCs/>
          <w:color w:val="000000"/>
          <w:sz w:val="28"/>
          <w:szCs w:val="28"/>
          <w:lang w:val="en-US" w:eastAsia="zh-CN"/>
        </w:rPr>
        <w:t>ZCSP-汉阴县-2026-00386</w:t>
      </w:r>
    </w:p>
    <w:p w14:paraId="52CA1DCF">
      <w:pPr>
        <w:pStyle w:val="10"/>
        <w:rPr>
          <w:rFonts w:hint="eastAsia" w:ascii="仿宋" w:hAnsi="仿宋" w:eastAsia="仿宋" w:cs="仿宋"/>
          <w:b/>
          <w:sz w:val="30"/>
        </w:rPr>
      </w:pPr>
    </w:p>
    <w:p w14:paraId="2E8192A8">
      <w:pPr>
        <w:pStyle w:val="10"/>
        <w:rPr>
          <w:rFonts w:hint="eastAsia" w:ascii="仿宋" w:hAnsi="仿宋" w:eastAsia="仿宋" w:cs="仿宋"/>
          <w:b/>
          <w:sz w:val="30"/>
        </w:rPr>
      </w:pPr>
    </w:p>
    <w:p w14:paraId="4322E8A7">
      <w:pPr>
        <w:pStyle w:val="10"/>
        <w:rPr>
          <w:rFonts w:hint="eastAsia" w:ascii="仿宋" w:hAnsi="仿宋" w:eastAsia="仿宋" w:cs="仿宋"/>
          <w:b/>
          <w:sz w:val="30"/>
        </w:rPr>
      </w:pPr>
    </w:p>
    <w:p w14:paraId="26C50264">
      <w:pPr>
        <w:pStyle w:val="10"/>
        <w:spacing w:before="7"/>
        <w:rPr>
          <w:rFonts w:hint="eastAsia" w:ascii="仿宋" w:hAnsi="仿宋" w:eastAsia="仿宋" w:cs="仿宋"/>
          <w:b/>
          <w:sz w:val="21"/>
        </w:rPr>
      </w:pPr>
    </w:p>
    <w:p w14:paraId="6842BEDA">
      <w:pPr>
        <w:spacing w:before="0"/>
        <w:ind w:right="875"/>
        <w:jc w:val="center"/>
        <w:rPr>
          <w:rFonts w:hint="eastAsia" w:ascii="仿宋" w:hAnsi="仿宋" w:eastAsia="仿宋" w:cs="仿宋"/>
          <w:b/>
          <w:sz w:val="112"/>
          <w:szCs w:val="32"/>
        </w:rPr>
      </w:pPr>
      <w:r>
        <w:rPr>
          <w:rFonts w:hint="eastAsia" w:ascii="仿宋" w:hAnsi="仿宋" w:eastAsia="仿宋" w:cs="仿宋"/>
          <w:b/>
          <w:bCs/>
          <w:sz w:val="56"/>
          <w:szCs w:val="56"/>
          <w:lang w:val="en-US" w:eastAsia="zh-CN"/>
        </w:rPr>
        <w:t>（项目名称）</w:t>
      </w:r>
    </w:p>
    <w:p w14:paraId="6710C28A">
      <w:pPr>
        <w:spacing w:before="0"/>
        <w:ind w:left="790" w:right="875" w:firstLine="0"/>
        <w:jc w:val="center"/>
        <w:rPr>
          <w:rFonts w:hint="eastAsia" w:ascii="仿宋" w:hAnsi="仿宋" w:eastAsia="仿宋" w:cs="仿宋"/>
          <w:b/>
          <w:sz w:val="60"/>
          <w:szCs w:val="22"/>
        </w:rPr>
      </w:pPr>
    </w:p>
    <w:p w14:paraId="17C760B0">
      <w:pPr>
        <w:spacing w:before="0"/>
        <w:ind w:right="875"/>
        <w:jc w:val="center"/>
        <w:rPr>
          <w:rFonts w:hint="eastAsia" w:ascii="仿宋" w:hAnsi="仿宋" w:eastAsia="仿宋" w:cs="仿宋"/>
          <w:b/>
          <w:sz w:val="60"/>
          <w:szCs w:val="22"/>
        </w:rPr>
      </w:pPr>
      <w:r>
        <w:rPr>
          <w:rFonts w:hint="eastAsia" w:ascii="仿宋" w:hAnsi="仿宋" w:eastAsia="仿宋" w:cs="仿宋"/>
          <w:b/>
          <w:sz w:val="60"/>
          <w:szCs w:val="22"/>
        </w:rPr>
        <w:t>谈判响应文件</w:t>
      </w:r>
    </w:p>
    <w:p w14:paraId="3D899791">
      <w:pPr>
        <w:pStyle w:val="10"/>
        <w:rPr>
          <w:rFonts w:hint="eastAsia" w:ascii="仿宋" w:hAnsi="仿宋" w:eastAsia="仿宋" w:cs="仿宋"/>
          <w:b/>
          <w:sz w:val="56"/>
        </w:rPr>
      </w:pPr>
    </w:p>
    <w:p w14:paraId="5A5D92DE">
      <w:pPr>
        <w:pStyle w:val="10"/>
        <w:rPr>
          <w:rFonts w:hint="eastAsia" w:ascii="仿宋" w:hAnsi="仿宋" w:eastAsia="仿宋" w:cs="仿宋"/>
          <w:b/>
          <w:sz w:val="56"/>
        </w:rPr>
      </w:pPr>
    </w:p>
    <w:p w14:paraId="017DE7A9">
      <w:pPr>
        <w:pStyle w:val="10"/>
        <w:spacing w:before="5"/>
        <w:rPr>
          <w:rFonts w:hint="eastAsia" w:ascii="仿宋" w:hAnsi="仿宋" w:eastAsia="仿宋" w:cs="仿宋"/>
          <w:b/>
          <w:sz w:val="48"/>
        </w:rPr>
      </w:pPr>
    </w:p>
    <w:p w14:paraId="1D65C274">
      <w:pPr>
        <w:pStyle w:val="16"/>
        <w:rPr>
          <w:rFonts w:hint="eastAsia" w:ascii="仿宋" w:hAnsi="仿宋" w:eastAsia="仿宋" w:cs="仿宋"/>
          <w:b/>
          <w:sz w:val="48"/>
        </w:rPr>
      </w:pPr>
    </w:p>
    <w:p w14:paraId="5DECB3FC">
      <w:pPr>
        <w:pStyle w:val="16"/>
        <w:rPr>
          <w:rFonts w:hint="eastAsia" w:ascii="仿宋" w:hAnsi="仿宋" w:eastAsia="仿宋" w:cs="仿宋"/>
          <w:b/>
          <w:sz w:val="48"/>
        </w:rPr>
      </w:pPr>
    </w:p>
    <w:p w14:paraId="0356FE84">
      <w:pPr>
        <w:pStyle w:val="16"/>
        <w:rPr>
          <w:rFonts w:hint="eastAsia" w:ascii="仿宋" w:hAnsi="仿宋" w:eastAsia="仿宋" w:cs="仿宋"/>
          <w:b/>
          <w:sz w:val="48"/>
        </w:rPr>
      </w:pPr>
    </w:p>
    <w:p w14:paraId="118A6DCE">
      <w:pPr>
        <w:pStyle w:val="3"/>
        <w:tabs>
          <w:tab w:val="left" w:pos="8201"/>
        </w:tabs>
        <w:spacing w:line="364" w:lineRule="auto"/>
        <w:ind w:left="1397" w:right="1410"/>
        <w:jc w:val="both"/>
        <w:rPr>
          <w:rFonts w:hint="eastAsia" w:ascii="仿宋" w:hAnsi="仿宋" w:eastAsia="仿宋" w:cs="仿宋"/>
          <w:w w:val="12"/>
          <w:u w:val="single"/>
        </w:rPr>
      </w:pPr>
      <w:r>
        <w:rPr>
          <w:rFonts w:hint="eastAsia" w:ascii="仿宋" w:hAnsi="仿宋" w:eastAsia="仿宋" w:cs="仿宋"/>
        </w:rPr>
        <w:t>供</w:t>
      </w:r>
      <w:r>
        <w:rPr>
          <w:rFonts w:hint="eastAsia" w:ascii="仿宋" w:hAnsi="仿宋" w:eastAsia="仿宋" w:cs="仿宋"/>
          <w:spacing w:val="-4"/>
        </w:rPr>
        <w:t xml:space="preserve"> </w:t>
      </w:r>
      <w:r>
        <w:rPr>
          <w:rFonts w:hint="eastAsia" w:ascii="仿宋" w:hAnsi="仿宋" w:eastAsia="仿宋" w:cs="仿宋"/>
        </w:rPr>
        <w:t>应</w:t>
      </w:r>
      <w:r>
        <w:rPr>
          <w:rFonts w:hint="eastAsia" w:ascii="仿宋" w:hAnsi="仿宋" w:eastAsia="仿宋" w:cs="仿宋"/>
          <w:spacing w:val="-6"/>
        </w:rPr>
        <w:t xml:space="preserve"> </w:t>
      </w:r>
      <w:r>
        <w:rPr>
          <w:rFonts w:hint="eastAsia" w:ascii="仿宋" w:hAnsi="仿宋" w:eastAsia="仿宋" w:cs="仿宋"/>
        </w:rPr>
        <w:t>商（盖章</w:t>
      </w:r>
      <w:r>
        <w:rPr>
          <w:rFonts w:hint="eastAsia" w:ascii="仿宋" w:hAnsi="仿宋" w:eastAsia="仿宋" w:cs="仿宋"/>
          <w:spacing w:val="3"/>
        </w:rPr>
        <w:t>）：</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w w:val="12"/>
          <w:u w:val="single"/>
        </w:rPr>
        <w:t xml:space="preserve">                         </w:t>
      </w:r>
    </w:p>
    <w:p w14:paraId="73E24DF7">
      <w:pPr>
        <w:pStyle w:val="3"/>
        <w:tabs>
          <w:tab w:val="left" w:pos="8201"/>
        </w:tabs>
        <w:spacing w:line="364" w:lineRule="auto"/>
        <w:ind w:left="1397" w:right="1410"/>
        <w:jc w:val="both"/>
        <w:rPr>
          <w:rFonts w:hint="eastAsia" w:ascii="仿宋" w:hAnsi="仿宋" w:eastAsia="仿宋" w:cs="仿宋"/>
          <w:w w:val="12"/>
          <w:u w:val="single"/>
        </w:rPr>
      </w:pPr>
    </w:p>
    <w:p w14:paraId="34D86349">
      <w:pPr>
        <w:pStyle w:val="3"/>
        <w:tabs>
          <w:tab w:val="left" w:pos="8201"/>
        </w:tabs>
        <w:spacing w:line="364" w:lineRule="auto"/>
        <w:ind w:left="1397" w:right="1410"/>
        <w:jc w:val="both"/>
        <w:rPr>
          <w:rFonts w:hint="eastAsia" w:ascii="仿宋" w:hAnsi="仿宋" w:eastAsia="仿宋" w:cs="仿宋"/>
          <w:w w:val="95"/>
          <w:u w:val="single"/>
        </w:rPr>
      </w:pPr>
      <w:r>
        <w:rPr>
          <w:rFonts w:hint="eastAsia" w:ascii="仿宋" w:hAnsi="仿宋" w:eastAsia="仿宋" w:cs="仿宋"/>
          <w:w w:val="95"/>
        </w:rPr>
        <w:t>法</w:t>
      </w:r>
      <w:r>
        <w:rPr>
          <w:rFonts w:hint="eastAsia" w:ascii="仿宋" w:hAnsi="仿宋" w:eastAsia="仿宋" w:cs="仿宋"/>
          <w:w w:val="95"/>
          <w:lang w:eastAsia="zh-CN"/>
        </w:rPr>
        <w:t>定代表人</w:t>
      </w:r>
      <w:r>
        <w:rPr>
          <w:rFonts w:hint="eastAsia" w:ascii="仿宋" w:hAnsi="仿宋" w:eastAsia="仿宋" w:cs="仿宋"/>
          <w:w w:val="95"/>
        </w:rPr>
        <w:t>或</w:t>
      </w:r>
      <w:r>
        <w:rPr>
          <w:rFonts w:hint="eastAsia" w:ascii="仿宋" w:hAnsi="仿宋" w:eastAsia="仿宋" w:cs="仿宋"/>
          <w:w w:val="95"/>
          <w:lang w:eastAsia="zh-CN"/>
        </w:rPr>
        <w:t>授权</w:t>
      </w:r>
      <w:r>
        <w:rPr>
          <w:rFonts w:hint="eastAsia" w:ascii="仿宋" w:hAnsi="仿宋" w:eastAsia="仿宋" w:cs="仿宋"/>
          <w:w w:val="95"/>
        </w:rPr>
        <w:t>委托人（签字或盖章）：</w:t>
      </w:r>
      <w:r>
        <w:rPr>
          <w:rFonts w:hint="eastAsia" w:ascii="仿宋" w:hAnsi="仿宋" w:eastAsia="仿宋" w:cs="仿宋"/>
          <w:w w:val="95"/>
          <w:u w:val="single"/>
        </w:rPr>
        <w:tab/>
      </w:r>
      <w:r>
        <w:rPr>
          <w:rFonts w:hint="eastAsia" w:ascii="仿宋" w:hAnsi="仿宋" w:eastAsia="仿宋" w:cs="仿宋"/>
          <w:w w:val="95"/>
          <w:u w:val="single"/>
        </w:rPr>
        <w:t xml:space="preserve"> </w:t>
      </w:r>
    </w:p>
    <w:p w14:paraId="13A084B4">
      <w:pPr>
        <w:pStyle w:val="3"/>
        <w:tabs>
          <w:tab w:val="left" w:pos="8201"/>
        </w:tabs>
        <w:spacing w:line="364" w:lineRule="auto"/>
        <w:ind w:left="1397" w:right="1410"/>
        <w:jc w:val="both"/>
        <w:rPr>
          <w:rFonts w:hint="eastAsia" w:ascii="仿宋" w:hAnsi="仿宋" w:eastAsia="仿宋" w:cs="仿宋"/>
          <w:w w:val="95"/>
          <w:u w:val="single"/>
        </w:rPr>
      </w:pPr>
    </w:p>
    <w:p w14:paraId="3E9B48C3">
      <w:pPr>
        <w:pStyle w:val="3"/>
        <w:tabs>
          <w:tab w:val="left" w:pos="8201"/>
        </w:tabs>
        <w:spacing w:line="364" w:lineRule="auto"/>
        <w:ind w:left="1397" w:right="1410"/>
        <w:jc w:val="both"/>
        <w:rPr>
          <w:rFonts w:hint="eastAsia" w:ascii="仿宋" w:hAnsi="仿宋" w:eastAsia="仿宋" w:cs="仿宋"/>
        </w:rPr>
        <w:sectPr>
          <w:headerReference r:id="rId7" w:type="default"/>
          <w:footerReference r:id="rId8" w:type="default"/>
          <w:pgSz w:w="11910" w:h="16840"/>
          <w:pgMar w:top="1440" w:right="1080" w:bottom="1440" w:left="1080" w:header="0" w:footer="680" w:gutter="0"/>
          <w:pgNumType w:fmt="decimal"/>
          <w:cols w:space="720" w:num="1"/>
        </w:sectPr>
      </w:pPr>
      <w:r>
        <w:rPr>
          <w:rFonts w:hint="eastAsia" w:ascii="仿宋" w:hAnsi="仿宋" w:eastAsia="仿宋" w:cs="仿宋"/>
        </w:rPr>
        <w:t xml:space="preserve">时 </w:t>
      </w:r>
      <w:r>
        <w:rPr>
          <w:rFonts w:hint="eastAsia" w:ascii="仿宋" w:hAnsi="仿宋" w:eastAsia="仿宋" w:cs="仿宋"/>
          <w:spacing w:val="148"/>
        </w:rPr>
        <w:t xml:space="preserve"> </w:t>
      </w:r>
      <w:r>
        <w:rPr>
          <w:rFonts w:hint="eastAsia" w:ascii="仿宋" w:hAnsi="仿宋" w:eastAsia="仿宋" w:cs="仿宋"/>
          <w:spacing w:val="5"/>
        </w:rPr>
        <w:t xml:space="preserve">间 </w:t>
      </w:r>
      <w:r>
        <w:rPr>
          <w:rFonts w:hint="eastAsia" w:ascii="仿宋" w:hAnsi="仿宋" w:eastAsia="仿宋" w:cs="仿宋"/>
          <w:b w:val="0"/>
        </w:rPr>
        <w:t>：</w:t>
      </w:r>
      <w:r>
        <w:rPr>
          <w:rFonts w:hint="eastAsia" w:ascii="仿宋" w:hAnsi="仿宋" w:eastAsia="仿宋" w:cs="仿宋"/>
          <w:b w:val="0"/>
          <w:u w:val="single"/>
        </w:rPr>
        <w:t xml:space="preserve"> </w:t>
      </w:r>
      <w:r>
        <w:rPr>
          <w:rFonts w:hint="eastAsia" w:ascii="仿宋" w:hAnsi="仿宋" w:eastAsia="仿宋" w:cs="仿宋"/>
          <w:b w:val="0"/>
          <w:u w:val="single"/>
        </w:rPr>
        <w:tab/>
      </w:r>
    </w:p>
    <w:p w14:paraId="3F45272E">
      <w:pPr>
        <w:pStyle w:val="10"/>
        <w:rPr>
          <w:rFonts w:hint="eastAsia" w:ascii="仿宋" w:hAnsi="仿宋" w:eastAsia="仿宋" w:cs="仿宋"/>
          <w:sz w:val="20"/>
        </w:rPr>
      </w:pPr>
    </w:p>
    <w:p w14:paraId="585068F4">
      <w:pPr>
        <w:tabs>
          <w:tab w:val="left" w:pos="1679"/>
        </w:tabs>
        <w:spacing w:before="158"/>
        <w:ind w:left="0" w:right="84" w:firstLine="0"/>
        <w:jc w:val="center"/>
        <w:rPr>
          <w:rFonts w:hint="eastAsia" w:ascii="仿宋" w:hAnsi="仿宋" w:eastAsia="仿宋" w:cs="仿宋"/>
          <w:b/>
          <w:sz w:val="48"/>
        </w:rPr>
      </w:pPr>
      <w:r>
        <w:rPr>
          <w:rFonts w:hint="eastAsia" w:ascii="仿宋" w:hAnsi="仿宋" w:eastAsia="仿宋" w:cs="仿宋"/>
          <w:b/>
          <w:sz w:val="48"/>
        </w:rPr>
        <w:t>目</w:t>
      </w:r>
      <w:r>
        <w:rPr>
          <w:rFonts w:hint="eastAsia" w:ascii="仿宋" w:hAnsi="仿宋" w:eastAsia="仿宋" w:cs="仿宋"/>
          <w:b/>
          <w:sz w:val="48"/>
        </w:rPr>
        <w:tab/>
      </w:r>
      <w:r>
        <w:rPr>
          <w:rFonts w:hint="eastAsia" w:ascii="仿宋" w:hAnsi="仿宋" w:eastAsia="仿宋" w:cs="仿宋"/>
          <w:b/>
          <w:sz w:val="48"/>
        </w:rPr>
        <w:t>录</w:t>
      </w:r>
    </w:p>
    <w:p w14:paraId="5A690630">
      <w:pPr>
        <w:pStyle w:val="10"/>
        <w:spacing w:before="10"/>
        <w:rPr>
          <w:rFonts w:hint="eastAsia" w:ascii="仿宋" w:hAnsi="仿宋" w:eastAsia="仿宋" w:cs="仿宋"/>
          <w:b/>
          <w:sz w:val="64"/>
        </w:rPr>
      </w:pPr>
    </w:p>
    <w:p w14:paraId="09391977">
      <w:pPr>
        <w:numPr>
          <w:ilvl w:val="0"/>
          <w:numId w:val="0"/>
        </w:numPr>
        <w:spacing w:before="1" w:line="6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一、</w:t>
      </w:r>
      <w:r>
        <w:rPr>
          <w:rFonts w:hint="eastAsia" w:ascii="仿宋" w:hAnsi="仿宋" w:eastAsia="仿宋" w:cs="仿宋"/>
          <w:b/>
          <w:sz w:val="28"/>
        </w:rPr>
        <w:t>谈判响应函</w:t>
      </w:r>
    </w:p>
    <w:p w14:paraId="08C212A2">
      <w:pPr>
        <w:numPr>
          <w:ilvl w:val="0"/>
          <w:numId w:val="0"/>
        </w:numPr>
        <w:spacing w:before="1" w:line="6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二</w:t>
      </w:r>
      <w:r>
        <w:rPr>
          <w:rFonts w:hint="eastAsia" w:ascii="仿宋" w:hAnsi="仿宋" w:eastAsia="仿宋" w:cs="仿宋"/>
          <w:b/>
          <w:sz w:val="28"/>
        </w:rPr>
        <w:t>、谈判报价表</w:t>
      </w:r>
    </w:p>
    <w:p w14:paraId="461075D1">
      <w:pPr>
        <w:numPr>
          <w:ilvl w:val="0"/>
          <w:numId w:val="0"/>
        </w:numPr>
        <w:spacing w:before="1" w:line="6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三</w:t>
      </w:r>
      <w:r>
        <w:rPr>
          <w:rFonts w:hint="eastAsia" w:ascii="仿宋" w:hAnsi="仿宋" w:eastAsia="仿宋" w:cs="仿宋"/>
          <w:b/>
          <w:sz w:val="28"/>
        </w:rPr>
        <w:t>、</w:t>
      </w:r>
      <w:r>
        <w:rPr>
          <w:rFonts w:hint="eastAsia" w:ascii="仿宋" w:hAnsi="仿宋" w:eastAsia="仿宋" w:cs="仿宋"/>
          <w:b/>
          <w:sz w:val="28"/>
          <w:lang w:eastAsia="zh-CN"/>
        </w:rPr>
        <w:t>供应商</w:t>
      </w:r>
      <w:r>
        <w:rPr>
          <w:rFonts w:hint="eastAsia" w:ascii="仿宋" w:hAnsi="仿宋" w:eastAsia="仿宋" w:cs="仿宋"/>
          <w:b/>
          <w:sz w:val="28"/>
        </w:rPr>
        <w:t>资格证明文件</w:t>
      </w:r>
    </w:p>
    <w:p w14:paraId="709042B4">
      <w:pPr>
        <w:numPr>
          <w:ilvl w:val="0"/>
          <w:numId w:val="0"/>
        </w:numPr>
        <w:spacing w:before="1" w:line="6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四、业绩证明</w:t>
      </w:r>
    </w:p>
    <w:p w14:paraId="71BB78EC">
      <w:pPr>
        <w:numPr>
          <w:ilvl w:val="0"/>
          <w:numId w:val="0"/>
        </w:numPr>
        <w:spacing w:before="1" w:line="6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五、谈判方案</w:t>
      </w:r>
    </w:p>
    <w:p w14:paraId="4D8185A4">
      <w:pPr>
        <w:numPr>
          <w:ilvl w:val="0"/>
          <w:numId w:val="0"/>
        </w:numPr>
        <w:spacing w:before="1" w:line="600" w:lineRule="auto"/>
        <w:ind w:right="1432"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六、供应商拒绝政府采购领域商业贿赂承诺书</w:t>
      </w:r>
    </w:p>
    <w:p w14:paraId="29D02F3C">
      <w:pPr>
        <w:pStyle w:val="15"/>
        <w:rPr>
          <w:rFonts w:hint="eastAsia" w:ascii="仿宋" w:hAnsi="仿宋" w:eastAsia="仿宋" w:cs="仿宋"/>
          <w:b/>
          <w:sz w:val="28"/>
          <w:lang w:val="en-US" w:eastAsia="zh-CN"/>
        </w:rPr>
      </w:pPr>
    </w:p>
    <w:p w14:paraId="71283494">
      <w:pPr>
        <w:pStyle w:val="15"/>
        <w:rPr>
          <w:rFonts w:hint="eastAsia" w:ascii="仿宋" w:hAnsi="仿宋" w:eastAsia="仿宋" w:cs="仿宋"/>
          <w:b/>
          <w:sz w:val="28"/>
          <w:lang w:val="en-US" w:eastAsia="zh-CN"/>
        </w:rPr>
      </w:pPr>
    </w:p>
    <w:p w14:paraId="73120A62">
      <w:pPr>
        <w:pStyle w:val="15"/>
        <w:rPr>
          <w:rFonts w:hint="eastAsia" w:ascii="仿宋" w:hAnsi="仿宋" w:eastAsia="仿宋" w:cs="仿宋"/>
          <w:b/>
          <w:sz w:val="28"/>
          <w:lang w:val="en-US" w:eastAsia="zh-CN"/>
        </w:rPr>
      </w:pPr>
    </w:p>
    <w:p w14:paraId="57E18F47">
      <w:pPr>
        <w:spacing w:before="109"/>
        <w:ind w:left="791" w:right="875" w:firstLine="0"/>
        <w:jc w:val="center"/>
        <w:rPr>
          <w:rFonts w:hint="eastAsia" w:ascii="仿宋" w:hAnsi="仿宋" w:eastAsia="仿宋" w:cs="仿宋"/>
          <w:b/>
          <w:sz w:val="30"/>
        </w:rPr>
      </w:pPr>
    </w:p>
    <w:p w14:paraId="38BF8704">
      <w:pPr>
        <w:spacing w:before="109"/>
        <w:ind w:left="791" w:right="875" w:firstLine="0"/>
        <w:jc w:val="center"/>
        <w:rPr>
          <w:rFonts w:hint="eastAsia" w:ascii="仿宋" w:hAnsi="仿宋" w:eastAsia="仿宋" w:cs="仿宋"/>
          <w:b/>
          <w:sz w:val="30"/>
        </w:rPr>
      </w:pPr>
    </w:p>
    <w:p w14:paraId="6793F391">
      <w:pPr>
        <w:spacing w:before="109"/>
        <w:ind w:left="791" w:right="875" w:firstLine="0"/>
        <w:jc w:val="center"/>
        <w:rPr>
          <w:rFonts w:hint="eastAsia" w:ascii="仿宋" w:hAnsi="仿宋" w:eastAsia="仿宋" w:cs="仿宋"/>
          <w:b/>
          <w:sz w:val="30"/>
        </w:rPr>
      </w:pPr>
    </w:p>
    <w:p w14:paraId="3B081A57">
      <w:pPr>
        <w:spacing w:before="109"/>
        <w:ind w:left="791" w:right="875" w:firstLine="0"/>
        <w:jc w:val="center"/>
        <w:rPr>
          <w:rFonts w:hint="eastAsia" w:ascii="仿宋" w:hAnsi="仿宋" w:eastAsia="仿宋" w:cs="仿宋"/>
          <w:b/>
          <w:sz w:val="30"/>
        </w:rPr>
      </w:pPr>
    </w:p>
    <w:p w14:paraId="17B52F54">
      <w:pPr>
        <w:spacing w:before="109"/>
        <w:ind w:left="791" w:right="875" w:firstLine="0"/>
        <w:jc w:val="center"/>
        <w:rPr>
          <w:rFonts w:hint="eastAsia" w:ascii="仿宋" w:hAnsi="仿宋" w:eastAsia="仿宋" w:cs="仿宋"/>
          <w:b/>
          <w:sz w:val="30"/>
        </w:rPr>
      </w:pPr>
    </w:p>
    <w:p w14:paraId="05C9C309">
      <w:pPr>
        <w:spacing w:before="109"/>
        <w:ind w:left="791" w:right="875" w:firstLine="0"/>
        <w:jc w:val="center"/>
        <w:rPr>
          <w:rFonts w:hint="eastAsia" w:ascii="仿宋" w:hAnsi="仿宋" w:eastAsia="仿宋" w:cs="仿宋"/>
          <w:b/>
          <w:sz w:val="30"/>
        </w:rPr>
      </w:pPr>
    </w:p>
    <w:p w14:paraId="3BA2A22B">
      <w:pPr>
        <w:spacing w:before="109"/>
        <w:ind w:left="791" w:right="875" w:firstLine="0"/>
        <w:jc w:val="center"/>
        <w:rPr>
          <w:rFonts w:hint="eastAsia" w:ascii="仿宋" w:hAnsi="仿宋" w:eastAsia="仿宋" w:cs="仿宋"/>
          <w:b/>
          <w:sz w:val="30"/>
        </w:rPr>
      </w:pPr>
    </w:p>
    <w:p w14:paraId="7873C258">
      <w:pPr>
        <w:spacing w:before="109"/>
        <w:ind w:left="791" w:right="875" w:firstLine="0"/>
        <w:jc w:val="center"/>
        <w:rPr>
          <w:rFonts w:hint="eastAsia" w:ascii="仿宋" w:hAnsi="仿宋" w:eastAsia="仿宋" w:cs="仿宋"/>
          <w:b/>
          <w:sz w:val="30"/>
        </w:rPr>
      </w:pPr>
    </w:p>
    <w:p w14:paraId="162D82BA">
      <w:pPr>
        <w:spacing w:before="109"/>
        <w:ind w:left="791" w:right="875" w:firstLine="0"/>
        <w:jc w:val="center"/>
        <w:rPr>
          <w:rFonts w:hint="eastAsia" w:ascii="仿宋" w:hAnsi="仿宋" w:eastAsia="仿宋" w:cs="仿宋"/>
          <w:b/>
          <w:sz w:val="30"/>
        </w:rPr>
      </w:pPr>
    </w:p>
    <w:p w14:paraId="16E68E66">
      <w:pPr>
        <w:spacing w:before="109"/>
        <w:ind w:left="791" w:right="875" w:firstLine="0"/>
        <w:jc w:val="center"/>
        <w:rPr>
          <w:rFonts w:hint="eastAsia" w:ascii="仿宋" w:hAnsi="仿宋" w:eastAsia="仿宋" w:cs="仿宋"/>
          <w:b/>
          <w:sz w:val="30"/>
        </w:rPr>
      </w:pPr>
    </w:p>
    <w:p w14:paraId="5ECA7A2E">
      <w:pPr>
        <w:spacing w:before="109"/>
        <w:ind w:left="791" w:right="875" w:firstLine="0"/>
        <w:jc w:val="center"/>
        <w:rPr>
          <w:rFonts w:hint="eastAsia" w:ascii="仿宋" w:hAnsi="仿宋" w:eastAsia="仿宋" w:cs="仿宋"/>
          <w:b/>
          <w:sz w:val="30"/>
        </w:rPr>
      </w:pPr>
    </w:p>
    <w:p w14:paraId="363CBD11">
      <w:pPr>
        <w:spacing w:before="109"/>
        <w:ind w:left="791" w:right="875" w:firstLine="0"/>
        <w:jc w:val="center"/>
        <w:rPr>
          <w:rFonts w:hint="eastAsia" w:ascii="仿宋" w:hAnsi="仿宋" w:eastAsia="仿宋" w:cs="仿宋"/>
          <w:b/>
          <w:sz w:val="30"/>
        </w:rPr>
      </w:pPr>
      <w:r>
        <w:rPr>
          <w:rFonts w:hint="eastAsia" w:ascii="仿宋" w:hAnsi="仿宋" w:eastAsia="仿宋" w:cs="仿宋"/>
          <w:b/>
          <w:sz w:val="30"/>
        </w:rPr>
        <w:t>一、谈判响应函</w:t>
      </w:r>
    </w:p>
    <w:p w14:paraId="523CE554">
      <w:pPr>
        <w:pStyle w:val="6"/>
        <w:rPr>
          <w:rFonts w:hint="eastAsia" w:ascii="仿宋" w:hAnsi="仿宋" w:eastAsia="仿宋" w:cs="仿宋"/>
          <w:sz w:val="24"/>
          <w:szCs w:val="24"/>
        </w:rPr>
      </w:pPr>
    </w:p>
    <w:p w14:paraId="617A4A40">
      <w:pPr>
        <w:spacing w:line="360" w:lineRule="auto"/>
        <w:jc w:val="left"/>
        <w:rPr>
          <w:rFonts w:hint="eastAsia" w:ascii="仿宋" w:hAnsi="仿宋" w:eastAsia="仿宋" w:cs="仿宋"/>
          <w:b/>
          <w:spacing w:val="4"/>
          <w:sz w:val="24"/>
          <w:szCs w:val="24"/>
          <w:lang w:eastAsia="zh-CN"/>
        </w:rPr>
      </w:pPr>
      <w:r>
        <w:rPr>
          <w:rFonts w:hint="eastAsia" w:ascii="仿宋" w:hAnsi="仿宋" w:eastAsia="仿宋" w:cs="仿宋"/>
          <w:b/>
          <w:spacing w:val="4"/>
          <w:sz w:val="24"/>
          <w:szCs w:val="24"/>
        </w:rPr>
        <w:t>致：(采购人名称)</w:t>
      </w:r>
    </w:p>
    <w:p w14:paraId="6016D49B">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根据贵方</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 xml:space="preserve"> (项目编号：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的谈判文件，签字代表</w:t>
      </w:r>
      <w:r>
        <w:rPr>
          <w:rFonts w:hint="eastAsia" w:ascii="仿宋" w:hAnsi="仿宋" w:eastAsia="仿宋" w:cs="仿宋"/>
          <w:spacing w:val="4"/>
          <w:sz w:val="24"/>
          <w:szCs w:val="24"/>
          <w:u w:val="single"/>
        </w:rPr>
        <w:t xml:space="preserve">  （全名、职务）  </w:t>
      </w:r>
      <w:r>
        <w:rPr>
          <w:rFonts w:hint="eastAsia" w:ascii="仿宋" w:hAnsi="仿宋" w:eastAsia="仿宋" w:cs="仿宋"/>
          <w:spacing w:val="4"/>
          <w:sz w:val="24"/>
          <w:szCs w:val="24"/>
        </w:rPr>
        <w:t>经正式授权并代表供应商</w:t>
      </w: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提交谈判响应文件。</w:t>
      </w:r>
    </w:p>
    <w:p w14:paraId="5E44EC87">
      <w:pPr>
        <w:spacing w:line="360" w:lineRule="auto"/>
        <w:jc w:val="left"/>
        <w:rPr>
          <w:rFonts w:hint="eastAsia" w:ascii="仿宋" w:hAnsi="仿宋" w:eastAsia="仿宋" w:cs="仿宋"/>
          <w:spacing w:val="4"/>
          <w:sz w:val="24"/>
          <w:szCs w:val="24"/>
        </w:rPr>
      </w:pPr>
      <w:r>
        <w:rPr>
          <w:rFonts w:hint="eastAsia" w:ascii="仿宋" w:hAnsi="仿宋" w:eastAsia="仿宋" w:cs="仿宋"/>
          <w:spacing w:val="4"/>
          <w:sz w:val="24"/>
          <w:szCs w:val="24"/>
        </w:rPr>
        <w:t>我方承诺如下：</w:t>
      </w:r>
    </w:p>
    <w:p w14:paraId="38D7EDF0">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1.谈判总价为：</w:t>
      </w:r>
      <w:r>
        <w:rPr>
          <w:rFonts w:hint="eastAsia" w:ascii="仿宋" w:hAnsi="仿宋" w:eastAsia="仿宋" w:cs="仿宋"/>
          <w:sz w:val="24"/>
          <w:szCs w:val="24"/>
        </w:rPr>
        <w:t>（大写）</w:t>
      </w:r>
      <w:r>
        <w:rPr>
          <w:rFonts w:hint="eastAsia" w:ascii="仿宋" w:hAnsi="仿宋" w:eastAsia="仿宋" w:cs="仿宋"/>
          <w:spacing w:val="4"/>
          <w:sz w:val="24"/>
          <w:szCs w:val="24"/>
        </w:rPr>
        <w:t xml:space="preserve">人民币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元）。</w:t>
      </w:r>
    </w:p>
    <w:p w14:paraId="23069FCC">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4.我们同意在谈判有效期内（</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），本谈判响应函对我方具有约束力。</w:t>
      </w:r>
    </w:p>
    <w:p w14:paraId="043E7C3D">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6</w:t>
      </w:r>
      <w:r>
        <w:rPr>
          <w:rFonts w:hint="eastAsia" w:ascii="仿宋" w:hAnsi="仿宋" w:eastAsia="仿宋" w:cs="仿宋"/>
          <w:spacing w:val="4"/>
          <w:sz w:val="24"/>
          <w:szCs w:val="24"/>
        </w:rPr>
        <w:t>.与本谈判有关的一切正式往来通讯为：</w:t>
      </w:r>
    </w:p>
    <w:p w14:paraId="282BE911">
      <w:pPr>
        <w:tabs>
          <w:tab w:val="left" w:pos="2160"/>
        </w:tabs>
        <w:spacing w:line="440" w:lineRule="exact"/>
        <w:jc w:val="left"/>
        <w:rPr>
          <w:rFonts w:hint="eastAsia" w:ascii="仿宋" w:hAnsi="仿宋" w:eastAsia="仿宋" w:cs="仿宋"/>
          <w:spacing w:val="4"/>
          <w:sz w:val="24"/>
          <w:szCs w:val="24"/>
        </w:rPr>
      </w:pPr>
    </w:p>
    <w:p w14:paraId="1F98BB45">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联系地址：</w:t>
      </w:r>
      <w:r>
        <w:rPr>
          <w:rFonts w:hint="eastAsia" w:ascii="仿宋" w:hAnsi="仿宋" w:eastAsia="仿宋" w:cs="仿宋"/>
          <w:spacing w:val="4"/>
          <w:sz w:val="24"/>
          <w:szCs w:val="24"/>
          <w:u w:val="single"/>
        </w:rPr>
        <w:t xml:space="preserve">                           </w:t>
      </w:r>
    </w:p>
    <w:p w14:paraId="604411E6">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邮政编码：</w:t>
      </w:r>
      <w:r>
        <w:rPr>
          <w:rFonts w:hint="eastAsia" w:ascii="仿宋" w:hAnsi="仿宋" w:eastAsia="仿宋" w:cs="仿宋"/>
          <w:spacing w:val="4"/>
          <w:sz w:val="24"/>
          <w:szCs w:val="24"/>
          <w:u w:val="single"/>
        </w:rPr>
        <w:t xml:space="preserve">                           </w:t>
      </w:r>
    </w:p>
    <w:p w14:paraId="24CD941A">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电    话：</w:t>
      </w:r>
      <w:r>
        <w:rPr>
          <w:rFonts w:hint="eastAsia" w:ascii="仿宋" w:hAnsi="仿宋" w:eastAsia="仿宋" w:cs="仿宋"/>
          <w:spacing w:val="4"/>
          <w:sz w:val="24"/>
          <w:szCs w:val="24"/>
          <w:u w:val="single"/>
        </w:rPr>
        <w:t xml:space="preserve">                          </w:t>
      </w:r>
    </w:p>
    <w:p w14:paraId="21B174C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供应商名称（公章）：</w:t>
      </w:r>
      <w:r>
        <w:rPr>
          <w:rFonts w:hint="eastAsia" w:ascii="仿宋" w:hAnsi="仿宋" w:eastAsia="仿宋" w:cs="仿宋"/>
          <w:spacing w:val="4"/>
          <w:sz w:val="24"/>
          <w:szCs w:val="24"/>
          <w:u w:val="single"/>
        </w:rPr>
        <w:t xml:space="preserve">                         </w:t>
      </w:r>
    </w:p>
    <w:p w14:paraId="24A8CC2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p w14:paraId="4113FCBB">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日    期：</w:t>
      </w:r>
      <w:r>
        <w:rPr>
          <w:rFonts w:hint="eastAsia" w:ascii="仿宋" w:hAnsi="仿宋" w:eastAsia="仿宋" w:cs="仿宋"/>
          <w:spacing w:val="4"/>
          <w:sz w:val="24"/>
          <w:szCs w:val="24"/>
          <w:u w:val="single"/>
        </w:rPr>
        <w:t xml:space="preserve">                                </w:t>
      </w:r>
    </w:p>
    <w:p w14:paraId="4F5B0565">
      <w:pPr>
        <w:pStyle w:val="10"/>
        <w:spacing w:before="1"/>
        <w:rPr>
          <w:rFonts w:hint="eastAsia" w:ascii="仿宋" w:hAnsi="仿宋" w:eastAsia="仿宋" w:cs="仿宋"/>
          <w:b/>
          <w:sz w:val="24"/>
          <w:szCs w:val="24"/>
        </w:rPr>
      </w:pPr>
    </w:p>
    <w:p w14:paraId="0F3A0107">
      <w:pPr>
        <w:spacing w:before="32"/>
        <w:ind w:left="791" w:right="875" w:firstLine="0"/>
        <w:jc w:val="center"/>
        <w:rPr>
          <w:rFonts w:hint="eastAsia" w:ascii="仿宋" w:hAnsi="仿宋" w:eastAsia="仿宋" w:cs="仿宋"/>
          <w:b/>
          <w:sz w:val="30"/>
        </w:rPr>
      </w:pPr>
    </w:p>
    <w:p w14:paraId="47C75BA4">
      <w:pPr>
        <w:spacing w:before="32"/>
        <w:ind w:left="791" w:right="875" w:firstLine="0"/>
        <w:jc w:val="center"/>
        <w:rPr>
          <w:rFonts w:hint="eastAsia" w:ascii="仿宋" w:hAnsi="仿宋" w:eastAsia="仿宋" w:cs="仿宋"/>
          <w:b/>
          <w:sz w:val="30"/>
        </w:rPr>
      </w:pPr>
    </w:p>
    <w:p w14:paraId="48A40F7A">
      <w:pPr>
        <w:spacing w:before="32"/>
        <w:ind w:left="791" w:right="875" w:firstLine="0"/>
        <w:jc w:val="center"/>
        <w:rPr>
          <w:rFonts w:hint="eastAsia" w:ascii="仿宋" w:hAnsi="仿宋" w:eastAsia="仿宋" w:cs="仿宋"/>
          <w:b/>
          <w:sz w:val="30"/>
        </w:rPr>
      </w:pPr>
    </w:p>
    <w:p w14:paraId="45E43C3C">
      <w:pPr>
        <w:spacing w:before="32"/>
        <w:ind w:left="791" w:right="875" w:firstLine="0"/>
        <w:jc w:val="center"/>
        <w:rPr>
          <w:rFonts w:hint="eastAsia" w:ascii="仿宋" w:hAnsi="仿宋" w:eastAsia="仿宋" w:cs="仿宋"/>
          <w:b/>
          <w:sz w:val="30"/>
        </w:rPr>
      </w:pPr>
    </w:p>
    <w:p w14:paraId="65E1DF16">
      <w:pPr>
        <w:pStyle w:val="6"/>
        <w:rPr>
          <w:rFonts w:hint="eastAsia" w:ascii="仿宋" w:hAnsi="仿宋" w:eastAsia="仿宋" w:cs="仿宋"/>
          <w:b/>
          <w:sz w:val="30"/>
        </w:rPr>
      </w:pPr>
    </w:p>
    <w:p w14:paraId="2C2BBD50">
      <w:pPr>
        <w:pStyle w:val="7"/>
        <w:rPr>
          <w:rFonts w:hint="eastAsia" w:ascii="仿宋" w:hAnsi="仿宋" w:eastAsia="仿宋" w:cs="仿宋"/>
          <w:b/>
          <w:sz w:val="30"/>
        </w:rPr>
      </w:pPr>
    </w:p>
    <w:p w14:paraId="1F10688B">
      <w:pPr>
        <w:rPr>
          <w:rFonts w:hint="eastAsia" w:ascii="仿宋" w:hAnsi="仿宋" w:eastAsia="仿宋" w:cs="仿宋"/>
        </w:rPr>
      </w:pPr>
    </w:p>
    <w:p w14:paraId="6A809394">
      <w:pPr>
        <w:pStyle w:val="25"/>
        <w:rPr>
          <w:rFonts w:hint="eastAsia" w:ascii="仿宋" w:hAnsi="仿宋" w:eastAsia="仿宋" w:cs="仿宋"/>
        </w:rPr>
      </w:pPr>
    </w:p>
    <w:p w14:paraId="76D31BD1">
      <w:pPr>
        <w:pStyle w:val="25"/>
        <w:rPr>
          <w:rFonts w:hint="eastAsia" w:ascii="仿宋" w:hAnsi="仿宋" w:eastAsia="仿宋" w:cs="仿宋"/>
        </w:rPr>
      </w:pPr>
    </w:p>
    <w:p w14:paraId="110BB2F3">
      <w:pPr>
        <w:pStyle w:val="8"/>
        <w:rPr>
          <w:rFonts w:hint="eastAsia" w:ascii="仿宋" w:hAnsi="仿宋" w:eastAsia="仿宋" w:cs="仿宋"/>
        </w:rPr>
      </w:pPr>
    </w:p>
    <w:p w14:paraId="532369FC">
      <w:pPr>
        <w:pStyle w:val="15"/>
        <w:rPr>
          <w:rFonts w:hint="eastAsia" w:ascii="仿宋" w:hAnsi="仿宋" w:eastAsia="仿宋" w:cs="仿宋"/>
        </w:rPr>
      </w:pPr>
    </w:p>
    <w:p w14:paraId="0802B280">
      <w:pPr>
        <w:spacing w:before="32"/>
        <w:ind w:left="791" w:right="875" w:firstLine="0"/>
        <w:jc w:val="center"/>
        <w:rPr>
          <w:rFonts w:hint="eastAsia" w:ascii="仿宋" w:hAnsi="仿宋" w:eastAsia="仿宋" w:cs="仿宋"/>
          <w:b/>
          <w:sz w:val="30"/>
        </w:rPr>
      </w:pPr>
    </w:p>
    <w:p w14:paraId="6B064FFF">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二、</w:t>
      </w:r>
      <w:r>
        <w:rPr>
          <w:rFonts w:hint="eastAsia" w:ascii="仿宋" w:hAnsi="仿宋" w:eastAsia="仿宋" w:cs="仿宋"/>
          <w:b/>
          <w:sz w:val="30"/>
        </w:rPr>
        <w:t>谈判报价表</w:t>
      </w:r>
    </w:p>
    <w:p w14:paraId="75A13ABB">
      <w:pPr>
        <w:pStyle w:val="10"/>
        <w:spacing w:before="4"/>
        <w:rPr>
          <w:rFonts w:hint="eastAsia" w:ascii="仿宋" w:hAnsi="仿宋" w:eastAsia="仿宋" w:cs="仿宋"/>
          <w:b/>
          <w:sz w:val="10"/>
        </w:rPr>
      </w:pPr>
    </w:p>
    <w:p w14:paraId="7920E786">
      <w:pPr>
        <w:pStyle w:val="10"/>
        <w:spacing w:before="4"/>
        <w:rPr>
          <w:rFonts w:hint="eastAsia" w:ascii="仿宋" w:hAnsi="仿宋" w:eastAsia="仿宋" w:cs="仿宋"/>
          <w:sz w:val="12"/>
        </w:rPr>
      </w:pPr>
    </w:p>
    <w:p w14:paraId="7A6F02E7">
      <w:pPr>
        <w:pStyle w:val="10"/>
        <w:rPr>
          <w:rFonts w:hint="eastAsia" w:ascii="仿宋" w:hAnsi="仿宋" w:eastAsia="仿宋" w:cs="仿宋"/>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采购项目名称</w:t>
            </w:r>
          </w:p>
        </w:tc>
        <w:tc>
          <w:tcPr>
            <w:tcW w:w="6300" w:type="dxa"/>
            <w:noWrap w:val="0"/>
            <w:vAlign w:val="center"/>
          </w:tcPr>
          <w:p w14:paraId="2C038444">
            <w:pPr>
              <w:ind w:firstLine="240" w:firstLineChars="100"/>
              <w:rPr>
                <w:rFonts w:hint="eastAsia" w:ascii="仿宋" w:hAnsi="仿宋" w:eastAsia="仿宋" w:cs="仿宋"/>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仿宋" w:hAnsi="仿宋" w:eastAsia="仿宋" w:cs="仿宋"/>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仿宋" w:hAnsi="仿宋" w:eastAsia="仿宋" w:cs="仿宋"/>
                <w:sz w:val="24"/>
                <w:shd w:val="clear" w:color="auto" w:fill="auto"/>
                <w:lang w:val="en-US" w:eastAsia="zh-CN"/>
              </w:rPr>
            </w:pPr>
            <w:r>
              <w:rPr>
                <w:rFonts w:hint="eastAsia" w:ascii="仿宋" w:hAnsi="仿宋" w:eastAsia="仿宋" w:cs="仿宋"/>
                <w:sz w:val="24"/>
                <w:shd w:val="clear" w:color="auto" w:fill="auto"/>
                <w:lang w:eastAsia="zh-CN"/>
              </w:rPr>
              <w:t>投标总</w:t>
            </w:r>
            <w:r>
              <w:rPr>
                <w:rFonts w:hint="eastAsia" w:ascii="仿宋" w:hAnsi="仿宋" w:eastAsia="仿宋" w:cs="仿宋"/>
                <w:sz w:val="24"/>
                <w:shd w:val="clear" w:color="auto" w:fill="auto"/>
              </w:rPr>
              <w:t>报价</w:t>
            </w:r>
            <w:r>
              <w:rPr>
                <w:rFonts w:hint="eastAsia" w:ascii="仿宋" w:hAnsi="仿宋" w:eastAsia="仿宋" w:cs="仿宋"/>
                <w:sz w:val="24"/>
                <w:shd w:val="clear" w:color="auto" w:fill="auto"/>
                <w:lang w:eastAsia="zh-CN"/>
              </w:rPr>
              <w:t>（元）</w:t>
            </w:r>
          </w:p>
        </w:tc>
        <w:tc>
          <w:tcPr>
            <w:tcW w:w="6300" w:type="dxa"/>
            <w:noWrap w:val="0"/>
            <w:vAlign w:val="top"/>
          </w:tcPr>
          <w:p w14:paraId="1DFBB653">
            <w:pPr>
              <w:ind w:firstLine="240" w:firstLineChars="100"/>
              <w:rPr>
                <w:rFonts w:hint="eastAsia" w:ascii="仿宋" w:hAnsi="仿宋" w:eastAsia="仿宋" w:cs="仿宋"/>
                <w:sz w:val="24"/>
                <w:shd w:val="clear" w:color="auto" w:fill="auto"/>
              </w:rPr>
            </w:pPr>
          </w:p>
          <w:p w14:paraId="23B409EE">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大写：                              </w:t>
            </w:r>
          </w:p>
          <w:p w14:paraId="1C99CE01">
            <w:pPr>
              <w:ind w:firstLine="240" w:firstLineChars="100"/>
              <w:rPr>
                <w:rFonts w:hint="eastAsia" w:ascii="仿宋" w:hAnsi="仿宋" w:eastAsia="仿宋" w:cs="仿宋"/>
                <w:sz w:val="24"/>
                <w:shd w:val="clear" w:color="auto" w:fill="auto"/>
              </w:rPr>
            </w:pPr>
          </w:p>
          <w:p w14:paraId="4EDD0C5B">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小写：                              </w:t>
            </w:r>
          </w:p>
          <w:p w14:paraId="7CC088CF">
            <w:pPr>
              <w:ind w:firstLine="240" w:firstLineChars="100"/>
              <w:rPr>
                <w:rFonts w:hint="eastAsia" w:ascii="仿宋" w:hAnsi="仿宋" w:eastAsia="仿宋" w:cs="仿宋"/>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仿宋" w:hAnsi="仿宋" w:eastAsia="仿宋" w:cs="仿宋"/>
                <w:sz w:val="24"/>
                <w:shd w:val="clear" w:color="auto" w:fill="auto"/>
                <w:lang w:val="en-US"/>
              </w:rPr>
            </w:pPr>
            <w:r>
              <w:rPr>
                <w:rFonts w:hint="eastAsia" w:ascii="仿宋" w:hAnsi="仿宋" w:eastAsia="仿宋" w:cs="仿宋"/>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仿宋" w:hAnsi="仿宋" w:eastAsia="仿宋" w:cs="仿宋"/>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仿宋" w:hAnsi="仿宋" w:eastAsia="仿宋" w:cs="仿宋"/>
                <w:sz w:val="24"/>
                <w:shd w:val="clear" w:color="auto" w:fill="auto"/>
                <w:lang w:eastAsia="zh-CN"/>
              </w:rPr>
            </w:pPr>
          </w:p>
        </w:tc>
      </w:tr>
    </w:tbl>
    <w:p w14:paraId="1DC9D4E4">
      <w:pPr>
        <w:pStyle w:val="10"/>
        <w:rPr>
          <w:rFonts w:hint="eastAsia" w:ascii="仿宋" w:hAnsi="仿宋" w:eastAsia="仿宋" w:cs="仿宋"/>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备注：1、</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报价系指供应商完成</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      2、</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报价不得高于</w:t>
      </w:r>
      <w:r>
        <w:rPr>
          <w:rFonts w:hint="eastAsia" w:ascii="仿宋" w:hAnsi="仿宋" w:eastAsia="仿宋" w:cs="仿宋"/>
          <w:sz w:val="24"/>
          <w:shd w:val="clear" w:color="auto" w:fill="auto"/>
          <w:lang w:eastAsia="zh-CN"/>
        </w:rPr>
        <w:t>本项目的最高限价</w:t>
      </w:r>
      <w:r>
        <w:rPr>
          <w:rFonts w:hint="eastAsia" w:ascii="仿宋" w:hAnsi="仿宋" w:eastAsia="仿宋" w:cs="仿宋"/>
          <w:sz w:val="24"/>
          <w:shd w:val="clear" w:color="auto" w:fill="auto"/>
        </w:rPr>
        <w:t>。</w:t>
      </w:r>
    </w:p>
    <w:p w14:paraId="53BCD795">
      <w:pPr>
        <w:pStyle w:val="10"/>
        <w:rPr>
          <w:rFonts w:hint="eastAsia" w:ascii="仿宋" w:hAnsi="仿宋" w:eastAsia="仿宋" w:cs="仿宋"/>
        </w:rPr>
      </w:pPr>
    </w:p>
    <w:p w14:paraId="3F22862F">
      <w:pPr>
        <w:pStyle w:val="10"/>
        <w:spacing w:before="8"/>
        <w:rPr>
          <w:rFonts w:hint="eastAsia" w:ascii="仿宋" w:hAnsi="仿宋" w:eastAsia="仿宋" w:cs="仿宋"/>
          <w:sz w:val="25"/>
        </w:rPr>
      </w:pPr>
    </w:p>
    <w:p w14:paraId="7BA575BF">
      <w:pPr>
        <w:pStyle w:val="10"/>
        <w:tabs>
          <w:tab w:val="left" w:pos="5868"/>
        </w:tabs>
        <w:spacing w:before="1"/>
        <w:ind w:left="588"/>
        <w:rPr>
          <w:rFonts w:hint="eastAsia" w:ascii="仿宋" w:hAnsi="仿宋" w:eastAsia="仿宋" w:cs="仿宋"/>
        </w:rPr>
      </w:pPr>
      <w:r>
        <w:rPr>
          <w:rFonts w:hint="eastAsia" w:ascii="仿宋" w:hAnsi="仿宋" w:eastAsia="仿宋" w:cs="仿宋"/>
        </w:rPr>
        <w:t>供应商：</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（盖章）</w:t>
      </w:r>
    </w:p>
    <w:p w14:paraId="208C0D6B">
      <w:pPr>
        <w:pStyle w:val="10"/>
        <w:rPr>
          <w:rFonts w:hint="eastAsia" w:ascii="仿宋" w:hAnsi="仿宋" w:eastAsia="仿宋" w:cs="仿宋"/>
          <w:sz w:val="26"/>
        </w:rPr>
      </w:pPr>
    </w:p>
    <w:p w14:paraId="1C20D404">
      <w:pPr>
        <w:pStyle w:val="10"/>
        <w:rPr>
          <w:rFonts w:hint="eastAsia" w:ascii="仿宋" w:hAnsi="仿宋" w:eastAsia="仿宋" w:cs="仿宋"/>
          <w:sz w:val="23"/>
        </w:rPr>
      </w:pPr>
    </w:p>
    <w:p w14:paraId="3322436F">
      <w:pPr>
        <w:pStyle w:val="10"/>
        <w:tabs>
          <w:tab w:val="left" w:pos="6047"/>
        </w:tabs>
        <w:ind w:firstLine="476" w:firstLineChars="200"/>
        <w:rPr>
          <w:rFonts w:hint="eastAsia" w:ascii="仿宋" w:hAnsi="仿宋" w:eastAsia="仿宋" w:cs="仿宋"/>
        </w:rPr>
      </w:pPr>
      <w:r>
        <w:rPr>
          <w:rFonts w:hint="eastAsia" w:ascii="仿宋" w:hAnsi="仿宋" w:eastAsia="仿宋" w:cs="仿宋"/>
          <w:spacing w:val="-1"/>
        </w:rPr>
        <w:t>法</w:t>
      </w:r>
      <w:r>
        <w:rPr>
          <w:rFonts w:hint="eastAsia" w:ascii="仿宋" w:hAnsi="仿宋" w:eastAsia="仿宋" w:cs="仿宋"/>
        </w:rPr>
        <w:t>定代表人或授权代理人签字：</w:t>
      </w:r>
      <w:r>
        <w:rPr>
          <w:rFonts w:hint="eastAsia" w:ascii="仿宋" w:hAnsi="仿宋" w:eastAsia="仿宋" w:cs="仿宋"/>
          <w:u w:val="single"/>
        </w:rPr>
        <w:t xml:space="preserve"> </w:t>
      </w:r>
      <w:r>
        <w:rPr>
          <w:rFonts w:hint="eastAsia" w:ascii="仿宋" w:hAnsi="仿宋" w:eastAsia="仿宋" w:cs="仿宋"/>
          <w:u w:val="single"/>
        </w:rPr>
        <w:tab/>
      </w:r>
    </w:p>
    <w:p w14:paraId="3DB66D1D">
      <w:pPr>
        <w:pStyle w:val="10"/>
        <w:rPr>
          <w:rFonts w:hint="eastAsia" w:ascii="仿宋" w:hAnsi="仿宋" w:eastAsia="仿宋" w:cs="仿宋"/>
          <w:sz w:val="20"/>
        </w:rPr>
      </w:pPr>
    </w:p>
    <w:p w14:paraId="07BE2FC3">
      <w:pPr>
        <w:pStyle w:val="10"/>
        <w:tabs>
          <w:tab w:val="left" w:pos="7032"/>
          <w:tab w:val="left" w:pos="7992"/>
          <w:tab w:val="left" w:pos="8952"/>
        </w:tabs>
        <w:spacing w:before="67"/>
        <w:ind w:left="5472"/>
        <w:rPr>
          <w:rFonts w:hint="eastAsia" w:ascii="仿宋" w:hAnsi="仿宋" w:eastAsia="仿宋" w:cs="仿宋"/>
        </w:rPr>
      </w:pPr>
    </w:p>
    <w:p w14:paraId="3CFB51D1">
      <w:pPr>
        <w:pStyle w:val="10"/>
        <w:tabs>
          <w:tab w:val="left" w:pos="7032"/>
          <w:tab w:val="left" w:pos="7992"/>
          <w:tab w:val="left" w:pos="8952"/>
        </w:tabs>
        <w:spacing w:before="67"/>
        <w:ind w:left="5472"/>
        <w:rPr>
          <w:rFonts w:hint="eastAsia" w:ascii="仿宋" w:hAnsi="仿宋" w:eastAsia="仿宋" w:cs="仿宋"/>
        </w:rPr>
      </w:pPr>
    </w:p>
    <w:p w14:paraId="39F095A9">
      <w:pPr>
        <w:pStyle w:val="10"/>
        <w:tabs>
          <w:tab w:val="left" w:pos="7032"/>
          <w:tab w:val="left" w:pos="7992"/>
          <w:tab w:val="left" w:pos="8952"/>
        </w:tabs>
        <w:spacing w:before="67"/>
        <w:ind w:left="5472"/>
        <w:rPr>
          <w:rFonts w:hint="eastAsia" w:ascii="仿宋" w:hAnsi="仿宋" w:eastAsia="仿宋" w:cs="仿宋"/>
        </w:rPr>
      </w:pPr>
    </w:p>
    <w:p w14:paraId="227C215B">
      <w:pPr>
        <w:pStyle w:val="10"/>
        <w:tabs>
          <w:tab w:val="left" w:pos="7032"/>
          <w:tab w:val="left" w:pos="7992"/>
          <w:tab w:val="left" w:pos="8952"/>
        </w:tabs>
        <w:spacing w:before="67"/>
        <w:ind w:left="5472"/>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日</w:t>
      </w:r>
    </w:p>
    <w:p w14:paraId="41883789">
      <w:pPr>
        <w:spacing w:after="0"/>
        <w:rPr>
          <w:rFonts w:hint="eastAsia" w:ascii="仿宋" w:hAnsi="仿宋" w:eastAsia="仿宋" w:cs="仿宋"/>
        </w:rPr>
      </w:pPr>
    </w:p>
    <w:p w14:paraId="017717CE">
      <w:pPr>
        <w:pStyle w:val="15"/>
        <w:rPr>
          <w:rFonts w:hint="eastAsia" w:ascii="仿宋" w:hAnsi="仿宋" w:eastAsia="仿宋" w:cs="仿宋"/>
        </w:rPr>
      </w:pPr>
    </w:p>
    <w:p w14:paraId="5D759398">
      <w:pPr>
        <w:pStyle w:val="15"/>
        <w:rPr>
          <w:rFonts w:hint="eastAsia" w:ascii="仿宋" w:hAnsi="仿宋" w:eastAsia="仿宋" w:cs="仿宋"/>
        </w:rPr>
      </w:pPr>
    </w:p>
    <w:p w14:paraId="30F8FE1F">
      <w:pPr>
        <w:pStyle w:val="15"/>
        <w:rPr>
          <w:rFonts w:hint="eastAsia" w:ascii="仿宋" w:hAnsi="仿宋" w:eastAsia="仿宋" w:cs="仿宋"/>
        </w:rPr>
      </w:pPr>
    </w:p>
    <w:p w14:paraId="67F92D54">
      <w:pPr>
        <w:pStyle w:val="15"/>
        <w:rPr>
          <w:rFonts w:hint="eastAsia" w:ascii="仿宋" w:hAnsi="仿宋" w:eastAsia="仿宋" w:cs="仿宋"/>
        </w:rPr>
      </w:pPr>
    </w:p>
    <w:p w14:paraId="48243650">
      <w:pPr>
        <w:pStyle w:val="15"/>
        <w:rPr>
          <w:rFonts w:hint="eastAsia" w:ascii="仿宋" w:hAnsi="仿宋" w:eastAsia="仿宋" w:cs="仿宋"/>
        </w:rPr>
      </w:pPr>
    </w:p>
    <w:p w14:paraId="68915FF5">
      <w:pPr>
        <w:pStyle w:val="15"/>
        <w:rPr>
          <w:rFonts w:hint="eastAsia" w:ascii="仿宋" w:hAnsi="仿宋" w:eastAsia="仿宋" w:cs="仿宋"/>
        </w:rPr>
      </w:pPr>
    </w:p>
    <w:p w14:paraId="69951234">
      <w:pPr>
        <w:pStyle w:val="15"/>
        <w:rPr>
          <w:rFonts w:hint="eastAsia" w:ascii="仿宋" w:hAnsi="仿宋" w:eastAsia="仿宋" w:cs="仿宋"/>
        </w:rPr>
      </w:pPr>
    </w:p>
    <w:p w14:paraId="300BBC7B">
      <w:pPr>
        <w:pStyle w:val="15"/>
        <w:rPr>
          <w:rFonts w:hint="eastAsia" w:ascii="仿宋" w:hAnsi="仿宋" w:eastAsia="仿宋" w:cs="仿宋"/>
        </w:rPr>
      </w:pPr>
    </w:p>
    <w:p w14:paraId="7DB23CB3">
      <w:pPr>
        <w:pStyle w:val="15"/>
        <w:rPr>
          <w:rFonts w:hint="eastAsia" w:ascii="仿宋" w:hAnsi="仿宋" w:eastAsia="仿宋" w:cs="仿宋"/>
        </w:rPr>
      </w:pPr>
    </w:p>
    <w:p w14:paraId="3EF02761">
      <w:pPr>
        <w:spacing w:before="32"/>
        <w:ind w:left="791" w:right="875" w:firstLine="0"/>
        <w:jc w:val="center"/>
        <w:rPr>
          <w:rFonts w:hint="eastAsia" w:ascii="仿宋" w:hAnsi="仿宋" w:eastAsia="仿宋" w:cs="仿宋"/>
          <w:b/>
          <w:sz w:val="30"/>
          <w:lang w:eastAsia="zh-CN"/>
        </w:rPr>
      </w:pPr>
      <w:r>
        <w:rPr>
          <w:rFonts w:hint="eastAsia" w:ascii="仿宋" w:hAnsi="仿宋" w:eastAsia="仿宋" w:cs="仿宋"/>
          <w:b/>
          <w:sz w:val="30"/>
          <w:lang w:eastAsia="zh-CN"/>
        </w:rPr>
        <w:t>已标价工程量清单</w:t>
      </w:r>
    </w:p>
    <w:p w14:paraId="5BD6610D">
      <w:pPr>
        <w:pStyle w:val="15"/>
        <w:rPr>
          <w:rFonts w:hint="eastAsia" w:ascii="仿宋" w:hAnsi="仿宋" w:eastAsia="仿宋" w:cs="仿宋"/>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val="en-US" w:eastAsia="zh-CN"/>
        </w:rPr>
        <w:t>注：报价时必须工程量清单表格所列内容进行报价，不得更改，凡与清单不符的一律视为无效投标。</w:t>
      </w:r>
    </w:p>
    <w:p w14:paraId="71BE646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557AA0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C3ADCF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12BA677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B4ACE5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49586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7D841B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A95A10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3A413A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8E51F3D">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39C980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F337392">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7F66C2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A4F28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ED59C74">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EC08C6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941133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4AB6E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E24891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B1447F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7BC68B">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6CC901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B535E4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8DB60A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43B8D3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295893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75DD9F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63287E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022BAE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05C4009">
      <w:pPr>
        <w:numPr>
          <w:ilvl w:val="0"/>
          <w:numId w:val="0"/>
        </w:numPr>
        <w:spacing w:before="32"/>
        <w:ind w:right="875" w:rightChars="0"/>
        <w:jc w:val="center"/>
        <w:rPr>
          <w:rFonts w:hint="eastAsia" w:ascii="仿宋" w:hAnsi="仿宋" w:eastAsia="仿宋" w:cs="仿宋"/>
          <w:b/>
          <w:sz w:val="30"/>
          <w:szCs w:val="22"/>
          <w:lang w:val="zh-CN" w:eastAsia="zh-CN" w:bidi="zh-CN"/>
        </w:rPr>
      </w:pPr>
      <w:r>
        <w:rPr>
          <w:rFonts w:hint="eastAsia" w:ascii="仿宋" w:hAnsi="仿宋" w:eastAsia="仿宋" w:cs="仿宋"/>
          <w:b/>
          <w:sz w:val="30"/>
          <w:szCs w:val="22"/>
          <w:lang w:val="zh-CN" w:eastAsia="zh-CN" w:bidi="zh-CN"/>
        </w:rPr>
        <w:t>三、供应商资格证明文件</w:t>
      </w:r>
    </w:p>
    <w:p w14:paraId="19E3AAC9">
      <w:pPr>
        <w:pStyle w:val="15"/>
        <w:jc w:val="both"/>
        <w:rPr>
          <w:rFonts w:hint="eastAsia" w:ascii="仿宋" w:hAnsi="仿宋" w:eastAsia="仿宋" w:cs="仿宋"/>
          <w:lang w:val="zh-CN" w:eastAsia="zh-CN"/>
        </w:rPr>
      </w:pPr>
    </w:p>
    <w:p w14:paraId="5B6B2D4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173DF4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0144172">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（3）供应商应具备建设行政主管部门核发的建筑工程施工总承包三级及以上资质，并具备合格有效的安全生产许可证；</w:t>
      </w:r>
    </w:p>
    <w:p w14:paraId="4233F773">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（4）拟派项目经理须具备建筑工程专业二级及以上注册建造师执业资格和有效的安全生产考核合格证书，且未担任其他在建工程项目的项目经理；</w:t>
      </w:r>
    </w:p>
    <w:p w14:paraId="47A4404D">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2B947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提供近半年以来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48BCC7A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（7）税收缴纳证明:提供近半年以来已缴存的任意一个月的纳税证明或完税证明，纳税证明或完税证明上应有代收机构或税务机关的公章或业务专用章。依法免税的供应商应提供相关文件证明；</w:t>
      </w:r>
    </w:p>
    <w:p w14:paraId="645B7D4A">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82EC6C9">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（9）参加本次政府采购活动前三年内，在经营活动中没有重大违法记录声明；</w:t>
      </w:r>
    </w:p>
    <w:p w14:paraId="304E001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default"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（10）具备履行合同所必需的设备和专业技术能力的证明材料（提供具备履行合同所必需的设备和专业技术能力的承诺）；</w:t>
      </w:r>
    </w:p>
    <w:p w14:paraId="2567E0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（11）供应商应提供小微企业声明函或残疾人福利性单位声明函或监狱企业证明文件。</w:t>
      </w:r>
    </w:p>
    <w:p w14:paraId="2B7473D8">
      <w:pPr>
        <w:pStyle w:val="7"/>
        <w:rPr>
          <w:rFonts w:hint="eastAsia" w:ascii="仿宋" w:hAnsi="仿宋" w:eastAsia="仿宋" w:cs="仿宋"/>
          <w:lang w:eastAsia="zh-CN"/>
        </w:rPr>
      </w:pPr>
    </w:p>
    <w:p w14:paraId="5096524B">
      <w:pPr>
        <w:rPr>
          <w:rFonts w:hint="eastAsia" w:ascii="仿宋" w:hAnsi="仿宋" w:eastAsia="仿宋" w:cs="仿宋"/>
          <w:lang w:eastAsia="zh-CN"/>
        </w:rPr>
      </w:pPr>
    </w:p>
    <w:p w14:paraId="01888E27">
      <w:pPr>
        <w:rPr>
          <w:rFonts w:hint="eastAsia" w:ascii="仿宋" w:hAnsi="仿宋" w:eastAsia="仿宋" w:cs="仿宋"/>
          <w:lang w:eastAsia="zh-CN"/>
        </w:rPr>
      </w:pPr>
    </w:p>
    <w:p w14:paraId="18E5C1C4">
      <w:pPr>
        <w:rPr>
          <w:rFonts w:hint="eastAsia" w:ascii="仿宋" w:hAnsi="仿宋" w:eastAsia="仿宋" w:cs="仿宋"/>
          <w:lang w:eastAsia="zh-CN"/>
        </w:rPr>
      </w:pPr>
    </w:p>
    <w:p w14:paraId="7DF24D0B">
      <w:pPr>
        <w:rPr>
          <w:rFonts w:hint="eastAsia" w:ascii="仿宋" w:hAnsi="仿宋" w:eastAsia="仿宋" w:cs="仿宋"/>
          <w:lang w:eastAsia="zh-CN"/>
        </w:rPr>
      </w:pPr>
    </w:p>
    <w:p w14:paraId="527FF111">
      <w:pPr>
        <w:pStyle w:val="4"/>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法定代表人身份证明书</w:t>
      </w:r>
    </w:p>
    <w:p w14:paraId="7B44A148">
      <w:pPr>
        <w:rPr>
          <w:rFonts w:hint="eastAsia" w:ascii="仿宋" w:hAnsi="仿宋" w:eastAsia="仿宋" w:cs="仿宋"/>
        </w:rPr>
      </w:pPr>
    </w:p>
    <w:p w14:paraId="70411D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6B2540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C9E2B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C74238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C7B7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8E4C13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D0044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名称）的法定代表人。</w:t>
      </w:r>
    </w:p>
    <w:p w14:paraId="6B97D5B7">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1BEC56E6">
      <w:pPr>
        <w:spacing w:line="360" w:lineRule="auto"/>
        <w:ind w:firstLine="480" w:firstLineChars="200"/>
        <w:rPr>
          <w:rFonts w:hint="eastAsia" w:ascii="仿宋" w:hAnsi="仿宋" w:eastAsia="仿宋" w:cs="仿宋"/>
          <w:color w:val="auto"/>
          <w:sz w:val="24"/>
          <w:szCs w:val="24"/>
        </w:rPr>
      </w:pPr>
    </w:p>
    <w:p w14:paraId="15A17DD5">
      <w:pPr>
        <w:spacing w:line="360" w:lineRule="auto"/>
        <w:ind w:firstLine="480" w:firstLineChars="200"/>
        <w:rPr>
          <w:rFonts w:hint="eastAsia" w:ascii="仿宋" w:hAnsi="仿宋" w:eastAsia="仿宋" w:cs="仿宋"/>
          <w:color w:val="auto"/>
          <w:sz w:val="24"/>
          <w:szCs w:val="24"/>
        </w:rPr>
      </w:pPr>
    </w:p>
    <w:p w14:paraId="03BE27BD">
      <w:pPr>
        <w:spacing w:line="360" w:lineRule="auto"/>
        <w:ind w:firstLine="480" w:firstLineChars="200"/>
        <w:rPr>
          <w:rFonts w:hint="eastAsia" w:ascii="仿宋" w:hAnsi="仿宋" w:eastAsia="仿宋" w:cs="仿宋"/>
          <w:color w:val="auto"/>
          <w:sz w:val="24"/>
          <w:szCs w:val="24"/>
        </w:rPr>
      </w:pPr>
    </w:p>
    <w:p w14:paraId="1D15AC6B">
      <w:pPr>
        <w:spacing w:line="360" w:lineRule="auto"/>
        <w:ind w:firstLine="3960" w:firstLineChars="165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（盖单位章）</w:t>
      </w:r>
    </w:p>
    <w:p w14:paraId="44FEE90D">
      <w:pPr>
        <w:spacing w:line="360" w:lineRule="auto"/>
        <w:ind w:firstLine="5160" w:firstLineChars="2150"/>
        <w:rPr>
          <w:rFonts w:hint="eastAsia" w:ascii="仿宋" w:hAnsi="仿宋" w:eastAsia="仿宋" w:cs="仿宋"/>
          <w:color w:val="auto"/>
          <w:sz w:val="24"/>
          <w:szCs w:val="24"/>
          <w:u w:val="single"/>
        </w:rPr>
      </w:pPr>
    </w:p>
    <w:p w14:paraId="285539E2">
      <w:pPr>
        <w:spacing w:line="360" w:lineRule="auto"/>
        <w:ind w:firstLine="5160" w:firstLineChars="215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C82CA4D">
      <w:pPr>
        <w:spacing w:line="360" w:lineRule="auto"/>
        <w:ind w:firstLine="5160" w:firstLineChars="2150"/>
        <w:rPr>
          <w:rFonts w:hint="eastAsia" w:ascii="仿宋" w:hAnsi="仿宋" w:eastAsia="仿宋" w:cs="仿宋"/>
          <w:color w:val="auto"/>
          <w:sz w:val="24"/>
          <w:szCs w:val="24"/>
        </w:rPr>
      </w:pPr>
    </w:p>
    <w:p w14:paraId="2A8677F1">
      <w:pPr>
        <w:rPr>
          <w:rFonts w:hint="eastAsia" w:ascii="仿宋" w:hAnsi="仿宋" w:eastAsia="仿宋" w:cs="仿宋"/>
        </w:rPr>
      </w:pPr>
    </w:p>
    <w:p w14:paraId="4B87006A">
      <w:pPr>
        <w:pStyle w:val="8"/>
        <w:rPr>
          <w:rFonts w:hint="eastAsia" w:ascii="仿宋" w:hAnsi="仿宋" w:eastAsia="仿宋" w:cs="仿宋"/>
        </w:rPr>
      </w:pPr>
    </w:p>
    <w:p w14:paraId="0CD7D755">
      <w:pPr>
        <w:rPr>
          <w:rFonts w:hint="eastAsia" w:ascii="仿宋" w:hAnsi="仿宋" w:eastAsia="仿宋" w:cs="仿宋"/>
        </w:rPr>
      </w:pPr>
    </w:p>
    <w:p w14:paraId="765D9220">
      <w:pPr>
        <w:pStyle w:val="8"/>
        <w:rPr>
          <w:rFonts w:hint="eastAsia" w:ascii="仿宋" w:hAnsi="仿宋" w:eastAsia="仿宋" w:cs="仿宋"/>
        </w:rPr>
      </w:pPr>
    </w:p>
    <w:p w14:paraId="4B251FB5">
      <w:pPr>
        <w:rPr>
          <w:rFonts w:hint="eastAsia" w:ascii="仿宋" w:hAnsi="仿宋" w:eastAsia="仿宋" w:cs="仿宋"/>
        </w:rPr>
      </w:pPr>
    </w:p>
    <w:p w14:paraId="160A4469">
      <w:pPr>
        <w:pStyle w:val="8"/>
        <w:rPr>
          <w:rFonts w:hint="eastAsia" w:ascii="仿宋" w:hAnsi="仿宋" w:eastAsia="仿宋" w:cs="仿宋"/>
        </w:rPr>
      </w:pPr>
    </w:p>
    <w:p w14:paraId="7B52E3F2">
      <w:pPr>
        <w:rPr>
          <w:rFonts w:hint="eastAsia" w:ascii="仿宋" w:hAnsi="仿宋" w:eastAsia="仿宋" w:cs="仿宋"/>
        </w:rPr>
      </w:pPr>
    </w:p>
    <w:p w14:paraId="369D5B2E">
      <w:pPr>
        <w:pStyle w:val="25"/>
        <w:rPr>
          <w:rFonts w:hint="eastAsia" w:ascii="仿宋" w:hAnsi="仿宋" w:eastAsia="仿宋" w:cs="仿宋"/>
        </w:rPr>
      </w:pPr>
    </w:p>
    <w:p w14:paraId="3D94C2B7">
      <w:pPr>
        <w:pStyle w:val="25"/>
        <w:rPr>
          <w:rFonts w:hint="eastAsia" w:ascii="仿宋" w:hAnsi="仿宋" w:eastAsia="仿宋" w:cs="仿宋"/>
        </w:rPr>
      </w:pPr>
    </w:p>
    <w:p w14:paraId="23870A60">
      <w:pPr>
        <w:pStyle w:val="25"/>
        <w:rPr>
          <w:rFonts w:hint="eastAsia" w:ascii="仿宋" w:hAnsi="仿宋" w:eastAsia="仿宋" w:cs="仿宋"/>
        </w:rPr>
      </w:pPr>
    </w:p>
    <w:p w14:paraId="23A8C1C0">
      <w:pPr>
        <w:pStyle w:val="25"/>
        <w:rPr>
          <w:rFonts w:hint="eastAsia" w:ascii="仿宋" w:hAnsi="仿宋" w:eastAsia="仿宋" w:cs="仿宋"/>
        </w:rPr>
      </w:pPr>
    </w:p>
    <w:p w14:paraId="050196E7">
      <w:pPr>
        <w:pStyle w:val="25"/>
        <w:rPr>
          <w:rFonts w:hint="eastAsia" w:ascii="仿宋" w:hAnsi="仿宋" w:eastAsia="仿宋" w:cs="仿宋"/>
        </w:rPr>
      </w:pPr>
    </w:p>
    <w:p w14:paraId="39CB634B">
      <w:pPr>
        <w:pStyle w:val="25"/>
        <w:rPr>
          <w:rFonts w:hint="eastAsia" w:ascii="仿宋" w:hAnsi="仿宋" w:eastAsia="仿宋" w:cs="仿宋"/>
        </w:rPr>
      </w:pPr>
    </w:p>
    <w:p w14:paraId="43B1694C">
      <w:pPr>
        <w:pStyle w:val="25"/>
        <w:rPr>
          <w:rFonts w:hint="eastAsia" w:ascii="仿宋" w:hAnsi="仿宋" w:eastAsia="仿宋" w:cs="仿宋"/>
        </w:rPr>
      </w:pPr>
    </w:p>
    <w:p w14:paraId="15692385">
      <w:pPr>
        <w:pStyle w:val="25"/>
        <w:rPr>
          <w:rFonts w:hint="eastAsia" w:ascii="仿宋" w:hAnsi="仿宋" w:eastAsia="仿宋" w:cs="仿宋"/>
        </w:rPr>
      </w:pPr>
    </w:p>
    <w:p w14:paraId="0719D779">
      <w:pPr>
        <w:rPr>
          <w:rFonts w:hint="eastAsia" w:ascii="仿宋" w:hAnsi="仿宋" w:eastAsia="仿宋" w:cs="仿宋"/>
        </w:rPr>
      </w:pPr>
    </w:p>
    <w:p w14:paraId="784A5606">
      <w:pPr>
        <w:pStyle w:val="8"/>
        <w:rPr>
          <w:rFonts w:hint="eastAsia" w:ascii="仿宋" w:hAnsi="仿宋" w:eastAsia="仿宋" w:cs="仿宋"/>
        </w:rPr>
      </w:pPr>
    </w:p>
    <w:p w14:paraId="0D2B5CC9">
      <w:pPr>
        <w:rPr>
          <w:rFonts w:hint="eastAsia" w:ascii="仿宋" w:hAnsi="仿宋" w:eastAsia="仿宋" w:cs="仿宋"/>
        </w:rPr>
      </w:pPr>
    </w:p>
    <w:p w14:paraId="7944D978">
      <w:pPr>
        <w:numPr>
          <w:ilvl w:val="0"/>
          <w:numId w:val="0"/>
        </w:numPr>
        <w:spacing w:line="360" w:lineRule="auto"/>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en-US" w:eastAsia="zh-CN" w:bidi="zh-CN"/>
        </w:rPr>
        <w:t xml:space="preserve">3.2 </w:t>
      </w:r>
      <w:r>
        <w:rPr>
          <w:rFonts w:hint="eastAsia" w:ascii="仿宋" w:hAnsi="仿宋" w:eastAsia="仿宋" w:cs="仿宋"/>
          <w:b/>
          <w:bCs/>
          <w:color w:val="auto"/>
          <w:sz w:val="28"/>
          <w:szCs w:val="28"/>
          <w:lang w:val="zh-CN" w:eastAsia="zh-CN" w:bidi="zh-CN"/>
        </w:rPr>
        <w:t>法定代表人授权委托书</w:t>
      </w:r>
    </w:p>
    <w:p w14:paraId="04440781">
      <w:pPr>
        <w:pStyle w:val="10"/>
        <w:rPr>
          <w:rFonts w:hint="eastAsia" w:ascii="仿宋" w:hAnsi="仿宋" w:eastAsia="仿宋" w:cs="仿宋"/>
        </w:rPr>
      </w:pPr>
    </w:p>
    <w:p w14:paraId="24F018B7">
      <w:pPr>
        <w:spacing w:line="360" w:lineRule="auto"/>
        <w:jc w:val="left"/>
        <w:rPr>
          <w:rFonts w:hint="eastAsia" w:ascii="仿宋" w:hAnsi="仿宋" w:eastAsia="仿宋" w:cs="仿宋"/>
          <w:b/>
          <w:sz w:val="24"/>
          <w:szCs w:val="24"/>
          <w:u w:val="single"/>
          <w:lang w:eastAsia="zh-CN"/>
        </w:rPr>
      </w:pPr>
      <w:r>
        <w:rPr>
          <w:rFonts w:hint="eastAsia" w:ascii="仿宋" w:hAnsi="仿宋" w:eastAsia="仿宋" w:cs="仿宋"/>
          <w:b/>
          <w:spacing w:val="4"/>
          <w:sz w:val="24"/>
          <w:szCs w:val="24"/>
        </w:rPr>
        <w:t>致：(采购人名称)</w:t>
      </w:r>
    </w:p>
    <w:p w14:paraId="414DB6D4">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按中华人民共和国法律于</w:t>
      </w:r>
      <w:r>
        <w:rPr>
          <w:rFonts w:hint="eastAsia" w:ascii="仿宋" w:hAnsi="仿宋" w:eastAsia="仿宋" w:cs="仿宋"/>
          <w:spacing w:val="4"/>
          <w:sz w:val="24"/>
          <w:szCs w:val="24"/>
          <w:u w:val="single"/>
        </w:rPr>
        <w:t>（  年  月  日 ）</w:t>
      </w:r>
      <w:r>
        <w:rPr>
          <w:rFonts w:hint="eastAsia" w:ascii="仿宋" w:hAnsi="仿宋" w:eastAsia="仿宋" w:cs="仿宋"/>
          <w:spacing w:val="4"/>
          <w:sz w:val="24"/>
          <w:szCs w:val="24"/>
        </w:rPr>
        <w:t xml:space="preserve">成立。  </w:t>
      </w:r>
      <w:r>
        <w:rPr>
          <w:rFonts w:hint="eastAsia" w:ascii="仿宋" w:hAnsi="仿宋" w:eastAsia="仿宋" w:cs="仿宋"/>
          <w:spacing w:val="4"/>
          <w:sz w:val="24"/>
          <w:szCs w:val="24"/>
          <w:u w:val="single"/>
        </w:rPr>
        <w:t xml:space="preserve">(法定代表人姓名)  </w:t>
      </w:r>
      <w:r>
        <w:rPr>
          <w:rFonts w:hint="eastAsia" w:ascii="仿宋" w:hAnsi="仿宋" w:eastAsia="仿宋" w:cs="仿宋"/>
          <w:spacing w:val="4"/>
          <w:sz w:val="24"/>
          <w:szCs w:val="24"/>
        </w:rPr>
        <w:t>特授权</w:t>
      </w:r>
      <w:r>
        <w:rPr>
          <w:rFonts w:hint="eastAsia" w:ascii="仿宋" w:hAnsi="仿宋" w:eastAsia="仿宋" w:cs="仿宋"/>
          <w:spacing w:val="4"/>
          <w:sz w:val="24"/>
          <w:szCs w:val="24"/>
          <w:u w:val="single"/>
        </w:rPr>
        <w:t xml:space="preserve"> （被授权人姓名）  </w:t>
      </w:r>
      <w:r>
        <w:rPr>
          <w:rFonts w:hint="eastAsia" w:ascii="仿宋" w:hAnsi="仿宋" w:eastAsia="仿宋" w:cs="仿宋"/>
          <w:spacing w:val="4"/>
          <w:sz w:val="24"/>
          <w:szCs w:val="24"/>
        </w:rPr>
        <w:t>代表我公司全权办理针对本次</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w:t>
      </w:r>
      <w:r>
        <w:rPr>
          <w:rFonts w:hint="eastAsia" w:ascii="仿宋" w:hAnsi="仿宋" w:eastAsia="仿宋" w:cs="仿宋"/>
          <w:spacing w:val="4"/>
          <w:sz w:val="24"/>
          <w:szCs w:val="24"/>
          <w:lang w:eastAsia="zh-CN"/>
        </w:rPr>
        <w:t>谈判</w:t>
      </w:r>
      <w:r>
        <w:rPr>
          <w:rFonts w:hint="eastAsia" w:ascii="仿宋" w:hAnsi="仿宋" w:eastAsia="仿宋" w:cs="仿宋"/>
          <w:spacing w:val="4"/>
          <w:sz w:val="24"/>
          <w:szCs w:val="24"/>
        </w:rPr>
        <w:t>、签约等具体工作，并签署全部有关的文件、协议及合同。</w:t>
      </w:r>
    </w:p>
    <w:p w14:paraId="6EDCA47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我公司对被授权人的签名负全部责任。</w:t>
      </w:r>
    </w:p>
    <w:p w14:paraId="3CD062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委托期限：自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9627837">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本授权书于</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日签</w:t>
      </w:r>
      <w:r>
        <w:rPr>
          <w:rFonts w:hint="eastAsia" w:ascii="仿宋" w:hAnsi="仿宋" w:eastAsia="仿宋" w:cs="仿宋"/>
          <w:spacing w:val="4"/>
          <w:sz w:val="24"/>
          <w:szCs w:val="24"/>
        </w:rPr>
        <w:t>字生效，特此证明。</w:t>
      </w:r>
    </w:p>
    <w:p w14:paraId="6A533BFF">
      <w:pPr>
        <w:spacing w:line="360" w:lineRule="auto"/>
        <w:ind w:firstLine="496" w:firstLineChars="200"/>
        <w:jc w:val="left"/>
        <w:rPr>
          <w:rFonts w:hint="eastAsia" w:ascii="仿宋" w:hAnsi="仿宋" w:eastAsia="仿宋" w:cs="仿宋"/>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tc>
        <w:tc>
          <w:tcPr>
            <w:tcW w:w="4435" w:type="dxa"/>
            <w:noWrap w:val="0"/>
            <w:vAlign w:val="top"/>
          </w:tcPr>
          <w:p w14:paraId="6ED7224E">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被授权人（签字）：</w:t>
            </w:r>
            <w:r>
              <w:rPr>
                <w:rFonts w:hint="eastAsia" w:ascii="仿宋" w:hAnsi="仿宋" w:eastAsia="仿宋" w:cs="仿宋"/>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c>
          <w:tcPr>
            <w:tcW w:w="4435" w:type="dxa"/>
            <w:noWrap w:val="0"/>
            <w:vAlign w:val="top"/>
          </w:tcPr>
          <w:p w14:paraId="6EBEEB15">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c>
          <w:tcPr>
            <w:tcW w:w="4435" w:type="dxa"/>
            <w:noWrap w:val="0"/>
            <w:vAlign w:val="top"/>
          </w:tcPr>
          <w:p w14:paraId="721CE864">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仿宋" w:hAnsi="仿宋" w:eastAsia="仿宋" w:cs="仿宋"/>
                <w:sz w:val="24"/>
                <w:szCs w:val="24"/>
              </w:rPr>
            </w:pPr>
          </w:p>
        </w:tc>
        <w:tc>
          <w:tcPr>
            <w:tcW w:w="4435" w:type="dxa"/>
            <w:noWrap w:val="0"/>
            <w:vAlign w:val="top"/>
          </w:tcPr>
          <w:p w14:paraId="35F76DCB">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所在部门：</w:t>
            </w:r>
            <w:r>
              <w:rPr>
                <w:rFonts w:hint="eastAsia" w:ascii="仿宋" w:hAnsi="仿宋" w:eastAsia="仿宋" w:cs="仿宋"/>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仿宋" w:hAnsi="仿宋" w:eastAsia="仿宋" w:cs="仿宋"/>
                <w:sz w:val="24"/>
                <w:szCs w:val="24"/>
              </w:rPr>
            </w:pPr>
          </w:p>
        </w:tc>
        <w:tc>
          <w:tcPr>
            <w:tcW w:w="4435" w:type="dxa"/>
            <w:noWrap w:val="0"/>
            <w:vAlign w:val="top"/>
          </w:tcPr>
          <w:p w14:paraId="5CD74388">
            <w:pPr>
              <w:spacing w:line="360" w:lineRule="auto"/>
              <w:jc w:val="left"/>
              <w:rPr>
                <w:rFonts w:hint="eastAsia" w:ascii="仿宋" w:hAnsi="仿宋" w:eastAsia="仿宋" w:cs="仿宋"/>
                <w:spacing w:val="4"/>
                <w:sz w:val="24"/>
                <w:szCs w:val="24"/>
              </w:rPr>
            </w:pPr>
          </w:p>
        </w:tc>
      </w:tr>
    </w:tbl>
    <w:p w14:paraId="384B351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附：法定代表人、被授权人二代身份证正反面复印件</w:t>
      </w:r>
    </w:p>
    <w:p w14:paraId="0AE38F7D">
      <w:pPr>
        <w:spacing w:line="360" w:lineRule="auto"/>
        <w:rPr>
          <w:rFonts w:hint="eastAsia" w:ascii="仿宋" w:hAnsi="仿宋" w:eastAsia="仿宋" w:cs="仿宋"/>
          <w:spacing w:val="4"/>
          <w:sz w:val="24"/>
          <w:szCs w:val="24"/>
        </w:rPr>
      </w:pPr>
    </w:p>
    <w:p w14:paraId="0EA3895D">
      <w:pPr>
        <w:spacing w:line="360" w:lineRule="auto"/>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供应商名称（公章）:             </w:t>
      </w:r>
    </w:p>
    <w:p w14:paraId="2717EC74">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法定代表人/被授权人（签字或盖章）：</w:t>
      </w:r>
    </w:p>
    <w:p w14:paraId="475C67C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 xml:space="preserve">日期：                         </w:t>
      </w:r>
    </w:p>
    <w:p w14:paraId="6529FCBE">
      <w:pPr>
        <w:spacing w:line="360" w:lineRule="auto"/>
        <w:jc w:val="center"/>
        <w:rPr>
          <w:rFonts w:hint="eastAsia" w:ascii="仿宋" w:hAnsi="仿宋" w:eastAsia="仿宋" w:cs="仿宋"/>
          <w:b/>
          <w:spacing w:val="4"/>
          <w:sz w:val="28"/>
          <w:szCs w:val="28"/>
        </w:rPr>
      </w:pPr>
    </w:p>
    <w:p w14:paraId="53BFBF99">
      <w:pPr>
        <w:pStyle w:val="25"/>
        <w:rPr>
          <w:rFonts w:hint="eastAsia" w:ascii="仿宋" w:hAnsi="仿宋" w:eastAsia="仿宋" w:cs="仿宋"/>
          <w:b/>
          <w:spacing w:val="4"/>
          <w:sz w:val="28"/>
          <w:szCs w:val="28"/>
        </w:rPr>
      </w:pPr>
    </w:p>
    <w:p w14:paraId="698FCFDD">
      <w:pPr>
        <w:pStyle w:val="25"/>
        <w:rPr>
          <w:rFonts w:hint="eastAsia" w:ascii="仿宋" w:hAnsi="仿宋" w:eastAsia="仿宋" w:cs="仿宋"/>
          <w:b/>
          <w:spacing w:val="4"/>
          <w:sz w:val="28"/>
          <w:szCs w:val="28"/>
        </w:rPr>
      </w:pPr>
    </w:p>
    <w:p w14:paraId="408C4BAC">
      <w:pPr>
        <w:pStyle w:val="25"/>
        <w:rPr>
          <w:rFonts w:hint="eastAsia" w:ascii="仿宋" w:hAnsi="仿宋" w:eastAsia="仿宋" w:cs="仿宋"/>
          <w:b/>
          <w:spacing w:val="4"/>
          <w:sz w:val="28"/>
          <w:szCs w:val="28"/>
        </w:rPr>
      </w:pPr>
    </w:p>
    <w:p w14:paraId="0B45A4AF">
      <w:pPr>
        <w:pStyle w:val="25"/>
        <w:rPr>
          <w:rFonts w:hint="eastAsia" w:ascii="仿宋" w:hAnsi="仿宋" w:eastAsia="仿宋" w:cs="仿宋"/>
          <w:b/>
          <w:spacing w:val="4"/>
          <w:sz w:val="28"/>
          <w:szCs w:val="28"/>
        </w:rPr>
      </w:pPr>
    </w:p>
    <w:p w14:paraId="6259D372">
      <w:pPr>
        <w:pStyle w:val="25"/>
        <w:rPr>
          <w:rFonts w:hint="eastAsia" w:ascii="仿宋" w:hAnsi="仿宋" w:eastAsia="仿宋" w:cs="仿宋"/>
          <w:b/>
          <w:spacing w:val="4"/>
          <w:sz w:val="28"/>
          <w:szCs w:val="28"/>
        </w:rPr>
      </w:pPr>
    </w:p>
    <w:p w14:paraId="2D8B32C0">
      <w:pPr>
        <w:spacing w:before="32"/>
        <w:ind w:left="791" w:right="875" w:firstLine="0"/>
        <w:jc w:val="center"/>
        <w:rPr>
          <w:rFonts w:hint="eastAsia" w:ascii="仿宋" w:hAnsi="仿宋" w:eastAsia="仿宋" w:cs="仿宋"/>
          <w:b/>
          <w:sz w:val="30"/>
        </w:rPr>
      </w:pPr>
    </w:p>
    <w:p w14:paraId="0B7EEEAD">
      <w:pPr>
        <w:spacing w:before="32"/>
        <w:ind w:left="791" w:right="875" w:firstLine="0"/>
        <w:jc w:val="center"/>
        <w:rPr>
          <w:rFonts w:hint="eastAsia" w:ascii="仿宋" w:hAnsi="仿宋" w:eastAsia="仿宋" w:cs="仿宋"/>
          <w:b/>
          <w:sz w:val="30"/>
        </w:rPr>
      </w:pPr>
    </w:p>
    <w:p w14:paraId="70744D29">
      <w:pPr>
        <w:spacing w:before="47" w:line="227" w:lineRule="auto"/>
        <w:ind w:left="2301"/>
        <w:rPr>
          <w:rFonts w:hint="eastAsia" w:ascii="仿宋" w:hAnsi="仿宋" w:eastAsia="仿宋" w:cs="仿宋"/>
          <w:spacing w:val="12"/>
          <w:sz w:val="23"/>
          <w:szCs w:val="23"/>
          <w14:textOutline w14:w="4358" w14:cap="sq" w14:cmpd="sng">
            <w14:solidFill>
              <w14:srgbClr w14:val="000000"/>
            </w14:solidFill>
            <w14:prstDash w14:val="solid"/>
            <w14:bevel/>
          </w14:textOutline>
        </w:rPr>
      </w:pPr>
    </w:p>
    <w:p w14:paraId="73E4BF47">
      <w:pP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zh-CN" w:eastAsia="zh-CN" w:bidi="zh-CN"/>
        </w:rPr>
        <w:br w:type="page"/>
      </w:r>
    </w:p>
    <w:p w14:paraId="0B30304E">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zh-CN" w:eastAsia="zh-CN" w:bidi="zh-CN"/>
        </w:rPr>
        <w:t>3.3 供应商无重大违法记录的书面声明格式</w:t>
      </w:r>
    </w:p>
    <w:p w14:paraId="7928678C">
      <w:pPr>
        <w:spacing w:line="343" w:lineRule="auto"/>
        <w:rPr>
          <w:rFonts w:hint="eastAsia" w:ascii="仿宋" w:hAnsi="仿宋" w:eastAsia="仿宋" w:cs="仿宋"/>
          <w:sz w:val="21"/>
        </w:rPr>
      </w:pPr>
    </w:p>
    <w:p w14:paraId="3BD3F494">
      <w:pPr>
        <w:spacing w:before="75" w:line="227" w:lineRule="auto"/>
        <w:ind w:left="9"/>
        <w:rPr>
          <w:rFonts w:hint="eastAsia" w:ascii="仿宋" w:hAnsi="仿宋" w:eastAsia="仿宋" w:cs="仿宋"/>
          <w:sz w:val="24"/>
          <w:szCs w:val="24"/>
        </w:rPr>
      </w:pPr>
      <w:r>
        <w:rPr>
          <w:rFonts w:hint="eastAsia" w:ascii="仿宋" w:hAnsi="仿宋" w:eastAsia="仿宋" w:cs="仿宋"/>
          <w:spacing w:val="2"/>
          <w:sz w:val="24"/>
          <w:szCs w:val="24"/>
        </w:rPr>
        <w:t>致：(采购人名称)</w:t>
      </w:r>
      <w:r>
        <w:rPr>
          <w:rFonts w:hint="eastAsia" w:ascii="仿宋" w:hAnsi="仿宋" w:eastAsia="仿宋" w:cs="仿宋"/>
          <w:spacing w:val="1"/>
          <w:sz w:val="24"/>
          <w:szCs w:val="24"/>
        </w:rPr>
        <w:t xml:space="preserve"> </w:t>
      </w:r>
    </w:p>
    <w:p w14:paraId="2FDB4399">
      <w:pPr>
        <w:spacing w:line="349" w:lineRule="auto"/>
        <w:rPr>
          <w:rFonts w:hint="eastAsia" w:ascii="仿宋" w:hAnsi="仿宋" w:eastAsia="仿宋" w:cs="仿宋"/>
          <w:sz w:val="24"/>
          <w:szCs w:val="24"/>
        </w:rPr>
      </w:pPr>
    </w:p>
    <w:p w14:paraId="57BD1AF1">
      <w:pPr>
        <w:spacing w:before="75" w:line="381" w:lineRule="auto"/>
        <w:ind w:left="11" w:firstLine="309"/>
        <w:rPr>
          <w:rFonts w:hint="eastAsia" w:ascii="仿宋" w:hAnsi="仿宋" w:eastAsia="仿宋" w:cs="仿宋"/>
          <w:sz w:val="24"/>
          <w:szCs w:val="24"/>
        </w:rPr>
      </w:pPr>
      <w:r>
        <w:rPr>
          <w:rFonts w:hint="eastAsia" w:ascii="仿宋" w:hAnsi="仿宋" w:eastAsia="仿宋" w:cs="仿宋"/>
          <w:spacing w:val="10"/>
          <w:sz w:val="24"/>
          <w:szCs w:val="24"/>
        </w:rPr>
        <w:t>( -------公司) 为在中华人民共和国境内合法注册并经营的机构。在此郑重声明</w:t>
      </w:r>
      <w:r>
        <w:rPr>
          <w:rFonts w:hint="eastAsia" w:ascii="仿宋" w:hAnsi="仿宋" w:eastAsia="仿宋" w:cs="仿宋"/>
          <w:spacing w:val="5"/>
          <w:sz w:val="24"/>
          <w:szCs w:val="24"/>
        </w:rPr>
        <w:t>，</w:t>
      </w:r>
      <w:r>
        <w:rPr>
          <w:rFonts w:hint="eastAsia" w:ascii="仿宋" w:hAnsi="仿宋" w:eastAsia="仿宋" w:cs="仿宋"/>
          <w:sz w:val="24"/>
          <w:szCs w:val="24"/>
        </w:rPr>
        <w:t xml:space="preserve"> </w:t>
      </w:r>
      <w:r>
        <w:rPr>
          <w:rFonts w:hint="eastAsia" w:ascii="仿宋" w:hAnsi="仿宋" w:eastAsia="仿宋" w:cs="仿宋"/>
          <w:spacing w:val="24"/>
          <w:sz w:val="24"/>
          <w:szCs w:val="24"/>
        </w:rPr>
        <w:t>我</w:t>
      </w:r>
      <w:r>
        <w:rPr>
          <w:rFonts w:hint="eastAsia" w:ascii="仿宋" w:hAnsi="仿宋" w:eastAsia="仿宋" w:cs="仿宋"/>
          <w:spacing w:val="23"/>
          <w:sz w:val="24"/>
          <w:szCs w:val="24"/>
        </w:rPr>
        <w:t>公</w:t>
      </w:r>
      <w:r>
        <w:rPr>
          <w:rFonts w:hint="eastAsia" w:ascii="仿宋" w:hAnsi="仿宋" w:eastAsia="仿宋" w:cs="仿宋"/>
          <w:spacing w:val="12"/>
          <w:sz w:val="24"/>
          <w:szCs w:val="24"/>
        </w:rPr>
        <w:t>司在参与本次政府采购活动前 3 年内在经营活动中没有重大违法记录。</w:t>
      </w:r>
    </w:p>
    <w:p w14:paraId="06AF3343">
      <w:pPr>
        <w:spacing w:line="250" w:lineRule="auto"/>
        <w:rPr>
          <w:rFonts w:hint="eastAsia" w:ascii="仿宋" w:hAnsi="仿宋" w:eastAsia="仿宋" w:cs="仿宋"/>
          <w:sz w:val="24"/>
          <w:szCs w:val="24"/>
        </w:rPr>
      </w:pPr>
    </w:p>
    <w:p w14:paraId="087265EE">
      <w:pPr>
        <w:spacing w:line="250" w:lineRule="auto"/>
        <w:rPr>
          <w:rFonts w:hint="eastAsia" w:ascii="仿宋" w:hAnsi="仿宋" w:eastAsia="仿宋" w:cs="仿宋"/>
          <w:sz w:val="24"/>
          <w:szCs w:val="24"/>
        </w:rPr>
      </w:pPr>
    </w:p>
    <w:p w14:paraId="63BF36D0">
      <w:pPr>
        <w:spacing w:line="250" w:lineRule="auto"/>
        <w:rPr>
          <w:rFonts w:hint="eastAsia" w:ascii="仿宋" w:hAnsi="仿宋" w:eastAsia="仿宋" w:cs="仿宋"/>
          <w:sz w:val="24"/>
          <w:szCs w:val="24"/>
        </w:rPr>
      </w:pPr>
    </w:p>
    <w:p w14:paraId="6DA77195">
      <w:pPr>
        <w:spacing w:line="250" w:lineRule="auto"/>
        <w:rPr>
          <w:rFonts w:hint="eastAsia" w:ascii="仿宋" w:hAnsi="仿宋" w:eastAsia="仿宋" w:cs="仿宋"/>
          <w:sz w:val="24"/>
          <w:szCs w:val="24"/>
        </w:rPr>
      </w:pPr>
    </w:p>
    <w:p w14:paraId="1CE662F4">
      <w:pPr>
        <w:spacing w:line="251" w:lineRule="auto"/>
        <w:rPr>
          <w:rFonts w:hint="eastAsia" w:ascii="仿宋" w:hAnsi="仿宋" w:eastAsia="仿宋" w:cs="仿宋"/>
          <w:sz w:val="24"/>
          <w:szCs w:val="24"/>
        </w:rPr>
      </w:pPr>
    </w:p>
    <w:p w14:paraId="573CA98A">
      <w:pPr>
        <w:spacing w:line="251" w:lineRule="auto"/>
        <w:rPr>
          <w:rFonts w:hint="eastAsia" w:ascii="仿宋" w:hAnsi="仿宋" w:eastAsia="仿宋" w:cs="仿宋"/>
          <w:sz w:val="24"/>
          <w:szCs w:val="24"/>
        </w:rPr>
      </w:pPr>
    </w:p>
    <w:p w14:paraId="3990992A">
      <w:pPr>
        <w:spacing w:before="75" w:line="227" w:lineRule="auto"/>
        <w:ind w:left="2490"/>
        <w:rPr>
          <w:rFonts w:hint="eastAsia" w:ascii="仿宋" w:hAnsi="仿宋" w:eastAsia="仿宋" w:cs="仿宋"/>
          <w:sz w:val="24"/>
          <w:szCs w:val="24"/>
        </w:rPr>
      </w:pPr>
      <w:r>
        <w:rPr>
          <w:rFonts w:hint="eastAsia" w:ascii="仿宋" w:hAnsi="仿宋" w:eastAsia="仿宋" w:cs="仿宋"/>
          <w:spacing w:val="16"/>
          <w:sz w:val="24"/>
          <w:szCs w:val="24"/>
        </w:rPr>
        <w:t>供</w:t>
      </w:r>
      <w:r>
        <w:rPr>
          <w:rFonts w:hint="eastAsia" w:ascii="仿宋" w:hAnsi="仿宋" w:eastAsia="仿宋" w:cs="仿宋"/>
          <w:spacing w:val="14"/>
          <w:sz w:val="24"/>
          <w:szCs w:val="24"/>
        </w:rPr>
        <w:t>应</w:t>
      </w:r>
      <w:r>
        <w:rPr>
          <w:rFonts w:hint="eastAsia" w:ascii="仿宋" w:hAnsi="仿宋" w:eastAsia="仿宋" w:cs="仿宋"/>
          <w:spacing w:val="8"/>
          <w:sz w:val="24"/>
          <w:szCs w:val="24"/>
        </w:rPr>
        <w:t xml:space="preserve">商名称 (盖章)： </w:t>
      </w:r>
      <w:r>
        <w:rPr>
          <w:rFonts w:hint="eastAsia" w:ascii="仿宋" w:hAnsi="仿宋" w:eastAsia="仿宋" w:cs="仿宋"/>
          <w:spacing w:val="8"/>
          <w:sz w:val="24"/>
          <w:szCs w:val="24"/>
          <w:u w:val="single" w:color="auto"/>
        </w:rPr>
        <w:t xml:space="preserve">               (单位全称</w:t>
      </w:r>
      <w:r>
        <w:rPr>
          <w:rFonts w:hint="eastAsia" w:ascii="仿宋" w:hAnsi="仿宋" w:eastAsia="仿宋" w:cs="仿宋"/>
          <w:spacing w:val="8"/>
          <w:sz w:val="24"/>
          <w:szCs w:val="24"/>
        </w:rPr>
        <w:t>)</w:t>
      </w:r>
    </w:p>
    <w:p w14:paraId="0CAA29ED">
      <w:pPr>
        <w:spacing w:before="75" w:line="226" w:lineRule="auto"/>
        <w:ind w:left="2614"/>
        <w:rPr>
          <w:rFonts w:hint="eastAsia" w:ascii="仿宋" w:hAnsi="仿宋" w:eastAsia="仿宋" w:cs="仿宋"/>
          <w:spacing w:val="14"/>
          <w:sz w:val="24"/>
          <w:szCs w:val="24"/>
        </w:rPr>
      </w:pPr>
    </w:p>
    <w:p w14:paraId="02AC3B97">
      <w:pPr>
        <w:spacing w:before="75" w:line="226" w:lineRule="auto"/>
        <w:ind w:firstLine="2412" w:firstLineChars="900"/>
        <w:rPr>
          <w:rFonts w:hint="eastAsia" w:ascii="仿宋" w:hAnsi="仿宋" w:eastAsia="仿宋" w:cs="仿宋"/>
          <w:sz w:val="24"/>
          <w:szCs w:val="24"/>
        </w:rPr>
      </w:pPr>
      <w:r>
        <w:rPr>
          <w:rFonts w:hint="eastAsia" w:ascii="仿宋" w:hAnsi="仿宋" w:eastAsia="仿宋" w:cs="仿宋"/>
          <w:spacing w:val="14"/>
          <w:sz w:val="24"/>
          <w:szCs w:val="24"/>
        </w:rPr>
        <w:t xml:space="preserve">法定代表人 (签字或盖章)  </w:t>
      </w:r>
      <w:r>
        <w:rPr>
          <w:rFonts w:hint="eastAsia" w:ascii="仿宋" w:hAnsi="仿宋" w:eastAsia="仿宋" w:cs="仿宋"/>
          <w:spacing w:val="13"/>
          <w:sz w:val="24"/>
          <w:szCs w:val="24"/>
        </w:rPr>
        <w:t>：</w:t>
      </w:r>
      <w:r>
        <w:rPr>
          <w:rFonts w:hint="eastAsia" w:ascii="仿宋" w:hAnsi="仿宋" w:eastAsia="仿宋" w:cs="仿宋"/>
          <w:sz w:val="24"/>
          <w:szCs w:val="24"/>
          <w:u w:val="single" w:color="auto"/>
        </w:rPr>
        <w:t xml:space="preserve">                   </w:t>
      </w:r>
    </w:p>
    <w:p w14:paraId="3177D239">
      <w:pPr>
        <w:pStyle w:val="8"/>
        <w:rPr>
          <w:rFonts w:hint="eastAsia" w:ascii="仿宋" w:hAnsi="仿宋" w:eastAsia="仿宋" w:cs="仿宋"/>
        </w:rPr>
      </w:pPr>
    </w:p>
    <w:p w14:paraId="6705FF67">
      <w:pPr>
        <w:spacing w:before="75" w:line="227" w:lineRule="auto"/>
        <w:ind w:left="5251"/>
        <w:rPr>
          <w:rFonts w:hint="eastAsia" w:ascii="仿宋" w:hAnsi="仿宋" w:eastAsia="仿宋" w:cs="仿宋"/>
          <w:sz w:val="24"/>
          <w:szCs w:val="24"/>
        </w:rPr>
        <w:sectPr>
          <w:footerReference r:id="rId9" w:type="default"/>
          <w:pgSz w:w="11906" w:h="16839"/>
          <w:pgMar w:top="1440" w:right="1080" w:bottom="1440" w:left="1080" w:header="0" w:footer="680" w:gutter="0"/>
          <w:pgNumType w:fmt="decimal"/>
          <w:cols w:space="720" w:num="1"/>
        </w:sectPr>
      </w:pPr>
      <w:r>
        <w:rPr>
          <w:rFonts w:hint="eastAsia" w:ascii="仿宋" w:hAnsi="仿宋" w:eastAsia="仿宋" w:cs="仿宋"/>
          <w:spacing w:val="1"/>
          <w:sz w:val="24"/>
          <w:szCs w:val="24"/>
        </w:rPr>
        <w:t xml:space="preserve">日期：   年   月 </w:t>
      </w:r>
      <w:r>
        <w:rPr>
          <w:rFonts w:hint="eastAsia" w:ascii="仿宋" w:hAnsi="仿宋" w:eastAsia="仿宋" w:cs="仿宋"/>
          <w:sz w:val="24"/>
          <w:szCs w:val="24"/>
        </w:rPr>
        <w:t xml:space="preserve">  日</w:t>
      </w:r>
    </w:p>
    <w:p w14:paraId="4AEE2A8E">
      <w:pPr>
        <w:spacing w:before="32"/>
        <w:ind w:right="875"/>
        <w:jc w:val="both"/>
        <w:rPr>
          <w:rFonts w:hint="eastAsia" w:ascii="仿宋" w:hAnsi="仿宋" w:eastAsia="仿宋" w:cs="仿宋"/>
          <w:b/>
          <w:sz w:val="30"/>
          <w:lang w:eastAsia="zh-CN"/>
        </w:rPr>
      </w:pPr>
    </w:p>
    <w:p w14:paraId="60641792">
      <w:pPr>
        <w:pStyle w:val="5"/>
        <w:spacing w:before="135"/>
        <w:ind w:left="800" w:right="872"/>
        <w:jc w:val="center"/>
        <w:rPr>
          <w:rFonts w:hint="eastAsia" w:ascii="仿宋" w:hAnsi="仿宋" w:eastAsia="仿宋" w:cs="仿宋"/>
        </w:rPr>
      </w:pPr>
      <w:r>
        <w:rPr>
          <w:rFonts w:hint="eastAsia" w:ascii="仿宋" w:hAnsi="仿宋" w:eastAsia="仿宋" w:cs="仿宋"/>
          <w:lang w:val="en-US" w:eastAsia="zh-CN"/>
        </w:rPr>
        <w:t>小微</w:t>
      </w:r>
      <w:r>
        <w:rPr>
          <w:rFonts w:hint="eastAsia" w:ascii="仿宋" w:hAnsi="仿宋" w:eastAsia="仿宋" w:cs="仿宋"/>
        </w:rPr>
        <w:t>企业声明函（工程、服务）</w:t>
      </w:r>
    </w:p>
    <w:p w14:paraId="220485B2">
      <w:pPr>
        <w:pStyle w:val="10"/>
        <w:spacing w:before="8"/>
        <w:rPr>
          <w:rFonts w:hint="eastAsia" w:ascii="仿宋" w:hAnsi="仿宋" w:eastAsia="仿宋" w:cs="仿宋"/>
          <w:b/>
          <w:sz w:val="25"/>
        </w:rPr>
      </w:pPr>
    </w:p>
    <w:p w14:paraId="231737C6">
      <w:pPr>
        <w:pStyle w:val="10"/>
        <w:spacing w:before="1" w:line="374" w:lineRule="auto"/>
        <w:ind w:left="348" w:right="70" w:rightChars="0" w:firstLine="480"/>
        <w:jc w:val="both"/>
        <w:rPr>
          <w:rFonts w:hint="eastAsia" w:ascii="仿宋" w:hAnsi="仿宋" w:eastAsia="仿宋" w:cs="仿宋"/>
        </w:rPr>
      </w:pPr>
      <w:r>
        <w:rPr>
          <w:rFonts w:hint="eastAsia" w:ascii="仿宋" w:hAnsi="仿宋" w:eastAsia="仿宋" w:cs="仿宋"/>
          <w:spacing w:val="-3"/>
        </w:rPr>
        <w:t>本公司</w:t>
      </w:r>
      <w:r>
        <w:rPr>
          <w:rFonts w:hint="eastAsia" w:ascii="仿宋" w:hAnsi="仿宋" w:eastAsia="仿宋" w:cs="仿宋"/>
        </w:rPr>
        <w:t>（联合体</w:t>
      </w:r>
      <w:r>
        <w:rPr>
          <w:rFonts w:hint="eastAsia" w:ascii="仿宋" w:hAnsi="仿宋" w:eastAsia="仿宋" w:cs="仿宋"/>
          <w:spacing w:val="-5"/>
        </w:rPr>
        <w:t>）</w:t>
      </w:r>
      <w:r>
        <w:rPr>
          <w:rFonts w:hint="eastAsia" w:ascii="仿宋" w:hAnsi="仿宋" w:eastAsia="仿宋" w:cs="仿宋"/>
          <w:spacing w:val="-4"/>
        </w:rPr>
        <w:t>郑重声明，根据《政府采购促进中小企业发展管理办法》</w:t>
      </w:r>
      <w:r>
        <w:rPr>
          <w:rFonts w:hint="eastAsia" w:ascii="仿宋" w:hAnsi="仿宋" w:eastAsia="仿宋" w:cs="仿宋"/>
        </w:rPr>
        <w:t>（</w:t>
      </w:r>
      <w:r>
        <w:rPr>
          <w:rFonts w:hint="eastAsia" w:ascii="仿宋" w:hAnsi="仿宋" w:eastAsia="仿宋" w:cs="仿宋"/>
          <w:spacing w:val="-15"/>
        </w:rPr>
        <w:t>财</w:t>
      </w:r>
      <w:r>
        <w:rPr>
          <w:rFonts w:hint="eastAsia" w:ascii="仿宋" w:hAnsi="仿宋" w:eastAsia="仿宋" w:cs="仿宋"/>
        </w:rPr>
        <w:t>库﹝2020﹞46</w:t>
      </w:r>
      <w:r>
        <w:rPr>
          <w:rFonts w:hint="eastAsia" w:ascii="仿宋" w:hAnsi="仿宋" w:eastAsia="仿宋" w:cs="仿宋"/>
          <w:spacing w:val="27"/>
        </w:rPr>
        <w:t xml:space="preserve"> 号</w:t>
      </w:r>
      <w:r>
        <w:rPr>
          <w:rFonts w:hint="eastAsia" w:ascii="仿宋" w:hAnsi="仿宋" w:eastAsia="仿宋" w:cs="仿宋"/>
        </w:rPr>
        <w:t>）的规定，本公司（联合体）参加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spacing w:val="4"/>
          <w:u w:val="single"/>
        </w:rPr>
        <w:t>）</w:t>
      </w:r>
      <w:r>
        <w:rPr>
          <w:rFonts w:hint="eastAsia" w:ascii="仿宋" w:hAnsi="仿宋" w:eastAsia="仿宋" w:cs="仿宋"/>
        </w:rPr>
        <w:t>采</w:t>
      </w:r>
      <w:r>
        <w:rPr>
          <w:rFonts w:hint="eastAsia" w:ascii="仿宋" w:hAnsi="仿宋" w:eastAsia="仿宋" w:cs="仿宋"/>
          <w:spacing w:val="-4"/>
        </w:rPr>
        <w:t>购活动，工程的施工单位全部为符合政策要求的</w:t>
      </w:r>
      <w:r>
        <w:rPr>
          <w:rFonts w:hint="eastAsia" w:ascii="仿宋" w:hAnsi="仿宋" w:eastAsia="仿宋" w:cs="仿宋"/>
          <w:spacing w:val="-4"/>
          <w:lang w:eastAsia="zh-CN"/>
        </w:rPr>
        <w:t>中小</w:t>
      </w:r>
      <w:r>
        <w:rPr>
          <w:rFonts w:hint="eastAsia" w:ascii="仿宋" w:hAnsi="仿宋" w:eastAsia="仿宋" w:cs="仿宋"/>
          <w:spacing w:val="-4"/>
        </w:rPr>
        <w:t>企业</w:t>
      </w:r>
      <w:r>
        <w:rPr>
          <w:rFonts w:hint="eastAsia" w:ascii="仿宋" w:hAnsi="仿宋" w:eastAsia="仿宋" w:cs="仿宋"/>
        </w:rPr>
        <w:t>（</w:t>
      </w:r>
      <w:r>
        <w:rPr>
          <w:rFonts w:hint="eastAsia" w:ascii="仿宋" w:hAnsi="仿宋" w:eastAsia="仿宋" w:cs="仿宋"/>
          <w:spacing w:val="-5"/>
        </w:rPr>
        <w:t>或者：服务全部由符合政</w:t>
      </w:r>
      <w:r>
        <w:rPr>
          <w:rFonts w:hint="eastAsia" w:ascii="仿宋" w:hAnsi="仿宋" w:eastAsia="仿宋" w:cs="仿宋"/>
        </w:rPr>
        <w:t>策要求的</w:t>
      </w:r>
      <w:r>
        <w:rPr>
          <w:rFonts w:hint="eastAsia" w:ascii="仿宋" w:hAnsi="仿宋" w:eastAsia="仿宋" w:cs="仿宋"/>
          <w:lang w:eastAsia="zh-CN"/>
        </w:rPr>
        <w:t>中小</w:t>
      </w:r>
      <w:r>
        <w:rPr>
          <w:rFonts w:hint="eastAsia" w:ascii="仿宋" w:hAnsi="仿宋" w:eastAsia="仿宋" w:cs="仿宋"/>
        </w:rPr>
        <w:t>企业承接</w:t>
      </w:r>
      <w:r>
        <w:rPr>
          <w:rFonts w:hint="eastAsia" w:ascii="仿宋" w:hAnsi="仿宋" w:eastAsia="仿宋" w:cs="仿宋"/>
          <w:spacing w:val="-10"/>
        </w:rPr>
        <w:t>）</w:t>
      </w:r>
      <w:r>
        <w:rPr>
          <w:rFonts w:hint="eastAsia" w:ascii="仿宋" w:hAnsi="仿宋" w:eastAsia="仿宋" w:cs="仿宋"/>
          <w:spacing w:val="-5"/>
        </w:rPr>
        <w:t>。相关企业</w:t>
      </w:r>
      <w:r>
        <w:rPr>
          <w:rFonts w:hint="eastAsia" w:ascii="仿宋" w:hAnsi="仿宋" w:eastAsia="仿宋" w:cs="仿宋"/>
        </w:rPr>
        <w:t>（</w:t>
      </w:r>
      <w:r>
        <w:rPr>
          <w:rFonts w:hint="eastAsia" w:ascii="仿宋" w:hAnsi="仿宋" w:eastAsia="仿宋" w:cs="仿宋"/>
          <w:spacing w:val="-2"/>
        </w:rPr>
        <w:t>含联合体中的</w:t>
      </w:r>
      <w:r>
        <w:rPr>
          <w:rFonts w:hint="eastAsia" w:ascii="仿宋" w:hAnsi="仿宋" w:eastAsia="仿宋" w:cs="仿宋"/>
          <w:spacing w:val="-2"/>
          <w:lang w:eastAsia="zh-CN"/>
        </w:rPr>
        <w:t>中小</w:t>
      </w:r>
      <w:r>
        <w:rPr>
          <w:rFonts w:hint="eastAsia" w:ascii="仿宋" w:hAnsi="仿宋" w:eastAsia="仿宋" w:cs="仿宋"/>
          <w:spacing w:val="-2"/>
        </w:rPr>
        <w:t>企业、签订分包意向协议的</w:t>
      </w:r>
      <w:r>
        <w:rPr>
          <w:rFonts w:hint="eastAsia" w:ascii="仿宋" w:hAnsi="仿宋" w:eastAsia="仿宋" w:cs="仿宋"/>
          <w:lang w:eastAsia="zh-CN"/>
        </w:rPr>
        <w:t>中小</w:t>
      </w:r>
      <w:r>
        <w:rPr>
          <w:rFonts w:hint="eastAsia" w:ascii="仿宋" w:hAnsi="仿宋" w:eastAsia="仿宋" w:cs="仿宋"/>
        </w:rPr>
        <w:t>企业）的具体情况如下：</w:t>
      </w:r>
    </w:p>
    <w:p w14:paraId="04CA4F00">
      <w:pPr>
        <w:pStyle w:val="27"/>
        <w:numPr>
          <w:ilvl w:val="0"/>
          <w:numId w:val="5"/>
        </w:numPr>
        <w:tabs>
          <w:tab w:val="left" w:pos="1070"/>
          <w:tab w:val="left" w:pos="5287"/>
        </w:tabs>
        <w:spacing w:before="157" w:after="0" w:line="374" w:lineRule="auto"/>
        <w:ind w:left="348" w:right="70" w:rightChars="0" w:firstLine="480"/>
        <w:jc w:val="both"/>
        <w:rPr>
          <w:rFonts w:hint="eastAsia" w:ascii="仿宋" w:hAnsi="仿宋" w:eastAsia="仿宋" w:cs="仿宋"/>
          <w:sz w:val="24"/>
        </w:rPr>
      </w:pPr>
      <w:r>
        <w:rPr>
          <w:rFonts w:hint="eastAsia" w:ascii="仿宋" w:hAnsi="仿宋" w:eastAsia="仿宋" w:cs="仿宋"/>
          <w:sz w:val="24"/>
          <w:u w:val="single"/>
        </w:rPr>
        <w:t xml:space="preserve">  （标的名称）</w:t>
      </w:r>
      <w:r>
        <w:rPr>
          <w:rFonts w:hint="eastAsia" w:ascii="仿宋" w:hAnsi="仿宋" w:eastAsia="仿宋" w:cs="仿宋"/>
          <w:spacing w:val="33"/>
          <w:sz w:val="24"/>
        </w:rPr>
        <w:t xml:space="preserve"> </w:t>
      </w:r>
      <w:r>
        <w:rPr>
          <w:rFonts w:hint="eastAsia" w:ascii="仿宋" w:hAnsi="仿宋" w:eastAsia="仿宋" w:cs="仿宋"/>
          <w:sz w:val="24"/>
        </w:rPr>
        <w:t>，属于</w:t>
      </w:r>
      <w:r>
        <w:rPr>
          <w:rFonts w:hint="eastAsia" w:ascii="仿宋" w:hAnsi="仿宋" w:eastAsia="仿宋" w:cs="仿宋"/>
          <w:sz w:val="24"/>
          <w:u w:val="single"/>
        </w:rPr>
        <w:t>（采购文件中明确的所属行业）</w:t>
      </w:r>
      <w:r>
        <w:rPr>
          <w:rFonts w:hint="eastAsia" w:ascii="仿宋" w:hAnsi="仿宋" w:eastAsia="仿宋" w:cs="仿宋"/>
          <w:sz w:val="24"/>
        </w:rPr>
        <w:t>；</w:t>
      </w:r>
      <w:r>
        <w:rPr>
          <w:rFonts w:hint="eastAsia" w:ascii="仿宋" w:hAnsi="仿宋" w:eastAsia="仿宋" w:cs="仿宋"/>
          <w:spacing w:val="30"/>
          <w:sz w:val="24"/>
        </w:rPr>
        <w:t xml:space="preserve"> </w:t>
      </w:r>
      <w:r>
        <w:rPr>
          <w:rFonts w:hint="eastAsia" w:ascii="仿宋" w:hAnsi="仿宋" w:eastAsia="仿宋" w:cs="仿宋"/>
          <w:sz w:val="24"/>
        </w:rPr>
        <w:t>承建（承接）企业</w:t>
      </w:r>
      <w:r>
        <w:rPr>
          <w:rFonts w:hint="eastAsia" w:ascii="仿宋" w:hAnsi="仿宋" w:eastAsia="仿宋" w:cs="仿宋"/>
          <w:spacing w:val="-56"/>
          <w:sz w:val="24"/>
        </w:rPr>
        <w:t>为</w:t>
      </w:r>
      <w:r>
        <w:rPr>
          <w:rFonts w:hint="eastAsia" w:ascii="仿宋" w:hAnsi="仿宋" w:eastAsia="仿宋" w:cs="仿宋"/>
          <w:spacing w:val="-3"/>
          <w:sz w:val="24"/>
        </w:rPr>
        <w:t>（</w:t>
      </w:r>
      <w:r>
        <w:rPr>
          <w:rFonts w:hint="eastAsia" w:ascii="仿宋" w:hAnsi="仿宋" w:eastAsia="仿宋" w:cs="仿宋"/>
          <w:sz w:val="24"/>
          <w:u w:val="single"/>
        </w:rPr>
        <w:t>企业名称</w:t>
      </w:r>
      <w:r>
        <w:rPr>
          <w:rFonts w:hint="eastAsia" w:ascii="仿宋" w:hAnsi="仿宋" w:eastAsia="仿宋" w:cs="仿宋"/>
          <w:spacing w:val="-56"/>
          <w:sz w:val="24"/>
          <w:u w:val="single"/>
        </w:rPr>
        <w:t>）</w:t>
      </w:r>
      <w:r>
        <w:rPr>
          <w:rFonts w:hint="eastAsia" w:ascii="仿宋" w:hAnsi="仿宋" w:eastAsia="仿宋" w:cs="仿宋"/>
          <w:spacing w:val="-56"/>
          <w:sz w:val="24"/>
        </w:rPr>
        <w:t>，</w:t>
      </w:r>
      <w:r>
        <w:rPr>
          <w:rFonts w:hint="eastAsia" w:ascii="仿宋" w:hAnsi="仿宋" w:eastAsia="仿宋" w:cs="仿宋"/>
          <w:sz w:val="24"/>
        </w:rPr>
        <w:t>从业人员</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人</w:t>
      </w:r>
      <w:r>
        <w:rPr>
          <w:rFonts w:hint="eastAsia" w:ascii="仿宋" w:hAnsi="仿宋" w:eastAsia="仿宋" w:cs="仿宋"/>
          <w:spacing w:val="-56"/>
          <w:sz w:val="24"/>
        </w:rPr>
        <w:t>，</w:t>
      </w:r>
      <w:r>
        <w:rPr>
          <w:rFonts w:hint="eastAsia" w:ascii="仿宋" w:hAnsi="仿宋" w:eastAsia="仿宋" w:cs="仿宋"/>
          <w:sz w:val="24"/>
        </w:rPr>
        <w:t>营业</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收入为</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万元</w:t>
      </w:r>
      <w:r>
        <w:rPr>
          <w:rFonts w:hint="eastAsia" w:ascii="仿宋" w:hAnsi="仿宋" w:eastAsia="仿宋" w:cs="仿宋"/>
          <w:spacing w:val="-56"/>
          <w:sz w:val="24"/>
        </w:rPr>
        <w:t>，</w:t>
      </w:r>
      <w:r>
        <w:rPr>
          <w:rFonts w:hint="eastAsia" w:ascii="仿宋" w:hAnsi="仿宋" w:eastAsia="仿宋" w:cs="仿宋"/>
          <w:sz w:val="24"/>
        </w:rPr>
        <w:t>资产总额为</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pacing w:val="-14"/>
          <w:sz w:val="24"/>
        </w:rPr>
        <w:t>万</w:t>
      </w:r>
      <w:r>
        <w:rPr>
          <w:rFonts w:hint="eastAsia" w:ascii="仿宋" w:hAnsi="仿宋" w:eastAsia="仿宋" w:cs="仿宋"/>
          <w:sz w:val="24"/>
        </w:rPr>
        <w:t>元¹，属于（</w:t>
      </w:r>
      <w:r>
        <w:rPr>
          <w:rFonts w:hint="eastAsia" w:ascii="仿宋" w:hAnsi="仿宋" w:eastAsia="仿宋" w:cs="仿宋"/>
          <w:sz w:val="24"/>
          <w:lang w:eastAsia="zh-CN"/>
        </w:rPr>
        <w:t>中型企业、</w:t>
      </w:r>
      <w:r>
        <w:rPr>
          <w:rFonts w:hint="eastAsia" w:ascii="仿宋" w:hAnsi="仿宋" w:eastAsia="仿宋" w:cs="仿宋"/>
          <w:sz w:val="24"/>
        </w:rPr>
        <w:t>小型企业、微型企业）；</w:t>
      </w:r>
    </w:p>
    <w:p w14:paraId="2EF8ACC8">
      <w:pPr>
        <w:pStyle w:val="27"/>
        <w:numPr>
          <w:ilvl w:val="0"/>
          <w:numId w:val="5"/>
        </w:numPr>
        <w:tabs>
          <w:tab w:val="left" w:pos="1184"/>
        </w:tabs>
        <w:spacing w:before="157" w:after="0" w:line="240" w:lineRule="auto"/>
        <w:ind w:left="1184" w:right="0" w:hanging="356"/>
        <w:jc w:val="both"/>
        <w:rPr>
          <w:rFonts w:hint="eastAsia" w:ascii="仿宋" w:hAnsi="仿宋" w:eastAsia="仿宋" w:cs="仿宋"/>
          <w:sz w:val="24"/>
        </w:rPr>
      </w:pPr>
      <w:r>
        <w:rPr>
          <w:rFonts w:hint="eastAsia" w:ascii="仿宋" w:hAnsi="仿宋" w:eastAsia="仿宋" w:cs="仿宋"/>
          <w:sz w:val="24"/>
          <w:u w:val="single"/>
        </w:rPr>
        <w:t>（标的名称）</w:t>
      </w:r>
      <w:r>
        <w:rPr>
          <w:rFonts w:hint="eastAsia" w:ascii="仿宋" w:hAnsi="仿宋" w:eastAsia="仿宋" w:cs="仿宋"/>
          <w:spacing w:val="-4"/>
          <w:sz w:val="24"/>
        </w:rPr>
        <w:t xml:space="preserve"> ，属于</w:t>
      </w:r>
      <w:r>
        <w:rPr>
          <w:rFonts w:hint="eastAsia" w:ascii="仿宋" w:hAnsi="仿宋" w:eastAsia="仿宋" w:cs="仿宋"/>
          <w:sz w:val="24"/>
          <w:u w:val="single"/>
        </w:rPr>
        <w:t>（</w:t>
      </w:r>
      <w:r>
        <w:rPr>
          <w:rFonts w:hint="eastAsia" w:ascii="仿宋" w:hAnsi="仿宋" w:eastAsia="仿宋" w:cs="仿宋"/>
          <w:spacing w:val="-1"/>
          <w:sz w:val="24"/>
          <w:u w:val="single"/>
        </w:rPr>
        <w:t>采购文件中明确的所属行业</w:t>
      </w:r>
      <w:r>
        <w:rPr>
          <w:rFonts w:hint="eastAsia" w:ascii="仿宋" w:hAnsi="仿宋" w:eastAsia="仿宋" w:cs="仿宋"/>
          <w:spacing w:val="-4"/>
          <w:sz w:val="24"/>
          <w:u w:val="single"/>
        </w:rPr>
        <w:t>）</w:t>
      </w:r>
      <w:r>
        <w:rPr>
          <w:rFonts w:hint="eastAsia" w:ascii="仿宋" w:hAnsi="仿宋" w:eastAsia="仿宋" w:cs="仿宋"/>
          <w:spacing w:val="-3"/>
          <w:sz w:val="24"/>
        </w:rPr>
        <w:t>；承建</w:t>
      </w:r>
      <w:r>
        <w:rPr>
          <w:rFonts w:hint="eastAsia" w:ascii="仿宋" w:hAnsi="仿宋" w:eastAsia="仿宋" w:cs="仿宋"/>
          <w:sz w:val="24"/>
        </w:rPr>
        <w:t>（承接</w:t>
      </w:r>
      <w:r>
        <w:rPr>
          <w:rFonts w:hint="eastAsia" w:ascii="仿宋" w:hAnsi="仿宋" w:eastAsia="仿宋" w:cs="仿宋"/>
          <w:spacing w:val="-5"/>
          <w:sz w:val="24"/>
        </w:rPr>
        <w:t>）</w:t>
      </w:r>
      <w:r>
        <w:rPr>
          <w:rFonts w:hint="eastAsia" w:ascii="仿宋" w:hAnsi="仿宋" w:eastAsia="仿宋" w:cs="仿宋"/>
          <w:sz w:val="24"/>
        </w:rPr>
        <w:t>企业为</w:t>
      </w:r>
    </w:p>
    <w:p w14:paraId="425B9B6A">
      <w:pPr>
        <w:pStyle w:val="10"/>
        <w:tabs>
          <w:tab w:val="left" w:pos="2388"/>
          <w:tab w:val="left" w:pos="3629"/>
          <w:tab w:val="left" w:pos="5991"/>
          <w:tab w:val="left" w:pos="8592"/>
        </w:tabs>
        <w:spacing w:before="173" w:line="374" w:lineRule="auto"/>
        <w:ind w:left="348" w:right="-150" w:rightChars="0"/>
        <w:rPr>
          <w:rFonts w:hint="eastAsia" w:ascii="仿宋" w:hAnsi="仿宋" w:eastAsia="仿宋" w:cs="仿宋"/>
        </w:rPr>
      </w:pPr>
      <w:r>
        <w:rPr>
          <w:rFonts w:hint="eastAsia" w:ascii="仿宋" w:hAnsi="仿宋" w:eastAsia="仿宋" w:cs="仿宋"/>
          <w:u w:val="single"/>
        </w:rPr>
        <w:t>（企业名称</w:t>
      </w:r>
      <w:r>
        <w:rPr>
          <w:rFonts w:hint="eastAsia" w:ascii="仿宋" w:hAnsi="仿宋" w:eastAsia="仿宋" w:cs="仿宋"/>
          <w:spacing w:val="-40"/>
          <w:u w:val="single"/>
        </w:rPr>
        <w:t>）</w:t>
      </w:r>
      <w:r>
        <w:rPr>
          <w:rFonts w:hint="eastAsia" w:ascii="仿宋" w:hAnsi="仿宋" w:eastAsia="仿宋" w:cs="仿宋"/>
          <w:spacing w:val="-40"/>
        </w:rPr>
        <w:t>，</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人</w:t>
      </w:r>
      <w:r>
        <w:rPr>
          <w:rFonts w:hint="eastAsia" w:ascii="仿宋" w:hAnsi="仿宋" w:eastAsia="仿宋" w:cs="仿宋"/>
          <w:spacing w:val="-39"/>
        </w:rPr>
        <w:t>，</w:t>
      </w:r>
      <w:r>
        <w:rPr>
          <w:rFonts w:hint="eastAsia" w:ascii="仿宋" w:hAnsi="仿宋" w:eastAsia="仿宋" w:cs="仿宋"/>
        </w:rPr>
        <w:t>营业收入为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39"/>
        </w:rPr>
        <w:t>，</w:t>
      </w:r>
      <w:r>
        <w:rPr>
          <w:rFonts w:hint="eastAsia" w:ascii="仿宋" w:hAnsi="仿宋" w:eastAsia="仿宋" w:cs="仿宋"/>
        </w:rPr>
        <w:t>资产总额为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17"/>
        </w:rPr>
        <w:t xml:space="preserve">， </w:t>
      </w:r>
      <w:r>
        <w:rPr>
          <w:rFonts w:hint="eastAsia" w:ascii="仿宋" w:hAnsi="仿宋" w:eastAsia="仿宋" w:cs="仿宋"/>
        </w:rPr>
        <w:t>属于</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（小型企业、微型企业）；</w:t>
      </w:r>
    </w:p>
    <w:p w14:paraId="0E778D16">
      <w:pPr>
        <w:pStyle w:val="10"/>
        <w:spacing w:before="156"/>
        <w:ind w:left="828"/>
        <w:rPr>
          <w:rFonts w:hint="eastAsia" w:ascii="仿宋" w:hAnsi="仿宋" w:eastAsia="仿宋" w:cs="仿宋"/>
        </w:rPr>
      </w:pPr>
      <w:r>
        <w:rPr>
          <w:rFonts w:hint="eastAsia" w:ascii="仿宋" w:hAnsi="仿宋" w:eastAsia="仿宋" w:cs="仿宋"/>
        </w:rPr>
        <w:t>……</w:t>
      </w:r>
    </w:p>
    <w:p w14:paraId="0C5AC7AC">
      <w:pPr>
        <w:pStyle w:val="10"/>
        <w:spacing w:before="8"/>
        <w:rPr>
          <w:rFonts w:hint="eastAsia" w:ascii="仿宋" w:hAnsi="仿宋" w:eastAsia="仿宋" w:cs="仿宋"/>
          <w:sz w:val="25"/>
        </w:rPr>
      </w:pPr>
    </w:p>
    <w:p w14:paraId="76025254">
      <w:pPr>
        <w:pStyle w:val="10"/>
        <w:spacing w:line="374" w:lineRule="auto"/>
        <w:ind w:left="348" w:right="70" w:rightChars="0" w:firstLine="480"/>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753A92EE">
      <w:pPr>
        <w:pStyle w:val="10"/>
        <w:spacing w:before="157"/>
        <w:ind w:left="828"/>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4A563FFF">
      <w:pPr>
        <w:pStyle w:val="16"/>
        <w:rPr>
          <w:rFonts w:hint="eastAsia" w:ascii="仿宋" w:hAnsi="仿宋" w:eastAsia="仿宋" w:cs="仿宋"/>
        </w:rPr>
      </w:pPr>
    </w:p>
    <w:p w14:paraId="5B67C206">
      <w:pPr>
        <w:pStyle w:val="10"/>
        <w:spacing w:before="8"/>
        <w:rPr>
          <w:rFonts w:hint="eastAsia" w:ascii="仿宋" w:hAnsi="仿宋" w:eastAsia="仿宋" w:cs="仿宋"/>
          <w:sz w:val="25"/>
        </w:rPr>
      </w:pPr>
    </w:p>
    <w:p w14:paraId="7A7AF7AE">
      <w:pPr>
        <w:pStyle w:val="10"/>
        <w:ind w:left="4188"/>
        <w:rPr>
          <w:rFonts w:hint="eastAsia" w:ascii="仿宋" w:hAnsi="仿宋" w:eastAsia="仿宋" w:cs="仿宋"/>
        </w:rPr>
      </w:pPr>
      <w:r>
        <w:rPr>
          <w:rFonts w:hint="eastAsia" w:ascii="仿宋" w:hAnsi="仿宋" w:eastAsia="仿宋" w:cs="仿宋"/>
        </w:rPr>
        <w:t>企业名称（公章）：</w:t>
      </w:r>
    </w:p>
    <w:p w14:paraId="1C4D4687">
      <w:pPr>
        <w:pStyle w:val="10"/>
        <w:spacing w:before="8"/>
        <w:rPr>
          <w:rFonts w:hint="eastAsia" w:ascii="仿宋" w:hAnsi="仿宋" w:eastAsia="仿宋" w:cs="仿宋"/>
          <w:sz w:val="25"/>
        </w:rPr>
      </w:pPr>
    </w:p>
    <w:p w14:paraId="3FE3E1AE">
      <w:pPr>
        <w:pStyle w:val="10"/>
        <w:tabs>
          <w:tab w:val="left" w:pos="5388"/>
          <w:tab w:val="left" w:pos="5988"/>
          <w:tab w:val="left" w:pos="6588"/>
        </w:tabs>
        <w:ind w:left="4188"/>
        <w:rPr>
          <w:rFonts w:hint="eastAsia" w:ascii="仿宋" w:hAnsi="仿宋" w:eastAsia="仿宋" w:cs="仿宋"/>
        </w:rPr>
      </w:pPr>
      <w:r>
        <w:rPr>
          <w:rFonts w:hint="eastAsia" w:ascii="仿宋" w:hAnsi="仿宋" w:eastAsia="仿宋" w:cs="仿宋"/>
        </w:rPr>
        <w:t xml:space="preserve">日 </w:t>
      </w:r>
      <w:r>
        <w:rPr>
          <w:rFonts w:hint="eastAsia" w:ascii="仿宋" w:hAnsi="仿宋" w:eastAsia="仿宋" w:cs="仿宋"/>
          <w:lang w:val="en-US" w:eastAsia="zh-CN"/>
        </w:rPr>
        <w:t xml:space="preserve">           </w:t>
      </w:r>
      <w:r>
        <w:rPr>
          <w:rFonts w:hint="eastAsia" w:ascii="仿宋" w:hAnsi="仿宋" w:eastAsia="仿宋" w:cs="仿宋"/>
        </w:rPr>
        <w:t>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72BBE79F">
      <w:pPr>
        <w:pStyle w:val="10"/>
        <w:spacing w:before="185" w:line="360" w:lineRule="auto"/>
        <w:ind w:left="348" w:right="431" w:firstLine="240"/>
        <w:rPr>
          <w:rFonts w:hint="eastAsia" w:ascii="仿宋" w:hAnsi="仿宋" w:eastAsia="仿宋" w:cs="仿宋"/>
          <w:spacing w:val="-7"/>
        </w:rPr>
      </w:pPr>
    </w:p>
    <w:p w14:paraId="14544F36">
      <w:pPr>
        <w:pStyle w:val="10"/>
        <w:spacing w:before="185" w:line="360" w:lineRule="auto"/>
        <w:ind w:left="348" w:right="70" w:rightChars="0" w:firstLine="240"/>
        <w:rPr>
          <w:rFonts w:hint="eastAsia" w:ascii="仿宋" w:hAnsi="仿宋" w:eastAsia="仿宋" w:cs="仿宋"/>
        </w:rPr>
      </w:pPr>
      <w:r>
        <w:rPr>
          <w:rFonts w:hint="eastAsia" w:ascii="仿宋" w:hAnsi="仿宋" w:eastAsia="仿宋" w:cs="仿宋"/>
          <w:spacing w:val="-7"/>
        </w:rPr>
        <w:t>注：从业人员、营业收入、资产总额填报上一年度数据，无上一年度数据的新成立</w:t>
      </w:r>
      <w:r>
        <w:rPr>
          <w:rFonts w:hint="eastAsia" w:ascii="仿宋" w:hAnsi="仿宋" w:eastAsia="仿宋" w:cs="仿宋"/>
        </w:rPr>
        <w:t>企业可不填报。</w:t>
      </w:r>
    </w:p>
    <w:p w14:paraId="4B0FF35F">
      <w:pPr>
        <w:spacing w:after="0" w:line="360" w:lineRule="auto"/>
        <w:rPr>
          <w:rFonts w:hint="eastAsia" w:ascii="仿宋" w:hAnsi="仿宋" w:eastAsia="仿宋" w:cs="仿宋"/>
        </w:rPr>
        <w:sectPr>
          <w:footerReference r:id="rId10" w:type="default"/>
          <w:pgSz w:w="11910" w:h="16840"/>
          <w:pgMar w:top="1440" w:right="1080" w:bottom="1440" w:left="1080" w:header="0" w:footer="680" w:gutter="0"/>
          <w:pgNumType w:fmt="decimal"/>
          <w:cols w:space="720" w:num="1"/>
        </w:sectPr>
      </w:pPr>
    </w:p>
    <w:p w14:paraId="19E9EDEF">
      <w:pPr>
        <w:pStyle w:val="5"/>
        <w:spacing w:before="135"/>
        <w:ind w:left="800" w:right="453"/>
        <w:jc w:val="center"/>
        <w:rPr>
          <w:rFonts w:hint="eastAsia" w:ascii="仿宋" w:hAnsi="仿宋" w:eastAsia="仿宋" w:cs="仿宋"/>
        </w:rPr>
      </w:pPr>
      <w:r>
        <w:rPr>
          <w:rFonts w:hint="eastAsia" w:ascii="仿宋" w:hAnsi="仿宋" w:eastAsia="仿宋" w:cs="仿宋"/>
        </w:rPr>
        <w:t>残疾人福利性单位声明函（格式）</w:t>
      </w:r>
    </w:p>
    <w:p w14:paraId="122535F7">
      <w:pPr>
        <w:pStyle w:val="10"/>
        <w:spacing w:before="8"/>
        <w:rPr>
          <w:rFonts w:hint="eastAsia" w:ascii="仿宋" w:hAnsi="仿宋" w:eastAsia="仿宋" w:cs="仿宋"/>
          <w:b/>
          <w:sz w:val="25"/>
        </w:rPr>
      </w:pPr>
    </w:p>
    <w:p w14:paraId="69EC784E">
      <w:pPr>
        <w:pStyle w:val="10"/>
        <w:tabs>
          <w:tab w:val="left" w:pos="4951"/>
          <w:tab w:val="left" w:pos="7743"/>
        </w:tabs>
        <w:spacing w:before="1" w:line="374" w:lineRule="auto"/>
        <w:ind w:left="348" w:right="431" w:firstLine="480"/>
        <w:jc w:val="both"/>
        <w:rPr>
          <w:rFonts w:hint="eastAsia" w:ascii="仿宋" w:hAnsi="仿宋" w:eastAsia="仿宋" w:cs="仿宋"/>
        </w:rPr>
      </w:pPr>
      <w:r>
        <w:rPr>
          <w:rFonts w:hint="eastAsia" w:ascii="仿宋" w:hAnsi="仿宋" w:eastAsia="仿宋" w:cs="仿宋"/>
        </w:rPr>
        <w:t>本单位郑重声明</w:t>
      </w:r>
      <w:r>
        <w:rPr>
          <w:rFonts w:hint="eastAsia" w:ascii="仿宋" w:hAnsi="仿宋" w:eastAsia="仿宋" w:cs="仿宋"/>
          <w:spacing w:val="-20"/>
        </w:rPr>
        <w:t>，</w:t>
      </w:r>
      <w:r>
        <w:rPr>
          <w:rFonts w:hint="eastAsia" w:ascii="仿宋" w:hAnsi="仿宋" w:eastAsia="仿宋" w:cs="仿宋"/>
        </w:rPr>
        <w:t>根</w:t>
      </w:r>
      <w:r>
        <w:rPr>
          <w:rFonts w:hint="eastAsia" w:ascii="仿宋" w:hAnsi="仿宋" w:eastAsia="仿宋" w:cs="仿宋"/>
          <w:spacing w:val="-17"/>
        </w:rPr>
        <w:t>据</w:t>
      </w:r>
      <w:r>
        <w:rPr>
          <w:rFonts w:hint="eastAsia" w:ascii="仿宋" w:hAnsi="仿宋" w:eastAsia="仿宋" w:cs="仿宋"/>
        </w:rPr>
        <w:t>《财政部 民政部 中国残疾人联合会关于促进残疾人就</w:t>
      </w:r>
      <w:r>
        <w:rPr>
          <w:rFonts w:hint="eastAsia" w:ascii="仿宋" w:hAnsi="仿宋" w:eastAsia="仿宋" w:cs="仿宋"/>
          <w:spacing w:val="-16"/>
        </w:rPr>
        <w:t>业</w:t>
      </w:r>
      <w:r>
        <w:rPr>
          <w:rFonts w:hint="eastAsia" w:ascii="仿宋" w:hAnsi="仿宋" w:eastAsia="仿宋" w:cs="仿宋"/>
        </w:rPr>
        <w:t>政府采购政策的通知》（财库</w:t>
      </w:r>
      <w:r>
        <w:rPr>
          <w:rFonts w:hint="eastAsia" w:ascii="仿宋" w:hAnsi="仿宋" w:eastAsia="仿宋" w:cs="仿宋"/>
          <w:spacing w:val="-3"/>
        </w:rPr>
        <w:t>〔</w:t>
      </w:r>
      <w:r>
        <w:rPr>
          <w:rFonts w:hint="eastAsia" w:ascii="仿宋" w:hAnsi="仿宋" w:eastAsia="仿宋" w:cs="仿宋"/>
        </w:rPr>
        <w:t>2017〕141</w:t>
      </w:r>
      <w:r>
        <w:rPr>
          <w:rFonts w:hint="eastAsia" w:ascii="仿宋" w:hAnsi="仿宋" w:eastAsia="仿宋" w:cs="仿宋"/>
          <w:spacing w:val="-44"/>
        </w:rPr>
        <w:t xml:space="preserve"> </w:t>
      </w:r>
      <w:r>
        <w:rPr>
          <w:rFonts w:hint="eastAsia" w:ascii="仿宋" w:hAnsi="仿宋" w:eastAsia="仿宋" w:cs="仿宋"/>
        </w:rPr>
        <w:t>号）的规定，本单位为符合条件的残疾</w:t>
      </w:r>
      <w:r>
        <w:rPr>
          <w:rFonts w:hint="eastAsia" w:ascii="仿宋" w:hAnsi="仿宋" w:eastAsia="仿宋" w:cs="仿宋"/>
          <w:spacing w:val="-12"/>
        </w:rPr>
        <w:t>人</w:t>
      </w:r>
      <w:r>
        <w:rPr>
          <w:rFonts w:hint="eastAsia" w:ascii="仿宋" w:hAnsi="仿宋" w:eastAsia="仿宋" w:cs="仿宋"/>
        </w:rPr>
        <w:t>福利性单位，且本单位参加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（项目编号：</w:t>
      </w:r>
      <w:r>
        <w:rPr>
          <w:rFonts w:hint="eastAsia" w:ascii="仿宋" w:hAnsi="仿宋" w:eastAsia="仿宋" w:cs="仿宋"/>
        </w:rPr>
        <w:tab/>
      </w:r>
      <w:r>
        <w:rPr>
          <w:rFonts w:hint="eastAsia" w:ascii="仿宋" w:hAnsi="仿宋" w:eastAsia="仿宋" w:cs="仿宋"/>
        </w:rPr>
        <w:t>）采购活动</w:t>
      </w:r>
      <w:r>
        <w:rPr>
          <w:rFonts w:hint="eastAsia" w:ascii="仿宋" w:hAnsi="仿宋" w:eastAsia="仿宋" w:cs="仿宋"/>
          <w:spacing w:val="-16"/>
        </w:rPr>
        <w:t>提</w:t>
      </w:r>
      <w:r>
        <w:rPr>
          <w:rFonts w:hint="eastAsia" w:ascii="仿宋" w:hAnsi="仿宋" w:eastAsia="仿宋" w:cs="仿宋"/>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5F555683">
      <w:pPr>
        <w:pStyle w:val="10"/>
        <w:rPr>
          <w:rFonts w:hint="eastAsia" w:ascii="仿宋" w:hAnsi="仿宋" w:eastAsia="仿宋" w:cs="仿宋"/>
        </w:rPr>
      </w:pPr>
    </w:p>
    <w:p w14:paraId="5F2A9FB6">
      <w:pPr>
        <w:pStyle w:val="10"/>
        <w:rPr>
          <w:rFonts w:hint="eastAsia" w:ascii="仿宋" w:hAnsi="仿宋" w:eastAsia="仿宋" w:cs="仿宋"/>
        </w:rPr>
      </w:pPr>
    </w:p>
    <w:p w14:paraId="1D3A49CF">
      <w:pPr>
        <w:pStyle w:val="10"/>
        <w:spacing w:before="4"/>
        <w:rPr>
          <w:rFonts w:hint="eastAsia" w:ascii="仿宋" w:hAnsi="仿宋" w:eastAsia="仿宋" w:cs="仿宋"/>
          <w:sz w:val="27"/>
        </w:rPr>
      </w:pPr>
    </w:p>
    <w:p w14:paraId="4FD19EAF">
      <w:pPr>
        <w:pStyle w:val="10"/>
        <w:ind w:left="2026" w:right="875"/>
        <w:jc w:val="center"/>
        <w:rPr>
          <w:rFonts w:hint="eastAsia" w:ascii="仿宋" w:hAnsi="仿宋" w:eastAsia="仿宋" w:cs="仿宋"/>
        </w:rPr>
      </w:pPr>
      <w:r>
        <w:rPr>
          <w:rFonts w:hint="eastAsia" w:ascii="仿宋" w:hAnsi="仿宋" w:eastAsia="仿宋" w:cs="仿宋"/>
        </w:rPr>
        <w:t>供应商：（公章）</w:t>
      </w:r>
    </w:p>
    <w:p w14:paraId="7E49B56F">
      <w:pPr>
        <w:pStyle w:val="10"/>
        <w:spacing w:before="8"/>
        <w:rPr>
          <w:rFonts w:hint="eastAsia" w:ascii="仿宋" w:hAnsi="仿宋" w:eastAsia="仿宋" w:cs="仿宋"/>
          <w:sz w:val="25"/>
        </w:rPr>
      </w:pPr>
    </w:p>
    <w:p w14:paraId="078C0BB0">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1B641842">
      <w:pPr>
        <w:pStyle w:val="10"/>
        <w:spacing w:before="8"/>
        <w:rPr>
          <w:rFonts w:hint="eastAsia" w:ascii="仿宋" w:hAnsi="仿宋" w:eastAsia="仿宋" w:cs="仿宋"/>
          <w:sz w:val="25"/>
        </w:rPr>
      </w:pPr>
    </w:p>
    <w:p w14:paraId="50003E96">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0C317149">
      <w:pPr>
        <w:spacing w:after="0"/>
        <w:jc w:val="right"/>
        <w:rPr>
          <w:rFonts w:hint="eastAsia" w:ascii="仿宋" w:hAnsi="仿宋" w:eastAsia="仿宋" w:cs="仿宋"/>
        </w:rPr>
        <w:sectPr>
          <w:pgSz w:w="11910" w:h="16840"/>
          <w:pgMar w:top="1440" w:right="1080" w:bottom="1440" w:left="1080" w:header="0" w:footer="567" w:gutter="0"/>
          <w:pgNumType w:fmt="decimal"/>
          <w:cols w:space="720" w:num="1"/>
        </w:sectPr>
      </w:pPr>
    </w:p>
    <w:p w14:paraId="3592E762">
      <w:pPr>
        <w:pStyle w:val="5"/>
        <w:spacing w:before="135"/>
        <w:ind w:left="795" w:right="875"/>
        <w:jc w:val="center"/>
        <w:rPr>
          <w:rFonts w:hint="eastAsia" w:ascii="仿宋" w:hAnsi="仿宋" w:eastAsia="仿宋" w:cs="仿宋"/>
        </w:rPr>
      </w:pPr>
      <w:r>
        <w:rPr>
          <w:rFonts w:hint="eastAsia" w:ascii="仿宋" w:hAnsi="仿宋" w:eastAsia="仿宋" w:cs="仿宋"/>
        </w:rPr>
        <w:t>监狱企业证明函</w:t>
      </w:r>
    </w:p>
    <w:p w14:paraId="03F82E9F">
      <w:pPr>
        <w:pStyle w:val="10"/>
        <w:spacing w:before="8"/>
        <w:rPr>
          <w:rFonts w:hint="eastAsia" w:ascii="仿宋" w:hAnsi="仿宋" w:eastAsia="仿宋" w:cs="仿宋"/>
          <w:b/>
          <w:sz w:val="25"/>
        </w:rPr>
      </w:pPr>
    </w:p>
    <w:p w14:paraId="6A38CB3E">
      <w:pPr>
        <w:pStyle w:val="10"/>
        <w:spacing w:before="1"/>
        <w:ind w:left="828"/>
        <w:rPr>
          <w:rFonts w:hint="eastAsia" w:ascii="仿宋" w:hAnsi="仿宋" w:eastAsia="仿宋" w:cs="仿宋"/>
        </w:rPr>
      </w:pPr>
      <w:r>
        <w:rPr>
          <w:rFonts w:hint="eastAsia" w:ascii="仿宋" w:hAnsi="仿宋" w:eastAsia="仿宋" w:cs="仿宋"/>
        </w:rPr>
        <w:t>根据财政部、司法部《关于政府采购支持监狱企业发展有关问题的通知》（财库</w:t>
      </w:r>
    </w:p>
    <w:p w14:paraId="34EA17A9">
      <w:pPr>
        <w:pStyle w:val="10"/>
        <w:spacing w:before="172" w:line="374" w:lineRule="auto"/>
        <w:ind w:left="348" w:right="66" w:rightChars="0"/>
        <w:jc w:val="both"/>
        <w:rPr>
          <w:rFonts w:hint="eastAsia" w:ascii="仿宋" w:hAnsi="仿宋" w:eastAsia="仿宋" w:cs="仿宋"/>
        </w:rPr>
      </w:pPr>
      <w:r>
        <w:rPr>
          <w:rFonts w:hint="eastAsia" w:ascii="仿宋" w:hAnsi="仿宋" w:eastAsia="仿宋" w:cs="仿宋"/>
        </w:rPr>
        <w:t>〔2014</w:t>
      </w:r>
      <w:r>
        <w:rPr>
          <w:rFonts w:hint="eastAsia" w:ascii="仿宋" w:hAnsi="仿宋" w:eastAsia="仿宋" w:cs="仿宋"/>
          <w:spacing w:val="-24"/>
        </w:rPr>
        <w:t>〕</w:t>
      </w:r>
      <w:r>
        <w:rPr>
          <w:rFonts w:hint="eastAsia" w:ascii="仿宋" w:hAnsi="仿宋" w:eastAsia="仿宋" w:cs="仿宋"/>
        </w:rPr>
        <w:t>68</w:t>
      </w:r>
      <w:r>
        <w:rPr>
          <w:rFonts w:hint="eastAsia" w:ascii="仿宋" w:hAnsi="仿宋" w:eastAsia="仿宋" w:cs="仿宋"/>
          <w:spacing w:val="-30"/>
        </w:rPr>
        <w:t xml:space="preserve"> 号</w:t>
      </w:r>
      <w:r>
        <w:rPr>
          <w:rFonts w:hint="eastAsia" w:ascii="仿宋" w:hAnsi="仿宋" w:eastAsia="仿宋" w:cs="仿宋"/>
          <w:spacing w:val="-24"/>
        </w:rPr>
        <w:t>）</w:t>
      </w:r>
      <w:r>
        <w:rPr>
          <w:rFonts w:hint="eastAsia" w:ascii="仿宋" w:hAnsi="仿宋" w:eastAsia="仿宋" w:cs="仿宋"/>
          <w:spacing w:val="-6"/>
        </w:rPr>
        <w:t>的规定，监狱企业是指由司法部认定的为罪犯、戒毒人员提供生产项</w:t>
      </w:r>
      <w:r>
        <w:rPr>
          <w:rFonts w:hint="eastAsia" w:ascii="仿宋" w:hAnsi="仿宋" w:eastAsia="仿宋" w:cs="仿宋"/>
          <w:spacing w:val="-7"/>
        </w:rPr>
        <w:t>目和劳动对象，且全部产权属于司法部监狱管理局、戒毒管理局、直属煤矿管理局，</w:t>
      </w:r>
      <w:r>
        <w:rPr>
          <w:rFonts w:hint="eastAsia" w:ascii="仿宋" w:hAnsi="仿宋" w:eastAsia="仿宋" w:cs="仿宋"/>
          <w:spacing w:val="-6"/>
        </w:rPr>
        <w:t>各省、自治区、直辖市监狱管理局、戒毒管理局，各地</w:t>
      </w:r>
      <w:r>
        <w:rPr>
          <w:rFonts w:hint="eastAsia" w:ascii="仿宋" w:hAnsi="仿宋" w:eastAsia="仿宋" w:cs="仿宋"/>
        </w:rPr>
        <w:t>（设区的市</w:t>
      </w:r>
      <w:r>
        <w:rPr>
          <w:rFonts w:hint="eastAsia" w:ascii="仿宋" w:hAnsi="仿宋" w:eastAsia="仿宋" w:cs="仿宋"/>
          <w:spacing w:val="-5"/>
        </w:rPr>
        <w:t>）</w:t>
      </w:r>
      <w:r>
        <w:rPr>
          <w:rFonts w:hint="eastAsia" w:ascii="仿宋" w:hAnsi="仿宋" w:eastAsia="仿宋" w:cs="仿宋"/>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仿宋" w:hAnsi="仿宋" w:eastAsia="仿宋" w:cs="仿宋"/>
        </w:rPr>
      </w:pPr>
      <w:r>
        <w:rPr>
          <w:rFonts w:hint="eastAsia" w:ascii="仿宋" w:hAnsi="仿宋" w:eastAsia="仿宋" w:cs="仿宋"/>
          <w:spacing w:val="-13"/>
        </w:rPr>
        <w:t>监狱企业参加政府采购活动时，应当提供由省级以上监狱管理局、戒毒管理局</w:t>
      </w:r>
      <w:r>
        <w:rPr>
          <w:rFonts w:hint="eastAsia" w:ascii="仿宋" w:hAnsi="仿宋" w:eastAsia="仿宋" w:cs="仿宋"/>
        </w:rPr>
        <w:t>（</w:t>
      </w:r>
      <w:r>
        <w:rPr>
          <w:rFonts w:hint="eastAsia" w:ascii="仿宋" w:hAnsi="仿宋" w:eastAsia="仿宋" w:cs="仿宋"/>
          <w:spacing w:val="-16"/>
        </w:rPr>
        <w:t>含</w:t>
      </w:r>
      <w:r>
        <w:rPr>
          <w:rFonts w:hint="eastAsia" w:ascii="仿宋" w:hAnsi="仿宋" w:eastAsia="仿宋" w:cs="仿宋"/>
        </w:rPr>
        <w:t>新疆生产建设兵团）出具的属于监狱企业的证明文件。</w:t>
      </w:r>
    </w:p>
    <w:p w14:paraId="76117525">
      <w:pPr>
        <w:pStyle w:val="10"/>
        <w:rPr>
          <w:rFonts w:hint="eastAsia" w:ascii="仿宋" w:hAnsi="仿宋" w:eastAsia="仿宋" w:cs="仿宋"/>
        </w:rPr>
      </w:pPr>
    </w:p>
    <w:p w14:paraId="40999EE1">
      <w:pPr>
        <w:pStyle w:val="10"/>
        <w:rPr>
          <w:rFonts w:hint="eastAsia" w:ascii="仿宋" w:hAnsi="仿宋" w:eastAsia="仿宋" w:cs="仿宋"/>
        </w:rPr>
      </w:pPr>
    </w:p>
    <w:p w14:paraId="197411D8">
      <w:pPr>
        <w:pStyle w:val="10"/>
        <w:spacing w:before="178"/>
        <w:ind w:left="2026" w:right="875"/>
        <w:jc w:val="center"/>
        <w:rPr>
          <w:rFonts w:hint="eastAsia" w:ascii="仿宋" w:hAnsi="仿宋" w:eastAsia="仿宋" w:cs="仿宋"/>
        </w:rPr>
      </w:pPr>
      <w:r>
        <w:rPr>
          <w:rFonts w:hint="eastAsia" w:ascii="仿宋" w:hAnsi="仿宋" w:eastAsia="仿宋" w:cs="仿宋"/>
        </w:rPr>
        <w:t>供应商：（公章）</w:t>
      </w:r>
    </w:p>
    <w:p w14:paraId="4E4C7DAB">
      <w:pPr>
        <w:pStyle w:val="10"/>
        <w:spacing w:before="8"/>
        <w:rPr>
          <w:rFonts w:hint="eastAsia" w:ascii="仿宋" w:hAnsi="仿宋" w:eastAsia="仿宋" w:cs="仿宋"/>
          <w:sz w:val="25"/>
        </w:rPr>
      </w:pPr>
    </w:p>
    <w:p w14:paraId="3E6950A6">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573C33A5">
      <w:pPr>
        <w:pStyle w:val="10"/>
        <w:spacing w:before="8"/>
        <w:rPr>
          <w:rFonts w:hint="eastAsia" w:ascii="仿宋" w:hAnsi="仿宋" w:eastAsia="仿宋" w:cs="仿宋"/>
          <w:sz w:val="25"/>
          <w:lang w:eastAsia="zh-CN"/>
        </w:rPr>
      </w:pPr>
    </w:p>
    <w:p w14:paraId="045674F2">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4ED4EC15">
      <w:pPr>
        <w:rPr>
          <w:rFonts w:hint="eastAsia" w:ascii="仿宋" w:hAnsi="仿宋" w:eastAsia="仿宋" w:cs="仿宋"/>
        </w:rPr>
      </w:pPr>
    </w:p>
    <w:p w14:paraId="271E1239">
      <w:pPr>
        <w:rPr>
          <w:rFonts w:hint="eastAsia" w:ascii="仿宋" w:hAnsi="仿宋" w:eastAsia="仿宋" w:cs="仿宋"/>
        </w:rPr>
      </w:pPr>
    </w:p>
    <w:p w14:paraId="5364DF76">
      <w:pPr>
        <w:rPr>
          <w:rFonts w:hint="eastAsia" w:ascii="仿宋" w:hAnsi="仿宋" w:eastAsia="仿宋" w:cs="仿宋"/>
        </w:rPr>
      </w:pPr>
    </w:p>
    <w:p w14:paraId="2F1F3A73">
      <w:pPr>
        <w:rPr>
          <w:rFonts w:hint="eastAsia" w:ascii="仿宋" w:hAnsi="仿宋" w:eastAsia="仿宋" w:cs="仿宋"/>
        </w:rPr>
      </w:pPr>
    </w:p>
    <w:p w14:paraId="432AF61C">
      <w:pPr>
        <w:rPr>
          <w:rFonts w:hint="eastAsia" w:ascii="仿宋" w:hAnsi="仿宋" w:eastAsia="仿宋" w:cs="仿宋"/>
        </w:rPr>
      </w:pPr>
    </w:p>
    <w:p w14:paraId="3C13D0EF">
      <w:pPr>
        <w:rPr>
          <w:rFonts w:hint="eastAsia" w:ascii="仿宋" w:hAnsi="仿宋" w:eastAsia="仿宋" w:cs="仿宋"/>
        </w:rPr>
      </w:pPr>
    </w:p>
    <w:p w14:paraId="48B71CAB">
      <w:pPr>
        <w:rPr>
          <w:rFonts w:hint="eastAsia" w:ascii="仿宋" w:hAnsi="仿宋" w:eastAsia="仿宋" w:cs="仿宋"/>
        </w:rPr>
      </w:pPr>
    </w:p>
    <w:p w14:paraId="7ABA0E79">
      <w:pPr>
        <w:rPr>
          <w:rFonts w:hint="eastAsia" w:ascii="仿宋" w:hAnsi="仿宋" w:eastAsia="仿宋" w:cs="仿宋"/>
        </w:rPr>
      </w:pPr>
    </w:p>
    <w:p w14:paraId="39A260F8">
      <w:pPr>
        <w:rPr>
          <w:rFonts w:hint="eastAsia" w:ascii="仿宋" w:hAnsi="仿宋" w:eastAsia="仿宋" w:cs="仿宋"/>
        </w:rPr>
      </w:pPr>
    </w:p>
    <w:p w14:paraId="7189264D">
      <w:pPr>
        <w:rPr>
          <w:rFonts w:hint="eastAsia" w:ascii="仿宋" w:hAnsi="仿宋" w:eastAsia="仿宋" w:cs="仿宋"/>
        </w:rPr>
      </w:pPr>
    </w:p>
    <w:p w14:paraId="4C60C587">
      <w:pPr>
        <w:rPr>
          <w:rFonts w:hint="eastAsia" w:ascii="仿宋" w:hAnsi="仿宋" w:eastAsia="仿宋" w:cs="仿宋"/>
        </w:rPr>
      </w:pPr>
    </w:p>
    <w:p w14:paraId="4132F71B">
      <w:pPr>
        <w:rPr>
          <w:rFonts w:hint="eastAsia" w:ascii="仿宋" w:hAnsi="仿宋" w:eastAsia="仿宋" w:cs="仿宋"/>
        </w:rPr>
      </w:pPr>
    </w:p>
    <w:p w14:paraId="14E86CF3">
      <w:pPr>
        <w:rPr>
          <w:rFonts w:hint="eastAsia" w:ascii="仿宋" w:hAnsi="仿宋" w:eastAsia="仿宋" w:cs="仿宋"/>
        </w:rPr>
      </w:pPr>
    </w:p>
    <w:p w14:paraId="45ACE963">
      <w:pPr>
        <w:rPr>
          <w:rFonts w:hint="eastAsia" w:ascii="仿宋" w:hAnsi="仿宋" w:eastAsia="仿宋" w:cs="仿宋"/>
        </w:rPr>
      </w:pPr>
    </w:p>
    <w:p w14:paraId="62F5E1F1">
      <w:pPr>
        <w:rPr>
          <w:rFonts w:hint="eastAsia" w:ascii="仿宋" w:hAnsi="仿宋" w:eastAsia="仿宋" w:cs="仿宋"/>
        </w:rPr>
      </w:pPr>
    </w:p>
    <w:p w14:paraId="3A06FFEA">
      <w:pPr>
        <w:rPr>
          <w:rFonts w:hint="eastAsia" w:ascii="仿宋" w:hAnsi="仿宋" w:eastAsia="仿宋" w:cs="仿宋"/>
        </w:rPr>
      </w:pPr>
    </w:p>
    <w:p w14:paraId="65C742E3">
      <w:pPr>
        <w:rPr>
          <w:rFonts w:hint="eastAsia" w:ascii="仿宋" w:hAnsi="仿宋" w:eastAsia="仿宋" w:cs="仿宋"/>
        </w:rPr>
      </w:pPr>
    </w:p>
    <w:p w14:paraId="240239F1">
      <w:pPr>
        <w:rPr>
          <w:rFonts w:hint="eastAsia" w:ascii="仿宋" w:hAnsi="仿宋" w:eastAsia="仿宋" w:cs="仿宋"/>
        </w:rPr>
      </w:pPr>
    </w:p>
    <w:p w14:paraId="14978F0F">
      <w:pPr>
        <w:rPr>
          <w:rFonts w:hint="eastAsia" w:ascii="仿宋" w:hAnsi="仿宋" w:eastAsia="仿宋" w:cs="仿宋"/>
        </w:rPr>
      </w:pPr>
    </w:p>
    <w:p w14:paraId="3260763E">
      <w:pPr>
        <w:rPr>
          <w:rFonts w:hint="eastAsia" w:ascii="仿宋" w:hAnsi="仿宋" w:eastAsia="仿宋" w:cs="仿宋"/>
        </w:rPr>
      </w:pPr>
    </w:p>
    <w:p w14:paraId="6F2DFBC6">
      <w:pPr>
        <w:rPr>
          <w:rFonts w:hint="eastAsia" w:ascii="仿宋" w:hAnsi="仿宋" w:eastAsia="仿宋" w:cs="仿宋"/>
        </w:rPr>
      </w:pPr>
    </w:p>
    <w:p w14:paraId="0214D06C">
      <w:pPr>
        <w:rPr>
          <w:rFonts w:hint="eastAsia" w:ascii="仿宋" w:hAnsi="仿宋" w:eastAsia="仿宋" w:cs="仿宋"/>
        </w:rPr>
      </w:pPr>
    </w:p>
    <w:p w14:paraId="54415B02">
      <w:pPr>
        <w:rPr>
          <w:rFonts w:hint="eastAsia" w:ascii="仿宋" w:hAnsi="仿宋" w:eastAsia="仿宋" w:cs="仿宋"/>
        </w:rPr>
      </w:pPr>
    </w:p>
    <w:p w14:paraId="09C2B054">
      <w:pPr>
        <w:pStyle w:val="7"/>
        <w:rPr>
          <w:rFonts w:hint="eastAsia" w:ascii="仿宋" w:hAnsi="仿宋" w:eastAsia="仿宋" w:cs="仿宋"/>
          <w:lang w:eastAsia="zh-CN"/>
        </w:rPr>
      </w:pPr>
    </w:p>
    <w:p w14:paraId="52EEC1E2">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四</w:t>
      </w:r>
      <w:r>
        <w:rPr>
          <w:rFonts w:hint="eastAsia" w:ascii="仿宋" w:hAnsi="仿宋" w:eastAsia="仿宋" w:cs="仿宋"/>
          <w:b/>
          <w:sz w:val="30"/>
        </w:rPr>
        <w:t>、业绩证明</w:t>
      </w:r>
    </w:p>
    <w:p w14:paraId="1ABD8300">
      <w:pPr>
        <w:pStyle w:val="6"/>
        <w:rPr>
          <w:rFonts w:hint="eastAsia" w:ascii="仿宋" w:hAnsi="仿宋" w:eastAsia="仿宋" w:cs="仿宋"/>
        </w:rPr>
      </w:pPr>
    </w:p>
    <w:tbl>
      <w:tblPr>
        <w:tblStyle w:val="26"/>
        <w:tblW w:w="9798"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6"/>
        <w:gridCol w:w="1356"/>
        <w:gridCol w:w="1976"/>
        <w:gridCol w:w="1720"/>
        <w:gridCol w:w="2529"/>
        <w:gridCol w:w="1191"/>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1026" w:type="dxa"/>
            <w:tcBorders>
              <w:top w:val="single" w:color="000000" w:sz="2" w:space="0"/>
              <w:bottom w:val="single" w:color="000000" w:sz="2" w:space="0"/>
            </w:tcBorders>
            <w:vAlign w:val="center"/>
          </w:tcPr>
          <w:p w14:paraId="6F2AACD9">
            <w:pPr>
              <w:spacing w:before="75" w:line="229" w:lineRule="auto"/>
              <w:jc w:val="center"/>
              <w:rPr>
                <w:rFonts w:hint="eastAsia" w:ascii="仿宋" w:hAnsi="仿宋" w:eastAsia="仿宋" w:cs="仿宋"/>
                <w:sz w:val="23"/>
                <w:szCs w:val="23"/>
              </w:rPr>
            </w:pPr>
            <w:r>
              <w:rPr>
                <w:rFonts w:hint="eastAsia" w:ascii="仿宋" w:hAnsi="仿宋" w:eastAsia="仿宋" w:cs="仿宋"/>
                <w:spacing w:val="6"/>
                <w:sz w:val="23"/>
                <w:szCs w:val="23"/>
              </w:rPr>
              <w:t>序</w:t>
            </w:r>
            <w:r>
              <w:rPr>
                <w:rFonts w:hint="eastAsia" w:ascii="仿宋" w:hAnsi="仿宋" w:eastAsia="仿宋" w:cs="仿宋"/>
                <w:spacing w:val="5"/>
                <w:sz w:val="23"/>
                <w:szCs w:val="23"/>
              </w:rPr>
              <w:t>号</w:t>
            </w:r>
          </w:p>
        </w:tc>
        <w:tc>
          <w:tcPr>
            <w:tcW w:w="1356" w:type="dxa"/>
            <w:tcBorders>
              <w:top w:val="single" w:color="000000" w:sz="2" w:space="0"/>
              <w:bottom w:val="single" w:color="000000" w:sz="2" w:space="0"/>
            </w:tcBorders>
            <w:vAlign w:val="center"/>
          </w:tcPr>
          <w:p w14:paraId="4113306A">
            <w:pPr>
              <w:spacing w:before="75" w:line="227" w:lineRule="auto"/>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目名称</w:t>
            </w:r>
          </w:p>
        </w:tc>
        <w:tc>
          <w:tcPr>
            <w:tcW w:w="1976" w:type="dxa"/>
            <w:tcBorders>
              <w:top w:val="single" w:color="000000" w:sz="2" w:space="0"/>
              <w:bottom w:val="single" w:color="000000" w:sz="2" w:space="0"/>
            </w:tcBorders>
            <w:vAlign w:val="center"/>
          </w:tcPr>
          <w:p w14:paraId="1A003297">
            <w:pPr>
              <w:spacing w:before="200" w:line="312" w:lineRule="exact"/>
              <w:ind w:left="333"/>
              <w:jc w:val="center"/>
              <w:rPr>
                <w:rFonts w:hint="eastAsia" w:ascii="仿宋" w:hAnsi="仿宋" w:eastAsia="仿宋" w:cs="仿宋"/>
                <w:sz w:val="23"/>
                <w:szCs w:val="23"/>
              </w:rPr>
            </w:pPr>
            <w:r>
              <w:rPr>
                <w:rFonts w:hint="eastAsia" w:ascii="仿宋" w:hAnsi="仿宋" w:eastAsia="仿宋" w:cs="仿宋"/>
                <w:spacing w:val="8"/>
                <w:position w:val="5"/>
                <w:sz w:val="23"/>
                <w:szCs w:val="23"/>
              </w:rPr>
              <w:t>合</w:t>
            </w:r>
            <w:r>
              <w:rPr>
                <w:rFonts w:hint="eastAsia" w:ascii="仿宋" w:hAnsi="仿宋" w:eastAsia="仿宋" w:cs="仿宋"/>
                <w:spacing w:val="7"/>
                <w:position w:val="5"/>
                <w:sz w:val="23"/>
                <w:szCs w:val="23"/>
              </w:rPr>
              <w:t>同金额</w:t>
            </w:r>
          </w:p>
          <w:p w14:paraId="7F50C55B">
            <w:pPr>
              <w:spacing w:line="228" w:lineRule="auto"/>
              <w:ind w:left="344"/>
              <w:jc w:val="center"/>
              <w:rPr>
                <w:rFonts w:hint="eastAsia" w:ascii="仿宋" w:hAnsi="仿宋" w:eastAsia="仿宋" w:cs="仿宋"/>
                <w:sz w:val="23"/>
                <w:szCs w:val="23"/>
              </w:rPr>
            </w:pPr>
            <w:r>
              <w:rPr>
                <w:rFonts w:hint="eastAsia" w:ascii="仿宋" w:hAnsi="仿宋" w:eastAsia="仿宋" w:cs="仿宋"/>
                <w:spacing w:val="31"/>
                <w:sz w:val="23"/>
                <w:szCs w:val="23"/>
                <w:lang w:eastAsia="zh-CN"/>
              </w:rPr>
              <w:t>（</w:t>
            </w:r>
            <w:r>
              <w:rPr>
                <w:rFonts w:hint="eastAsia" w:ascii="仿宋" w:hAnsi="仿宋" w:eastAsia="仿宋" w:cs="仿宋"/>
                <w:spacing w:val="31"/>
                <w:sz w:val="23"/>
                <w:szCs w:val="23"/>
              </w:rPr>
              <w:t>万元</w:t>
            </w:r>
            <w:r>
              <w:rPr>
                <w:rFonts w:hint="eastAsia" w:ascii="仿宋" w:hAnsi="仿宋" w:eastAsia="仿宋" w:cs="仿宋"/>
                <w:spacing w:val="31"/>
                <w:sz w:val="23"/>
                <w:szCs w:val="23"/>
                <w:lang w:eastAsia="zh-CN"/>
              </w:rPr>
              <w:t>）</w:t>
            </w:r>
          </w:p>
        </w:tc>
        <w:tc>
          <w:tcPr>
            <w:tcW w:w="1720" w:type="dxa"/>
            <w:tcBorders>
              <w:top w:val="single" w:color="000000" w:sz="2" w:space="0"/>
              <w:bottom w:val="single" w:color="000000" w:sz="2" w:space="0"/>
            </w:tcBorders>
            <w:vAlign w:val="center"/>
          </w:tcPr>
          <w:p w14:paraId="4E4818BE">
            <w:pPr>
              <w:spacing w:before="75" w:line="227" w:lineRule="auto"/>
              <w:jc w:val="center"/>
              <w:rPr>
                <w:rFonts w:hint="eastAsia" w:ascii="仿宋" w:hAnsi="仿宋" w:eastAsia="仿宋" w:cs="仿宋"/>
                <w:sz w:val="23"/>
                <w:szCs w:val="23"/>
              </w:rPr>
            </w:pPr>
            <w:r>
              <w:rPr>
                <w:rFonts w:hint="eastAsia" w:ascii="仿宋" w:hAnsi="仿宋" w:eastAsia="仿宋" w:cs="仿宋"/>
                <w:spacing w:val="7"/>
                <w:sz w:val="23"/>
                <w:szCs w:val="23"/>
              </w:rPr>
              <w:t>完成日期</w:t>
            </w:r>
          </w:p>
        </w:tc>
        <w:tc>
          <w:tcPr>
            <w:tcW w:w="2529" w:type="dxa"/>
            <w:tcBorders>
              <w:top w:val="single" w:color="000000" w:sz="2" w:space="0"/>
              <w:bottom w:val="single" w:color="000000" w:sz="2" w:space="0"/>
            </w:tcBorders>
            <w:vAlign w:val="center"/>
          </w:tcPr>
          <w:p w14:paraId="0287E730">
            <w:pPr>
              <w:spacing w:before="44" w:line="230" w:lineRule="auto"/>
              <w:jc w:val="center"/>
              <w:rPr>
                <w:rFonts w:hint="eastAsia" w:ascii="仿宋" w:hAnsi="仿宋" w:eastAsia="仿宋" w:cs="仿宋"/>
                <w:sz w:val="23"/>
                <w:szCs w:val="23"/>
              </w:rPr>
            </w:pPr>
            <w:r>
              <w:rPr>
                <w:rFonts w:hint="eastAsia" w:ascii="仿宋" w:hAnsi="仿宋" w:eastAsia="仿宋" w:cs="仿宋"/>
                <w:spacing w:val="7"/>
                <w:sz w:val="23"/>
                <w:szCs w:val="23"/>
              </w:rPr>
              <w:t>业</w:t>
            </w:r>
            <w:r>
              <w:rPr>
                <w:rFonts w:hint="eastAsia" w:ascii="仿宋" w:hAnsi="仿宋" w:eastAsia="仿宋" w:cs="仿宋"/>
                <w:spacing w:val="6"/>
                <w:sz w:val="23"/>
                <w:szCs w:val="23"/>
              </w:rPr>
              <w:t>主</w:t>
            </w:r>
            <w:r>
              <w:rPr>
                <w:rFonts w:hint="eastAsia" w:ascii="仿宋" w:hAnsi="仿宋" w:eastAsia="仿宋" w:cs="仿宋"/>
                <w:spacing w:val="8"/>
                <w:sz w:val="23"/>
                <w:szCs w:val="23"/>
              </w:rPr>
              <w:t>联系人及</w:t>
            </w:r>
            <w:r>
              <w:rPr>
                <w:rFonts w:hint="eastAsia" w:ascii="仿宋" w:hAnsi="仿宋" w:eastAsia="仿宋" w:cs="仿宋"/>
                <w:spacing w:val="7"/>
                <w:sz w:val="23"/>
                <w:szCs w:val="23"/>
              </w:rPr>
              <w:t>电</w:t>
            </w:r>
            <w:r>
              <w:rPr>
                <w:rFonts w:hint="eastAsia" w:ascii="仿宋" w:hAnsi="仿宋" w:eastAsia="仿宋" w:cs="仿宋"/>
                <w:sz w:val="23"/>
                <w:szCs w:val="23"/>
              </w:rPr>
              <w:t>话</w:t>
            </w:r>
          </w:p>
        </w:tc>
        <w:tc>
          <w:tcPr>
            <w:tcW w:w="1191" w:type="dxa"/>
            <w:tcBorders>
              <w:top w:val="single" w:color="000000" w:sz="2" w:space="0"/>
              <w:bottom w:val="single" w:color="000000" w:sz="2" w:space="0"/>
            </w:tcBorders>
            <w:vAlign w:val="center"/>
          </w:tcPr>
          <w:p w14:paraId="0E3F9112">
            <w:pPr>
              <w:spacing w:before="75" w:line="229" w:lineRule="auto"/>
              <w:jc w:val="center"/>
              <w:rPr>
                <w:rFonts w:hint="eastAsia" w:ascii="仿宋" w:hAnsi="仿宋" w:eastAsia="仿宋" w:cs="仿宋"/>
                <w:sz w:val="23"/>
                <w:szCs w:val="23"/>
              </w:rPr>
            </w:pPr>
            <w:r>
              <w:rPr>
                <w:rFonts w:hint="eastAsia" w:ascii="仿宋" w:hAnsi="仿宋" w:eastAsia="仿宋" w:cs="仿宋"/>
                <w:spacing w:val="4"/>
                <w:sz w:val="23"/>
                <w:szCs w:val="23"/>
              </w:rPr>
              <w:t>备</w:t>
            </w:r>
            <w:r>
              <w:rPr>
                <w:rFonts w:hint="eastAsia" w:ascii="仿宋" w:hAnsi="仿宋" w:eastAsia="仿宋" w:cs="仿宋"/>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026" w:type="dxa"/>
            <w:tcBorders>
              <w:top w:val="single" w:color="000000" w:sz="2" w:space="0"/>
              <w:bottom w:val="single" w:color="000000" w:sz="2" w:space="0"/>
            </w:tcBorders>
            <w:vAlign w:val="top"/>
          </w:tcPr>
          <w:p w14:paraId="66F0EB5D">
            <w:pPr>
              <w:spacing w:before="290" w:line="192" w:lineRule="auto"/>
              <w:ind w:left="327"/>
              <w:rPr>
                <w:rFonts w:hint="eastAsia" w:ascii="仿宋" w:hAnsi="仿宋" w:eastAsia="仿宋" w:cs="仿宋"/>
                <w:sz w:val="23"/>
                <w:szCs w:val="23"/>
              </w:rPr>
            </w:pPr>
            <w:r>
              <w:rPr>
                <w:rFonts w:hint="eastAsia" w:ascii="仿宋" w:hAnsi="仿宋" w:eastAsia="仿宋" w:cs="仿宋"/>
                <w:sz w:val="23"/>
                <w:szCs w:val="23"/>
              </w:rPr>
              <w:t>1</w:t>
            </w:r>
          </w:p>
        </w:tc>
        <w:tc>
          <w:tcPr>
            <w:tcW w:w="1356" w:type="dxa"/>
            <w:tcBorders>
              <w:top w:val="single" w:color="000000" w:sz="2" w:space="0"/>
              <w:bottom w:val="single" w:color="000000" w:sz="2" w:space="0"/>
            </w:tcBorders>
            <w:vAlign w:val="top"/>
          </w:tcPr>
          <w:p w14:paraId="314BCB0F">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0FB5C150">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7815B643">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5BB1C5A3">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006E8C47">
            <w:pPr>
              <w:rPr>
                <w:rFonts w:hint="eastAsia" w:ascii="仿宋" w:hAnsi="仿宋" w:eastAsia="仿宋" w:cs="仿宋"/>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026" w:type="dxa"/>
            <w:tcBorders>
              <w:top w:val="single" w:color="000000" w:sz="2" w:space="0"/>
              <w:bottom w:val="single" w:color="000000" w:sz="2" w:space="0"/>
            </w:tcBorders>
            <w:vAlign w:val="top"/>
          </w:tcPr>
          <w:p w14:paraId="545D3604">
            <w:pPr>
              <w:spacing w:before="289" w:line="192" w:lineRule="auto"/>
              <w:ind w:left="312"/>
              <w:rPr>
                <w:rFonts w:hint="eastAsia" w:ascii="仿宋" w:hAnsi="仿宋" w:eastAsia="仿宋" w:cs="仿宋"/>
                <w:sz w:val="23"/>
                <w:szCs w:val="23"/>
              </w:rPr>
            </w:pPr>
            <w:r>
              <w:rPr>
                <w:rFonts w:hint="eastAsia" w:ascii="仿宋" w:hAnsi="仿宋" w:eastAsia="仿宋" w:cs="仿宋"/>
                <w:sz w:val="23"/>
                <w:szCs w:val="23"/>
              </w:rPr>
              <w:t>2</w:t>
            </w:r>
          </w:p>
        </w:tc>
        <w:tc>
          <w:tcPr>
            <w:tcW w:w="1356" w:type="dxa"/>
            <w:tcBorders>
              <w:top w:val="single" w:color="000000" w:sz="2" w:space="0"/>
              <w:bottom w:val="single" w:color="000000" w:sz="2" w:space="0"/>
            </w:tcBorders>
            <w:vAlign w:val="top"/>
          </w:tcPr>
          <w:p w14:paraId="12845852">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14A791AF">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01EBC9FA">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769BCC05">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7251E059">
            <w:pPr>
              <w:rPr>
                <w:rFonts w:hint="eastAsia" w:ascii="仿宋" w:hAnsi="仿宋" w:eastAsia="仿宋" w:cs="仿宋"/>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026" w:type="dxa"/>
            <w:tcBorders>
              <w:top w:val="single" w:color="000000" w:sz="2" w:space="0"/>
              <w:bottom w:val="single" w:color="000000" w:sz="2" w:space="0"/>
            </w:tcBorders>
            <w:vAlign w:val="top"/>
          </w:tcPr>
          <w:p w14:paraId="7D757064">
            <w:pPr>
              <w:spacing w:before="292" w:line="190" w:lineRule="auto"/>
              <w:ind w:left="314"/>
              <w:rPr>
                <w:rFonts w:hint="eastAsia" w:ascii="仿宋" w:hAnsi="仿宋" w:eastAsia="仿宋" w:cs="仿宋"/>
                <w:sz w:val="23"/>
                <w:szCs w:val="23"/>
              </w:rPr>
            </w:pPr>
            <w:r>
              <w:rPr>
                <w:rFonts w:hint="eastAsia" w:ascii="仿宋" w:hAnsi="仿宋" w:eastAsia="仿宋" w:cs="仿宋"/>
                <w:sz w:val="23"/>
                <w:szCs w:val="23"/>
              </w:rPr>
              <w:t>3</w:t>
            </w:r>
          </w:p>
        </w:tc>
        <w:tc>
          <w:tcPr>
            <w:tcW w:w="1356" w:type="dxa"/>
            <w:tcBorders>
              <w:top w:val="single" w:color="000000" w:sz="2" w:space="0"/>
              <w:bottom w:val="single" w:color="000000" w:sz="2" w:space="0"/>
            </w:tcBorders>
            <w:vAlign w:val="top"/>
          </w:tcPr>
          <w:p w14:paraId="04DF8EDF">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430D3465">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76BC209E">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1304E31C">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4D4E56EB">
            <w:pPr>
              <w:rPr>
                <w:rFonts w:hint="eastAsia" w:ascii="仿宋" w:hAnsi="仿宋" w:eastAsia="仿宋" w:cs="仿宋"/>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026" w:type="dxa"/>
            <w:tcBorders>
              <w:top w:val="single" w:color="000000" w:sz="2" w:space="0"/>
              <w:bottom w:val="single" w:color="000000" w:sz="2" w:space="0"/>
            </w:tcBorders>
            <w:vAlign w:val="top"/>
          </w:tcPr>
          <w:p w14:paraId="00E74BB4">
            <w:pPr>
              <w:spacing w:before="291" w:line="192" w:lineRule="auto"/>
              <w:ind w:left="308"/>
              <w:rPr>
                <w:rFonts w:hint="eastAsia" w:ascii="仿宋" w:hAnsi="仿宋" w:eastAsia="仿宋" w:cs="仿宋"/>
                <w:sz w:val="23"/>
                <w:szCs w:val="23"/>
              </w:rPr>
            </w:pPr>
            <w:r>
              <w:rPr>
                <w:rFonts w:hint="eastAsia" w:ascii="仿宋" w:hAnsi="仿宋" w:eastAsia="仿宋" w:cs="仿宋"/>
                <w:sz w:val="23"/>
                <w:szCs w:val="23"/>
              </w:rPr>
              <w:t>4</w:t>
            </w:r>
          </w:p>
        </w:tc>
        <w:tc>
          <w:tcPr>
            <w:tcW w:w="1356" w:type="dxa"/>
            <w:tcBorders>
              <w:top w:val="single" w:color="000000" w:sz="2" w:space="0"/>
              <w:bottom w:val="single" w:color="000000" w:sz="2" w:space="0"/>
            </w:tcBorders>
            <w:vAlign w:val="top"/>
          </w:tcPr>
          <w:p w14:paraId="5E91BB61">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00551C93">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2E250839">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749BFB67">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1D2001FD">
            <w:pPr>
              <w:rPr>
                <w:rFonts w:hint="eastAsia" w:ascii="仿宋" w:hAnsi="仿宋" w:eastAsia="仿宋" w:cs="仿宋"/>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026" w:type="dxa"/>
            <w:tcBorders>
              <w:top w:val="single" w:color="000000" w:sz="2" w:space="0"/>
              <w:bottom w:val="single" w:color="000000" w:sz="2" w:space="0"/>
            </w:tcBorders>
            <w:vAlign w:val="top"/>
          </w:tcPr>
          <w:p w14:paraId="37A2BB59">
            <w:pPr>
              <w:spacing w:before="295" w:line="189" w:lineRule="auto"/>
              <w:ind w:left="314"/>
              <w:rPr>
                <w:rFonts w:hint="eastAsia" w:ascii="仿宋" w:hAnsi="仿宋" w:eastAsia="仿宋" w:cs="仿宋"/>
                <w:sz w:val="23"/>
                <w:szCs w:val="23"/>
              </w:rPr>
            </w:pPr>
            <w:r>
              <w:rPr>
                <w:rFonts w:hint="eastAsia" w:ascii="仿宋" w:hAnsi="仿宋" w:eastAsia="仿宋" w:cs="仿宋"/>
                <w:sz w:val="23"/>
                <w:szCs w:val="23"/>
              </w:rPr>
              <w:t>5</w:t>
            </w:r>
          </w:p>
        </w:tc>
        <w:tc>
          <w:tcPr>
            <w:tcW w:w="1356" w:type="dxa"/>
            <w:tcBorders>
              <w:top w:val="single" w:color="000000" w:sz="2" w:space="0"/>
              <w:bottom w:val="single" w:color="000000" w:sz="2" w:space="0"/>
            </w:tcBorders>
            <w:vAlign w:val="top"/>
          </w:tcPr>
          <w:p w14:paraId="09B1E076">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7EEE73E1">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14CBE83F">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2B42D33E">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7ADB701F">
            <w:pPr>
              <w:rPr>
                <w:rFonts w:hint="eastAsia" w:ascii="仿宋" w:hAnsi="仿宋" w:eastAsia="仿宋" w:cs="仿宋"/>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026" w:type="dxa"/>
            <w:tcBorders>
              <w:top w:val="single" w:color="000000" w:sz="2" w:space="0"/>
              <w:bottom w:val="single" w:color="000000" w:sz="2" w:space="0"/>
            </w:tcBorders>
            <w:vAlign w:val="top"/>
          </w:tcPr>
          <w:p w14:paraId="5548E8A4">
            <w:pPr>
              <w:spacing w:line="371" w:lineRule="auto"/>
              <w:rPr>
                <w:rFonts w:hint="eastAsia" w:ascii="仿宋" w:hAnsi="仿宋" w:eastAsia="仿宋" w:cs="仿宋"/>
                <w:sz w:val="21"/>
              </w:rPr>
            </w:pPr>
          </w:p>
          <w:p w14:paraId="605D66C8">
            <w:pPr>
              <w:spacing w:before="66" w:line="73" w:lineRule="exact"/>
              <w:ind w:left="208"/>
              <w:rPr>
                <w:rFonts w:hint="eastAsia" w:ascii="仿宋" w:hAnsi="仿宋" w:eastAsia="仿宋" w:cs="仿宋"/>
                <w:sz w:val="23"/>
                <w:szCs w:val="23"/>
              </w:rPr>
            </w:pPr>
            <w:r>
              <w:rPr>
                <w:rFonts w:hint="eastAsia" w:ascii="仿宋" w:hAnsi="仿宋" w:eastAsia="仿宋" w:cs="仿宋"/>
                <w:position w:val="1"/>
                <w:sz w:val="23"/>
                <w:szCs w:val="23"/>
              </w:rPr>
              <w:t>…</w:t>
            </w:r>
          </w:p>
        </w:tc>
        <w:tc>
          <w:tcPr>
            <w:tcW w:w="1356" w:type="dxa"/>
            <w:tcBorders>
              <w:top w:val="single" w:color="000000" w:sz="2" w:space="0"/>
              <w:bottom w:val="single" w:color="000000" w:sz="2" w:space="0"/>
            </w:tcBorders>
            <w:vAlign w:val="top"/>
          </w:tcPr>
          <w:p w14:paraId="5EDD7D43">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4B29615A">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376C408B">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65A74FB2">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022FD0C3">
            <w:pPr>
              <w:rPr>
                <w:rFonts w:hint="eastAsia" w:ascii="仿宋" w:hAnsi="仿宋" w:eastAsia="仿宋" w:cs="仿宋"/>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026" w:type="dxa"/>
            <w:tcBorders>
              <w:top w:val="single" w:color="000000" w:sz="2" w:space="0"/>
              <w:bottom w:val="single" w:color="000000" w:sz="2" w:space="0"/>
            </w:tcBorders>
            <w:vAlign w:val="top"/>
          </w:tcPr>
          <w:p w14:paraId="0986A840">
            <w:pPr>
              <w:rPr>
                <w:rFonts w:hint="eastAsia" w:ascii="仿宋" w:hAnsi="仿宋" w:eastAsia="仿宋" w:cs="仿宋"/>
                <w:sz w:val="21"/>
              </w:rPr>
            </w:pPr>
          </w:p>
        </w:tc>
        <w:tc>
          <w:tcPr>
            <w:tcW w:w="1356" w:type="dxa"/>
            <w:tcBorders>
              <w:top w:val="single" w:color="000000" w:sz="2" w:space="0"/>
              <w:bottom w:val="single" w:color="000000" w:sz="2" w:space="0"/>
            </w:tcBorders>
            <w:vAlign w:val="top"/>
          </w:tcPr>
          <w:p w14:paraId="2756DB69">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5E5419DB">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6E33A811">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7C795CD5">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5062D5A8">
            <w:pPr>
              <w:rPr>
                <w:rFonts w:hint="eastAsia" w:ascii="仿宋" w:hAnsi="仿宋" w:eastAsia="仿宋" w:cs="仿宋"/>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026" w:type="dxa"/>
            <w:tcBorders>
              <w:top w:val="single" w:color="000000" w:sz="2" w:space="0"/>
              <w:bottom w:val="single" w:color="000000" w:sz="2" w:space="0"/>
            </w:tcBorders>
            <w:vAlign w:val="top"/>
          </w:tcPr>
          <w:p w14:paraId="2138142F">
            <w:pPr>
              <w:rPr>
                <w:rFonts w:hint="eastAsia" w:ascii="仿宋" w:hAnsi="仿宋" w:eastAsia="仿宋" w:cs="仿宋"/>
                <w:sz w:val="21"/>
              </w:rPr>
            </w:pPr>
          </w:p>
        </w:tc>
        <w:tc>
          <w:tcPr>
            <w:tcW w:w="1356" w:type="dxa"/>
            <w:tcBorders>
              <w:top w:val="single" w:color="000000" w:sz="2" w:space="0"/>
              <w:bottom w:val="single" w:color="000000" w:sz="2" w:space="0"/>
            </w:tcBorders>
            <w:vAlign w:val="top"/>
          </w:tcPr>
          <w:p w14:paraId="5622BD9B">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0A294B28">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209206BE">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3FEBCD62">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35620227">
            <w:pPr>
              <w:rPr>
                <w:rFonts w:hint="eastAsia" w:ascii="仿宋" w:hAnsi="仿宋" w:eastAsia="仿宋" w:cs="仿宋"/>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1026" w:type="dxa"/>
            <w:tcBorders>
              <w:top w:val="single" w:color="000000" w:sz="2" w:space="0"/>
              <w:bottom w:val="single" w:color="000000" w:sz="2" w:space="0"/>
            </w:tcBorders>
            <w:vAlign w:val="top"/>
          </w:tcPr>
          <w:p w14:paraId="2102429A">
            <w:pPr>
              <w:rPr>
                <w:rFonts w:hint="eastAsia" w:ascii="仿宋" w:hAnsi="仿宋" w:eastAsia="仿宋" w:cs="仿宋"/>
                <w:sz w:val="21"/>
              </w:rPr>
            </w:pPr>
          </w:p>
        </w:tc>
        <w:tc>
          <w:tcPr>
            <w:tcW w:w="1356" w:type="dxa"/>
            <w:tcBorders>
              <w:top w:val="single" w:color="000000" w:sz="2" w:space="0"/>
              <w:bottom w:val="single" w:color="000000" w:sz="2" w:space="0"/>
            </w:tcBorders>
            <w:vAlign w:val="top"/>
          </w:tcPr>
          <w:p w14:paraId="61DEA4BA">
            <w:pPr>
              <w:rPr>
                <w:rFonts w:hint="eastAsia" w:ascii="仿宋" w:hAnsi="仿宋" w:eastAsia="仿宋" w:cs="仿宋"/>
                <w:sz w:val="21"/>
              </w:rPr>
            </w:pPr>
          </w:p>
        </w:tc>
        <w:tc>
          <w:tcPr>
            <w:tcW w:w="1976" w:type="dxa"/>
            <w:tcBorders>
              <w:top w:val="single" w:color="000000" w:sz="2" w:space="0"/>
              <w:bottom w:val="single" w:color="000000" w:sz="2" w:space="0"/>
            </w:tcBorders>
            <w:vAlign w:val="top"/>
          </w:tcPr>
          <w:p w14:paraId="4E4076FF">
            <w:pPr>
              <w:rPr>
                <w:rFonts w:hint="eastAsia" w:ascii="仿宋" w:hAnsi="仿宋" w:eastAsia="仿宋" w:cs="仿宋"/>
                <w:sz w:val="21"/>
              </w:rPr>
            </w:pPr>
          </w:p>
        </w:tc>
        <w:tc>
          <w:tcPr>
            <w:tcW w:w="1720" w:type="dxa"/>
            <w:tcBorders>
              <w:top w:val="single" w:color="000000" w:sz="2" w:space="0"/>
              <w:bottom w:val="single" w:color="000000" w:sz="2" w:space="0"/>
            </w:tcBorders>
            <w:vAlign w:val="top"/>
          </w:tcPr>
          <w:p w14:paraId="4C82E1D7">
            <w:pPr>
              <w:rPr>
                <w:rFonts w:hint="eastAsia" w:ascii="仿宋" w:hAnsi="仿宋" w:eastAsia="仿宋" w:cs="仿宋"/>
                <w:sz w:val="21"/>
              </w:rPr>
            </w:pPr>
          </w:p>
        </w:tc>
        <w:tc>
          <w:tcPr>
            <w:tcW w:w="2529" w:type="dxa"/>
            <w:tcBorders>
              <w:top w:val="single" w:color="000000" w:sz="2" w:space="0"/>
              <w:bottom w:val="single" w:color="000000" w:sz="2" w:space="0"/>
            </w:tcBorders>
            <w:vAlign w:val="top"/>
          </w:tcPr>
          <w:p w14:paraId="6E6A04B9">
            <w:pPr>
              <w:rPr>
                <w:rFonts w:hint="eastAsia" w:ascii="仿宋" w:hAnsi="仿宋" w:eastAsia="仿宋" w:cs="仿宋"/>
                <w:sz w:val="21"/>
              </w:rPr>
            </w:pPr>
          </w:p>
        </w:tc>
        <w:tc>
          <w:tcPr>
            <w:tcW w:w="1191" w:type="dxa"/>
            <w:tcBorders>
              <w:top w:val="single" w:color="000000" w:sz="2" w:space="0"/>
              <w:bottom w:val="single" w:color="000000" w:sz="2" w:space="0"/>
            </w:tcBorders>
            <w:vAlign w:val="top"/>
          </w:tcPr>
          <w:p w14:paraId="6E08DBB9">
            <w:pPr>
              <w:rPr>
                <w:rFonts w:hint="eastAsia" w:ascii="仿宋" w:hAnsi="仿宋" w:eastAsia="仿宋" w:cs="仿宋"/>
                <w:sz w:val="21"/>
              </w:rPr>
            </w:pPr>
          </w:p>
        </w:tc>
      </w:tr>
    </w:tbl>
    <w:p w14:paraId="16B7D328">
      <w:pPr>
        <w:spacing w:before="75" w:line="360" w:lineRule="auto"/>
        <w:rPr>
          <w:rFonts w:hint="eastAsia" w:ascii="仿宋" w:hAnsi="仿宋" w:eastAsia="仿宋" w:cs="仿宋"/>
          <w:spacing w:val="-1"/>
          <w:sz w:val="24"/>
          <w:szCs w:val="24"/>
        </w:rPr>
      </w:pPr>
      <w:r>
        <w:rPr>
          <w:rFonts w:hint="eastAsia" w:ascii="仿宋" w:hAnsi="仿宋" w:eastAsia="仿宋" w:cs="仿宋"/>
          <w:spacing w:val="-1"/>
          <w:sz w:val="24"/>
          <w:szCs w:val="24"/>
        </w:rPr>
        <w:t>说明：1、供应商</w:t>
      </w:r>
      <w:r>
        <w:rPr>
          <w:rFonts w:hint="eastAsia" w:ascii="仿宋" w:hAnsi="仿宋" w:eastAsia="仿宋" w:cs="仿宋"/>
          <w:spacing w:val="-1"/>
          <w:sz w:val="24"/>
          <w:szCs w:val="24"/>
          <w:lang w:eastAsia="zh-CN"/>
        </w:rPr>
        <w:t>应提供</w:t>
      </w:r>
      <w:r>
        <w:rPr>
          <w:rFonts w:hint="eastAsia" w:ascii="仿宋" w:hAnsi="仿宋" w:eastAsia="仿宋" w:cs="仿宋"/>
          <w:spacing w:val="-1"/>
          <w:sz w:val="24"/>
          <w:szCs w:val="24"/>
          <w:lang w:val="en-US" w:eastAsia="zh-CN"/>
        </w:rPr>
        <w:t>2023年5月1日起至今</w:t>
      </w:r>
      <w:r>
        <w:rPr>
          <w:rFonts w:hint="eastAsia" w:ascii="仿宋" w:hAnsi="仿宋" w:eastAsia="仿宋" w:cs="仿宋"/>
          <w:spacing w:val="-1"/>
          <w:sz w:val="24"/>
          <w:szCs w:val="24"/>
          <w:lang w:eastAsia="zh-CN"/>
        </w:rPr>
        <w:t>类似</w:t>
      </w:r>
      <w:r>
        <w:rPr>
          <w:rFonts w:hint="eastAsia" w:ascii="仿宋" w:hAnsi="仿宋" w:eastAsia="仿宋" w:cs="仿宋"/>
          <w:spacing w:val="-1"/>
          <w:sz w:val="24"/>
          <w:szCs w:val="24"/>
        </w:rPr>
        <w:t>项目业绩</w:t>
      </w:r>
      <w:r>
        <w:rPr>
          <w:rFonts w:hint="eastAsia" w:ascii="仿宋" w:hAnsi="仿宋" w:eastAsia="仿宋" w:cs="仿宋"/>
          <w:spacing w:val="-1"/>
          <w:sz w:val="24"/>
          <w:szCs w:val="24"/>
          <w:lang w:eastAsia="zh-CN"/>
        </w:rPr>
        <w:t>（需附</w:t>
      </w:r>
      <w:r>
        <w:rPr>
          <w:rFonts w:hint="eastAsia" w:ascii="仿宋" w:hAnsi="仿宋" w:eastAsia="仿宋" w:cs="仿宋"/>
          <w:spacing w:val="-1"/>
          <w:sz w:val="24"/>
          <w:szCs w:val="24"/>
        </w:rPr>
        <w:t>中标通知书</w:t>
      </w:r>
      <w:r>
        <w:rPr>
          <w:rFonts w:hint="eastAsia" w:ascii="仿宋" w:hAnsi="仿宋" w:eastAsia="仿宋" w:cs="仿宋"/>
          <w:spacing w:val="-1"/>
          <w:sz w:val="24"/>
          <w:szCs w:val="24"/>
          <w:lang w:eastAsia="zh-CN"/>
        </w:rPr>
        <w:t>或</w:t>
      </w:r>
      <w:r>
        <w:rPr>
          <w:rFonts w:hint="eastAsia" w:ascii="仿宋" w:hAnsi="仿宋" w:eastAsia="仿宋" w:cs="仿宋"/>
          <w:spacing w:val="-1"/>
          <w:sz w:val="24"/>
          <w:szCs w:val="24"/>
        </w:rPr>
        <w:t>合同</w:t>
      </w:r>
      <w:r>
        <w:rPr>
          <w:rFonts w:hint="eastAsia" w:ascii="仿宋" w:hAnsi="仿宋" w:eastAsia="仿宋" w:cs="仿宋"/>
          <w:spacing w:val="-1"/>
          <w:sz w:val="24"/>
          <w:szCs w:val="24"/>
          <w:lang w:eastAsia="zh-CN"/>
        </w:rPr>
        <w:t>）并</w:t>
      </w:r>
      <w:r>
        <w:rPr>
          <w:rFonts w:hint="eastAsia" w:ascii="仿宋" w:hAnsi="仿宋" w:eastAsia="仿宋" w:cs="仿宋"/>
          <w:spacing w:val="-1"/>
          <w:sz w:val="24"/>
          <w:szCs w:val="24"/>
        </w:rPr>
        <w:t>加盖</w:t>
      </w:r>
      <w:r>
        <w:rPr>
          <w:rFonts w:hint="eastAsia" w:ascii="仿宋" w:hAnsi="仿宋" w:eastAsia="仿宋" w:cs="仿宋"/>
          <w:spacing w:val="-1"/>
          <w:sz w:val="24"/>
          <w:szCs w:val="24"/>
          <w:lang w:eastAsia="zh-CN"/>
        </w:rPr>
        <w:t>公司</w:t>
      </w:r>
      <w:r>
        <w:rPr>
          <w:rFonts w:hint="eastAsia" w:ascii="仿宋" w:hAnsi="仿宋" w:eastAsia="仿宋" w:cs="仿宋"/>
          <w:spacing w:val="-1"/>
          <w:sz w:val="24"/>
          <w:szCs w:val="24"/>
        </w:rPr>
        <w:t>公章。</w:t>
      </w:r>
    </w:p>
    <w:p w14:paraId="5631F3B1">
      <w:pPr>
        <w:spacing w:before="75" w:line="360" w:lineRule="auto"/>
        <w:rPr>
          <w:rFonts w:hint="eastAsia" w:ascii="仿宋" w:hAnsi="仿宋" w:eastAsia="仿宋" w:cs="仿宋"/>
          <w:b w:val="0"/>
          <w:bCs w:val="0"/>
          <w:sz w:val="24"/>
          <w:szCs w:val="24"/>
        </w:rPr>
      </w:pPr>
      <w:r>
        <w:rPr>
          <w:rFonts w:hint="eastAsia" w:ascii="仿宋" w:hAnsi="仿宋" w:eastAsia="仿宋" w:cs="仿宋"/>
          <w:spacing w:val="-1"/>
          <w:sz w:val="24"/>
          <w:szCs w:val="24"/>
        </w:rPr>
        <w:t>2、供应商应如实列出以上情况，如有隐瞒，一经查实将导致其响应文件被拒绝。</w:t>
      </w:r>
    </w:p>
    <w:p w14:paraId="00BF5E6D">
      <w:pPr>
        <w:spacing w:line="253" w:lineRule="auto"/>
        <w:rPr>
          <w:rFonts w:hint="eastAsia" w:ascii="仿宋" w:hAnsi="仿宋" w:eastAsia="仿宋" w:cs="仿宋"/>
          <w:sz w:val="21"/>
        </w:rPr>
      </w:pPr>
    </w:p>
    <w:p w14:paraId="25911C26">
      <w:pPr>
        <w:spacing w:line="253" w:lineRule="auto"/>
        <w:rPr>
          <w:rFonts w:hint="eastAsia" w:ascii="仿宋" w:hAnsi="仿宋" w:eastAsia="仿宋" w:cs="仿宋"/>
          <w:sz w:val="21"/>
        </w:rPr>
      </w:pPr>
    </w:p>
    <w:p w14:paraId="149019F7">
      <w:pPr>
        <w:spacing w:before="75" w:line="227" w:lineRule="auto"/>
        <w:ind w:left="2684" w:firstLine="952" w:firstLineChars="400"/>
        <w:rPr>
          <w:rFonts w:hint="eastAsia" w:ascii="仿宋" w:hAnsi="仿宋" w:eastAsia="仿宋" w:cs="仿宋"/>
          <w:sz w:val="24"/>
          <w:szCs w:val="24"/>
        </w:rPr>
      </w:pPr>
      <w:r>
        <w:rPr>
          <w:rFonts w:hint="eastAsia" w:ascii="仿宋" w:hAnsi="仿宋" w:eastAsia="仿宋" w:cs="仿宋"/>
          <w:spacing w:val="-1"/>
          <w:sz w:val="24"/>
          <w:szCs w:val="24"/>
        </w:rPr>
        <w:t>供应商名称：</w:t>
      </w:r>
      <w:r>
        <w:rPr>
          <w:rFonts w:hint="eastAsia" w:ascii="仿宋" w:hAnsi="仿宋" w:eastAsia="仿宋" w:cs="仿宋"/>
          <w:spacing w:val="-1"/>
          <w:sz w:val="24"/>
          <w:szCs w:val="24"/>
          <w:u w:val="single" w:color="auto"/>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(单位盖章)</w:t>
      </w:r>
    </w:p>
    <w:p w14:paraId="32BDEE1A">
      <w:pPr>
        <w:spacing w:line="287" w:lineRule="auto"/>
        <w:rPr>
          <w:rFonts w:hint="eastAsia" w:ascii="仿宋" w:hAnsi="仿宋" w:eastAsia="仿宋" w:cs="仿宋"/>
          <w:sz w:val="24"/>
          <w:szCs w:val="24"/>
        </w:rPr>
      </w:pPr>
    </w:p>
    <w:p w14:paraId="6311FFE5">
      <w:pPr>
        <w:spacing w:line="288" w:lineRule="auto"/>
        <w:rPr>
          <w:rFonts w:hint="eastAsia" w:ascii="仿宋" w:hAnsi="仿宋" w:eastAsia="仿宋" w:cs="仿宋"/>
          <w:sz w:val="24"/>
          <w:szCs w:val="24"/>
        </w:rPr>
      </w:pPr>
    </w:p>
    <w:p w14:paraId="4353D287">
      <w:pPr>
        <w:spacing w:before="75" w:line="224" w:lineRule="auto"/>
        <w:ind w:right="382"/>
        <w:jc w:val="right"/>
        <w:rPr>
          <w:rFonts w:hint="eastAsia" w:ascii="仿宋" w:hAnsi="仿宋" w:eastAsia="仿宋" w:cs="仿宋"/>
          <w:sz w:val="24"/>
          <w:szCs w:val="24"/>
        </w:rPr>
      </w:pPr>
      <w:r>
        <w:rPr>
          <w:rFonts w:hint="eastAsia" w:ascii="仿宋" w:hAnsi="仿宋" w:eastAsia="仿宋" w:cs="仿宋"/>
          <w:spacing w:val="1"/>
          <w:sz w:val="24"/>
          <w:szCs w:val="24"/>
        </w:rPr>
        <w:t>法定代表人或委托代理人：</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(签字或盖章)</w:t>
      </w:r>
    </w:p>
    <w:p w14:paraId="4CF186E3">
      <w:pPr>
        <w:spacing w:line="345" w:lineRule="auto"/>
        <w:rPr>
          <w:rFonts w:hint="eastAsia" w:ascii="仿宋" w:hAnsi="仿宋" w:eastAsia="仿宋" w:cs="仿宋"/>
          <w:sz w:val="21"/>
        </w:rPr>
      </w:pPr>
    </w:p>
    <w:p w14:paraId="6B159DEF">
      <w:pPr>
        <w:spacing w:before="75" w:line="227" w:lineRule="auto"/>
        <w:ind w:firstLine="4284" w:firstLineChars="1800"/>
        <w:rPr>
          <w:rFonts w:hint="eastAsia" w:ascii="仿宋" w:hAnsi="仿宋" w:eastAsia="仿宋" w:cs="仿宋"/>
          <w:sz w:val="24"/>
          <w:szCs w:val="24"/>
        </w:rPr>
      </w:pPr>
      <w:r>
        <w:rPr>
          <w:rFonts w:hint="eastAsia" w:ascii="仿宋" w:hAnsi="仿宋" w:eastAsia="仿宋" w:cs="仿宋"/>
          <w:spacing w:val="-1"/>
          <w:sz w:val="24"/>
          <w:szCs w:val="24"/>
        </w:rPr>
        <w:t xml:space="preserve">日期：      年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月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6C86D191">
      <w:pPr>
        <w:rPr>
          <w:rFonts w:hint="eastAsia" w:ascii="仿宋" w:hAnsi="仿宋" w:eastAsia="仿宋" w:cs="仿宋"/>
          <w:sz w:val="24"/>
          <w:szCs w:val="24"/>
        </w:rPr>
        <w:sectPr>
          <w:footerReference r:id="rId11"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仿宋" w:hAnsi="仿宋" w:eastAsia="仿宋" w:cs="仿宋"/>
          <w:b/>
          <w:sz w:val="30"/>
        </w:rPr>
      </w:pPr>
      <w:r>
        <w:rPr>
          <w:rFonts w:hint="eastAsia" w:ascii="仿宋" w:hAnsi="仿宋" w:eastAsia="仿宋" w:cs="仿宋"/>
          <w:b/>
          <w:sz w:val="30"/>
          <w:lang w:eastAsia="zh-CN"/>
        </w:rPr>
        <w:t>五、</w:t>
      </w:r>
      <w:r>
        <w:rPr>
          <w:rFonts w:hint="eastAsia" w:ascii="仿宋" w:hAnsi="仿宋" w:eastAsia="仿宋" w:cs="仿宋"/>
          <w:b/>
          <w:sz w:val="30"/>
        </w:rPr>
        <w:t>谈判方案</w:t>
      </w:r>
    </w:p>
    <w:p w14:paraId="024989FA">
      <w:pPr>
        <w:pStyle w:val="5"/>
        <w:numPr>
          <w:ilvl w:val="0"/>
          <w:numId w:val="0"/>
        </w:numPr>
        <w:spacing w:line="360" w:lineRule="auto"/>
        <w:ind w:right="0" w:rightChars="0" w:firstLine="241" w:firstLineChars="100"/>
        <w:outlineLvl w:val="1"/>
        <w:rPr>
          <w:rFonts w:hint="eastAsia" w:ascii="仿宋" w:hAnsi="仿宋" w:eastAsia="仿宋" w:cs="仿宋"/>
          <w:sz w:val="24"/>
          <w:szCs w:val="36"/>
          <w:lang w:val="en-US" w:eastAsia="zh-CN"/>
        </w:rPr>
      </w:pPr>
      <w:bookmarkStart w:id="15" w:name="_Toc19720"/>
    </w:p>
    <w:p w14:paraId="303C20D2">
      <w:pPr>
        <w:pStyle w:val="5"/>
        <w:numPr>
          <w:ilvl w:val="0"/>
          <w:numId w:val="0"/>
        </w:numPr>
        <w:spacing w:line="360" w:lineRule="auto"/>
        <w:ind w:right="0" w:rightChars="0" w:firstLine="241" w:firstLineChars="100"/>
        <w:outlineLvl w:val="1"/>
        <w:rPr>
          <w:rFonts w:hint="eastAsia" w:ascii="仿宋" w:hAnsi="仿宋" w:eastAsia="仿宋" w:cs="仿宋"/>
          <w:sz w:val="24"/>
          <w:szCs w:val="36"/>
          <w:lang w:val="en-US" w:eastAsia="zh-CN"/>
        </w:rPr>
      </w:pPr>
      <w:r>
        <w:rPr>
          <w:rFonts w:hint="eastAsia" w:ascii="仿宋" w:hAnsi="仿宋" w:eastAsia="仿宋" w:cs="仿宋"/>
          <w:sz w:val="24"/>
          <w:szCs w:val="36"/>
          <w:lang w:val="en-US" w:eastAsia="zh-CN"/>
        </w:rPr>
        <w:t>（一）施工</w:t>
      </w:r>
      <w:bookmarkEnd w:id="15"/>
      <w:r>
        <w:rPr>
          <w:rFonts w:hint="eastAsia" w:ascii="仿宋" w:hAnsi="仿宋" w:eastAsia="仿宋" w:cs="仿宋"/>
          <w:sz w:val="24"/>
          <w:szCs w:val="36"/>
          <w:lang w:val="en-US" w:eastAsia="zh-CN"/>
        </w:rPr>
        <w:t>组织设计方案</w:t>
      </w:r>
    </w:p>
    <w:p w14:paraId="27F56138">
      <w:pPr>
        <w:spacing w:line="360" w:lineRule="auto"/>
        <w:ind w:firstLine="241" w:firstLineChars="100"/>
        <w:jc w:val="both"/>
        <w:outlineLvl w:val="1"/>
        <w:rPr>
          <w:rFonts w:hint="eastAsia" w:ascii="仿宋" w:hAnsi="仿宋" w:eastAsia="仿宋" w:cs="仿宋"/>
          <w:b/>
          <w:sz w:val="28"/>
          <w:szCs w:val="28"/>
          <w:lang w:val="en-US" w:eastAsia="zh-CN"/>
        </w:rPr>
      </w:pPr>
      <w:bookmarkStart w:id="16" w:name="_Toc2738"/>
      <w:r>
        <w:rPr>
          <w:rFonts w:hint="eastAsia" w:ascii="仿宋" w:hAnsi="仿宋" w:eastAsia="仿宋" w:cs="仿宋"/>
          <w:b/>
          <w:bCs/>
          <w:kern w:val="2"/>
          <w:sz w:val="24"/>
          <w:szCs w:val="36"/>
          <w:lang w:val="en-US" w:eastAsia="zh-CN" w:bidi="ar-SA"/>
        </w:rPr>
        <w:t>（二）投标人认为需要说明的其他事项</w:t>
      </w:r>
      <w:r>
        <w:rPr>
          <w:rFonts w:hint="eastAsia" w:ascii="仿宋" w:hAnsi="仿宋" w:eastAsia="仿宋" w:cs="仿宋"/>
          <w:sz w:val="28"/>
          <w:szCs w:val="24"/>
          <w:lang w:eastAsia="zh-CN"/>
        </w:rPr>
        <w:t>。</w:t>
      </w:r>
      <w:bookmarkEnd w:id="16"/>
    </w:p>
    <w:p w14:paraId="170A54D6">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49C40099">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71856C2F">
      <w:pPr>
        <w:numPr>
          <w:ilvl w:val="0"/>
          <w:numId w:val="0"/>
        </w:numPr>
        <w:spacing w:line="360" w:lineRule="auto"/>
        <w:jc w:val="both"/>
        <w:rPr>
          <w:rFonts w:hint="eastAsia" w:ascii="仿宋" w:hAnsi="仿宋" w:eastAsia="仿宋" w:cs="仿宋"/>
          <w:b/>
          <w:bCs/>
          <w:color w:val="auto"/>
          <w:sz w:val="28"/>
          <w:szCs w:val="28"/>
          <w:lang w:val="en-US" w:eastAsia="zh-CN" w:bidi="zh-CN"/>
        </w:rPr>
      </w:pPr>
    </w:p>
    <w:p w14:paraId="6CF4CDDA">
      <w:pPr>
        <w:pStyle w:val="4"/>
        <w:spacing w:before="58"/>
        <w:ind w:left="0" w:leftChars="0" w:firstLine="1205" w:firstLineChars="400"/>
        <w:jc w:val="both"/>
        <w:rPr>
          <w:rFonts w:hint="eastAsia" w:ascii="仿宋" w:hAnsi="仿宋" w:eastAsia="仿宋" w:cs="仿宋"/>
          <w:lang w:eastAsia="zh-CN"/>
        </w:rPr>
      </w:pPr>
    </w:p>
    <w:p w14:paraId="4766FD71">
      <w:pPr>
        <w:pStyle w:val="4"/>
        <w:spacing w:before="58"/>
        <w:ind w:left="0" w:leftChars="0" w:firstLine="1205" w:firstLineChars="400"/>
        <w:jc w:val="both"/>
        <w:rPr>
          <w:rFonts w:hint="eastAsia" w:ascii="仿宋" w:hAnsi="仿宋" w:eastAsia="仿宋" w:cs="仿宋"/>
          <w:lang w:eastAsia="zh-CN"/>
        </w:rPr>
      </w:pPr>
    </w:p>
    <w:p w14:paraId="12368A8A">
      <w:pPr>
        <w:pStyle w:val="4"/>
        <w:spacing w:before="58"/>
        <w:ind w:left="0" w:leftChars="0" w:firstLine="1205" w:firstLineChars="400"/>
        <w:jc w:val="both"/>
        <w:rPr>
          <w:rFonts w:hint="eastAsia" w:ascii="仿宋" w:hAnsi="仿宋" w:eastAsia="仿宋" w:cs="仿宋"/>
          <w:lang w:eastAsia="zh-CN"/>
        </w:rPr>
      </w:pPr>
    </w:p>
    <w:p w14:paraId="6088D43D">
      <w:pPr>
        <w:rPr>
          <w:rFonts w:hint="eastAsia" w:ascii="仿宋" w:hAnsi="仿宋" w:eastAsia="仿宋" w:cs="仿宋"/>
          <w:lang w:eastAsia="zh-CN"/>
        </w:rPr>
      </w:pPr>
    </w:p>
    <w:p w14:paraId="5602FBD3">
      <w:pPr>
        <w:rPr>
          <w:rFonts w:hint="eastAsia" w:ascii="仿宋" w:hAnsi="仿宋" w:eastAsia="仿宋" w:cs="仿宋"/>
          <w:lang w:eastAsia="zh-CN"/>
        </w:rPr>
      </w:pPr>
    </w:p>
    <w:p w14:paraId="2D3222D2">
      <w:pPr>
        <w:rPr>
          <w:rFonts w:hint="eastAsia" w:ascii="仿宋" w:hAnsi="仿宋" w:eastAsia="仿宋" w:cs="仿宋"/>
          <w:lang w:eastAsia="zh-CN"/>
        </w:rPr>
      </w:pPr>
    </w:p>
    <w:p w14:paraId="02EB315F">
      <w:pPr>
        <w:rPr>
          <w:rFonts w:hint="eastAsia" w:ascii="仿宋" w:hAnsi="仿宋" w:eastAsia="仿宋" w:cs="仿宋"/>
          <w:lang w:eastAsia="zh-CN"/>
        </w:rPr>
      </w:pPr>
    </w:p>
    <w:p w14:paraId="77FF59F9">
      <w:pPr>
        <w:rPr>
          <w:rFonts w:hint="eastAsia" w:ascii="仿宋" w:hAnsi="仿宋" w:eastAsia="仿宋" w:cs="仿宋"/>
          <w:lang w:eastAsia="zh-CN"/>
        </w:rPr>
      </w:pPr>
    </w:p>
    <w:p w14:paraId="50B0037B">
      <w:pPr>
        <w:rPr>
          <w:rFonts w:hint="eastAsia" w:ascii="仿宋" w:hAnsi="仿宋" w:eastAsia="仿宋" w:cs="仿宋"/>
          <w:lang w:eastAsia="zh-CN"/>
        </w:rPr>
      </w:pPr>
    </w:p>
    <w:p w14:paraId="5B4C97C9">
      <w:pPr>
        <w:rPr>
          <w:rFonts w:hint="eastAsia" w:ascii="仿宋" w:hAnsi="仿宋" w:eastAsia="仿宋" w:cs="仿宋"/>
          <w:lang w:eastAsia="zh-CN"/>
        </w:rPr>
      </w:pPr>
    </w:p>
    <w:p w14:paraId="63E3D1DC">
      <w:pPr>
        <w:rPr>
          <w:rFonts w:hint="eastAsia" w:ascii="仿宋" w:hAnsi="仿宋" w:eastAsia="仿宋" w:cs="仿宋"/>
          <w:lang w:eastAsia="zh-CN"/>
        </w:rPr>
      </w:pPr>
    </w:p>
    <w:p w14:paraId="11691E37">
      <w:pPr>
        <w:rPr>
          <w:rFonts w:hint="eastAsia" w:ascii="仿宋" w:hAnsi="仿宋" w:eastAsia="仿宋" w:cs="仿宋"/>
          <w:lang w:eastAsia="zh-CN"/>
        </w:rPr>
      </w:pPr>
    </w:p>
    <w:p w14:paraId="156D4FA1">
      <w:pPr>
        <w:rPr>
          <w:rFonts w:hint="eastAsia" w:ascii="仿宋" w:hAnsi="仿宋" w:eastAsia="仿宋" w:cs="仿宋"/>
          <w:lang w:eastAsia="zh-CN"/>
        </w:rPr>
      </w:pPr>
    </w:p>
    <w:p w14:paraId="5DA21930">
      <w:pPr>
        <w:rPr>
          <w:rFonts w:hint="eastAsia" w:ascii="仿宋" w:hAnsi="仿宋" w:eastAsia="仿宋" w:cs="仿宋"/>
          <w:lang w:eastAsia="zh-CN"/>
        </w:rPr>
      </w:pPr>
    </w:p>
    <w:p w14:paraId="7FE87F61">
      <w:pPr>
        <w:rPr>
          <w:rFonts w:hint="eastAsia" w:ascii="仿宋" w:hAnsi="仿宋" w:eastAsia="仿宋" w:cs="仿宋"/>
          <w:lang w:eastAsia="zh-CN"/>
        </w:rPr>
      </w:pPr>
    </w:p>
    <w:p w14:paraId="2BCDE1C6">
      <w:pPr>
        <w:rPr>
          <w:rFonts w:hint="eastAsia" w:ascii="仿宋" w:hAnsi="仿宋" w:eastAsia="仿宋" w:cs="仿宋"/>
          <w:lang w:eastAsia="zh-CN"/>
        </w:rPr>
      </w:pPr>
    </w:p>
    <w:p w14:paraId="34012605">
      <w:pPr>
        <w:rPr>
          <w:rFonts w:hint="eastAsia" w:ascii="仿宋" w:hAnsi="仿宋" w:eastAsia="仿宋" w:cs="仿宋"/>
          <w:lang w:eastAsia="zh-CN"/>
        </w:rPr>
      </w:pPr>
    </w:p>
    <w:p w14:paraId="6DB92C70">
      <w:pPr>
        <w:rPr>
          <w:rFonts w:hint="eastAsia" w:ascii="仿宋" w:hAnsi="仿宋" w:eastAsia="仿宋" w:cs="仿宋"/>
          <w:lang w:eastAsia="zh-CN"/>
        </w:rPr>
      </w:pPr>
    </w:p>
    <w:p w14:paraId="0172A668">
      <w:pPr>
        <w:rPr>
          <w:rFonts w:hint="eastAsia" w:ascii="仿宋" w:hAnsi="仿宋" w:eastAsia="仿宋" w:cs="仿宋"/>
          <w:lang w:eastAsia="zh-CN"/>
        </w:rPr>
      </w:pPr>
    </w:p>
    <w:p w14:paraId="2AD16C5B">
      <w:pPr>
        <w:rPr>
          <w:rFonts w:hint="eastAsia" w:ascii="仿宋" w:hAnsi="仿宋" w:eastAsia="仿宋" w:cs="仿宋"/>
          <w:lang w:eastAsia="zh-CN"/>
        </w:rPr>
      </w:pPr>
    </w:p>
    <w:p w14:paraId="27CC5114">
      <w:pPr>
        <w:rPr>
          <w:rFonts w:hint="eastAsia" w:ascii="仿宋" w:hAnsi="仿宋" w:eastAsia="仿宋" w:cs="仿宋"/>
          <w:lang w:eastAsia="zh-CN"/>
        </w:rPr>
      </w:pPr>
    </w:p>
    <w:p w14:paraId="2F4D8AAE">
      <w:pPr>
        <w:rPr>
          <w:rFonts w:hint="eastAsia" w:ascii="仿宋" w:hAnsi="仿宋" w:eastAsia="仿宋" w:cs="仿宋"/>
          <w:lang w:eastAsia="zh-CN"/>
        </w:rPr>
      </w:pPr>
    </w:p>
    <w:p w14:paraId="2B8A747C">
      <w:pPr>
        <w:rPr>
          <w:rFonts w:hint="eastAsia" w:ascii="仿宋" w:hAnsi="仿宋" w:eastAsia="仿宋" w:cs="仿宋"/>
          <w:lang w:eastAsia="zh-CN"/>
        </w:rPr>
      </w:pPr>
    </w:p>
    <w:p w14:paraId="55C8B1C5">
      <w:pPr>
        <w:rPr>
          <w:rFonts w:hint="eastAsia" w:ascii="仿宋" w:hAnsi="仿宋" w:eastAsia="仿宋" w:cs="仿宋"/>
          <w:lang w:eastAsia="zh-CN"/>
        </w:rPr>
      </w:pPr>
    </w:p>
    <w:p w14:paraId="535B161C">
      <w:pPr>
        <w:rPr>
          <w:rFonts w:hint="eastAsia" w:ascii="仿宋" w:hAnsi="仿宋" w:eastAsia="仿宋" w:cs="仿宋"/>
          <w:lang w:eastAsia="zh-CN"/>
        </w:rPr>
      </w:pPr>
    </w:p>
    <w:p w14:paraId="294A6090">
      <w:pPr>
        <w:rPr>
          <w:rFonts w:hint="eastAsia" w:ascii="仿宋" w:hAnsi="仿宋" w:eastAsia="仿宋" w:cs="仿宋"/>
          <w:lang w:eastAsia="zh-CN"/>
        </w:rPr>
      </w:pPr>
    </w:p>
    <w:p w14:paraId="523AAA76">
      <w:pPr>
        <w:rPr>
          <w:rFonts w:hint="eastAsia" w:ascii="仿宋" w:hAnsi="仿宋" w:eastAsia="仿宋" w:cs="仿宋"/>
          <w:lang w:eastAsia="zh-CN"/>
        </w:rPr>
      </w:pPr>
    </w:p>
    <w:p w14:paraId="697216C8">
      <w:pPr>
        <w:rPr>
          <w:rFonts w:hint="eastAsia" w:ascii="仿宋" w:hAnsi="仿宋" w:eastAsia="仿宋" w:cs="仿宋"/>
          <w:lang w:eastAsia="zh-CN"/>
        </w:rPr>
      </w:pPr>
    </w:p>
    <w:p w14:paraId="6ED2C44C">
      <w:pPr>
        <w:rPr>
          <w:rFonts w:hint="eastAsia" w:ascii="仿宋" w:hAnsi="仿宋" w:eastAsia="仿宋" w:cs="仿宋"/>
          <w:lang w:eastAsia="zh-CN"/>
        </w:rPr>
      </w:pPr>
    </w:p>
    <w:p w14:paraId="58456E70">
      <w:pPr>
        <w:rPr>
          <w:rFonts w:hint="eastAsia" w:ascii="仿宋" w:hAnsi="仿宋" w:eastAsia="仿宋" w:cs="仿宋"/>
          <w:lang w:eastAsia="zh-CN"/>
        </w:rPr>
      </w:pPr>
    </w:p>
    <w:p w14:paraId="157C53DB">
      <w:pPr>
        <w:rPr>
          <w:rFonts w:hint="eastAsia" w:ascii="仿宋" w:hAnsi="仿宋" w:eastAsia="仿宋" w:cs="仿宋"/>
          <w:lang w:eastAsia="zh-CN"/>
        </w:rPr>
      </w:pPr>
    </w:p>
    <w:p w14:paraId="2A5A69BF">
      <w:pPr>
        <w:rPr>
          <w:rFonts w:hint="eastAsia" w:ascii="仿宋" w:hAnsi="仿宋" w:eastAsia="仿宋" w:cs="仿宋"/>
          <w:lang w:eastAsia="zh-CN"/>
        </w:rPr>
      </w:pPr>
    </w:p>
    <w:p w14:paraId="5FCF64DC">
      <w:pPr>
        <w:rPr>
          <w:rFonts w:hint="eastAsia" w:ascii="仿宋" w:hAnsi="仿宋" w:eastAsia="仿宋" w:cs="仿宋"/>
          <w:lang w:eastAsia="zh-CN"/>
        </w:rPr>
      </w:pPr>
    </w:p>
    <w:p w14:paraId="754A421F">
      <w:pPr>
        <w:rPr>
          <w:rFonts w:hint="eastAsia" w:ascii="仿宋" w:hAnsi="仿宋" w:eastAsia="仿宋" w:cs="仿宋"/>
          <w:lang w:eastAsia="zh-CN"/>
        </w:rPr>
      </w:pPr>
    </w:p>
    <w:p w14:paraId="13E0693E">
      <w:pPr>
        <w:rPr>
          <w:rFonts w:hint="eastAsia" w:ascii="仿宋" w:hAnsi="仿宋" w:eastAsia="仿宋" w:cs="仿宋"/>
          <w:lang w:eastAsia="zh-CN"/>
        </w:rPr>
      </w:pPr>
    </w:p>
    <w:p w14:paraId="1BE5946E">
      <w:pPr>
        <w:pStyle w:val="4"/>
        <w:spacing w:before="58"/>
        <w:ind w:left="0" w:leftChars="0" w:firstLine="1205" w:firstLineChars="400"/>
        <w:jc w:val="center"/>
        <w:rPr>
          <w:rFonts w:hint="eastAsia" w:ascii="仿宋" w:hAnsi="仿宋" w:eastAsia="仿宋" w:cs="仿宋"/>
          <w:b/>
          <w:sz w:val="30"/>
        </w:rPr>
      </w:pPr>
      <w:r>
        <w:rPr>
          <w:rFonts w:hint="eastAsia" w:ascii="仿宋" w:hAnsi="仿宋" w:eastAsia="仿宋" w:cs="仿宋"/>
          <w:lang w:eastAsia="zh-CN"/>
        </w:rPr>
        <w:t>六、</w:t>
      </w:r>
      <w:r>
        <w:rPr>
          <w:rFonts w:hint="eastAsia" w:ascii="仿宋" w:hAnsi="仿宋" w:eastAsia="仿宋" w:cs="仿宋"/>
        </w:rPr>
        <w:t>供应商拒绝政府采购领域商业贿赂承诺书</w:t>
      </w:r>
    </w:p>
    <w:p w14:paraId="7B920912">
      <w:pPr>
        <w:pStyle w:val="10"/>
        <w:spacing w:before="11"/>
        <w:rPr>
          <w:rFonts w:hint="eastAsia" w:ascii="仿宋" w:hAnsi="仿宋" w:eastAsia="仿宋" w:cs="仿宋"/>
          <w:b/>
          <w:sz w:val="23"/>
        </w:rPr>
      </w:pPr>
    </w:p>
    <w:p w14:paraId="2D029EAB">
      <w:pPr>
        <w:pStyle w:val="10"/>
        <w:spacing w:before="1" w:line="405" w:lineRule="auto"/>
        <w:ind w:left="348" w:right="70" w:rightChars="0" w:firstLine="480"/>
        <w:rPr>
          <w:rFonts w:hint="eastAsia" w:ascii="仿宋" w:hAnsi="仿宋" w:eastAsia="仿宋" w:cs="仿宋"/>
        </w:rPr>
      </w:pPr>
      <w:r>
        <w:rPr>
          <w:rFonts w:hint="eastAsia" w:ascii="仿宋" w:hAnsi="仿宋" w:eastAsia="仿宋" w:cs="仿宋"/>
        </w:rPr>
        <w:t>为响应党中央、国务院关于治理政府采购领域商业贿赂行为的号召，我单位在此庄严承诺：</w:t>
      </w:r>
    </w:p>
    <w:p w14:paraId="1AA9945D">
      <w:pPr>
        <w:pStyle w:val="27"/>
        <w:numPr>
          <w:ilvl w:val="0"/>
          <w:numId w:val="6"/>
        </w:numPr>
        <w:tabs>
          <w:tab w:val="left" w:pos="1070"/>
        </w:tabs>
        <w:spacing w:before="2"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在参与政府采购活动中遵纪守法、诚信经营、公平竞标。</w:t>
      </w:r>
    </w:p>
    <w:p w14:paraId="1449DEBC">
      <w:pPr>
        <w:pStyle w:val="27"/>
        <w:numPr>
          <w:ilvl w:val="0"/>
          <w:numId w:val="6"/>
        </w:numPr>
        <w:tabs>
          <w:tab w:val="left" w:pos="1070"/>
        </w:tabs>
        <w:spacing w:before="211" w:after="0" w:line="405" w:lineRule="auto"/>
        <w:ind w:left="348" w:right="70" w:rightChars="0" w:firstLine="480"/>
        <w:jc w:val="left"/>
        <w:rPr>
          <w:rFonts w:hint="eastAsia" w:ascii="仿宋" w:hAnsi="仿宋" w:eastAsia="仿宋" w:cs="仿宋"/>
          <w:sz w:val="24"/>
        </w:rPr>
      </w:pPr>
      <w:r>
        <w:rPr>
          <w:rFonts w:hint="eastAsia" w:ascii="仿宋" w:hAnsi="仿宋" w:eastAsia="仿宋" w:cs="仿宋"/>
          <w:spacing w:val="-6"/>
          <w:sz w:val="24"/>
        </w:rPr>
        <w:t>不向政府采购人、采购代理机构和政府采购评审专家进行任何形式的商业贿赂</w:t>
      </w:r>
      <w:r>
        <w:rPr>
          <w:rFonts w:hint="eastAsia" w:ascii="仿宋" w:hAnsi="仿宋" w:eastAsia="仿宋" w:cs="仿宋"/>
          <w:sz w:val="24"/>
        </w:rPr>
        <w:t>以谋取交易机会。</w:t>
      </w:r>
    </w:p>
    <w:p w14:paraId="7E91192B">
      <w:pPr>
        <w:pStyle w:val="27"/>
        <w:numPr>
          <w:ilvl w:val="0"/>
          <w:numId w:val="6"/>
        </w:numPr>
        <w:tabs>
          <w:tab w:val="left" w:pos="1070"/>
        </w:tabs>
        <w:spacing w:before="2" w:after="0" w:line="405" w:lineRule="auto"/>
        <w:ind w:left="348" w:right="70" w:rightChars="0" w:firstLine="480"/>
        <w:jc w:val="left"/>
        <w:rPr>
          <w:rFonts w:hint="eastAsia" w:ascii="仿宋" w:hAnsi="仿宋" w:eastAsia="仿宋" w:cs="仿宋"/>
          <w:sz w:val="24"/>
        </w:rPr>
      </w:pPr>
      <w:r>
        <w:rPr>
          <w:rFonts w:hint="eastAsia" w:ascii="仿宋" w:hAnsi="仿宋" w:eastAsia="仿宋" w:cs="仿宋"/>
          <w:spacing w:val="-1"/>
          <w:sz w:val="24"/>
        </w:rPr>
        <w:t>不向政府采购代理机构和采购人提供虚假资质文件或采用虚假应标方式参与</w:t>
      </w:r>
      <w:r>
        <w:rPr>
          <w:rFonts w:hint="eastAsia" w:ascii="仿宋" w:hAnsi="仿宋" w:eastAsia="仿宋" w:cs="仿宋"/>
          <w:sz w:val="24"/>
        </w:rPr>
        <w:t>政府采购市场竞争并谋取中标、成交。</w:t>
      </w:r>
    </w:p>
    <w:p w14:paraId="14AA2231">
      <w:pPr>
        <w:pStyle w:val="27"/>
        <w:numPr>
          <w:ilvl w:val="0"/>
          <w:numId w:val="6"/>
        </w:numPr>
        <w:tabs>
          <w:tab w:val="left" w:pos="1070"/>
        </w:tabs>
        <w:spacing w:before="0"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不采取“围标、陪标”等商业欺诈手段获得政府采购定单。</w:t>
      </w:r>
    </w:p>
    <w:p w14:paraId="2E8C19A9">
      <w:pPr>
        <w:pStyle w:val="27"/>
        <w:numPr>
          <w:ilvl w:val="0"/>
          <w:numId w:val="6"/>
        </w:numPr>
        <w:tabs>
          <w:tab w:val="left" w:pos="1070"/>
        </w:tabs>
        <w:spacing w:before="213"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不采取不正当手段诋毁、排挤其他供应商。</w:t>
      </w:r>
    </w:p>
    <w:p w14:paraId="47F98C2F">
      <w:pPr>
        <w:pStyle w:val="27"/>
        <w:numPr>
          <w:ilvl w:val="0"/>
          <w:numId w:val="6"/>
        </w:numPr>
        <w:tabs>
          <w:tab w:val="left" w:pos="1070"/>
        </w:tabs>
        <w:spacing w:before="211"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不在提供商品和服务时“偷梁换柱、以次充好”损害采购人的合法权益。</w:t>
      </w:r>
    </w:p>
    <w:p w14:paraId="100C3351">
      <w:pPr>
        <w:pStyle w:val="27"/>
        <w:numPr>
          <w:ilvl w:val="0"/>
          <w:numId w:val="6"/>
        </w:numPr>
        <w:tabs>
          <w:tab w:val="left" w:pos="1070"/>
        </w:tabs>
        <w:spacing w:before="213" w:after="0" w:line="405" w:lineRule="auto"/>
        <w:ind w:left="348" w:right="70" w:rightChars="0" w:firstLine="480"/>
        <w:jc w:val="left"/>
        <w:rPr>
          <w:rFonts w:hint="eastAsia" w:ascii="仿宋" w:hAnsi="仿宋" w:eastAsia="仿宋" w:cs="仿宋"/>
          <w:sz w:val="24"/>
        </w:rPr>
      </w:pPr>
      <w:r>
        <w:rPr>
          <w:rFonts w:hint="eastAsia" w:ascii="仿宋" w:hAnsi="仿宋" w:eastAsia="仿宋" w:cs="仿宋"/>
          <w:spacing w:val="-6"/>
          <w:sz w:val="24"/>
        </w:rPr>
        <w:t>不与采购人、采购代理机构政府采购评审专家或其它供应商恶意串通，进行质</w:t>
      </w:r>
      <w:r>
        <w:rPr>
          <w:rFonts w:hint="eastAsia" w:ascii="仿宋" w:hAnsi="仿宋" w:eastAsia="仿宋" w:cs="仿宋"/>
          <w:sz w:val="24"/>
        </w:rPr>
        <w:t>疑和投诉，维护政府采购市场秩序。</w:t>
      </w:r>
    </w:p>
    <w:p w14:paraId="7087FC08">
      <w:pPr>
        <w:pStyle w:val="27"/>
        <w:numPr>
          <w:ilvl w:val="0"/>
          <w:numId w:val="6"/>
        </w:numPr>
        <w:tabs>
          <w:tab w:val="left" w:pos="1070"/>
        </w:tabs>
        <w:spacing w:before="0" w:after="0" w:line="405" w:lineRule="auto"/>
        <w:ind w:left="348" w:right="70" w:rightChars="0" w:firstLine="480"/>
        <w:jc w:val="left"/>
        <w:rPr>
          <w:rFonts w:hint="eastAsia" w:ascii="仿宋" w:hAnsi="仿宋" w:eastAsia="仿宋" w:cs="仿宋"/>
          <w:sz w:val="24"/>
        </w:rPr>
      </w:pPr>
      <w:r>
        <w:rPr>
          <w:rFonts w:hint="eastAsia" w:ascii="仿宋" w:hAnsi="仿宋" w:eastAsia="仿宋" w:cs="仿宋"/>
          <w:spacing w:val="-1"/>
          <w:sz w:val="24"/>
        </w:rPr>
        <w:t>尊重和接受政府采购监督管理部门的监督和政府采购代理机构招标采购要求，</w:t>
      </w:r>
      <w:r>
        <w:rPr>
          <w:rFonts w:hint="eastAsia" w:ascii="仿宋" w:hAnsi="仿宋" w:eastAsia="仿宋" w:cs="仿宋"/>
          <w:sz w:val="24"/>
        </w:rPr>
        <w:t>承担因违约行为给采购人造成的损失。</w:t>
      </w:r>
    </w:p>
    <w:p w14:paraId="45ABE18F">
      <w:pPr>
        <w:pStyle w:val="27"/>
        <w:numPr>
          <w:ilvl w:val="0"/>
          <w:numId w:val="6"/>
        </w:numPr>
        <w:tabs>
          <w:tab w:val="left" w:pos="1070"/>
          <w:tab w:val="left" w:pos="5868"/>
        </w:tabs>
        <w:spacing w:before="2" w:after="0" w:line="405" w:lineRule="auto"/>
        <w:ind w:left="1068" w:right="1595" w:hanging="240"/>
        <w:jc w:val="left"/>
        <w:rPr>
          <w:rFonts w:hint="eastAsia" w:ascii="仿宋" w:hAnsi="仿宋" w:eastAsia="仿宋" w:cs="仿宋"/>
          <w:sz w:val="24"/>
        </w:rPr>
      </w:pPr>
      <w:r>
        <w:rPr>
          <w:rFonts w:hint="eastAsia" w:ascii="仿宋" w:hAnsi="仿宋" w:eastAsia="仿宋" w:cs="仿宋"/>
          <w:sz w:val="24"/>
        </w:rPr>
        <w:t>不发生其他有悖于政府采购公开、公平、公正和诚信原则的行为</w:t>
      </w:r>
      <w:r>
        <w:rPr>
          <w:rFonts w:hint="eastAsia" w:ascii="仿宋" w:hAnsi="仿宋" w:eastAsia="仿宋" w:cs="仿宋"/>
          <w:spacing w:val="-17"/>
          <w:sz w:val="24"/>
        </w:rPr>
        <w:t>。</w:t>
      </w:r>
      <w:r>
        <w:rPr>
          <w:rFonts w:hint="eastAsia" w:ascii="仿宋" w:hAnsi="仿宋" w:eastAsia="仿宋" w:cs="仿宋"/>
          <w:sz w:val="24"/>
        </w:rPr>
        <w:t>承诺单位：</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（盖章）</w:t>
      </w:r>
    </w:p>
    <w:p w14:paraId="712666BE">
      <w:pPr>
        <w:pStyle w:val="10"/>
        <w:tabs>
          <w:tab w:val="left" w:pos="1788"/>
          <w:tab w:val="left" w:pos="5868"/>
          <w:tab w:val="left" w:pos="5927"/>
        </w:tabs>
        <w:spacing w:line="405" w:lineRule="auto"/>
        <w:ind w:left="1068" w:right="2795"/>
        <w:rPr>
          <w:rFonts w:hint="eastAsia" w:ascii="仿宋" w:hAnsi="仿宋" w:eastAsia="仿宋" w:cs="仿宋"/>
        </w:rPr>
      </w:pPr>
      <w:r>
        <w:rPr>
          <w:rFonts w:hint="eastAsia" w:ascii="仿宋" w:hAnsi="仿宋" w:eastAsia="仿宋" w:cs="仿宋"/>
        </w:rPr>
        <w:t>全权代表：</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（签字</w:t>
      </w:r>
      <w:r>
        <w:rPr>
          <w:rFonts w:hint="eastAsia" w:ascii="仿宋" w:hAnsi="仿宋" w:eastAsia="仿宋" w:cs="仿宋"/>
          <w:spacing w:val="-17"/>
        </w:rPr>
        <w:t xml:space="preserve">） </w:t>
      </w:r>
      <w:r>
        <w:rPr>
          <w:rFonts w:hint="eastAsia" w:ascii="仿宋" w:hAnsi="仿宋" w:eastAsia="仿宋" w:cs="仿宋"/>
        </w:rPr>
        <w:t>地</w:t>
      </w:r>
      <w:r>
        <w:rPr>
          <w:rFonts w:hint="eastAsia" w:ascii="仿宋" w:hAnsi="仿宋" w:eastAsia="仿宋" w:cs="仿宋"/>
        </w:rPr>
        <w:tab/>
      </w:r>
      <w:r>
        <w:rPr>
          <w:rFonts w:hint="eastAsia" w:ascii="仿宋" w:hAnsi="仿宋" w:eastAsia="仿宋" w:cs="仿宋"/>
          <w:spacing w:val="-1"/>
        </w:rPr>
        <w:t>址</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p>
    <w:p w14:paraId="03BA0AB5">
      <w:pPr>
        <w:pStyle w:val="10"/>
        <w:tabs>
          <w:tab w:val="left" w:pos="1788"/>
          <w:tab w:val="left" w:pos="5927"/>
        </w:tabs>
        <w:ind w:left="1068"/>
        <w:rPr>
          <w:rFonts w:hint="eastAsia" w:ascii="仿宋" w:hAnsi="仿宋" w:eastAsia="仿宋" w:cs="仿宋"/>
        </w:rPr>
      </w:pPr>
      <w:r>
        <w:rPr>
          <w:rFonts w:hint="eastAsia" w:ascii="仿宋" w:hAnsi="仿宋" w:eastAsia="仿宋" w:cs="仿宋"/>
        </w:rPr>
        <w:t>邮</w:t>
      </w:r>
      <w:r>
        <w:rPr>
          <w:rFonts w:hint="eastAsia" w:ascii="仿宋" w:hAnsi="仿宋" w:eastAsia="仿宋" w:cs="仿宋"/>
        </w:rPr>
        <w:tab/>
      </w:r>
      <w:r>
        <w:rPr>
          <w:rFonts w:hint="eastAsia" w:ascii="仿宋" w:hAnsi="仿宋" w:eastAsia="仿宋" w:cs="仿宋"/>
          <w:spacing w:val="-1"/>
        </w:rPr>
        <w:t>编</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61C19EC">
      <w:pPr>
        <w:pStyle w:val="10"/>
        <w:spacing w:before="1"/>
        <w:rPr>
          <w:rFonts w:hint="eastAsia" w:ascii="仿宋" w:hAnsi="仿宋" w:eastAsia="仿宋" w:cs="仿宋"/>
          <w:sz w:val="12"/>
        </w:rPr>
      </w:pPr>
    </w:p>
    <w:p w14:paraId="3A9584A7">
      <w:pPr>
        <w:pStyle w:val="10"/>
        <w:tabs>
          <w:tab w:val="left" w:pos="1788"/>
          <w:tab w:val="left" w:pos="5927"/>
        </w:tabs>
        <w:spacing w:before="74"/>
        <w:ind w:left="1068"/>
        <w:rPr>
          <w:rFonts w:hint="eastAsia" w:ascii="仿宋" w:hAnsi="仿宋" w:eastAsia="仿宋" w:cs="仿宋"/>
        </w:rPr>
      </w:pPr>
      <w:r>
        <w:rPr>
          <w:rFonts w:hint="eastAsia" w:ascii="仿宋" w:hAnsi="仿宋" w:eastAsia="仿宋" w:cs="仿宋"/>
        </w:rPr>
        <w:t>电</w:t>
      </w:r>
      <w:r>
        <w:rPr>
          <w:rFonts w:hint="eastAsia" w:ascii="仿宋" w:hAnsi="仿宋" w:eastAsia="仿宋" w:cs="仿宋"/>
        </w:rPr>
        <w:tab/>
      </w:r>
      <w:r>
        <w:rPr>
          <w:rFonts w:hint="eastAsia" w:ascii="仿宋" w:hAnsi="仿宋" w:eastAsia="仿宋" w:cs="仿宋"/>
          <w:spacing w:val="-1"/>
        </w:rPr>
        <w:t>话</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E5B981F">
      <w:pPr>
        <w:pStyle w:val="10"/>
        <w:rPr>
          <w:rFonts w:hint="eastAsia" w:ascii="仿宋" w:hAnsi="仿宋" w:eastAsia="仿宋" w:cs="仿宋"/>
          <w:sz w:val="20"/>
        </w:rPr>
      </w:pPr>
    </w:p>
    <w:p w14:paraId="6279D6B2">
      <w:pPr>
        <w:pStyle w:val="10"/>
        <w:rPr>
          <w:rFonts w:hint="eastAsia" w:ascii="仿宋" w:hAnsi="仿宋" w:eastAsia="仿宋" w:cs="仿宋"/>
          <w:sz w:val="20"/>
        </w:rPr>
      </w:pPr>
    </w:p>
    <w:p w14:paraId="356299F7">
      <w:pPr>
        <w:pStyle w:val="10"/>
        <w:spacing w:before="10"/>
        <w:rPr>
          <w:rFonts w:hint="eastAsia" w:ascii="仿宋" w:hAnsi="仿宋" w:eastAsia="仿宋" w:cs="仿宋"/>
          <w:sz w:val="17"/>
        </w:rPr>
      </w:pPr>
    </w:p>
    <w:p w14:paraId="691E438C">
      <w:pPr>
        <w:pStyle w:val="10"/>
        <w:tabs>
          <w:tab w:val="left" w:pos="6108"/>
          <w:tab w:val="left" w:pos="6828"/>
        </w:tabs>
        <w:spacing w:before="67"/>
        <w:ind w:left="5388" w:firstLine="480" w:firstLineChars="200"/>
        <w:rPr>
          <w:rFonts w:hint="eastAsia" w:ascii="仿宋" w:hAnsi="仿宋" w:eastAsia="仿宋" w:cs="仿宋"/>
          <w:b/>
          <w:lang w:eastAsia="zh-CN"/>
        </w:rPr>
      </w:pP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lang w:val="en-US" w:eastAsia="zh-CN"/>
        </w:rPr>
        <w:t xml:space="preserve">   </w:t>
      </w:r>
      <w:r>
        <w:rPr>
          <w:rFonts w:hint="eastAsia" w:ascii="仿宋" w:hAnsi="仿宋" w:eastAsia="仿宋" w:cs="仿宋"/>
        </w:rPr>
        <w:t>日</w:t>
      </w:r>
    </w:p>
    <w:sectPr>
      <w:footerReference r:id="rId12"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D56E57-4E1D-4BC6-A4E6-62AC1F0D3B4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embedRegular r:id="rId2" w:fontKey="{A3E550E0-27EA-413F-A1AD-AE50DDFF4BF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6FC1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806FC19">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13330">
                          <w:pPr>
                            <w:pStyle w:val="1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3013330">
                    <w:pPr>
                      <w:pStyle w:val="1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47D52">
                          <w:pPr>
                            <w:pStyle w:val="1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6947D52">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18B97D">
                          <w:pPr>
                            <w:pStyle w:val="1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318B97D">
                    <w:pPr>
                      <w:pStyle w:val="1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BE88A">
                          <w:pPr>
                            <w:pStyle w:val="13"/>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208BE88A">
                    <w:pPr>
                      <w:pStyle w:val="13"/>
                    </w:pPr>
                    <w:r>
                      <w:fldChar w:fldCharType="begin"/>
                    </w:r>
                    <w:r>
                      <w:instrText xml:space="preserve"> PAGE  \* MERGEFORMAT </w:instrText>
                    </w:r>
                    <w:r>
                      <w:fldChar w:fldCharType="separate"/>
                    </w:r>
                    <w:r>
                      <w:t>54</w:t>
                    </w:r>
                    <w:r>
                      <w:fldChar w:fldCharType="end"/>
                    </w:r>
                  </w:p>
                </w:txbxContent>
              </v:textbox>
            </v:shape>
          </w:pict>
        </mc:Fallback>
      </mc:AlternateContent>
    </w:r>
    <w:r>
      <w:rPr>
        <w:rFonts w:hint="eastAsia" w:cs="宋体"/>
        <w:sz w:val="17"/>
        <w:szCs w:val="17"/>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9B3B2">
                          <w:pPr>
                            <w:pStyle w:val="1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159B3B2">
                    <w:pPr>
                      <w:pStyle w:val="13"/>
                    </w:pPr>
                    <w:r>
                      <w:fldChar w:fldCharType="begin"/>
                    </w:r>
                    <w:r>
                      <w:instrText xml:space="preserve"> PAGE  \* MERGEFORMAT </w:instrText>
                    </w:r>
                    <w:r>
                      <w:fldChar w:fldCharType="separate"/>
                    </w:r>
                    <w:r>
                      <w:t>56</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06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6" w:hanging="241"/>
      </w:pPr>
      <w:rPr>
        <w:rFonts w:hint="default"/>
        <w:lang w:val="zh-CN" w:eastAsia="zh-CN" w:bidi="zh-CN"/>
      </w:rPr>
    </w:lvl>
    <w:lvl w:ilvl="2" w:tentative="0">
      <w:start w:val="0"/>
      <w:numFmt w:val="bullet"/>
      <w:lvlText w:val="•"/>
      <w:lvlJc w:val="left"/>
      <w:pPr>
        <w:ind w:left="2773" w:hanging="241"/>
      </w:pPr>
      <w:rPr>
        <w:rFonts w:hint="default"/>
        <w:lang w:val="zh-CN" w:eastAsia="zh-CN" w:bidi="zh-CN"/>
      </w:rPr>
    </w:lvl>
    <w:lvl w:ilvl="3" w:tentative="0">
      <w:start w:val="0"/>
      <w:numFmt w:val="bullet"/>
      <w:lvlText w:val="•"/>
      <w:lvlJc w:val="left"/>
      <w:pPr>
        <w:ind w:left="3629" w:hanging="241"/>
      </w:pPr>
      <w:rPr>
        <w:rFonts w:hint="default"/>
        <w:lang w:val="zh-CN" w:eastAsia="zh-CN" w:bidi="zh-CN"/>
      </w:rPr>
    </w:lvl>
    <w:lvl w:ilvl="4" w:tentative="0">
      <w:start w:val="0"/>
      <w:numFmt w:val="bullet"/>
      <w:lvlText w:val="•"/>
      <w:lvlJc w:val="left"/>
      <w:pPr>
        <w:ind w:left="4486" w:hanging="241"/>
      </w:pPr>
      <w:rPr>
        <w:rFonts w:hint="default"/>
        <w:lang w:val="zh-CN" w:eastAsia="zh-CN" w:bidi="zh-CN"/>
      </w:rPr>
    </w:lvl>
    <w:lvl w:ilvl="5" w:tentative="0">
      <w:start w:val="0"/>
      <w:numFmt w:val="bullet"/>
      <w:lvlText w:val="•"/>
      <w:lvlJc w:val="left"/>
      <w:pPr>
        <w:ind w:left="5343" w:hanging="241"/>
      </w:pPr>
      <w:rPr>
        <w:rFonts w:hint="default"/>
        <w:lang w:val="zh-CN" w:eastAsia="zh-CN" w:bidi="zh-CN"/>
      </w:rPr>
    </w:lvl>
    <w:lvl w:ilvl="6" w:tentative="0">
      <w:start w:val="0"/>
      <w:numFmt w:val="bullet"/>
      <w:lvlText w:val="•"/>
      <w:lvlJc w:val="left"/>
      <w:pPr>
        <w:ind w:left="6199" w:hanging="241"/>
      </w:pPr>
      <w:rPr>
        <w:rFonts w:hint="default"/>
        <w:lang w:val="zh-CN" w:eastAsia="zh-CN" w:bidi="zh-CN"/>
      </w:rPr>
    </w:lvl>
    <w:lvl w:ilvl="7" w:tentative="0">
      <w:start w:val="0"/>
      <w:numFmt w:val="bullet"/>
      <w:lvlText w:val="•"/>
      <w:lvlJc w:val="left"/>
      <w:pPr>
        <w:ind w:left="7056" w:hanging="241"/>
      </w:pPr>
      <w:rPr>
        <w:rFonts w:hint="default"/>
        <w:lang w:val="zh-CN" w:eastAsia="zh-CN" w:bidi="zh-CN"/>
      </w:rPr>
    </w:lvl>
    <w:lvl w:ilvl="8" w:tentative="0">
      <w:start w:val="0"/>
      <w:numFmt w:val="bullet"/>
      <w:lvlText w:val="•"/>
      <w:lvlJc w:val="left"/>
      <w:pPr>
        <w:ind w:left="7912" w:hanging="241"/>
      </w:pPr>
      <w:rPr>
        <w:rFonts w:hint="default"/>
        <w:lang w:val="zh-CN" w:eastAsia="zh-CN" w:bidi="zh-CN"/>
      </w:rPr>
    </w:lvl>
  </w:abstractNum>
  <w:abstractNum w:abstractNumId="1">
    <w:nsid w:val="8B6EAE34"/>
    <w:multiLevelType w:val="singleLevel"/>
    <w:tmpl w:val="8B6EAE34"/>
    <w:lvl w:ilvl="0" w:tentative="0">
      <w:start w:val="1"/>
      <w:numFmt w:val="decimal"/>
      <w:suff w:val="nothing"/>
      <w:lvlText w:val="%1、"/>
      <w:lvlJc w:val="left"/>
    </w:lvl>
  </w:abstractNum>
  <w:abstractNum w:abstractNumId="2">
    <w:nsid w:val="95607C87"/>
    <w:multiLevelType w:val="singleLevel"/>
    <w:tmpl w:val="95607C87"/>
    <w:lvl w:ilvl="0" w:tentative="0">
      <w:start w:val="1"/>
      <w:numFmt w:val="chineseCounting"/>
      <w:lvlText w:val="第%1章"/>
      <w:lvlJc w:val="left"/>
      <w:rPr>
        <w:rFonts w:hint="eastAsia"/>
      </w:rPr>
    </w:lvl>
  </w:abstractNum>
  <w:abstractNum w:abstractNumId="3">
    <w:nsid w:val="F48139D0"/>
    <w:multiLevelType w:val="singleLevel"/>
    <w:tmpl w:val="F48139D0"/>
    <w:lvl w:ilvl="0" w:tentative="0">
      <w:start w:val="9"/>
      <w:numFmt w:val="chineseCounting"/>
      <w:suff w:val="nothing"/>
      <w:lvlText w:val="%1、"/>
      <w:lvlJc w:val="left"/>
      <w:rPr>
        <w:rFonts w:hint="eastAsia"/>
      </w:rPr>
    </w:lvl>
  </w:abstractNum>
  <w:abstractNum w:abstractNumId="4">
    <w:nsid w:val="3AC57036"/>
    <w:multiLevelType w:val="singleLevel"/>
    <w:tmpl w:val="3AC57036"/>
    <w:lvl w:ilvl="0" w:tentative="0">
      <w:start w:val="7"/>
      <w:numFmt w:val="chineseCounting"/>
      <w:suff w:val="nothing"/>
      <w:lvlText w:val="%1、"/>
      <w:lvlJc w:val="left"/>
      <w:rPr>
        <w:rFonts w:hint="eastAsia"/>
      </w:rPr>
    </w:lvl>
  </w:abstractNum>
  <w:abstractNum w:abstractNumId="5">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formatting="1" w:enforcement="1" w:cryptProviderType="rsaFull" w:cryptAlgorithmClass="hash" w:cryptAlgorithmType="typeAny" w:cryptAlgorithmSid="4" w:cryptSpinCount="0" w:hash="2dnGstz6shP/+JidNC+BPCCkYa0=" w:salt="tVmm529KUVEi0DyYWk48Gw=="/>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0B2A3C"/>
    <w:rsid w:val="036A049A"/>
    <w:rsid w:val="039F3373"/>
    <w:rsid w:val="047222FB"/>
    <w:rsid w:val="04C7181B"/>
    <w:rsid w:val="04D008A8"/>
    <w:rsid w:val="04E35A1E"/>
    <w:rsid w:val="04E85170"/>
    <w:rsid w:val="04E86B91"/>
    <w:rsid w:val="052D2A0C"/>
    <w:rsid w:val="05720B50"/>
    <w:rsid w:val="05A420D6"/>
    <w:rsid w:val="07863D04"/>
    <w:rsid w:val="087921F6"/>
    <w:rsid w:val="08FC0E5C"/>
    <w:rsid w:val="093F343F"/>
    <w:rsid w:val="098A1BBE"/>
    <w:rsid w:val="0A124F9F"/>
    <w:rsid w:val="0ACE6829"/>
    <w:rsid w:val="0B380591"/>
    <w:rsid w:val="0B457E94"/>
    <w:rsid w:val="0B4F05C1"/>
    <w:rsid w:val="0C042B3C"/>
    <w:rsid w:val="0C57515F"/>
    <w:rsid w:val="0C8C3874"/>
    <w:rsid w:val="0CB006DC"/>
    <w:rsid w:val="0D28739F"/>
    <w:rsid w:val="0D9F654D"/>
    <w:rsid w:val="0DF0237B"/>
    <w:rsid w:val="0EFD5ADD"/>
    <w:rsid w:val="0F210CBB"/>
    <w:rsid w:val="0F5F0B27"/>
    <w:rsid w:val="0FCA0035"/>
    <w:rsid w:val="10403FC4"/>
    <w:rsid w:val="10D0355B"/>
    <w:rsid w:val="114710E3"/>
    <w:rsid w:val="114A472F"/>
    <w:rsid w:val="11B00A36"/>
    <w:rsid w:val="12614426"/>
    <w:rsid w:val="12E47077"/>
    <w:rsid w:val="130059ED"/>
    <w:rsid w:val="141352AC"/>
    <w:rsid w:val="14653637"/>
    <w:rsid w:val="14E76AC6"/>
    <w:rsid w:val="15105AE4"/>
    <w:rsid w:val="156F29B6"/>
    <w:rsid w:val="15EF0977"/>
    <w:rsid w:val="163B0AEA"/>
    <w:rsid w:val="16842491"/>
    <w:rsid w:val="168C5DC8"/>
    <w:rsid w:val="16F1484A"/>
    <w:rsid w:val="173B7F53"/>
    <w:rsid w:val="174E4335"/>
    <w:rsid w:val="17891FCA"/>
    <w:rsid w:val="17B648CC"/>
    <w:rsid w:val="17F6116D"/>
    <w:rsid w:val="18743927"/>
    <w:rsid w:val="18A171DC"/>
    <w:rsid w:val="18C330B3"/>
    <w:rsid w:val="19073E0E"/>
    <w:rsid w:val="191C4C03"/>
    <w:rsid w:val="19213995"/>
    <w:rsid w:val="1A491A28"/>
    <w:rsid w:val="1A75425D"/>
    <w:rsid w:val="1A831F84"/>
    <w:rsid w:val="1AC5112F"/>
    <w:rsid w:val="1AE9320B"/>
    <w:rsid w:val="1BB76E65"/>
    <w:rsid w:val="1C3B1844"/>
    <w:rsid w:val="1D2D73DF"/>
    <w:rsid w:val="1DBC0763"/>
    <w:rsid w:val="1DE81558"/>
    <w:rsid w:val="1E5D5EFB"/>
    <w:rsid w:val="1E904EE9"/>
    <w:rsid w:val="1FCF39ED"/>
    <w:rsid w:val="1FD8093F"/>
    <w:rsid w:val="1FE70C5E"/>
    <w:rsid w:val="1FFC1F87"/>
    <w:rsid w:val="20076D9A"/>
    <w:rsid w:val="207E61A3"/>
    <w:rsid w:val="20B83463"/>
    <w:rsid w:val="20D14525"/>
    <w:rsid w:val="2111576B"/>
    <w:rsid w:val="21D544E9"/>
    <w:rsid w:val="21E93AB5"/>
    <w:rsid w:val="221B66C8"/>
    <w:rsid w:val="22250283"/>
    <w:rsid w:val="23A50D24"/>
    <w:rsid w:val="23B173E8"/>
    <w:rsid w:val="24194BCA"/>
    <w:rsid w:val="25A11C3B"/>
    <w:rsid w:val="26740258"/>
    <w:rsid w:val="27084A19"/>
    <w:rsid w:val="280D3EE5"/>
    <w:rsid w:val="295B5073"/>
    <w:rsid w:val="2A6E3EA2"/>
    <w:rsid w:val="2ADE4E7F"/>
    <w:rsid w:val="2AE80DE9"/>
    <w:rsid w:val="2AFD7109"/>
    <w:rsid w:val="2C9B7ADD"/>
    <w:rsid w:val="2CAB0320"/>
    <w:rsid w:val="2CE36C8B"/>
    <w:rsid w:val="2D2F2CFF"/>
    <w:rsid w:val="2DC10CDD"/>
    <w:rsid w:val="2DD92C6B"/>
    <w:rsid w:val="2DF45CF7"/>
    <w:rsid w:val="2E0A7A7E"/>
    <w:rsid w:val="2E505623"/>
    <w:rsid w:val="2E593C15"/>
    <w:rsid w:val="2EA43279"/>
    <w:rsid w:val="2F324D29"/>
    <w:rsid w:val="2F847C5A"/>
    <w:rsid w:val="30314FE0"/>
    <w:rsid w:val="307B30B4"/>
    <w:rsid w:val="31452C41"/>
    <w:rsid w:val="31D73965"/>
    <w:rsid w:val="3274113F"/>
    <w:rsid w:val="328A7AA2"/>
    <w:rsid w:val="3329772C"/>
    <w:rsid w:val="33336170"/>
    <w:rsid w:val="33693FB2"/>
    <w:rsid w:val="33796EF5"/>
    <w:rsid w:val="33AB63CF"/>
    <w:rsid w:val="34210E80"/>
    <w:rsid w:val="34756D31"/>
    <w:rsid w:val="34B44115"/>
    <w:rsid w:val="34F565DC"/>
    <w:rsid w:val="355C5D48"/>
    <w:rsid w:val="3572633B"/>
    <w:rsid w:val="360F36CE"/>
    <w:rsid w:val="361C4DDB"/>
    <w:rsid w:val="3639248D"/>
    <w:rsid w:val="36440654"/>
    <w:rsid w:val="36590DED"/>
    <w:rsid w:val="367C62C7"/>
    <w:rsid w:val="36AF2E41"/>
    <w:rsid w:val="36BF7EE1"/>
    <w:rsid w:val="36E7464B"/>
    <w:rsid w:val="36F65B9F"/>
    <w:rsid w:val="37245AF1"/>
    <w:rsid w:val="378E4F70"/>
    <w:rsid w:val="38BE762D"/>
    <w:rsid w:val="38F1321A"/>
    <w:rsid w:val="39221266"/>
    <w:rsid w:val="396226AE"/>
    <w:rsid w:val="3A80119F"/>
    <w:rsid w:val="3B196D9D"/>
    <w:rsid w:val="3B467CD8"/>
    <w:rsid w:val="3B6700D2"/>
    <w:rsid w:val="3B714E2B"/>
    <w:rsid w:val="3CC3558C"/>
    <w:rsid w:val="3DB34524"/>
    <w:rsid w:val="3DB8289D"/>
    <w:rsid w:val="3DBF789F"/>
    <w:rsid w:val="3E1432BC"/>
    <w:rsid w:val="3E22059D"/>
    <w:rsid w:val="3F2E2499"/>
    <w:rsid w:val="3F8E1B07"/>
    <w:rsid w:val="3FEE6372"/>
    <w:rsid w:val="3FF76E4E"/>
    <w:rsid w:val="4070490E"/>
    <w:rsid w:val="40DA2DE1"/>
    <w:rsid w:val="40F3421E"/>
    <w:rsid w:val="41764717"/>
    <w:rsid w:val="417F0740"/>
    <w:rsid w:val="41DD0E37"/>
    <w:rsid w:val="41DF3952"/>
    <w:rsid w:val="4224168D"/>
    <w:rsid w:val="423544BC"/>
    <w:rsid w:val="42715DDA"/>
    <w:rsid w:val="42981DDC"/>
    <w:rsid w:val="42ED5C28"/>
    <w:rsid w:val="43B53EFD"/>
    <w:rsid w:val="43DD7E18"/>
    <w:rsid w:val="449E63C5"/>
    <w:rsid w:val="44A678F3"/>
    <w:rsid w:val="45C862C9"/>
    <w:rsid w:val="469C59B7"/>
    <w:rsid w:val="4754482B"/>
    <w:rsid w:val="477D244C"/>
    <w:rsid w:val="48335FCC"/>
    <w:rsid w:val="489B7043"/>
    <w:rsid w:val="48C85624"/>
    <w:rsid w:val="48D52555"/>
    <w:rsid w:val="49160438"/>
    <w:rsid w:val="49543251"/>
    <w:rsid w:val="4955299C"/>
    <w:rsid w:val="497A3E09"/>
    <w:rsid w:val="49FE4D0F"/>
    <w:rsid w:val="4AA5137E"/>
    <w:rsid w:val="4B8B339F"/>
    <w:rsid w:val="4BA32DDE"/>
    <w:rsid w:val="4C641FE1"/>
    <w:rsid w:val="4CBD44DF"/>
    <w:rsid w:val="4D040C7D"/>
    <w:rsid w:val="4D0C050F"/>
    <w:rsid w:val="4D640D91"/>
    <w:rsid w:val="4D961293"/>
    <w:rsid w:val="4DBB7A1A"/>
    <w:rsid w:val="4E127DA7"/>
    <w:rsid w:val="4E3F66C2"/>
    <w:rsid w:val="4E4750F4"/>
    <w:rsid w:val="4E760AB0"/>
    <w:rsid w:val="4EC529A2"/>
    <w:rsid w:val="4F365D17"/>
    <w:rsid w:val="4F5F0DCA"/>
    <w:rsid w:val="4F644F6F"/>
    <w:rsid w:val="502142D2"/>
    <w:rsid w:val="507A1C34"/>
    <w:rsid w:val="509437EC"/>
    <w:rsid w:val="50A04E67"/>
    <w:rsid w:val="511D4F0A"/>
    <w:rsid w:val="513B7615"/>
    <w:rsid w:val="51737FD2"/>
    <w:rsid w:val="517B5C63"/>
    <w:rsid w:val="51A139DE"/>
    <w:rsid w:val="51C02109"/>
    <w:rsid w:val="52384538"/>
    <w:rsid w:val="52B14033"/>
    <w:rsid w:val="53066F10"/>
    <w:rsid w:val="540A6FD7"/>
    <w:rsid w:val="54A0435F"/>
    <w:rsid w:val="54E87AB4"/>
    <w:rsid w:val="550D12C8"/>
    <w:rsid w:val="552C3B2A"/>
    <w:rsid w:val="558858FC"/>
    <w:rsid w:val="55BB7659"/>
    <w:rsid w:val="56350AD7"/>
    <w:rsid w:val="577F43E0"/>
    <w:rsid w:val="5797131D"/>
    <w:rsid w:val="57C71C02"/>
    <w:rsid w:val="583A23D4"/>
    <w:rsid w:val="58C049C6"/>
    <w:rsid w:val="59B30690"/>
    <w:rsid w:val="5A026F22"/>
    <w:rsid w:val="5A3C3419"/>
    <w:rsid w:val="5A8761E7"/>
    <w:rsid w:val="5AB04BD0"/>
    <w:rsid w:val="5B6A6DBE"/>
    <w:rsid w:val="5BC66606"/>
    <w:rsid w:val="5C5664C0"/>
    <w:rsid w:val="5C6336F0"/>
    <w:rsid w:val="5CEB54D3"/>
    <w:rsid w:val="5CED210B"/>
    <w:rsid w:val="5D301FF8"/>
    <w:rsid w:val="5D782B8F"/>
    <w:rsid w:val="5DA30AC3"/>
    <w:rsid w:val="5DA64281"/>
    <w:rsid w:val="5E52784B"/>
    <w:rsid w:val="5E9F6884"/>
    <w:rsid w:val="5EA057F2"/>
    <w:rsid w:val="5EA74EE6"/>
    <w:rsid w:val="5F2E6752"/>
    <w:rsid w:val="5F495AA5"/>
    <w:rsid w:val="5F8D75CD"/>
    <w:rsid w:val="5FAA3468"/>
    <w:rsid w:val="6017749F"/>
    <w:rsid w:val="60B64A83"/>
    <w:rsid w:val="60E31BDE"/>
    <w:rsid w:val="60F62458"/>
    <w:rsid w:val="6123020A"/>
    <w:rsid w:val="616902B2"/>
    <w:rsid w:val="628741D9"/>
    <w:rsid w:val="62BB47A1"/>
    <w:rsid w:val="62FB30A8"/>
    <w:rsid w:val="635A1B7D"/>
    <w:rsid w:val="639720A2"/>
    <w:rsid w:val="63AE755C"/>
    <w:rsid w:val="64656A2B"/>
    <w:rsid w:val="64A75115"/>
    <w:rsid w:val="64D15E6F"/>
    <w:rsid w:val="651971EC"/>
    <w:rsid w:val="651B358E"/>
    <w:rsid w:val="6535464F"/>
    <w:rsid w:val="65A4210E"/>
    <w:rsid w:val="65DC4D93"/>
    <w:rsid w:val="66BE2D49"/>
    <w:rsid w:val="66D26108"/>
    <w:rsid w:val="66DE0D17"/>
    <w:rsid w:val="674023FC"/>
    <w:rsid w:val="67BC4317"/>
    <w:rsid w:val="67FB2F3F"/>
    <w:rsid w:val="682F1DA4"/>
    <w:rsid w:val="683924AA"/>
    <w:rsid w:val="68FB795E"/>
    <w:rsid w:val="6A7A6FA8"/>
    <w:rsid w:val="6AC83870"/>
    <w:rsid w:val="6B4929D6"/>
    <w:rsid w:val="6B731224"/>
    <w:rsid w:val="6C0D0BA9"/>
    <w:rsid w:val="6C474C68"/>
    <w:rsid w:val="6C847AFF"/>
    <w:rsid w:val="6CA63E21"/>
    <w:rsid w:val="6D114E3F"/>
    <w:rsid w:val="6E470F4F"/>
    <w:rsid w:val="6EE74B2A"/>
    <w:rsid w:val="6F743DE8"/>
    <w:rsid w:val="700A3F9C"/>
    <w:rsid w:val="70657DB3"/>
    <w:rsid w:val="709E5E80"/>
    <w:rsid w:val="727F4921"/>
    <w:rsid w:val="72C40DC1"/>
    <w:rsid w:val="72EB43D7"/>
    <w:rsid w:val="741E2752"/>
    <w:rsid w:val="748702F8"/>
    <w:rsid w:val="74875FA6"/>
    <w:rsid w:val="74F3598D"/>
    <w:rsid w:val="75117792"/>
    <w:rsid w:val="75952365"/>
    <w:rsid w:val="75CA1374"/>
    <w:rsid w:val="75E96BCE"/>
    <w:rsid w:val="768D15B9"/>
    <w:rsid w:val="77AE5B7C"/>
    <w:rsid w:val="782A5B6A"/>
    <w:rsid w:val="787D0B88"/>
    <w:rsid w:val="788864BF"/>
    <w:rsid w:val="78C24C04"/>
    <w:rsid w:val="78E535ED"/>
    <w:rsid w:val="796B01E8"/>
    <w:rsid w:val="79917960"/>
    <w:rsid w:val="79AD01BA"/>
    <w:rsid w:val="79F93A46"/>
    <w:rsid w:val="7A104032"/>
    <w:rsid w:val="7ADD5115"/>
    <w:rsid w:val="7B370572"/>
    <w:rsid w:val="7B6D40EB"/>
    <w:rsid w:val="7B716839"/>
    <w:rsid w:val="7BEF73F9"/>
    <w:rsid w:val="7C75137E"/>
    <w:rsid w:val="7C8E695D"/>
    <w:rsid w:val="7CAA1027"/>
    <w:rsid w:val="7CCD2F68"/>
    <w:rsid w:val="7CFE7672"/>
    <w:rsid w:val="7D931252"/>
    <w:rsid w:val="7DA71A0B"/>
    <w:rsid w:val="7DEE7639"/>
    <w:rsid w:val="7DFD4A6A"/>
    <w:rsid w:val="7E4157BF"/>
    <w:rsid w:val="7E7C4C45"/>
    <w:rsid w:val="7E8B6289"/>
    <w:rsid w:val="7EE51AD1"/>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next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23516</Words>
  <Characters>24733</Characters>
  <TotalTime>67</TotalTime>
  <ScaleCrop>false</ScaleCrop>
  <LinksUpToDate>false</LinksUpToDate>
  <CharactersWithSpaces>26358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浅笑</cp:lastModifiedBy>
  <cp:lastPrinted>2026-04-27T01:13:00Z</cp:lastPrinted>
  <dcterms:modified xsi:type="dcterms:W3CDTF">2026-05-29T02:21:39Z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2052-12.1.0.24034</vt:lpwstr>
  </property>
  <property fmtid="{D5CDD505-2E9C-101B-9397-08002B2CF9AE}" pid="6" name="ICV">
    <vt:lpwstr>9A06E98FC161442B9FC8A988A1494B69_13</vt:lpwstr>
  </property>
  <property fmtid="{D5CDD505-2E9C-101B-9397-08002B2CF9AE}" pid="7" name="KSOTemplateDocerSaveRecord">
    <vt:lpwstr>eyJoZGlkIjoiYjk5NDY3OTkyMDBlMTcyNGE1MjY2ODg1YmVlODhiMjMiLCJ1c2VySWQiOiI1NDY3MDk0NzQifQ==</vt:lpwstr>
  </property>
</Properties>
</file>