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供应商近</w:t>
      </w:r>
      <w:r>
        <w:rPr>
          <w:rFonts w:hint="eastAsia" w:hAnsi="宋体" w:cs="宋体"/>
          <w:b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1"/>
          <w:szCs w:val="21"/>
        </w:rPr>
        <w:t>年业绩有关证明材料</w:t>
      </w:r>
    </w:p>
    <w:p>
      <w:pPr>
        <w:spacing w:line="46" w:lineRule="exact"/>
        <w:rPr>
          <w:rFonts w:hint="eastAsia" w:ascii="宋体" w:hAnsi="宋体" w:eastAsia="宋体" w:cs="宋体"/>
        </w:rPr>
      </w:pPr>
    </w:p>
    <w:p>
      <w:pPr>
        <w:pStyle w:val="4"/>
        <w:rPr>
          <w:rFonts w:hint="eastAsia" w:eastAsia="宋体"/>
          <w:sz w:val="23"/>
          <w:szCs w:val="23"/>
          <w:lang w:eastAsia="zh-CN"/>
        </w:rPr>
      </w:pPr>
      <w:bookmarkStart w:id="0" w:name="_Toc10039"/>
      <w:r>
        <w:rPr>
          <w:rFonts w:hint="eastAsia" w:ascii="宋体" w:hAnsi="宋体" w:eastAsia="宋体" w:cs="宋体"/>
          <w:b w:val="0"/>
          <w:snapToGrid w:val="0"/>
          <w:color w:val="000000"/>
          <w:spacing w:val="7"/>
          <w:sz w:val="23"/>
          <w:szCs w:val="23"/>
          <w:lang w:val="en-US" w:eastAsia="zh-CN" w:bidi="ar-SA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项目名称：                                        项目编号：</w:t>
      </w:r>
      <w:bookmarkEnd w:id="0"/>
    </w:p>
    <w:tbl>
      <w:tblPr>
        <w:tblStyle w:val="7"/>
        <w:tblW w:w="92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1592"/>
        <w:gridCol w:w="1284"/>
        <w:gridCol w:w="1432"/>
        <w:gridCol w:w="1436"/>
        <w:gridCol w:w="10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spacing w:before="258" w:line="227" w:lineRule="auto"/>
              <w:ind w:left="106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份</w:t>
            </w:r>
          </w:p>
        </w:tc>
        <w:tc>
          <w:tcPr>
            <w:tcW w:w="1615" w:type="dxa"/>
          </w:tcPr>
          <w:p>
            <w:pPr>
              <w:spacing w:before="257" w:line="228" w:lineRule="auto"/>
              <w:ind w:left="105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hAnsi="宋体" w:cs="宋体"/>
                <w:spacing w:val="7"/>
                <w:sz w:val="23"/>
                <w:szCs w:val="23"/>
                <w:lang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客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户名称</w:t>
            </w:r>
          </w:p>
        </w:tc>
        <w:tc>
          <w:tcPr>
            <w:tcW w:w="1592" w:type="dxa"/>
          </w:tcPr>
          <w:p>
            <w:pPr>
              <w:spacing w:before="258" w:line="227" w:lineRule="auto"/>
              <w:ind w:left="11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目名称</w:t>
            </w:r>
          </w:p>
        </w:tc>
        <w:tc>
          <w:tcPr>
            <w:tcW w:w="1284" w:type="dxa"/>
          </w:tcPr>
          <w:p>
            <w:pPr>
              <w:spacing w:before="257" w:line="226" w:lineRule="auto"/>
              <w:ind w:left="113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2" w:type="dxa"/>
          </w:tcPr>
          <w:p>
            <w:pPr>
              <w:spacing w:before="258" w:line="227" w:lineRule="auto"/>
              <w:ind w:left="119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成时间</w:t>
            </w:r>
          </w:p>
        </w:tc>
        <w:tc>
          <w:tcPr>
            <w:tcW w:w="1436" w:type="dxa"/>
          </w:tcPr>
          <w:p>
            <w:pPr>
              <w:spacing w:before="258" w:line="227" w:lineRule="auto"/>
              <w:ind w:left="12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成质量</w:t>
            </w: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spacing w:before="257" w:line="229" w:lineRule="auto"/>
              <w:ind w:left="127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</w:tbl>
    <w:p>
      <w:pPr>
        <w:spacing w:line="391" w:lineRule="auto"/>
        <w:rPr>
          <w:rFonts w:hint="eastAsia" w:ascii="宋体" w:hAnsi="宋体" w:eastAsia="宋体" w:cs="宋体"/>
        </w:rPr>
      </w:pPr>
    </w:p>
    <w:p>
      <w:pPr>
        <w:spacing w:before="75" w:line="226" w:lineRule="auto"/>
        <w:ind w:left="2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0"/>
          <w:sz w:val="23"/>
          <w:szCs w:val="23"/>
        </w:rPr>
        <w:t>说</w:t>
      </w:r>
      <w:r>
        <w:rPr>
          <w:rFonts w:hint="eastAsia" w:ascii="宋体" w:hAnsi="宋体" w:eastAsia="宋体" w:cs="宋体"/>
          <w:spacing w:val="8"/>
          <w:sz w:val="23"/>
          <w:szCs w:val="23"/>
        </w:rPr>
        <w:t>明：1、</w:t>
      </w:r>
      <w:r>
        <w:rPr>
          <w:rFonts w:hint="eastAsia" w:ascii="宋体" w:hAnsi="宋体" w:eastAsia="宋体" w:cs="宋体"/>
          <w:spacing w:val="8"/>
          <w:sz w:val="23"/>
          <w:szCs w:val="23"/>
          <w:lang w:eastAsia="zh-CN"/>
        </w:rPr>
        <w:t>有效</w:t>
      </w:r>
      <w:r>
        <w:rPr>
          <w:rFonts w:hint="eastAsia" w:ascii="宋体" w:hAnsi="宋体" w:eastAsia="宋体" w:cs="宋体"/>
          <w:color w:val="auto"/>
          <w:sz w:val="24"/>
        </w:rPr>
        <w:t>业绩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证明</w:t>
      </w:r>
      <w:r>
        <w:rPr>
          <w:rFonts w:hint="eastAsia" w:ascii="宋体" w:hAnsi="宋体" w:eastAsia="宋体" w:cs="宋体"/>
          <w:spacing w:val="8"/>
          <w:sz w:val="23"/>
          <w:szCs w:val="23"/>
        </w:rPr>
        <w:t>需提供合同复印件</w:t>
      </w:r>
      <w:r>
        <w:rPr>
          <w:rFonts w:hint="eastAsia" w:hAnsi="宋体" w:cs="宋体"/>
          <w:spacing w:val="8"/>
          <w:sz w:val="23"/>
          <w:szCs w:val="23"/>
          <w:lang w:eastAsia="zh-CN"/>
        </w:rPr>
        <w:t>加盖公章</w:t>
      </w:r>
      <w:r>
        <w:rPr>
          <w:rFonts w:hint="eastAsia" w:ascii="宋体" w:hAnsi="宋体" w:eastAsia="宋体" w:cs="宋体"/>
          <w:spacing w:val="8"/>
          <w:sz w:val="23"/>
          <w:szCs w:val="23"/>
        </w:rPr>
        <w:t>。</w:t>
      </w:r>
    </w:p>
    <w:p>
      <w:pPr>
        <w:spacing w:before="38" w:line="310" w:lineRule="exact"/>
        <w:ind w:left="74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position w:val="1"/>
          <w:sz w:val="23"/>
          <w:szCs w:val="23"/>
        </w:rPr>
        <w:t>2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、供应商应如实列出以上情况，如有隐瞒，一经查实将导致其</w:t>
      </w:r>
      <w:r>
        <w:rPr>
          <w:rFonts w:hint="eastAsia" w:hAnsi="宋体" w:cs="宋体"/>
          <w:spacing w:val="9"/>
          <w:position w:val="1"/>
          <w:sz w:val="23"/>
          <w:szCs w:val="23"/>
          <w:lang w:eastAsia="zh-CN"/>
        </w:rPr>
        <w:t>投标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文件被拒绝。</w:t>
      </w:r>
    </w:p>
    <w:p>
      <w:pPr>
        <w:spacing w:before="9" w:line="308" w:lineRule="exact"/>
        <w:ind w:left="747"/>
        <w:outlineLvl w:val="2"/>
        <w:rPr>
          <w:rFonts w:hint="eastAsia" w:ascii="宋体" w:hAnsi="宋体" w:eastAsia="宋体" w:cs="宋体"/>
          <w:sz w:val="23"/>
          <w:szCs w:val="23"/>
        </w:rPr>
      </w:pPr>
      <w:bookmarkStart w:id="1" w:name="_Toc4502"/>
      <w:r>
        <w:rPr>
          <w:rFonts w:hint="eastAsia" w:ascii="宋体" w:hAnsi="宋体" w:eastAsia="宋体" w:cs="宋体"/>
          <w:spacing w:val="16"/>
          <w:position w:val="1"/>
          <w:sz w:val="23"/>
          <w:szCs w:val="23"/>
        </w:rPr>
        <w:t>3、</w:t>
      </w:r>
      <w:r>
        <w:rPr>
          <w:rFonts w:hint="eastAsia" w:ascii="宋体" w:hAnsi="宋体" w:eastAsia="宋体" w:cs="宋体"/>
          <w:spacing w:val="10"/>
          <w:position w:val="1"/>
          <w:sz w:val="23"/>
          <w:szCs w:val="23"/>
        </w:rPr>
        <w:t>未</w:t>
      </w:r>
      <w:r>
        <w:rPr>
          <w:rFonts w:hint="eastAsia" w:ascii="宋体" w:hAnsi="宋体" w:eastAsia="宋体" w:cs="宋体"/>
          <w:spacing w:val="8"/>
          <w:position w:val="1"/>
          <w:sz w:val="23"/>
          <w:szCs w:val="23"/>
        </w:rPr>
        <w:t>按上述要求提供、填写的，评标时不予以考虑。</w:t>
      </w:r>
      <w:bookmarkEnd w:id="1"/>
    </w:p>
    <w:p>
      <w:pPr>
        <w:spacing w:before="75" w:line="227" w:lineRule="auto"/>
        <w:ind w:left="25"/>
        <w:jc w:val="right"/>
        <w:rPr>
          <w:rFonts w:hint="eastAsia" w:ascii="宋体" w:hAnsi="宋体" w:eastAsia="宋体" w:cs="宋体"/>
          <w:spacing w:val="-6"/>
          <w:sz w:val="23"/>
          <w:szCs w:val="23"/>
        </w:rPr>
      </w:pPr>
    </w:p>
    <w:p>
      <w:pPr>
        <w:spacing w:before="75" w:line="227" w:lineRule="auto"/>
        <w:ind w:left="25"/>
        <w:jc w:val="right"/>
        <w:rPr>
          <w:rFonts w:hint="eastAsia" w:ascii="宋体" w:hAnsi="宋体" w:eastAsia="宋体" w:cs="宋体"/>
          <w:sz w:val="23"/>
          <w:szCs w:val="23"/>
        </w:rPr>
      </w:pPr>
      <w:bookmarkStart w:id="2" w:name="_GoBack"/>
      <w:bookmarkEnd w:id="2"/>
      <w:r>
        <w:rPr>
          <w:rFonts w:hint="eastAsia" w:ascii="宋体" w:hAnsi="宋体" w:eastAsia="宋体" w:cs="宋体"/>
          <w:spacing w:val="-6"/>
          <w:sz w:val="23"/>
          <w:szCs w:val="23"/>
        </w:rPr>
        <w:t>投标供应商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名</w:t>
      </w:r>
      <w:r>
        <w:rPr>
          <w:rFonts w:hint="eastAsia" w:ascii="宋体" w:hAnsi="宋体" w:eastAsia="宋体" w:cs="宋体"/>
          <w:spacing w:val="-3"/>
          <w:sz w:val="23"/>
          <w:szCs w:val="23"/>
        </w:rPr>
        <w:t>称：</w:t>
      </w:r>
      <w:r>
        <w:rPr>
          <w:rFonts w:hint="eastAsia" w:ascii="宋体" w:hAnsi="宋体" w:eastAsia="宋体" w:cs="宋体"/>
          <w:spacing w:val="-3"/>
          <w:sz w:val="23"/>
          <w:szCs w:val="23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-3"/>
          <w:sz w:val="23"/>
          <w:szCs w:val="23"/>
        </w:rPr>
        <w:t>(盖章)</w:t>
      </w:r>
    </w:p>
    <w:p>
      <w:pPr>
        <w:spacing w:line="320" w:lineRule="auto"/>
        <w:jc w:val="both"/>
        <w:rPr>
          <w:rFonts w:hint="eastAsia" w:ascii="宋体" w:hAnsi="宋体" w:eastAsia="宋体" w:cs="宋体"/>
        </w:rPr>
      </w:pPr>
    </w:p>
    <w:p>
      <w:pPr>
        <w:spacing w:before="75" w:line="333" w:lineRule="auto"/>
        <w:ind w:left="23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2"/>
          <w:sz w:val="23"/>
          <w:szCs w:val="23"/>
        </w:rPr>
        <w:t>法定代表人 (或单位负责人)</w:t>
      </w:r>
      <w:r>
        <w:rPr>
          <w:rFonts w:hint="eastAsia" w:ascii="宋体" w:hAnsi="宋体" w:eastAsia="宋体" w:cs="宋体"/>
          <w:spacing w:val="1"/>
          <w:sz w:val="23"/>
          <w:szCs w:val="23"/>
        </w:rPr>
        <w:t xml:space="preserve"> 或授权代表：</w:t>
      </w:r>
      <w:r>
        <w:rPr>
          <w:rFonts w:hint="eastAsia" w:ascii="宋体" w:hAnsi="宋体" w:eastAsia="宋体" w:cs="宋体"/>
          <w:spacing w:val="1"/>
          <w:sz w:val="23"/>
          <w:szCs w:val="23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1"/>
          <w:sz w:val="23"/>
          <w:szCs w:val="23"/>
        </w:rPr>
        <w:t>(签名或盖章)</w:t>
      </w:r>
    </w:p>
    <w:p>
      <w:pPr>
        <w:spacing w:before="1" w:line="192" w:lineRule="auto"/>
        <w:ind w:left="64"/>
        <w:jc w:val="right"/>
        <w:rPr>
          <w:rFonts w:hint="eastAsia" w:ascii="宋体" w:hAnsi="宋体" w:eastAsia="宋体" w:cs="宋体"/>
          <w:spacing w:val="-1"/>
          <w:sz w:val="23"/>
          <w:szCs w:val="23"/>
        </w:rPr>
      </w:pPr>
    </w:p>
    <w:p>
      <w:pPr>
        <w:spacing w:before="1" w:line="192" w:lineRule="auto"/>
        <w:ind w:left="64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1"/>
          <w:sz w:val="23"/>
          <w:szCs w:val="23"/>
        </w:rPr>
        <w:t>日</w:t>
      </w:r>
      <w:r>
        <w:rPr>
          <w:rFonts w:hint="eastAsia" w:ascii="宋体" w:hAnsi="宋体" w:eastAsia="宋体" w:cs="宋体"/>
          <w:sz w:val="23"/>
          <w:szCs w:val="23"/>
        </w:rPr>
        <w:t>期：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26E71"/>
    <w:rsid w:val="07A22A64"/>
    <w:rsid w:val="0A162FBD"/>
    <w:rsid w:val="0D78293E"/>
    <w:rsid w:val="1D5B62A4"/>
    <w:rsid w:val="2FFE2F47"/>
    <w:rsid w:val="3FDA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b/>
      <w:kern w:val="44"/>
      <w:sz w:val="36"/>
      <w:szCs w:val="36"/>
    </w:rPr>
  </w:style>
  <w:style w:type="paragraph" w:styleId="4">
    <w:name w:val="heading 2"/>
    <w:basedOn w:val="1"/>
    <w:next w:val="1"/>
    <w:qFormat/>
    <w:uiPriority w:val="0"/>
    <w:pPr>
      <w:keepNext/>
      <w:keepLines/>
      <w:jc w:val="left"/>
      <w:outlineLvl w:val="1"/>
    </w:pPr>
    <w:rPr>
      <w:rFonts w:hAnsi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line="256" w:lineRule="auto"/>
      <w:jc w:val="left"/>
    </w:pPr>
    <w:rPr>
      <w:rFonts w:ascii="Calibri Light" w:hAnsi="Calibri Light"/>
      <w:color w:val="2E74B5"/>
      <w:kern w:val="0"/>
      <w:sz w:val="32"/>
      <w:szCs w:val="32"/>
    </w:rPr>
  </w:style>
  <w:style w:type="table" w:customStyle="1" w:styleId="7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2025-05-26T04:06:00Z</dcterms:created>
  <dc:creator>Administrator</dc:creator>
  <cp:lastModifiedBy>Administrator</cp:lastModifiedBy>
  <dcterms:modified xsi:type="dcterms:W3CDTF">2026-05-15T08:06:43Z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