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版本号：XBZB-2026-13220260817001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2026年省级财政常态化帮扶补助资金林下猪苓天麻种植项目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XBZB-2026-132</w:t>
      </w:r>
      <w:r>
        <w:br/>
      </w:r>
      <w:r>
        <w:br/>
      </w:r>
      <w:r>
        <w:br/>
      </w:r>
    </w:p>
    <w:p>
      <w:pPr>
        <w:pStyle w:val="null3"/>
        <w:jc w:val="center"/>
        <w:outlineLvl w:val="2"/>
      </w:pPr>
      <w:r>
        <w:rPr>
          <w:rFonts w:ascii="仿宋_GB2312" w:hAnsi="仿宋_GB2312" w:cs="仿宋_GB2312" w:eastAsia="仿宋_GB2312"/>
          <w:sz w:val="28"/>
          <w:b/>
        </w:rPr>
        <w:t>略阳县国有金池院林场</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略阳县国有金池院林场</w:t>
      </w:r>
      <w:r>
        <w:rPr>
          <w:rFonts w:ascii="仿宋_GB2312" w:hAnsi="仿宋_GB2312" w:cs="仿宋_GB2312" w:eastAsia="仿宋_GB2312"/>
        </w:rPr>
        <w:t>委托，拟对</w:t>
      </w:r>
      <w:r>
        <w:rPr>
          <w:rFonts w:ascii="仿宋_GB2312" w:hAnsi="仿宋_GB2312" w:cs="仿宋_GB2312" w:eastAsia="仿宋_GB2312"/>
        </w:rPr>
        <w:t>2026年省级财政常态化帮扶补助资金林下猪苓天麻种植项目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2026年省级财政常态化帮扶补助资金林下猪苓天麻种植项目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项目主要建设内容为林下发展猪苓天麻100亩共23454窝，其中栽植猪苓55亩5454窝，栽植天麻45亩18000窝。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采购包1（2026年省级财政常态化帮扶补助资金林下猪苓天麻种植项目）：属于专门面向中小企业采购。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3、法定代表人授权委托书：法定代表人参加磋商的，须提供法人身份证明和本人身份证复印件；法定代表人授权他人参加磋商的，须提供法定代表人授权委托书和被授权人身份证复印件。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4、控股管理关系：提供直接控股和管理关系清单。若与其他供应商存在单位负责人为同一人或者存在直接控股、管理关系的，则响应无效。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5、书面声明：①提供书面声明，未为本项目提供整体设计、规范编制或者项目管理、监理、检测等服务。 ②提供书面声明，本项目不接受联合体磋商。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略阳县国有金池院林场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略阳县五龙洞镇金池院村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0916-4958239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陕西省西安市碑林区南关正街88号长安国际中心F座1702室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18209181365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 账户名称：西北国际（陕西）造价管理集团有限公司 开户行：招商银行股份有限公司西安雁塔路支行 账号：129912898210301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略阳县国有金池院林场</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略阳县国有金池院林场</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略阳县国有金池院林场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联系人：康怡悦</w:t>
      </w:r>
    </w:p>
    <w:p>
      <w:pPr>
        <w:pStyle w:val="null3"/>
      </w:pPr>
      <w:r>
        <w:rPr>
          <w:rFonts w:ascii="仿宋_GB2312" w:hAnsi="仿宋_GB2312" w:cs="仿宋_GB2312" w:eastAsia="仿宋_GB2312"/>
        </w:rPr>
        <w:t>联系电话：18209181365</w:t>
      </w:r>
    </w:p>
    <w:p>
      <w:pPr>
        <w:pStyle w:val="null3"/>
      </w:pPr>
      <w:r>
        <w:rPr>
          <w:rFonts w:ascii="仿宋_GB2312" w:hAnsi="仿宋_GB2312" w:cs="仿宋_GB2312" w:eastAsia="仿宋_GB2312"/>
        </w:rPr>
        <w:t>地址：陕西省西安市碑林区南关正街88号长安国际中心F座1702室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项目主要建设内容为林下发展猪苓天麻100亩共23454窝，其中栽植猪苓55亩5454窝，栽植天麻45亩18000窝。</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2026年省级财政常态化帮扶补助资金林下猪苓天麻种植项目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标的名称：2026年省级财政常态化帮扶补助资金林下猪苓天麻种植项目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一、项目名称</w:t>
            </w:r>
          </w:p>
          <w:p>
            <w:pPr>
              <w:pStyle w:val="null3"/>
              <w:ind w:firstLine="480"/>
              <w:jc w:val="both"/>
            </w:pPr>
            <w:r>
              <w:rPr>
                <w:rFonts w:ascii="仿宋_GB2312" w:hAnsi="仿宋_GB2312" w:cs="仿宋_GB2312" w:eastAsia="仿宋_GB2312"/>
                <w:sz w:val="24"/>
              </w:rPr>
              <w:t>2026年省级财政常态化帮扶补助资金林下猪苓天麻种植项目</w:t>
            </w:r>
          </w:p>
          <w:p>
            <w:pPr>
              <w:pStyle w:val="null3"/>
              <w:jc w:val="both"/>
            </w:pPr>
            <w:r>
              <w:rPr>
                <w:rFonts w:ascii="仿宋_GB2312" w:hAnsi="仿宋_GB2312" w:cs="仿宋_GB2312" w:eastAsia="仿宋_GB2312"/>
                <w:sz w:val="24"/>
                <w:b/>
              </w:rPr>
              <w:t>二、项目概况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建设</w:t>
            </w:r>
            <w:r>
              <w:rPr>
                <w:rFonts w:ascii="仿宋_GB2312" w:hAnsi="仿宋_GB2312" w:cs="仿宋_GB2312" w:eastAsia="仿宋_GB2312"/>
                <w:sz w:val="24"/>
              </w:rPr>
              <w:t>地点：略阳县五龙洞镇金池院村蜂园集体林区。</w:t>
            </w:r>
          </w:p>
          <w:p>
            <w:pPr>
              <w:pStyle w:val="null3"/>
              <w:ind w:firstLine="482"/>
              <w:jc w:val="both"/>
            </w:pPr>
            <w:r>
              <w:rPr>
                <w:rFonts w:ascii="仿宋_GB2312" w:hAnsi="仿宋_GB2312" w:cs="仿宋_GB2312" w:eastAsia="仿宋_GB2312"/>
                <w:sz w:val="24"/>
                <w:b/>
              </w:rPr>
              <w:t>（详见附件</w:t>
            </w:r>
            <w:r>
              <w:rPr>
                <w:rFonts w:ascii="仿宋_GB2312" w:hAnsi="仿宋_GB2312" w:cs="仿宋_GB2312" w:eastAsia="仿宋_GB2312"/>
                <w:sz w:val="24"/>
                <w:b/>
              </w:rPr>
              <w:t>1项目位置图）</w:t>
            </w:r>
          </w:p>
          <w:p>
            <w:pPr>
              <w:pStyle w:val="null3"/>
              <w:ind w:firstLine="480"/>
              <w:jc w:val="both"/>
            </w:pPr>
            <w:r>
              <w:rPr>
                <w:rFonts w:ascii="仿宋_GB2312" w:hAnsi="仿宋_GB2312" w:cs="仿宋_GB2312" w:eastAsia="仿宋_GB2312"/>
                <w:sz w:val="24"/>
              </w:rPr>
              <w:t>（二）实施地点：</w:t>
            </w:r>
            <w:r>
              <w:rPr>
                <w:rFonts w:ascii="仿宋_GB2312" w:hAnsi="仿宋_GB2312" w:cs="仿宋_GB2312" w:eastAsia="仿宋_GB2312"/>
                <w:sz w:val="24"/>
              </w:rPr>
              <w:t>略阳县国有金池院林场</w:t>
            </w:r>
            <w:r>
              <w:rPr>
                <w:rFonts w:ascii="仿宋_GB2312" w:hAnsi="仿宋_GB2312" w:cs="仿宋_GB2312" w:eastAsia="仿宋_GB2312"/>
                <w:sz w:val="24"/>
              </w:rPr>
              <w:t>2026年省级财政常态化帮扶补助资金林下猪苓天麻种植项目种植地点位于金池院村蜂园集体林，作业区共设计2个小班，其中1小班作业区面积32.8亩，可作业面积25亩（坐标：经度106.308737、纬度33.523070）；2小班作业区面积89.7亩，可作业面积75亩（坐标：经度106.306713、纬度33.521176）。</w:t>
            </w:r>
            <w:r>
              <w:rPr>
                <w:rFonts w:ascii="仿宋_GB2312" w:hAnsi="仿宋_GB2312" w:cs="仿宋_GB2312" w:eastAsia="仿宋_GB2312"/>
                <w:sz w:val="24"/>
                <w:b/>
              </w:rPr>
              <w:t>（详见附件</w:t>
            </w:r>
            <w:r>
              <w:rPr>
                <w:rFonts w:ascii="仿宋_GB2312" w:hAnsi="仿宋_GB2312" w:cs="仿宋_GB2312" w:eastAsia="仿宋_GB2312"/>
                <w:sz w:val="24"/>
                <w:b/>
              </w:rPr>
              <w:t>2</w:t>
            </w:r>
            <w:r>
              <w:rPr>
                <w:rFonts w:ascii="仿宋_GB2312" w:hAnsi="仿宋_GB2312" w:cs="仿宋_GB2312" w:eastAsia="仿宋_GB2312"/>
                <w:sz w:val="24"/>
                <w:b/>
              </w:rPr>
              <w:t>项目设计图）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建设内容及规模：项目主要建设内容为林下发展猪苓天麻</w:t>
            </w:r>
            <w:r>
              <w:rPr>
                <w:rFonts w:ascii="仿宋_GB2312" w:hAnsi="仿宋_GB2312" w:cs="仿宋_GB2312" w:eastAsia="仿宋_GB2312"/>
                <w:sz w:val="24"/>
              </w:rPr>
              <w:t>100亩共2</w:t>
            </w:r>
            <w:r>
              <w:rPr>
                <w:rFonts w:ascii="仿宋_GB2312" w:hAnsi="仿宋_GB2312" w:cs="仿宋_GB2312" w:eastAsia="仿宋_GB2312"/>
                <w:sz w:val="24"/>
              </w:rPr>
              <w:t>3454</w:t>
            </w:r>
            <w:r>
              <w:rPr>
                <w:rFonts w:ascii="仿宋_GB2312" w:hAnsi="仿宋_GB2312" w:cs="仿宋_GB2312" w:eastAsia="仿宋_GB2312"/>
                <w:sz w:val="24"/>
              </w:rPr>
              <w:t>窝，其中栽植猪苓</w:t>
            </w:r>
            <w:r>
              <w:rPr>
                <w:rFonts w:ascii="仿宋_GB2312" w:hAnsi="仿宋_GB2312" w:cs="仿宋_GB2312" w:eastAsia="仿宋_GB2312"/>
                <w:sz w:val="24"/>
              </w:rPr>
              <w:t>55</w:t>
            </w:r>
            <w:r>
              <w:rPr>
                <w:rFonts w:ascii="仿宋_GB2312" w:hAnsi="仿宋_GB2312" w:cs="仿宋_GB2312" w:eastAsia="仿宋_GB2312"/>
                <w:sz w:val="24"/>
              </w:rPr>
              <w:t>亩</w:t>
            </w:r>
            <w:r>
              <w:rPr>
                <w:rFonts w:ascii="仿宋_GB2312" w:hAnsi="仿宋_GB2312" w:cs="仿宋_GB2312" w:eastAsia="仿宋_GB2312"/>
                <w:sz w:val="24"/>
              </w:rPr>
              <w:t>5454</w:t>
            </w:r>
            <w:r>
              <w:rPr>
                <w:rFonts w:ascii="仿宋_GB2312" w:hAnsi="仿宋_GB2312" w:cs="仿宋_GB2312" w:eastAsia="仿宋_GB2312"/>
                <w:sz w:val="24"/>
              </w:rPr>
              <w:t>窝，栽植天麻</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亩</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000窝。</w:t>
            </w:r>
          </w:p>
          <w:p>
            <w:pPr>
              <w:pStyle w:val="null3"/>
              <w:jc w:val="both"/>
            </w:pPr>
            <w:r>
              <w:rPr>
                <w:rFonts w:ascii="仿宋_GB2312" w:hAnsi="仿宋_GB2312" w:cs="仿宋_GB2312" w:eastAsia="仿宋_GB2312"/>
                <w:sz w:val="24"/>
                <w:b/>
              </w:rPr>
              <w:t>三、商务要求</w:t>
            </w:r>
          </w:p>
          <w:p>
            <w:pPr>
              <w:pStyle w:val="null3"/>
              <w:ind w:firstLine="480"/>
              <w:jc w:val="both"/>
            </w:pPr>
            <w:r>
              <w:rPr>
                <w:rFonts w:ascii="仿宋_GB2312" w:hAnsi="仿宋_GB2312" w:cs="仿宋_GB2312" w:eastAsia="仿宋_GB2312"/>
                <w:sz w:val="24"/>
              </w:rPr>
              <w:t>（一）服务期：合同签订至</w:t>
            </w:r>
            <w:r>
              <w:rPr>
                <w:rFonts w:ascii="仿宋_GB2312" w:hAnsi="仿宋_GB2312" w:cs="仿宋_GB2312" w:eastAsia="仿宋_GB2312"/>
                <w:sz w:val="24"/>
              </w:rPr>
              <w:t>2026年12月9日。</w:t>
            </w:r>
          </w:p>
          <w:p>
            <w:pPr>
              <w:pStyle w:val="null3"/>
              <w:ind w:firstLine="480"/>
              <w:jc w:val="both"/>
            </w:pPr>
            <w:r>
              <w:rPr>
                <w:rFonts w:ascii="仿宋_GB2312" w:hAnsi="仿宋_GB2312" w:cs="仿宋_GB2312" w:eastAsia="仿宋_GB2312"/>
                <w:sz w:val="24"/>
              </w:rPr>
              <w:t>（二）付款方式：</w:t>
            </w:r>
          </w:p>
          <w:p>
            <w:pPr>
              <w:pStyle w:val="null3"/>
              <w:ind w:firstLine="480"/>
              <w:jc w:val="both"/>
            </w:pPr>
            <w:r>
              <w:rPr>
                <w:rFonts w:ascii="仿宋_GB2312" w:hAnsi="仿宋_GB2312" w:cs="仿宋_GB2312" w:eastAsia="仿宋_GB2312"/>
                <w:sz w:val="24"/>
              </w:rPr>
              <w:t>1、预付款，合同签订后，达到付款条件起15个工作日内，支付合同总金额的30.00%；</w:t>
            </w:r>
          </w:p>
          <w:p>
            <w:pPr>
              <w:pStyle w:val="null3"/>
              <w:ind w:firstLine="480"/>
              <w:jc w:val="both"/>
            </w:pPr>
            <w:r>
              <w:rPr>
                <w:rFonts w:ascii="仿宋_GB2312" w:hAnsi="仿宋_GB2312" w:cs="仿宋_GB2312" w:eastAsia="仿宋_GB2312"/>
                <w:sz w:val="24"/>
              </w:rPr>
              <w:t>2、进度款，项目进度达到80%，达到付款条件起15个工作日内，支付合同总金额的40.00%；</w:t>
            </w:r>
          </w:p>
          <w:p>
            <w:pPr>
              <w:pStyle w:val="null3"/>
              <w:ind w:firstLine="480"/>
              <w:jc w:val="both"/>
            </w:pPr>
            <w:r>
              <w:rPr>
                <w:rFonts w:ascii="仿宋_GB2312" w:hAnsi="仿宋_GB2312" w:cs="仿宋_GB2312" w:eastAsia="仿宋_GB2312"/>
                <w:sz w:val="24"/>
              </w:rPr>
              <w:t>3、进度款，项目履行完毕，达到付款条件起15个工作日内，支付合同总金额的30.00%。</w:t>
            </w:r>
          </w:p>
          <w:p>
            <w:pPr>
              <w:pStyle w:val="null3"/>
              <w:jc w:val="both"/>
            </w:pPr>
            <w:r>
              <w:rPr>
                <w:rFonts w:ascii="仿宋_GB2312" w:hAnsi="仿宋_GB2312" w:cs="仿宋_GB2312" w:eastAsia="仿宋_GB2312"/>
                <w:sz w:val="24"/>
                <w:b/>
              </w:rPr>
              <w:t>四、服务要求</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猪苓</w:t>
            </w:r>
            <w:r>
              <w:rPr>
                <w:rFonts w:ascii="仿宋_GB2312" w:hAnsi="仿宋_GB2312" w:cs="仿宋_GB2312" w:eastAsia="仿宋_GB2312"/>
                <w:sz w:val="24"/>
                <w:b/>
              </w:rPr>
              <w:t>种植</w:t>
            </w:r>
            <w:r>
              <w:rPr>
                <w:rFonts w:ascii="仿宋_GB2312" w:hAnsi="仿宋_GB2312" w:cs="仿宋_GB2312" w:eastAsia="仿宋_GB2312"/>
                <w:sz w:val="24"/>
                <w:b/>
              </w:rPr>
              <w:t>技术</w:t>
            </w:r>
            <w:r>
              <w:rPr>
                <w:rFonts w:ascii="仿宋_GB2312" w:hAnsi="仿宋_GB2312" w:cs="仿宋_GB2312" w:eastAsia="仿宋_GB2312"/>
                <w:sz w:val="24"/>
                <w:b/>
              </w:rPr>
              <w:t>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猪苓属性：</w:t>
            </w:r>
            <w:r>
              <w:rPr>
                <w:rFonts w:ascii="仿宋_GB2312" w:hAnsi="仿宋_GB2312" w:cs="仿宋_GB2312" w:eastAsia="仿宋_GB2312"/>
                <w:sz w:val="24"/>
              </w:rPr>
              <w:t>猪苓是一种常见的具有利水渗透湿功效的药用真菌</w:t>
            </w:r>
            <w:r>
              <w:rPr>
                <w:rFonts w:ascii="仿宋_GB2312" w:hAnsi="仿宋_GB2312" w:cs="仿宋_GB2312" w:eastAsia="仿宋_GB2312"/>
                <w:sz w:val="24"/>
              </w:rPr>
              <w:t>,隶属于真菌门，经济价值较高。野生猪苓主要寄生于坡向东南及西南，坡度20～50度，海拔1000～2000米以上的阔叶林、针阔混交林、灌木林及竹林中部分树种树干或根部，土壤是有机质丰富、腐殖质含量高的砂质以pH5.0-6.7微酸性砂壤土、壤土为宜，忌粘土、纯沙砾。当地下5厘米左右地温达8～9C时开始生长；12～20℃时，新苓多，生长快；22～25℃时，形成子实体。温度继续升高，进入夏眠，当地温低于22℃时，又开始生长；地温降至8℃时，则进入冬眠期。喜干燥环境，土壤含水量30%～50%时，生长好。在我国山西、陕西、甘肃、黑龙江、内蒙古等地均有分布，主产于山西、陕西、甘肃。</w:t>
            </w:r>
          </w:p>
          <w:p>
            <w:pPr>
              <w:pStyle w:val="null3"/>
              <w:ind w:firstLine="480"/>
              <w:jc w:val="both"/>
            </w:pPr>
            <w:r>
              <w:rPr>
                <w:rFonts w:ascii="仿宋_GB2312" w:hAnsi="仿宋_GB2312" w:cs="仿宋_GB2312" w:eastAsia="仿宋_GB2312"/>
                <w:sz w:val="24"/>
              </w:rPr>
              <w:t>共生关系：猪苓自身不能直接分解木材获取营养，必须依靠蜜环菌为其提供养分。蜜环菌寄生在木材上，其菌索侵入猪苓菌核</w:t>
            </w:r>
            <w:r>
              <w:rPr>
                <w:rFonts w:ascii="仿宋_GB2312" w:hAnsi="仿宋_GB2312" w:cs="仿宋_GB2312" w:eastAsia="仿宋_GB2312"/>
                <w:sz w:val="24"/>
              </w:rPr>
              <w:t>实现共生</w:t>
            </w:r>
            <w:r>
              <w:rPr>
                <w:rFonts w:ascii="仿宋_GB2312" w:hAnsi="仿宋_GB2312" w:cs="仿宋_GB2312" w:eastAsia="仿宋_GB2312"/>
                <w:sz w:val="24"/>
              </w:rPr>
              <w:t>。环境要求：喜凉爽、湿润、透气良好的环境。怕旱、怕涝、怕高温、怕强光。</w:t>
            </w:r>
          </w:p>
          <w:p>
            <w:pPr>
              <w:pStyle w:val="null3"/>
              <w:ind w:firstLine="482"/>
              <w:jc w:val="both"/>
            </w:pPr>
            <w:r>
              <w:rPr>
                <w:rFonts w:ascii="仿宋_GB2312" w:hAnsi="仿宋_GB2312" w:cs="仿宋_GB2312" w:eastAsia="仿宋_GB2312"/>
                <w:sz w:val="24"/>
                <w:b/>
              </w:rPr>
              <w:t>2、项目地选址：</w:t>
            </w:r>
            <w:r>
              <w:rPr>
                <w:rFonts w:ascii="仿宋_GB2312" w:hAnsi="仿宋_GB2312" w:cs="仿宋_GB2312" w:eastAsia="仿宋_GB2312"/>
                <w:sz w:val="24"/>
              </w:rPr>
              <w:t>五龙洞镇金池院村蜂园集体林</w:t>
            </w:r>
            <w:r>
              <w:rPr>
                <w:rFonts w:ascii="仿宋_GB2312" w:hAnsi="仿宋_GB2312" w:cs="仿宋_GB2312" w:eastAsia="仿宋_GB2312"/>
                <w:sz w:val="24"/>
              </w:rPr>
              <w:t>2</w:t>
            </w:r>
            <w:r>
              <w:rPr>
                <w:rFonts w:ascii="仿宋_GB2312" w:hAnsi="仿宋_GB2312" w:cs="仿宋_GB2312" w:eastAsia="仿宋_GB2312"/>
                <w:sz w:val="24"/>
              </w:rPr>
              <w:t>小班</w:t>
            </w:r>
            <w:r>
              <w:rPr>
                <w:rFonts w:ascii="仿宋_GB2312" w:hAnsi="仿宋_GB2312" w:cs="仿宋_GB2312" w:eastAsia="仿宋_GB2312"/>
                <w:sz w:val="24"/>
              </w:rPr>
              <w:t>，</w:t>
            </w:r>
            <w:r>
              <w:rPr>
                <w:rFonts w:ascii="仿宋_GB2312" w:hAnsi="仿宋_GB2312" w:cs="仿宋_GB2312" w:eastAsia="仿宋_GB2312"/>
                <w:sz w:val="24"/>
              </w:rPr>
              <w:t>作业区坐</w:t>
            </w:r>
            <w:r>
              <w:rPr>
                <w:rFonts w:ascii="仿宋_GB2312" w:hAnsi="仿宋_GB2312" w:cs="仿宋_GB2312" w:eastAsia="仿宋_GB2312"/>
                <w:sz w:val="24"/>
              </w:rPr>
              <w:t>东</w:t>
            </w:r>
            <w:r>
              <w:rPr>
                <w:rFonts w:ascii="仿宋_GB2312" w:hAnsi="仿宋_GB2312" w:cs="仿宋_GB2312" w:eastAsia="仿宋_GB2312"/>
                <w:sz w:val="24"/>
              </w:rPr>
              <w:t>朝</w:t>
            </w:r>
            <w:r>
              <w:rPr>
                <w:rFonts w:ascii="仿宋_GB2312" w:hAnsi="仿宋_GB2312" w:cs="仿宋_GB2312" w:eastAsia="仿宋_GB2312"/>
                <w:sz w:val="24"/>
              </w:rPr>
              <w:t>西</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猪苓种子品种选择：</w:t>
            </w:r>
            <w:r>
              <w:rPr>
                <w:rFonts w:ascii="仿宋_GB2312" w:hAnsi="仿宋_GB2312" w:cs="仿宋_GB2312" w:eastAsia="仿宋_GB2312"/>
                <w:sz w:val="24"/>
              </w:rPr>
              <w:t>选择略阳地理标志唯一指定栽培品种</w:t>
            </w:r>
            <w:r>
              <w:rPr>
                <w:rFonts w:ascii="仿宋_GB2312" w:hAnsi="仿宋_GB2312" w:cs="仿宋_GB2312" w:eastAsia="仿宋_GB2312"/>
                <w:sz w:val="24"/>
              </w:rPr>
              <w:t>—猪屎苓。在采购猪苓种子时选择灰苓（又叫嫩苓、青年苓种），该种子外皮灰褐色、偏浅、肉质白嫩、弹性好、生长点多，是最佳繁育种子，萌发快、成活率高，是种植首选；黑苓外皮乌黑发亮，年限久、肉质偏硬、萌发能力弱，只适合留成品药材，不建议当种子种植；白苓新生幼嫩小白块、个头及小、不能单独做苓种，只能依附老苓生长。</w:t>
            </w:r>
          </w:p>
          <w:tbl>
            <w:tblPr>
              <w:tblInd w:type="dxa" w:w="135"/>
              <w:tblBorders>
                <w:top w:val="none" w:color="000000" w:sz="4"/>
                <w:left w:val="none" w:color="000000" w:sz="4"/>
                <w:bottom w:val="none" w:color="000000" w:sz="4"/>
                <w:right w:val="none" w:color="000000" w:sz="4"/>
                <w:insideH w:val="none"/>
                <w:insideV w:val="none"/>
              </w:tblBorders>
            </w:tblPr>
            <w:tblGrid>
              <w:gridCol w:w="278"/>
              <w:gridCol w:w="232"/>
              <w:gridCol w:w="354"/>
              <w:gridCol w:w="708"/>
              <w:gridCol w:w="295"/>
              <w:gridCol w:w="358"/>
              <w:gridCol w:w="312"/>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品种</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类型</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质量标准</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种植面积（亩）</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平均每亩用量</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总用量</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灰苓</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菌核</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单个重</w:t>
                  </w:r>
                  <w:r>
                    <w:rPr>
                      <w:rFonts w:ascii="仿宋_GB2312" w:hAnsi="仿宋_GB2312" w:cs="仿宋_GB2312" w:eastAsia="仿宋_GB2312"/>
                      <w:sz w:val="24"/>
                    </w:rPr>
                    <w:t>20g-100g为宜。</w:t>
                  </w: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猪苓菌核应新鲜、健壮饱满、质地均匀有弹性、分支少、断面呈白色或淡黄色，且无杂菌污染、无霉变，大块猪苓种一般从离层</w:t>
                  </w:r>
                  <w:r>
                    <w:rPr>
                      <w:rFonts w:ascii="仿宋_GB2312" w:hAnsi="仿宋_GB2312" w:cs="仿宋_GB2312" w:eastAsia="仿宋_GB2312"/>
                      <w:sz w:val="24"/>
                    </w:rPr>
                    <w:t>”处或细腰处掰开即可，忌刀切，</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r>
                    <w:rPr>
                      <w:rFonts w:ascii="仿宋_GB2312" w:hAnsi="仿宋_GB2312" w:cs="仿宋_GB2312" w:eastAsia="仿宋_GB2312"/>
                      <w:sz w:val="24"/>
                    </w:rPr>
                    <w:t>亩</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r>
                    <w:rPr>
                      <w:rFonts w:ascii="仿宋_GB2312" w:hAnsi="仿宋_GB2312" w:cs="仿宋_GB2312" w:eastAsia="仿宋_GB2312"/>
                      <w:sz w:val="24"/>
                    </w:rPr>
                    <w:t>斤</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5500</w:t>
                  </w:r>
                  <w:r>
                    <w:rPr>
                      <w:rFonts w:ascii="仿宋_GB2312" w:hAnsi="仿宋_GB2312" w:cs="仿宋_GB2312" w:eastAsia="仿宋_GB2312"/>
                      <w:sz w:val="24"/>
                    </w:rPr>
                    <w:t>斤</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猪苓</w:t>
                  </w:r>
                </w:p>
                <w:p>
                  <w:pPr>
                    <w:pStyle w:val="null3"/>
                    <w:jc w:val="center"/>
                  </w:pPr>
                  <w:r>
                    <w:rPr>
                      <w:rFonts w:ascii="仿宋_GB2312" w:hAnsi="仿宋_GB2312" w:cs="仿宋_GB2312" w:eastAsia="仿宋_GB2312"/>
                      <w:sz w:val="24"/>
                    </w:rPr>
                    <w:t>蜜环菌</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A9</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菌索粗壮</w:t>
                  </w:r>
                </w:p>
                <w:p>
                  <w:pPr>
                    <w:pStyle w:val="null3"/>
                    <w:jc w:val="center"/>
                  </w:pPr>
                  <w:r>
                    <w:rPr>
                      <w:rFonts w:ascii="仿宋_GB2312" w:hAnsi="仿宋_GB2312" w:cs="仿宋_GB2312" w:eastAsia="仿宋_GB2312"/>
                      <w:sz w:val="24"/>
                    </w:rPr>
                    <w:t>穿透力强</w:t>
                  </w: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要求表面呈白色或黄白色、色泽鲜亮，菌索分支多、有弹性，长满基质，无干缩、无杂菌</w:t>
                  </w:r>
                  <w:r>
                    <w:rPr>
                      <w:rFonts w:ascii="仿宋_GB2312" w:hAnsi="仿宋_GB2312" w:cs="仿宋_GB2312" w:eastAsia="仿宋_GB2312"/>
                      <w:sz w:val="24"/>
                    </w:rPr>
                    <w:t>,规格：1.2斤/瓶装。</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r>
                    <w:rPr>
                      <w:rFonts w:ascii="仿宋_GB2312" w:hAnsi="仿宋_GB2312" w:cs="仿宋_GB2312" w:eastAsia="仿宋_GB2312"/>
                      <w:sz w:val="24"/>
                    </w:rPr>
                    <w:t>亩</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199.05</w:t>
                  </w:r>
                  <w:r>
                    <w:rPr>
                      <w:rFonts w:ascii="仿宋_GB2312" w:hAnsi="仿宋_GB2312" w:cs="仿宋_GB2312" w:eastAsia="仿宋_GB2312"/>
                      <w:sz w:val="24"/>
                    </w:rPr>
                    <w:t>瓶</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10948</w:t>
                  </w:r>
                  <w:r>
                    <w:rPr>
                      <w:rFonts w:ascii="仿宋_GB2312" w:hAnsi="仿宋_GB2312" w:cs="仿宋_GB2312" w:eastAsia="仿宋_GB2312"/>
                      <w:sz w:val="24"/>
                    </w:rPr>
                    <w:t>瓶</w:t>
                  </w:r>
                </w:p>
              </w:tc>
            </w:tr>
          </w:tbl>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菌材与菌种准备</w:t>
            </w:r>
            <w:r>
              <w:rPr>
                <w:rFonts w:ascii="仿宋_GB2312" w:hAnsi="仿宋_GB2312" w:cs="仿宋_GB2312" w:eastAsia="仿宋_GB2312"/>
                <w:sz w:val="24"/>
                <w:b/>
              </w:rPr>
              <w:t>：</w:t>
            </w:r>
            <w:r>
              <w:rPr>
                <w:rFonts w:ascii="仿宋_GB2312" w:hAnsi="仿宋_GB2312" w:cs="仿宋_GB2312" w:eastAsia="仿宋_GB2312"/>
                <w:sz w:val="24"/>
              </w:rPr>
              <w:t>木材：选择壳斗科、桦木科等硬质阔叶树，如青冈、栎树、桦树等。将其锯成</w:t>
            </w:r>
            <w:r>
              <w:rPr>
                <w:rFonts w:ascii="仿宋_GB2312" w:hAnsi="仿宋_GB2312" w:cs="仿宋_GB2312" w:eastAsia="仿宋_GB2312"/>
                <w:sz w:val="24"/>
              </w:rPr>
              <w:t>20—30厘米长的段木</w:t>
            </w:r>
            <w:r>
              <w:rPr>
                <w:rFonts w:ascii="仿宋_GB2312" w:hAnsi="仿宋_GB2312" w:cs="仿宋_GB2312" w:eastAsia="仿宋_GB2312"/>
                <w:sz w:val="24"/>
              </w:rPr>
              <w:t>，</w:t>
            </w:r>
            <w:r>
              <w:rPr>
                <w:rFonts w:ascii="仿宋_GB2312" w:hAnsi="仿宋_GB2312" w:cs="仿宋_GB2312" w:eastAsia="仿宋_GB2312"/>
                <w:sz w:val="24"/>
              </w:rPr>
              <w:t>选择直径</w:t>
            </w:r>
            <w:r>
              <w:rPr>
                <w:rFonts w:ascii="仿宋_GB2312" w:hAnsi="仿宋_GB2312" w:cs="仿宋_GB2312" w:eastAsia="仿宋_GB2312"/>
                <w:sz w:val="24"/>
              </w:rPr>
              <w:t>大</w:t>
            </w:r>
            <w:r>
              <w:rPr>
                <w:rFonts w:ascii="仿宋_GB2312" w:hAnsi="仿宋_GB2312" w:cs="仿宋_GB2312" w:eastAsia="仿宋_GB2312"/>
                <w:sz w:val="24"/>
              </w:rPr>
              <w:t>于</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cm</w:t>
            </w:r>
            <w:r>
              <w:rPr>
                <w:rFonts w:ascii="仿宋_GB2312" w:hAnsi="仿宋_GB2312" w:cs="仿宋_GB2312" w:eastAsia="仿宋_GB2312"/>
                <w:sz w:val="24"/>
              </w:rPr>
              <w:t>-20cm以上</w:t>
            </w:r>
            <w:r>
              <w:rPr>
                <w:rFonts w:ascii="仿宋_GB2312" w:hAnsi="仿宋_GB2312" w:cs="仿宋_GB2312" w:eastAsia="仿宋_GB2312"/>
                <w:sz w:val="24"/>
              </w:rPr>
              <w:t>的菌材为佳，菌棒来源在当地采购，共需采购</w:t>
            </w:r>
            <w:r>
              <w:rPr>
                <w:rFonts w:ascii="仿宋_GB2312" w:hAnsi="仿宋_GB2312" w:cs="仿宋_GB2312" w:eastAsia="仿宋_GB2312"/>
                <w:sz w:val="24"/>
              </w:rPr>
              <w:t>54540</w:t>
            </w:r>
            <w:r>
              <w:rPr>
                <w:rFonts w:ascii="仿宋_GB2312" w:hAnsi="仿宋_GB2312" w:cs="仿宋_GB2312" w:eastAsia="仿宋_GB2312"/>
                <w:sz w:val="24"/>
              </w:rPr>
              <w:t>节。</w:t>
            </w:r>
          </w:p>
          <w:p>
            <w:pPr>
              <w:pStyle w:val="null3"/>
              <w:ind w:firstLine="480"/>
              <w:jc w:val="both"/>
            </w:pPr>
            <w:r>
              <w:rPr>
                <w:rFonts w:ascii="仿宋_GB2312" w:hAnsi="仿宋_GB2312" w:cs="仿宋_GB2312" w:eastAsia="仿宋_GB2312"/>
                <w:sz w:val="24"/>
              </w:rPr>
              <w:t>蜜环菌菌种：从具有生产资质的厂家购买活力强的蜜环菌</w:t>
            </w:r>
            <w:r>
              <w:rPr>
                <w:rFonts w:ascii="仿宋_GB2312" w:hAnsi="仿宋_GB2312" w:cs="仿宋_GB2312" w:eastAsia="仿宋_GB2312"/>
                <w:sz w:val="24"/>
              </w:rPr>
              <w:t>（</w:t>
            </w:r>
            <w:r>
              <w:rPr>
                <w:rFonts w:ascii="仿宋_GB2312" w:hAnsi="仿宋_GB2312" w:cs="仿宋_GB2312" w:eastAsia="仿宋_GB2312"/>
                <w:sz w:val="24"/>
              </w:rPr>
              <w:t>品种：</w:t>
            </w:r>
            <w:r>
              <w:rPr>
                <w:rFonts w:ascii="仿宋_GB2312" w:hAnsi="仿宋_GB2312" w:cs="仿宋_GB2312" w:eastAsia="仿宋_GB2312"/>
                <w:sz w:val="24"/>
              </w:rPr>
              <w:t>A9</w:t>
            </w:r>
            <w:r>
              <w:rPr>
                <w:rFonts w:ascii="仿宋_GB2312" w:hAnsi="仿宋_GB2312" w:cs="仿宋_GB2312" w:eastAsia="仿宋_GB2312"/>
                <w:sz w:val="24"/>
              </w:rPr>
              <w:t>）</w:t>
            </w:r>
            <w:r>
              <w:rPr>
                <w:rFonts w:ascii="仿宋_GB2312" w:hAnsi="仿宋_GB2312" w:cs="仿宋_GB2312" w:eastAsia="仿宋_GB2312"/>
                <w:sz w:val="24"/>
              </w:rPr>
              <w:t>共</w:t>
            </w:r>
            <w:r>
              <w:rPr>
                <w:rFonts w:ascii="仿宋_GB2312" w:hAnsi="仿宋_GB2312" w:cs="仿宋_GB2312" w:eastAsia="仿宋_GB2312"/>
                <w:sz w:val="24"/>
              </w:rPr>
              <w:t>10948</w:t>
            </w:r>
            <w:r>
              <w:rPr>
                <w:rFonts w:ascii="仿宋_GB2312" w:hAnsi="仿宋_GB2312" w:cs="仿宋_GB2312" w:eastAsia="仿宋_GB2312"/>
                <w:sz w:val="24"/>
              </w:rPr>
              <w:t>瓶，规格</w:t>
            </w:r>
            <w:r>
              <w:rPr>
                <w:rFonts w:ascii="仿宋_GB2312" w:hAnsi="仿宋_GB2312" w:cs="仿宋_GB2312" w:eastAsia="仿宋_GB2312"/>
                <w:sz w:val="24"/>
              </w:rPr>
              <w:t>1.2斤/瓶。要求表面呈白色或黄白色、色泽鲜亮，菌索分支多、有弹性，长满基质，无干缩、无杂菌。</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猪苓栽植（以坑栽</w:t>
            </w:r>
            <w:r>
              <w:rPr>
                <w:rFonts w:ascii="仿宋_GB2312" w:hAnsi="仿宋_GB2312" w:cs="仿宋_GB2312" w:eastAsia="仿宋_GB2312"/>
                <w:sz w:val="24"/>
                <w:b/>
              </w:rPr>
              <w:t>/堆栽为例）</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挖穴</w:t>
            </w:r>
          </w:p>
          <w:p>
            <w:pPr>
              <w:pStyle w:val="null3"/>
              <w:ind w:firstLine="480"/>
              <w:jc w:val="both"/>
            </w:pPr>
            <w:r>
              <w:rPr>
                <w:rFonts w:ascii="仿宋_GB2312" w:hAnsi="仿宋_GB2312" w:cs="仿宋_GB2312" w:eastAsia="仿宋_GB2312"/>
                <w:sz w:val="24"/>
              </w:rPr>
              <w:t>在选择的泥土场地挖长方形或方形土坑，深度</w:t>
            </w:r>
            <w:r>
              <w:rPr>
                <w:rFonts w:ascii="仿宋_GB2312" w:hAnsi="仿宋_GB2312" w:cs="仿宋_GB2312" w:eastAsia="仿宋_GB2312"/>
                <w:sz w:val="24"/>
              </w:rPr>
              <w:t>10—20厘米，长宽根据地形和栽培量决定，在穴内底层铺入5cm厚腐殖土，促进蜜环菌迅速生长。坑底要有一定的坡度，以利排水。</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铺料与播种</w:t>
            </w:r>
          </w:p>
          <w:p>
            <w:pPr>
              <w:pStyle w:val="null3"/>
              <w:ind w:firstLine="480"/>
              <w:jc w:val="both"/>
            </w:pPr>
            <w:r>
              <w:rPr>
                <w:rFonts w:ascii="仿宋_GB2312" w:hAnsi="仿宋_GB2312" w:cs="仿宋_GB2312" w:eastAsia="仿宋_GB2312"/>
                <w:sz w:val="24"/>
              </w:rPr>
              <w:t>底层：坑底先铺一层湿润的落叶，然后摆放一层</w:t>
            </w:r>
            <w:r>
              <w:rPr>
                <w:rFonts w:ascii="仿宋_GB2312" w:hAnsi="仿宋_GB2312" w:cs="仿宋_GB2312" w:eastAsia="仿宋_GB2312"/>
                <w:sz w:val="24"/>
              </w:rPr>
              <w:t>10cm直径以上段木菌棒，菌棒间隔2cm左右，菌棒两端放置蜜环菌，菌棒间隔填满泥土，防止滋生杂菌。</w:t>
            </w:r>
          </w:p>
          <w:p>
            <w:pPr>
              <w:pStyle w:val="null3"/>
              <w:ind w:firstLine="480"/>
              <w:jc w:val="both"/>
            </w:pPr>
            <w:r>
              <w:rPr>
                <w:rFonts w:ascii="仿宋_GB2312" w:hAnsi="仿宋_GB2312" w:cs="仿宋_GB2312" w:eastAsia="仿宋_GB2312"/>
                <w:sz w:val="24"/>
              </w:rPr>
              <w:t>播种：将精选的猪苓种（小块，约</w:t>
            </w:r>
            <w:r>
              <w:rPr>
                <w:rFonts w:ascii="仿宋_GB2312" w:hAnsi="仿宋_GB2312" w:cs="仿宋_GB2312" w:eastAsia="仿宋_GB2312"/>
                <w:sz w:val="24"/>
              </w:rPr>
              <w:t>10—20克）紧贴在菌材的两端和鱼鳞口处，特别是蜜环菌菌索密集的地方。这是成功的关键。</w:t>
            </w:r>
          </w:p>
          <w:p>
            <w:pPr>
              <w:pStyle w:val="null3"/>
              <w:ind w:firstLine="480"/>
              <w:jc w:val="both"/>
            </w:pPr>
            <w:r>
              <w:rPr>
                <w:rFonts w:ascii="仿宋_GB2312" w:hAnsi="仿宋_GB2312" w:cs="仿宋_GB2312" w:eastAsia="仿宋_GB2312"/>
                <w:sz w:val="24"/>
              </w:rPr>
              <w:t>填充：用腐殖土或半腐熟的落叶填充菌材间的空隙，并轻轻压实。</w:t>
            </w:r>
          </w:p>
          <w:p>
            <w:pPr>
              <w:pStyle w:val="null3"/>
              <w:ind w:firstLine="480"/>
              <w:jc w:val="both"/>
            </w:pPr>
            <w:r>
              <w:rPr>
                <w:rFonts w:ascii="仿宋_GB2312" w:hAnsi="仿宋_GB2312" w:cs="仿宋_GB2312" w:eastAsia="仿宋_GB2312"/>
                <w:sz w:val="24"/>
              </w:rPr>
              <w:t>上层：重复上述步骤，可再铺一层菌材和一层苓种。通常铺</w:t>
            </w:r>
            <w:r>
              <w:rPr>
                <w:rFonts w:ascii="仿宋_GB2312" w:hAnsi="仿宋_GB2312" w:cs="仿宋_GB2312" w:eastAsia="仿宋_GB2312"/>
                <w:sz w:val="24"/>
              </w:rPr>
              <w:t>1-2层即可。</w:t>
            </w:r>
          </w:p>
          <w:p>
            <w:pPr>
              <w:pStyle w:val="null3"/>
              <w:ind w:firstLine="480"/>
              <w:jc w:val="both"/>
            </w:pPr>
            <w:r>
              <w:rPr>
                <w:rFonts w:ascii="仿宋_GB2312" w:hAnsi="仿宋_GB2312" w:cs="仿宋_GB2312" w:eastAsia="仿宋_GB2312"/>
                <w:sz w:val="24"/>
              </w:rPr>
              <w:t>覆土：最上层覆盖</w:t>
            </w:r>
            <w:r>
              <w:rPr>
                <w:rFonts w:ascii="仿宋_GB2312" w:hAnsi="仿宋_GB2312" w:cs="仿宋_GB2312" w:eastAsia="仿宋_GB2312"/>
                <w:sz w:val="24"/>
              </w:rPr>
              <w:t>10—15厘米的腐殖土，使之略高于地面，呈龟背形，以防积水。最后在表层盖上树叶或杂草保温保湿。</w:t>
            </w:r>
          </w:p>
          <w:p>
            <w:pPr>
              <w:pStyle w:val="null3"/>
              <w:ind w:firstLine="482"/>
              <w:jc w:val="both"/>
            </w:pPr>
            <w:r>
              <w:rPr>
                <w:rFonts w:ascii="仿宋_GB2312" w:hAnsi="仿宋_GB2312" w:cs="仿宋_GB2312" w:eastAsia="仿宋_GB2312"/>
                <w:sz w:val="24"/>
                <w:b/>
              </w:rPr>
              <w:t>6、猪苓</w:t>
            </w:r>
            <w:r>
              <w:rPr>
                <w:rFonts w:ascii="仿宋_GB2312" w:hAnsi="仿宋_GB2312" w:cs="仿宋_GB2312" w:eastAsia="仿宋_GB2312"/>
                <w:sz w:val="24"/>
                <w:b/>
              </w:rPr>
              <w:t>田间管理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水分管理</w:t>
            </w:r>
          </w:p>
          <w:p>
            <w:pPr>
              <w:pStyle w:val="null3"/>
              <w:ind w:firstLine="480"/>
              <w:jc w:val="both"/>
            </w:pPr>
            <w:r>
              <w:rPr>
                <w:rFonts w:ascii="仿宋_GB2312" w:hAnsi="仿宋_GB2312" w:cs="仿宋_GB2312" w:eastAsia="仿宋_GB2312"/>
                <w:sz w:val="24"/>
              </w:rPr>
              <w:t>核心：保持土壤湿润但不积水。土壤含水量通常保持在</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0%。干旱期：久旱无雨时，需覆盖落叶、杂草保墒。适当喷水或引水喷灌，忌大水漫灌。</w:t>
            </w:r>
          </w:p>
          <w:p>
            <w:pPr>
              <w:pStyle w:val="null3"/>
              <w:ind w:firstLine="480"/>
              <w:jc w:val="both"/>
            </w:pPr>
            <w:r>
              <w:rPr>
                <w:rFonts w:ascii="仿宋_GB2312" w:hAnsi="仿宋_GB2312" w:cs="仿宋_GB2312" w:eastAsia="仿宋_GB2312"/>
                <w:sz w:val="24"/>
              </w:rPr>
              <w:t>雨季：务必保证排水通畅，严防窖内积水导致烂苓。</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温度管理</w:t>
            </w:r>
          </w:p>
          <w:p>
            <w:pPr>
              <w:pStyle w:val="null3"/>
              <w:ind w:firstLine="480"/>
              <w:jc w:val="both"/>
            </w:pPr>
            <w:r>
              <w:rPr>
                <w:rFonts w:ascii="仿宋_GB2312" w:hAnsi="仿宋_GB2312" w:cs="仿宋_GB2312" w:eastAsia="仿宋_GB2312"/>
                <w:sz w:val="24"/>
              </w:rPr>
              <w:t>猪苓在</w:t>
            </w:r>
            <w:r>
              <w:rPr>
                <w:rFonts w:ascii="仿宋_GB2312" w:hAnsi="仿宋_GB2312" w:cs="仿宋_GB2312" w:eastAsia="仿宋_GB2312"/>
                <w:sz w:val="24"/>
              </w:rPr>
              <w:t>12-25℃生长良好。</w:t>
            </w:r>
          </w:p>
          <w:p>
            <w:pPr>
              <w:pStyle w:val="null3"/>
              <w:ind w:firstLine="480"/>
              <w:jc w:val="both"/>
            </w:pPr>
            <w:r>
              <w:rPr>
                <w:rFonts w:ascii="仿宋_GB2312" w:hAnsi="仿宋_GB2312" w:cs="仿宋_GB2312" w:eastAsia="仿宋_GB2312"/>
                <w:sz w:val="24"/>
              </w:rPr>
              <w:t>夏季：依靠树林自然遮荫或通过调整覆盖层厚度来降温。</w:t>
            </w:r>
          </w:p>
          <w:p>
            <w:pPr>
              <w:pStyle w:val="null3"/>
              <w:ind w:firstLine="480"/>
              <w:jc w:val="both"/>
            </w:pPr>
            <w:r>
              <w:rPr>
                <w:rFonts w:ascii="仿宋_GB2312" w:hAnsi="仿宋_GB2312" w:cs="仿宋_GB2312" w:eastAsia="仿宋_GB2312"/>
                <w:sz w:val="24"/>
              </w:rPr>
              <w:t>冬季：厚厚的积雪和覆土层能起到保温作用，一般可安全越冬。如遇极端低温，土壤温度低于</w:t>
            </w:r>
            <w:r>
              <w:rPr>
                <w:rFonts w:ascii="仿宋_GB2312" w:hAnsi="仿宋_GB2312" w:cs="仿宋_GB2312" w:eastAsia="仿宋_GB2312"/>
                <w:sz w:val="24"/>
              </w:rPr>
              <w:t>-5℃,要注意覆草、加盖塑料薄膜或其他保温措施帮助天麻安全过冬。</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除草与看护</w:t>
            </w:r>
          </w:p>
          <w:p>
            <w:pPr>
              <w:pStyle w:val="null3"/>
              <w:ind w:firstLine="480"/>
              <w:jc w:val="both"/>
            </w:pPr>
            <w:r>
              <w:rPr>
                <w:rFonts w:ascii="仿宋_GB2312" w:hAnsi="仿宋_GB2312" w:cs="仿宋_GB2312" w:eastAsia="仿宋_GB2312"/>
                <w:sz w:val="24"/>
              </w:rPr>
              <w:t>及时清除种植区周围的杂草，避免与猪苓争夺养分。设置电子围栏（自筹资金）防止人畜践踏，避免破坏栽培层结构。</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病虫害防治</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猪苓</w:t>
            </w:r>
          </w:p>
          <w:p>
            <w:pPr>
              <w:pStyle w:val="null3"/>
              <w:ind w:firstLine="480"/>
              <w:jc w:val="both"/>
            </w:pPr>
            <w:r>
              <w:rPr>
                <w:rFonts w:ascii="仿宋_GB2312" w:hAnsi="仿宋_GB2312" w:cs="仿宋_GB2312" w:eastAsia="仿宋_GB2312"/>
                <w:sz w:val="24"/>
              </w:rPr>
              <w:t>杂菌：种植地块应避开杂菌侵染严重区域，避免使用杂菌侵染的菌材和菌棒。保持环境通风透气，防止积水，可有效抑制杂菌滋生。</w:t>
            </w:r>
            <w:r>
              <w:rPr>
                <w:rFonts w:ascii="仿宋_GB2312" w:hAnsi="仿宋_GB2312" w:cs="仿宋_GB2312" w:eastAsia="仿宋_GB2312"/>
                <w:sz w:val="24"/>
              </w:rPr>
              <w:t>在栽植猪苓窝穴底部</w:t>
            </w:r>
            <w:r>
              <w:rPr>
                <w:rFonts w:ascii="仿宋_GB2312" w:hAnsi="仿宋_GB2312" w:cs="仿宋_GB2312" w:eastAsia="仿宋_GB2312"/>
                <w:sz w:val="24"/>
              </w:rPr>
              <w:t>撒上</w:t>
            </w:r>
            <w:r>
              <w:rPr>
                <w:rFonts w:ascii="仿宋_GB2312" w:hAnsi="仿宋_GB2312" w:cs="仿宋_GB2312" w:eastAsia="仿宋_GB2312"/>
                <w:sz w:val="24"/>
              </w:rPr>
              <w:t>10%辛硫磷颗粒，</w:t>
            </w:r>
            <w:r>
              <w:rPr>
                <w:rFonts w:ascii="仿宋_GB2312" w:hAnsi="仿宋_GB2312" w:cs="仿宋_GB2312" w:eastAsia="仿宋_GB2312"/>
                <w:sz w:val="24"/>
              </w:rPr>
              <w:t>每亩用</w:t>
            </w:r>
            <w:r>
              <w:rPr>
                <w:rFonts w:ascii="仿宋_GB2312" w:hAnsi="仿宋_GB2312" w:cs="仿宋_GB2312" w:eastAsia="仿宋_GB2312"/>
                <w:sz w:val="24"/>
              </w:rPr>
              <w:t>10%辛硫磷颗粒</w:t>
            </w:r>
            <w:r>
              <w:rPr>
                <w:rFonts w:ascii="仿宋_GB2312" w:hAnsi="仿宋_GB2312" w:cs="仿宋_GB2312" w:eastAsia="仿宋_GB2312"/>
                <w:sz w:val="24"/>
              </w:rPr>
              <w:t>20斤（500克/袋，共20袋），</w:t>
            </w:r>
            <w:r>
              <w:rPr>
                <w:rFonts w:ascii="仿宋_GB2312" w:hAnsi="仿宋_GB2312" w:cs="仿宋_GB2312" w:eastAsia="仿宋_GB2312"/>
                <w:sz w:val="24"/>
              </w:rPr>
              <w:t>防止病虫害</w:t>
            </w:r>
            <w:r>
              <w:rPr>
                <w:rFonts w:ascii="仿宋_GB2312" w:hAnsi="仿宋_GB2312" w:cs="仿宋_GB2312" w:eastAsia="仿宋_GB2312"/>
                <w:sz w:val="24"/>
              </w:rPr>
              <w:t>咬掉新张出来的猪苓</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8、猪苓</w:t>
            </w:r>
            <w:r>
              <w:rPr>
                <w:rFonts w:ascii="仿宋_GB2312" w:hAnsi="仿宋_GB2312" w:cs="仿宋_GB2312" w:eastAsia="仿宋_GB2312"/>
                <w:sz w:val="24"/>
                <w:b/>
              </w:rPr>
              <w:t>采收</w:t>
            </w:r>
          </w:p>
          <w:p>
            <w:pPr>
              <w:pStyle w:val="null3"/>
              <w:ind w:left="645"/>
              <w:jc w:val="both"/>
            </w:pPr>
            <w:r>
              <w:rPr>
                <w:rFonts w:ascii="仿宋_GB2312" w:hAnsi="仿宋_GB2312" w:cs="仿宋_GB2312" w:eastAsia="仿宋_GB2312"/>
                <w:sz w:val="24"/>
              </w:rPr>
              <w:t>①.</w:t>
            </w:r>
            <w:r>
              <w:rPr>
                <w:rFonts w:ascii="仿宋_GB2312" w:hAnsi="仿宋_GB2312" w:cs="仿宋_GB2312" w:eastAsia="仿宋_GB2312"/>
                <w:sz w:val="24"/>
              </w:rPr>
              <w:t>最佳采挖时间</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月下旬</w:t>
            </w:r>
            <w:r>
              <w:rPr>
                <w:rFonts w:ascii="仿宋_GB2312" w:hAnsi="仿宋_GB2312" w:cs="仿宋_GB2312" w:eastAsia="仿宋_GB2312"/>
                <w:sz w:val="24"/>
              </w:rPr>
              <w:t>—</w:t>
            </w:r>
            <w:r>
              <w:rPr>
                <w:rFonts w:ascii="仿宋_GB2312" w:hAnsi="仿宋_GB2312" w:cs="仿宋_GB2312" w:eastAsia="仿宋_GB2312"/>
                <w:sz w:val="24"/>
              </w:rPr>
              <w:t>次年</w:t>
            </w:r>
            <w:r>
              <w:rPr>
                <w:rFonts w:ascii="仿宋_GB2312" w:hAnsi="仿宋_GB2312" w:cs="仿宋_GB2312" w:eastAsia="仿宋_GB2312"/>
                <w:sz w:val="24"/>
              </w:rPr>
              <w:t>2</w:t>
            </w:r>
            <w:r>
              <w:rPr>
                <w:rFonts w:ascii="仿宋_GB2312" w:hAnsi="仿宋_GB2312" w:cs="仿宋_GB2312" w:eastAsia="仿宋_GB2312"/>
                <w:sz w:val="24"/>
              </w:rPr>
              <w:t>月，</w:t>
            </w:r>
            <w:r>
              <w:rPr>
                <w:rFonts w:ascii="仿宋_GB2312" w:hAnsi="仿宋_GB2312" w:cs="仿宋_GB2312" w:eastAsia="仿宋_GB2312"/>
                <w:sz w:val="24"/>
              </w:rPr>
              <w:t>猪苓</w:t>
            </w:r>
            <w:r>
              <w:rPr>
                <w:rFonts w:ascii="仿宋_GB2312" w:hAnsi="仿宋_GB2312" w:cs="仿宋_GB2312" w:eastAsia="仿宋_GB2312"/>
                <w:sz w:val="24"/>
              </w:rPr>
              <w:t>休眠</w:t>
            </w:r>
            <w:r>
              <w:rPr>
                <w:rFonts w:ascii="仿宋_GB2312" w:hAnsi="仿宋_GB2312" w:cs="仿宋_GB2312" w:eastAsia="仿宋_GB2312"/>
                <w:sz w:val="24"/>
              </w:rPr>
              <w:t>期内。</w:t>
            </w:r>
            <w:r>
              <w:rPr>
                <w:rFonts w:ascii="仿宋_GB2312" w:hAnsi="仿宋_GB2312" w:cs="仿宋_GB2312" w:eastAsia="仿宋_GB2312"/>
                <w:sz w:val="24"/>
              </w:rPr>
              <w:t>②.</w:t>
            </w:r>
            <w:r>
              <w:rPr>
                <w:rFonts w:ascii="仿宋_GB2312" w:hAnsi="仿宋_GB2312" w:cs="仿宋_GB2312" w:eastAsia="仿宋_GB2312"/>
                <w:sz w:val="24"/>
              </w:rPr>
              <w:t>采挖操作（不伤</w:t>
            </w:r>
            <w:r>
              <w:rPr>
                <w:rFonts w:ascii="仿宋_GB2312" w:hAnsi="仿宋_GB2312" w:cs="仿宋_GB2312" w:eastAsia="仿宋_GB2312"/>
                <w:sz w:val="24"/>
              </w:rPr>
              <w:t>猪苓</w:t>
            </w:r>
            <w:r>
              <w:rPr>
                <w:rFonts w:ascii="仿宋_GB2312" w:hAnsi="仿宋_GB2312" w:cs="仿宋_GB2312" w:eastAsia="仿宋_GB2312"/>
                <w:sz w:val="24"/>
              </w:rPr>
              <w:t>、保完整）</w:t>
            </w:r>
          </w:p>
          <w:p>
            <w:pPr>
              <w:pStyle w:val="null3"/>
              <w:ind w:firstLine="480"/>
              <w:jc w:val="both"/>
            </w:pPr>
            <w:r>
              <w:rPr>
                <w:rFonts w:ascii="仿宋_GB2312" w:hAnsi="仿宋_GB2312" w:cs="仿宋_GB2312" w:eastAsia="仿宋_GB2312"/>
                <w:sz w:val="24"/>
              </w:rPr>
              <w:t>先清除地表杂草、落叶、覆盖土层，从菌床一端顺层开挖，先掀上层菌棒、填充物，再露</w:t>
            </w:r>
            <w:r>
              <w:rPr>
                <w:rFonts w:ascii="仿宋_GB2312" w:hAnsi="仿宋_GB2312" w:cs="仿宋_GB2312" w:eastAsia="仿宋_GB2312"/>
                <w:sz w:val="24"/>
              </w:rPr>
              <w:t>猪苓</w:t>
            </w:r>
            <w:r>
              <w:rPr>
                <w:rFonts w:ascii="仿宋_GB2312" w:hAnsi="仿宋_GB2312" w:cs="仿宋_GB2312" w:eastAsia="仿宋_GB2312"/>
                <w:sz w:val="24"/>
              </w:rPr>
              <w:t>，用小撬棍</w:t>
            </w:r>
            <w:r>
              <w:rPr>
                <w:rFonts w:ascii="仿宋_GB2312" w:hAnsi="仿宋_GB2312" w:cs="仿宋_GB2312" w:eastAsia="仿宋_GB2312"/>
                <w:sz w:val="24"/>
              </w:rPr>
              <w:t>/木铲轻撬轻取，严禁砍、砸、掰，保护</w:t>
            </w:r>
            <w:r>
              <w:rPr>
                <w:rFonts w:ascii="仿宋_GB2312" w:hAnsi="仿宋_GB2312" w:cs="仿宋_GB2312" w:eastAsia="仿宋_GB2312"/>
                <w:sz w:val="24"/>
              </w:rPr>
              <w:t>猪苓</w:t>
            </w:r>
            <w:r>
              <w:rPr>
                <w:rFonts w:ascii="仿宋_GB2312" w:hAnsi="仿宋_GB2312" w:cs="仿宋_GB2312" w:eastAsia="仿宋_GB2312"/>
                <w:sz w:val="24"/>
              </w:rPr>
              <w:t>（生长点），顺蜜环菌走向挖，不漏</w:t>
            </w:r>
            <w:r>
              <w:rPr>
                <w:rFonts w:ascii="仿宋_GB2312" w:hAnsi="仿宋_GB2312" w:cs="仿宋_GB2312" w:eastAsia="仿宋_GB2312"/>
                <w:sz w:val="24"/>
              </w:rPr>
              <w:t>猪苓，</w:t>
            </w:r>
            <w:r>
              <w:rPr>
                <w:rFonts w:ascii="仿宋_GB2312" w:hAnsi="仿宋_GB2312" w:cs="仿宋_GB2312" w:eastAsia="仿宋_GB2312"/>
                <w:sz w:val="24"/>
              </w:rPr>
              <w:t>分层放菌材，竹筐</w:t>
            </w:r>
            <w:r>
              <w:rPr>
                <w:rFonts w:ascii="仿宋_GB2312" w:hAnsi="仿宋_GB2312" w:cs="仿宋_GB2312" w:eastAsia="仿宋_GB2312"/>
                <w:sz w:val="24"/>
              </w:rPr>
              <w:t>/竹篓盛装，不挤压、不暴晒、不沾酸碱化肥。</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采后</w:t>
            </w:r>
            <w:r>
              <w:rPr>
                <w:rFonts w:ascii="仿宋_GB2312" w:hAnsi="仿宋_GB2312" w:cs="仿宋_GB2312" w:eastAsia="仿宋_GB2312"/>
                <w:sz w:val="24"/>
              </w:rPr>
              <w:t>猪苓</w:t>
            </w:r>
            <w:r>
              <w:rPr>
                <w:rFonts w:ascii="仿宋_GB2312" w:hAnsi="仿宋_GB2312" w:cs="仿宋_GB2312" w:eastAsia="仿宋_GB2312"/>
                <w:sz w:val="24"/>
              </w:rPr>
              <w:t>处理</w:t>
            </w:r>
          </w:p>
          <w:p>
            <w:pPr>
              <w:pStyle w:val="null3"/>
              <w:ind w:firstLine="480"/>
              <w:jc w:val="both"/>
            </w:pPr>
            <w:r>
              <w:rPr>
                <w:rFonts w:ascii="仿宋_GB2312" w:hAnsi="仿宋_GB2312" w:cs="仿宋_GB2312" w:eastAsia="仿宋_GB2312"/>
                <w:sz w:val="24"/>
              </w:rPr>
              <w:t>清水快速洗净泥沙，不削皮、不水泡太久，</w:t>
            </w:r>
            <w:r>
              <w:rPr>
                <w:rFonts w:ascii="仿宋_GB2312" w:hAnsi="仿宋_GB2312" w:cs="仿宋_GB2312" w:eastAsia="仿宋_GB2312"/>
                <w:sz w:val="24"/>
              </w:rPr>
              <w:t>太阳晾晒或</w:t>
            </w:r>
            <w:r>
              <w:rPr>
                <w:rFonts w:ascii="仿宋_GB2312" w:hAnsi="仿宋_GB2312" w:cs="仿宋_GB2312" w:eastAsia="仿宋_GB2312"/>
                <w:sz w:val="24"/>
              </w:rPr>
              <w:t>烘干：</w:t>
            </w:r>
            <w:r>
              <w:rPr>
                <w:rFonts w:ascii="仿宋_GB2312" w:hAnsi="仿宋_GB2312" w:cs="仿宋_GB2312" w:eastAsia="仿宋_GB2312"/>
                <w:sz w:val="24"/>
              </w:rPr>
              <w:t>50–70℃低温慢烘，含水量≤15%，烘干包装达到合规中药材售卖，严禁硫磺或其它杀虫剂熏蒸</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（二）天麻种植</w:t>
            </w:r>
            <w:r>
              <w:rPr>
                <w:rFonts w:ascii="仿宋_GB2312" w:hAnsi="仿宋_GB2312" w:cs="仿宋_GB2312" w:eastAsia="仿宋_GB2312"/>
                <w:sz w:val="24"/>
                <w:b/>
              </w:rPr>
              <w:t>技术</w:t>
            </w:r>
            <w:r>
              <w:rPr>
                <w:rFonts w:ascii="仿宋_GB2312" w:hAnsi="仿宋_GB2312" w:cs="仿宋_GB2312" w:eastAsia="仿宋_GB2312"/>
                <w:sz w:val="24"/>
                <w:b/>
              </w:rPr>
              <w:t>要求</w:t>
            </w:r>
          </w:p>
          <w:p>
            <w:pPr>
              <w:pStyle w:val="null3"/>
              <w:ind w:firstLine="482"/>
              <w:jc w:val="both"/>
            </w:pPr>
            <w:r>
              <w:rPr>
                <w:rFonts w:ascii="仿宋_GB2312" w:hAnsi="仿宋_GB2312" w:cs="仿宋_GB2312" w:eastAsia="仿宋_GB2312"/>
                <w:sz w:val="24"/>
                <w:b/>
              </w:rPr>
              <w:t>1、花粉播种＋菌床培育：</w:t>
            </w:r>
            <w:r>
              <w:rPr>
                <w:rFonts w:ascii="仿宋_GB2312" w:hAnsi="仿宋_GB2312" w:cs="仿宋_GB2312" w:eastAsia="仿宋_GB2312"/>
                <w:sz w:val="24"/>
              </w:rPr>
              <w:t>“花粉播种＋菌床培育”技术是近年来天麻种植户总结的最新栽植方式，也是天麻种植户稳产增收的一项新举措。当年将花粉播种和菌床培育同步计划、同步实施、同步完成，当年11月或次年3月将花粉播种生长的零代种播种到培育好的菌床上，培育好的菌丝可直接给种子供应养分，大大提高天麻种植成活率和成功率。该项技术优点：一是种子原地自产自栽，降低栽植成本，种子采挖后放置时间短，减少运输过程中碰撞损伤；二是菌床菌丝养分和种子无缝衔接，种子成活率高、栽植成功率高、天麻高产稳产；三是该栽植技术经林场试验成功后，可在五龙洞镇乃至全县复制推广，推进全县天麻种植高质量发展具有深远意义。</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天麻属性：</w:t>
            </w:r>
            <w:r>
              <w:rPr>
                <w:rFonts w:ascii="仿宋_GB2312" w:hAnsi="仿宋_GB2312" w:cs="仿宋_GB2312" w:eastAsia="仿宋_GB2312"/>
                <w:sz w:val="24"/>
              </w:rPr>
              <w:t>天麻是一种独特的兰科多年生草本植物。是药食同源，有祛风通络功效的名贵中药，野生天麻是国家二级重点保护野生植物。生长于海拔</w:t>
            </w:r>
            <w:r>
              <w:rPr>
                <w:rFonts w:ascii="仿宋_GB2312" w:hAnsi="仿宋_GB2312" w:cs="仿宋_GB2312" w:eastAsia="仿宋_GB2312"/>
                <w:sz w:val="24"/>
              </w:rPr>
              <w:t>300m-1800m，杂木林或针阔叶混交林，郁闭度在30%~50%为宜。坡度在5°-30°的半阴半阳或阴坡，郁闭度在0.5-0.7，忌积水。需要气候条件为年平均气温10°℃-14°C，年降雨量1000mm-1300mm，空气相对湿度75%-90%。 天麻种子萌发的最适温度为15°C-25°C；天麻的块茎在地温12°C-14°C时，开始萌动，20°C-25°C生长最佳，30°C以上生长停止。土壤温度保持在-3°C-5°C，能安全越冬，但长时间低于-5°C时，易发生冻害。喜欢排水良好、富含有机质的砂质壤土或腐殖土的林地。忌黏土和涝洼积水地，忌重茬。</w:t>
            </w:r>
          </w:p>
          <w:p>
            <w:pPr>
              <w:pStyle w:val="null3"/>
              <w:ind w:firstLine="482"/>
              <w:jc w:val="both"/>
            </w:pPr>
            <w:r>
              <w:rPr>
                <w:rFonts w:ascii="仿宋_GB2312" w:hAnsi="仿宋_GB2312" w:cs="仿宋_GB2312" w:eastAsia="仿宋_GB2312"/>
                <w:sz w:val="24"/>
                <w:b/>
              </w:rPr>
              <w:t>3、项目地选址：</w:t>
            </w:r>
            <w:r>
              <w:rPr>
                <w:rFonts w:ascii="仿宋_GB2312" w:hAnsi="仿宋_GB2312" w:cs="仿宋_GB2312" w:eastAsia="仿宋_GB2312"/>
                <w:sz w:val="24"/>
              </w:rPr>
              <w:t>为了方便管理，天麻种植地继续</w:t>
            </w:r>
            <w:r>
              <w:rPr>
                <w:rFonts w:ascii="仿宋_GB2312" w:hAnsi="仿宋_GB2312" w:cs="仿宋_GB2312" w:eastAsia="仿宋_GB2312"/>
                <w:sz w:val="24"/>
              </w:rPr>
              <w:t>在五龙洞镇金池院村蜂园集体林，</w:t>
            </w:r>
            <w:r>
              <w:rPr>
                <w:rFonts w:ascii="仿宋_GB2312" w:hAnsi="仿宋_GB2312" w:cs="仿宋_GB2312" w:eastAsia="仿宋_GB2312"/>
                <w:sz w:val="24"/>
              </w:rPr>
              <w:t>1</w:t>
            </w:r>
            <w:r>
              <w:rPr>
                <w:rFonts w:ascii="仿宋_GB2312" w:hAnsi="仿宋_GB2312" w:cs="仿宋_GB2312" w:eastAsia="仿宋_GB2312"/>
                <w:sz w:val="24"/>
              </w:rPr>
              <w:t>小班作业区坐</w:t>
            </w:r>
            <w:r>
              <w:rPr>
                <w:rFonts w:ascii="仿宋_GB2312" w:hAnsi="仿宋_GB2312" w:cs="仿宋_GB2312" w:eastAsia="仿宋_GB2312"/>
                <w:sz w:val="24"/>
              </w:rPr>
              <w:t>北</w:t>
            </w:r>
            <w:r>
              <w:rPr>
                <w:rFonts w:ascii="仿宋_GB2312" w:hAnsi="仿宋_GB2312" w:cs="仿宋_GB2312" w:eastAsia="仿宋_GB2312"/>
                <w:sz w:val="24"/>
              </w:rPr>
              <w:t>朝</w:t>
            </w:r>
            <w:r>
              <w:rPr>
                <w:rFonts w:ascii="仿宋_GB2312" w:hAnsi="仿宋_GB2312" w:cs="仿宋_GB2312" w:eastAsia="仿宋_GB2312"/>
                <w:sz w:val="24"/>
              </w:rPr>
              <w:t>东</w:t>
            </w:r>
            <w:r>
              <w:rPr>
                <w:rFonts w:ascii="仿宋_GB2312" w:hAnsi="仿宋_GB2312" w:cs="仿宋_GB2312" w:eastAsia="仿宋_GB2312"/>
                <w:sz w:val="24"/>
              </w:rPr>
              <w:t>，该地海拔</w:t>
            </w:r>
            <w:r>
              <w:rPr>
                <w:rFonts w:ascii="仿宋_GB2312" w:hAnsi="仿宋_GB2312" w:cs="仿宋_GB2312" w:eastAsia="仿宋_GB2312"/>
                <w:sz w:val="24"/>
              </w:rPr>
              <w:t>1200米，土壤整体类型为壤质黄土，土层厚度50厘米以上，pH值5.5—6.5，呈微酸性至中性，表层含有较多的有机质，一般耕层有机质含量0.9%～1.2%，含氮0.0677％，碱解氮40ppm，速效磷10.3ppm，耕层质地疏松多孔，透水透气，口松性暖，耕作方便，排水良好；项目区属亚热带季风气候区，全年四季分明，冬无严寒，夏无酷暑，气温日差较大，一月平均气温-2℃，七月平均气温23℃，年平均气温12.2℃，极端最高气温37℃，极端最低气温-6℃，≥10℃年积温4208.9℃，无霜期290天。初霜期在11月上旬，晚霜至翌年3月上旬，年降水量800—1000毫米，多集中在7、8、9三个月；项目区植被属秦岭山地针阔叶混交林区，因地形与气候条件复杂多样，形成了独特的植物区系成分，主要树种有栎类、华山松、桦类、七叶树、漆树等为主，伴生有山杨、三桠乌药等树种，林下有忍冬、胡枝子、蔷薇、胡颓子、悬钩子、箭竹等，草类以蒿类、禾类为主，坡向坐东朝南，坡度＜</w:t>
            </w:r>
            <w:r>
              <w:rPr>
                <w:rFonts w:ascii="仿宋_GB2312" w:hAnsi="仿宋_GB2312" w:cs="仿宋_GB2312" w:eastAsia="仿宋_GB2312"/>
                <w:sz w:val="24"/>
              </w:rPr>
              <w:t>30</w:t>
            </w:r>
            <w:r>
              <w:rPr>
                <w:rFonts w:ascii="仿宋_GB2312" w:hAnsi="仿宋_GB2312" w:cs="仿宋_GB2312" w:eastAsia="仿宋_GB2312"/>
                <w:sz w:val="24"/>
              </w:rPr>
              <w:t>°，郁闭度＜0.</w:t>
            </w:r>
            <w:r>
              <w:rPr>
                <w:rFonts w:ascii="仿宋_GB2312" w:hAnsi="仿宋_GB2312" w:cs="仿宋_GB2312" w:eastAsia="仿宋_GB2312"/>
                <w:sz w:val="24"/>
              </w:rPr>
              <w:t>5</w:t>
            </w:r>
            <w:r>
              <w:rPr>
                <w:rFonts w:ascii="仿宋_GB2312" w:hAnsi="仿宋_GB2312" w:cs="仿宋_GB2312" w:eastAsia="仿宋_GB2312"/>
                <w:sz w:val="24"/>
              </w:rPr>
              <w:t>。综合以上土壤、气候、林区环境等因素符合天麻生长条件。</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天麻种子品种选择：</w:t>
            </w:r>
            <w:r>
              <w:rPr>
                <w:rFonts w:ascii="仿宋_GB2312" w:hAnsi="仿宋_GB2312" w:cs="仿宋_GB2312" w:eastAsia="仿宋_GB2312"/>
                <w:sz w:val="24"/>
              </w:rPr>
              <w:t>略阳是中国天麻之乡、国家地理标志产区，选择略阳天麻本源道地品种</w:t>
            </w:r>
            <w:r>
              <w:rPr>
                <w:rFonts w:ascii="仿宋_GB2312" w:hAnsi="仿宋_GB2312" w:cs="仿宋_GB2312" w:eastAsia="仿宋_GB2312"/>
                <w:sz w:val="24"/>
              </w:rPr>
              <w:t>—红杆天麻（或乌红杂交）。该天麻茎杆开花呈橙色或红褐色，块茎哑铃状、个头膨大快，该品种适应性强、产量高、出苗稳、繁殖系数大，适应海拔700—1300米，天麻素达标，商品外形好看、市场走货快。</w:t>
            </w:r>
          </w:p>
          <w:tbl>
            <w:tblPr>
              <w:tblInd w:type="dxa" w:w="135"/>
              <w:tblBorders>
                <w:top w:val="none" w:color="000000" w:sz="4"/>
                <w:left w:val="none" w:color="000000" w:sz="4"/>
                <w:bottom w:val="none" w:color="000000" w:sz="4"/>
                <w:right w:val="none" w:color="000000" w:sz="4"/>
                <w:insideH w:val="none"/>
                <w:insideV w:val="none"/>
              </w:tblBorders>
            </w:tblPr>
            <w:tblGrid>
              <w:gridCol w:w="197"/>
              <w:gridCol w:w="259"/>
              <w:gridCol w:w="486"/>
              <w:gridCol w:w="610"/>
              <w:gridCol w:w="276"/>
              <w:gridCol w:w="313"/>
              <w:gridCol w:w="395"/>
            </w:tblGrid>
            <w:tr>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品种</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类型</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质量标准</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种植面积（亩）</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平均每亩用量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总用量</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红杆天麻</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零代籽</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零代籽（种子）重量在</w:t>
                  </w:r>
                  <w:r>
                    <w:rPr>
                      <w:rFonts w:ascii="仿宋_GB2312" w:hAnsi="仿宋_GB2312" w:cs="仿宋_GB2312" w:eastAsia="仿宋_GB2312"/>
                      <w:sz w:val="24"/>
                    </w:rPr>
                    <w:t>3</w:t>
                  </w:r>
                  <w:r>
                    <w:rPr>
                      <w:rFonts w:ascii="仿宋_GB2312" w:hAnsi="仿宋_GB2312" w:cs="仿宋_GB2312" w:eastAsia="仿宋_GB2312"/>
                      <w:sz w:val="24"/>
                    </w:rPr>
                    <w:t>g-</w:t>
                  </w:r>
                  <w:r>
                    <w:rPr>
                      <w:rFonts w:ascii="仿宋_GB2312" w:hAnsi="仿宋_GB2312" w:cs="仿宋_GB2312" w:eastAsia="仿宋_GB2312"/>
                      <w:sz w:val="24"/>
                    </w:rPr>
                    <w:t>2</w:t>
                  </w:r>
                  <w:r>
                    <w:rPr>
                      <w:rFonts w:ascii="仿宋_GB2312" w:hAnsi="仿宋_GB2312" w:cs="仿宋_GB2312" w:eastAsia="仿宋_GB2312"/>
                      <w:sz w:val="24"/>
                    </w:rPr>
                    <w:t>0g最佳，顶芽和侧芽长度4厘米以下</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选择色泽淡黄、生长点嫩白、无病虫害、无损伤的中、小白麻为佳，佳。</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亩</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r>
                    <w:rPr>
                      <w:rFonts w:ascii="仿宋_GB2312" w:hAnsi="仿宋_GB2312" w:cs="仿宋_GB2312" w:eastAsia="仿宋_GB2312"/>
                      <w:sz w:val="24"/>
                    </w:rPr>
                    <w:t>斤</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8000</w:t>
                  </w:r>
                  <w:r>
                    <w:rPr>
                      <w:rFonts w:ascii="仿宋_GB2312" w:hAnsi="仿宋_GB2312" w:cs="仿宋_GB2312" w:eastAsia="仿宋_GB2312"/>
                      <w:sz w:val="24"/>
                    </w:rPr>
                    <w:t>斤（其中</w:t>
                  </w:r>
                  <w:r>
                    <w:rPr>
                      <w:rFonts w:ascii="仿宋_GB2312" w:hAnsi="仿宋_GB2312" w:cs="仿宋_GB2312" w:eastAsia="仿宋_GB2312"/>
                      <w:sz w:val="24"/>
                    </w:rPr>
                    <w:t>栽花粉有性繁殖</w:t>
                  </w:r>
                  <w:r>
                    <w:rPr>
                      <w:rFonts w:ascii="仿宋_GB2312" w:hAnsi="仿宋_GB2312" w:cs="仿宋_GB2312" w:eastAsia="仿宋_GB2312"/>
                      <w:sz w:val="24"/>
                    </w:rPr>
                    <w:t>自产</w:t>
                  </w:r>
                  <w:r>
                    <w:rPr>
                      <w:rFonts w:ascii="仿宋_GB2312" w:hAnsi="仿宋_GB2312" w:cs="仿宋_GB2312" w:eastAsia="仿宋_GB2312"/>
                      <w:sz w:val="24"/>
                    </w:rPr>
                    <w:t>零代种</w:t>
                  </w:r>
                  <w:r>
                    <w:rPr>
                      <w:rFonts w:ascii="仿宋_GB2312" w:hAnsi="仿宋_GB2312" w:cs="仿宋_GB2312" w:eastAsia="仿宋_GB2312"/>
                      <w:sz w:val="24"/>
                    </w:rPr>
                    <w:t>8000斤，市场采购</w:t>
                  </w:r>
                  <w:r>
                    <w:rPr>
                      <w:rFonts w:ascii="仿宋_GB2312" w:hAnsi="仿宋_GB2312" w:cs="仿宋_GB2312" w:eastAsia="仿宋_GB2312"/>
                      <w:sz w:val="24"/>
                    </w:rPr>
                    <w:t>零代种</w:t>
                  </w:r>
                  <w:r>
                    <w:rPr>
                      <w:rFonts w:ascii="仿宋_GB2312" w:hAnsi="仿宋_GB2312" w:cs="仿宋_GB2312" w:eastAsia="仿宋_GB2312"/>
                      <w:sz w:val="24"/>
                    </w:rPr>
                    <w:t>10000</w:t>
                  </w:r>
                  <w:r>
                    <w:rPr>
                      <w:rFonts w:ascii="仿宋_GB2312" w:hAnsi="仿宋_GB2312" w:cs="仿宋_GB2312" w:eastAsia="仿宋_GB2312"/>
                      <w:sz w:val="24"/>
                    </w:rPr>
                    <w:t>斤）</w:t>
                  </w:r>
                </w:p>
              </w:tc>
            </w:tr>
            <w:tr>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天麻蜜环菌</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A9</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菌索粗壮</w:t>
                  </w:r>
                </w:p>
                <w:p>
                  <w:pPr>
                    <w:pStyle w:val="null3"/>
                    <w:ind w:firstLine="480"/>
                    <w:jc w:val="both"/>
                  </w:pPr>
                  <w:r>
                    <w:rPr>
                      <w:rFonts w:ascii="仿宋_GB2312" w:hAnsi="仿宋_GB2312" w:cs="仿宋_GB2312" w:eastAsia="仿宋_GB2312"/>
                      <w:sz w:val="24"/>
                    </w:rPr>
                    <w:t>穿透力强</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要求表面呈白色或黄白色、色泽鲜亮，菌索分支多、有弹性，长满基质，无干缩、无杂菌，规格：</w:t>
                  </w:r>
                  <w:r>
                    <w:rPr>
                      <w:rFonts w:ascii="仿宋_GB2312" w:hAnsi="仿宋_GB2312" w:cs="仿宋_GB2312" w:eastAsia="仿宋_GB2312"/>
                      <w:sz w:val="24"/>
                    </w:rPr>
                    <w:t>1.2斤/瓶装。</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亩</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r>
                    <w:rPr>
                      <w:rFonts w:ascii="仿宋_GB2312" w:hAnsi="仿宋_GB2312" w:cs="仿宋_GB2312" w:eastAsia="仿宋_GB2312"/>
                      <w:sz w:val="24"/>
                    </w:rPr>
                    <w:t>00瓶</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w:t>
                  </w:r>
                  <w:r>
                    <w:rPr>
                      <w:rFonts w:ascii="仿宋_GB2312" w:hAnsi="仿宋_GB2312" w:cs="仿宋_GB2312" w:eastAsia="仿宋_GB2312"/>
                      <w:sz w:val="24"/>
                    </w:rPr>
                    <w:t>瓶</w:t>
                  </w:r>
                </w:p>
              </w:tc>
            </w:tr>
          </w:tbl>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清林整地</w:t>
            </w:r>
            <w:r>
              <w:rPr>
                <w:rFonts w:ascii="仿宋_GB2312" w:hAnsi="仿宋_GB2312" w:cs="仿宋_GB2312" w:eastAsia="仿宋_GB2312"/>
                <w:sz w:val="24"/>
                <w:b/>
              </w:rPr>
              <w:t>：</w:t>
            </w:r>
            <w:r>
              <w:rPr>
                <w:rFonts w:ascii="仿宋_GB2312" w:hAnsi="仿宋_GB2312" w:cs="仿宋_GB2312" w:eastAsia="仿宋_GB2312"/>
                <w:sz w:val="24"/>
              </w:rPr>
              <w:t>种植前</w:t>
            </w:r>
            <w:r>
              <w:rPr>
                <w:rFonts w:ascii="仿宋_GB2312" w:hAnsi="仿宋_GB2312" w:cs="仿宋_GB2312" w:eastAsia="仿宋_GB2312"/>
                <w:sz w:val="24"/>
              </w:rPr>
              <w:t>1个月对林下杂草、小灌木、枯枝落叶进行清理。</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生长特性与原理</w:t>
            </w:r>
            <w:r>
              <w:rPr>
                <w:rFonts w:ascii="仿宋_GB2312" w:hAnsi="仿宋_GB2312" w:cs="仿宋_GB2312" w:eastAsia="仿宋_GB2312"/>
                <w:sz w:val="24"/>
                <w:b/>
              </w:rPr>
              <w:t>：</w:t>
            </w:r>
            <w:r>
              <w:rPr>
                <w:rFonts w:ascii="仿宋_GB2312" w:hAnsi="仿宋_GB2312" w:cs="仿宋_GB2312" w:eastAsia="仿宋_GB2312"/>
                <w:sz w:val="24"/>
              </w:rPr>
              <w:t>天麻需要依靠蜜环菌吸收营养。</w:t>
            </w:r>
            <w:r>
              <w:rPr>
                <w:rFonts w:ascii="仿宋_GB2312" w:hAnsi="仿宋_GB2312" w:cs="仿宋_GB2312" w:eastAsia="仿宋_GB2312"/>
                <w:sz w:val="24"/>
              </w:rPr>
              <w:t>蜜环菌寄生在木材上</w:t>
            </w:r>
            <w:r>
              <w:rPr>
                <w:rFonts w:ascii="仿宋_GB2312" w:hAnsi="仿宋_GB2312" w:cs="仿宋_GB2312" w:eastAsia="仿宋_GB2312"/>
                <w:sz w:val="24"/>
              </w:rPr>
              <w:t>，</w:t>
            </w:r>
            <w:r>
              <w:rPr>
                <w:rFonts w:ascii="仿宋_GB2312" w:hAnsi="仿宋_GB2312" w:cs="仿宋_GB2312" w:eastAsia="仿宋_GB2312"/>
                <w:sz w:val="24"/>
              </w:rPr>
              <w:t>萌发菌可促进天麻种子萌发</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7、</w:t>
            </w:r>
            <w:r>
              <w:rPr>
                <w:rFonts w:ascii="仿宋_GB2312" w:hAnsi="仿宋_GB2312" w:cs="仿宋_GB2312" w:eastAsia="仿宋_GB2312"/>
                <w:sz w:val="24"/>
                <w:b/>
              </w:rPr>
              <w:t>菌材菌种</w:t>
            </w:r>
            <w:r>
              <w:rPr>
                <w:rFonts w:ascii="仿宋_GB2312" w:hAnsi="仿宋_GB2312" w:cs="仿宋_GB2312" w:eastAsia="仿宋_GB2312"/>
                <w:sz w:val="24"/>
                <w:b/>
              </w:rPr>
              <w:t>及栽植沙土</w:t>
            </w:r>
            <w:r>
              <w:rPr>
                <w:rFonts w:ascii="仿宋_GB2312" w:hAnsi="仿宋_GB2312" w:cs="仿宋_GB2312" w:eastAsia="仿宋_GB2312"/>
                <w:sz w:val="24"/>
                <w:b/>
              </w:rPr>
              <w:t>准备</w:t>
            </w:r>
            <w:r>
              <w:rPr>
                <w:rFonts w:ascii="仿宋_GB2312" w:hAnsi="仿宋_GB2312" w:cs="仿宋_GB2312" w:eastAsia="仿宋_GB2312"/>
                <w:sz w:val="24"/>
                <w:b/>
              </w:rPr>
              <w:t>：</w:t>
            </w:r>
            <w:r>
              <w:rPr>
                <w:rFonts w:ascii="仿宋_GB2312" w:hAnsi="仿宋_GB2312" w:cs="仿宋_GB2312" w:eastAsia="仿宋_GB2312"/>
                <w:sz w:val="24"/>
              </w:rPr>
              <w:t>木材：选择壳斗科、桦木科等硬质阔叶树，如青冈、栎树、桦树等。将其锯成</w:t>
            </w:r>
            <w:r>
              <w:rPr>
                <w:rFonts w:ascii="仿宋_GB2312" w:hAnsi="仿宋_GB2312" w:cs="仿宋_GB2312" w:eastAsia="仿宋_GB2312"/>
                <w:sz w:val="24"/>
              </w:rPr>
              <w:t>20—30厘米长的段木；天麻选择直径小于10cm的菌材为佳，大于10cm菌材劈成两半，以利于蜜环菌定植，菌棒来源在当地采购，共需采购</w:t>
            </w:r>
            <w:r>
              <w:rPr>
                <w:rFonts w:ascii="仿宋_GB2312" w:hAnsi="仿宋_GB2312" w:cs="仿宋_GB2312" w:eastAsia="仿宋_GB2312"/>
                <w:sz w:val="24"/>
              </w:rPr>
              <w:t>180</w:t>
            </w:r>
            <w:r>
              <w:rPr>
                <w:rFonts w:ascii="仿宋_GB2312" w:hAnsi="仿宋_GB2312" w:cs="仿宋_GB2312" w:eastAsia="仿宋_GB2312"/>
                <w:sz w:val="24"/>
              </w:rPr>
              <w:t>000节。</w:t>
            </w:r>
          </w:p>
          <w:p>
            <w:pPr>
              <w:pStyle w:val="null3"/>
              <w:ind w:firstLine="480"/>
              <w:jc w:val="both"/>
            </w:pPr>
            <w:r>
              <w:rPr>
                <w:rFonts w:ascii="仿宋_GB2312" w:hAnsi="仿宋_GB2312" w:cs="仿宋_GB2312" w:eastAsia="仿宋_GB2312"/>
                <w:sz w:val="24"/>
              </w:rPr>
              <w:t>蜜环菌菌种：从具有生产资质的厂家购买活力强的蜜环菌</w:t>
            </w:r>
            <w:r>
              <w:rPr>
                <w:rFonts w:ascii="仿宋_GB2312" w:hAnsi="仿宋_GB2312" w:cs="仿宋_GB2312" w:eastAsia="仿宋_GB2312"/>
                <w:sz w:val="24"/>
              </w:rPr>
              <w:t>（</w:t>
            </w:r>
            <w:r>
              <w:rPr>
                <w:rFonts w:ascii="仿宋_GB2312" w:hAnsi="仿宋_GB2312" w:cs="仿宋_GB2312" w:eastAsia="仿宋_GB2312"/>
                <w:sz w:val="24"/>
              </w:rPr>
              <w:t>品种：</w:t>
            </w:r>
            <w:r>
              <w:rPr>
                <w:rFonts w:ascii="仿宋_GB2312" w:hAnsi="仿宋_GB2312" w:cs="仿宋_GB2312" w:eastAsia="仿宋_GB2312"/>
                <w:sz w:val="24"/>
              </w:rPr>
              <w:t>A9</w:t>
            </w:r>
            <w:r>
              <w:rPr>
                <w:rFonts w:ascii="仿宋_GB2312" w:hAnsi="仿宋_GB2312" w:cs="仿宋_GB2312" w:eastAsia="仿宋_GB2312"/>
                <w:sz w:val="24"/>
              </w:rPr>
              <w:t>）</w:t>
            </w:r>
            <w:r>
              <w:rPr>
                <w:rFonts w:ascii="仿宋_GB2312" w:hAnsi="仿宋_GB2312" w:cs="仿宋_GB2312" w:eastAsia="仿宋_GB2312"/>
                <w:sz w:val="24"/>
              </w:rPr>
              <w:t>共</w:t>
            </w:r>
            <w:r>
              <w:rPr>
                <w:rFonts w:ascii="仿宋_GB2312" w:hAnsi="仿宋_GB2312" w:cs="仿宋_GB2312" w:eastAsia="仿宋_GB2312"/>
                <w:sz w:val="24"/>
              </w:rPr>
              <w:t>36506</w:t>
            </w:r>
            <w:r>
              <w:rPr>
                <w:rFonts w:ascii="仿宋_GB2312" w:hAnsi="仿宋_GB2312" w:cs="仿宋_GB2312" w:eastAsia="仿宋_GB2312"/>
                <w:sz w:val="24"/>
              </w:rPr>
              <w:t>瓶，规格</w:t>
            </w:r>
            <w:r>
              <w:rPr>
                <w:rFonts w:ascii="仿宋_GB2312" w:hAnsi="仿宋_GB2312" w:cs="仿宋_GB2312" w:eastAsia="仿宋_GB2312"/>
                <w:sz w:val="24"/>
              </w:rPr>
              <w:t>1.2斤/瓶。要求表面呈白色或黄白色、色泽鲜亮，菌索分支多、有弹性，长满基质，无干缩、无杂菌。</w:t>
            </w:r>
          </w:p>
          <w:p>
            <w:pPr>
              <w:pStyle w:val="null3"/>
              <w:ind w:firstLine="480"/>
              <w:jc w:val="both"/>
            </w:pPr>
            <w:r>
              <w:rPr>
                <w:rFonts w:ascii="仿宋_GB2312" w:hAnsi="仿宋_GB2312" w:cs="仿宋_GB2312" w:eastAsia="仿宋_GB2312"/>
                <w:sz w:val="24"/>
              </w:rPr>
              <w:t>天麻栽植及菌床培育采用透水性强、透气性好松软黄沙土，采购当地允许采挖地段黄沙，栽植天麻</w:t>
            </w:r>
            <w:r>
              <w:rPr>
                <w:rFonts w:ascii="仿宋_GB2312" w:hAnsi="仿宋_GB2312" w:cs="仿宋_GB2312" w:eastAsia="仿宋_GB2312"/>
                <w:sz w:val="24"/>
              </w:rPr>
              <w:t>45亩共18000窝，共用黄沙1530吨，平均170斤/窝。</w:t>
            </w:r>
          </w:p>
          <w:p>
            <w:pPr>
              <w:pStyle w:val="null3"/>
              <w:ind w:firstLine="480"/>
              <w:jc w:val="both"/>
            </w:pPr>
            <w:r>
              <w:rPr>
                <w:rFonts w:ascii="仿宋_GB2312" w:hAnsi="仿宋_GB2312" w:cs="仿宋_GB2312" w:eastAsia="仿宋_GB2312"/>
                <w:sz w:val="24"/>
              </w:rPr>
              <w:t>栽植时间：天麻花粉播种时间在</w:t>
            </w:r>
            <w:r>
              <w:rPr>
                <w:rFonts w:ascii="仿宋_GB2312" w:hAnsi="仿宋_GB2312" w:cs="仿宋_GB2312" w:eastAsia="仿宋_GB2312"/>
                <w:sz w:val="24"/>
              </w:rPr>
              <w:t>2月底到6月中旬；天麻菌床培育在2月到7月；菌床播零代种在当年10月或次年2月到5月；</w:t>
            </w:r>
          </w:p>
          <w:p>
            <w:pPr>
              <w:pStyle w:val="null3"/>
              <w:ind w:firstLine="482"/>
              <w:jc w:val="both"/>
            </w:pPr>
            <w:r>
              <w:rPr>
                <w:rFonts w:ascii="仿宋_GB2312" w:hAnsi="仿宋_GB2312" w:cs="仿宋_GB2312" w:eastAsia="仿宋_GB2312"/>
                <w:sz w:val="24"/>
                <w:b/>
              </w:rPr>
              <w:t>8、</w:t>
            </w:r>
            <w:r>
              <w:rPr>
                <w:rFonts w:ascii="仿宋_GB2312" w:hAnsi="仿宋_GB2312" w:cs="仿宋_GB2312" w:eastAsia="仿宋_GB2312"/>
                <w:sz w:val="24"/>
                <w:b/>
              </w:rPr>
              <w:t>天麻种植</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搅拌花粉和萌发菌</w:t>
            </w:r>
          </w:p>
          <w:p>
            <w:pPr>
              <w:pStyle w:val="null3"/>
              <w:ind w:firstLine="480"/>
              <w:jc w:val="both"/>
            </w:pPr>
            <w:r>
              <w:rPr>
                <w:rFonts w:ascii="仿宋_GB2312" w:hAnsi="仿宋_GB2312" w:cs="仿宋_GB2312" w:eastAsia="仿宋_GB2312"/>
                <w:sz w:val="24"/>
              </w:rPr>
              <w:t>在播种前</w:t>
            </w:r>
            <w:r>
              <w:rPr>
                <w:rFonts w:ascii="仿宋_GB2312" w:hAnsi="仿宋_GB2312" w:cs="仿宋_GB2312" w:eastAsia="仿宋_GB2312"/>
                <w:sz w:val="24"/>
              </w:rPr>
              <w:t>1周，将萌发菌撕碎成片状，然后拌入天麻花粉，每瓶萌发菌拌入天麻花粉果子10个，分三次翻拌直到花粉均匀和萌发菌融合即可，然后装入塑料袋中发酵萌发。</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整地</w:t>
            </w:r>
          </w:p>
          <w:p>
            <w:pPr>
              <w:pStyle w:val="null3"/>
              <w:ind w:firstLine="480"/>
              <w:jc w:val="both"/>
            </w:pPr>
            <w:r>
              <w:rPr>
                <w:rFonts w:ascii="仿宋_GB2312" w:hAnsi="仿宋_GB2312" w:cs="仿宋_GB2312" w:eastAsia="仿宋_GB2312"/>
                <w:sz w:val="24"/>
              </w:rPr>
              <w:t>用机械平整天麻栽植区，清理林下杂草枯枝和石块，在平整的区域铺上</w:t>
            </w:r>
            <w:r>
              <w:rPr>
                <w:rFonts w:ascii="仿宋_GB2312" w:hAnsi="仿宋_GB2312" w:cs="仿宋_GB2312" w:eastAsia="仿宋_GB2312"/>
                <w:sz w:val="24"/>
              </w:rPr>
              <w:t>5cm沙土，防止雨季积水，同时撒上10%辛硫磷颗粒，</w:t>
            </w:r>
            <w:r>
              <w:rPr>
                <w:rFonts w:ascii="仿宋_GB2312" w:hAnsi="仿宋_GB2312" w:cs="仿宋_GB2312" w:eastAsia="仿宋_GB2312"/>
                <w:sz w:val="24"/>
              </w:rPr>
              <w:t>每亩用</w:t>
            </w:r>
            <w:r>
              <w:rPr>
                <w:rFonts w:ascii="仿宋_GB2312" w:hAnsi="仿宋_GB2312" w:cs="仿宋_GB2312" w:eastAsia="仿宋_GB2312"/>
                <w:sz w:val="24"/>
              </w:rPr>
              <w:t>10%辛硫磷颗粒</w:t>
            </w:r>
            <w:r>
              <w:rPr>
                <w:rFonts w:ascii="仿宋_GB2312" w:hAnsi="仿宋_GB2312" w:cs="仿宋_GB2312" w:eastAsia="仿宋_GB2312"/>
                <w:sz w:val="24"/>
              </w:rPr>
              <w:t>20斤（500克/袋，20袋/亩），</w:t>
            </w:r>
            <w:r>
              <w:rPr>
                <w:rFonts w:ascii="仿宋_GB2312" w:hAnsi="仿宋_GB2312" w:cs="仿宋_GB2312" w:eastAsia="仿宋_GB2312"/>
                <w:sz w:val="24"/>
              </w:rPr>
              <w:t>防止天麻萌发出来后产生病虫害。</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堆栽及播种</w:t>
            </w:r>
          </w:p>
          <w:p>
            <w:pPr>
              <w:pStyle w:val="null3"/>
              <w:ind w:firstLine="480"/>
              <w:jc w:val="both"/>
            </w:pPr>
            <w:r>
              <w:rPr>
                <w:rFonts w:ascii="仿宋_GB2312" w:hAnsi="仿宋_GB2312" w:cs="仿宋_GB2312" w:eastAsia="仿宋_GB2312"/>
                <w:sz w:val="24"/>
              </w:rPr>
              <w:t>将提前准备的沙土铺成宽</w:t>
            </w:r>
            <w:r>
              <w:rPr>
                <w:rFonts w:ascii="仿宋_GB2312" w:hAnsi="仿宋_GB2312" w:cs="仿宋_GB2312" w:eastAsia="仿宋_GB2312"/>
                <w:sz w:val="24"/>
              </w:rPr>
              <w:t>1米宽10cm厚的菌床，在菌床上撒播搅拌好的萌发菌（10根菌棒撒1瓶萌发菌），然后再撒播萌发菌菌床上摆放一层10cm直径以下段木菌棒，菌棒间隔2cm左右，菌棒两端放置蜜环菌（10根菌棒固体蜜环菌和液体蜜环菌各1瓶），菌棒间隔填满沙土，防止滋生杂菌。</w:t>
            </w:r>
          </w:p>
          <w:p>
            <w:pPr>
              <w:pStyle w:val="null3"/>
              <w:ind w:firstLine="480"/>
              <w:jc w:val="both"/>
            </w:pPr>
            <w:r>
              <w:rPr>
                <w:rFonts w:ascii="仿宋_GB2312" w:hAnsi="仿宋_GB2312" w:cs="仿宋_GB2312" w:eastAsia="仿宋_GB2312"/>
                <w:sz w:val="24"/>
              </w:rPr>
              <w:t>上层：重复上述步骤，可再铺一层菌材和一层天麻花粉。通常铺</w:t>
            </w:r>
            <w:r>
              <w:rPr>
                <w:rFonts w:ascii="仿宋_GB2312" w:hAnsi="仿宋_GB2312" w:cs="仿宋_GB2312" w:eastAsia="仿宋_GB2312"/>
                <w:sz w:val="24"/>
              </w:rPr>
              <w:t>1-2层即可。</w:t>
            </w:r>
          </w:p>
          <w:p>
            <w:pPr>
              <w:pStyle w:val="null3"/>
              <w:ind w:firstLine="480"/>
              <w:jc w:val="both"/>
            </w:pPr>
            <w:r>
              <w:rPr>
                <w:rFonts w:ascii="仿宋_GB2312" w:hAnsi="仿宋_GB2312" w:cs="仿宋_GB2312" w:eastAsia="仿宋_GB2312"/>
                <w:sz w:val="24"/>
              </w:rPr>
              <w:t>覆土：最上层覆盖</w:t>
            </w:r>
            <w:r>
              <w:rPr>
                <w:rFonts w:ascii="仿宋_GB2312" w:hAnsi="仿宋_GB2312" w:cs="仿宋_GB2312" w:eastAsia="仿宋_GB2312"/>
                <w:sz w:val="24"/>
              </w:rPr>
              <w:t>10—15cm的砂土，使之略高于地面，呈龟背形，以防积水。最后在表层盖上树叶或杂草保温保湿。</w:t>
            </w:r>
          </w:p>
          <w:p>
            <w:pPr>
              <w:pStyle w:val="null3"/>
              <w:ind w:firstLine="482"/>
              <w:jc w:val="both"/>
            </w:pPr>
            <w:r>
              <w:rPr>
                <w:rFonts w:ascii="仿宋_GB2312" w:hAnsi="仿宋_GB2312" w:cs="仿宋_GB2312" w:eastAsia="仿宋_GB2312"/>
                <w:sz w:val="24"/>
                <w:b/>
              </w:rPr>
              <w:t>9、</w:t>
            </w:r>
            <w:r>
              <w:rPr>
                <w:rFonts w:ascii="仿宋_GB2312" w:hAnsi="仿宋_GB2312" w:cs="仿宋_GB2312" w:eastAsia="仿宋_GB2312"/>
                <w:sz w:val="24"/>
                <w:b/>
              </w:rPr>
              <w:t>天麻菌床培育</w:t>
            </w:r>
          </w:p>
          <w:p>
            <w:pPr>
              <w:pStyle w:val="null3"/>
              <w:ind w:firstLine="480"/>
              <w:jc w:val="both"/>
            </w:pPr>
            <w:r>
              <w:rPr>
                <w:rFonts w:ascii="仿宋_GB2312" w:hAnsi="仿宋_GB2312" w:cs="仿宋_GB2312" w:eastAsia="仿宋_GB2312"/>
                <w:sz w:val="24"/>
              </w:rPr>
              <w:t>菌床培育采取两种方法：一是林下菌床培育：</w:t>
            </w:r>
            <w:r>
              <w:rPr>
                <w:rFonts w:ascii="仿宋_GB2312" w:hAnsi="仿宋_GB2312" w:cs="仿宋_GB2312" w:eastAsia="仿宋_GB2312"/>
                <w:sz w:val="24"/>
              </w:rPr>
              <w:t>用机械平整林下天麻栽植区，清理林下杂草枯枝和石块，在平整的区域铺上</w:t>
            </w:r>
            <w:r>
              <w:rPr>
                <w:rFonts w:ascii="仿宋_GB2312" w:hAnsi="仿宋_GB2312" w:cs="仿宋_GB2312" w:eastAsia="仿宋_GB2312"/>
                <w:sz w:val="24"/>
              </w:rPr>
              <w:t>5cm沙土，防止雨季积水，同时撒上10%辛硫磷颗粒，</w:t>
            </w:r>
            <w:r>
              <w:rPr>
                <w:rFonts w:ascii="仿宋_GB2312" w:hAnsi="仿宋_GB2312" w:cs="仿宋_GB2312" w:eastAsia="仿宋_GB2312"/>
                <w:sz w:val="24"/>
              </w:rPr>
              <w:t>每亩用</w:t>
            </w:r>
            <w:r>
              <w:rPr>
                <w:rFonts w:ascii="仿宋_GB2312" w:hAnsi="仿宋_GB2312" w:cs="仿宋_GB2312" w:eastAsia="仿宋_GB2312"/>
                <w:sz w:val="24"/>
              </w:rPr>
              <w:t>10%辛硫磷颗粒</w:t>
            </w:r>
            <w:r>
              <w:rPr>
                <w:rFonts w:ascii="仿宋_GB2312" w:hAnsi="仿宋_GB2312" w:cs="仿宋_GB2312" w:eastAsia="仿宋_GB2312"/>
                <w:sz w:val="24"/>
              </w:rPr>
              <w:t>20斤（500克/袋，20袋/亩），</w:t>
            </w:r>
            <w:r>
              <w:rPr>
                <w:rFonts w:ascii="仿宋_GB2312" w:hAnsi="仿宋_GB2312" w:cs="仿宋_GB2312" w:eastAsia="仿宋_GB2312"/>
                <w:sz w:val="24"/>
              </w:rPr>
              <w:t>防止天麻萌发出来后产生病虫害。将提前准备的沙土铺成宽</w:t>
            </w:r>
            <w:r>
              <w:rPr>
                <w:rFonts w:ascii="仿宋_GB2312" w:hAnsi="仿宋_GB2312" w:cs="仿宋_GB2312" w:eastAsia="仿宋_GB2312"/>
                <w:sz w:val="24"/>
              </w:rPr>
              <w:t>1米宽10cm厚菌床，在菌床上摆放一层10cm直径以上的段木菌棒（小于10cm菌棒摆放2层），菌棒间隔2cm左右，菌棒两端放置蜜环菌（10根菌棒放置2瓶），</w:t>
            </w:r>
            <w:r>
              <w:rPr>
                <w:rFonts w:ascii="仿宋_GB2312" w:hAnsi="仿宋_GB2312" w:cs="仿宋_GB2312" w:eastAsia="仿宋_GB2312"/>
                <w:sz w:val="24"/>
              </w:rPr>
              <w:t>菌棒间隔填满沙土，防止滋生杂菌，该菌床设置一层便于后期播种。</w:t>
            </w:r>
            <w:r>
              <w:rPr>
                <w:rFonts w:ascii="仿宋_GB2312" w:hAnsi="仿宋_GB2312" w:cs="仿宋_GB2312" w:eastAsia="仿宋_GB2312"/>
                <w:sz w:val="24"/>
              </w:rPr>
              <w:t>最上层覆盖</w:t>
            </w:r>
            <w:r>
              <w:rPr>
                <w:rFonts w:ascii="仿宋_GB2312" w:hAnsi="仿宋_GB2312" w:cs="仿宋_GB2312" w:eastAsia="仿宋_GB2312"/>
                <w:sz w:val="24"/>
              </w:rPr>
              <w:t>10—15cm的沙土，使之略高于地面，呈龟背形，以防积水。最后在表层盖上树叶或杂草保温保湿</w:t>
            </w:r>
            <w:r>
              <w:rPr>
                <w:rFonts w:ascii="仿宋_GB2312" w:hAnsi="仿宋_GB2312" w:cs="仿宋_GB2312" w:eastAsia="仿宋_GB2312"/>
                <w:sz w:val="24"/>
              </w:rPr>
              <w:t>；</w:t>
            </w:r>
            <w:r>
              <w:rPr>
                <w:rFonts w:ascii="仿宋_GB2312" w:hAnsi="仿宋_GB2312" w:cs="仿宋_GB2312" w:eastAsia="仿宋_GB2312"/>
                <w:sz w:val="24"/>
              </w:rPr>
              <w:t>二是林下桶栽菌床培育：在桶底铺</w:t>
            </w:r>
            <w:r>
              <w:rPr>
                <w:rFonts w:ascii="仿宋_GB2312" w:hAnsi="仿宋_GB2312" w:cs="仿宋_GB2312" w:eastAsia="仿宋_GB2312"/>
                <w:sz w:val="24"/>
              </w:rPr>
              <w:t>10公分沙土，</w:t>
            </w:r>
            <w:r>
              <w:rPr>
                <w:rFonts w:ascii="仿宋_GB2312" w:hAnsi="仿宋_GB2312" w:cs="仿宋_GB2312" w:eastAsia="仿宋_GB2312"/>
                <w:sz w:val="24"/>
              </w:rPr>
              <w:t>撒上</w:t>
            </w:r>
            <w:r>
              <w:rPr>
                <w:rFonts w:ascii="仿宋_GB2312" w:hAnsi="仿宋_GB2312" w:cs="仿宋_GB2312" w:eastAsia="仿宋_GB2312"/>
                <w:sz w:val="24"/>
              </w:rPr>
              <w:t>10%辛硫磷颗粒</w:t>
            </w:r>
            <w:r>
              <w:rPr>
                <w:rFonts w:ascii="仿宋_GB2312" w:hAnsi="仿宋_GB2312" w:cs="仿宋_GB2312" w:eastAsia="仿宋_GB2312"/>
                <w:sz w:val="24"/>
              </w:rPr>
              <w:t>10g防止病虫害，然后放入10cm长10cm粗椴木菌棒，菌棒压紧压实，然后在菌棒两端放入固体蜜环菌和液体蜜环菌各1瓶，</w:t>
            </w:r>
            <w:r>
              <w:rPr>
                <w:rFonts w:ascii="仿宋_GB2312" w:hAnsi="仿宋_GB2312" w:cs="仿宋_GB2312" w:eastAsia="仿宋_GB2312"/>
                <w:sz w:val="24"/>
              </w:rPr>
              <w:t>最上层覆盖</w:t>
            </w:r>
            <w:r>
              <w:rPr>
                <w:rFonts w:ascii="仿宋_GB2312" w:hAnsi="仿宋_GB2312" w:cs="仿宋_GB2312" w:eastAsia="仿宋_GB2312"/>
                <w:sz w:val="24"/>
              </w:rPr>
              <w:t>10—15cm的沙土，使之略高于地面，呈龟背形，以防积水。最后在表层盖上树叶或杂草保温保湿</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10、</w:t>
            </w:r>
            <w:r>
              <w:rPr>
                <w:rFonts w:ascii="仿宋_GB2312" w:hAnsi="仿宋_GB2312" w:cs="仿宋_GB2312" w:eastAsia="仿宋_GB2312"/>
                <w:sz w:val="24"/>
                <w:b/>
              </w:rPr>
              <w:t>菌床下种</w:t>
            </w:r>
          </w:p>
          <w:p>
            <w:pPr>
              <w:pStyle w:val="null3"/>
              <w:ind w:firstLine="480"/>
              <w:jc w:val="both"/>
            </w:pPr>
            <w:r>
              <w:rPr>
                <w:rFonts w:ascii="仿宋_GB2312" w:hAnsi="仿宋_GB2312" w:cs="仿宋_GB2312" w:eastAsia="仿宋_GB2312"/>
                <w:sz w:val="24"/>
              </w:rPr>
              <w:t>播零代种：菌床培育一般在上年</w:t>
            </w:r>
            <w:r>
              <w:rPr>
                <w:rFonts w:ascii="仿宋_GB2312" w:hAnsi="仿宋_GB2312" w:cs="仿宋_GB2312" w:eastAsia="仿宋_GB2312"/>
                <w:sz w:val="24"/>
              </w:rPr>
              <w:t>3到</w:t>
            </w:r>
            <w:r>
              <w:rPr>
                <w:rFonts w:ascii="仿宋_GB2312" w:hAnsi="仿宋_GB2312" w:cs="仿宋_GB2312" w:eastAsia="仿宋_GB2312"/>
                <w:sz w:val="24"/>
              </w:rPr>
              <w:t>5</w:t>
            </w:r>
            <w:r>
              <w:rPr>
                <w:rFonts w:ascii="仿宋_GB2312" w:hAnsi="仿宋_GB2312" w:cs="仿宋_GB2312" w:eastAsia="仿宋_GB2312"/>
                <w:sz w:val="24"/>
              </w:rPr>
              <w:t>月进行，播零代种一般选择在次年</w:t>
            </w:r>
            <w:r>
              <w:rPr>
                <w:rFonts w:ascii="仿宋_GB2312" w:hAnsi="仿宋_GB2312" w:cs="仿宋_GB2312" w:eastAsia="仿宋_GB2312"/>
                <w:sz w:val="24"/>
              </w:rPr>
              <w:t>3月进行，待菌床蜜环菌完全生长成熟后，铲掉菌床上覆土，让培育的菌棒完全暴露出来，然后在长满蜜环菌的菌棒两端和菌棒之间放置零代天麻种，10根菌棒放置1斤零代种，种子密度均匀适中。最上层覆盖10—15cm的沙土，使之略高于</w:t>
            </w:r>
            <w:r>
              <w:rPr>
                <w:rFonts w:ascii="仿宋_GB2312" w:hAnsi="仿宋_GB2312" w:cs="仿宋_GB2312" w:eastAsia="仿宋_GB2312"/>
                <w:sz w:val="24"/>
              </w:rPr>
              <w:t>地面，呈龟背形，以防积水。最后在表层盖上树叶或杂草保温保湿。</w:t>
            </w:r>
          </w:p>
          <w:p>
            <w:pPr>
              <w:pStyle w:val="null3"/>
              <w:ind w:firstLine="482"/>
              <w:jc w:val="both"/>
            </w:pPr>
            <w:r>
              <w:rPr>
                <w:rFonts w:ascii="仿宋_GB2312" w:hAnsi="仿宋_GB2312" w:cs="仿宋_GB2312" w:eastAsia="仿宋_GB2312"/>
                <w:sz w:val="24"/>
                <w:b/>
              </w:rPr>
              <w:t>11、</w:t>
            </w:r>
            <w:r>
              <w:rPr>
                <w:rFonts w:ascii="仿宋_GB2312" w:hAnsi="仿宋_GB2312" w:cs="仿宋_GB2312" w:eastAsia="仿宋_GB2312"/>
                <w:sz w:val="24"/>
                <w:b/>
              </w:rPr>
              <w:t>田间管理</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水分管理</w:t>
            </w:r>
          </w:p>
          <w:p>
            <w:pPr>
              <w:pStyle w:val="null3"/>
              <w:ind w:firstLine="480"/>
              <w:jc w:val="both"/>
            </w:pPr>
            <w:r>
              <w:rPr>
                <w:rFonts w:ascii="仿宋_GB2312" w:hAnsi="仿宋_GB2312" w:cs="仿宋_GB2312" w:eastAsia="仿宋_GB2312"/>
                <w:sz w:val="24"/>
              </w:rPr>
              <w:t>核心：保持土壤湿润但不积水。土壤含水量通常保持在</w:t>
            </w:r>
            <w:r>
              <w:rPr>
                <w:rFonts w:ascii="仿宋_GB2312" w:hAnsi="仿宋_GB2312" w:cs="仿宋_GB2312" w:eastAsia="仿宋_GB2312"/>
                <w:sz w:val="24"/>
              </w:rPr>
              <w:t>40%—50%。干旱期：久旱无雨时，需覆盖落叶、杂草保墒。适当喷水或引水喷灌，忌大水漫灌。</w:t>
            </w:r>
          </w:p>
          <w:p>
            <w:pPr>
              <w:pStyle w:val="null3"/>
              <w:ind w:firstLine="480"/>
              <w:jc w:val="both"/>
            </w:pPr>
            <w:r>
              <w:rPr>
                <w:rFonts w:ascii="仿宋_GB2312" w:hAnsi="仿宋_GB2312" w:cs="仿宋_GB2312" w:eastAsia="仿宋_GB2312"/>
                <w:sz w:val="24"/>
              </w:rPr>
              <w:t>雨季：务必保证排水通畅，严防窖内积水导致烂</w:t>
            </w:r>
            <w:r>
              <w:rPr>
                <w:rFonts w:ascii="仿宋_GB2312" w:hAnsi="仿宋_GB2312" w:cs="仿宋_GB2312" w:eastAsia="仿宋_GB2312"/>
                <w:sz w:val="24"/>
              </w:rPr>
              <w:t>麻</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温度管理</w:t>
            </w:r>
          </w:p>
          <w:p>
            <w:pPr>
              <w:pStyle w:val="null3"/>
              <w:ind w:firstLine="480"/>
              <w:jc w:val="both"/>
            </w:pPr>
            <w:r>
              <w:rPr>
                <w:rFonts w:ascii="仿宋_GB2312" w:hAnsi="仿宋_GB2312" w:cs="仿宋_GB2312" w:eastAsia="仿宋_GB2312"/>
                <w:sz w:val="24"/>
              </w:rPr>
              <w:t>天麻在</w:t>
            </w:r>
            <w:r>
              <w:rPr>
                <w:rFonts w:ascii="仿宋_GB2312" w:hAnsi="仿宋_GB2312" w:cs="仿宋_GB2312" w:eastAsia="仿宋_GB2312"/>
                <w:sz w:val="24"/>
              </w:rPr>
              <w:t>12-25℃生长良好。</w:t>
            </w:r>
          </w:p>
          <w:p>
            <w:pPr>
              <w:pStyle w:val="null3"/>
              <w:ind w:firstLine="480"/>
              <w:jc w:val="both"/>
            </w:pPr>
            <w:r>
              <w:rPr>
                <w:rFonts w:ascii="仿宋_GB2312" w:hAnsi="仿宋_GB2312" w:cs="仿宋_GB2312" w:eastAsia="仿宋_GB2312"/>
                <w:sz w:val="24"/>
              </w:rPr>
              <w:t>夏季：依靠树林自然遮荫或通过调整覆盖层厚度来降温。</w:t>
            </w:r>
          </w:p>
          <w:p>
            <w:pPr>
              <w:pStyle w:val="null3"/>
              <w:ind w:firstLine="480"/>
              <w:jc w:val="both"/>
            </w:pPr>
            <w:r>
              <w:rPr>
                <w:rFonts w:ascii="仿宋_GB2312" w:hAnsi="仿宋_GB2312" w:cs="仿宋_GB2312" w:eastAsia="仿宋_GB2312"/>
                <w:sz w:val="24"/>
              </w:rPr>
              <w:t>冬季：厚厚的积雪和覆土层能起到保温作用，一般可安全越冬。如遇极端低温，土壤温度低于</w:t>
            </w:r>
            <w:r>
              <w:rPr>
                <w:rFonts w:ascii="仿宋_GB2312" w:hAnsi="仿宋_GB2312" w:cs="仿宋_GB2312" w:eastAsia="仿宋_GB2312"/>
                <w:sz w:val="24"/>
              </w:rPr>
              <w:t>-5℃,要注意覆草、加盖塑料薄膜或其他保温措施帮助天麻安全过冬。</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除草与看护</w:t>
            </w:r>
          </w:p>
          <w:p>
            <w:pPr>
              <w:pStyle w:val="null3"/>
              <w:ind w:firstLine="480"/>
              <w:jc w:val="both"/>
            </w:pPr>
            <w:r>
              <w:rPr>
                <w:rFonts w:ascii="仿宋_GB2312" w:hAnsi="仿宋_GB2312" w:cs="仿宋_GB2312" w:eastAsia="仿宋_GB2312"/>
                <w:sz w:val="24"/>
              </w:rPr>
              <w:t>及时清除种植区周围的杂草，避免与天麻争夺养分。设置电子围栏（自筹资金）防止人畜践踏，避免破坏栽培层结构。</w:t>
            </w:r>
          </w:p>
          <w:p>
            <w:pPr>
              <w:pStyle w:val="null3"/>
              <w:ind w:firstLine="482"/>
              <w:jc w:val="both"/>
            </w:pPr>
            <w:r>
              <w:rPr>
                <w:rFonts w:ascii="仿宋_GB2312" w:hAnsi="仿宋_GB2312" w:cs="仿宋_GB2312" w:eastAsia="仿宋_GB2312"/>
                <w:sz w:val="24"/>
                <w:b/>
              </w:rPr>
              <w:t>12、</w:t>
            </w:r>
            <w:r>
              <w:rPr>
                <w:rFonts w:ascii="仿宋_GB2312" w:hAnsi="仿宋_GB2312" w:cs="仿宋_GB2312" w:eastAsia="仿宋_GB2312"/>
                <w:sz w:val="24"/>
                <w:b/>
              </w:rPr>
              <w:t>病虫害防治</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块茎腐烂病</w:t>
            </w:r>
            <w:r>
              <w:rPr>
                <w:rFonts w:ascii="仿宋_GB2312" w:hAnsi="仿宋_GB2312" w:cs="仿宋_GB2312" w:eastAsia="仿宋_GB2312"/>
                <w:sz w:val="24"/>
              </w:rPr>
              <w:t>：</w:t>
            </w:r>
            <w:r>
              <w:rPr>
                <w:rFonts w:ascii="仿宋_GB2312" w:hAnsi="仿宋_GB2312" w:cs="仿宋_GB2312" w:eastAsia="仿宋_GB2312"/>
                <w:sz w:val="24"/>
              </w:rPr>
              <w:t>天麻主要有块茎黑腐病、块茎锈腐病、白环锈伞病等。块茎黑腐病并通过菌材感染天麻，染病的天麻早期出现黑斑，后期腐烂，有时半个天麻变成黑色，味极苦。块茎锈腐病早期表现为出现小黑斑，一般种麻最严重。白环锈伞通常分布在菌材表面，菌托常连接许多白色菌丝束，也可引起天麻腐烂。</w:t>
            </w:r>
          </w:p>
          <w:p>
            <w:pPr>
              <w:pStyle w:val="null3"/>
              <w:ind w:firstLine="480"/>
              <w:jc w:val="both"/>
            </w:pPr>
            <w:r>
              <w:rPr>
                <w:rFonts w:ascii="仿宋_GB2312" w:hAnsi="仿宋_GB2312" w:cs="仿宋_GB2312" w:eastAsia="仿宋_GB2312"/>
                <w:sz w:val="24"/>
              </w:rPr>
              <w:t>防治方法：</w:t>
            </w:r>
            <w:r>
              <w:rPr>
                <w:rFonts w:ascii="仿宋_GB2312" w:hAnsi="仿宋_GB2312" w:cs="仿宋_GB2312" w:eastAsia="仿宋_GB2312"/>
                <w:sz w:val="24"/>
              </w:rPr>
              <w:t>一是</w:t>
            </w:r>
            <w:r>
              <w:rPr>
                <w:rFonts w:ascii="仿宋_GB2312" w:hAnsi="仿宋_GB2312" w:cs="仿宋_GB2312" w:eastAsia="仿宋_GB2312"/>
                <w:sz w:val="24"/>
              </w:rPr>
              <w:t>选择团粒结构好、渗水性能强、含腐殖质丰富的沙壤土，并要求</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25°斜坡的林地，土壤pH值为5.8</w:t>
            </w:r>
            <w:r>
              <w:rPr>
                <w:rFonts w:ascii="仿宋_GB2312" w:hAnsi="仿宋_GB2312" w:cs="仿宋_GB2312" w:eastAsia="仿宋_GB2312"/>
                <w:sz w:val="24"/>
              </w:rPr>
              <w:t>-</w:t>
            </w:r>
            <w:r>
              <w:rPr>
                <w:rFonts w:ascii="仿宋_GB2312" w:hAnsi="仿宋_GB2312" w:cs="仿宋_GB2312" w:eastAsia="仿宋_GB2312"/>
                <w:sz w:val="24"/>
              </w:rPr>
              <w:t>6，湿度为40%。</w:t>
            </w:r>
            <w:r>
              <w:rPr>
                <w:rFonts w:ascii="仿宋_GB2312" w:hAnsi="仿宋_GB2312" w:cs="仿宋_GB2312" w:eastAsia="仿宋_GB2312"/>
                <w:sz w:val="24"/>
              </w:rPr>
              <w:t>二是</w:t>
            </w:r>
            <w:r>
              <w:rPr>
                <w:rFonts w:ascii="仿宋_GB2312" w:hAnsi="仿宋_GB2312" w:cs="仿宋_GB2312" w:eastAsia="仿宋_GB2312"/>
                <w:sz w:val="24"/>
              </w:rPr>
              <w:t>不锄草，不施肥，主要是防旱、防涝、防寒和保墒。适量喷水防旱。</w:t>
            </w:r>
            <w:r>
              <w:rPr>
                <w:rFonts w:ascii="仿宋_GB2312" w:hAnsi="仿宋_GB2312" w:cs="仿宋_GB2312" w:eastAsia="仿宋_GB2312"/>
                <w:sz w:val="24"/>
              </w:rPr>
              <w:t>三是</w:t>
            </w:r>
            <w:r>
              <w:rPr>
                <w:rFonts w:ascii="仿宋_GB2312" w:hAnsi="仿宋_GB2312" w:cs="仿宋_GB2312" w:eastAsia="仿宋_GB2312"/>
                <w:sz w:val="24"/>
              </w:rPr>
              <w:t>阴雨季节，在栽培区上坡开沟排水。在高山区，寒冬季节要加盖树叶或草帘防冻。</w:t>
            </w:r>
            <w:r>
              <w:rPr>
                <w:rFonts w:ascii="仿宋_GB2312" w:hAnsi="仿宋_GB2312" w:cs="仿宋_GB2312" w:eastAsia="仿宋_GB2312"/>
                <w:sz w:val="24"/>
              </w:rPr>
              <w:t>四是</w:t>
            </w:r>
            <w:r>
              <w:rPr>
                <w:rFonts w:ascii="仿宋_GB2312" w:hAnsi="仿宋_GB2312" w:cs="仿宋_GB2312" w:eastAsia="仿宋_GB2312"/>
                <w:sz w:val="24"/>
              </w:rPr>
              <w:t>要防止人畜踩踏和农药污染等。</w:t>
            </w:r>
            <w:r>
              <w:rPr>
                <w:rFonts w:ascii="仿宋_GB2312" w:hAnsi="仿宋_GB2312" w:cs="仿宋_GB2312" w:eastAsia="仿宋_GB2312"/>
                <w:sz w:val="24"/>
              </w:rPr>
              <w:t>五是</w:t>
            </w:r>
            <w:r>
              <w:rPr>
                <w:rFonts w:ascii="仿宋_GB2312" w:hAnsi="仿宋_GB2312" w:cs="仿宋_GB2312" w:eastAsia="仿宋_GB2312"/>
                <w:sz w:val="24"/>
              </w:rPr>
              <w:t>严格选择菌材和菌床，在栽天麻时，要严格选择菌材和菌床，若有被杂菌感染的菌材，弃之不用。</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w:t>
            </w:r>
            <w:r>
              <w:rPr>
                <w:rFonts w:ascii="仿宋_GB2312" w:hAnsi="仿宋_GB2312" w:cs="仿宋_GB2312" w:eastAsia="仿宋_GB2312"/>
                <w:sz w:val="24"/>
              </w:rPr>
              <w:t>日灼病</w:t>
            </w:r>
          </w:p>
          <w:p>
            <w:pPr>
              <w:pStyle w:val="null3"/>
              <w:ind w:firstLine="480"/>
              <w:jc w:val="both"/>
            </w:pPr>
            <w:r>
              <w:rPr>
                <w:rFonts w:ascii="仿宋_GB2312" w:hAnsi="仿宋_GB2312" w:cs="仿宋_GB2312" w:eastAsia="仿宋_GB2312"/>
                <w:sz w:val="24"/>
              </w:rPr>
              <w:t>因遮阴不良，天麻受到烈日的灼伤，使花茎变色，倒伏，称日灼病。天麻抽薹后花茎出土，受日光灼伤后颜色变深，继而变黑，遇到阴雨感染霉菌，使茎倒伏。</w:t>
            </w:r>
          </w:p>
          <w:p>
            <w:pPr>
              <w:pStyle w:val="null3"/>
              <w:ind w:firstLine="480"/>
              <w:jc w:val="both"/>
            </w:pPr>
            <w:r>
              <w:rPr>
                <w:rFonts w:ascii="仿宋_GB2312" w:hAnsi="仿宋_GB2312" w:cs="仿宋_GB2312" w:eastAsia="仿宋_GB2312"/>
                <w:sz w:val="24"/>
              </w:rPr>
              <w:t>防治方法：搭建遮荫棚，防止灼伤。</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w:t>
            </w:r>
            <w:r>
              <w:rPr>
                <w:rFonts w:ascii="仿宋_GB2312" w:hAnsi="仿宋_GB2312" w:cs="仿宋_GB2312" w:eastAsia="仿宋_GB2312"/>
                <w:sz w:val="24"/>
              </w:rPr>
              <w:t>地下害虫蛴螬</w:t>
            </w:r>
          </w:p>
          <w:p>
            <w:pPr>
              <w:pStyle w:val="null3"/>
              <w:ind w:firstLine="480"/>
              <w:jc w:val="both"/>
            </w:pPr>
            <w:r>
              <w:rPr>
                <w:rFonts w:ascii="仿宋_GB2312" w:hAnsi="仿宋_GB2312" w:cs="仿宋_GB2312" w:eastAsia="仿宋_GB2312"/>
                <w:sz w:val="24"/>
              </w:rPr>
              <w:t>天麻虫害主要的虫害。幼虫时在天麻窝内咬食块茎，将天麻咬成空洞，并在菌材上蛀洞越冬，毁坏菌材。蛴增一般昼伏夜出，晚上取食。</w:t>
            </w:r>
          </w:p>
          <w:p>
            <w:pPr>
              <w:pStyle w:val="null3"/>
              <w:ind w:firstLine="480"/>
              <w:jc w:val="both"/>
            </w:pPr>
            <w:r>
              <w:rPr>
                <w:rFonts w:ascii="仿宋_GB2312" w:hAnsi="仿宋_GB2312" w:cs="仿宋_GB2312" w:eastAsia="仿宋_GB2312"/>
                <w:sz w:val="24"/>
              </w:rPr>
              <w:t>防治方法：</w:t>
            </w:r>
            <w:r>
              <w:rPr>
                <w:rFonts w:ascii="仿宋_GB2312" w:hAnsi="仿宋_GB2312" w:cs="仿宋_GB2312" w:eastAsia="仿宋_GB2312"/>
                <w:sz w:val="24"/>
              </w:rPr>
              <w:t>一是</w:t>
            </w:r>
            <w:r>
              <w:rPr>
                <w:rFonts w:ascii="仿宋_GB2312" w:hAnsi="仿宋_GB2312" w:cs="仿宋_GB2312" w:eastAsia="仿宋_GB2312"/>
                <w:sz w:val="24"/>
              </w:rPr>
              <w:t>布设黑光灯，以灯光诱杀成虫；</w:t>
            </w:r>
            <w:r>
              <w:rPr>
                <w:rFonts w:ascii="仿宋_GB2312" w:hAnsi="仿宋_GB2312" w:cs="仿宋_GB2312" w:eastAsia="仿宋_GB2312"/>
                <w:sz w:val="24"/>
              </w:rPr>
              <w:t>二是</w:t>
            </w:r>
            <w:r>
              <w:rPr>
                <w:rFonts w:ascii="仿宋_GB2312" w:hAnsi="仿宋_GB2312" w:cs="仿宋_GB2312" w:eastAsia="仿宋_GB2312"/>
                <w:sz w:val="24"/>
              </w:rPr>
              <w:t>在栽培场周围种蓖麻，可引起其成虫中毒、麻痹、甚至死亡。</w:t>
            </w:r>
            <w:r>
              <w:rPr>
                <w:rFonts w:ascii="仿宋_GB2312" w:hAnsi="仿宋_GB2312" w:cs="仿宋_GB2312" w:eastAsia="仿宋_GB2312"/>
                <w:sz w:val="24"/>
              </w:rPr>
              <w:t>三是</w:t>
            </w:r>
            <w:r>
              <w:rPr>
                <w:rFonts w:ascii="仿宋_GB2312" w:hAnsi="仿宋_GB2312" w:cs="仿宋_GB2312" w:eastAsia="仿宋_GB2312"/>
                <w:sz w:val="24"/>
              </w:rPr>
              <w:t>如可选用</w:t>
            </w:r>
            <w:r>
              <w:rPr>
                <w:rFonts w:ascii="仿宋_GB2312" w:hAnsi="仿宋_GB2312" w:cs="仿宋_GB2312" w:eastAsia="仿宋_GB2312"/>
                <w:sz w:val="24"/>
              </w:rPr>
              <w:t>50%多菌灵500倍液和2.5%溴氰菊酯500倍液喷雾防治。平均每亩用量1kg。</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鼠害</w:t>
            </w:r>
          </w:p>
          <w:p>
            <w:pPr>
              <w:pStyle w:val="null3"/>
              <w:ind w:firstLine="480"/>
              <w:jc w:val="both"/>
            </w:pPr>
            <w:r>
              <w:rPr>
                <w:rFonts w:ascii="仿宋_GB2312" w:hAnsi="仿宋_GB2312" w:cs="仿宋_GB2312" w:eastAsia="仿宋_GB2312"/>
                <w:sz w:val="24"/>
              </w:rPr>
              <w:t>啃食猪苓和天麻，导致种植物生长不良，导致减产或绝收，同时会破坏蜜环菌索，导致天麻失去营养来源文腐烂或停止生长，老鼠还会在种植穴周边打动，导致土壤松动，透气性改变，或者导致雨水倒灌，改变天麻的正常的生产生长环境。</w:t>
            </w:r>
          </w:p>
          <w:p>
            <w:pPr>
              <w:pStyle w:val="null3"/>
              <w:ind w:firstLine="480"/>
              <w:jc w:val="both"/>
            </w:pPr>
            <w:r>
              <w:rPr>
                <w:rFonts w:ascii="仿宋_GB2312" w:hAnsi="仿宋_GB2312" w:cs="仿宋_GB2312" w:eastAsia="仿宋_GB2312"/>
                <w:sz w:val="24"/>
              </w:rPr>
              <w:t>防治方法：</w:t>
            </w:r>
            <w:r>
              <w:rPr>
                <w:rFonts w:ascii="仿宋_GB2312" w:hAnsi="仿宋_GB2312" w:cs="仿宋_GB2312" w:eastAsia="仿宋_GB2312"/>
                <w:sz w:val="24"/>
              </w:rPr>
              <w:t>一是</w:t>
            </w:r>
            <w:r>
              <w:rPr>
                <w:rFonts w:ascii="仿宋_GB2312" w:hAnsi="仿宋_GB2312" w:cs="仿宋_GB2312" w:eastAsia="仿宋_GB2312"/>
                <w:sz w:val="24"/>
              </w:rPr>
              <w:t>放置扑鼠夹。</w:t>
            </w:r>
            <w:r>
              <w:rPr>
                <w:rFonts w:ascii="仿宋_GB2312" w:hAnsi="仿宋_GB2312" w:cs="仿宋_GB2312" w:eastAsia="仿宋_GB2312"/>
                <w:sz w:val="24"/>
              </w:rPr>
              <w:t>二是</w:t>
            </w:r>
            <w:r>
              <w:rPr>
                <w:rFonts w:ascii="仿宋_GB2312" w:hAnsi="仿宋_GB2312" w:cs="仿宋_GB2312" w:eastAsia="仿宋_GB2312"/>
                <w:sz w:val="24"/>
              </w:rPr>
              <w:t>使用安全灭鼠药，但化学药剂要谨慎，避免对土壤造成二次污染。</w:t>
            </w:r>
            <w:r>
              <w:rPr>
                <w:rFonts w:ascii="仿宋_GB2312" w:hAnsi="仿宋_GB2312" w:cs="仿宋_GB2312" w:eastAsia="仿宋_GB2312"/>
                <w:sz w:val="24"/>
              </w:rPr>
              <w:t>三是</w:t>
            </w:r>
            <w:r>
              <w:rPr>
                <w:rFonts w:ascii="仿宋_GB2312" w:hAnsi="仿宋_GB2312" w:cs="仿宋_GB2312" w:eastAsia="仿宋_GB2312"/>
                <w:sz w:val="24"/>
              </w:rPr>
              <w:t>生态驱赶。林地周边种植薄荷、驱蚊草等老鼠厌恶的植物。</w:t>
            </w:r>
            <w:r>
              <w:rPr>
                <w:rFonts w:ascii="仿宋_GB2312" w:hAnsi="仿宋_GB2312" w:cs="仿宋_GB2312" w:eastAsia="仿宋_GB2312"/>
                <w:sz w:val="24"/>
              </w:rPr>
              <w:t>四是</w:t>
            </w:r>
            <w:r>
              <w:rPr>
                <w:rFonts w:ascii="仿宋_GB2312" w:hAnsi="仿宋_GB2312" w:cs="仿宋_GB2312" w:eastAsia="仿宋_GB2312"/>
                <w:sz w:val="24"/>
              </w:rPr>
              <w:t>清理周边环境。定期清理杂草，减少老鼠藏身之地和切断食物来源。</w:t>
            </w:r>
          </w:p>
          <w:p>
            <w:pPr>
              <w:pStyle w:val="null3"/>
              <w:ind w:firstLine="482"/>
              <w:jc w:val="both"/>
            </w:pPr>
            <w:r>
              <w:rPr>
                <w:rFonts w:ascii="仿宋_GB2312" w:hAnsi="仿宋_GB2312" w:cs="仿宋_GB2312" w:eastAsia="仿宋_GB2312"/>
                <w:sz w:val="24"/>
                <w:b/>
              </w:rPr>
              <w:t>13、天麻</w:t>
            </w:r>
            <w:r>
              <w:rPr>
                <w:rFonts w:ascii="仿宋_GB2312" w:hAnsi="仿宋_GB2312" w:cs="仿宋_GB2312" w:eastAsia="仿宋_GB2312"/>
                <w:sz w:val="24"/>
                <w:b/>
              </w:rPr>
              <w:t>采收</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最佳采挖时间：冬麻（品质最优）：</w:t>
            </w:r>
            <w:r>
              <w:rPr>
                <w:rFonts w:ascii="仿宋_GB2312" w:hAnsi="仿宋_GB2312" w:cs="仿宋_GB2312" w:eastAsia="仿宋_GB2312"/>
                <w:sz w:val="24"/>
              </w:rPr>
              <w:t>11月下旬—12月中旬，天麻休眠、浆足饱满、药效高、耐储存；春麻（种麻优先）：次年2—3月解冻后、发芽前，只挖商品麻，小白/米麻留作种，必须晴天采挖，雨天易烂麻、发霉、难加工。</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采挖操作（不伤麻、保完整）</w:t>
            </w:r>
          </w:p>
          <w:p>
            <w:pPr>
              <w:pStyle w:val="null3"/>
              <w:ind w:firstLine="480"/>
              <w:jc w:val="both"/>
            </w:pPr>
            <w:r>
              <w:rPr>
                <w:rFonts w:ascii="仿宋_GB2312" w:hAnsi="仿宋_GB2312" w:cs="仿宋_GB2312" w:eastAsia="仿宋_GB2312"/>
                <w:sz w:val="24"/>
              </w:rPr>
              <w:t>先清除地表杂草、落叶、覆盖土层，从菌床一端顺层开挖，先掀上层菌棒、填充物，再露天麻，用小撬棍</w:t>
            </w:r>
            <w:r>
              <w:rPr>
                <w:rFonts w:ascii="仿宋_GB2312" w:hAnsi="仿宋_GB2312" w:cs="仿宋_GB2312" w:eastAsia="仿宋_GB2312"/>
                <w:sz w:val="24"/>
              </w:rPr>
              <w:t>/木铲轻撬轻取，严禁砍、砸、掰，保护麻嘴（生长点），顺蜜环菌走向挖，不漏小麻、米麻；分层取麻、分层放菌材，竹筐/竹篓盛装，不挤压、不暴晒、不沾酸碱化肥。</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采后立刻分级（略阳标准）</w:t>
            </w:r>
          </w:p>
          <w:p>
            <w:pPr>
              <w:pStyle w:val="null3"/>
              <w:ind w:firstLine="480"/>
              <w:jc w:val="both"/>
            </w:pPr>
            <w:r>
              <w:rPr>
                <w:rFonts w:ascii="仿宋_GB2312" w:hAnsi="仿宋_GB2312" w:cs="仿宋_GB2312" w:eastAsia="仿宋_GB2312"/>
                <w:sz w:val="24"/>
              </w:rPr>
              <w:t>箭麻（商品麻）：个头大、带红芽嘴，</w:t>
            </w:r>
            <w:r>
              <w:rPr>
                <w:rFonts w:ascii="仿宋_GB2312" w:hAnsi="仿宋_GB2312" w:cs="仿宋_GB2312" w:eastAsia="仿宋_GB2312"/>
                <w:sz w:val="24"/>
              </w:rPr>
              <w:t>72小时内清洗加工。</w:t>
            </w:r>
          </w:p>
          <w:p>
            <w:pPr>
              <w:pStyle w:val="null3"/>
              <w:ind w:firstLine="480"/>
              <w:jc w:val="both"/>
            </w:pPr>
            <w:r>
              <w:rPr>
                <w:rFonts w:ascii="仿宋_GB2312" w:hAnsi="仿宋_GB2312" w:cs="仿宋_GB2312" w:eastAsia="仿宋_GB2312"/>
                <w:sz w:val="24"/>
              </w:rPr>
              <w:t>大白麻：次商品，可加工，小白麻</w:t>
            </w:r>
            <w:r>
              <w:rPr>
                <w:rFonts w:ascii="仿宋_GB2312" w:hAnsi="仿宋_GB2312" w:cs="仿宋_GB2312" w:eastAsia="仿宋_GB2312"/>
                <w:sz w:val="24"/>
              </w:rPr>
              <w:t>+米麻：纯麻种，阴凉保湿存放，马上补种。</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采后鲜麻处理（关键保质）</w:t>
            </w:r>
          </w:p>
          <w:p>
            <w:pPr>
              <w:pStyle w:val="null3"/>
            </w:pPr>
            <w:r>
              <w:rPr>
                <w:rFonts w:ascii="仿宋_GB2312" w:hAnsi="仿宋_GB2312" w:cs="仿宋_GB2312" w:eastAsia="仿宋_GB2312"/>
                <w:sz w:val="24"/>
              </w:rPr>
              <w:t>清水快速洗净泥沙，不削皮、不水泡太久，蒸制杀青：大火蒸</w:t>
            </w:r>
            <w:r>
              <w:rPr>
                <w:rFonts w:ascii="仿宋_GB2312" w:hAnsi="仿宋_GB2312" w:cs="仿宋_GB2312" w:eastAsia="仿宋_GB2312"/>
                <w:sz w:val="24"/>
              </w:rPr>
              <w:t>5–7分钟，透心无白心即，烘干：50–70℃低温慢烘，含水量≤15%，烘干包装达到合规中药材售卖，严禁硫磺或其它杀虫剂熏蒸</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合同签订至2026年12月9日。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符合磋商文件、磋商响应文件等技术指标要求；符合国家现行有关质量验收规范“合格”要求。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进度款，项目进度达到80%，达到付款条件起15个工作日内，支付合同总金额的40.0%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进度款，项目履行完毕，达到付款条件起15个工作日内，支付合同总金额的30.0%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农、林、牧、渔业。划型标准为：营业收入20000万元以下的为中小微型企业。其中,营业收入500万元及以上的为中型企业，营业收入50万元及以上的为小型企业，营业收入50万元以下的为微型企业。 2.中标/成交供应商在中标/成交结果发布后3个工作日内，需提交与电子化平台提交内容一致的签字盖章后的纸质版投标/响应文件，正本壹份、副本壹份，纸质投标/响应文件标明供应商名称。若线上电子投标/响应文件与纸质投标/响应文件不一致的，以线上电子投标/响应文件为准；若正本和副本不符，以正本为准。 3.供应商应自投标/响应文件递交截止时间起至磋商结束，保持在线状态。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①提供书面声明，未为本项目提供整体设计、规范编制或者项目管理、监理、检测等服务。 ②提供书面声明，本项目不接受联合体磋商。</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 （2）未超出采购预算或招标文件规定的最高限价。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商务应答表 总体服务方案.docx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响应文件封面 分项报价表.docx 残疾人福利性单位声明函 总体服务方案.docx 标的清单 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针对本项目采购需求中各部分内容，提供相应的服务方案，方案内容包括但不限于①工作目标；②工作内容；③工作方法；④技术要求等。 二、评审标准： ①完整性：方案须全面，紧扣项目实际情况，对评审内容中的各项要求有详细描述及说明； ②可实施性：切合本项目实际情况，实施步骤清晰、合理。 三、赋分标准(12分)： 评审内容共4项，每项评审内容完全满足一项评审标准得1.5分；不完全满足或存在缺陷得1分；每项评审内容满分3分，未提供该项得0分。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种植方案</w:t>
            </w:r>
          </w:p>
        </w:tc>
        <w:tc>
          <w:tcPr>
            <w:tcW w:type="dxa" w:w="2492"/>
          </w:tcPr>
          <w:p>
            <w:pPr>
              <w:pStyle w:val="null3"/>
            </w:pPr>
            <w:r>
              <w:rPr>
                <w:rFonts w:ascii="仿宋_GB2312" w:hAnsi="仿宋_GB2312" w:cs="仿宋_GB2312" w:eastAsia="仿宋_GB2312"/>
              </w:rPr>
              <w:t>一、评审内容： 针对本项目提供种植方案，方案包括但不限于①整地种植；②苗期管理；③虫害防治；④采收及储存管护等。 二、评审标准： ①完整性：方案须全面，紧扣项目实际情况，对评审内容中的各项要求有详细描述及说明； ②可实施性：切合本项目实际情况，实施步骤清晰、合理。 三、赋分标准(12分)： 评审内容共4项，每项评审内容完全满足一项评审标准得1.5分；不完全满足或存在缺陷得1分；每项评审内容满分3分，未提供该项得0分。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针对本项目提供完善的质量保证措施，包括但不限于：①总体质量控制目标；②质量保证相关措施；③工序质量检测方法；④分阶段施工的重点难点分析及应对措施。 二、评审标准： ①完整性：方案须全面，紧扣项目实际情况，对评审内容中的各项要求有详细描述及说明； ②可实施性：切合本项目实际情况，实施步骤清晰、合理。 三、赋分标准(12分)： 评审内容共4项，每项评审内容完全满足一项评审标准得1.5分；不完全满足或存在缺陷得1分；每项评审内容满分3分，未提供该项得0分。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机具、设备配置</w:t>
            </w:r>
          </w:p>
        </w:tc>
        <w:tc>
          <w:tcPr>
            <w:tcW w:type="dxa" w:w="2492"/>
          </w:tcPr>
          <w:p>
            <w:pPr>
              <w:pStyle w:val="null3"/>
            </w:pPr>
            <w:r>
              <w:rPr>
                <w:rFonts w:ascii="仿宋_GB2312" w:hAnsi="仿宋_GB2312" w:cs="仿宋_GB2312" w:eastAsia="仿宋_GB2312"/>
              </w:rPr>
              <w:t>一、评审内容： 针对本项目涉及的服务内容，提供相关机具设备配置。 二、评审标准： ①完整性：配置须全面，紧扣项目实际情况，对评审内容中的各项要求有详细描述及说明； ②可实施性：配置切合本项目实际情况，实施步骤清晰、合理。 三、赋分标准(4分)： 评审内容完全满足一项评审标准得2分；不完全满足或存在缺陷得1分；未提供该项得0分。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1、项目负责人具备类似项目经验，提供相关证明材料（包括但不限于业绩、采购人服务评价书等）每提供一份得2分，最高得6分。证明材料须体现项目负责人姓名。 2、项目负责人具备与本项目相关专业中级职称得2分，高级职称得4分。不提供不得分。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拟投入本项目团队人员10人及以上的，得6分；6人（含）至9人的，得4分；3人（含）至5人的，得2分；不足3人的，不得分。 注：须在投标文件中附拟投入本项目全部团队人员名单、岗位安排表等，未提供不得分。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针对本项目提供详尽的服务承诺，包含但不限于：①种苗供货质量承诺；②技术指导与售后支持承诺；③成活率与产量保证承诺；④应急保障服务承诺。每提供一项服务承诺得1分，满分4分。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服务评价表</w:t>
            </w:r>
          </w:p>
        </w:tc>
        <w:tc>
          <w:tcPr>
            <w:tcW w:type="dxa" w:w="2492"/>
          </w:tcPr>
          <w:p>
            <w:pPr>
              <w:pStyle w:val="null3"/>
            </w:pPr>
            <w:r>
              <w:rPr>
                <w:rFonts w:ascii="仿宋_GB2312" w:hAnsi="仿宋_GB2312" w:cs="仿宋_GB2312" w:eastAsia="仿宋_GB2312"/>
              </w:rPr>
              <w:t>供应商提供类似项目甲方出具的服务评价表，无差评得1分，同一甲方服务评价表按一份计算，最高得3分，不提供不得分。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响应时效</w:t>
            </w:r>
          </w:p>
        </w:tc>
        <w:tc>
          <w:tcPr>
            <w:tcW w:type="dxa" w:w="2492"/>
          </w:tcPr>
          <w:p>
            <w:pPr>
              <w:pStyle w:val="null3"/>
            </w:pPr>
            <w:r>
              <w:rPr>
                <w:rFonts w:ascii="仿宋_GB2312" w:hAnsi="仿宋_GB2312" w:cs="仿宋_GB2312" w:eastAsia="仿宋_GB2312"/>
              </w:rPr>
              <w:t>供应商在接到采购人通知后，1小时内响应，2小时内按照采购人要求执行相关服务。提供相应承诺得2分。不提供不得分。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供应商提供自2023年1月1日至今类似项目业绩，每提供一份得3分，满分15分；未提供的不得分。 注：日期以合同签订时间或中标（成交）通知书落款时间为准。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