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4378C0">
      <w:pPr>
        <w:pStyle w:val="4"/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highlight w:val="none"/>
          <w:lang w:val="en-US" w:eastAsia="zh-CN"/>
        </w:rPr>
      </w:pPr>
      <w:r>
        <w:rPr>
          <w:rFonts w:ascii="仿宋_GB2312" w:hAnsi="仿宋_GB2312" w:eastAsia="仿宋_GB2312" w:cs="仿宋_GB2312"/>
          <w:b/>
          <w:bCs/>
          <w:sz w:val="36"/>
          <w:szCs w:val="36"/>
          <w:highlight w:val="none"/>
          <w:lang w:eastAsia="zh-CN"/>
        </w:rPr>
        <w:t>一、</w:t>
      </w:r>
      <w:r>
        <w:rPr>
          <w:rFonts w:hint="eastAsia" w:ascii="仿宋_GB2312" w:hAnsi="仿宋_GB2312" w:eastAsia="仿宋_GB2312" w:cs="仿宋_GB2312"/>
          <w:b/>
          <w:bCs/>
          <w:sz w:val="36"/>
          <w:szCs w:val="36"/>
          <w:highlight w:val="none"/>
          <w:lang w:val="en-US" w:eastAsia="zh-CN"/>
        </w:rPr>
        <w:t>服务方案</w:t>
      </w:r>
    </w:p>
    <w:p w14:paraId="123F9772">
      <w:pPr>
        <w:jc w:val="center"/>
        <w:rPr>
          <w:sz w:val="36"/>
          <w:szCs w:val="36"/>
        </w:rPr>
      </w:pPr>
      <w:r>
        <w:rPr>
          <w:sz w:val="36"/>
          <w:szCs w:val="36"/>
        </w:rPr>
        <w:br w:type="page"/>
      </w:r>
    </w:p>
    <w:p w14:paraId="7073453B">
      <w:pPr>
        <w:pStyle w:val="4"/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highlight w:val="none"/>
          <w:lang w:val="en-US" w:eastAsia="zh-CN"/>
        </w:rPr>
        <w:t>二、种植方案</w:t>
      </w:r>
    </w:p>
    <w:p w14:paraId="5FDEA04A">
      <w:pPr>
        <w:rPr>
          <w:rFonts w:hint="eastAsia" w:ascii="仿宋_GB2312" w:hAnsi="仿宋_GB2312" w:eastAsia="仿宋_GB2312" w:cs="仿宋_GB2312"/>
          <w:b/>
          <w:bCs/>
          <w:sz w:val="36"/>
          <w:szCs w:val="36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highlight w:val="none"/>
          <w:lang w:val="en-US" w:eastAsia="zh-CN"/>
        </w:rPr>
        <w:br w:type="page"/>
      </w:r>
    </w:p>
    <w:p w14:paraId="3D422586">
      <w:pPr>
        <w:pStyle w:val="4"/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highlight w:val="none"/>
          <w:lang w:val="en-US" w:eastAsia="zh-CN"/>
        </w:rPr>
        <w:t>三、质量保证措施</w:t>
      </w:r>
    </w:p>
    <w:p w14:paraId="6C6CD051">
      <w:pPr>
        <w:rPr>
          <w:rFonts w:hint="default" w:ascii="仿宋_GB2312" w:hAnsi="仿宋_GB2312" w:eastAsia="仿宋_GB2312" w:cs="仿宋_GB2312"/>
          <w:b/>
          <w:bCs/>
          <w:sz w:val="36"/>
          <w:szCs w:val="36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36"/>
          <w:szCs w:val="36"/>
          <w:highlight w:val="none"/>
          <w:lang w:val="en-US" w:eastAsia="zh-CN"/>
        </w:rPr>
        <w:br w:type="page"/>
      </w:r>
    </w:p>
    <w:p w14:paraId="5243BECF">
      <w:pPr>
        <w:pStyle w:val="4"/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highlight w:val="none"/>
          <w:lang w:val="en-US" w:eastAsia="zh-CN"/>
        </w:rPr>
        <w:t>四、机具、设备配置</w:t>
      </w:r>
    </w:p>
    <w:p w14:paraId="7578050E">
      <w:pPr>
        <w:rPr>
          <w:rFonts w:hint="eastAsia" w:ascii="仿宋_GB2312" w:hAnsi="仿宋_GB2312" w:eastAsia="仿宋_GB2312" w:cs="仿宋_GB2312"/>
          <w:b/>
          <w:bCs/>
          <w:sz w:val="36"/>
          <w:szCs w:val="36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highlight w:val="none"/>
          <w:lang w:val="en-US" w:eastAsia="zh-CN"/>
        </w:rPr>
        <w:br w:type="page"/>
      </w:r>
    </w:p>
    <w:p w14:paraId="3FC4F081">
      <w:pPr>
        <w:pStyle w:val="4"/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highlight w:val="none"/>
          <w:lang w:val="en-US" w:eastAsia="zh-CN"/>
        </w:rPr>
        <w:t>五、项目负责人</w:t>
      </w:r>
    </w:p>
    <w:p w14:paraId="007C4B17">
      <w:r>
        <w:br w:type="page"/>
      </w:r>
    </w:p>
    <w:p w14:paraId="62A4CCFA">
      <w:pPr>
        <w:pStyle w:val="4"/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highlight w:val="none"/>
          <w:lang w:val="en-US" w:eastAsia="zh-CN"/>
        </w:rPr>
        <w:t>六、团队人员配备</w:t>
      </w:r>
    </w:p>
    <w:p w14:paraId="091DCF31">
      <w:pPr>
        <w:rPr>
          <w:rFonts w:hint="eastAsia" w:ascii="仿宋_GB2312" w:hAnsi="仿宋_GB2312" w:eastAsia="仿宋_GB2312" w:cs="仿宋_GB2312"/>
          <w:b/>
          <w:bCs/>
          <w:sz w:val="36"/>
          <w:szCs w:val="36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highlight w:val="none"/>
          <w:lang w:val="en-US" w:eastAsia="zh-CN"/>
        </w:rPr>
        <w:br w:type="page"/>
      </w:r>
    </w:p>
    <w:p w14:paraId="3A614457">
      <w:pPr>
        <w:pStyle w:val="4"/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highlight w:val="none"/>
          <w:lang w:val="en-US" w:eastAsia="zh-CN"/>
        </w:rPr>
        <w:t>七、服务承诺</w:t>
      </w:r>
    </w:p>
    <w:p w14:paraId="6176B5E2">
      <w:pPr>
        <w:pStyle w:val="4"/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highlight w:val="none"/>
          <w:lang w:val="en-US" w:eastAsia="zh-CN"/>
        </w:rPr>
      </w:pPr>
    </w:p>
    <w:p w14:paraId="2E3DC006">
      <w:r>
        <w:br w:type="page"/>
      </w:r>
    </w:p>
    <w:p w14:paraId="28C8E17E">
      <w:pPr>
        <w:pStyle w:val="4"/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highlight w:val="none"/>
          <w:lang w:val="en-US" w:eastAsia="zh-CN"/>
        </w:rPr>
        <w:t>八、服务评价表</w:t>
      </w:r>
    </w:p>
    <w:p w14:paraId="6E9E35BE">
      <w:pPr>
        <w:rPr>
          <w:rFonts w:hint="eastAsia" w:ascii="仿宋_GB2312" w:hAnsi="仿宋_GB2312" w:eastAsia="仿宋_GB2312" w:cs="仿宋_GB2312"/>
          <w:b/>
          <w:bCs/>
          <w:sz w:val="36"/>
          <w:szCs w:val="36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highlight w:val="none"/>
          <w:lang w:val="en-US" w:eastAsia="zh-CN"/>
        </w:rPr>
        <w:br w:type="page"/>
      </w:r>
    </w:p>
    <w:p w14:paraId="7AA09CD3">
      <w:pPr>
        <w:pStyle w:val="4"/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highlight w:val="none"/>
          <w:lang w:val="en-US" w:eastAsia="zh-CN"/>
        </w:rPr>
        <w:t>九、响应时效</w:t>
      </w:r>
    </w:p>
    <w:p w14:paraId="5DCAEBC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317E3D"/>
    <w:rsid w:val="4D212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2026-08-11T14:48:00Z</dcterms:created>
  <dc:creator>admin</dc:creator>
  <cp:lastModifiedBy>T iA mo.</cp:lastModifiedBy>
  <dcterms:modified xsi:type="dcterms:W3CDTF">2026-08-17T10:22:47Z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eyJoZGlkIjoiMmRiMzQ5NDdmOWVmZWZjZTBkNTFlMmQ0M2YxNzQyYjIiLCJ1c2VySWQiOiIxMjY1MTc4OTA3In0=</vt:lpwstr>
  </property>
  <property fmtid="{D5CDD505-2E9C-101B-9397-08002B2CF9AE}" pid="4" name="ICV">
    <vt:lpwstr>E4ABBBDB5633476491DAF46EA1541EC4_12</vt:lpwstr>
  </property>
</Properties>
</file>